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FEF" w:rsidRDefault="004B16C5">
      <w:pPr>
        <w:rPr>
          <w:b/>
          <w:sz w:val="24"/>
          <w:u w:val="single"/>
        </w:rPr>
      </w:pPr>
      <w:r w:rsidRPr="004B16C5">
        <w:rPr>
          <w:b/>
          <w:sz w:val="24"/>
          <w:u w:val="single"/>
        </w:rPr>
        <w:t xml:space="preserve">Critically </w:t>
      </w:r>
      <w:r w:rsidR="00E12A79">
        <w:rPr>
          <w:b/>
          <w:sz w:val="24"/>
          <w:u w:val="single"/>
        </w:rPr>
        <w:t>analyse the strategies for promoting inclusivity in a given curriculum (The National C</w:t>
      </w:r>
      <w:r w:rsidR="005F6FEF">
        <w:rPr>
          <w:b/>
          <w:sz w:val="24"/>
          <w:u w:val="single"/>
        </w:rPr>
        <w:t>urriculum)</w:t>
      </w:r>
    </w:p>
    <w:p w:rsidR="00EA34CE" w:rsidRDefault="002E248F" w:rsidP="004567E2">
      <w:pPr>
        <w:spacing w:line="360" w:lineRule="auto"/>
        <w:rPr>
          <w:sz w:val="24"/>
        </w:rPr>
      </w:pPr>
      <w:r w:rsidRPr="00317E82">
        <w:rPr>
          <w:sz w:val="24"/>
        </w:rPr>
        <w:t>The definition of what a curriculum</w:t>
      </w:r>
      <w:r w:rsidR="00BF61A2" w:rsidRPr="00317E82">
        <w:rPr>
          <w:sz w:val="24"/>
        </w:rPr>
        <w:t xml:space="preserve"> is</w:t>
      </w:r>
      <w:r w:rsidRPr="00317E82">
        <w:rPr>
          <w:sz w:val="24"/>
        </w:rPr>
        <w:t xml:space="preserve"> varies from different </w:t>
      </w:r>
      <w:r w:rsidR="00BF61A2" w:rsidRPr="00317E82">
        <w:rPr>
          <w:sz w:val="24"/>
        </w:rPr>
        <w:t>individual’s</w:t>
      </w:r>
      <w:r w:rsidRPr="00317E82">
        <w:rPr>
          <w:sz w:val="24"/>
        </w:rPr>
        <w:t xml:space="preserve"> perspectives. A curriculum according to Matheson (2015) is a group of ideo</w:t>
      </w:r>
      <w:r w:rsidR="00EE1AC2">
        <w:rPr>
          <w:sz w:val="24"/>
        </w:rPr>
        <w:t>logies which are</w:t>
      </w:r>
      <w:r w:rsidRPr="00317E82">
        <w:rPr>
          <w:sz w:val="24"/>
        </w:rPr>
        <w:t xml:space="preserve"> taught in a certain style </w:t>
      </w:r>
      <w:r w:rsidR="004826F9" w:rsidRPr="00317E82">
        <w:rPr>
          <w:sz w:val="24"/>
        </w:rPr>
        <w:t xml:space="preserve">of pedagogy. </w:t>
      </w:r>
      <w:r w:rsidR="004140B6" w:rsidRPr="00317E82">
        <w:rPr>
          <w:sz w:val="24"/>
        </w:rPr>
        <w:t>Furthermore Oliva</w:t>
      </w:r>
      <w:r w:rsidR="00CF7161" w:rsidRPr="00317E82">
        <w:rPr>
          <w:sz w:val="24"/>
        </w:rPr>
        <w:t xml:space="preserve"> and Gordon</w:t>
      </w:r>
      <w:r w:rsidR="004140B6" w:rsidRPr="00317E82">
        <w:rPr>
          <w:sz w:val="24"/>
        </w:rPr>
        <w:t xml:space="preserve"> (</w:t>
      </w:r>
      <w:r w:rsidR="004826F9" w:rsidRPr="00317E82">
        <w:rPr>
          <w:sz w:val="24"/>
        </w:rPr>
        <w:t>2012</w:t>
      </w:r>
      <w:r w:rsidR="004140B6" w:rsidRPr="00317E82">
        <w:rPr>
          <w:sz w:val="24"/>
        </w:rPr>
        <w:t>) dev</w:t>
      </w:r>
      <w:r w:rsidR="00CF7161" w:rsidRPr="00317E82">
        <w:rPr>
          <w:sz w:val="24"/>
        </w:rPr>
        <w:t>eloped</w:t>
      </w:r>
      <w:r w:rsidR="00EE1AC2">
        <w:rPr>
          <w:sz w:val="24"/>
        </w:rPr>
        <w:t xml:space="preserve"> a</w:t>
      </w:r>
      <w:r w:rsidR="004140B6" w:rsidRPr="00317E82">
        <w:rPr>
          <w:sz w:val="24"/>
        </w:rPr>
        <w:t xml:space="preserve"> definition </w:t>
      </w:r>
      <w:r w:rsidR="00DF5CB7" w:rsidRPr="00317E82">
        <w:rPr>
          <w:sz w:val="24"/>
        </w:rPr>
        <w:t xml:space="preserve">of </w:t>
      </w:r>
      <w:r w:rsidR="00EE1AC2">
        <w:rPr>
          <w:sz w:val="24"/>
        </w:rPr>
        <w:t xml:space="preserve">what </w:t>
      </w:r>
      <w:r w:rsidR="00CF7161" w:rsidRPr="00317E82">
        <w:rPr>
          <w:sz w:val="24"/>
        </w:rPr>
        <w:t xml:space="preserve">a </w:t>
      </w:r>
      <w:r w:rsidR="00DF5CB7" w:rsidRPr="00317E82">
        <w:rPr>
          <w:sz w:val="24"/>
        </w:rPr>
        <w:t xml:space="preserve">curriculum </w:t>
      </w:r>
      <w:r w:rsidR="00EE1AC2">
        <w:rPr>
          <w:sz w:val="24"/>
        </w:rPr>
        <w:t xml:space="preserve">is </w:t>
      </w:r>
      <w:r w:rsidR="00CF7161" w:rsidRPr="00317E82">
        <w:rPr>
          <w:sz w:val="24"/>
        </w:rPr>
        <w:t>stating that a</w:t>
      </w:r>
      <w:r w:rsidR="00C556E1" w:rsidRPr="00317E82">
        <w:rPr>
          <w:sz w:val="24"/>
        </w:rPr>
        <w:t xml:space="preserve"> curriculum is content </w:t>
      </w:r>
      <w:r w:rsidR="00CF7161" w:rsidRPr="00317E82">
        <w:rPr>
          <w:sz w:val="24"/>
        </w:rPr>
        <w:t xml:space="preserve">of everything, consisting of </w:t>
      </w:r>
      <w:r w:rsidR="00C556E1" w:rsidRPr="00317E82">
        <w:rPr>
          <w:sz w:val="24"/>
        </w:rPr>
        <w:t xml:space="preserve">what students learn in school whether in the classroom or in the schooling environment. The curriculum is </w:t>
      </w:r>
      <w:r w:rsidR="00CF7161" w:rsidRPr="00317E82">
        <w:rPr>
          <w:sz w:val="24"/>
        </w:rPr>
        <w:t xml:space="preserve">also </w:t>
      </w:r>
      <w:r w:rsidR="00DF5CB7" w:rsidRPr="00317E82">
        <w:rPr>
          <w:sz w:val="24"/>
        </w:rPr>
        <w:t xml:space="preserve">made up of </w:t>
      </w:r>
      <w:r w:rsidR="00CF7161" w:rsidRPr="00317E82">
        <w:rPr>
          <w:sz w:val="24"/>
        </w:rPr>
        <w:t xml:space="preserve">a range of </w:t>
      </w:r>
      <w:r w:rsidR="00DF5CB7" w:rsidRPr="00317E82">
        <w:rPr>
          <w:sz w:val="24"/>
        </w:rPr>
        <w:t xml:space="preserve">subjects, resources, </w:t>
      </w:r>
      <w:r w:rsidR="00CF7161" w:rsidRPr="00317E82">
        <w:rPr>
          <w:sz w:val="24"/>
        </w:rPr>
        <w:t xml:space="preserve">different </w:t>
      </w:r>
      <w:r w:rsidR="00DF5CB7" w:rsidRPr="00317E82">
        <w:rPr>
          <w:sz w:val="24"/>
        </w:rPr>
        <w:t xml:space="preserve">pedagogies, courses and </w:t>
      </w:r>
      <w:r w:rsidR="00CF7161" w:rsidRPr="00317E82">
        <w:rPr>
          <w:sz w:val="24"/>
        </w:rPr>
        <w:t xml:space="preserve">student </w:t>
      </w:r>
      <w:r w:rsidR="00DF5CB7" w:rsidRPr="00317E82">
        <w:rPr>
          <w:sz w:val="24"/>
        </w:rPr>
        <w:t>experiences</w:t>
      </w:r>
      <w:r w:rsidR="004826F9" w:rsidRPr="00317E82">
        <w:rPr>
          <w:sz w:val="24"/>
        </w:rPr>
        <w:t xml:space="preserve">. </w:t>
      </w:r>
      <w:r w:rsidR="00BF61A2" w:rsidRPr="00317E82">
        <w:rPr>
          <w:sz w:val="24"/>
        </w:rPr>
        <w:t>The National C</w:t>
      </w:r>
      <w:r w:rsidR="004140B6" w:rsidRPr="00317E82">
        <w:rPr>
          <w:sz w:val="24"/>
        </w:rPr>
        <w:t>urriculum is</w:t>
      </w:r>
      <w:r w:rsidR="00BF61A2" w:rsidRPr="00317E82">
        <w:rPr>
          <w:sz w:val="24"/>
        </w:rPr>
        <w:t xml:space="preserve"> just one</w:t>
      </w:r>
      <w:r w:rsidR="00D97F66" w:rsidRPr="00317E82">
        <w:rPr>
          <w:sz w:val="24"/>
        </w:rPr>
        <w:t xml:space="preserve"> form of</w:t>
      </w:r>
      <w:r w:rsidR="00BF61A2" w:rsidRPr="00317E82">
        <w:rPr>
          <w:sz w:val="24"/>
        </w:rPr>
        <w:t xml:space="preserve"> curriculum </w:t>
      </w:r>
      <w:r w:rsidR="00317E82" w:rsidRPr="00317E82">
        <w:rPr>
          <w:sz w:val="24"/>
        </w:rPr>
        <w:t xml:space="preserve">which spans across primary and secondary education within Wales, England and Northern Ireland. It is </w:t>
      </w:r>
      <w:r w:rsidR="00BF61A2" w:rsidRPr="00317E82">
        <w:rPr>
          <w:sz w:val="24"/>
        </w:rPr>
        <w:t>made up of the Foundation Phase or Stage also known as Early Years and Key Stages one to four. Within the curriculum it states what subjects teachers should teach to their students and what targets and standards that children should be</w:t>
      </w:r>
      <w:r w:rsidR="00317E82" w:rsidRPr="00317E82">
        <w:rPr>
          <w:sz w:val="24"/>
        </w:rPr>
        <w:t xml:space="preserve"> meeting within these subjects (Gov.uk, 2017).</w:t>
      </w:r>
      <w:r w:rsidR="00FF21CE">
        <w:rPr>
          <w:sz w:val="24"/>
        </w:rPr>
        <w:t xml:space="preserve"> </w:t>
      </w:r>
      <w:r w:rsidR="00EA34CE">
        <w:rPr>
          <w:sz w:val="24"/>
        </w:rPr>
        <w:t>Primary school starts at 4 years old</w:t>
      </w:r>
      <w:r w:rsidR="00A86EB8">
        <w:rPr>
          <w:sz w:val="24"/>
        </w:rPr>
        <w:t xml:space="preserve"> and lasts till</w:t>
      </w:r>
      <w:r w:rsidR="00EA34CE">
        <w:rPr>
          <w:sz w:val="24"/>
        </w:rPr>
        <w:t xml:space="preserve"> the age of 11 years old. Within the </w:t>
      </w:r>
      <w:r w:rsidR="00EE1AC2">
        <w:rPr>
          <w:sz w:val="24"/>
        </w:rPr>
        <w:t xml:space="preserve">Primary </w:t>
      </w:r>
      <w:r w:rsidR="00EA34CE">
        <w:rPr>
          <w:sz w:val="24"/>
        </w:rPr>
        <w:t>National Curriculum the structure goes from foundation phase or stage then to key stage 2 a</w:t>
      </w:r>
      <w:r w:rsidR="00A86EB8">
        <w:rPr>
          <w:sz w:val="24"/>
        </w:rPr>
        <w:t>lso known as upper primary age</w:t>
      </w:r>
      <w:r w:rsidR="00EE1AC2">
        <w:rPr>
          <w:sz w:val="24"/>
        </w:rPr>
        <w:t>. T</w:t>
      </w:r>
      <w:r w:rsidR="00A86EB8">
        <w:rPr>
          <w:sz w:val="24"/>
        </w:rPr>
        <w:t xml:space="preserve">his </w:t>
      </w:r>
      <w:r w:rsidR="00EE1AC2">
        <w:rPr>
          <w:sz w:val="24"/>
        </w:rPr>
        <w:t xml:space="preserve">is the first formal </w:t>
      </w:r>
      <w:r w:rsidR="00A86EB8">
        <w:rPr>
          <w:sz w:val="24"/>
        </w:rPr>
        <w:t>structure of learning therefore inclusion should be</w:t>
      </w:r>
      <w:r w:rsidR="00EE1AC2">
        <w:rPr>
          <w:sz w:val="24"/>
        </w:rPr>
        <w:t xml:space="preserve"> at its</w:t>
      </w:r>
      <w:r w:rsidR="00A86EB8">
        <w:rPr>
          <w:sz w:val="24"/>
        </w:rPr>
        <w:t xml:space="preserve"> optimum straight from the start of the curriculum (Sewell, 2015). </w:t>
      </w:r>
    </w:p>
    <w:p w:rsidR="00E378D1" w:rsidRDefault="004140B6" w:rsidP="004567E2">
      <w:pPr>
        <w:spacing w:line="360" w:lineRule="auto"/>
        <w:rPr>
          <w:color w:val="000000" w:themeColor="text1"/>
          <w:sz w:val="24"/>
        </w:rPr>
      </w:pPr>
      <w:r w:rsidRPr="004140B6">
        <w:rPr>
          <w:sz w:val="24"/>
        </w:rPr>
        <w:t xml:space="preserve">Within </w:t>
      </w:r>
      <w:r w:rsidR="002E6E17">
        <w:rPr>
          <w:sz w:val="24"/>
        </w:rPr>
        <w:t>education there should be equal inclusivity for all students</w:t>
      </w:r>
      <w:r w:rsidR="00D7379F">
        <w:rPr>
          <w:sz w:val="24"/>
        </w:rPr>
        <w:t xml:space="preserve">. Inclusivity </w:t>
      </w:r>
      <w:r w:rsidR="008F304A">
        <w:rPr>
          <w:sz w:val="24"/>
        </w:rPr>
        <w:t xml:space="preserve">in regards to education relates to students having equal access to </w:t>
      </w:r>
      <w:r w:rsidR="00D738AA">
        <w:rPr>
          <w:sz w:val="24"/>
        </w:rPr>
        <w:t>hav</w:t>
      </w:r>
      <w:r w:rsidR="00F310D6">
        <w:rPr>
          <w:sz w:val="24"/>
        </w:rPr>
        <w:t>e</w:t>
      </w:r>
      <w:r w:rsidR="008F304A">
        <w:rPr>
          <w:sz w:val="24"/>
        </w:rPr>
        <w:t xml:space="preserve"> full participation </w:t>
      </w:r>
      <w:r w:rsidR="00D738AA">
        <w:rPr>
          <w:sz w:val="24"/>
        </w:rPr>
        <w:t xml:space="preserve">and involvement </w:t>
      </w:r>
      <w:r w:rsidR="008F304A">
        <w:rPr>
          <w:sz w:val="24"/>
        </w:rPr>
        <w:t xml:space="preserve">within their </w:t>
      </w:r>
      <w:r w:rsidR="004B38BA">
        <w:rPr>
          <w:sz w:val="24"/>
        </w:rPr>
        <w:t xml:space="preserve">own </w:t>
      </w:r>
      <w:r w:rsidR="008F304A">
        <w:rPr>
          <w:sz w:val="24"/>
        </w:rPr>
        <w:t>learning and sc</w:t>
      </w:r>
      <w:r w:rsidR="00D738AA">
        <w:rPr>
          <w:sz w:val="24"/>
        </w:rPr>
        <w:t>hool life no matter their different circumstances</w:t>
      </w:r>
      <w:r w:rsidR="00D33948">
        <w:rPr>
          <w:sz w:val="24"/>
        </w:rPr>
        <w:t xml:space="preserve"> (</w:t>
      </w:r>
      <w:r w:rsidR="00896655">
        <w:rPr>
          <w:sz w:val="24"/>
        </w:rPr>
        <w:t>Booth</w:t>
      </w:r>
      <w:r w:rsidR="00D33948">
        <w:rPr>
          <w:sz w:val="24"/>
        </w:rPr>
        <w:t xml:space="preserve">, 2016). </w:t>
      </w:r>
      <w:r w:rsidR="00D7379F" w:rsidRPr="00D7379F">
        <w:rPr>
          <w:sz w:val="24"/>
        </w:rPr>
        <w:t xml:space="preserve">Furthermore </w:t>
      </w:r>
      <w:r w:rsidR="001D263C">
        <w:rPr>
          <w:sz w:val="24"/>
        </w:rPr>
        <w:t>The Department for Education (2014) states that</w:t>
      </w:r>
      <w:r w:rsidR="00D7379F" w:rsidRPr="00D7379F">
        <w:rPr>
          <w:sz w:val="24"/>
        </w:rPr>
        <w:t xml:space="preserve"> </w:t>
      </w:r>
      <w:r w:rsidR="002B7E14">
        <w:rPr>
          <w:sz w:val="24"/>
        </w:rPr>
        <w:t xml:space="preserve">for </w:t>
      </w:r>
      <w:r w:rsidR="00D7379F" w:rsidRPr="00D7379F">
        <w:rPr>
          <w:sz w:val="24"/>
        </w:rPr>
        <w:t xml:space="preserve">the </w:t>
      </w:r>
      <w:r w:rsidR="002E6E17">
        <w:rPr>
          <w:sz w:val="24"/>
        </w:rPr>
        <w:t>National C</w:t>
      </w:r>
      <w:r w:rsidRPr="004140B6">
        <w:rPr>
          <w:sz w:val="24"/>
        </w:rPr>
        <w:t xml:space="preserve">urriculum </w:t>
      </w:r>
      <w:r w:rsidR="000A09E3">
        <w:rPr>
          <w:sz w:val="24"/>
        </w:rPr>
        <w:t xml:space="preserve">to </w:t>
      </w:r>
      <w:r w:rsidR="002B7E14">
        <w:rPr>
          <w:sz w:val="24"/>
        </w:rPr>
        <w:t>allow for</w:t>
      </w:r>
      <w:r w:rsidR="002C23C2">
        <w:rPr>
          <w:sz w:val="24"/>
        </w:rPr>
        <w:t xml:space="preserve"> </w:t>
      </w:r>
      <w:r w:rsidRPr="004140B6">
        <w:rPr>
          <w:sz w:val="24"/>
        </w:rPr>
        <w:t xml:space="preserve">inclusion of </w:t>
      </w:r>
      <w:r w:rsidR="002B7E14">
        <w:rPr>
          <w:sz w:val="24"/>
        </w:rPr>
        <w:t xml:space="preserve">all </w:t>
      </w:r>
      <w:r w:rsidRPr="004140B6">
        <w:rPr>
          <w:sz w:val="24"/>
        </w:rPr>
        <w:t>students</w:t>
      </w:r>
      <w:r w:rsidR="002B7E14">
        <w:rPr>
          <w:sz w:val="24"/>
        </w:rPr>
        <w:t xml:space="preserve"> </w:t>
      </w:r>
      <w:r w:rsidR="00EE1AC2">
        <w:rPr>
          <w:sz w:val="24"/>
        </w:rPr>
        <w:t xml:space="preserve">then </w:t>
      </w:r>
      <w:r w:rsidR="002B7E14">
        <w:rPr>
          <w:sz w:val="24"/>
        </w:rPr>
        <w:t xml:space="preserve">this involves </w:t>
      </w:r>
      <w:r w:rsidR="00F310D6">
        <w:rPr>
          <w:sz w:val="24"/>
        </w:rPr>
        <w:t xml:space="preserve">setting </w:t>
      </w:r>
      <w:r w:rsidR="002B7E14">
        <w:rPr>
          <w:sz w:val="24"/>
        </w:rPr>
        <w:t xml:space="preserve">students </w:t>
      </w:r>
      <w:r w:rsidR="00F310D6">
        <w:rPr>
          <w:sz w:val="24"/>
        </w:rPr>
        <w:t xml:space="preserve">challenges and breaking down the barriers </w:t>
      </w:r>
      <w:r w:rsidR="002B7E14">
        <w:rPr>
          <w:sz w:val="24"/>
        </w:rPr>
        <w:t xml:space="preserve">they </w:t>
      </w:r>
      <w:r w:rsidR="00F310D6">
        <w:rPr>
          <w:sz w:val="24"/>
        </w:rPr>
        <w:t xml:space="preserve">face thus meeting the specific needs for each individual. </w:t>
      </w:r>
      <w:r w:rsidR="00D202D1">
        <w:rPr>
          <w:sz w:val="24"/>
        </w:rPr>
        <w:t xml:space="preserve">According to </w:t>
      </w:r>
      <w:proofErr w:type="spellStart"/>
      <w:r w:rsidR="00D202D1">
        <w:rPr>
          <w:sz w:val="24"/>
        </w:rPr>
        <w:t>Gerschel</w:t>
      </w:r>
      <w:proofErr w:type="spellEnd"/>
      <w:r w:rsidR="00D202D1">
        <w:rPr>
          <w:sz w:val="24"/>
        </w:rPr>
        <w:t xml:space="preserve"> (2003) for inclusivity the curriculum should allow for different challenges for students in relation to them specifically, education should take into account different learning needs and abilities such as students who may have Special Educational Need</w:t>
      </w:r>
      <w:r w:rsidR="00D202D1" w:rsidRPr="00D202D1">
        <w:rPr>
          <w:sz w:val="24"/>
        </w:rPr>
        <w:t xml:space="preserve"> (SEN)</w:t>
      </w:r>
      <w:r w:rsidR="00D202D1">
        <w:rPr>
          <w:sz w:val="24"/>
        </w:rPr>
        <w:t xml:space="preserve"> or where </w:t>
      </w:r>
      <w:r w:rsidR="00D202D1" w:rsidRPr="00D202D1">
        <w:rPr>
          <w:sz w:val="24"/>
        </w:rPr>
        <w:t>English is not their first language</w:t>
      </w:r>
      <w:r w:rsidR="00D202D1">
        <w:rPr>
          <w:sz w:val="24"/>
        </w:rPr>
        <w:t xml:space="preserve">. The curriculum should also consist of strategies to meet these principles of inclusivity and to combat the barriers students do face. </w:t>
      </w:r>
      <w:r w:rsidR="00E00F5A">
        <w:rPr>
          <w:sz w:val="24"/>
        </w:rPr>
        <w:t xml:space="preserve">There are numerous </w:t>
      </w:r>
      <w:r w:rsidR="00E00F5A">
        <w:rPr>
          <w:color w:val="000000" w:themeColor="text1"/>
          <w:sz w:val="24"/>
        </w:rPr>
        <w:t>s</w:t>
      </w:r>
      <w:r w:rsidR="002E6E17">
        <w:rPr>
          <w:color w:val="000000" w:themeColor="text1"/>
          <w:sz w:val="24"/>
        </w:rPr>
        <w:t>trategies that allow for</w:t>
      </w:r>
      <w:r w:rsidR="0060240A">
        <w:rPr>
          <w:color w:val="000000" w:themeColor="text1"/>
          <w:sz w:val="24"/>
        </w:rPr>
        <w:t xml:space="preserve"> increasing</w:t>
      </w:r>
      <w:r w:rsidR="002E6E17">
        <w:rPr>
          <w:color w:val="000000" w:themeColor="text1"/>
          <w:sz w:val="24"/>
        </w:rPr>
        <w:t xml:space="preserve"> inclusivity </w:t>
      </w:r>
      <w:r w:rsidR="0060240A">
        <w:rPr>
          <w:color w:val="000000" w:themeColor="text1"/>
          <w:sz w:val="24"/>
        </w:rPr>
        <w:t>of students within education</w:t>
      </w:r>
      <w:r w:rsidR="00E00F5A">
        <w:rPr>
          <w:color w:val="000000" w:themeColor="text1"/>
          <w:sz w:val="24"/>
        </w:rPr>
        <w:t>. These</w:t>
      </w:r>
      <w:r w:rsidR="0060240A">
        <w:rPr>
          <w:color w:val="000000" w:themeColor="text1"/>
          <w:sz w:val="24"/>
        </w:rPr>
        <w:t xml:space="preserve"> </w:t>
      </w:r>
      <w:r w:rsidR="002E6E17">
        <w:rPr>
          <w:color w:val="000000" w:themeColor="text1"/>
          <w:sz w:val="24"/>
        </w:rPr>
        <w:t>consist of</w:t>
      </w:r>
      <w:r w:rsidR="005B0FC2">
        <w:rPr>
          <w:color w:val="000000" w:themeColor="text1"/>
          <w:sz w:val="24"/>
        </w:rPr>
        <w:t xml:space="preserve"> giving students</w:t>
      </w:r>
      <w:r w:rsidR="005C0092">
        <w:rPr>
          <w:color w:val="000000" w:themeColor="text1"/>
          <w:sz w:val="24"/>
        </w:rPr>
        <w:t xml:space="preserve"> a voice, special measures in place for SEN students, schemes available for students whom for them English is not their first language, strategies </w:t>
      </w:r>
      <w:r w:rsidR="0060240A">
        <w:rPr>
          <w:color w:val="000000" w:themeColor="text1"/>
          <w:sz w:val="24"/>
        </w:rPr>
        <w:t>for equality of all students and</w:t>
      </w:r>
      <w:r w:rsidR="005C0092">
        <w:rPr>
          <w:color w:val="000000" w:themeColor="text1"/>
          <w:sz w:val="24"/>
        </w:rPr>
        <w:t xml:space="preserve"> variation</w:t>
      </w:r>
      <w:r w:rsidR="0060240A">
        <w:rPr>
          <w:color w:val="000000" w:themeColor="text1"/>
          <w:sz w:val="24"/>
        </w:rPr>
        <w:t xml:space="preserve"> with</w:t>
      </w:r>
      <w:r w:rsidR="005C0092">
        <w:rPr>
          <w:color w:val="000000" w:themeColor="text1"/>
          <w:sz w:val="24"/>
        </w:rPr>
        <w:t xml:space="preserve"> differentiation of work </w:t>
      </w:r>
      <w:r w:rsidR="0060240A">
        <w:rPr>
          <w:color w:val="000000" w:themeColor="text1"/>
          <w:sz w:val="24"/>
        </w:rPr>
        <w:t xml:space="preserve">for the </w:t>
      </w:r>
      <w:r w:rsidR="005C0092">
        <w:rPr>
          <w:color w:val="000000" w:themeColor="text1"/>
          <w:sz w:val="24"/>
        </w:rPr>
        <w:lastRenderedPageBreak/>
        <w:t>students</w:t>
      </w:r>
      <w:r w:rsidR="0060240A">
        <w:rPr>
          <w:color w:val="000000" w:themeColor="text1"/>
          <w:sz w:val="24"/>
        </w:rPr>
        <w:t xml:space="preserve"> who struggle with their work</w:t>
      </w:r>
      <w:r w:rsidR="005C0092">
        <w:rPr>
          <w:color w:val="000000" w:themeColor="text1"/>
          <w:sz w:val="24"/>
        </w:rPr>
        <w:t xml:space="preserve"> </w:t>
      </w:r>
      <w:r w:rsidR="00E00F5A">
        <w:rPr>
          <w:color w:val="000000" w:themeColor="text1"/>
          <w:sz w:val="24"/>
        </w:rPr>
        <w:t xml:space="preserve">or </w:t>
      </w:r>
      <w:r w:rsidR="001C78D4">
        <w:rPr>
          <w:color w:val="000000" w:themeColor="text1"/>
          <w:sz w:val="24"/>
        </w:rPr>
        <w:t xml:space="preserve">who may be more </w:t>
      </w:r>
      <w:r w:rsidR="005C0092">
        <w:rPr>
          <w:color w:val="000000" w:themeColor="text1"/>
          <w:sz w:val="24"/>
        </w:rPr>
        <w:t xml:space="preserve">capable </w:t>
      </w:r>
      <w:r w:rsidR="001C78D4">
        <w:rPr>
          <w:color w:val="000000" w:themeColor="text1"/>
          <w:sz w:val="24"/>
        </w:rPr>
        <w:t xml:space="preserve">of </w:t>
      </w:r>
      <w:r w:rsidR="0060240A">
        <w:rPr>
          <w:color w:val="000000" w:themeColor="text1"/>
          <w:sz w:val="24"/>
        </w:rPr>
        <w:t>work beyond of what is expected at their given ag</w:t>
      </w:r>
      <w:r w:rsidR="00E378D1">
        <w:rPr>
          <w:color w:val="000000" w:themeColor="text1"/>
          <w:sz w:val="24"/>
        </w:rPr>
        <w:t>e.</w:t>
      </w:r>
      <w:r w:rsidR="00FC28CB">
        <w:rPr>
          <w:color w:val="000000" w:themeColor="text1"/>
          <w:sz w:val="24"/>
        </w:rPr>
        <w:t xml:space="preserve"> </w:t>
      </w:r>
      <w:r w:rsidR="00E378D1">
        <w:rPr>
          <w:color w:val="000000" w:themeColor="text1"/>
          <w:sz w:val="24"/>
        </w:rPr>
        <w:t>T</w:t>
      </w:r>
      <w:r w:rsidR="00E378D1" w:rsidRPr="00E378D1">
        <w:rPr>
          <w:color w:val="000000" w:themeColor="text1"/>
          <w:sz w:val="24"/>
        </w:rPr>
        <w:t>he Training and Development Agency for Schools (2007, P</w:t>
      </w:r>
      <w:r w:rsidR="00E378D1">
        <w:rPr>
          <w:color w:val="000000" w:themeColor="text1"/>
          <w:sz w:val="24"/>
        </w:rPr>
        <w:t>6</w:t>
      </w:r>
      <w:r w:rsidR="00E378D1" w:rsidRPr="00E378D1">
        <w:rPr>
          <w:color w:val="000000" w:themeColor="text1"/>
          <w:sz w:val="24"/>
        </w:rPr>
        <w:t>) states that  inclusion ‘is about creating a secure, accepting, collaborating and stimulating school community in which everyone is valued and all p</w:t>
      </w:r>
      <w:r w:rsidR="00E00F5A">
        <w:rPr>
          <w:color w:val="000000" w:themeColor="text1"/>
          <w:sz w:val="24"/>
        </w:rPr>
        <w:t>upils can achieve</w:t>
      </w:r>
      <w:r w:rsidR="00E378D1">
        <w:rPr>
          <w:color w:val="000000" w:themeColor="text1"/>
          <w:sz w:val="24"/>
        </w:rPr>
        <w:t xml:space="preserve"> their best.</w:t>
      </w:r>
      <w:r w:rsidR="00E378D1" w:rsidRPr="00E378D1">
        <w:rPr>
          <w:color w:val="000000" w:themeColor="text1"/>
          <w:sz w:val="24"/>
        </w:rPr>
        <w:t>’</w:t>
      </w:r>
      <w:r w:rsidR="00E378D1">
        <w:rPr>
          <w:color w:val="000000" w:themeColor="text1"/>
          <w:sz w:val="24"/>
        </w:rPr>
        <w:t xml:space="preserve"> It is the implementation of strategies, schemes and measures in which in</w:t>
      </w:r>
      <w:r w:rsidR="00E00F5A">
        <w:rPr>
          <w:color w:val="000000" w:themeColor="text1"/>
          <w:sz w:val="24"/>
        </w:rPr>
        <w:t>clusion can be met and</w:t>
      </w:r>
      <w:r w:rsidR="00E378D1">
        <w:rPr>
          <w:color w:val="000000" w:themeColor="text1"/>
          <w:sz w:val="24"/>
        </w:rPr>
        <w:t xml:space="preserve"> barriers are overcome. </w:t>
      </w:r>
    </w:p>
    <w:p w:rsidR="00826CFA" w:rsidRPr="00487E69" w:rsidRDefault="005F6FEF" w:rsidP="004567E2">
      <w:pPr>
        <w:spacing w:line="360" w:lineRule="auto"/>
        <w:rPr>
          <w:color w:val="000000" w:themeColor="text1"/>
          <w:sz w:val="24"/>
        </w:rPr>
      </w:pPr>
      <w:r>
        <w:rPr>
          <w:color w:val="000000" w:themeColor="text1"/>
          <w:sz w:val="24"/>
        </w:rPr>
        <w:t>One strategy used for inclusivity for a variety of learners within the National Curriculum is the Equality Act 2010. The act was brought about due to the need for all individuals to be seen and treated as equal</w:t>
      </w:r>
      <w:r w:rsidR="0013220C">
        <w:rPr>
          <w:color w:val="000000" w:themeColor="text1"/>
          <w:sz w:val="24"/>
        </w:rPr>
        <w:t>s</w:t>
      </w:r>
      <w:r>
        <w:rPr>
          <w:color w:val="000000" w:themeColor="text1"/>
          <w:sz w:val="24"/>
        </w:rPr>
        <w:t xml:space="preserve"> no matter what the circumstances are</w:t>
      </w:r>
      <w:r w:rsidR="0013220C">
        <w:rPr>
          <w:color w:val="000000" w:themeColor="text1"/>
          <w:sz w:val="24"/>
        </w:rPr>
        <w:t xml:space="preserve"> and therefore there should be measures in place to allow for equality</w:t>
      </w:r>
      <w:r w:rsidR="00440928">
        <w:rPr>
          <w:color w:val="000000" w:themeColor="text1"/>
          <w:sz w:val="24"/>
        </w:rPr>
        <w:t xml:space="preserve"> and to stop discrimination (Gov.uk, 2015)</w:t>
      </w:r>
      <w:r>
        <w:rPr>
          <w:color w:val="000000" w:themeColor="text1"/>
          <w:sz w:val="24"/>
        </w:rPr>
        <w:t xml:space="preserve">. The Equality Act 2010 </w:t>
      </w:r>
      <w:r w:rsidR="00440928">
        <w:rPr>
          <w:color w:val="000000" w:themeColor="text1"/>
          <w:sz w:val="24"/>
        </w:rPr>
        <w:t>state</w:t>
      </w:r>
      <w:r w:rsidR="00826CFA">
        <w:rPr>
          <w:color w:val="000000" w:themeColor="text1"/>
          <w:sz w:val="24"/>
        </w:rPr>
        <w:t xml:space="preserve">s that </w:t>
      </w:r>
      <w:r w:rsidR="004A5FD5">
        <w:rPr>
          <w:color w:val="000000" w:themeColor="text1"/>
          <w:sz w:val="24"/>
        </w:rPr>
        <w:t xml:space="preserve">within education </w:t>
      </w:r>
      <w:r w:rsidR="00826CFA">
        <w:rPr>
          <w:color w:val="000000" w:themeColor="text1"/>
          <w:sz w:val="24"/>
        </w:rPr>
        <w:t xml:space="preserve">an </w:t>
      </w:r>
      <w:r w:rsidR="00876CE8">
        <w:rPr>
          <w:color w:val="000000" w:themeColor="text1"/>
          <w:sz w:val="24"/>
        </w:rPr>
        <w:t xml:space="preserve">individual </w:t>
      </w:r>
      <w:r w:rsidR="00826CFA">
        <w:rPr>
          <w:color w:val="000000" w:themeColor="text1"/>
          <w:sz w:val="24"/>
        </w:rPr>
        <w:t xml:space="preserve">should not be discriminated on race, beliefs, </w:t>
      </w:r>
      <w:r w:rsidR="00826CFA" w:rsidRPr="00826CFA">
        <w:rPr>
          <w:color w:val="000000" w:themeColor="text1"/>
          <w:sz w:val="24"/>
        </w:rPr>
        <w:t>age</w:t>
      </w:r>
      <w:r w:rsidR="00826CFA">
        <w:rPr>
          <w:color w:val="000000" w:themeColor="text1"/>
          <w:sz w:val="24"/>
        </w:rPr>
        <w:t xml:space="preserve">, </w:t>
      </w:r>
      <w:r w:rsidR="00826CFA" w:rsidRPr="00826CFA">
        <w:rPr>
          <w:color w:val="000000" w:themeColor="text1"/>
          <w:sz w:val="24"/>
        </w:rPr>
        <w:t>being or becoming a transsexual person</w:t>
      </w:r>
      <w:r w:rsidR="00826CFA">
        <w:rPr>
          <w:color w:val="000000" w:themeColor="text1"/>
          <w:sz w:val="24"/>
        </w:rPr>
        <w:t xml:space="preserve"> or </w:t>
      </w:r>
      <w:r w:rsidR="004A5FD5">
        <w:rPr>
          <w:color w:val="000000" w:themeColor="text1"/>
          <w:sz w:val="24"/>
        </w:rPr>
        <w:t>if the child has</w:t>
      </w:r>
      <w:r w:rsidR="00E34C70">
        <w:rPr>
          <w:color w:val="000000" w:themeColor="text1"/>
          <w:sz w:val="24"/>
        </w:rPr>
        <w:t xml:space="preserve"> a</w:t>
      </w:r>
      <w:r w:rsidR="004A5FD5">
        <w:rPr>
          <w:color w:val="000000" w:themeColor="text1"/>
          <w:sz w:val="24"/>
        </w:rPr>
        <w:t xml:space="preserve"> </w:t>
      </w:r>
      <w:r w:rsidR="00826CFA">
        <w:rPr>
          <w:color w:val="000000" w:themeColor="text1"/>
          <w:sz w:val="24"/>
        </w:rPr>
        <w:t>disability</w:t>
      </w:r>
      <w:r w:rsidR="00876CE8">
        <w:rPr>
          <w:color w:val="000000" w:themeColor="text1"/>
          <w:sz w:val="24"/>
        </w:rPr>
        <w:t xml:space="preserve"> </w:t>
      </w:r>
      <w:r w:rsidR="00826CFA">
        <w:rPr>
          <w:color w:val="000000" w:themeColor="text1"/>
          <w:sz w:val="24"/>
        </w:rPr>
        <w:t xml:space="preserve">(Gov.uk, n.d). In regards to education </w:t>
      </w:r>
      <w:r w:rsidR="00487E69">
        <w:rPr>
          <w:color w:val="000000" w:themeColor="text1"/>
          <w:sz w:val="24"/>
        </w:rPr>
        <w:t>schools should</w:t>
      </w:r>
      <w:r w:rsidR="00E34C70">
        <w:rPr>
          <w:color w:val="000000" w:themeColor="text1"/>
          <w:sz w:val="24"/>
        </w:rPr>
        <w:t xml:space="preserve"> not discriminate in regards to:</w:t>
      </w:r>
      <w:r w:rsidR="00487E69">
        <w:rPr>
          <w:color w:val="000000" w:themeColor="text1"/>
          <w:sz w:val="24"/>
        </w:rPr>
        <w:t xml:space="preserve"> whom they accept within the school; the way in which they provide the education and the access students have to facilities and services</w:t>
      </w:r>
      <w:r w:rsidR="00211B40">
        <w:rPr>
          <w:color w:val="000000" w:themeColor="text1"/>
          <w:sz w:val="24"/>
        </w:rPr>
        <w:t>. It is through inclusive strategies in which the Equality Act can be implemented and adhere to</w:t>
      </w:r>
      <w:r w:rsidR="00487E69">
        <w:rPr>
          <w:color w:val="000000" w:themeColor="text1"/>
          <w:sz w:val="24"/>
        </w:rPr>
        <w:t xml:space="preserve"> (</w:t>
      </w:r>
      <w:proofErr w:type="spellStart"/>
      <w:r w:rsidR="00487E69">
        <w:rPr>
          <w:color w:val="000000" w:themeColor="text1"/>
          <w:sz w:val="24"/>
        </w:rPr>
        <w:t>Goepel</w:t>
      </w:r>
      <w:proofErr w:type="spellEnd"/>
      <w:r w:rsidR="00487E69">
        <w:rPr>
          <w:color w:val="000000" w:themeColor="text1"/>
          <w:sz w:val="24"/>
        </w:rPr>
        <w:t xml:space="preserve"> </w:t>
      </w:r>
      <w:r w:rsidR="00487E69">
        <w:rPr>
          <w:i/>
          <w:color w:val="000000" w:themeColor="text1"/>
          <w:sz w:val="24"/>
        </w:rPr>
        <w:t>et al</w:t>
      </w:r>
      <w:r w:rsidR="00487E69">
        <w:rPr>
          <w:color w:val="000000" w:themeColor="text1"/>
          <w:sz w:val="24"/>
        </w:rPr>
        <w:t xml:space="preserve">, 2015). </w:t>
      </w:r>
    </w:p>
    <w:p w:rsidR="004B53B0" w:rsidRDefault="00184A6E" w:rsidP="004567E2">
      <w:pPr>
        <w:spacing w:line="360" w:lineRule="auto"/>
        <w:rPr>
          <w:sz w:val="24"/>
        </w:rPr>
      </w:pPr>
      <w:r w:rsidRPr="00184A6E">
        <w:rPr>
          <w:sz w:val="24"/>
        </w:rPr>
        <w:t xml:space="preserve">When inclusivity within education is discussed the concept of Special Educational Needs </w:t>
      </w:r>
      <w:r w:rsidR="006A76EC">
        <w:rPr>
          <w:sz w:val="24"/>
        </w:rPr>
        <w:t>(SEN) is frequently linked to</w:t>
      </w:r>
      <w:r w:rsidR="00F34F97" w:rsidRPr="00B30D52">
        <w:rPr>
          <w:sz w:val="24"/>
        </w:rPr>
        <w:t xml:space="preserve">. According to </w:t>
      </w:r>
      <w:r w:rsidR="00E26DE6" w:rsidRPr="00B30D52">
        <w:rPr>
          <w:sz w:val="24"/>
        </w:rPr>
        <w:t>Norwich (2012</w:t>
      </w:r>
      <w:r w:rsidR="00F34F97" w:rsidRPr="00B30D52">
        <w:rPr>
          <w:sz w:val="24"/>
        </w:rPr>
        <w:t xml:space="preserve">) the term </w:t>
      </w:r>
      <w:r w:rsidR="00E26DE6" w:rsidRPr="00B30D52">
        <w:rPr>
          <w:sz w:val="24"/>
        </w:rPr>
        <w:t>inclusion</w:t>
      </w:r>
      <w:r w:rsidR="00F34F97" w:rsidRPr="00B30D52">
        <w:rPr>
          <w:sz w:val="24"/>
        </w:rPr>
        <w:t xml:space="preserve"> was brought about due to the need to replace the term integration. By inclusion</w:t>
      </w:r>
      <w:r w:rsidR="00B30D52" w:rsidRPr="00B30D52">
        <w:rPr>
          <w:sz w:val="24"/>
        </w:rPr>
        <w:t xml:space="preserve"> in regards to special educational needs </w:t>
      </w:r>
      <w:r w:rsidR="00F34F97" w:rsidRPr="00B30D52">
        <w:rPr>
          <w:sz w:val="24"/>
        </w:rPr>
        <w:t xml:space="preserve">this meant that children with </w:t>
      </w:r>
      <w:r w:rsidR="00B30D52" w:rsidRPr="00B30D52">
        <w:rPr>
          <w:sz w:val="24"/>
        </w:rPr>
        <w:t xml:space="preserve">the </w:t>
      </w:r>
      <w:r w:rsidR="00F34F97" w:rsidRPr="00B30D52">
        <w:rPr>
          <w:sz w:val="24"/>
        </w:rPr>
        <w:t>special educational need</w:t>
      </w:r>
      <w:r w:rsidR="00E26DE6" w:rsidRPr="00B30D52">
        <w:rPr>
          <w:sz w:val="24"/>
        </w:rPr>
        <w:t xml:space="preserve"> or disability </w:t>
      </w:r>
      <w:r w:rsidR="00F34F97" w:rsidRPr="00B30D52">
        <w:rPr>
          <w:sz w:val="24"/>
        </w:rPr>
        <w:t>should be catered for within mainstream education</w:t>
      </w:r>
      <w:r w:rsidR="00E26DE6" w:rsidRPr="00B30D52">
        <w:rPr>
          <w:sz w:val="24"/>
        </w:rPr>
        <w:t xml:space="preserve"> and provisions should be made within the local community school to allow for greater inclusion of students</w:t>
      </w:r>
      <w:r w:rsidR="00E26DE6" w:rsidRPr="005F40C0">
        <w:rPr>
          <w:sz w:val="24"/>
        </w:rPr>
        <w:t xml:space="preserve">. Furthermore </w:t>
      </w:r>
      <w:r w:rsidR="005F40C0" w:rsidRPr="005F40C0">
        <w:rPr>
          <w:sz w:val="24"/>
        </w:rPr>
        <w:t xml:space="preserve">Duncan </w:t>
      </w:r>
      <w:r w:rsidR="00E26DE6" w:rsidRPr="005F40C0">
        <w:rPr>
          <w:sz w:val="24"/>
        </w:rPr>
        <w:t>(</w:t>
      </w:r>
      <w:r w:rsidR="005F40C0" w:rsidRPr="005F40C0">
        <w:rPr>
          <w:sz w:val="24"/>
        </w:rPr>
        <w:t>2008</w:t>
      </w:r>
      <w:r w:rsidR="00E26DE6" w:rsidRPr="005F40C0">
        <w:rPr>
          <w:sz w:val="24"/>
        </w:rPr>
        <w:t xml:space="preserve">) states </w:t>
      </w:r>
      <w:r w:rsidR="005F40C0" w:rsidRPr="005F40C0">
        <w:rPr>
          <w:sz w:val="24"/>
        </w:rPr>
        <w:t>that there is a limitation on what can be achieved for students with a SEN or disability within mainstream education and that in some cases special schools or specialist teaching facility  should be the venue of education for a particular student</w:t>
      </w:r>
      <w:r w:rsidR="00124361">
        <w:rPr>
          <w:sz w:val="24"/>
        </w:rPr>
        <w:t xml:space="preserve"> if needed</w:t>
      </w:r>
      <w:r w:rsidR="005F40C0" w:rsidRPr="005F40C0">
        <w:rPr>
          <w:sz w:val="24"/>
        </w:rPr>
        <w:t xml:space="preserve">. </w:t>
      </w:r>
      <w:r w:rsidR="008A6038" w:rsidRPr="000B765E">
        <w:rPr>
          <w:sz w:val="24"/>
        </w:rPr>
        <w:t xml:space="preserve">The number of pupils with </w:t>
      </w:r>
      <w:r w:rsidR="00124361">
        <w:rPr>
          <w:sz w:val="24"/>
        </w:rPr>
        <w:t xml:space="preserve">a </w:t>
      </w:r>
      <w:r w:rsidR="008A6038" w:rsidRPr="000B765E">
        <w:rPr>
          <w:sz w:val="24"/>
        </w:rPr>
        <w:t xml:space="preserve">SEN </w:t>
      </w:r>
      <w:r w:rsidR="005D26CC" w:rsidRPr="000B765E">
        <w:rPr>
          <w:sz w:val="24"/>
        </w:rPr>
        <w:t xml:space="preserve">or disability </w:t>
      </w:r>
      <w:r w:rsidR="000B765E" w:rsidRPr="000B765E">
        <w:rPr>
          <w:sz w:val="24"/>
        </w:rPr>
        <w:t xml:space="preserve">within education </w:t>
      </w:r>
      <w:r w:rsidR="008A6038" w:rsidRPr="000B765E">
        <w:rPr>
          <w:sz w:val="24"/>
        </w:rPr>
        <w:t>has increased by approximately 20 thousands</w:t>
      </w:r>
      <w:r w:rsidR="00124361">
        <w:rPr>
          <w:sz w:val="24"/>
        </w:rPr>
        <w:t xml:space="preserve"> students</w:t>
      </w:r>
      <w:r w:rsidR="008A6038" w:rsidRPr="000B765E">
        <w:rPr>
          <w:sz w:val="24"/>
        </w:rPr>
        <w:t xml:space="preserve"> ‘from 1,228,785 in 2016 to 1,244,255 in 2017.’ However with this increase only 14.4% of the total</w:t>
      </w:r>
      <w:r w:rsidR="00416775" w:rsidRPr="000B765E">
        <w:rPr>
          <w:sz w:val="24"/>
        </w:rPr>
        <w:t xml:space="preserve"> number</w:t>
      </w:r>
      <w:r w:rsidR="008A6038" w:rsidRPr="000B765E">
        <w:rPr>
          <w:sz w:val="24"/>
        </w:rPr>
        <w:t xml:space="preserve"> of pupils with a SEN </w:t>
      </w:r>
      <w:r w:rsidR="00416775" w:rsidRPr="000B765E">
        <w:rPr>
          <w:sz w:val="24"/>
        </w:rPr>
        <w:t>have been</w:t>
      </w:r>
      <w:r w:rsidR="008A6038" w:rsidRPr="000B765E">
        <w:rPr>
          <w:sz w:val="24"/>
        </w:rPr>
        <w:t xml:space="preserve"> statemented or</w:t>
      </w:r>
      <w:r w:rsidR="00416775" w:rsidRPr="000B765E">
        <w:rPr>
          <w:sz w:val="24"/>
        </w:rPr>
        <w:t xml:space="preserve"> are</w:t>
      </w:r>
      <w:r w:rsidR="008A6038" w:rsidRPr="000B765E">
        <w:rPr>
          <w:sz w:val="24"/>
        </w:rPr>
        <w:t xml:space="preserve"> receiving additional support in 2017 which is the same </w:t>
      </w:r>
      <w:r w:rsidR="00416775" w:rsidRPr="000B765E">
        <w:rPr>
          <w:sz w:val="24"/>
        </w:rPr>
        <w:t>as in 2016 (</w:t>
      </w:r>
      <w:r w:rsidR="005D26CC" w:rsidRPr="000B765E">
        <w:rPr>
          <w:sz w:val="24"/>
        </w:rPr>
        <w:t>Department for Education, 2017). This</w:t>
      </w:r>
      <w:r w:rsidR="000B765E" w:rsidRPr="000B765E">
        <w:rPr>
          <w:sz w:val="24"/>
        </w:rPr>
        <w:t xml:space="preserve"> shows that even though there are</w:t>
      </w:r>
      <w:r w:rsidR="005D26CC" w:rsidRPr="000B765E">
        <w:rPr>
          <w:sz w:val="24"/>
        </w:rPr>
        <w:t xml:space="preserve"> such a high proportion of pupils who need additional support they are not being addressed for full i</w:t>
      </w:r>
      <w:r w:rsidR="000B765E" w:rsidRPr="000B765E">
        <w:rPr>
          <w:sz w:val="24"/>
        </w:rPr>
        <w:t>nclusion within their education</w:t>
      </w:r>
      <w:r w:rsidR="00124361">
        <w:rPr>
          <w:sz w:val="24"/>
        </w:rPr>
        <w:t>. E</w:t>
      </w:r>
      <w:r w:rsidR="000B765E">
        <w:rPr>
          <w:sz w:val="24"/>
        </w:rPr>
        <w:t xml:space="preserve">ven </w:t>
      </w:r>
      <w:r w:rsidR="000B765E">
        <w:rPr>
          <w:sz w:val="24"/>
        </w:rPr>
        <w:lastRenderedPageBreak/>
        <w:t>though there has been an increase</w:t>
      </w:r>
      <w:r w:rsidR="00124361">
        <w:rPr>
          <w:sz w:val="24"/>
        </w:rPr>
        <w:t xml:space="preserve"> in numbers</w:t>
      </w:r>
      <w:r w:rsidR="000B765E">
        <w:rPr>
          <w:sz w:val="24"/>
        </w:rPr>
        <w:t xml:space="preserve"> there has been no more statementing or additional learning plans issued.  </w:t>
      </w:r>
    </w:p>
    <w:p w:rsidR="004B53B0" w:rsidRDefault="004B53B0" w:rsidP="004567E2">
      <w:pPr>
        <w:spacing w:line="360" w:lineRule="auto"/>
        <w:rPr>
          <w:sz w:val="24"/>
        </w:rPr>
      </w:pPr>
      <w:r w:rsidRPr="004B53B0">
        <w:rPr>
          <w:sz w:val="24"/>
        </w:rPr>
        <w:t>Students struggle with inclusion and face forms of exclusion as a result of their SEN or disability whether physically in their school environmen</w:t>
      </w:r>
      <w:r w:rsidR="00CC0578">
        <w:rPr>
          <w:sz w:val="24"/>
        </w:rPr>
        <w:t>t, through lack of diagnosis or</w:t>
      </w:r>
      <w:r w:rsidRPr="004B53B0">
        <w:rPr>
          <w:sz w:val="24"/>
        </w:rPr>
        <w:t xml:space="preserve"> with</w:t>
      </w:r>
      <w:r w:rsidR="00CC0578">
        <w:rPr>
          <w:sz w:val="24"/>
        </w:rPr>
        <w:t xml:space="preserve"> there being a</w:t>
      </w:r>
      <w:r w:rsidRPr="004B53B0">
        <w:rPr>
          <w:sz w:val="24"/>
        </w:rPr>
        <w:t xml:space="preserve"> lack of individual support from others such as teachers who may themselves have a lack of knowledge in relation to SEN’s and disabilities. The students may also have communication and social difficulties and varying temperament</w:t>
      </w:r>
      <w:r w:rsidR="004B38BA">
        <w:rPr>
          <w:sz w:val="24"/>
        </w:rPr>
        <w:t>s</w:t>
      </w:r>
      <w:r w:rsidRPr="004B53B0">
        <w:rPr>
          <w:sz w:val="24"/>
        </w:rPr>
        <w:t xml:space="preserve"> which can be unknown (United Nations Educational, Scientific and Cultural Organization, 2015).</w:t>
      </w:r>
      <w:r w:rsidR="00DF7634">
        <w:rPr>
          <w:sz w:val="24"/>
        </w:rPr>
        <w:t xml:space="preserve"> </w:t>
      </w:r>
      <w:r w:rsidR="00C60779">
        <w:rPr>
          <w:sz w:val="24"/>
        </w:rPr>
        <w:t xml:space="preserve">According to The Department for Education (2014) within the National Curriculum </w:t>
      </w:r>
      <w:r w:rsidR="00D37DE6">
        <w:rPr>
          <w:sz w:val="24"/>
        </w:rPr>
        <w:t>Statement</w:t>
      </w:r>
      <w:r w:rsidR="00C60779">
        <w:rPr>
          <w:sz w:val="24"/>
        </w:rPr>
        <w:t xml:space="preserve"> in relation to inclusion </w:t>
      </w:r>
      <w:r w:rsidR="00DF7634">
        <w:rPr>
          <w:sz w:val="24"/>
        </w:rPr>
        <w:t xml:space="preserve">it </w:t>
      </w:r>
      <w:r w:rsidR="00C60779">
        <w:rPr>
          <w:sz w:val="24"/>
        </w:rPr>
        <w:t>states that there should be no barriers</w:t>
      </w:r>
      <w:r w:rsidR="002A01F7">
        <w:rPr>
          <w:sz w:val="24"/>
        </w:rPr>
        <w:t xml:space="preserve"> in the way for students therefore allowing them to</w:t>
      </w:r>
      <w:r w:rsidR="00C60779">
        <w:rPr>
          <w:sz w:val="24"/>
        </w:rPr>
        <w:t xml:space="preserve"> have an equal access and</w:t>
      </w:r>
      <w:r w:rsidR="00CC0578">
        <w:rPr>
          <w:sz w:val="24"/>
        </w:rPr>
        <w:t xml:space="preserve"> an equal</w:t>
      </w:r>
      <w:r w:rsidR="00C60779">
        <w:rPr>
          <w:sz w:val="24"/>
        </w:rPr>
        <w:t xml:space="preserve"> standard of education. It is within the curriculum that </w:t>
      </w:r>
      <w:r w:rsidR="002A01F7">
        <w:rPr>
          <w:sz w:val="24"/>
        </w:rPr>
        <w:t>reiterates</w:t>
      </w:r>
      <w:r w:rsidR="00C60779">
        <w:rPr>
          <w:sz w:val="24"/>
        </w:rPr>
        <w:t xml:space="preserve"> ‘</w:t>
      </w:r>
      <w:r w:rsidR="00C60779" w:rsidRPr="00C60779">
        <w:rPr>
          <w:sz w:val="24"/>
        </w:rPr>
        <w:t>The special educational needs and disability code of practice</w:t>
      </w:r>
      <w:r w:rsidR="00C60779">
        <w:rPr>
          <w:sz w:val="24"/>
        </w:rPr>
        <w:t>’</w:t>
      </w:r>
      <w:r w:rsidR="002A01F7">
        <w:rPr>
          <w:sz w:val="24"/>
        </w:rPr>
        <w:t xml:space="preserve"> (SEND)</w:t>
      </w:r>
      <w:r w:rsidR="00C60779">
        <w:rPr>
          <w:sz w:val="24"/>
        </w:rPr>
        <w:t xml:space="preserve"> which includes further </w:t>
      </w:r>
      <w:r w:rsidR="002A01F7">
        <w:rPr>
          <w:sz w:val="24"/>
        </w:rPr>
        <w:t>strategies;</w:t>
      </w:r>
      <w:r w:rsidR="00C60779">
        <w:rPr>
          <w:sz w:val="24"/>
        </w:rPr>
        <w:t xml:space="preserve"> approaches and guidance to support SEN or disabled students </w:t>
      </w:r>
      <w:r w:rsidR="00CC0578">
        <w:rPr>
          <w:sz w:val="24"/>
        </w:rPr>
        <w:t xml:space="preserve">to </w:t>
      </w:r>
      <w:r w:rsidR="00C60779">
        <w:rPr>
          <w:sz w:val="24"/>
        </w:rPr>
        <w:t>have full participation within their learning.</w:t>
      </w:r>
      <w:r w:rsidR="002A01F7">
        <w:rPr>
          <w:sz w:val="24"/>
        </w:rPr>
        <w:t xml:space="preserve"> </w:t>
      </w:r>
      <w:r w:rsidR="00251CF2">
        <w:rPr>
          <w:sz w:val="24"/>
        </w:rPr>
        <w:t xml:space="preserve">The Department for Education and Health </w:t>
      </w:r>
      <w:r>
        <w:rPr>
          <w:sz w:val="24"/>
        </w:rPr>
        <w:t>(2015) state</w:t>
      </w:r>
      <w:r w:rsidR="00CC0578">
        <w:rPr>
          <w:sz w:val="24"/>
        </w:rPr>
        <w:t>s</w:t>
      </w:r>
      <w:r>
        <w:rPr>
          <w:sz w:val="24"/>
        </w:rPr>
        <w:t xml:space="preserve"> that </w:t>
      </w:r>
      <w:r w:rsidR="002A01F7">
        <w:rPr>
          <w:sz w:val="24"/>
        </w:rPr>
        <w:t>The SE</w:t>
      </w:r>
      <w:r w:rsidR="00D37DE6">
        <w:rPr>
          <w:sz w:val="24"/>
        </w:rPr>
        <w:t>ND code of practice outlines that identification is</w:t>
      </w:r>
      <w:r>
        <w:rPr>
          <w:sz w:val="24"/>
        </w:rPr>
        <w:t xml:space="preserve"> the</w:t>
      </w:r>
      <w:r w:rsidR="00D37DE6">
        <w:rPr>
          <w:sz w:val="24"/>
        </w:rPr>
        <w:t xml:space="preserve"> key to </w:t>
      </w:r>
      <w:r>
        <w:rPr>
          <w:sz w:val="24"/>
        </w:rPr>
        <w:t xml:space="preserve">supporting individuals for inclusion. If a SEN or disability is recognised and provisions are made </w:t>
      </w:r>
      <w:r w:rsidR="00CC0578">
        <w:rPr>
          <w:sz w:val="24"/>
        </w:rPr>
        <w:t xml:space="preserve">in </w:t>
      </w:r>
      <w:r>
        <w:rPr>
          <w:sz w:val="24"/>
        </w:rPr>
        <w:t>regards to this then this will have the greatest positive impact for the individual within their learning. Furthermore schools should be ‘</w:t>
      </w:r>
      <w:r w:rsidR="00D37DE6" w:rsidRPr="00D37DE6">
        <w:rPr>
          <w:sz w:val="24"/>
        </w:rPr>
        <w:t xml:space="preserve">reviewing </w:t>
      </w:r>
      <w:r>
        <w:rPr>
          <w:sz w:val="24"/>
        </w:rPr>
        <w:t xml:space="preserve">and </w:t>
      </w:r>
      <w:r w:rsidR="00D37DE6" w:rsidRPr="00D37DE6">
        <w:rPr>
          <w:sz w:val="24"/>
        </w:rPr>
        <w:t xml:space="preserve">improving, teachers’ understanding of strategies to identify and support vulnerable pupils and their knowledge </w:t>
      </w:r>
      <w:r>
        <w:rPr>
          <w:sz w:val="24"/>
        </w:rPr>
        <w:t>of the SEN’ (</w:t>
      </w:r>
      <w:r w:rsidR="00251CF2">
        <w:rPr>
          <w:sz w:val="24"/>
        </w:rPr>
        <w:t>The Department for Education and Health</w:t>
      </w:r>
      <w:r>
        <w:rPr>
          <w:sz w:val="24"/>
        </w:rPr>
        <w:t xml:space="preserve">, 2015, P99). </w:t>
      </w:r>
    </w:p>
    <w:p w:rsidR="00E404CD" w:rsidRDefault="005C0092" w:rsidP="004567E2">
      <w:pPr>
        <w:spacing w:line="360" w:lineRule="auto"/>
        <w:rPr>
          <w:sz w:val="24"/>
        </w:rPr>
      </w:pPr>
      <w:r>
        <w:rPr>
          <w:sz w:val="24"/>
        </w:rPr>
        <w:t xml:space="preserve">One strategy for inclusivity </w:t>
      </w:r>
      <w:r w:rsidR="004D69AD">
        <w:rPr>
          <w:sz w:val="24"/>
        </w:rPr>
        <w:t xml:space="preserve">of students with a SEN or disability </w:t>
      </w:r>
      <w:r>
        <w:rPr>
          <w:sz w:val="24"/>
        </w:rPr>
        <w:t>within the National Curriculum</w:t>
      </w:r>
      <w:r w:rsidR="001C78D4">
        <w:rPr>
          <w:sz w:val="24"/>
        </w:rPr>
        <w:t xml:space="preserve"> </w:t>
      </w:r>
      <w:r w:rsidR="005014EE">
        <w:rPr>
          <w:sz w:val="24"/>
        </w:rPr>
        <w:t>is found within the SEND code o</w:t>
      </w:r>
      <w:r w:rsidR="002A01F7">
        <w:rPr>
          <w:sz w:val="24"/>
        </w:rPr>
        <w:t xml:space="preserve">f practice which </w:t>
      </w:r>
      <w:r w:rsidR="004B38BA">
        <w:rPr>
          <w:sz w:val="24"/>
        </w:rPr>
        <w:t xml:space="preserve">consists </w:t>
      </w:r>
      <w:r w:rsidR="002A01F7">
        <w:rPr>
          <w:sz w:val="24"/>
        </w:rPr>
        <w:t xml:space="preserve">of numerous approaches for equal access. It </w:t>
      </w:r>
      <w:r w:rsidR="004B38BA">
        <w:rPr>
          <w:sz w:val="24"/>
        </w:rPr>
        <w:t>conveys</w:t>
      </w:r>
      <w:r w:rsidR="002A01F7">
        <w:rPr>
          <w:sz w:val="24"/>
        </w:rPr>
        <w:t xml:space="preserve"> the need for</w:t>
      </w:r>
      <w:r w:rsidR="001C78D4">
        <w:rPr>
          <w:sz w:val="24"/>
        </w:rPr>
        <w:t xml:space="preserve"> </w:t>
      </w:r>
      <w:r w:rsidR="00515E6B">
        <w:rPr>
          <w:sz w:val="24"/>
        </w:rPr>
        <w:t xml:space="preserve">additional </w:t>
      </w:r>
      <w:r w:rsidR="001C78D4">
        <w:rPr>
          <w:sz w:val="24"/>
        </w:rPr>
        <w:t xml:space="preserve">support in the form of one to one </w:t>
      </w:r>
      <w:r w:rsidR="001C78D4" w:rsidRPr="00343FF5">
        <w:rPr>
          <w:sz w:val="24"/>
        </w:rPr>
        <w:t>support</w:t>
      </w:r>
      <w:r w:rsidR="004B38BA">
        <w:rPr>
          <w:sz w:val="24"/>
        </w:rPr>
        <w:t xml:space="preserve"> for students which is</w:t>
      </w:r>
      <w:r w:rsidR="000B034E">
        <w:rPr>
          <w:sz w:val="24"/>
        </w:rPr>
        <w:t xml:space="preserve"> </w:t>
      </w:r>
      <w:r w:rsidR="007224D9">
        <w:rPr>
          <w:sz w:val="24"/>
        </w:rPr>
        <w:t>done by increasing the number of support staff and increasing the amount of training</w:t>
      </w:r>
      <w:r w:rsidR="004B38BA">
        <w:rPr>
          <w:sz w:val="24"/>
        </w:rPr>
        <w:t xml:space="preserve"> that</w:t>
      </w:r>
      <w:r w:rsidR="007224D9">
        <w:rPr>
          <w:sz w:val="24"/>
        </w:rPr>
        <w:t xml:space="preserve"> staff are given</w:t>
      </w:r>
      <w:r w:rsidR="00F91BB7">
        <w:rPr>
          <w:sz w:val="24"/>
        </w:rPr>
        <w:t xml:space="preserve"> to help overcome the barriers the students face. </w:t>
      </w:r>
      <w:r w:rsidR="002F1636" w:rsidRPr="00343FF5">
        <w:rPr>
          <w:sz w:val="24"/>
        </w:rPr>
        <w:t xml:space="preserve">This would consist of the children with a SEN or disability having support from a </w:t>
      </w:r>
      <w:r w:rsidR="00A62F91">
        <w:rPr>
          <w:sz w:val="24"/>
        </w:rPr>
        <w:t>t</w:t>
      </w:r>
      <w:r w:rsidR="00343FF5" w:rsidRPr="00343FF5">
        <w:rPr>
          <w:sz w:val="24"/>
        </w:rPr>
        <w:t xml:space="preserve">eaching </w:t>
      </w:r>
      <w:r w:rsidR="00A62F91">
        <w:rPr>
          <w:sz w:val="24"/>
        </w:rPr>
        <w:t>a</w:t>
      </w:r>
      <w:r w:rsidR="002F1636" w:rsidRPr="00343FF5">
        <w:rPr>
          <w:sz w:val="24"/>
        </w:rPr>
        <w:t>ssista</w:t>
      </w:r>
      <w:r w:rsidR="00A62F91">
        <w:rPr>
          <w:sz w:val="24"/>
        </w:rPr>
        <w:t>nt</w:t>
      </w:r>
      <w:r w:rsidR="00343FF5" w:rsidRPr="00343FF5">
        <w:rPr>
          <w:sz w:val="24"/>
        </w:rPr>
        <w:t xml:space="preserve"> </w:t>
      </w:r>
      <w:r w:rsidR="002F1636" w:rsidRPr="00343FF5">
        <w:rPr>
          <w:sz w:val="24"/>
        </w:rPr>
        <w:t>which would be solely for children who need the additional support</w:t>
      </w:r>
      <w:r w:rsidR="000B034E">
        <w:rPr>
          <w:sz w:val="24"/>
        </w:rPr>
        <w:t>. They would work</w:t>
      </w:r>
      <w:r w:rsidR="00343FF5" w:rsidRPr="00343FF5">
        <w:rPr>
          <w:sz w:val="24"/>
        </w:rPr>
        <w:t xml:space="preserve"> on a one </w:t>
      </w:r>
      <w:r w:rsidR="00A62F91">
        <w:rPr>
          <w:sz w:val="24"/>
        </w:rPr>
        <w:t>teaching assistant</w:t>
      </w:r>
      <w:r w:rsidR="00343FF5" w:rsidRPr="00343FF5">
        <w:rPr>
          <w:sz w:val="24"/>
        </w:rPr>
        <w:t xml:space="preserve"> to one child ratio or a one </w:t>
      </w:r>
      <w:r w:rsidR="00A62F91">
        <w:rPr>
          <w:sz w:val="24"/>
        </w:rPr>
        <w:t>teaching assistant</w:t>
      </w:r>
      <w:r w:rsidR="00343FF5" w:rsidRPr="00343FF5">
        <w:rPr>
          <w:sz w:val="24"/>
        </w:rPr>
        <w:t xml:space="preserve"> to two children ratio. </w:t>
      </w:r>
      <w:r w:rsidR="00E404CD" w:rsidRPr="00E404CD">
        <w:rPr>
          <w:sz w:val="24"/>
        </w:rPr>
        <w:t xml:space="preserve">By students having a one to one support within the classroom this can result in the child’s needs to be known on a personal basis and includes them within a learning environment of children of their own age. For inclusion to be at its greatest Briggs (2016, P8) states </w:t>
      </w:r>
      <w:r w:rsidR="000B034E">
        <w:rPr>
          <w:sz w:val="24"/>
        </w:rPr>
        <w:t xml:space="preserve">that </w:t>
      </w:r>
      <w:r w:rsidR="00E404CD" w:rsidRPr="00E404CD">
        <w:rPr>
          <w:sz w:val="24"/>
        </w:rPr>
        <w:t>there should be an ‘entitlement for children with SEND’s to be taught alongside othe</w:t>
      </w:r>
      <w:r w:rsidR="000B034E">
        <w:rPr>
          <w:sz w:val="24"/>
        </w:rPr>
        <w:t>r children who are the same age</w:t>
      </w:r>
      <w:r w:rsidR="00E404CD" w:rsidRPr="00E404CD">
        <w:rPr>
          <w:sz w:val="24"/>
        </w:rPr>
        <w:t xml:space="preserve"> and who do not have a SEN’ as this allows for the </w:t>
      </w:r>
      <w:r w:rsidR="00E404CD" w:rsidRPr="00E404CD">
        <w:rPr>
          <w:sz w:val="24"/>
        </w:rPr>
        <w:lastRenderedPageBreak/>
        <w:t>child to feel a part of their school and their classroom instead of segregated due to their SEN or disability.</w:t>
      </w:r>
    </w:p>
    <w:p w:rsidR="002A01F7" w:rsidRDefault="004B38BA" w:rsidP="004567E2">
      <w:pPr>
        <w:spacing w:line="360" w:lineRule="auto"/>
        <w:rPr>
          <w:sz w:val="24"/>
        </w:rPr>
      </w:pPr>
      <w:r>
        <w:rPr>
          <w:sz w:val="24"/>
        </w:rPr>
        <w:t xml:space="preserve">Additional support is one strategy which does not just support SEN or students with a disability but also students who might have English as an </w:t>
      </w:r>
      <w:r w:rsidR="00E404CD">
        <w:rPr>
          <w:sz w:val="24"/>
        </w:rPr>
        <w:t xml:space="preserve">additional language (EAL). </w:t>
      </w:r>
      <w:r w:rsidR="00343FF5" w:rsidRPr="00343FF5">
        <w:rPr>
          <w:sz w:val="24"/>
        </w:rPr>
        <w:t xml:space="preserve">Murray (2013) </w:t>
      </w:r>
      <w:r w:rsidR="00343FF5">
        <w:rPr>
          <w:sz w:val="24"/>
        </w:rPr>
        <w:t xml:space="preserve">suggests that it is the lack of knowledge, training and support which can lead to the staff </w:t>
      </w:r>
      <w:r w:rsidR="000B034E">
        <w:rPr>
          <w:sz w:val="24"/>
        </w:rPr>
        <w:t xml:space="preserve">failing to support students to fulfil the </w:t>
      </w:r>
      <w:r w:rsidR="00343FF5">
        <w:rPr>
          <w:sz w:val="24"/>
        </w:rPr>
        <w:t xml:space="preserve">best of their capability as they do not fully know how to. </w:t>
      </w:r>
      <w:r w:rsidR="00A62F91">
        <w:rPr>
          <w:sz w:val="24"/>
        </w:rPr>
        <w:t xml:space="preserve">Furthermore it is the lack of knowledge about the uniqueness of the individual students which impacts upon the quality of education the individual is receiving. </w:t>
      </w:r>
      <w:r w:rsidR="00343FF5">
        <w:rPr>
          <w:sz w:val="24"/>
        </w:rPr>
        <w:t xml:space="preserve">Additionally </w:t>
      </w:r>
      <w:r w:rsidR="00A62F91">
        <w:rPr>
          <w:sz w:val="24"/>
        </w:rPr>
        <w:t xml:space="preserve">by increasing the amount of training teachers and teaching assistants receive then this can increase the opportunity of inclusion for students with </w:t>
      </w:r>
      <w:r w:rsidR="004D69AD">
        <w:rPr>
          <w:sz w:val="24"/>
        </w:rPr>
        <w:t xml:space="preserve">the </w:t>
      </w:r>
      <w:r w:rsidR="00A62F91">
        <w:rPr>
          <w:sz w:val="24"/>
        </w:rPr>
        <w:t xml:space="preserve">SEN or disability. According to Reiser (2012) if the  school staff receive relevant training, work collaboratively with the surrounding community and teachers whilst developing and having policies in place to allow for greater diversity of students then this can increase inclusion </w:t>
      </w:r>
      <w:r w:rsidR="002A01F7">
        <w:rPr>
          <w:sz w:val="24"/>
        </w:rPr>
        <w:t>and integration for all.</w:t>
      </w:r>
      <w:r w:rsidR="00004637">
        <w:rPr>
          <w:sz w:val="24"/>
        </w:rPr>
        <w:t xml:space="preserve"> If students receive the correct support then this can lead to the child being fully included within their learning.</w:t>
      </w:r>
      <w:r w:rsidR="00004637" w:rsidRPr="00004637">
        <w:t xml:space="preserve"> </w:t>
      </w:r>
      <w:r w:rsidR="00004637">
        <w:rPr>
          <w:sz w:val="24"/>
        </w:rPr>
        <w:t xml:space="preserve"> </w:t>
      </w:r>
      <w:r w:rsidR="00004637" w:rsidRPr="00004637">
        <w:rPr>
          <w:sz w:val="24"/>
        </w:rPr>
        <w:t>If the child’s needs are known specifically and there is specialised support whether in regards to the teaching assistant knowing how to communicate with the stude</w:t>
      </w:r>
      <w:r w:rsidR="00CC1954">
        <w:rPr>
          <w:sz w:val="24"/>
        </w:rPr>
        <w:t>nt or making the student feel at</w:t>
      </w:r>
      <w:r w:rsidR="00004637" w:rsidRPr="00004637">
        <w:rPr>
          <w:sz w:val="24"/>
        </w:rPr>
        <w:t xml:space="preserve"> ease within their surroundings and within their work</w:t>
      </w:r>
      <w:r>
        <w:rPr>
          <w:sz w:val="24"/>
        </w:rPr>
        <w:t>ing environment</w:t>
      </w:r>
      <w:r w:rsidR="00004637" w:rsidRPr="00004637">
        <w:rPr>
          <w:sz w:val="24"/>
        </w:rPr>
        <w:t xml:space="preserve"> th</w:t>
      </w:r>
      <w:r>
        <w:rPr>
          <w:sz w:val="24"/>
        </w:rPr>
        <w:t>en this can lead to an increase in</w:t>
      </w:r>
      <w:r w:rsidR="00004637" w:rsidRPr="00004637">
        <w:rPr>
          <w:sz w:val="24"/>
        </w:rPr>
        <w:t xml:space="preserve"> confidence for the student whilst also greater unde</w:t>
      </w:r>
      <w:r w:rsidR="00004637">
        <w:rPr>
          <w:sz w:val="24"/>
        </w:rPr>
        <w:t>rstanding of their learning. Allen and Cowdery (2</w:t>
      </w:r>
      <w:r w:rsidR="00DF7634">
        <w:rPr>
          <w:sz w:val="24"/>
        </w:rPr>
        <w:t xml:space="preserve">015) wrote that by the teacher </w:t>
      </w:r>
      <w:r w:rsidR="00004637">
        <w:rPr>
          <w:sz w:val="24"/>
        </w:rPr>
        <w:t>knowing the individuals needs then they are</w:t>
      </w:r>
      <w:r w:rsidR="00DF7634">
        <w:rPr>
          <w:sz w:val="24"/>
        </w:rPr>
        <w:t xml:space="preserve"> personally</w:t>
      </w:r>
      <w:r w:rsidR="00004637">
        <w:rPr>
          <w:sz w:val="24"/>
        </w:rPr>
        <w:t xml:space="preserve"> supported and therefore able to access the same level of education as their peers and hence they feel like they are part of the schooling community; building a relationship and communication with fellow classmates and the teacher. </w:t>
      </w:r>
    </w:p>
    <w:p w:rsidR="00611EB9" w:rsidRDefault="00612FEB" w:rsidP="004567E2">
      <w:pPr>
        <w:spacing w:line="360" w:lineRule="auto"/>
        <w:rPr>
          <w:sz w:val="24"/>
        </w:rPr>
      </w:pPr>
      <w:r w:rsidRPr="00004637">
        <w:rPr>
          <w:sz w:val="24"/>
        </w:rPr>
        <w:t xml:space="preserve">However </w:t>
      </w:r>
      <w:r w:rsidR="00004637">
        <w:rPr>
          <w:sz w:val="24"/>
        </w:rPr>
        <w:t xml:space="preserve">inclusion through these strategies for students with an </w:t>
      </w:r>
      <w:r w:rsidRPr="00004637">
        <w:rPr>
          <w:sz w:val="24"/>
        </w:rPr>
        <w:t xml:space="preserve">SEN and </w:t>
      </w:r>
      <w:r w:rsidR="002A0A9B">
        <w:rPr>
          <w:sz w:val="24"/>
        </w:rPr>
        <w:t>disabilities</w:t>
      </w:r>
      <w:r w:rsidRPr="00004637">
        <w:rPr>
          <w:sz w:val="24"/>
        </w:rPr>
        <w:t xml:space="preserve"> are</w:t>
      </w:r>
      <w:r w:rsidR="001C78D4" w:rsidRPr="00004637">
        <w:rPr>
          <w:sz w:val="24"/>
        </w:rPr>
        <w:t xml:space="preserve"> </w:t>
      </w:r>
      <w:r w:rsidR="00004637">
        <w:rPr>
          <w:sz w:val="24"/>
        </w:rPr>
        <w:t>limited</w:t>
      </w:r>
      <w:r w:rsidR="002A0A9B">
        <w:rPr>
          <w:sz w:val="24"/>
        </w:rPr>
        <w:t xml:space="preserve">. </w:t>
      </w:r>
      <w:r w:rsidR="00896F6B">
        <w:rPr>
          <w:sz w:val="24"/>
        </w:rPr>
        <w:t>Inclusion of s</w:t>
      </w:r>
      <w:r w:rsidR="002802C8" w:rsidRPr="002802C8">
        <w:rPr>
          <w:sz w:val="24"/>
        </w:rPr>
        <w:t xml:space="preserve">tudents </w:t>
      </w:r>
      <w:r w:rsidR="00896F6B">
        <w:rPr>
          <w:sz w:val="24"/>
        </w:rPr>
        <w:t xml:space="preserve">can be impacted upon due to </w:t>
      </w:r>
      <w:r w:rsidR="002802C8" w:rsidRPr="002802C8">
        <w:rPr>
          <w:sz w:val="24"/>
        </w:rPr>
        <w:t>difficult</w:t>
      </w:r>
      <w:r w:rsidR="00896F6B">
        <w:rPr>
          <w:sz w:val="24"/>
        </w:rPr>
        <w:t xml:space="preserve">ies of communication which </w:t>
      </w:r>
      <w:r w:rsidR="00142D34">
        <w:rPr>
          <w:sz w:val="24"/>
        </w:rPr>
        <w:t xml:space="preserve">therefore becomes </w:t>
      </w:r>
      <w:r w:rsidR="002802C8" w:rsidRPr="002802C8">
        <w:rPr>
          <w:sz w:val="24"/>
        </w:rPr>
        <w:t>a barrier within education making l</w:t>
      </w:r>
      <w:r w:rsidR="00896F6B">
        <w:rPr>
          <w:sz w:val="24"/>
        </w:rPr>
        <w:t xml:space="preserve">earning </w:t>
      </w:r>
      <w:r w:rsidR="002802C8">
        <w:rPr>
          <w:sz w:val="24"/>
        </w:rPr>
        <w:t xml:space="preserve">more </w:t>
      </w:r>
      <w:r w:rsidR="002802C8" w:rsidRPr="00896F6B">
        <w:rPr>
          <w:sz w:val="24"/>
          <w:szCs w:val="24"/>
        </w:rPr>
        <w:t>difficult</w:t>
      </w:r>
      <w:r w:rsidR="00896F6B" w:rsidRPr="00896F6B">
        <w:rPr>
          <w:sz w:val="24"/>
          <w:szCs w:val="24"/>
        </w:rPr>
        <w:t xml:space="preserve">. According to </w:t>
      </w:r>
      <w:r w:rsidR="00896F6B">
        <w:rPr>
          <w:sz w:val="24"/>
          <w:szCs w:val="24"/>
        </w:rPr>
        <w:t xml:space="preserve">Ward </w:t>
      </w:r>
      <w:r w:rsidR="00896F6B" w:rsidRPr="00896F6B">
        <w:rPr>
          <w:sz w:val="24"/>
          <w:szCs w:val="24"/>
        </w:rPr>
        <w:t>(2016</w:t>
      </w:r>
      <w:r w:rsidR="00896F6B">
        <w:rPr>
          <w:sz w:val="24"/>
          <w:szCs w:val="24"/>
        </w:rPr>
        <w:t>, para.2</w:t>
      </w:r>
      <w:r w:rsidR="00896F6B" w:rsidRPr="00896F6B">
        <w:rPr>
          <w:sz w:val="24"/>
          <w:szCs w:val="24"/>
        </w:rPr>
        <w:t>)</w:t>
      </w:r>
      <w:r w:rsidR="00896F6B">
        <w:rPr>
          <w:sz w:val="24"/>
          <w:szCs w:val="24"/>
        </w:rPr>
        <w:t xml:space="preserve"> children with ‘</w:t>
      </w:r>
      <w:r w:rsidR="00896F6B" w:rsidRPr="00896F6B">
        <w:rPr>
          <w:sz w:val="24"/>
          <w:szCs w:val="24"/>
        </w:rPr>
        <w:t xml:space="preserve">language disorders </w:t>
      </w:r>
      <w:r w:rsidR="00896F6B">
        <w:rPr>
          <w:sz w:val="24"/>
          <w:szCs w:val="24"/>
        </w:rPr>
        <w:t xml:space="preserve">are experiencing </w:t>
      </w:r>
      <w:r w:rsidR="00896F6B" w:rsidRPr="00896F6B">
        <w:rPr>
          <w:sz w:val="24"/>
          <w:szCs w:val="24"/>
        </w:rPr>
        <w:t>social, emotional and behavi</w:t>
      </w:r>
      <w:r w:rsidR="00896F6B">
        <w:rPr>
          <w:sz w:val="24"/>
          <w:szCs w:val="24"/>
        </w:rPr>
        <w:t>oural problems, with approximately 88%</w:t>
      </w:r>
      <w:r w:rsidR="00896F6B" w:rsidRPr="00896F6B">
        <w:rPr>
          <w:sz w:val="24"/>
          <w:szCs w:val="24"/>
        </w:rPr>
        <w:t xml:space="preserve"> failing to achieve </w:t>
      </w:r>
      <w:r w:rsidR="00896F6B">
        <w:rPr>
          <w:sz w:val="24"/>
          <w:szCs w:val="24"/>
        </w:rPr>
        <w:t xml:space="preserve">the early curriculum targets which are in place.’ </w:t>
      </w:r>
      <w:r w:rsidR="00DD197A" w:rsidRPr="00DD197A">
        <w:rPr>
          <w:sz w:val="24"/>
        </w:rPr>
        <w:t xml:space="preserve">Communication being a barrier to inclusion does not just apply to students with a SEN or disability but also to students whom for them English is an additional language. </w:t>
      </w:r>
      <w:r w:rsidR="00611EB9">
        <w:rPr>
          <w:sz w:val="24"/>
        </w:rPr>
        <w:t xml:space="preserve">A student who has </w:t>
      </w:r>
      <w:r w:rsidR="00DD197A" w:rsidRPr="00DD197A">
        <w:rPr>
          <w:sz w:val="24"/>
        </w:rPr>
        <w:t>English as an additional langu</w:t>
      </w:r>
      <w:r w:rsidR="00611EB9">
        <w:rPr>
          <w:sz w:val="24"/>
        </w:rPr>
        <w:t xml:space="preserve">age </w:t>
      </w:r>
      <w:r w:rsidR="00F65B45">
        <w:rPr>
          <w:sz w:val="24"/>
        </w:rPr>
        <w:t xml:space="preserve">means that the students first language is not English but their first language is the one of which they were exposed to from either their early years or the language </w:t>
      </w:r>
      <w:r w:rsidR="00F65B45">
        <w:rPr>
          <w:sz w:val="24"/>
        </w:rPr>
        <w:lastRenderedPageBreak/>
        <w:t>that is spoken commonly within the</w:t>
      </w:r>
      <w:r w:rsidR="00AB272E">
        <w:rPr>
          <w:sz w:val="24"/>
        </w:rPr>
        <w:t>ir</w:t>
      </w:r>
      <w:r w:rsidR="00F65B45">
        <w:rPr>
          <w:sz w:val="24"/>
        </w:rPr>
        <w:t xml:space="preserve"> home environment (Department of Education and Skills, 2007). </w:t>
      </w:r>
    </w:p>
    <w:p w:rsidR="00CC3BB8" w:rsidRPr="00CC3BB8" w:rsidRDefault="00A04773" w:rsidP="004567E2">
      <w:pPr>
        <w:spacing w:line="360" w:lineRule="auto"/>
        <w:rPr>
          <w:sz w:val="24"/>
        </w:rPr>
      </w:pPr>
      <w:r>
        <w:rPr>
          <w:sz w:val="24"/>
        </w:rPr>
        <w:t>Within the National Curriculum i</w:t>
      </w:r>
      <w:r w:rsidR="00DD197A" w:rsidRPr="00DD197A">
        <w:rPr>
          <w:sz w:val="24"/>
        </w:rPr>
        <w:t>n</w:t>
      </w:r>
      <w:r>
        <w:rPr>
          <w:sz w:val="24"/>
        </w:rPr>
        <w:t>clusion s</w:t>
      </w:r>
      <w:r w:rsidR="00DD197A">
        <w:rPr>
          <w:sz w:val="24"/>
        </w:rPr>
        <w:t xml:space="preserve">tatement </w:t>
      </w:r>
      <w:r w:rsidR="00611EB9">
        <w:rPr>
          <w:sz w:val="24"/>
        </w:rPr>
        <w:t xml:space="preserve">the Department for Education (2014) </w:t>
      </w:r>
      <w:r w:rsidR="00DD197A">
        <w:rPr>
          <w:sz w:val="24"/>
        </w:rPr>
        <w:t xml:space="preserve">states that teachers should take into account the individual needs of the learner in regards to their language levels and the ability they have to fully participate within the learning of the national curriculum. </w:t>
      </w:r>
      <w:r w:rsidR="002A0A9B">
        <w:rPr>
          <w:sz w:val="24"/>
        </w:rPr>
        <w:t>Communication is imperative</w:t>
      </w:r>
      <w:r w:rsidR="00903F01">
        <w:rPr>
          <w:sz w:val="24"/>
        </w:rPr>
        <w:t xml:space="preserve"> to promoting effective inclusion strategies whether this is</w:t>
      </w:r>
      <w:r w:rsidR="002A0A9B">
        <w:rPr>
          <w:sz w:val="24"/>
        </w:rPr>
        <w:t xml:space="preserve"> communication </w:t>
      </w:r>
      <w:r w:rsidR="00E404CD">
        <w:rPr>
          <w:sz w:val="24"/>
        </w:rPr>
        <w:t>from external observers,</w:t>
      </w:r>
      <w:r w:rsidR="00DF7634">
        <w:rPr>
          <w:sz w:val="24"/>
        </w:rPr>
        <w:t xml:space="preserve"> from the</w:t>
      </w:r>
      <w:r w:rsidR="00903F01">
        <w:rPr>
          <w:sz w:val="24"/>
        </w:rPr>
        <w:t xml:space="preserve"> school to the t</w:t>
      </w:r>
      <w:r w:rsidR="002A0A9B">
        <w:rPr>
          <w:sz w:val="24"/>
        </w:rPr>
        <w:t>eachers or communication from the teachers</w:t>
      </w:r>
      <w:r w:rsidR="00903F01">
        <w:rPr>
          <w:sz w:val="24"/>
        </w:rPr>
        <w:t xml:space="preserve"> to the pupils</w:t>
      </w:r>
      <w:r w:rsidR="00CC3BB8" w:rsidRPr="00CC3BB8">
        <w:rPr>
          <w:sz w:val="24"/>
        </w:rPr>
        <w:t xml:space="preserve">. </w:t>
      </w:r>
      <w:r w:rsidR="00CC3BB8">
        <w:rPr>
          <w:sz w:val="24"/>
        </w:rPr>
        <w:t xml:space="preserve">According to Lee (2008) for a curriculum to be fully inclusive and effective then communication is the key. The development of language skills leads to greater learning whether in regards to the expansion of the child’s vocabulary, the development of listening skills meaning </w:t>
      </w:r>
      <w:r>
        <w:rPr>
          <w:sz w:val="24"/>
        </w:rPr>
        <w:t xml:space="preserve">that </w:t>
      </w:r>
      <w:r w:rsidR="00CC3BB8">
        <w:rPr>
          <w:sz w:val="24"/>
        </w:rPr>
        <w:t xml:space="preserve">the child listens more intensively and </w:t>
      </w:r>
      <w:r w:rsidR="00DD197A">
        <w:rPr>
          <w:sz w:val="24"/>
        </w:rPr>
        <w:t xml:space="preserve">the development of </w:t>
      </w:r>
      <w:r w:rsidR="00CC3BB8">
        <w:rPr>
          <w:sz w:val="24"/>
        </w:rPr>
        <w:t xml:space="preserve">oral skills  which results in more clarity and confidence in the way in which the child speaks. </w:t>
      </w:r>
    </w:p>
    <w:p w:rsidR="00B228AA" w:rsidRDefault="008F5601" w:rsidP="004567E2">
      <w:pPr>
        <w:spacing w:line="360" w:lineRule="auto"/>
        <w:rPr>
          <w:rFonts w:ascii="Calibri" w:hAnsi="Calibri" w:cs="Calibri"/>
          <w:sz w:val="24"/>
        </w:rPr>
      </w:pPr>
      <w:r>
        <w:rPr>
          <w:sz w:val="24"/>
        </w:rPr>
        <w:t xml:space="preserve">A strategy for promoting inclusivity for students with English as an additional language </w:t>
      </w:r>
      <w:r w:rsidR="00510974">
        <w:rPr>
          <w:sz w:val="24"/>
        </w:rPr>
        <w:t xml:space="preserve">is </w:t>
      </w:r>
      <w:r w:rsidR="00584154">
        <w:rPr>
          <w:sz w:val="24"/>
        </w:rPr>
        <w:t xml:space="preserve">the use of translators </w:t>
      </w:r>
      <w:r w:rsidR="00111F84">
        <w:rPr>
          <w:sz w:val="24"/>
        </w:rPr>
        <w:t xml:space="preserve">and bilingual services </w:t>
      </w:r>
      <w:r w:rsidR="00584154">
        <w:rPr>
          <w:sz w:val="24"/>
        </w:rPr>
        <w:t>within the classroom</w:t>
      </w:r>
      <w:r w:rsidR="00565310">
        <w:rPr>
          <w:sz w:val="24"/>
        </w:rPr>
        <w:t xml:space="preserve">. This </w:t>
      </w:r>
      <w:r w:rsidR="00584154">
        <w:rPr>
          <w:sz w:val="24"/>
        </w:rPr>
        <w:t>has become a concept used within primary schooling allowing for the child to be included within the appropriate age year group</w:t>
      </w:r>
      <w:r w:rsidR="00565310">
        <w:rPr>
          <w:sz w:val="24"/>
        </w:rPr>
        <w:t xml:space="preserve"> </w:t>
      </w:r>
      <w:r w:rsidR="00510974">
        <w:rPr>
          <w:sz w:val="24"/>
        </w:rPr>
        <w:t>which reduces segregation and encourages greater inclusion</w:t>
      </w:r>
      <w:r w:rsidR="003A0FC9">
        <w:rPr>
          <w:sz w:val="24"/>
        </w:rPr>
        <w:t>. Ethnic Minority Achievement Service (EMAS) is implemented within primary schools and is a service which provides schools with additional support in the form of specialist teachers</w:t>
      </w:r>
      <w:r w:rsidR="004014FA">
        <w:rPr>
          <w:sz w:val="24"/>
        </w:rPr>
        <w:t xml:space="preserve">, </w:t>
      </w:r>
      <w:r w:rsidR="003A0FC9">
        <w:rPr>
          <w:sz w:val="24"/>
        </w:rPr>
        <w:t xml:space="preserve">teaching </w:t>
      </w:r>
      <w:r w:rsidR="004014FA">
        <w:rPr>
          <w:sz w:val="24"/>
        </w:rPr>
        <w:t>assistants and bilingual support staff</w:t>
      </w:r>
      <w:r w:rsidR="00844ACC">
        <w:rPr>
          <w:sz w:val="24"/>
        </w:rPr>
        <w:t xml:space="preserve">. This </w:t>
      </w:r>
      <w:r w:rsidR="004014FA">
        <w:rPr>
          <w:sz w:val="24"/>
        </w:rPr>
        <w:t xml:space="preserve">allows for effective communication and therefore this includes the child within their own learning environment (Brighton and Hove City Council, 2017). </w:t>
      </w:r>
      <w:r w:rsidR="00307330">
        <w:rPr>
          <w:sz w:val="24"/>
        </w:rPr>
        <w:t>The EMAS service in practice supports parents in the application process of enrolling their child within the school,</w:t>
      </w:r>
      <w:r w:rsidR="00307330" w:rsidRPr="00307330">
        <w:rPr>
          <w:rFonts w:ascii="Calibri" w:hAnsi="Calibri" w:cs="Calibri"/>
        </w:rPr>
        <w:t xml:space="preserve"> </w:t>
      </w:r>
      <w:r w:rsidR="00307330" w:rsidRPr="00307330">
        <w:rPr>
          <w:rFonts w:ascii="Calibri" w:hAnsi="Calibri" w:cs="Calibri"/>
          <w:sz w:val="24"/>
        </w:rPr>
        <w:t>they help the school and teachers understand the particular cultural needs</w:t>
      </w:r>
      <w:r w:rsidR="00307330">
        <w:rPr>
          <w:rFonts w:ascii="Calibri" w:hAnsi="Calibri" w:cs="Calibri"/>
          <w:sz w:val="24"/>
        </w:rPr>
        <w:t xml:space="preserve"> of a student, they give advice in regards to the resources that should be used, provide</w:t>
      </w:r>
      <w:r w:rsidR="00307330" w:rsidRPr="00307330">
        <w:rPr>
          <w:rFonts w:ascii="Calibri" w:hAnsi="Calibri" w:cs="Calibri"/>
          <w:sz w:val="24"/>
        </w:rPr>
        <w:t xml:space="preserve"> teaching to help pupils </w:t>
      </w:r>
      <w:r w:rsidR="00307330">
        <w:rPr>
          <w:rFonts w:ascii="Calibri" w:hAnsi="Calibri" w:cs="Calibri"/>
          <w:sz w:val="24"/>
        </w:rPr>
        <w:t>develop and learn English</w:t>
      </w:r>
      <w:r w:rsidR="009E0671">
        <w:rPr>
          <w:rFonts w:ascii="Calibri" w:hAnsi="Calibri" w:cs="Calibri"/>
          <w:sz w:val="24"/>
        </w:rPr>
        <w:t xml:space="preserve"> whilst working as a link between the school, agencies outside the school and the community (Wigan Council, 2017). </w:t>
      </w:r>
      <w:r w:rsidR="00111F84">
        <w:rPr>
          <w:rFonts w:ascii="Calibri" w:hAnsi="Calibri" w:cs="Calibri"/>
          <w:sz w:val="24"/>
        </w:rPr>
        <w:t>However</w:t>
      </w:r>
      <w:r w:rsidR="00B228AA">
        <w:rPr>
          <w:rFonts w:ascii="Calibri" w:hAnsi="Calibri" w:cs="Calibri"/>
          <w:sz w:val="24"/>
        </w:rPr>
        <w:t xml:space="preserve"> the service does have different packages and can come at a cost of which some schools may not be able to afford. To have a bilingual assistant then this cost starts from £26 per hour and to have a bilingual package these can start from £1,133 (Brighton and Hove Education and Enterprise Marketplace, 2017). </w:t>
      </w:r>
    </w:p>
    <w:p w:rsidR="00171E3C" w:rsidRPr="00F952DD" w:rsidRDefault="00E90E47" w:rsidP="004567E2">
      <w:pPr>
        <w:spacing w:line="360" w:lineRule="auto"/>
        <w:rPr>
          <w:sz w:val="24"/>
        </w:rPr>
      </w:pPr>
      <w:r>
        <w:rPr>
          <w:sz w:val="24"/>
        </w:rPr>
        <w:t xml:space="preserve">Students can learn from each other and when separated this aspect is lost. Those who are of low ability may look to those who are of higher ability for guidance and this develops a role model </w:t>
      </w:r>
      <w:r>
        <w:rPr>
          <w:sz w:val="24"/>
        </w:rPr>
        <w:lastRenderedPageBreak/>
        <w:t>status</w:t>
      </w:r>
      <w:r w:rsidR="005A5960">
        <w:rPr>
          <w:sz w:val="24"/>
        </w:rPr>
        <w:t xml:space="preserve">. </w:t>
      </w:r>
      <w:r w:rsidR="00EB4B39">
        <w:rPr>
          <w:sz w:val="24"/>
        </w:rPr>
        <w:t xml:space="preserve">If children are mixed on ability this allows for students to be included as all equals throughout their learning. </w:t>
      </w:r>
      <w:r w:rsidR="005A5960">
        <w:rPr>
          <w:sz w:val="24"/>
        </w:rPr>
        <w:t xml:space="preserve">Baines </w:t>
      </w:r>
      <w:r w:rsidR="005A5960">
        <w:rPr>
          <w:i/>
          <w:sz w:val="24"/>
        </w:rPr>
        <w:t>et al.</w:t>
      </w:r>
      <w:r w:rsidR="005A5960">
        <w:rPr>
          <w:sz w:val="24"/>
        </w:rPr>
        <w:t xml:space="preserve"> (</w:t>
      </w:r>
      <w:r w:rsidR="00460AC3">
        <w:rPr>
          <w:sz w:val="24"/>
        </w:rPr>
        <w:t>2017</w:t>
      </w:r>
      <w:r w:rsidR="005A5960">
        <w:rPr>
          <w:sz w:val="24"/>
        </w:rPr>
        <w:t>) states that the use of mix</w:t>
      </w:r>
      <w:r w:rsidR="00460AC3">
        <w:rPr>
          <w:sz w:val="24"/>
        </w:rPr>
        <w:t>ed</w:t>
      </w:r>
      <w:r w:rsidR="005A5960">
        <w:rPr>
          <w:sz w:val="24"/>
        </w:rPr>
        <w:t xml:space="preserve"> ability groups </w:t>
      </w:r>
      <w:r w:rsidR="00844ACC">
        <w:rPr>
          <w:sz w:val="24"/>
        </w:rPr>
        <w:t>c</w:t>
      </w:r>
      <w:r w:rsidR="00EB4B39">
        <w:rPr>
          <w:sz w:val="24"/>
        </w:rPr>
        <w:t>a</w:t>
      </w:r>
      <w:r w:rsidR="00844ACC">
        <w:rPr>
          <w:sz w:val="24"/>
        </w:rPr>
        <w:t>n</w:t>
      </w:r>
      <w:r w:rsidR="00EB4B39">
        <w:rPr>
          <w:sz w:val="24"/>
        </w:rPr>
        <w:t xml:space="preserve"> </w:t>
      </w:r>
      <w:r w:rsidR="00844ACC">
        <w:rPr>
          <w:sz w:val="24"/>
        </w:rPr>
        <w:t xml:space="preserve">be used an </w:t>
      </w:r>
      <w:r w:rsidR="00460AC3">
        <w:rPr>
          <w:sz w:val="24"/>
        </w:rPr>
        <w:t xml:space="preserve">inclusivity strategy when used in </w:t>
      </w:r>
      <w:r w:rsidR="005A5960">
        <w:rPr>
          <w:sz w:val="24"/>
        </w:rPr>
        <w:t>practice within the classroom</w:t>
      </w:r>
      <w:r w:rsidR="00844ACC">
        <w:rPr>
          <w:sz w:val="24"/>
        </w:rPr>
        <w:t xml:space="preserve">. The use of </w:t>
      </w:r>
      <w:r w:rsidR="005A5960">
        <w:rPr>
          <w:sz w:val="24"/>
        </w:rPr>
        <w:t>mix</w:t>
      </w:r>
      <w:r w:rsidR="00844ACC">
        <w:rPr>
          <w:sz w:val="24"/>
        </w:rPr>
        <w:t>ed</w:t>
      </w:r>
      <w:r w:rsidR="005A5960">
        <w:rPr>
          <w:sz w:val="24"/>
        </w:rPr>
        <w:t xml:space="preserve"> ability</w:t>
      </w:r>
      <w:r w:rsidR="00460AC3">
        <w:rPr>
          <w:sz w:val="24"/>
        </w:rPr>
        <w:t xml:space="preserve"> groups</w:t>
      </w:r>
      <w:r w:rsidR="005A5960">
        <w:rPr>
          <w:sz w:val="24"/>
        </w:rPr>
        <w:t xml:space="preserve"> allows for curiosity and the </w:t>
      </w:r>
      <w:r w:rsidR="00460AC3">
        <w:rPr>
          <w:sz w:val="24"/>
        </w:rPr>
        <w:t xml:space="preserve">inclusion of the lower ability children as the higher ability includes them on their level of learning. Children who are of low ability and then surrounded with other </w:t>
      </w:r>
      <w:r w:rsidR="00844ACC">
        <w:rPr>
          <w:sz w:val="24"/>
        </w:rPr>
        <w:t>children who are low ability are then</w:t>
      </w:r>
      <w:r w:rsidR="00460AC3">
        <w:rPr>
          <w:sz w:val="24"/>
        </w:rPr>
        <w:t xml:space="preserve"> limited on how much support they can give each other and therefore their learning stagnates. </w:t>
      </w:r>
      <w:r w:rsidR="00EB4B39">
        <w:rPr>
          <w:sz w:val="24"/>
        </w:rPr>
        <w:t>Furthermore Bird</w:t>
      </w:r>
      <w:r w:rsidR="00171E3C">
        <w:rPr>
          <w:sz w:val="24"/>
        </w:rPr>
        <w:t xml:space="preserve"> </w:t>
      </w:r>
      <w:r w:rsidR="00171E3C">
        <w:rPr>
          <w:i/>
          <w:sz w:val="24"/>
        </w:rPr>
        <w:t>et al.</w:t>
      </w:r>
      <w:r w:rsidR="00171E3C">
        <w:rPr>
          <w:sz w:val="24"/>
        </w:rPr>
        <w:t xml:space="preserve"> (2000) states that </w:t>
      </w:r>
      <w:r w:rsidR="00844ACC">
        <w:rPr>
          <w:sz w:val="24"/>
        </w:rPr>
        <w:t xml:space="preserve">by separating children in </w:t>
      </w:r>
      <w:r w:rsidR="00171E3C">
        <w:rPr>
          <w:sz w:val="24"/>
        </w:rPr>
        <w:t xml:space="preserve">ability groups </w:t>
      </w:r>
      <w:r w:rsidR="00844ACC">
        <w:rPr>
          <w:sz w:val="24"/>
        </w:rPr>
        <w:t xml:space="preserve">this </w:t>
      </w:r>
      <w:r w:rsidR="00171E3C">
        <w:rPr>
          <w:sz w:val="24"/>
        </w:rPr>
        <w:t xml:space="preserve">can restrict learning and the opportunities that mixed ability groups can </w:t>
      </w:r>
      <w:r w:rsidR="00844ACC">
        <w:rPr>
          <w:sz w:val="24"/>
        </w:rPr>
        <w:t>produce</w:t>
      </w:r>
      <w:r w:rsidR="00171E3C">
        <w:rPr>
          <w:sz w:val="24"/>
        </w:rPr>
        <w:t xml:space="preserve"> within the classroom</w:t>
      </w:r>
      <w:r w:rsidR="00427F6C">
        <w:rPr>
          <w:sz w:val="24"/>
        </w:rPr>
        <w:t xml:space="preserve"> by learning from each other</w:t>
      </w:r>
      <w:r w:rsidR="00EB4B39">
        <w:rPr>
          <w:sz w:val="24"/>
        </w:rPr>
        <w:t xml:space="preserve">. However mixed ability groups can disadvantage the more able learners by </w:t>
      </w:r>
      <w:r w:rsidR="00F952DD">
        <w:rPr>
          <w:sz w:val="24"/>
        </w:rPr>
        <w:t xml:space="preserve">becoming a distraction to the learner as they are either disruptive or </w:t>
      </w:r>
      <w:r w:rsidR="00844ACC">
        <w:rPr>
          <w:sz w:val="24"/>
        </w:rPr>
        <w:t>the</w:t>
      </w:r>
      <w:r w:rsidR="00F952DD">
        <w:rPr>
          <w:sz w:val="24"/>
        </w:rPr>
        <w:t xml:space="preserve"> more able learner is finding themselves helping the low ability children naturally but </w:t>
      </w:r>
      <w:r w:rsidR="00844ACC">
        <w:rPr>
          <w:sz w:val="24"/>
        </w:rPr>
        <w:t xml:space="preserve">when </w:t>
      </w:r>
      <w:r w:rsidR="00F952DD">
        <w:rPr>
          <w:sz w:val="24"/>
        </w:rPr>
        <w:t xml:space="preserve">this is done too often </w:t>
      </w:r>
      <w:r w:rsidR="00844ACC">
        <w:rPr>
          <w:sz w:val="24"/>
        </w:rPr>
        <w:t>this t</w:t>
      </w:r>
      <w:r w:rsidR="00F952DD">
        <w:rPr>
          <w:sz w:val="24"/>
        </w:rPr>
        <w:t xml:space="preserve">akes away time from their own learning (Johnston </w:t>
      </w:r>
      <w:r w:rsidR="00F952DD">
        <w:rPr>
          <w:i/>
          <w:sz w:val="24"/>
        </w:rPr>
        <w:t>et al.</w:t>
      </w:r>
      <w:r w:rsidR="00F952DD">
        <w:rPr>
          <w:sz w:val="24"/>
        </w:rPr>
        <w:t xml:space="preserve">, 2007). </w:t>
      </w:r>
    </w:p>
    <w:p w:rsidR="005576BB" w:rsidRDefault="005576BB" w:rsidP="004567E2">
      <w:pPr>
        <w:spacing w:line="360" w:lineRule="auto"/>
        <w:rPr>
          <w:sz w:val="24"/>
        </w:rPr>
      </w:pPr>
      <w:r w:rsidRPr="005576BB">
        <w:rPr>
          <w:sz w:val="24"/>
        </w:rPr>
        <w:t>Additional lessons can also be used as a strategy in regards to inclusion of children who are More Able and Talented (MAT) learners and learners who may be of low ability for their age. Cole (2008) states that students learn differently as each student is unique therefore they may be independent learners, collaborative learners or learners who learn best through experimentation, methods of trial and error or learners who need extra support and encouragement.</w:t>
      </w:r>
      <w:r>
        <w:rPr>
          <w:sz w:val="24"/>
        </w:rPr>
        <w:t xml:space="preserve"> </w:t>
      </w:r>
    </w:p>
    <w:p w:rsidR="00404787" w:rsidRDefault="00E90E47" w:rsidP="004567E2">
      <w:pPr>
        <w:spacing w:line="360" w:lineRule="auto"/>
        <w:rPr>
          <w:sz w:val="24"/>
        </w:rPr>
      </w:pPr>
      <w:r w:rsidRPr="00E90E47">
        <w:rPr>
          <w:sz w:val="24"/>
        </w:rPr>
        <w:t>Another strategy for inclusivity is differentiated work. In education students have different levels of ability even if the same age and therefore work should by differentiated whether this means the work is more challenging more children who are more able or if the work is easier for those children who may be of a lower ability</w:t>
      </w:r>
      <w:r w:rsidR="003417D6">
        <w:rPr>
          <w:sz w:val="24"/>
        </w:rPr>
        <w:t xml:space="preserve">. The Department for children, school and families (2008, P6) suggests that MAT students in regards to primary education should ‘need less instruction, be independent learners, </w:t>
      </w:r>
      <w:r w:rsidR="005576BB">
        <w:rPr>
          <w:sz w:val="24"/>
        </w:rPr>
        <w:t xml:space="preserve">be set challenging work do their work at a faster pace compared to other learners within the classroom.’ </w:t>
      </w:r>
      <w:r w:rsidRPr="00E90E47">
        <w:rPr>
          <w:sz w:val="24"/>
        </w:rPr>
        <w:t>The work should have the same underlying principles but should vary on difficulty as to not let children struggle but also not to leave child idle or board within their learning</w:t>
      </w:r>
      <w:r w:rsidR="00404787">
        <w:rPr>
          <w:sz w:val="24"/>
        </w:rPr>
        <w:t xml:space="preserve">. According to Blatchford (2015) if work is too basic and too much support is given then this takes away from the aspects for deeper learning opportunities through the method of challenging children. </w:t>
      </w:r>
    </w:p>
    <w:p w:rsidR="004014FA" w:rsidRPr="006D2740" w:rsidRDefault="00546809" w:rsidP="004567E2">
      <w:pPr>
        <w:spacing w:line="360" w:lineRule="auto"/>
        <w:rPr>
          <w:sz w:val="24"/>
        </w:rPr>
      </w:pPr>
      <w:r>
        <w:rPr>
          <w:noProof/>
          <w:sz w:val="24"/>
          <w:lang w:eastAsia="en-GB"/>
        </w:rPr>
        <w:lastRenderedPageBreak/>
        <mc:AlternateContent>
          <mc:Choice Requires="wps">
            <w:drawing>
              <wp:anchor distT="0" distB="0" distL="114300" distR="114300" simplePos="0" relativeHeight="251661312" behindDoc="0" locked="0" layoutInCell="1" allowOverlap="1" wp14:anchorId="796C2D17" wp14:editId="460ACD35">
                <wp:simplePos x="0" y="0"/>
                <wp:positionH relativeFrom="column">
                  <wp:posOffset>952500</wp:posOffset>
                </wp:positionH>
                <wp:positionV relativeFrom="paragraph">
                  <wp:posOffset>3374390</wp:posOffset>
                </wp:positionV>
                <wp:extent cx="609600" cy="1428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609600" cy="14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6809" w:rsidRDefault="00546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5pt;margin-top:265.7pt;width:48pt;height:11.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" fillcolor="white [3201]" strokeweight=".5pt">
                <v:textbox>
                  <w:txbxContent>
                    <w:p w:rsidR="00546809" w:rsidRDefault="00546809"/>
                  </w:txbxContent>
                </v:textbox>
              </v:shape>
            </w:pict>
          </mc:Fallback>
        </mc:AlternateContent>
      </w:r>
      <w:r w:rsidR="00E90E47" w:rsidRPr="00E90E47">
        <w:rPr>
          <w:sz w:val="24"/>
        </w:rPr>
        <w:t>A</w:t>
      </w:r>
      <w:r w:rsidR="00E90E47">
        <w:rPr>
          <w:sz w:val="24"/>
        </w:rPr>
        <w:t>n</w:t>
      </w:r>
      <w:r w:rsidR="00E90E47" w:rsidRPr="00E90E47">
        <w:rPr>
          <w:sz w:val="24"/>
        </w:rPr>
        <w:t xml:space="preserve"> overall</w:t>
      </w:r>
      <w:r w:rsidR="00224660">
        <w:rPr>
          <w:sz w:val="24"/>
        </w:rPr>
        <w:t xml:space="preserve"> strategy for inclusion is the P</w:t>
      </w:r>
      <w:r w:rsidR="00E90E47" w:rsidRPr="00E90E47">
        <w:rPr>
          <w:sz w:val="24"/>
        </w:rPr>
        <w:t>upil</w:t>
      </w:r>
      <w:r w:rsidR="007F269E">
        <w:rPr>
          <w:sz w:val="24"/>
        </w:rPr>
        <w:t>’</w:t>
      </w:r>
      <w:r w:rsidR="00224660">
        <w:rPr>
          <w:sz w:val="24"/>
        </w:rPr>
        <w:t>s V</w:t>
      </w:r>
      <w:r w:rsidR="00E90E47" w:rsidRPr="00E90E47">
        <w:rPr>
          <w:sz w:val="24"/>
        </w:rPr>
        <w:t>oice. The pupil</w:t>
      </w:r>
      <w:r w:rsidR="00E90E47">
        <w:rPr>
          <w:sz w:val="24"/>
        </w:rPr>
        <w:t>’</w:t>
      </w:r>
      <w:r w:rsidR="00E90E47" w:rsidRPr="00E90E47">
        <w:rPr>
          <w:sz w:val="24"/>
        </w:rPr>
        <w:t xml:space="preserve">s voice </w:t>
      </w:r>
      <w:r w:rsidR="000A2466">
        <w:rPr>
          <w:sz w:val="24"/>
        </w:rPr>
        <w:t>according to Flutter (2007) revolves around the pupil expressing their own opini</w:t>
      </w:r>
      <w:r w:rsidR="00E45594">
        <w:rPr>
          <w:sz w:val="24"/>
        </w:rPr>
        <w:t>ons and</w:t>
      </w:r>
      <w:r w:rsidR="00BF2A03">
        <w:rPr>
          <w:sz w:val="24"/>
        </w:rPr>
        <w:t xml:space="preserve"> </w:t>
      </w:r>
      <w:r w:rsidR="00E45594">
        <w:rPr>
          <w:sz w:val="24"/>
        </w:rPr>
        <w:t>contributing</w:t>
      </w:r>
      <w:r w:rsidR="000A2466">
        <w:rPr>
          <w:sz w:val="24"/>
        </w:rPr>
        <w:t xml:space="preserve"> in the decision making </w:t>
      </w:r>
      <w:r w:rsidR="000A2466" w:rsidRPr="006D2740">
        <w:rPr>
          <w:sz w:val="24"/>
        </w:rPr>
        <w:t xml:space="preserve">process which is impacting upon their </w:t>
      </w:r>
      <w:r w:rsidR="00BF2A03" w:rsidRPr="006D2740">
        <w:rPr>
          <w:sz w:val="24"/>
        </w:rPr>
        <w:t>education</w:t>
      </w:r>
      <w:r w:rsidR="004567E2">
        <w:rPr>
          <w:sz w:val="24"/>
        </w:rPr>
        <w:t>, t</w:t>
      </w:r>
      <w:r w:rsidR="00BF2A03" w:rsidRPr="006D2740">
        <w:rPr>
          <w:sz w:val="24"/>
        </w:rPr>
        <w:t>herefore allowing ownership over their learning</w:t>
      </w:r>
      <w:r w:rsidR="00E45594" w:rsidRPr="006D2740">
        <w:rPr>
          <w:sz w:val="24"/>
        </w:rPr>
        <w:t xml:space="preserve">. The </w:t>
      </w:r>
      <w:r w:rsidR="001E1A0F" w:rsidRPr="006D2740">
        <w:rPr>
          <w:sz w:val="24"/>
        </w:rPr>
        <w:t>pupil’s</w:t>
      </w:r>
      <w:r w:rsidR="00E45594" w:rsidRPr="006D2740">
        <w:rPr>
          <w:sz w:val="24"/>
        </w:rPr>
        <w:t xml:space="preserve"> voice strategy leads to greater inclusion as it increases pupils engagement, improves the relationship between peers and teachers</w:t>
      </w:r>
      <w:r w:rsidR="004567E2">
        <w:rPr>
          <w:sz w:val="24"/>
        </w:rPr>
        <w:t xml:space="preserve"> and results in an</w:t>
      </w:r>
      <w:r w:rsidR="00E45594" w:rsidRPr="006D2740">
        <w:rPr>
          <w:sz w:val="24"/>
        </w:rPr>
        <w:t xml:space="preserve"> environment which is suited to the individual and hence they feel confident and comfortable in their learning environment (</w:t>
      </w:r>
      <w:proofErr w:type="spellStart"/>
      <w:r w:rsidR="00A36156" w:rsidRPr="006D2740">
        <w:rPr>
          <w:sz w:val="24"/>
        </w:rPr>
        <w:t>Pulis</w:t>
      </w:r>
      <w:proofErr w:type="spellEnd"/>
      <w:r w:rsidR="00A36156" w:rsidRPr="006D2740">
        <w:rPr>
          <w:sz w:val="24"/>
        </w:rPr>
        <w:t xml:space="preserve">, 2016). </w:t>
      </w:r>
      <w:bookmarkStart w:id="0" w:name="_GoBack"/>
      <w:bookmarkEnd w:id="0"/>
      <w:r w:rsidR="00A36156" w:rsidRPr="006D2740">
        <w:rPr>
          <w:sz w:val="24"/>
        </w:rPr>
        <w:t xml:space="preserve">Furthermore the strategy when put into practice in one particular primary school is implemented through the use of a </w:t>
      </w:r>
      <w:r w:rsidR="004567E2">
        <w:rPr>
          <w:sz w:val="24"/>
        </w:rPr>
        <w:t>C</w:t>
      </w:r>
      <w:r w:rsidR="00A36156" w:rsidRPr="006D2740">
        <w:rPr>
          <w:sz w:val="24"/>
        </w:rPr>
        <w:t xml:space="preserve">lass, </w:t>
      </w:r>
      <w:r w:rsidR="004567E2">
        <w:rPr>
          <w:sz w:val="24"/>
        </w:rPr>
        <w:t>S</w:t>
      </w:r>
      <w:r w:rsidR="00A36156" w:rsidRPr="006D2740">
        <w:rPr>
          <w:sz w:val="24"/>
        </w:rPr>
        <w:t xml:space="preserve">chool and </w:t>
      </w:r>
      <w:r w:rsidR="004567E2">
        <w:rPr>
          <w:sz w:val="24"/>
        </w:rPr>
        <w:t>Eco C</w:t>
      </w:r>
      <w:r w:rsidR="00A36156" w:rsidRPr="006D2740">
        <w:rPr>
          <w:sz w:val="24"/>
        </w:rPr>
        <w:t xml:space="preserve">ouncil which consists of students giving their opinion and advice on how to </w:t>
      </w:r>
      <w:r w:rsidR="000C7CB4" w:rsidRPr="006D2740">
        <w:rPr>
          <w:sz w:val="24"/>
        </w:rPr>
        <w:t xml:space="preserve">improve their schooling and </w:t>
      </w:r>
      <w:r w:rsidR="00A36156" w:rsidRPr="006D2740">
        <w:rPr>
          <w:sz w:val="24"/>
        </w:rPr>
        <w:t>make their school more environment</w:t>
      </w:r>
      <w:r w:rsidR="000C7CB4" w:rsidRPr="006D2740">
        <w:rPr>
          <w:sz w:val="24"/>
        </w:rPr>
        <w:t>ally friendly. There is also Peer Tutors where older students support younger students within their learning experience and Play Leaders which consists of older students using their own time at playtime and lunch time to provide games for all ages including all children no matter the circumstances (St. Luke’s Primary School, 2017).</w:t>
      </w:r>
      <w:r w:rsidR="000D6925">
        <w:rPr>
          <w:sz w:val="24"/>
        </w:rPr>
        <w:t xml:space="preserve"> However according to Fielding and </w:t>
      </w:r>
      <w:proofErr w:type="spellStart"/>
      <w:r w:rsidR="000D6925">
        <w:rPr>
          <w:sz w:val="24"/>
        </w:rPr>
        <w:t>Rudduck</w:t>
      </w:r>
      <w:proofErr w:type="spellEnd"/>
      <w:r w:rsidR="000D6925">
        <w:rPr>
          <w:sz w:val="24"/>
        </w:rPr>
        <w:t xml:space="preserve"> (2003) the pupil’s voice is only effective if topics that are discussed are of relevance to the child. Also the effectiveness of this strategy may be impacted upon by the child not feeling fully confident to share their views and opinions. </w:t>
      </w:r>
    </w:p>
    <w:p w:rsidR="00160658" w:rsidRPr="00160658" w:rsidRDefault="006A7428" w:rsidP="004567E2">
      <w:pPr>
        <w:spacing w:line="360" w:lineRule="auto"/>
        <w:rPr>
          <w:sz w:val="24"/>
        </w:rPr>
      </w:pPr>
      <w:r w:rsidRPr="006D2740">
        <w:rPr>
          <w:sz w:val="24"/>
        </w:rPr>
        <w:t xml:space="preserve">In conclusion inclusivity is a concept which is embedded within </w:t>
      </w:r>
      <w:r w:rsidRPr="00160658">
        <w:rPr>
          <w:sz w:val="24"/>
        </w:rPr>
        <w:t xml:space="preserve">the National Curriculum through the Inclusion Statement and the Equality Act 2010 both of which </w:t>
      </w:r>
      <w:r w:rsidR="00513C0A" w:rsidRPr="00160658">
        <w:rPr>
          <w:sz w:val="24"/>
        </w:rPr>
        <w:t xml:space="preserve">state that all learners should be treated as equal and all learners should have an equal access to their education no matter the circumstance. </w:t>
      </w:r>
      <w:r w:rsidR="009602BE" w:rsidRPr="00160658">
        <w:rPr>
          <w:sz w:val="24"/>
        </w:rPr>
        <w:t>Inclusivity in the National Curriculum is about knowing the individual student</w:t>
      </w:r>
      <w:r w:rsidR="005C67BF">
        <w:rPr>
          <w:sz w:val="24"/>
        </w:rPr>
        <w:t>’</w:t>
      </w:r>
      <w:r w:rsidR="009602BE" w:rsidRPr="00160658">
        <w:rPr>
          <w:sz w:val="24"/>
        </w:rPr>
        <w:t xml:space="preserve">s needs, knowing how to meet these needs for the greatest level of inclusion and if barriers are presented it is facing them and overcoming them. </w:t>
      </w:r>
      <w:r w:rsidR="00513C0A" w:rsidRPr="00160658">
        <w:rPr>
          <w:sz w:val="24"/>
        </w:rPr>
        <w:t>Strategies revolve around inclusion of students who may have a special educational need, disability, English as an additional language, more able and talented learners and lower ability learners. It is through strategies such as additional support in the form of one to ones or low student to teacher or teaching assistant ratio</w:t>
      </w:r>
      <w:r w:rsidR="004567E2">
        <w:rPr>
          <w:sz w:val="24"/>
        </w:rPr>
        <w:t xml:space="preserve"> then can help overcome barriers</w:t>
      </w:r>
      <w:r w:rsidR="00513C0A" w:rsidRPr="00160658">
        <w:rPr>
          <w:sz w:val="24"/>
        </w:rPr>
        <w:t xml:space="preserve">. Further strategies for inclusivity include </w:t>
      </w:r>
      <w:r w:rsidR="006C3069" w:rsidRPr="00160658">
        <w:rPr>
          <w:sz w:val="24"/>
        </w:rPr>
        <w:t>teachers having a greater amount of training in regards to how to incorporate individuals within their learning and support with language communications such as in the form of Ethics Minority Achievement Service</w:t>
      </w:r>
      <w:r w:rsidR="004567E2">
        <w:rPr>
          <w:sz w:val="24"/>
        </w:rPr>
        <w:t>.</w:t>
      </w:r>
      <w:r w:rsidR="006C3069" w:rsidRPr="00160658">
        <w:rPr>
          <w:sz w:val="24"/>
        </w:rPr>
        <w:t xml:space="preserve"> </w:t>
      </w:r>
      <w:r w:rsidR="004567E2">
        <w:rPr>
          <w:sz w:val="24"/>
        </w:rPr>
        <w:t xml:space="preserve">This </w:t>
      </w:r>
      <w:r w:rsidR="006C3069" w:rsidRPr="00160658">
        <w:rPr>
          <w:sz w:val="24"/>
        </w:rPr>
        <w:t>is a service which provides bilingual assistants and teachers as well as</w:t>
      </w:r>
      <w:r w:rsidR="004567E2">
        <w:rPr>
          <w:sz w:val="24"/>
        </w:rPr>
        <w:t xml:space="preserve"> providing</w:t>
      </w:r>
      <w:r w:rsidR="006C3069" w:rsidRPr="00160658">
        <w:rPr>
          <w:sz w:val="24"/>
        </w:rPr>
        <w:t xml:space="preserve"> approaches to help with students who may have lack of communication skills. Additionally there is in class strategies using the students as a strategy in the form of mixed ability groups allowing students to learn from </w:t>
      </w:r>
      <w:r w:rsidR="006C3069" w:rsidRPr="00160658">
        <w:rPr>
          <w:sz w:val="24"/>
        </w:rPr>
        <w:lastRenderedPageBreak/>
        <w:t xml:space="preserve">and support each other. </w:t>
      </w:r>
      <w:r w:rsidR="00223028" w:rsidRPr="00160658">
        <w:rPr>
          <w:sz w:val="24"/>
        </w:rPr>
        <w:t xml:space="preserve">These strategies increase inclusivity and help meet inclusion for all due to the fact that the needs of students are known and therefore </w:t>
      </w:r>
      <w:r w:rsidR="00160658" w:rsidRPr="00160658">
        <w:rPr>
          <w:sz w:val="24"/>
        </w:rPr>
        <w:t>approaches</w:t>
      </w:r>
      <w:r w:rsidR="004567E2">
        <w:rPr>
          <w:sz w:val="24"/>
        </w:rPr>
        <w:t xml:space="preserve"> are taken </w:t>
      </w:r>
      <w:r w:rsidR="00160658" w:rsidRPr="00160658">
        <w:rPr>
          <w:sz w:val="24"/>
        </w:rPr>
        <w:t xml:space="preserve">in relation to them allowing the learner the best learning experience possible which is equal for all. However the strategies do have drawbacks as needs have to be identified and if not how can they be addressed and overcome or incorporated into the students learning. Furthermore the strategies can be costly, time consuming or be a hindrance on other learners who may not necessarily need them. There is also the overall strategy known as the Pupils voice </w:t>
      </w:r>
      <w:r w:rsidR="00160658" w:rsidRPr="0008241E">
        <w:rPr>
          <w:sz w:val="24"/>
        </w:rPr>
        <w:t>which</w:t>
      </w:r>
      <w:r w:rsidR="0008241E">
        <w:rPr>
          <w:sz w:val="24"/>
        </w:rPr>
        <w:t xml:space="preserve"> involves pupils having a freedom of opinion and decision making within their learning therefore they are doing what they prefer to do. </w:t>
      </w:r>
      <w:r w:rsidR="00160658" w:rsidRPr="0008241E">
        <w:rPr>
          <w:sz w:val="24"/>
        </w:rPr>
        <w:t>Overall</w:t>
      </w:r>
      <w:r w:rsidR="00160658" w:rsidRPr="00160658">
        <w:rPr>
          <w:sz w:val="24"/>
        </w:rPr>
        <w:t xml:space="preserve"> inclusivity is being addressed within the National Curriculum with measures in place to meet inclusivity needs</w:t>
      </w:r>
      <w:r w:rsidR="004567E2">
        <w:rPr>
          <w:sz w:val="24"/>
        </w:rPr>
        <w:t xml:space="preserve"> for all</w:t>
      </w:r>
      <w:r w:rsidR="00160658" w:rsidRPr="00160658">
        <w:rPr>
          <w:sz w:val="24"/>
        </w:rPr>
        <w:t xml:space="preserve"> and to increase inclusion status within the curriculum.</w:t>
      </w: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4567E2" w:rsidRDefault="004567E2" w:rsidP="00D7379F">
      <w:pPr>
        <w:spacing w:line="24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02E58" w:rsidRDefault="00102E58" w:rsidP="00D7379F">
      <w:pPr>
        <w:spacing w:line="240" w:lineRule="auto"/>
        <w:rPr>
          <w:b/>
          <w:sz w:val="24"/>
          <w:u w:val="single"/>
        </w:rPr>
      </w:pPr>
    </w:p>
    <w:p w:rsidR="004567E2" w:rsidRDefault="004567E2" w:rsidP="00D7379F">
      <w:pPr>
        <w:spacing w:line="240" w:lineRule="auto"/>
        <w:rPr>
          <w:b/>
          <w:sz w:val="24"/>
          <w:u w:val="single"/>
        </w:rPr>
      </w:pPr>
    </w:p>
    <w:p w:rsidR="0008241E" w:rsidRDefault="0008241E" w:rsidP="00D7379F">
      <w:pPr>
        <w:spacing w:line="240" w:lineRule="auto"/>
        <w:rPr>
          <w:b/>
          <w:sz w:val="24"/>
          <w:u w:val="single"/>
        </w:rPr>
      </w:pPr>
    </w:p>
    <w:p w:rsidR="004826F9" w:rsidRPr="004826F9" w:rsidRDefault="004B16C5" w:rsidP="00D7379F">
      <w:pPr>
        <w:spacing w:line="240" w:lineRule="auto"/>
        <w:rPr>
          <w:b/>
          <w:sz w:val="24"/>
          <w:u w:val="single"/>
        </w:rPr>
      </w:pPr>
      <w:r>
        <w:rPr>
          <w:b/>
          <w:sz w:val="24"/>
          <w:u w:val="single"/>
        </w:rPr>
        <w:lastRenderedPageBreak/>
        <w:t>Reference list</w:t>
      </w:r>
    </w:p>
    <w:p w:rsidR="00004637" w:rsidRDefault="00004637" w:rsidP="00D7379F">
      <w:pPr>
        <w:tabs>
          <w:tab w:val="right" w:pos="9746"/>
        </w:tabs>
        <w:spacing w:line="240" w:lineRule="auto"/>
        <w:rPr>
          <w:sz w:val="24"/>
        </w:rPr>
      </w:pPr>
      <w:proofErr w:type="gramStart"/>
      <w:r w:rsidRPr="00004637">
        <w:rPr>
          <w:sz w:val="24"/>
        </w:rPr>
        <w:t>Allen, E. and Edwards Cowdery, G. (2015).</w:t>
      </w:r>
      <w:proofErr w:type="gramEnd"/>
      <w:r w:rsidRPr="00004637">
        <w:rPr>
          <w:sz w:val="24"/>
        </w:rPr>
        <w:t xml:space="preserve"> </w:t>
      </w:r>
      <w:r w:rsidRPr="00004637">
        <w:rPr>
          <w:i/>
          <w:sz w:val="24"/>
        </w:rPr>
        <w:t>The Exceptional Child: Inclusion in Early Childhood Education.</w:t>
      </w:r>
      <w:r w:rsidRPr="00004637">
        <w:rPr>
          <w:sz w:val="24"/>
        </w:rPr>
        <w:t xml:space="preserve"> Stamford: Cengage Learning.</w:t>
      </w:r>
    </w:p>
    <w:p w:rsidR="00460AC3" w:rsidRDefault="00460AC3" w:rsidP="00D7379F">
      <w:pPr>
        <w:tabs>
          <w:tab w:val="right" w:pos="9746"/>
        </w:tabs>
        <w:spacing w:line="240" w:lineRule="auto"/>
        <w:rPr>
          <w:sz w:val="24"/>
        </w:rPr>
      </w:pPr>
      <w:proofErr w:type="gramStart"/>
      <w:r>
        <w:rPr>
          <w:sz w:val="24"/>
        </w:rPr>
        <w:t xml:space="preserve">Baines, E., Blatchford, P. and </w:t>
      </w:r>
      <w:proofErr w:type="spellStart"/>
      <w:r>
        <w:rPr>
          <w:sz w:val="24"/>
        </w:rPr>
        <w:t>Kutnick</w:t>
      </w:r>
      <w:proofErr w:type="spellEnd"/>
      <w:r>
        <w:rPr>
          <w:sz w:val="24"/>
        </w:rPr>
        <w:t>, P. (2017).</w:t>
      </w:r>
      <w:proofErr w:type="gramEnd"/>
      <w:r>
        <w:rPr>
          <w:sz w:val="24"/>
        </w:rPr>
        <w:t xml:space="preserve"> </w:t>
      </w:r>
      <w:proofErr w:type="gramStart"/>
      <w:r w:rsidRPr="00460AC3">
        <w:rPr>
          <w:i/>
          <w:sz w:val="24"/>
        </w:rPr>
        <w:t>Promoting Effective Group Work in the Primary Classroom: A Handbook for teachers and practitioners.</w:t>
      </w:r>
      <w:proofErr w:type="gramEnd"/>
      <w:r>
        <w:rPr>
          <w:sz w:val="24"/>
        </w:rPr>
        <w:t xml:space="preserve"> </w:t>
      </w:r>
      <w:proofErr w:type="gramStart"/>
      <w:r>
        <w:rPr>
          <w:sz w:val="24"/>
        </w:rPr>
        <w:t>2</w:t>
      </w:r>
      <w:r w:rsidRPr="00460AC3">
        <w:rPr>
          <w:sz w:val="24"/>
          <w:vertAlign w:val="superscript"/>
        </w:rPr>
        <w:t>nd</w:t>
      </w:r>
      <w:r>
        <w:rPr>
          <w:sz w:val="24"/>
        </w:rPr>
        <w:t xml:space="preserve"> edn.</w:t>
      </w:r>
      <w:proofErr w:type="gramEnd"/>
      <w:r>
        <w:rPr>
          <w:sz w:val="24"/>
        </w:rPr>
        <w:t xml:space="preserve"> Oxon: Routledge. </w:t>
      </w:r>
    </w:p>
    <w:p w:rsidR="00F952DD" w:rsidRDefault="00F952DD" w:rsidP="00D7379F">
      <w:pPr>
        <w:tabs>
          <w:tab w:val="right" w:pos="9746"/>
        </w:tabs>
        <w:spacing w:line="240" w:lineRule="auto"/>
        <w:rPr>
          <w:sz w:val="24"/>
        </w:rPr>
      </w:pPr>
      <w:proofErr w:type="gramStart"/>
      <w:r>
        <w:rPr>
          <w:sz w:val="24"/>
        </w:rPr>
        <w:t>Bird, G., Alton, S. and Mackinnon, C. (2000).</w:t>
      </w:r>
      <w:proofErr w:type="gramEnd"/>
      <w:r>
        <w:rPr>
          <w:sz w:val="24"/>
        </w:rPr>
        <w:t xml:space="preserve"> </w:t>
      </w:r>
      <w:r w:rsidRPr="00EB4B39">
        <w:rPr>
          <w:i/>
          <w:sz w:val="24"/>
        </w:rPr>
        <w:t xml:space="preserve">Accessing the Curriculum: Strategies for Differentiation for Pupils with Down </w:t>
      </w:r>
      <w:proofErr w:type="gramStart"/>
      <w:r w:rsidRPr="00EB4B39">
        <w:rPr>
          <w:i/>
          <w:sz w:val="24"/>
        </w:rPr>
        <w:t>Syndrome</w:t>
      </w:r>
      <w:proofErr w:type="gramEnd"/>
      <w:r w:rsidRPr="00EB4B39">
        <w:rPr>
          <w:i/>
          <w:sz w:val="24"/>
        </w:rPr>
        <w:t xml:space="preserve">. </w:t>
      </w:r>
      <w:r>
        <w:rPr>
          <w:sz w:val="24"/>
        </w:rPr>
        <w:t xml:space="preserve">United Kingdom: The Down </w:t>
      </w:r>
      <w:proofErr w:type="gramStart"/>
      <w:r>
        <w:rPr>
          <w:sz w:val="24"/>
        </w:rPr>
        <w:t>Syndrome</w:t>
      </w:r>
      <w:proofErr w:type="gramEnd"/>
      <w:r>
        <w:rPr>
          <w:sz w:val="24"/>
        </w:rPr>
        <w:t xml:space="preserve"> Educational Trust.</w:t>
      </w:r>
    </w:p>
    <w:p w:rsidR="00F82683" w:rsidRDefault="00896655" w:rsidP="00D7379F">
      <w:pPr>
        <w:tabs>
          <w:tab w:val="right" w:pos="9746"/>
        </w:tabs>
        <w:spacing w:line="240" w:lineRule="auto"/>
        <w:rPr>
          <w:sz w:val="24"/>
        </w:rPr>
      </w:pPr>
      <w:proofErr w:type="gramStart"/>
      <w:r>
        <w:rPr>
          <w:sz w:val="24"/>
        </w:rPr>
        <w:t>Booth, T. (2016).</w:t>
      </w:r>
      <w:proofErr w:type="gramEnd"/>
      <w:r>
        <w:rPr>
          <w:sz w:val="24"/>
        </w:rPr>
        <w:t xml:space="preserve"> ‘Inclusion and exclusion policy in England: who controls the </w:t>
      </w:r>
      <w:proofErr w:type="gramStart"/>
      <w:r>
        <w:rPr>
          <w:sz w:val="24"/>
        </w:rPr>
        <w:t>agenda.</w:t>
      </w:r>
      <w:proofErr w:type="gramEnd"/>
      <w:r>
        <w:rPr>
          <w:sz w:val="24"/>
        </w:rPr>
        <w:t>’</w:t>
      </w:r>
      <w:r w:rsidR="00B2299F">
        <w:rPr>
          <w:sz w:val="24"/>
        </w:rPr>
        <w:t xml:space="preserve"> </w:t>
      </w:r>
      <w:r>
        <w:rPr>
          <w:sz w:val="24"/>
        </w:rPr>
        <w:t xml:space="preserve">In </w:t>
      </w:r>
      <w:r w:rsidR="00F82683">
        <w:rPr>
          <w:sz w:val="24"/>
        </w:rPr>
        <w:t>Armstrong, F., Armstrong, D. and Barton, L.</w:t>
      </w:r>
      <w:r w:rsidR="00B2299F">
        <w:rPr>
          <w:sz w:val="24"/>
        </w:rPr>
        <w:t xml:space="preserve"> (</w:t>
      </w:r>
      <w:proofErr w:type="gramStart"/>
      <w:r w:rsidR="00B2299F">
        <w:rPr>
          <w:sz w:val="24"/>
        </w:rPr>
        <w:t>eds</w:t>
      </w:r>
      <w:proofErr w:type="gramEnd"/>
      <w:r w:rsidR="00B2299F">
        <w:rPr>
          <w:sz w:val="24"/>
        </w:rPr>
        <w:t>)</w:t>
      </w:r>
      <w:r w:rsidR="00F82683">
        <w:rPr>
          <w:sz w:val="24"/>
        </w:rPr>
        <w:t xml:space="preserve"> (2016). </w:t>
      </w:r>
      <w:r w:rsidR="00F82683" w:rsidRPr="00F82683">
        <w:rPr>
          <w:i/>
          <w:sz w:val="24"/>
        </w:rPr>
        <w:t>Inclusive Education: Policy, Contexts and Comparative Perspectives.</w:t>
      </w:r>
      <w:r w:rsidR="00F82683">
        <w:rPr>
          <w:sz w:val="24"/>
        </w:rPr>
        <w:t xml:space="preserve"> </w:t>
      </w:r>
      <w:r w:rsidR="00B2299F">
        <w:rPr>
          <w:sz w:val="24"/>
        </w:rPr>
        <w:t>Oxon: Routledge. PP.</w:t>
      </w:r>
      <w:r w:rsidR="00F255E9">
        <w:rPr>
          <w:sz w:val="24"/>
        </w:rPr>
        <w:t xml:space="preserve"> </w:t>
      </w:r>
      <w:r w:rsidR="00B2299F">
        <w:rPr>
          <w:sz w:val="24"/>
        </w:rPr>
        <w:t xml:space="preserve">78-98. </w:t>
      </w:r>
    </w:p>
    <w:p w:rsidR="008A4433" w:rsidRPr="008A4433" w:rsidRDefault="008A4433" w:rsidP="00D7379F">
      <w:pPr>
        <w:tabs>
          <w:tab w:val="right" w:pos="9746"/>
        </w:tabs>
        <w:spacing w:line="240" w:lineRule="auto"/>
        <w:rPr>
          <w:sz w:val="24"/>
        </w:rPr>
      </w:pPr>
      <w:r>
        <w:rPr>
          <w:sz w:val="24"/>
        </w:rPr>
        <w:t xml:space="preserve">Briggs, S. (2016). </w:t>
      </w:r>
      <w:proofErr w:type="gramStart"/>
      <w:r w:rsidRPr="008A4433">
        <w:rPr>
          <w:i/>
          <w:sz w:val="24"/>
        </w:rPr>
        <w:t>Meeting Special Educational Needs in Secondary Classrooms: Inclusion and how to do it.</w:t>
      </w:r>
      <w:proofErr w:type="gramEnd"/>
      <w:r>
        <w:rPr>
          <w:sz w:val="24"/>
        </w:rPr>
        <w:t xml:space="preserve"> </w:t>
      </w:r>
      <w:proofErr w:type="gramStart"/>
      <w:r>
        <w:rPr>
          <w:sz w:val="24"/>
        </w:rPr>
        <w:t>2</w:t>
      </w:r>
      <w:r w:rsidRPr="008A4433">
        <w:rPr>
          <w:sz w:val="24"/>
          <w:vertAlign w:val="superscript"/>
        </w:rPr>
        <w:t>nd</w:t>
      </w:r>
      <w:r>
        <w:rPr>
          <w:sz w:val="24"/>
        </w:rPr>
        <w:t xml:space="preserve"> edn.</w:t>
      </w:r>
      <w:proofErr w:type="gramEnd"/>
      <w:r>
        <w:rPr>
          <w:sz w:val="24"/>
        </w:rPr>
        <w:t xml:space="preserve"> Oxon: Routledge. </w:t>
      </w:r>
    </w:p>
    <w:p w:rsidR="00EF4EE0" w:rsidRDefault="00EF4EE0" w:rsidP="00D7379F">
      <w:pPr>
        <w:tabs>
          <w:tab w:val="right" w:pos="9746"/>
        </w:tabs>
        <w:spacing w:line="240" w:lineRule="auto"/>
        <w:rPr>
          <w:sz w:val="24"/>
        </w:rPr>
      </w:pPr>
      <w:r>
        <w:rPr>
          <w:sz w:val="24"/>
        </w:rPr>
        <w:t xml:space="preserve">Cole, R.W. (2008). ‘Educating </w:t>
      </w:r>
      <w:proofErr w:type="gramStart"/>
      <w:r w:rsidR="00F255E9">
        <w:rPr>
          <w:sz w:val="24"/>
        </w:rPr>
        <w:t>Everybody’s</w:t>
      </w:r>
      <w:proofErr w:type="gramEnd"/>
      <w:r w:rsidR="00F255E9">
        <w:rPr>
          <w:sz w:val="24"/>
        </w:rPr>
        <w:t xml:space="preserve"> Children: We Know What Works – And What Doesn’t.’ In Cole, R.W. (</w:t>
      </w:r>
      <w:proofErr w:type="gramStart"/>
      <w:r w:rsidR="00F255E9">
        <w:rPr>
          <w:sz w:val="24"/>
        </w:rPr>
        <w:t>eds</w:t>
      </w:r>
      <w:proofErr w:type="gramEnd"/>
      <w:r w:rsidR="00F255E9">
        <w:rPr>
          <w:sz w:val="24"/>
        </w:rPr>
        <w:t xml:space="preserve">) (2008). </w:t>
      </w:r>
      <w:proofErr w:type="gramStart"/>
      <w:r w:rsidR="00F255E9" w:rsidRPr="00F255E9">
        <w:rPr>
          <w:i/>
          <w:sz w:val="24"/>
        </w:rPr>
        <w:t>Educating Everybody's Children: Diverse Teaching Strategies for Diverse Learners.</w:t>
      </w:r>
      <w:proofErr w:type="gramEnd"/>
      <w:r w:rsidR="00F255E9">
        <w:rPr>
          <w:i/>
          <w:sz w:val="24"/>
        </w:rPr>
        <w:t xml:space="preserve"> </w:t>
      </w:r>
      <w:proofErr w:type="gramStart"/>
      <w:r w:rsidR="00F255E9">
        <w:rPr>
          <w:sz w:val="24"/>
        </w:rPr>
        <w:t>2</w:t>
      </w:r>
      <w:r w:rsidR="00F255E9" w:rsidRPr="00F255E9">
        <w:rPr>
          <w:sz w:val="24"/>
          <w:vertAlign w:val="superscript"/>
        </w:rPr>
        <w:t>nd</w:t>
      </w:r>
      <w:r w:rsidR="00F255E9">
        <w:rPr>
          <w:sz w:val="24"/>
        </w:rPr>
        <w:t xml:space="preserve"> edn.</w:t>
      </w:r>
      <w:proofErr w:type="gramEnd"/>
      <w:r w:rsidR="00F255E9">
        <w:rPr>
          <w:sz w:val="24"/>
        </w:rPr>
        <w:t xml:space="preserve"> Alexandria: Association for Supervision and Curriculum Development. PP. 1-40.</w:t>
      </w:r>
    </w:p>
    <w:p w:rsidR="0008241E" w:rsidRPr="0008241E" w:rsidRDefault="0008241E" w:rsidP="00D7379F">
      <w:pPr>
        <w:tabs>
          <w:tab w:val="right" w:pos="9746"/>
        </w:tabs>
        <w:spacing w:line="240" w:lineRule="auto"/>
        <w:rPr>
          <w:sz w:val="24"/>
        </w:rPr>
      </w:pPr>
      <w:r>
        <w:rPr>
          <w:sz w:val="24"/>
        </w:rPr>
        <w:t xml:space="preserve">Flutter, J. (2007). </w:t>
      </w:r>
      <w:proofErr w:type="gramStart"/>
      <w:r>
        <w:rPr>
          <w:sz w:val="24"/>
        </w:rPr>
        <w:t>‘Teacher development and pupil voice.’</w:t>
      </w:r>
      <w:proofErr w:type="gramEnd"/>
      <w:r>
        <w:rPr>
          <w:sz w:val="24"/>
        </w:rPr>
        <w:t xml:space="preserve"> </w:t>
      </w:r>
      <w:proofErr w:type="gramStart"/>
      <w:r>
        <w:rPr>
          <w:i/>
          <w:sz w:val="24"/>
        </w:rPr>
        <w:t>The Curriculum Journal.</w:t>
      </w:r>
      <w:proofErr w:type="gramEnd"/>
      <w:r>
        <w:rPr>
          <w:sz w:val="24"/>
        </w:rPr>
        <w:t xml:space="preserve"> </w:t>
      </w:r>
      <w:proofErr w:type="gramStart"/>
      <w:r>
        <w:rPr>
          <w:sz w:val="24"/>
        </w:rPr>
        <w:t>18(3).</w:t>
      </w:r>
      <w:proofErr w:type="gramEnd"/>
      <w:r>
        <w:rPr>
          <w:sz w:val="24"/>
        </w:rPr>
        <w:t xml:space="preserve"> Oxon: Routledge. PP. 343-354. </w:t>
      </w:r>
    </w:p>
    <w:p w:rsidR="00427F6C" w:rsidRPr="00EB4B39" w:rsidRDefault="00B744B0" w:rsidP="00D7379F">
      <w:pPr>
        <w:tabs>
          <w:tab w:val="right" w:pos="9746"/>
        </w:tabs>
        <w:spacing w:line="240" w:lineRule="auto"/>
        <w:rPr>
          <w:sz w:val="24"/>
        </w:rPr>
      </w:pPr>
      <w:proofErr w:type="spellStart"/>
      <w:r>
        <w:rPr>
          <w:sz w:val="24"/>
        </w:rPr>
        <w:t>Gerschel</w:t>
      </w:r>
      <w:proofErr w:type="spellEnd"/>
      <w:r>
        <w:rPr>
          <w:sz w:val="24"/>
        </w:rPr>
        <w:t xml:space="preserve">, L. (2008). </w:t>
      </w:r>
      <w:proofErr w:type="gramStart"/>
      <w:r>
        <w:rPr>
          <w:sz w:val="24"/>
        </w:rPr>
        <w:t>‘Connecting the disconnected: exploring issues of gender, ‘race’ and SEN within an inclusive context.’</w:t>
      </w:r>
      <w:proofErr w:type="gramEnd"/>
      <w:r>
        <w:rPr>
          <w:sz w:val="24"/>
        </w:rPr>
        <w:t xml:space="preserve"> In </w:t>
      </w:r>
      <w:proofErr w:type="spellStart"/>
      <w:r>
        <w:rPr>
          <w:sz w:val="24"/>
        </w:rPr>
        <w:t>Tilstone</w:t>
      </w:r>
      <w:proofErr w:type="spellEnd"/>
      <w:r>
        <w:rPr>
          <w:sz w:val="24"/>
        </w:rPr>
        <w:t>, C. and Rose, R. (</w:t>
      </w:r>
      <w:proofErr w:type="gramStart"/>
      <w:r>
        <w:rPr>
          <w:sz w:val="24"/>
        </w:rPr>
        <w:t>eds</w:t>
      </w:r>
      <w:proofErr w:type="gramEnd"/>
      <w:r>
        <w:rPr>
          <w:sz w:val="24"/>
        </w:rPr>
        <w:t xml:space="preserve">) (2008). </w:t>
      </w:r>
      <w:proofErr w:type="gramStart"/>
      <w:r w:rsidRPr="00B744B0">
        <w:rPr>
          <w:i/>
          <w:sz w:val="24"/>
        </w:rPr>
        <w:t>Strategies to Promote Inclusive Practice</w:t>
      </w:r>
      <w:r>
        <w:rPr>
          <w:i/>
          <w:sz w:val="24"/>
        </w:rPr>
        <w:t>.</w:t>
      </w:r>
      <w:proofErr w:type="gramEnd"/>
      <w:r>
        <w:rPr>
          <w:i/>
          <w:sz w:val="24"/>
        </w:rPr>
        <w:t xml:space="preserve"> </w:t>
      </w:r>
      <w:r>
        <w:rPr>
          <w:sz w:val="24"/>
        </w:rPr>
        <w:t xml:space="preserve">London: </w:t>
      </w:r>
      <w:proofErr w:type="spellStart"/>
      <w:r>
        <w:rPr>
          <w:sz w:val="24"/>
        </w:rPr>
        <w:t>RoutledgeFalmer</w:t>
      </w:r>
      <w:proofErr w:type="spellEnd"/>
      <w:r>
        <w:rPr>
          <w:sz w:val="24"/>
        </w:rPr>
        <w:t xml:space="preserve">. PP. 48-66. </w:t>
      </w:r>
    </w:p>
    <w:p w:rsidR="00487E69" w:rsidRDefault="00487E69" w:rsidP="00D7379F">
      <w:pPr>
        <w:tabs>
          <w:tab w:val="right" w:pos="9746"/>
        </w:tabs>
        <w:spacing w:line="240" w:lineRule="auto"/>
        <w:rPr>
          <w:sz w:val="24"/>
        </w:rPr>
      </w:pPr>
      <w:proofErr w:type="spellStart"/>
      <w:r>
        <w:rPr>
          <w:sz w:val="24"/>
        </w:rPr>
        <w:t>Goepel</w:t>
      </w:r>
      <w:proofErr w:type="spellEnd"/>
      <w:r>
        <w:rPr>
          <w:sz w:val="24"/>
        </w:rPr>
        <w:t xml:space="preserve">, J., </w:t>
      </w:r>
      <w:proofErr w:type="spellStart"/>
      <w:r>
        <w:rPr>
          <w:sz w:val="24"/>
        </w:rPr>
        <w:t>Childerhouse</w:t>
      </w:r>
      <w:proofErr w:type="spellEnd"/>
      <w:r>
        <w:rPr>
          <w:sz w:val="24"/>
        </w:rPr>
        <w:t xml:space="preserve">, H. and Sharpe, S. (2015). </w:t>
      </w:r>
      <w:r w:rsidRPr="00487E69">
        <w:rPr>
          <w:i/>
          <w:sz w:val="24"/>
        </w:rPr>
        <w:t>Inclusive Primary Teaching: A critical approach to equality and special educational needs and disability.</w:t>
      </w:r>
      <w:r>
        <w:rPr>
          <w:sz w:val="24"/>
        </w:rPr>
        <w:t xml:space="preserve"> </w:t>
      </w:r>
      <w:proofErr w:type="gramStart"/>
      <w:r w:rsidR="00AC5EF1">
        <w:rPr>
          <w:sz w:val="24"/>
        </w:rPr>
        <w:t>2</w:t>
      </w:r>
      <w:r w:rsidR="00AC5EF1" w:rsidRPr="00AC5EF1">
        <w:rPr>
          <w:sz w:val="24"/>
          <w:vertAlign w:val="superscript"/>
        </w:rPr>
        <w:t>nd</w:t>
      </w:r>
      <w:r w:rsidR="00AC5EF1">
        <w:rPr>
          <w:sz w:val="24"/>
        </w:rPr>
        <w:t xml:space="preserve"> edn.</w:t>
      </w:r>
      <w:proofErr w:type="gramEnd"/>
      <w:r w:rsidR="00AC5EF1">
        <w:rPr>
          <w:sz w:val="24"/>
        </w:rPr>
        <w:t xml:space="preserve"> Northwich: Critical Publishing.</w:t>
      </w:r>
    </w:p>
    <w:p w:rsidR="00F952DD" w:rsidRPr="00B744B0" w:rsidRDefault="00F952DD" w:rsidP="00D7379F">
      <w:pPr>
        <w:tabs>
          <w:tab w:val="right" w:pos="9746"/>
        </w:tabs>
        <w:spacing w:line="240" w:lineRule="auto"/>
        <w:rPr>
          <w:sz w:val="24"/>
        </w:rPr>
      </w:pPr>
      <w:proofErr w:type="gramStart"/>
      <w:r>
        <w:rPr>
          <w:sz w:val="24"/>
        </w:rPr>
        <w:t xml:space="preserve">Johnston, J., </w:t>
      </w:r>
      <w:proofErr w:type="spellStart"/>
      <w:r>
        <w:rPr>
          <w:sz w:val="24"/>
        </w:rPr>
        <w:t>Halocha</w:t>
      </w:r>
      <w:proofErr w:type="spellEnd"/>
      <w:r>
        <w:rPr>
          <w:sz w:val="24"/>
        </w:rPr>
        <w:t xml:space="preserve">, J. and </w:t>
      </w:r>
      <w:proofErr w:type="spellStart"/>
      <w:r>
        <w:rPr>
          <w:sz w:val="24"/>
        </w:rPr>
        <w:t>Chater</w:t>
      </w:r>
      <w:proofErr w:type="spellEnd"/>
      <w:r>
        <w:rPr>
          <w:sz w:val="24"/>
        </w:rPr>
        <w:t>, M. (2007).</w:t>
      </w:r>
      <w:proofErr w:type="gramEnd"/>
      <w:r>
        <w:rPr>
          <w:sz w:val="24"/>
        </w:rPr>
        <w:t xml:space="preserve"> </w:t>
      </w:r>
      <w:proofErr w:type="gramStart"/>
      <w:r w:rsidRPr="00F952DD">
        <w:rPr>
          <w:i/>
          <w:sz w:val="24"/>
        </w:rPr>
        <w:t>Developing Teaching Skills in the Primary School.</w:t>
      </w:r>
      <w:proofErr w:type="gramEnd"/>
      <w:r>
        <w:rPr>
          <w:sz w:val="24"/>
        </w:rPr>
        <w:t xml:space="preserve"> Maidenhead: Open University Press. </w:t>
      </w:r>
    </w:p>
    <w:p w:rsidR="004B16C5" w:rsidRDefault="002E248F" w:rsidP="00D7379F">
      <w:pPr>
        <w:tabs>
          <w:tab w:val="right" w:pos="9746"/>
        </w:tabs>
        <w:spacing w:line="240" w:lineRule="auto"/>
        <w:rPr>
          <w:sz w:val="24"/>
        </w:rPr>
      </w:pPr>
      <w:r>
        <w:rPr>
          <w:sz w:val="24"/>
        </w:rPr>
        <w:t xml:space="preserve">Matheson, C. (2015). </w:t>
      </w:r>
      <w:proofErr w:type="gramStart"/>
      <w:r>
        <w:rPr>
          <w:sz w:val="24"/>
        </w:rPr>
        <w:t>‘Ideology in education in the United Kingdom.’</w:t>
      </w:r>
      <w:proofErr w:type="gramEnd"/>
      <w:r>
        <w:rPr>
          <w:sz w:val="24"/>
        </w:rPr>
        <w:t xml:space="preserve"> In Matheson, D. (</w:t>
      </w:r>
      <w:proofErr w:type="gramStart"/>
      <w:r>
        <w:rPr>
          <w:sz w:val="24"/>
        </w:rPr>
        <w:t>eds</w:t>
      </w:r>
      <w:proofErr w:type="gramEnd"/>
      <w:r>
        <w:rPr>
          <w:sz w:val="24"/>
        </w:rPr>
        <w:t xml:space="preserve">) (2015). </w:t>
      </w:r>
      <w:proofErr w:type="gramStart"/>
      <w:r w:rsidRPr="002E248F">
        <w:rPr>
          <w:i/>
          <w:sz w:val="24"/>
        </w:rPr>
        <w:t>An Introduction to the Study of Education</w:t>
      </w:r>
      <w:r>
        <w:rPr>
          <w:i/>
          <w:sz w:val="24"/>
        </w:rPr>
        <w:t>.</w:t>
      </w:r>
      <w:proofErr w:type="gramEnd"/>
      <w:r>
        <w:rPr>
          <w:i/>
          <w:sz w:val="24"/>
        </w:rPr>
        <w:t xml:space="preserve"> </w:t>
      </w:r>
      <w:proofErr w:type="gramStart"/>
      <w:r>
        <w:rPr>
          <w:sz w:val="24"/>
        </w:rPr>
        <w:t>4</w:t>
      </w:r>
      <w:r w:rsidRPr="002E248F">
        <w:rPr>
          <w:sz w:val="24"/>
          <w:vertAlign w:val="superscript"/>
        </w:rPr>
        <w:t>th</w:t>
      </w:r>
      <w:r>
        <w:rPr>
          <w:sz w:val="24"/>
        </w:rPr>
        <w:t xml:space="preserve"> edn.</w:t>
      </w:r>
      <w:proofErr w:type="gramEnd"/>
      <w:r>
        <w:rPr>
          <w:sz w:val="24"/>
        </w:rPr>
        <w:t xml:space="preserve"> Oxon: Routledge. PP.</w:t>
      </w:r>
      <w:r w:rsidR="00F255E9">
        <w:rPr>
          <w:sz w:val="24"/>
        </w:rPr>
        <w:t xml:space="preserve"> </w:t>
      </w:r>
      <w:r>
        <w:rPr>
          <w:sz w:val="24"/>
        </w:rPr>
        <w:t xml:space="preserve">19-35. </w:t>
      </w:r>
    </w:p>
    <w:p w:rsidR="00E26DE6" w:rsidRPr="00E26DE6" w:rsidRDefault="00E26DE6" w:rsidP="00D7379F">
      <w:pPr>
        <w:tabs>
          <w:tab w:val="right" w:pos="9746"/>
        </w:tabs>
        <w:spacing w:line="240" w:lineRule="auto"/>
        <w:rPr>
          <w:sz w:val="24"/>
        </w:rPr>
      </w:pPr>
      <w:r>
        <w:rPr>
          <w:sz w:val="24"/>
        </w:rPr>
        <w:t>Norwich, B. (2012). ‘How inclusion policy works in the UK (England): success and issues.’ In Boyle, C. and Topping, K. (</w:t>
      </w:r>
      <w:proofErr w:type="gramStart"/>
      <w:r>
        <w:rPr>
          <w:sz w:val="24"/>
        </w:rPr>
        <w:t>eds</w:t>
      </w:r>
      <w:proofErr w:type="gramEnd"/>
      <w:r>
        <w:rPr>
          <w:sz w:val="24"/>
        </w:rPr>
        <w:t xml:space="preserve">) (2012). </w:t>
      </w:r>
      <w:r w:rsidRPr="00E26DE6">
        <w:rPr>
          <w:i/>
          <w:sz w:val="24"/>
        </w:rPr>
        <w:t>What Works In Inclusion?</w:t>
      </w:r>
      <w:r>
        <w:rPr>
          <w:i/>
          <w:sz w:val="24"/>
        </w:rPr>
        <w:t xml:space="preserve"> </w:t>
      </w:r>
      <w:r>
        <w:rPr>
          <w:sz w:val="24"/>
        </w:rPr>
        <w:t xml:space="preserve">England: Open University Press. PP. 53-65. </w:t>
      </w:r>
    </w:p>
    <w:p w:rsidR="004826F9" w:rsidRDefault="004826F9" w:rsidP="00D7379F">
      <w:pPr>
        <w:tabs>
          <w:tab w:val="right" w:pos="9746"/>
        </w:tabs>
        <w:spacing w:line="240" w:lineRule="auto"/>
        <w:rPr>
          <w:sz w:val="24"/>
        </w:rPr>
      </w:pPr>
      <w:proofErr w:type="gramStart"/>
      <w:r>
        <w:rPr>
          <w:sz w:val="24"/>
        </w:rPr>
        <w:t>Oliva, P. F. and Gordon, W.R. (2012</w:t>
      </w:r>
      <w:r w:rsidRPr="004826F9">
        <w:rPr>
          <w:sz w:val="24"/>
        </w:rPr>
        <w:t>).</w:t>
      </w:r>
      <w:proofErr w:type="gramEnd"/>
      <w:r w:rsidRPr="004826F9">
        <w:rPr>
          <w:sz w:val="24"/>
        </w:rPr>
        <w:t xml:space="preserve"> </w:t>
      </w:r>
      <w:proofErr w:type="gramStart"/>
      <w:r>
        <w:rPr>
          <w:i/>
          <w:iCs/>
          <w:sz w:val="24"/>
        </w:rPr>
        <w:t>Developing the curriculum.</w:t>
      </w:r>
      <w:proofErr w:type="gramEnd"/>
      <w:r>
        <w:rPr>
          <w:i/>
          <w:iCs/>
          <w:sz w:val="24"/>
        </w:rPr>
        <w:t xml:space="preserve"> </w:t>
      </w:r>
      <w:proofErr w:type="gramStart"/>
      <w:r w:rsidRPr="004826F9">
        <w:rPr>
          <w:iCs/>
          <w:sz w:val="24"/>
        </w:rPr>
        <w:t>8th ed</w:t>
      </w:r>
      <w:r>
        <w:rPr>
          <w:iCs/>
          <w:sz w:val="24"/>
        </w:rPr>
        <w:t>n.</w:t>
      </w:r>
      <w:proofErr w:type="gramEnd"/>
      <w:r w:rsidRPr="004826F9">
        <w:rPr>
          <w:iCs/>
          <w:sz w:val="24"/>
        </w:rPr>
        <w:t xml:space="preserve"> </w:t>
      </w:r>
      <w:r>
        <w:rPr>
          <w:sz w:val="24"/>
        </w:rPr>
        <w:t>Boston</w:t>
      </w:r>
      <w:r w:rsidRPr="004826F9">
        <w:rPr>
          <w:sz w:val="24"/>
        </w:rPr>
        <w:t>: Pearson Education.</w:t>
      </w:r>
    </w:p>
    <w:p w:rsidR="00A62F91" w:rsidRDefault="00A62F91" w:rsidP="00D7379F">
      <w:pPr>
        <w:tabs>
          <w:tab w:val="right" w:pos="9746"/>
        </w:tabs>
        <w:spacing w:line="240" w:lineRule="auto"/>
        <w:rPr>
          <w:sz w:val="24"/>
        </w:rPr>
      </w:pPr>
      <w:r w:rsidRPr="00A62F91">
        <w:rPr>
          <w:sz w:val="24"/>
        </w:rPr>
        <w:t xml:space="preserve">Reiser, R. (2012). </w:t>
      </w:r>
      <w:proofErr w:type="gramStart"/>
      <w:r w:rsidRPr="00A62F91">
        <w:rPr>
          <w:sz w:val="24"/>
        </w:rPr>
        <w:t>Implementing inclusive education.</w:t>
      </w:r>
      <w:proofErr w:type="gramEnd"/>
      <w:r w:rsidRPr="00A62F91">
        <w:rPr>
          <w:sz w:val="24"/>
        </w:rPr>
        <w:t xml:space="preserve"> </w:t>
      </w:r>
      <w:proofErr w:type="gramStart"/>
      <w:r w:rsidRPr="00A62F91">
        <w:rPr>
          <w:sz w:val="24"/>
        </w:rPr>
        <w:t>2nd edn.</w:t>
      </w:r>
      <w:proofErr w:type="gramEnd"/>
      <w:r w:rsidRPr="00A62F91">
        <w:rPr>
          <w:sz w:val="24"/>
        </w:rPr>
        <w:t xml:space="preserve"> London: Commonwealth Secretariat.</w:t>
      </w:r>
    </w:p>
    <w:p w:rsidR="007621B2" w:rsidRDefault="007621B2" w:rsidP="00D7379F">
      <w:pPr>
        <w:tabs>
          <w:tab w:val="right" w:pos="9746"/>
        </w:tabs>
        <w:spacing w:line="240" w:lineRule="auto"/>
        <w:rPr>
          <w:sz w:val="24"/>
        </w:rPr>
      </w:pPr>
      <w:proofErr w:type="gramStart"/>
      <w:r>
        <w:rPr>
          <w:sz w:val="24"/>
        </w:rPr>
        <w:t>Sewell, K. (2015) ‘The Planning Context.’</w:t>
      </w:r>
      <w:proofErr w:type="gramEnd"/>
      <w:r>
        <w:rPr>
          <w:sz w:val="24"/>
        </w:rPr>
        <w:t xml:space="preserve"> In Sewell, K. (</w:t>
      </w:r>
      <w:proofErr w:type="gramStart"/>
      <w:r>
        <w:rPr>
          <w:sz w:val="24"/>
        </w:rPr>
        <w:t>eds</w:t>
      </w:r>
      <w:proofErr w:type="gramEnd"/>
      <w:r>
        <w:rPr>
          <w:sz w:val="24"/>
        </w:rPr>
        <w:t xml:space="preserve">) (2015). </w:t>
      </w:r>
      <w:proofErr w:type="gramStart"/>
      <w:r w:rsidRPr="007621B2">
        <w:rPr>
          <w:i/>
          <w:sz w:val="24"/>
        </w:rPr>
        <w:t>Planning the Primary National Curriculum: A complete guide for trainees and teachers.</w:t>
      </w:r>
      <w:proofErr w:type="gramEnd"/>
      <w:r>
        <w:rPr>
          <w:i/>
          <w:sz w:val="24"/>
        </w:rPr>
        <w:t xml:space="preserve"> </w:t>
      </w:r>
      <w:r>
        <w:rPr>
          <w:sz w:val="24"/>
        </w:rPr>
        <w:t xml:space="preserve">London: SAGE Publications. PP. 1-9. </w:t>
      </w:r>
    </w:p>
    <w:p w:rsidR="00404787" w:rsidRPr="00404787" w:rsidRDefault="00404787" w:rsidP="00D7379F">
      <w:pPr>
        <w:tabs>
          <w:tab w:val="right" w:pos="9746"/>
        </w:tabs>
        <w:spacing w:line="240" w:lineRule="auto"/>
        <w:rPr>
          <w:sz w:val="24"/>
        </w:rPr>
      </w:pPr>
      <w:r>
        <w:rPr>
          <w:sz w:val="24"/>
        </w:rPr>
        <w:t>Blatchford, R. (2015). ‘</w:t>
      </w:r>
      <w:r w:rsidRPr="00404787">
        <w:rPr>
          <w:sz w:val="24"/>
        </w:rPr>
        <w:t>Differentiation is out. Mastery is the new classroom buzzword</w:t>
      </w:r>
      <w:r>
        <w:rPr>
          <w:sz w:val="24"/>
        </w:rPr>
        <w:t xml:space="preserve">.’ </w:t>
      </w:r>
      <w:proofErr w:type="gramStart"/>
      <w:r>
        <w:rPr>
          <w:i/>
          <w:sz w:val="24"/>
        </w:rPr>
        <w:t>The Guardian.</w:t>
      </w:r>
      <w:proofErr w:type="gramEnd"/>
      <w:r>
        <w:rPr>
          <w:sz w:val="24"/>
        </w:rPr>
        <w:t xml:space="preserve"> [Online] Available from: </w:t>
      </w:r>
      <w:hyperlink r:id="rId8" w:history="1">
        <w:r w:rsidRPr="008F5245">
          <w:rPr>
            <w:rStyle w:val="Hyperlink"/>
            <w:sz w:val="24"/>
          </w:rPr>
          <w:t>https://www.theguardian.com/teacher-</w:t>
        </w:r>
        <w:r w:rsidRPr="008F5245">
          <w:rPr>
            <w:rStyle w:val="Hyperlink"/>
            <w:sz w:val="24"/>
          </w:rPr>
          <w:lastRenderedPageBreak/>
          <w:t>network/2015/oct/01/mastery-differentiation-new-classroom-buzzword</w:t>
        </w:r>
      </w:hyperlink>
      <w:r>
        <w:rPr>
          <w:sz w:val="24"/>
        </w:rPr>
        <w:t xml:space="preserve"> [Accessed: 26th November 2017].</w:t>
      </w:r>
    </w:p>
    <w:p w:rsidR="004014FA" w:rsidRDefault="004014FA" w:rsidP="00D7379F">
      <w:pPr>
        <w:tabs>
          <w:tab w:val="right" w:pos="9746"/>
        </w:tabs>
        <w:spacing w:line="240" w:lineRule="auto"/>
        <w:rPr>
          <w:sz w:val="24"/>
        </w:rPr>
      </w:pPr>
      <w:r>
        <w:rPr>
          <w:sz w:val="24"/>
        </w:rPr>
        <w:t xml:space="preserve">Brighton and Hove City Council (2017). </w:t>
      </w:r>
      <w:proofErr w:type="gramStart"/>
      <w:r>
        <w:rPr>
          <w:sz w:val="24"/>
        </w:rPr>
        <w:t>‘</w:t>
      </w:r>
      <w:r w:rsidRPr="004014FA">
        <w:rPr>
          <w:sz w:val="24"/>
        </w:rPr>
        <w:t>EMAS - Ethnic Minority Achievement Service</w:t>
      </w:r>
      <w:r>
        <w:rPr>
          <w:sz w:val="24"/>
        </w:rPr>
        <w:t>.’</w:t>
      </w:r>
      <w:proofErr w:type="gramEnd"/>
      <w:r>
        <w:rPr>
          <w:sz w:val="24"/>
        </w:rPr>
        <w:t xml:space="preserve"> </w:t>
      </w:r>
      <w:r>
        <w:rPr>
          <w:i/>
          <w:sz w:val="24"/>
        </w:rPr>
        <w:t>Brighton-hove.gov.uk.</w:t>
      </w:r>
      <w:r>
        <w:rPr>
          <w:sz w:val="24"/>
        </w:rPr>
        <w:t xml:space="preserve"> [Online] Available from: </w:t>
      </w:r>
      <w:hyperlink r:id="rId9" w:history="1">
        <w:r w:rsidRPr="008F5245">
          <w:rPr>
            <w:rStyle w:val="Hyperlink"/>
            <w:sz w:val="24"/>
          </w:rPr>
          <w:t>https://www.brighton-hove.gov.uk/content/children-and-education/schools/emas-ethnic-minority-achievement-service</w:t>
        </w:r>
      </w:hyperlink>
      <w:r>
        <w:rPr>
          <w:sz w:val="24"/>
        </w:rPr>
        <w:t xml:space="preserve"> [Accessed: 26th November 2017].</w:t>
      </w:r>
    </w:p>
    <w:p w:rsidR="00B228AA" w:rsidRPr="003417D6" w:rsidRDefault="00B228AA" w:rsidP="003417D6">
      <w:pPr>
        <w:tabs>
          <w:tab w:val="right" w:pos="9746"/>
        </w:tabs>
        <w:spacing w:line="240" w:lineRule="auto"/>
        <w:rPr>
          <w:sz w:val="24"/>
        </w:rPr>
      </w:pPr>
      <w:r w:rsidRPr="00B228AA">
        <w:rPr>
          <w:sz w:val="24"/>
        </w:rPr>
        <w:t>Brighton and Hove Educat</w:t>
      </w:r>
      <w:r>
        <w:rPr>
          <w:sz w:val="24"/>
        </w:rPr>
        <w:t>ion and Enterprise Marketplace (</w:t>
      </w:r>
      <w:r w:rsidRPr="00B228AA">
        <w:rPr>
          <w:sz w:val="24"/>
        </w:rPr>
        <w:t>2017).</w:t>
      </w:r>
      <w:r>
        <w:rPr>
          <w:sz w:val="24"/>
        </w:rPr>
        <w:t xml:space="preserve"> </w:t>
      </w:r>
      <w:proofErr w:type="gramStart"/>
      <w:r w:rsidR="003417D6">
        <w:rPr>
          <w:sz w:val="24"/>
        </w:rPr>
        <w:t>‘</w:t>
      </w:r>
      <w:r w:rsidR="003417D6" w:rsidRPr="003417D6">
        <w:rPr>
          <w:sz w:val="24"/>
        </w:rPr>
        <w:t>Ethnic Minority Achievement Service</w:t>
      </w:r>
      <w:r w:rsidR="003417D6">
        <w:rPr>
          <w:sz w:val="24"/>
        </w:rPr>
        <w:t>.’</w:t>
      </w:r>
      <w:proofErr w:type="gramEnd"/>
      <w:r w:rsidR="003417D6">
        <w:rPr>
          <w:sz w:val="24"/>
        </w:rPr>
        <w:t xml:space="preserve"> </w:t>
      </w:r>
      <w:r w:rsidR="003417D6">
        <w:rPr>
          <w:i/>
          <w:sz w:val="24"/>
        </w:rPr>
        <w:t xml:space="preserve">Beem.org.uk. </w:t>
      </w:r>
      <w:r w:rsidR="003417D6">
        <w:rPr>
          <w:sz w:val="24"/>
        </w:rPr>
        <w:t xml:space="preserve">[Online] Available from: </w:t>
      </w:r>
      <w:hyperlink r:id="rId10" w:history="1">
        <w:r w:rsidR="003417D6" w:rsidRPr="008F5245">
          <w:rPr>
            <w:rStyle w:val="Hyperlink"/>
            <w:sz w:val="24"/>
          </w:rPr>
          <w:t>http://www.beem.org.uk/Services/1694</w:t>
        </w:r>
      </w:hyperlink>
      <w:r w:rsidR="003417D6">
        <w:rPr>
          <w:sz w:val="24"/>
        </w:rPr>
        <w:t xml:space="preserve"> [Accessed: 26th November 2017]. </w:t>
      </w:r>
    </w:p>
    <w:p w:rsidR="00F65B45" w:rsidRPr="00F65B45" w:rsidRDefault="00F65B45" w:rsidP="00F65B45">
      <w:pPr>
        <w:tabs>
          <w:tab w:val="right" w:pos="9746"/>
        </w:tabs>
        <w:spacing w:line="240" w:lineRule="auto"/>
        <w:rPr>
          <w:sz w:val="24"/>
        </w:rPr>
      </w:pPr>
      <w:proofErr w:type="gramStart"/>
      <w:r>
        <w:rPr>
          <w:sz w:val="24"/>
        </w:rPr>
        <w:t>Department for Education and Skills (2007).</w:t>
      </w:r>
      <w:proofErr w:type="gramEnd"/>
      <w:r>
        <w:rPr>
          <w:sz w:val="24"/>
        </w:rPr>
        <w:t xml:space="preserve"> </w:t>
      </w:r>
      <w:proofErr w:type="gramStart"/>
      <w:r>
        <w:rPr>
          <w:sz w:val="24"/>
        </w:rPr>
        <w:t xml:space="preserve">‘Ensuring the attainment of pupils learning English as an </w:t>
      </w:r>
      <w:r w:rsidRPr="00F65B45">
        <w:rPr>
          <w:sz w:val="24"/>
        </w:rPr>
        <w:t>additional language</w:t>
      </w:r>
      <w:r>
        <w:rPr>
          <w:sz w:val="24"/>
        </w:rPr>
        <w:t>.’</w:t>
      </w:r>
      <w:proofErr w:type="gramEnd"/>
      <w:r>
        <w:rPr>
          <w:sz w:val="24"/>
        </w:rPr>
        <w:t xml:space="preserve"> </w:t>
      </w:r>
      <w:r>
        <w:rPr>
          <w:i/>
          <w:sz w:val="24"/>
        </w:rPr>
        <w:t xml:space="preserve">Naldic.org.uk </w:t>
      </w:r>
      <w:r>
        <w:rPr>
          <w:sz w:val="24"/>
        </w:rPr>
        <w:t xml:space="preserve">[PDF] Available from: </w:t>
      </w:r>
      <w:hyperlink r:id="rId11" w:history="1">
        <w:r w:rsidRPr="008F5245">
          <w:rPr>
            <w:rStyle w:val="Hyperlink"/>
            <w:sz w:val="24"/>
          </w:rPr>
          <w:t>https://www.naldic.org.uk/Resources/NALDIC/Teaching%20and%20Learning/ks3_ws_eal_mgmt_gd_sch_strat.pdf</w:t>
        </w:r>
      </w:hyperlink>
      <w:r>
        <w:rPr>
          <w:sz w:val="24"/>
        </w:rPr>
        <w:t xml:space="preserve"> [Accessed: 25th November 2017]. </w:t>
      </w:r>
    </w:p>
    <w:p w:rsidR="005F40C0" w:rsidRDefault="005F40C0" w:rsidP="00D7379F">
      <w:pPr>
        <w:tabs>
          <w:tab w:val="right" w:pos="9746"/>
        </w:tabs>
        <w:spacing w:line="240" w:lineRule="auto"/>
        <w:rPr>
          <w:sz w:val="24"/>
        </w:rPr>
      </w:pPr>
      <w:proofErr w:type="gramStart"/>
      <w:r>
        <w:rPr>
          <w:sz w:val="24"/>
        </w:rPr>
        <w:t>Duncan, M. (2008).</w:t>
      </w:r>
      <w:proofErr w:type="gramEnd"/>
      <w:r>
        <w:rPr>
          <w:sz w:val="24"/>
        </w:rPr>
        <w:t xml:space="preserve"> ‘</w:t>
      </w:r>
      <w:r w:rsidRPr="005F40C0">
        <w:rPr>
          <w:sz w:val="24"/>
        </w:rPr>
        <w:t xml:space="preserve">Included or Excluded? </w:t>
      </w:r>
      <w:proofErr w:type="gramStart"/>
      <w:r w:rsidRPr="005F40C0">
        <w:rPr>
          <w:sz w:val="24"/>
        </w:rPr>
        <w:t>The challenge of the ma</w:t>
      </w:r>
      <w:r>
        <w:rPr>
          <w:sz w:val="24"/>
        </w:rPr>
        <w:t>instream for some SEN children.’</w:t>
      </w:r>
      <w:proofErr w:type="gramEnd"/>
      <w:r>
        <w:rPr>
          <w:sz w:val="24"/>
        </w:rPr>
        <w:t xml:space="preserve"> </w:t>
      </w:r>
      <w:proofErr w:type="gramStart"/>
      <w:r w:rsidRPr="005F40C0">
        <w:rPr>
          <w:i/>
          <w:sz w:val="24"/>
        </w:rPr>
        <w:t>Learning Disability Practice</w:t>
      </w:r>
      <w:r>
        <w:rPr>
          <w:sz w:val="24"/>
        </w:rPr>
        <w:t>.</w:t>
      </w:r>
      <w:proofErr w:type="gramEnd"/>
      <w:r>
        <w:rPr>
          <w:sz w:val="24"/>
        </w:rPr>
        <w:t xml:space="preserve"> </w:t>
      </w:r>
      <w:proofErr w:type="gramStart"/>
      <w:r>
        <w:rPr>
          <w:sz w:val="24"/>
        </w:rPr>
        <w:t>[Online] 11(6).</w:t>
      </w:r>
      <w:proofErr w:type="gramEnd"/>
      <w:r>
        <w:rPr>
          <w:sz w:val="24"/>
        </w:rPr>
        <w:t xml:space="preserve"> PP</w:t>
      </w:r>
      <w:r w:rsidRPr="005F40C0">
        <w:rPr>
          <w:sz w:val="24"/>
        </w:rPr>
        <w:t>. 27-28.</w:t>
      </w:r>
      <w:r>
        <w:rPr>
          <w:sz w:val="24"/>
        </w:rPr>
        <w:t xml:space="preserve"> Available from: </w:t>
      </w:r>
      <w:hyperlink r:id="rId12" w:history="1">
        <w:r w:rsidRPr="00625292">
          <w:rPr>
            <w:rStyle w:val="Hyperlink"/>
            <w:sz w:val="24"/>
          </w:rPr>
          <w:t>https://search-proquest-com.ezproxy.uwtsd.ac.uk/docview/217733706/fulltextPDF/8158B70FC63D4130PQ/1?accountid=130472</w:t>
        </w:r>
      </w:hyperlink>
      <w:r>
        <w:rPr>
          <w:sz w:val="24"/>
        </w:rPr>
        <w:t xml:space="preserve"> [Accessed: 11th November 2017]. </w:t>
      </w:r>
    </w:p>
    <w:p w:rsidR="007777A2" w:rsidRDefault="007777A2" w:rsidP="00D7379F">
      <w:pPr>
        <w:tabs>
          <w:tab w:val="right" w:pos="9746"/>
        </w:tabs>
        <w:spacing w:line="240" w:lineRule="auto"/>
        <w:rPr>
          <w:sz w:val="24"/>
        </w:rPr>
      </w:pPr>
      <w:proofErr w:type="gramStart"/>
      <w:r>
        <w:rPr>
          <w:sz w:val="24"/>
        </w:rPr>
        <w:t xml:space="preserve">Fielding, M, and </w:t>
      </w:r>
      <w:proofErr w:type="spellStart"/>
      <w:r>
        <w:rPr>
          <w:sz w:val="24"/>
        </w:rPr>
        <w:t>Rudduck</w:t>
      </w:r>
      <w:proofErr w:type="spellEnd"/>
      <w:r>
        <w:rPr>
          <w:sz w:val="24"/>
        </w:rPr>
        <w:t>, J. (2003).</w:t>
      </w:r>
      <w:proofErr w:type="gramEnd"/>
      <w:r>
        <w:rPr>
          <w:sz w:val="24"/>
        </w:rPr>
        <w:t xml:space="preserve"> ‘The Transformative Potential of Student Voice: Confronting the Power Issues.’ </w:t>
      </w:r>
      <w:r>
        <w:rPr>
          <w:i/>
          <w:sz w:val="24"/>
        </w:rPr>
        <w:t xml:space="preserve">Leeds.ac.uk. </w:t>
      </w:r>
      <w:r>
        <w:rPr>
          <w:sz w:val="24"/>
        </w:rPr>
        <w:t xml:space="preserve">[Online] Available from: </w:t>
      </w:r>
      <w:hyperlink r:id="rId13" w:history="1">
        <w:r w:rsidRPr="008F5245">
          <w:rPr>
            <w:rStyle w:val="Hyperlink"/>
            <w:sz w:val="24"/>
          </w:rPr>
          <w:t>http://www.google.co.uk/url?sa=t&amp;rct=j&amp;q=&amp;esrc=s&amp;source=web&amp;cd=3&amp;ved=0ahUKEwjfxo7-4d_XAhXJLVAKHVShB6wQFgg0MAI&amp;url=http%3A%2F%2Fwww.leeds.ac.uk%2Feducol%2Fdocuments%2F00002544.doc&amp;usg=AOvVaw3APZXKgXOFQ1Uqujvrov7l</w:t>
        </w:r>
      </w:hyperlink>
      <w:r>
        <w:rPr>
          <w:sz w:val="24"/>
        </w:rPr>
        <w:t xml:space="preserve"> [Accessed: 26th November 2017]. </w:t>
      </w:r>
    </w:p>
    <w:p w:rsidR="00826CFA" w:rsidRDefault="00826CFA" w:rsidP="00D7379F">
      <w:pPr>
        <w:tabs>
          <w:tab w:val="right" w:pos="9746"/>
        </w:tabs>
        <w:spacing w:line="240" w:lineRule="auto"/>
        <w:rPr>
          <w:sz w:val="24"/>
        </w:rPr>
      </w:pPr>
      <w:proofErr w:type="gramStart"/>
      <w:r>
        <w:rPr>
          <w:sz w:val="24"/>
        </w:rPr>
        <w:t>Gov.uk (2013).</w:t>
      </w:r>
      <w:proofErr w:type="gramEnd"/>
      <w:r>
        <w:rPr>
          <w:sz w:val="24"/>
        </w:rPr>
        <w:t xml:space="preserve"> ‘</w:t>
      </w:r>
      <w:r w:rsidRPr="00826CFA">
        <w:rPr>
          <w:sz w:val="24"/>
        </w:rPr>
        <w:t>Equality Act 2010: guidance</w:t>
      </w:r>
      <w:r>
        <w:rPr>
          <w:sz w:val="24"/>
        </w:rPr>
        <w:t xml:space="preserve">.’ </w:t>
      </w:r>
      <w:r>
        <w:rPr>
          <w:i/>
          <w:sz w:val="24"/>
        </w:rPr>
        <w:t xml:space="preserve">Gov.uk </w:t>
      </w:r>
      <w:r>
        <w:rPr>
          <w:sz w:val="24"/>
        </w:rPr>
        <w:t xml:space="preserve">[Online] Available from: </w:t>
      </w:r>
      <w:hyperlink r:id="rId14" w:history="1">
        <w:r w:rsidRPr="008F5245">
          <w:rPr>
            <w:rStyle w:val="Hyperlink"/>
            <w:sz w:val="24"/>
          </w:rPr>
          <w:t>https://www.gov.uk/guidance/equality-act-2010-guidance</w:t>
        </w:r>
      </w:hyperlink>
      <w:r>
        <w:rPr>
          <w:sz w:val="24"/>
        </w:rPr>
        <w:t xml:space="preserve"> [Accessed: 24th November 2017].</w:t>
      </w:r>
    </w:p>
    <w:p w:rsidR="00826CFA" w:rsidRPr="00826CFA" w:rsidRDefault="00826CFA" w:rsidP="00D7379F">
      <w:pPr>
        <w:tabs>
          <w:tab w:val="right" w:pos="9746"/>
        </w:tabs>
        <w:spacing w:line="240" w:lineRule="auto"/>
        <w:rPr>
          <w:sz w:val="24"/>
        </w:rPr>
      </w:pPr>
      <w:proofErr w:type="gramStart"/>
      <w:r>
        <w:rPr>
          <w:sz w:val="24"/>
        </w:rPr>
        <w:t>Gov.uk (n.d).</w:t>
      </w:r>
      <w:proofErr w:type="gramEnd"/>
      <w:r>
        <w:rPr>
          <w:sz w:val="24"/>
        </w:rPr>
        <w:t xml:space="preserve"> ‘</w:t>
      </w:r>
      <w:r w:rsidRPr="00826CFA">
        <w:rPr>
          <w:sz w:val="24"/>
        </w:rPr>
        <w:t>Discrimination: your rights</w:t>
      </w:r>
      <w:r>
        <w:rPr>
          <w:sz w:val="24"/>
        </w:rPr>
        <w:t xml:space="preserve">.’ </w:t>
      </w:r>
      <w:r>
        <w:rPr>
          <w:i/>
          <w:sz w:val="24"/>
        </w:rPr>
        <w:t>Gov.uk</w:t>
      </w:r>
      <w:r>
        <w:rPr>
          <w:sz w:val="24"/>
        </w:rPr>
        <w:t xml:space="preserve"> [Online] Available from: </w:t>
      </w:r>
      <w:hyperlink r:id="rId15" w:history="1">
        <w:r w:rsidRPr="008F5245">
          <w:rPr>
            <w:rStyle w:val="Hyperlink"/>
            <w:sz w:val="24"/>
          </w:rPr>
          <w:t>https://www.gov.uk/discrimination-your-rights</w:t>
        </w:r>
      </w:hyperlink>
      <w:r>
        <w:rPr>
          <w:sz w:val="24"/>
        </w:rPr>
        <w:t xml:space="preserve"> [Accessed: 24th November 2017]. </w:t>
      </w:r>
    </w:p>
    <w:p w:rsidR="007B2DAA" w:rsidRDefault="007B2DAA" w:rsidP="00D7379F">
      <w:pPr>
        <w:tabs>
          <w:tab w:val="right" w:pos="9746"/>
        </w:tabs>
        <w:spacing w:line="240" w:lineRule="auto"/>
        <w:rPr>
          <w:sz w:val="24"/>
        </w:rPr>
      </w:pPr>
      <w:proofErr w:type="gramStart"/>
      <w:r w:rsidRPr="007B2DAA">
        <w:rPr>
          <w:sz w:val="24"/>
        </w:rPr>
        <w:t>Gov.uk (2017).</w:t>
      </w:r>
      <w:proofErr w:type="gramEnd"/>
      <w:r w:rsidRPr="007B2DAA">
        <w:rPr>
          <w:sz w:val="24"/>
        </w:rPr>
        <w:t xml:space="preserve"> </w:t>
      </w:r>
      <w:proofErr w:type="gramStart"/>
      <w:r w:rsidR="00184A6E">
        <w:rPr>
          <w:sz w:val="24"/>
        </w:rPr>
        <w:t>‘</w:t>
      </w:r>
      <w:r w:rsidRPr="00184A6E">
        <w:rPr>
          <w:sz w:val="24"/>
        </w:rPr>
        <w:t>The National Curriculum.</w:t>
      </w:r>
      <w:r w:rsidR="00184A6E">
        <w:rPr>
          <w:sz w:val="24"/>
        </w:rPr>
        <w:t>’</w:t>
      </w:r>
      <w:proofErr w:type="gramEnd"/>
      <w:r w:rsidR="00184A6E">
        <w:rPr>
          <w:sz w:val="24"/>
        </w:rPr>
        <w:t xml:space="preserve"> </w:t>
      </w:r>
      <w:r w:rsidR="00184A6E">
        <w:rPr>
          <w:i/>
          <w:sz w:val="24"/>
        </w:rPr>
        <w:t>Gov.uk</w:t>
      </w:r>
      <w:r w:rsidRPr="007B2DAA">
        <w:rPr>
          <w:i/>
          <w:sz w:val="24"/>
        </w:rPr>
        <w:t xml:space="preserve"> </w:t>
      </w:r>
      <w:r w:rsidRPr="007B2DAA">
        <w:rPr>
          <w:sz w:val="24"/>
        </w:rPr>
        <w:t xml:space="preserve">[Online] Available from: </w:t>
      </w:r>
      <w:hyperlink r:id="rId16" w:history="1">
        <w:r w:rsidRPr="00625292">
          <w:rPr>
            <w:rStyle w:val="Hyperlink"/>
            <w:sz w:val="24"/>
          </w:rPr>
          <w:t>https://www.gov.uk/national-curriculum</w:t>
        </w:r>
      </w:hyperlink>
      <w:r>
        <w:rPr>
          <w:sz w:val="24"/>
        </w:rPr>
        <w:t xml:space="preserve"> </w:t>
      </w:r>
      <w:r w:rsidRPr="007B2DAA">
        <w:rPr>
          <w:sz w:val="24"/>
        </w:rPr>
        <w:t>[Accessed: 9th November 2017].</w:t>
      </w:r>
    </w:p>
    <w:p w:rsidR="00DD197A" w:rsidRPr="00DD197A" w:rsidRDefault="00DD197A" w:rsidP="00DD197A">
      <w:pPr>
        <w:tabs>
          <w:tab w:val="right" w:pos="9746"/>
        </w:tabs>
        <w:spacing w:line="240" w:lineRule="auto"/>
        <w:rPr>
          <w:sz w:val="24"/>
        </w:rPr>
      </w:pPr>
      <w:proofErr w:type="gramStart"/>
      <w:r>
        <w:rPr>
          <w:sz w:val="24"/>
        </w:rPr>
        <w:t>Lee, W. (2008).</w:t>
      </w:r>
      <w:proofErr w:type="gramEnd"/>
      <w:r>
        <w:rPr>
          <w:sz w:val="24"/>
        </w:rPr>
        <w:t xml:space="preserve"> </w:t>
      </w:r>
      <w:proofErr w:type="gramStart"/>
      <w:r>
        <w:rPr>
          <w:sz w:val="24"/>
        </w:rPr>
        <w:t>‘</w:t>
      </w:r>
      <w:r w:rsidRPr="00DD197A">
        <w:rPr>
          <w:sz w:val="24"/>
        </w:rPr>
        <w:t>Speech, Language and Communication</w:t>
      </w:r>
      <w:r>
        <w:rPr>
          <w:sz w:val="24"/>
        </w:rPr>
        <w:t xml:space="preserve"> </w:t>
      </w:r>
      <w:r w:rsidRPr="00DD197A">
        <w:rPr>
          <w:sz w:val="24"/>
        </w:rPr>
        <w:t>Needs and Primary School-aged Children</w:t>
      </w:r>
      <w:r>
        <w:rPr>
          <w:sz w:val="24"/>
        </w:rPr>
        <w:t xml:space="preserve">.’ </w:t>
      </w:r>
      <w:r>
        <w:rPr>
          <w:i/>
          <w:sz w:val="24"/>
        </w:rPr>
        <w:t>ican.org.uk.</w:t>
      </w:r>
      <w:proofErr w:type="gramEnd"/>
      <w:r>
        <w:rPr>
          <w:sz w:val="24"/>
        </w:rPr>
        <w:t xml:space="preserve"> [PDF] Available from: </w:t>
      </w:r>
      <w:hyperlink r:id="rId17" w:history="1">
        <w:r w:rsidRPr="008F5245">
          <w:rPr>
            <w:rStyle w:val="Hyperlink"/>
            <w:sz w:val="24"/>
          </w:rPr>
          <w:t>http://www.ican.org.uk/~/media/Ican2/Whats%20the%20Issue/Evidence/6%20Speech%20%20Language%20and%20Communication%20Needs%20and%20Primary%20School%20aged%20Children.ashx</w:t>
        </w:r>
      </w:hyperlink>
      <w:r>
        <w:rPr>
          <w:sz w:val="24"/>
        </w:rPr>
        <w:t xml:space="preserve"> [Accessed: 25th November 2017].</w:t>
      </w:r>
    </w:p>
    <w:p w:rsidR="00343FF5" w:rsidRDefault="00343FF5" w:rsidP="00D7379F">
      <w:pPr>
        <w:tabs>
          <w:tab w:val="right" w:pos="9746"/>
        </w:tabs>
        <w:spacing w:line="240" w:lineRule="auto"/>
        <w:rPr>
          <w:sz w:val="24"/>
        </w:rPr>
      </w:pPr>
      <w:r w:rsidRPr="00343FF5">
        <w:rPr>
          <w:sz w:val="24"/>
        </w:rPr>
        <w:t xml:space="preserve">Murray, J. (2013). Children with disabilities illegally excluded from school. [Online] </w:t>
      </w:r>
      <w:proofErr w:type="gramStart"/>
      <w:r w:rsidRPr="00343FF5">
        <w:rPr>
          <w:sz w:val="24"/>
        </w:rPr>
        <w:t>The Guardian.</w:t>
      </w:r>
      <w:proofErr w:type="gramEnd"/>
      <w:r w:rsidRPr="00343FF5">
        <w:rPr>
          <w:sz w:val="24"/>
        </w:rPr>
        <w:t xml:space="preserve"> Available from: </w:t>
      </w:r>
      <w:hyperlink r:id="rId18" w:history="1">
        <w:r w:rsidRPr="00625292">
          <w:rPr>
            <w:rStyle w:val="Hyperlink"/>
            <w:sz w:val="24"/>
          </w:rPr>
          <w:t>http://www.theguardian.com/education/2013/feb/18/children-with-disabilities-illegally-excluded</w:t>
        </w:r>
      </w:hyperlink>
      <w:r>
        <w:rPr>
          <w:sz w:val="24"/>
        </w:rPr>
        <w:t xml:space="preserve"> </w:t>
      </w:r>
      <w:r w:rsidRPr="00343FF5">
        <w:rPr>
          <w:sz w:val="24"/>
        </w:rPr>
        <w:t>[Accessed</w:t>
      </w:r>
      <w:r>
        <w:rPr>
          <w:sz w:val="24"/>
        </w:rPr>
        <w:t>: 11th November 2017</w:t>
      </w:r>
      <w:r w:rsidRPr="00343FF5">
        <w:rPr>
          <w:sz w:val="24"/>
        </w:rPr>
        <w:t>].</w:t>
      </w:r>
    </w:p>
    <w:p w:rsidR="00A36156" w:rsidRDefault="00A36156" w:rsidP="00D7379F">
      <w:pPr>
        <w:tabs>
          <w:tab w:val="right" w:pos="9746"/>
        </w:tabs>
        <w:spacing w:line="240" w:lineRule="auto"/>
        <w:rPr>
          <w:sz w:val="24"/>
        </w:rPr>
      </w:pPr>
      <w:proofErr w:type="spellStart"/>
      <w:proofErr w:type="gramStart"/>
      <w:r>
        <w:rPr>
          <w:sz w:val="24"/>
        </w:rPr>
        <w:t>Pulis</w:t>
      </w:r>
      <w:proofErr w:type="spellEnd"/>
      <w:r>
        <w:rPr>
          <w:sz w:val="24"/>
        </w:rPr>
        <w:t>, A. (2016).</w:t>
      </w:r>
      <w:proofErr w:type="gramEnd"/>
      <w:r>
        <w:rPr>
          <w:sz w:val="24"/>
        </w:rPr>
        <w:t xml:space="preserve"> </w:t>
      </w:r>
      <w:proofErr w:type="gramStart"/>
      <w:r>
        <w:rPr>
          <w:sz w:val="24"/>
        </w:rPr>
        <w:t>‘</w:t>
      </w:r>
      <w:r w:rsidRPr="00A36156">
        <w:rPr>
          <w:sz w:val="24"/>
        </w:rPr>
        <w:t>Pupil Voice in Quality Assurance of Schools</w:t>
      </w:r>
      <w:r>
        <w:rPr>
          <w:sz w:val="24"/>
        </w:rPr>
        <w:t>.’</w:t>
      </w:r>
      <w:proofErr w:type="gramEnd"/>
      <w:r>
        <w:rPr>
          <w:sz w:val="24"/>
        </w:rPr>
        <w:t xml:space="preserve"> </w:t>
      </w:r>
      <w:r>
        <w:rPr>
          <w:i/>
          <w:sz w:val="24"/>
        </w:rPr>
        <w:t>Bera.ac.uk.</w:t>
      </w:r>
      <w:r>
        <w:rPr>
          <w:sz w:val="24"/>
        </w:rPr>
        <w:t xml:space="preserve"> [Blog] Available from: </w:t>
      </w:r>
      <w:hyperlink r:id="rId19" w:history="1">
        <w:r w:rsidRPr="008F5245">
          <w:rPr>
            <w:rStyle w:val="Hyperlink"/>
            <w:sz w:val="24"/>
          </w:rPr>
          <w:t>https://www.bera.ac.uk/blog/pupil-voice-in-quality-assurance-of-schools</w:t>
        </w:r>
      </w:hyperlink>
      <w:r>
        <w:rPr>
          <w:sz w:val="24"/>
        </w:rPr>
        <w:t xml:space="preserve"> [Accessed: 26th November 2017].</w:t>
      </w:r>
    </w:p>
    <w:p w:rsidR="00EC2F08" w:rsidRPr="00EC2F08" w:rsidRDefault="00EC2F08" w:rsidP="00D7379F">
      <w:pPr>
        <w:tabs>
          <w:tab w:val="right" w:pos="9746"/>
        </w:tabs>
        <w:spacing w:line="240" w:lineRule="auto"/>
        <w:rPr>
          <w:sz w:val="24"/>
        </w:rPr>
      </w:pPr>
      <w:r>
        <w:rPr>
          <w:noProof/>
          <w:sz w:val="24"/>
          <w:lang w:eastAsia="en-GB"/>
        </w:rPr>
        <w:lastRenderedPageBreak/>
        <mc:AlternateContent>
          <mc:Choice Requires="wps">
            <w:drawing>
              <wp:anchor distT="0" distB="0" distL="114300" distR="114300" simplePos="0" relativeHeight="251659264" behindDoc="0" locked="0" layoutInCell="1" allowOverlap="1" wp14:anchorId="02AA29E0" wp14:editId="5515207C">
                <wp:simplePos x="0" y="0"/>
                <wp:positionH relativeFrom="column">
                  <wp:posOffset>0</wp:posOffset>
                </wp:positionH>
                <wp:positionV relativeFrom="paragraph">
                  <wp:posOffset>17145</wp:posOffset>
                </wp:positionV>
                <wp:extent cx="552450" cy="142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552450" cy="14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2F08" w:rsidRDefault="00EC2F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0;margin-top:1.35pt;width:4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" fillcolor="white [3201]" strokeweight=".5pt">
                <v:textbox>
                  <w:txbxContent>
                    <w:p w:rsidR="00EC2F08" w:rsidRDefault="00EC2F08"/>
                  </w:txbxContent>
                </v:textbox>
              </v:shape>
            </w:pict>
          </mc:Fallback>
        </mc:AlternateContent>
      </w:r>
      <w:r>
        <w:rPr>
          <w:noProof/>
          <w:sz w:val="24"/>
          <w:lang w:eastAsia="en-GB"/>
        </w:rPr>
        <mc:AlternateContent>
          <mc:Choice Requires="wps">
            <w:drawing>
              <wp:anchor distT="0" distB="0" distL="114300" distR="114300" simplePos="0" relativeHeight="251660288" behindDoc="0" locked="0" layoutInCell="1" allowOverlap="1" wp14:anchorId="2442DC62" wp14:editId="340D70B9">
                <wp:simplePos x="0" y="0"/>
                <wp:positionH relativeFrom="column">
                  <wp:posOffset>771525</wp:posOffset>
                </wp:positionH>
                <wp:positionV relativeFrom="paragraph">
                  <wp:posOffset>217170</wp:posOffset>
                </wp:positionV>
                <wp:extent cx="409575" cy="1524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409575" cy="152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2F08" w:rsidRDefault="00EC2F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60.75pt;margin-top:17.1pt;width:32.2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" fillcolor="white [3201]" strokeweight=".5pt">
                <v:textbox>
                  <w:txbxContent>
                    <w:p w:rsidR="00EC2F08" w:rsidRDefault="00EC2F08"/>
                  </w:txbxContent>
                </v:textbox>
              </v:shape>
            </w:pict>
          </mc:Fallback>
        </mc:AlternateContent>
      </w:r>
      <w:proofErr w:type="gramStart"/>
      <w:r>
        <w:rPr>
          <w:sz w:val="24"/>
        </w:rPr>
        <w:t>St. Luke’s Primary School (2017).</w:t>
      </w:r>
      <w:proofErr w:type="gramEnd"/>
      <w:r>
        <w:rPr>
          <w:sz w:val="24"/>
        </w:rPr>
        <w:t xml:space="preserve"> </w:t>
      </w:r>
      <w:proofErr w:type="gramStart"/>
      <w:r>
        <w:rPr>
          <w:sz w:val="24"/>
        </w:rPr>
        <w:t xml:space="preserve">‘Pupil Voice.’ </w:t>
      </w:r>
      <w:r w:rsidRPr="00EC2F08">
        <w:rPr>
          <w:i/>
          <w:sz w:val="24"/>
        </w:rPr>
        <w:t>brighton-hove.sch.uk.</w:t>
      </w:r>
      <w:proofErr w:type="gramEnd"/>
      <w:r>
        <w:rPr>
          <w:i/>
          <w:sz w:val="24"/>
        </w:rPr>
        <w:t xml:space="preserve"> </w:t>
      </w:r>
      <w:r>
        <w:rPr>
          <w:sz w:val="24"/>
        </w:rPr>
        <w:t xml:space="preserve">[Online] Available from: </w:t>
      </w:r>
      <w:hyperlink r:id="rId20" w:history="1">
        <w:r w:rsidRPr="008F5245">
          <w:rPr>
            <w:rStyle w:val="Hyperlink"/>
            <w:sz w:val="24"/>
          </w:rPr>
          <w:t>http://www.stlukes.brighton-hove.sch.uk/thinking-school-curriculum-and-ethos/pupil-voice/</w:t>
        </w:r>
      </w:hyperlink>
      <w:r>
        <w:rPr>
          <w:sz w:val="24"/>
        </w:rPr>
        <w:t xml:space="preserve"> [Accessed: 26th November 2017].</w:t>
      </w:r>
    </w:p>
    <w:p w:rsidR="005576BB" w:rsidRDefault="005576BB" w:rsidP="005576BB">
      <w:pPr>
        <w:tabs>
          <w:tab w:val="right" w:pos="9746"/>
        </w:tabs>
        <w:spacing w:line="240" w:lineRule="auto"/>
        <w:rPr>
          <w:sz w:val="24"/>
        </w:rPr>
      </w:pPr>
      <w:proofErr w:type="gramStart"/>
      <w:r w:rsidRPr="005576BB">
        <w:rPr>
          <w:sz w:val="24"/>
        </w:rPr>
        <w:t>The Department for children, school and families</w:t>
      </w:r>
      <w:r>
        <w:rPr>
          <w:sz w:val="24"/>
        </w:rPr>
        <w:t xml:space="preserve"> (2008).</w:t>
      </w:r>
      <w:proofErr w:type="gramEnd"/>
      <w:r>
        <w:rPr>
          <w:sz w:val="24"/>
        </w:rPr>
        <w:t xml:space="preserve"> </w:t>
      </w:r>
      <w:proofErr w:type="gramStart"/>
      <w:r>
        <w:rPr>
          <w:sz w:val="24"/>
        </w:rPr>
        <w:t xml:space="preserve">‘Identifying gifted and talented </w:t>
      </w:r>
      <w:r w:rsidRPr="005576BB">
        <w:rPr>
          <w:sz w:val="24"/>
        </w:rPr>
        <w:t>learners – getting started</w:t>
      </w:r>
      <w:r>
        <w:rPr>
          <w:sz w:val="24"/>
        </w:rPr>
        <w:t xml:space="preserve">.’ </w:t>
      </w:r>
      <w:r w:rsidRPr="005576BB">
        <w:rPr>
          <w:i/>
          <w:sz w:val="24"/>
        </w:rPr>
        <w:t>nationalarchives.gov.uk</w:t>
      </w:r>
      <w:r>
        <w:rPr>
          <w:sz w:val="24"/>
        </w:rPr>
        <w:t>.</w:t>
      </w:r>
      <w:proofErr w:type="gramEnd"/>
      <w:r>
        <w:rPr>
          <w:sz w:val="24"/>
        </w:rPr>
        <w:t xml:space="preserve"> [PDF] Available from: </w:t>
      </w:r>
      <w:hyperlink r:id="rId21" w:history="1">
        <w:r w:rsidRPr="008F5245">
          <w:rPr>
            <w:rStyle w:val="Hyperlink"/>
            <w:sz w:val="24"/>
          </w:rPr>
          <w:t>http://webarchive.nationalarchives.gov.uk/20110907134700/https://www.education.gov.uk/publications/eOrderingDownload/Getting%20StartedWR.pdf</w:t>
        </w:r>
      </w:hyperlink>
      <w:r>
        <w:rPr>
          <w:sz w:val="24"/>
        </w:rPr>
        <w:t xml:space="preserve"> [Accessed: 26th November 2017].</w:t>
      </w:r>
    </w:p>
    <w:p w:rsidR="004B53B0" w:rsidRPr="00251CF2" w:rsidRDefault="00251CF2" w:rsidP="00D7379F">
      <w:pPr>
        <w:tabs>
          <w:tab w:val="right" w:pos="9746"/>
        </w:tabs>
        <w:spacing w:line="240" w:lineRule="auto"/>
        <w:rPr>
          <w:sz w:val="24"/>
        </w:rPr>
      </w:pPr>
      <w:proofErr w:type="gramStart"/>
      <w:r>
        <w:rPr>
          <w:sz w:val="24"/>
        </w:rPr>
        <w:t>The Department for Education and Health (2015).</w:t>
      </w:r>
      <w:proofErr w:type="gramEnd"/>
      <w:r w:rsidR="004B53B0">
        <w:rPr>
          <w:sz w:val="24"/>
        </w:rPr>
        <w:t xml:space="preserve"> ‘</w:t>
      </w:r>
      <w:r w:rsidR="004B53B0" w:rsidRPr="004B53B0">
        <w:rPr>
          <w:sz w:val="24"/>
        </w:rPr>
        <w:t>Special educational needs and disability code of practice: 0 to 25 years</w:t>
      </w:r>
      <w:r w:rsidR="004B53B0">
        <w:rPr>
          <w:sz w:val="24"/>
        </w:rPr>
        <w:t xml:space="preserve">.’ </w:t>
      </w:r>
      <w:r>
        <w:rPr>
          <w:i/>
          <w:sz w:val="24"/>
        </w:rPr>
        <w:t>Gov.uk.</w:t>
      </w:r>
      <w:r>
        <w:rPr>
          <w:sz w:val="24"/>
        </w:rPr>
        <w:t xml:space="preserve"> [PDF] Available from: </w:t>
      </w:r>
      <w:hyperlink r:id="rId22" w:history="1">
        <w:r w:rsidRPr="00625292">
          <w:rPr>
            <w:rStyle w:val="Hyperlink"/>
            <w:sz w:val="24"/>
          </w:rPr>
          <w:t>https://www.gov.uk/government/uploads/system/uploads/attachment_data/file/398815/SEND_Code_of_Practice_January_2015.pdf</w:t>
        </w:r>
      </w:hyperlink>
      <w:r>
        <w:rPr>
          <w:sz w:val="24"/>
        </w:rPr>
        <w:t xml:space="preserve"> [Accessed: 12th November 2017]. </w:t>
      </w:r>
    </w:p>
    <w:p w:rsidR="000B765E" w:rsidRPr="000B765E" w:rsidRDefault="000B765E" w:rsidP="00D7379F">
      <w:pPr>
        <w:tabs>
          <w:tab w:val="right" w:pos="9746"/>
        </w:tabs>
        <w:spacing w:line="240" w:lineRule="auto"/>
        <w:rPr>
          <w:sz w:val="24"/>
        </w:rPr>
      </w:pPr>
      <w:proofErr w:type="gramStart"/>
      <w:r>
        <w:rPr>
          <w:sz w:val="24"/>
        </w:rPr>
        <w:t>The Department for Education (2017).</w:t>
      </w:r>
      <w:proofErr w:type="gramEnd"/>
      <w:r>
        <w:rPr>
          <w:sz w:val="24"/>
        </w:rPr>
        <w:t xml:space="preserve"> ‘</w:t>
      </w:r>
      <w:r w:rsidRPr="000B765E">
        <w:rPr>
          <w:sz w:val="24"/>
        </w:rPr>
        <w:t>Special educational needs in England: January 2017</w:t>
      </w:r>
      <w:r>
        <w:rPr>
          <w:sz w:val="24"/>
        </w:rPr>
        <w:t xml:space="preserve">.’ </w:t>
      </w:r>
      <w:r>
        <w:rPr>
          <w:i/>
          <w:sz w:val="24"/>
        </w:rPr>
        <w:t>Gov.uk.</w:t>
      </w:r>
      <w:r>
        <w:rPr>
          <w:sz w:val="24"/>
        </w:rPr>
        <w:t xml:space="preserve"> [PDF] Available from: </w:t>
      </w:r>
      <w:hyperlink r:id="rId23" w:history="1">
        <w:r w:rsidRPr="00625292">
          <w:rPr>
            <w:rStyle w:val="Hyperlink"/>
            <w:sz w:val="24"/>
          </w:rPr>
          <w:t>https://www.gov.uk/government/uploads/system/uploads/attachment_data/file/633031/SFR37_2017_Main_Text.pdf</w:t>
        </w:r>
      </w:hyperlink>
      <w:r>
        <w:rPr>
          <w:sz w:val="24"/>
        </w:rPr>
        <w:t xml:space="preserve"> [Accessed: 11th November 2017]. </w:t>
      </w:r>
    </w:p>
    <w:p w:rsidR="001D263C" w:rsidRDefault="001D263C" w:rsidP="00D7379F">
      <w:pPr>
        <w:tabs>
          <w:tab w:val="right" w:pos="9746"/>
        </w:tabs>
        <w:spacing w:line="240" w:lineRule="auto"/>
        <w:rPr>
          <w:sz w:val="24"/>
        </w:rPr>
      </w:pPr>
      <w:proofErr w:type="gramStart"/>
      <w:r>
        <w:rPr>
          <w:sz w:val="24"/>
        </w:rPr>
        <w:t>The Department for Education (2014).</w:t>
      </w:r>
      <w:proofErr w:type="gramEnd"/>
      <w:r>
        <w:rPr>
          <w:sz w:val="24"/>
        </w:rPr>
        <w:t xml:space="preserve"> ‘</w:t>
      </w:r>
      <w:r w:rsidRPr="001D263C">
        <w:rPr>
          <w:sz w:val="24"/>
        </w:rPr>
        <w:t>National curriculum in England: framework for key stages 1 to 4</w:t>
      </w:r>
      <w:r>
        <w:rPr>
          <w:sz w:val="24"/>
        </w:rPr>
        <w:t xml:space="preserve">.’ </w:t>
      </w:r>
      <w:r>
        <w:rPr>
          <w:i/>
          <w:sz w:val="24"/>
        </w:rPr>
        <w:t xml:space="preserve">Gov.uk. </w:t>
      </w:r>
      <w:r>
        <w:rPr>
          <w:sz w:val="24"/>
        </w:rPr>
        <w:t xml:space="preserve">[Online] Available from: </w:t>
      </w:r>
      <w:hyperlink r:id="rId24" w:anchor="inclusion" w:history="1">
        <w:r w:rsidRPr="00625292">
          <w:rPr>
            <w:rStyle w:val="Hyperlink"/>
            <w:sz w:val="24"/>
          </w:rPr>
          <w:t>https://www.gov.uk/government/publications/national-curriculum-in-england-framework-for-key-stages-1-to-4/the-national-curriculum-in-england-framework-for-key-stages-1-to-4#inclusion</w:t>
        </w:r>
      </w:hyperlink>
      <w:r>
        <w:rPr>
          <w:sz w:val="24"/>
        </w:rPr>
        <w:t xml:space="preserve"> [Accessed: 10th November 2017]. </w:t>
      </w:r>
    </w:p>
    <w:p w:rsidR="001D4B7F" w:rsidRDefault="001D4B7F" w:rsidP="00D7379F">
      <w:pPr>
        <w:tabs>
          <w:tab w:val="right" w:pos="9746"/>
        </w:tabs>
        <w:spacing w:line="240" w:lineRule="auto"/>
        <w:rPr>
          <w:sz w:val="24"/>
        </w:rPr>
      </w:pPr>
      <w:proofErr w:type="gramStart"/>
      <w:r>
        <w:rPr>
          <w:sz w:val="24"/>
        </w:rPr>
        <w:t xml:space="preserve">The </w:t>
      </w:r>
      <w:r w:rsidRPr="001D4B7F">
        <w:rPr>
          <w:sz w:val="24"/>
        </w:rPr>
        <w:t>Training and Devel</w:t>
      </w:r>
      <w:r>
        <w:rPr>
          <w:sz w:val="24"/>
        </w:rPr>
        <w:t>opment Agency for Schools (2007).</w:t>
      </w:r>
      <w:proofErr w:type="gramEnd"/>
      <w:r>
        <w:rPr>
          <w:sz w:val="24"/>
        </w:rPr>
        <w:t xml:space="preserve"> </w:t>
      </w:r>
      <w:proofErr w:type="gramStart"/>
      <w:r>
        <w:rPr>
          <w:sz w:val="24"/>
        </w:rPr>
        <w:t>‘Inclusion.’</w:t>
      </w:r>
      <w:proofErr w:type="gramEnd"/>
      <w:r>
        <w:rPr>
          <w:sz w:val="24"/>
        </w:rPr>
        <w:t xml:space="preserve"> </w:t>
      </w:r>
      <w:r>
        <w:rPr>
          <w:i/>
          <w:sz w:val="24"/>
        </w:rPr>
        <w:t xml:space="preserve">Nationalarchives.gov.uk. </w:t>
      </w:r>
      <w:r>
        <w:rPr>
          <w:sz w:val="24"/>
        </w:rPr>
        <w:t xml:space="preserve">[PDF] Available from: </w:t>
      </w:r>
      <w:hyperlink r:id="rId25" w:history="1">
        <w:r w:rsidRPr="00625292">
          <w:rPr>
            <w:rStyle w:val="Hyperlink"/>
            <w:sz w:val="24"/>
          </w:rPr>
          <w:t>http://webarchive.nationalarchives.gov.uk/20130323075429/https://www.education.gov.uk/publications/eOrderingDownload/support_staff_inclusion07.pdf</w:t>
        </w:r>
      </w:hyperlink>
      <w:r>
        <w:rPr>
          <w:sz w:val="24"/>
        </w:rPr>
        <w:t xml:space="preserve"> [Accessed: 10th November 2017]. </w:t>
      </w:r>
    </w:p>
    <w:p w:rsidR="00D34855" w:rsidRDefault="00D65502" w:rsidP="00D7379F">
      <w:pPr>
        <w:tabs>
          <w:tab w:val="right" w:pos="9746"/>
        </w:tabs>
        <w:spacing w:line="240" w:lineRule="auto"/>
        <w:rPr>
          <w:sz w:val="24"/>
        </w:rPr>
      </w:pPr>
      <w:proofErr w:type="gramStart"/>
      <w:r w:rsidRPr="00D65502">
        <w:rPr>
          <w:sz w:val="24"/>
        </w:rPr>
        <w:t>United Nations Educational, Scientific and Cultural Organization</w:t>
      </w:r>
      <w:r>
        <w:rPr>
          <w:sz w:val="24"/>
        </w:rPr>
        <w:t xml:space="preserve"> (2015).</w:t>
      </w:r>
      <w:proofErr w:type="gramEnd"/>
      <w:r>
        <w:rPr>
          <w:sz w:val="24"/>
        </w:rPr>
        <w:t xml:space="preserve"> </w:t>
      </w:r>
      <w:proofErr w:type="gramStart"/>
      <w:r>
        <w:rPr>
          <w:sz w:val="24"/>
        </w:rPr>
        <w:t xml:space="preserve">‘Teaching Children </w:t>
      </w:r>
      <w:r w:rsidRPr="00D65502">
        <w:rPr>
          <w:sz w:val="24"/>
        </w:rPr>
        <w:t>with Disabilities</w:t>
      </w:r>
      <w:r>
        <w:rPr>
          <w:sz w:val="24"/>
        </w:rPr>
        <w:t xml:space="preserve"> </w:t>
      </w:r>
      <w:r w:rsidRPr="00D65502">
        <w:rPr>
          <w:sz w:val="24"/>
        </w:rPr>
        <w:t>in Inclusive Settings</w:t>
      </w:r>
      <w:r>
        <w:rPr>
          <w:sz w:val="24"/>
        </w:rPr>
        <w:t>.’</w:t>
      </w:r>
      <w:proofErr w:type="gramEnd"/>
      <w:r>
        <w:rPr>
          <w:sz w:val="24"/>
        </w:rPr>
        <w:t xml:space="preserve"> </w:t>
      </w:r>
      <w:r>
        <w:rPr>
          <w:i/>
          <w:sz w:val="24"/>
        </w:rPr>
        <w:t>Unesco.org.</w:t>
      </w:r>
      <w:r>
        <w:rPr>
          <w:sz w:val="24"/>
        </w:rPr>
        <w:t xml:space="preserve"> [PDF] Available from: </w:t>
      </w:r>
      <w:hyperlink r:id="rId26" w:history="1">
        <w:r w:rsidRPr="00625292">
          <w:rPr>
            <w:rStyle w:val="Hyperlink"/>
            <w:sz w:val="24"/>
          </w:rPr>
          <w:t>http://unesdoc.unesco.org/images/0018/001829/182975e.pdf</w:t>
        </w:r>
      </w:hyperlink>
      <w:r>
        <w:rPr>
          <w:sz w:val="24"/>
        </w:rPr>
        <w:t xml:space="preserve"> [Accessed: 11th November 2017]. </w:t>
      </w:r>
    </w:p>
    <w:p w:rsidR="00F65B45" w:rsidRPr="00896F6B" w:rsidRDefault="00896F6B" w:rsidP="00D7379F">
      <w:pPr>
        <w:tabs>
          <w:tab w:val="right" w:pos="9746"/>
        </w:tabs>
        <w:spacing w:line="240" w:lineRule="auto"/>
        <w:rPr>
          <w:sz w:val="24"/>
        </w:rPr>
      </w:pPr>
      <w:r>
        <w:rPr>
          <w:sz w:val="24"/>
        </w:rPr>
        <w:t>Ward, H. (2016). ‘</w:t>
      </w:r>
      <w:r w:rsidRPr="00896F6B">
        <w:rPr>
          <w:sz w:val="24"/>
        </w:rPr>
        <w:t>Two children in every class experience language disorders, study suggests</w:t>
      </w:r>
      <w:r>
        <w:rPr>
          <w:sz w:val="24"/>
        </w:rPr>
        <w:t xml:space="preserve">.’ </w:t>
      </w:r>
      <w:r>
        <w:rPr>
          <w:i/>
          <w:sz w:val="24"/>
        </w:rPr>
        <w:t>Tes.com</w:t>
      </w:r>
      <w:r>
        <w:rPr>
          <w:sz w:val="24"/>
        </w:rPr>
        <w:t xml:space="preserve"> [Online] Available from: </w:t>
      </w:r>
      <w:hyperlink r:id="rId27" w:history="1">
        <w:r w:rsidRPr="008F5245">
          <w:rPr>
            <w:rStyle w:val="Hyperlink"/>
            <w:sz w:val="24"/>
          </w:rPr>
          <w:t>https://www.tes.com/news/school-news/breaking-news/two-children-every-class-experience-language-disorders-study-suggests</w:t>
        </w:r>
      </w:hyperlink>
      <w:r>
        <w:rPr>
          <w:sz w:val="24"/>
        </w:rPr>
        <w:t xml:space="preserve"> [Accessed: 25th November 2017].</w:t>
      </w:r>
    </w:p>
    <w:p w:rsidR="00EF4EE0" w:rsidRPr="00111F84" w:rsidRDefault="00111F84" w:rsidP="00D7379F">
      <w:pPr>
        <w:tabs>
          <w:tab w:val="right" w:pos="9746"/>
        </w:tabs>
        <w:spacing w:line="240" w:lineRule="auto"/>
        <w:rPr>
          <w:sz w:val="24"/>
        </w:rPr>
      </w:pPr>
      <w:proofErr w:type="gramStart"/>
      <w:r>
        <w:rPr>
          <w:sz w:val="24"/>
        </w:rPr>
        <w:t>Wigan Council (2017).</w:t>
      </w:r>
      <w:proofErr w:type="gramEnd"/>
      <w:r>
        <w:rPr>
          <w:sz w:val="24"/>
        </w:rPr>
        <w:t xml:space="preserve"> ‘</w:t>
      </w:r>
      <w:r w:rsidRPr="00111F84">
        <w:rPr>
          <w:sz w:val="24"/>
        </w:rPr>
        <w:t>Ethnic Minorities Achievement Service (EMAS)</w:t>
      </w:r>
      <w:r>
        <w:rPr>
          <w:sz w:val="24"/>
        </w:rPr>
        <w:t xml:space="preserve">.’ </w:t>
      </w:r>
      <w:r>
        <w:rPr>
          <w:i/>
          <w:sz w:val="24"/>
        </w:rPr>
        <w:t xml:space="preserve">Wigan.gov.uk. </w:t>
      </w:r>
      <w:r>
        <w:rPr>
          <w:sz w:val="24"/>
        </w:rPr>
        <w:t xml:space="preserve">[Online] Available from: </w:t>
      </w:r>
      <w:hyperlink r:id="rId28" w:history="1">
        <w:r w:rsidRPr="008F5245">
          <w:rPr>
            <w:rStyle w:val="Hyperlink"/>
            <w:sz w:val="24"/>
          </w:rPr>
          <w:t>https://www.wigan.gov.uk/Business/Professionals/Educational-support/Ethnic-Minorities-Achievement-Service-(EMAS).aspx</w:t>
        </w:r>
      </w:hyperlink>
      <w:r>
        <w:rPr>
          <w:sz w:val="24"/>
        </w:rPr>
        <w:t xml:space="preserve"> [Accessed: 26th November 2017]. </w:t>
      </w:r>
    </w:p>
    <w:sectPr w:rsidR="00EF4EE0" w:rsidRPr="00111F84" w:rsidSect="004B16C5">
      <w:headerReference w:type="default" r:id="rId29"/>
      <w:footerReference w:type="default" r:id="rId3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804" w:rsidRDefault="00764804" w:rsidP="004B16C5">
      <w:pPr>
        <w:spacing w:after="0" w:line="240" w:lineRule="auto"/>
      </w:pPr>
      <w:r>
        <w:separator/>
      </w:r>
    </w:p>
  </w:endnote>
  <w:endnote w:type="continuationSeparator" w:id="0">
    <w:p w:rsidR="00764804" w:rsidRDefault="00764804" w:rsidP="004B1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658043"/>
      <w:docPartObj>
        <w:docPartGallery w:val="Page Numbers (Bottom of Page)"/>
        <w:docPartUnique/>
      </w:docPartObj>
    </w:sdtPr>
    <w:sdtEndPr>
      <w:rPr>
        <w:noProof/>
        <w:sz w:val="24"/>
      </w:rPr>
    </w:sdtEndPr>
    <w:sdtContent>
      <w:p w:rsidR="00404787" w:rsidRPr="004B16C5" w:rsidRDefault="00404787">
        <w:pPr>
          <w:pStyle w:val="Footer"/>
          <w:jc w:val="center"/>
          <w:rPr>
            <w:sz w:val="24"/>
          </w:rPr>
        </w:pPr>
        <w:r w:rsidRPr="004B16C5">
          <w:rPr>
            <w:sz w:val="24"/>
          </w:rPr>
          <w:fldChar w:fldCharType="begin"/>
        </w:r>
        <w:r w:rsidRPr="004B16C5">
          <w:rPr>
            <w:sz w:val="24"/>
          </w:rPr>
          <w:instrText xml:space="preserve"> PAGE   \* MERGEFORMAT </w:instrText>
        </w:r>
        <w:r w:rsidRPr="004B16C5">
          <w:rPr>
            <w:sz w:val="24"/>
          </w:rPr>
          <w:fldChar w:fldCharType="separate"/>
        </w:r>
        <w:r w:rsidR="004567E2">
          <w:rPr>
            <w:noProof/>
            <w:sz w:val="24"/>
          </w:rPr>
          <w:t>1</w:t>
        </w:r>
        <w:r w:rsidRPr="004B16C5">
          <w:rPr>
            <w:noProof/>
            <w:sz w:val="24"/>
          </w:rPr>
          <w:fldChar w:fldCharType="end"/>
        </w:r>
      </w:p>
    </w:sdtContent>
  </w:sdt>
  <w:p w:rsidR="00404787" w:rsidRDefault="004047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804" w:rsidRDefault="00764804" w:rsidP="004B16C5">
      <w:pPr>
        <w:spacing w:after="0" w:line="240" w:lineRule="auto"/>
      </w:pPr>
      <w:r>
        <w:separator/>
      </w:r>
    </w:p>
  </w:footnote>
  <w:footnote w:type="continuationSeparator" w:id="0">
    <w:p w:rsidR="00764804" w:rsidRDefault="00764804" w:rsidP="004B16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87" w:rsidRPr="004B16C5" w:rsidRDefault="00404787" w:rsidP="004B16C5">
    <w:pPr>
      <w:pStyle w:val="Header"/>
      <w:tabs>
        <w:tab w:val="clear" w:pos="4513"/>
        <w:tab w:val="clear" w:pos="9026"/>
        <w:tab w:val="left" w:pos="8910"/>
      </w:tabs>
      <w:jc w:val="right"/>
      <w:rPr>
        <w:sz w:val="24"/>
      </w:rPr>
    </w:pPr>
    <w:r>
      <w:rPr>
        <w:sz w:val="24"/>
      </w:rPr>
      <w:t>P148393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20F9A"/>
    <w:multiLevelType w:val="hybridMultilevel"/>
    <w:tmpl w:val="5994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D3F39A6"/>
    <w:multiLevelType w:val="hybridMultilevel"/>
    <w:tmpl w:val="77465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6C5"/>
    <w:rsid w:val="00004637"/>
    <w:rsid w:val="000122A6"/>
    <w:rsid w:val="0002068A"/>
    <w:rsid w:val="00073D66"/>
    <w:rsid w:val="000763D4"/>
    <w:rsid w:val="0008241E"/>
    <w:rsid w:val="000A09E3"/>
    <w:rsid w:val="000A0FF7"/>
    <w:rsid w:val="000A2466"/>
    <w:rsid w:val="000A6EBC"/>
    <w:rsid w:val="000B034E"/>
    <w:rsid w:val="000B3736"/>
    <w:rsid w:val="000B765E"/>
    <w:rsid w:val="000C7CB4"/>
    <w:rsid w:val="000D6925"/>
    <w:rsid w:val="00102E58"/>
    <w:rsid w:val="00107378"/>
    <w:rsid w:val="00110407"/>
    <w:rsid w:val="00111F84"/>
    <w:rsid w:val="00123395"/>
    <w:rsid w:val="00124361"/>
    <w:rsid w:val="0013220C"/>
    <w:rsid w:val="00142D34"/>
    <w:rsid w:val="00152480"/>
    <w:rsid w:val="00160658"/>
    <w:rsid w:val="00171E3C"/>
    <w:rsid w:val="00184A6E"/>
    <w:rsid w:val="001A07C5"/>
    <w:rsid w:val="001A5F41"/>
    <w:rsid w:val="001C685C"/>
    <w:rsid w:val="001C78D4"/>
    <w:rsid w:val="001D263C"/>
    <w:rsid w:val="001D4B7F"/>
    <w:rsid w:val="001E1A0F"/>
    <w:rsid w:val="00211B40"/>
    <w:rsid w:val="00223028"/>
    <w:rsid w:val="00224660"/>
    <w:rsid w:val="002415C0"/>
    <w:rsid w:val="002429F3"/>
    <w:rsid w:val="00251CF2"/>
    <w:rsid w:val="00270755"/>
    <w:rsid w:val="002802C8"/>
    <w:rsid w:val="002A01F7"/>
    <w:rsid w:val="002A0A9B"/>
    <w:rsid w:val="002A3BF3"/>
    <w:rsid w:val="002B7E14"/>
    <w:rsid w:val="002C23C2"/>
    <w:rsid w:val="002E248F"/>
    <w:rsid w:val="002E6E17"/>
    <w:rsid w:val="002E72B2"/>
    <w:rsid w:val="002F1636"/>
    <w:rsid w:val="00307330"/>
    <w:rsid w:val="00317E82"/>
    <w:rsid w:val="003417D6"/>
    <w:rsid w:val="00343FF5"/>
    <w:rsid w:val="003725A9"/>
    <w:rsid w:val="00395FF3"/>
    <w:rsid w:val="003A0FC9"/>
    <w:rsid w:val="004014FA"/>
    <w:rsid w:val="00404787"/>
    <w:rsid w:val="004140B6"/>
    <w:rsid w:val="00416775"/>
    <w:rsid w:val="00427F6C"/>
    <w:rsid w:val="00440928"/>
    <w:rsid w:val="00445176"/>
    <w:rsid w:val="0045189C"/>
    <w:rsid w:val="00456094"/>
    <w:rsid w:val="004567E2"/>
    <w:rsid w:val="00460AC3"/>
    <w:rsid w:val="00464F36"/>
    <w:rsid w:val="004826F9"/>
    <w:rsid w:val="00487E69"/>
    <w:rsid w:val="00493549"/>
    <w:rsid w:val="004A5FD5"/>
    <w:rsid w:val="004B16C5"/>
    <w:rsid w:val="004B38BA"/>
    <w:rsid w:val="004B53B0"/>
    <w:rsid w:val="004C0ACA"/>
    <w:rsid w:val="004C7941"/>
    <w:rsid w:val="004D69AD"/>
    <w:rsid w:val="005014EE"/>
    <w:rsid w:val="00510974"/>
    <w:rsid w:val="00513C0A"/>
    <w:rsid w:val="00515E6B"/>
    <w:rsid w:val="0051747A"/>
    <w:rsid w:val="00546809"/>
    <w:rsid w:val="005576BB"/>
    <w:rsid w:val="00565310"/>
    <w:rsid w:val="00584154"/>
    <w:rsid w:val="005A5960"/>
    <w:rsid w:val="005B0FC2"/>
    <w:rsid w:val="005C0092"/>
    <w:rsid w:val="005C514E"/>
    <w:rsid w:val="005C67BF"/>
    <w:rsid w:val="005D26CC"/>
    <w:rsid w:val="005D3BC1"/>
    <w:rsid w:val="005E1142"/>
    <w:rsid w:val="005E4220"/>
    <w:rsid w:val="005F40C0"/>
    <w:rsid w:val="005F6FEF"/>
    <w:rsid w:val="0060240A"/>
    <w:rsid w:val="00611EB9"/>
    <w:rsid w:val="00612FEB"/>
    <w:rsid w:val="006314A4"/>
    <w:rsid w:val="00653481"/>
    <w:rsid w:val="00693367"/>
    <w:rsid w:val="006A7428"/>
    <w:rsid w:val="006A76EC"/>
    <w:rsid w:val="006C3069"/>
    <w:rsid w:val="006D2740"/>
    <w:rsid w:val="006D7BC0"/>
    <w:rsid w:val="0070637D"/>
    <w:rsid w:val="007224D9"/>
    <w:rsid w:val="0072552A"/>
    <w:rsid w:val="00732A2F"/>
    <w:rsid w:val="007518D5"/>
    <w:rsid w:val="007621B2"/>
    <w:rsid w:val="00764804"/>
    <w:rsid w:val="007777A2"/>
    <w:rsid w:val="007B2DAA"/>
    <w:rsid w:val="007C1B42"/>
    <w:rsid w:val="007F269E"/>
    <w:rsid w:val="00826CFA"/>
    <w:rsid w:val="00843EE3"/>
    <w:rsid w:val="00844ACC"/>
    <w:rsid w:val="008522B3"/>
    <w:rsid w:val="00854709"/>
    <w:rsid w:val="0087329D"/>
    <w:rsid w:val="00876CE8"/>
    <w:rsid w:val="00892B0F"/>
    <w:rsid w:val="00896655"/>
    <w:rsid w:val="00896F6B"/>
    <w:rsid w:val="008A4433"/>
    <w:rsid w:val="008A6038"/>
    <w:rsid w:val="008F304A"/>
    <w:rsid w:val="008F5601"/>
    <w:rsid w:val="0090117B"/>
    <w:rsid w:val="00903F01"/>
    <w:rsid w:val="0091185F"/>
    <w:rsid w:val="009602BE"/>
    <w:rsid w:val="00975233"/>
    <w:rsid w:val="00984711"/>
    <w:rsid w:val="009E0671"/>
    <w:rsid w:val="00A04773"/>
    <w:rsid w:val="00A36156"/>
    <w:rsid w:val="00A62F91"/>
    <w:rsid w:val="00A86EB8"/>
    <w:rsid w:val="00AB272E"/>
    <w:rsid w:val="00AC5EF1"/>
    <w:rsid w:val="00B04149"/>
    <w:rsid w:val="00B055E6"/>
    <w:rsid w:val="00B228AA"/>
    <w:rsid w:val="00B2299F"/>
    <w:rsid w:val="00B30D52"/>
    <w:rsid w:val="00B744B0"/>
    <w:rsid w:val="00BB6842"/>
    <w:rsid w:val="00BF2A03"/>
    <w:rsid w:val="00BF61A2"/>
    <w:rsid w:val="00C36B8D"/>
    <w:rsid w:val="00C556E1"/>
    <w:rsid w:val="00C55A91"/>
    <w:rsid w:val="00C60779"/>
    <w:rsid w:val="00C6302D"/>
    <w:rsid w:val="00CB10A8"/>
    <w:rsid w:val="00CC0578"/>
    <w:rsid w:val="00CC1954"/>
    <w:rsid w:val="00CC3BB8"/>
    <w:rsid w:val="00CF1842"/>
    <w:rsid w:val="00CF1DA4"/>
    <w:rsid w:val="00CF7161"/>
    <w:rsid w:val="00D202D1"/>
    <w:rsid w:val="00D20E4F"/>
    <w:rsid w:val="00D33948"/>
    <w:rsid w:val="00D34855"/>
    <w:rsid w:val="00D37DE6"/>
    <w:rsid w:val="00D65502"/>
    <w:rsid w:val="00D7379F"/>
    <w:rsid w:val="00D738AA"/>
    <w:rsid w:val="00D87678"/>
    <w:rsid w:val="00D97F66"/>
    <w:rsid w:val="00DA509A"/>
    <w:rsid w:val="00DD197A"/>
    <w:rsid w:val="00DF5CB7"/>
    <w:rsid w:val="00DF74F3"/>
    <w:rsid w:val="00DF7634"/>
    <w:rsid w:val="00E00F5A"/>
    <w:rsid w:val="00E0591E"/>
    <w:rsid w:val="00E12A79"/>
    <w:rsid w:val="00E202D0"/>
    <w:rsid w:val="00E26DE6"/>
    <w:rsid w:val="00E34C70"/>
    <w:rsid w:val="00E378D1"/>
    <w:rsid w:val="00E404CD"/>
    <w:rsid w:val="00E4178A"/>
    <w:rsid w:val="00E45594"/>
    <w:rsid w:val="00E90E47"/>
    <w:rsid w:val="00EA34CE"/>
    <w:rsid w:val="00EB4B39"/>
    <w:rsid w:val="00EC000D"/>
    <w:rsid w:val="00EC2F08"/>
    <w:rsid w:val="00ED7905"/>
    <w:rsid w:val="00EE1AC2"/>
    <w:rsid w:val="00EE1C2B"/>
    <w:rsid w:val="00EF4EE0"/>
    <w:rsid w:val="00F255E9"/>
    <w:rsid w:val="00F310D6"/>
    <w:rsid w:val="00F34F97"/>
    <w:rsid w:val="00F40F3B"/>
    <w:rsid w:val="00F42033"/>
    <w:rsid w:val="00F6063E"/>
    <w:rsid w:val="00F65B45"/>
    <w:rsid w:val="00F82683"/>
    <w:rsid w:val="00F91BB7"/>
    <w:rsid w:val="00F952DD"/>
    <w:rsid w:val="00FC28CB"/>
    <w:rsid w:val="00FF2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6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6C5"/>
  </w:style>
  <w:style w:type="paragraph" w:styleId="Footer">
    <w:name w:val="footer"/>
    <w:basedOn w:val="Normal"/>
    <w:link w:val="FooterChar"/>
    <w:uiPriority w:val="99"/>
    <w:unhideWhenUsed/>
    <w:rsid w:val="004B1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6C5"/>
  </w:style>
  <w:style w:type="paragraph" w:styleId="ListParagraph">
    <w:name w:val="List Paragraph"/>
    <w:basedOn w:val="Normal"/>
    <w:uiPriority w:val="34"/>
    <w:qFormat/>
    <w:rsid w:val="0051747A"/>
    <w:pPr>
      <w:ind w:left="720"/>
      <w:contextualSpacing/>
    </w:pPr>
  </w:style>
  <w:style w:type="character" w:styleId="Hyperlink">
    <w:name w:val="Hyperlink"/>
    <w:basedOn w:val="DefaultParagraphFont"/>
    <w:uiPriority w:val="99"/>
    <w:unhideWhenUsed/>
    <w:rsid w:val="007B2DA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6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6C5"/>
  </w:style>
  <w:style w:type="paragraph" w:styleId="Footer">
    <w:name w:val="footer"/>
    <w:basedOn w:val="Normal"/>
    <w:link w:val="FooterChar"/>
    <w:uiPriority w:val="99"/>
    <w:unhideWhenUsed/>
    <w:rsid w:val="004B1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6C5"/>
  </w:style>
  <w:style w:type="paragraph" w:styleId="ListParagraph">
    <w:name w:val="List Paragraph"/>
    <w:basedOn w:val="Normal"/>
    <w:uiPriority w:val="34"/>
    <w:qFormat/>
    <w:rsid w:val="0051747A"/>
    <w:pPr>
      <w:ind w:left="720"/>
      <w:contextualSpacing/>
    </w:pPr>
  </w:style>
  <w:style w:type="character" w:styleId="Hyperlink">
    <w:name w:val="Hyperlink"/>
    <w:basedOn w:val="DefaultParagraphFont"/>
    <w:uiPriority w:val="99"/>
    <w:unhideWhenUsed/>
    <w:rsid w:val="007B2D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acher-network/2015/oct/01/mastery-differentiation-new-classroom-buzzword" TargetMode="External"/><Relationship Id="rId13" Type="http://schemas.openxmlformats.org/officeDocument/2006/relationships/hyperlink" Target="http://www.google.co.uk/url?sa=t&amp;rct=j&amp;q=&amp;esrc=s&amp;source=web&amp;cd=3&amp;ved=0ahUKEwjfxo7-4d_XAhXJLVAKHVShB6wQFgg0MAI&amp;url=http%3A%2F%2Fwww.leeds.ac.uk%2Feducol%2Fdocuments%2F00002544.doc&amp;usg=AOvVaw3APZXKgXOFQ1Uqujvrov7l" TargetMode="External"/><Relationship Id="rId18" Type="http://schemas.openxmlformats.org/officeDocument/2006/relationships/hyperlink" Target="http://www.theguardian.com/education/2013/feb/18/children-with-disabilities-illegally-excluded" TargetMode="External"/><Relationship Id="rId26" Type="http://schemas.openxmlformats.org/officeDocument/2006/relationships/hyperlink" Target="http://unesdoc.unesco.org/images/0018/001829/182975e.pdf" TargetMode="External"/><Relationship Id="rId3" Type="http://schemas.microsoft.com/office/2007/relationships/stylesWithEffects" Target="stylesWithEffects.xml"/><Relationship Id="rId21" Type="http://schemas.openxmlformats.org/officeDocument/2006/relationships/hyperlink" Target="http://webarchive.nationalarchives.gov.uk/20110907134700/https://www.education.gov.uk/publications/eOrderingDownload/Getting%20StartedWR.pdf" TargetMode="External"/><Relationship Id="rId7" Type="http://schemas.openxmlformats.org/officeDocument/2006/relationships/endnotes" Target="endnotes.xml"/><Relationship Id="rId12" Type="http://schemas.openxmlformats.org/officeDocument/2006/relationships/hyperlink" Target="https://search-proquest-com.ezproxy.uwtsd.ac.uk/docview/217733706/fulltextPDF/8158B70FC63D4130PQ/1?accountid=130472" TargetMode="External"/><Relationship Id="rId17" Type="http://schemas.openxmlformats.org/officeDocument/2006/relationships/hyperlink" Target="http://www.ican.org.uk/~/media/Ican2/Whats%20the%20Issue/Evidence/6%20Speech%20%20Language%20and%20Communication%20Needs%20and%20Primary%20School%20aged%20Children.ashx" TargetMode="External"/><Relationship Id="rId25" Type="http://schemas.openxmlformats.org/officeDocument/2006/relationships/hyperlink" Target="http://webarchive.nationalarchives.gov.uk/20130323075429/https://www.education.gov.uk/publications/eOrderingDownload/support_staff_inclusion07.pdf" TargetMode="External"/><Relationship Id="rId2" Type="http://schemas.openxmlformats.org/officeDocument/2006/relationships/styles" Target="styles.xml"/><Relationship Id="rId16" Type="http://schemas.openxmlformats.org/officeDocument/2006/relationships/hyperlink" Target="https://www.gov.uk/national-curriculum" TargetMode="External"/><Relationship Id="rId20" Type="http://schemas.openxmlformats.org/officeDocument/2006/relationships/hyperlink" Target="http://www.stlukes.brighton-hove.sch.uk/thinking-school-curriculum-and-ethos/pupil-voic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aldic.org.uk/Resources/NALDIC/Teaching%20and%20Learning/ks3_ws_eal_mgmt_gd_sch_strat.pdf" TargetMode="External"/><Relationship Id="rId24" Type="http://schemas.openxmlformats.org/officeDocument/2006/relationships/hyperlink" Target="https://www.gov.uk/government/publications/national-curriculum-in-england-framework-for-key-stages-1-to-4/the-national-curriculum-in-england-framework-for-key-stages-1-to-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discrimination-your-rights" TargetMode="External"/><Relationship Id="rId23" Type="http://schemas.openxmlformats.org/officeDocument/2006/relationships/hyperlink" Target="https://www.gov.uk/government/uploads/system/uploads/attachment_data/file/633031/SFR37_2017_Main_Text.pdf" TargetMode="External"/><Relationship Id="rId28" Type="http://schemas.openxmlformats.org/officeDocument/2006/relationships/hyperlink" Target="https://www.wigan.gov.uk/Business/Professionals/Educational-support/Ethnic-Minorities-Achievement-Service-(EMAS).aspx" TargetMode="External"/><Relationship Id="rId10" Type="http://schemas.openxmlformats.org/officeDocument/2006/relationships/hyperlink" Target="http://www.beem.org.uk/Services/1694" TargetMode="External"/><Relationship Id="rId19" Type="http://schemas.openxmlformats.org/officeDocument/2006/relationships/hyperlink" Target="https://www.bera.ac.uk/blog/pupil-voice-in-quality-assurance-of-school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righton-hove.gov.uk/content/children-and-education/schools/emas-ethnic-minority-achievement-service" TargetMode="External"/><Relationship Id="rId14" Type="http://schemas.openxmlformats.org/officeDocument/2006/relationships/hyperlink" Target="https://www.gov.uk/guidance/equality-act-2010-guidance" TargetMode="External"/><Relationship Id="rId22" Type="http://schemas.openxmlformats.org/officeDocument/2006/relationships/hyperlink" Target="https://www.gov.uk/government/uploads/system/uploads/attachment_data/file/398815/SEND_Code_of_Practice_January_2015.pdf" TargetMode="External"/><Relationship Id="rId27" Type="http://schemas.openxmlformats.org/officeDocument/2006/relationships/hyperlink" Target="https://www.tes.com/news/school-news/breaking-news/two-children-every-class-experience-language-disorders-study-suggest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11</Pages>
  <Words>4686</Words>
  <Characters>26716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Stones</dc:creator>
  <cp:lastModifiedBy>Stones</cp:lastModifiedBy>
  <cp:revision>25</cp:revision>
  <dcterms:created xsi:type="dcterms:W3CDTF">2017-11-27T21:38:00Z</dcterms:created>
  <dcterms:modified xsi:type="dcterms:W3CDTF">2017-11-27T23:20:00Z</dcterms:modified>
</cp:coreProperties>
</file>