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C02" w:rsidRDefault="00F71C02" w:rsidP="00A908DF">
      <w:pPr>
        <w:rPr>
          <w:b/>
          <w:bCs/>
        </w:rPr>
      </w:pPr>
    </w:p>
    <w:p w:rsidR="00F71C02" w:rsidRDefault="00F71C02" w:rsidP="001246C5">
      <w:pPr>
        <w:jc w:val="center"/>
        <w:rPr>
          <w:b/>
          <w:bCs/>
        </w:rPr>
      </w:pPr>
    </w:p>
    <w:p w:rsidR="008F052F" w:rsidRDefault="00EB416B" w:rsidP="001246C5">
      <w:pPr>
        <w:jc w:val="center"/>
        <w:rPr>
          <w:b/>
          <w:bCs/>
        </w:rPr>
      </w:pPr>
      <w:r>
        <w:rPr>
          <w:b/>
          <w:bCs/>
        </w:rPr>
        <w:t>Strategic Evaluation of Home Bargain</w:t>
      </w:r>
    </w:p>
    <w:p w:rsidR="001246C5" w:rsidRDefault="001246C5" w:rsidP="001246C5">
      <w:pPr>
        <w:jc w:val="center"/>
        <w:rPr>
          <w:b/>
          <w:bCs/>
        </w:rPr>
      </w:pPr>
      <w:r>
        <w:rPr>
          <w:b/>
          <w:bCs/>
        </w:rPr>
        <w:t>Student Name:</w:t>
      </w:r>
    </w:p>
    <w:p w:rsidR="00EB416B" w:rsidRDefault="00EB416B" w:rsidP="001246C5">
      <w:pPr>
        <w:jc w:val="center"/>
        <w:rPr>
          <w:b/>
          <w:bCs/>
        </w:rPr>
      </w:pPr>
      <w:r>
        <w:rPr>
          <w:b/>
          <w:bCs/>
        </w:rPr>
        <w:t>Student Number:</w:t>
      </w:r>
    </w:p>
    <w:p w:rsidR="00EB416B" w:rsidRDefault="00EB416B" w:rsidP="00EB416B">
      <w:pPr>
        <w:jc w:val="center"/>
        <w:rPr>
          <w:b/>
          <w:bCs/>
        </w:rPr>
      </w:pPr>
      <w:r>
        <w:rPr>
          <w:b/>
          <w:bCs/>
        </w:rPr>
        <w:t>Module Title:</w:t>
      </w:r>
    </w:p>
    <w:p w:rsidR="00EB416B" w:rsidRDefault="00EB416B" w:rsidP="00EB416B">
      <w:pPr>
        <w:jc w:val="center"/>
        <w:rPr>
          <w:b/>
          <w:bCs/>
        </w:rPr>
      </w:pPr>
      <w:r>
        <w:rPr>
          <w:b/>
          <w:bCs/>
        </w:rPr>
        <w:t>Module Code:</w:t>
      </w:r>
    </w:p>
    <w:p w:rsidR="00EB416B" w:rsidRDefault="00EB416B" w:rsidP="00EB416B">
      <w:pPr>
        <w:jc w:val="center"/>
        <w:rPr>
          <w:b/>
          <w:bCs/>
        </w:rPr>
      </w:pPr>
      <w:r>
        <w:rPr>
          <w:b/>
          <w:bCs/>
        </w:rPr>
        <w:t>Lecturer’s Name:</w:t>
      </w:r>
    </w:p>
    <w:p w:rsidR="001246C5" w:rsidRDefault="001246C5" w:rsidP="001246C5">
      <w:pPr>
        <w:jc w:val="center"/>
        <w:rPr>
          <w:b/>
          <w:bCs/>
        </w:rPr>
      </w:pPr>
      <w:r>
        <w:rPr>
          <w:b/>
          <w:bCs/>
        </w:rPr>
        <w:t>4000 Words</w:t>
      </w:r>
    </w:p>
    <w:p w:rsidR="00A908DF" w:rsidRDefault="00A908DF" w:rsidP="00A908DF"/>
    <w:p w:rsidR="00A908DF" w:rsidRDefault="00A908DF" w:rsidP="00A908DF">
      <w:r w:rsidRPr="00A908DF">
        <w:rPr>
          <w:b/>
          <w:bCs/>
        </w:rPr>
        <w:t>AI Acknowledgement:</w:t>
      </w:r>
    </w:p>
    <w:p w:rsidR="00A908DF" w:rsidRPr="00A908DF" w:rsidRDefault="00A908DF" w:rsidP="00A908DF">
      <w:r w:rsidRPr="00A908DF">
        <w:t xml:space="preserve">No Generative AI tools were used to research, structure, proofread, </w:t>
      </w:r>
      <w:proofErr w:type="gramStart"/>
      <w:r w:rsidRPr="00A908DF">
        <w:t>write</w:t>
      </w:r>
      <w:proofErr w:type="gramEnd"/>
      <w:r w:rsidRPr="00A908DF">
        <w:t>, edit, or create any part of this assessment. This submission is entirely my own work and has been prepared in accordance with the university’s academic integrity and assessment regulations.</w:t>
      </w:r>
    </w:p>
    <w:p w:rsidR="001246C5" w:rsidRDefault="001246C5" w:rsidP="00A908DF">
      <w:pPr>
        <w:spacing w:line="278" w:lineRule="auto"/>
      </w:pPr>
      <w:r>
        <w:rPr>
          <w:b/>
          <w:bCs/>
        </w:rPr>
        <w:br w:type="page"/>
      </w:r>
    </w:p>
    <w:p w:rsidR="00A908DF" w:rsidRPr="00A908DF" w:rsidRDefault="00A908DF" w:rsidP="00A908DF">
      <w:pPr>
        <w:spacing w:line="278" w:lineRule="auto"/>
      </w:pPr>
    </w:p>
    <w:sdt>
      <w:sdtPr>
        <w:rPr>
          <w:rFonts w:ascii="Times New Roman" w:eastAsiaTheme="minorHAnsi" w:hAnsi="Times New Roman" w:cstheme="minorBidi"/>
          <w:color w:val="auto"/>
          <w:kern w:val="2"/>
          <w:sz w:val="24"/>
          <w:szCs w:val="24"/>
        </w:rPr>
        <w:id w:val="-1500420496"/>
        <w:docPartObj>
          <w:docPartGallery w:val="Table of Contents"/>
          <w:docPartUnique/>
        </w:docPartObj>
      </w:sdtPr>
      <w:sdtEndPr>
        <w:rPr>
          <w:b/>
          <w:bCs/>
          <w:noProof/>
        </w:rPr>
      </w:sdtEndPr>
      <w:sdtContent>
        <w:p w:rsidR="001246C5" w:rsidRPr="00EA2F19" w:rsidRDefault="001246C5" w:rsidP="00EA2F19">
          <w:pPr>
            <w:pStyle w:val="TOCHeading"/>
            <w:spacing w:line="276" w:lineRule="auto"/>
            <w:jc w:val="center"/>
            <w:rPr>
              <w:rFonts w:ascii="Times New Roman" w:hAnsi="Times New Roman" w:cs="Times New Roman"/>
              <w:b/>
              <w:bCs/>
              <w:color w:val="000000" w:themeColor="text1"/>
              <w:sz w:val="28"/>
              <w:szCs w:val="28"/>
            </w:rPr>
          </w:pPr>
          <w:r w:rsidRPr="00EA2F19">
            <w:rPr>
              <w:rFonts w:ascii="Times New Roman" w:hAnsi="Times New Roman" w:cs="Times New Roman"/>
              <w:b/>
              <w:bCs/>
              <w:color w:val="000000" w:themeColor="text1"/>
              <w:sz w:val="28"/>
              <w:szCs w:val="28"/>
            </w:rPr>
            <w:t>Table of Contents</w:t>
          </w:r>
        </w:p>
        <w:p w:rsidR="00852DCF" w:rsidRDefault="000D1D3E">
          <w:pPr>
            <w:pStyle w:val="TOC1"/>
            <w:tabs>
              <w:tab w:val="right" w:leader="dot" w:pos="9350"/>
            </w:tabs>
            <w:rPr>
              <w:rFonts w:asciiTheme="minorHAnsi" w:eastAsiaTheme="minorEastAsia" w:hAnsiTheme="minorHAnsi"/>
              <w:noProof/>
            </w:rPr>
          </w:pPr>
          <w:r w:rsidRPr="000D1D3E">
            <w:fldChar w:fldCharType="begin"/>
          </w:r>
          <w:r w:rsidR="001246C5">
            <w:instrText xml:space="preserve"> TOC \o "1-3" \h \z \u </w:instrText>
          </w:r>
          <w:r w:rsidRPr="000D1D3E">
            <w:fldChar w:fldCharType="separate"/>
          </w:r>
          <w:hyperlink w:anchor="_Toc230436232" w:history="1">
            <w:r w:rsidR="00852DCF" w:rsidRPr="00A46704">
              <w:rPr>
                <w:rStyle w:val="Hyperlink"/>
                <w:noProof/>
              </w:rPr>
              <w:t>Introduction</w:t>
            </w:r>
            <w:r w:rsidR="00852DCF">
              <w:rPr>
                <w:noProof/>
                <w:webHidden/>
              </w:rPr>
              <w:tab/>
            </w:r>
            <w:r>
              <w:rPr>
                <w:noProof/>
                <w:webHidden/>
              </w:rPr>
              <w:fldChar w:fldCharType="begin"/>
            </w:r>
            <w:r w:rsidR="00852DCF">
              <w:rPr>
                <w:noProof/>
                <w:webHidden/>
              </w:rPr>
              <w:instrText xml:space="preserve"> PAGEREF _Toc230436232 \h </w:instrText>
            </w:r>
            <w:r>
              <w:rPr>
                <w:noProof/>
                <w:webHidden/>
              </w:rPr>
            </w:r>
            <w:r>
              <w:rPr>
                <w:noProof/>
                <w:webHidden/>
              </w:rPr>
              <w:fldChar w:fldCharType="separate"/>
            </w:r>
            <w:r w:rsidR="00852DCF">
              <w:rPr>
                <w:noProof/>
                <w:webHidden/>
              </w:rPr>
              <w:t>4</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33" w:history="1">
            <w:r w:rsidR="00852DCF" w:rsidRPr="00A46704">
              <w:rPr>
                <w:rStyle w:val="Hyperlink"/>
                <w:noProof/>
              </w:rPr>
              <w:t>1. Organisational Overview</w:t>
            </w:r>
            <w:r w:rsidR="00852DCF">
              <w:rPr>
                <w:noProof/>
                <w:webHidden/>
              </w:rPr>
              <w:tab/>
            </w:r>
            <w:r>
              <w:rPr>
                <w:noProof/>
                <w:webHidden/>
              </w:rPr>
              <w:fldChar w:fldCharType="begin"/>
            </w:r>
            <w:r w:rsidR="00852DCF">
              <w:rPr>
                <w:noProof/>
                <w:webHidden/>
              </w:rPr>
              <w:instrText xml:space="preserve"> PAGEREF _Toc230436233 \h </w:instrText>
            </w:r>
            <w:r>
              <w:rPr>
                <w:noProof/>
                <w:webHidden/>
              </w:rPr>
            </w:r>
            <w:r>
              <w:rPr>
                <w:noProof/>
                <w:webHidden/>
              </w:rPr>
              <w:fldChar w:fldCharType="separate"/>
            </w:r>
            <w:r w:rsidR="00852DCF">
              <w:rPr>
                <w:noProof/>
                <w:webHidden/>
              </w:rPr>
              <w:t>4</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34" w:history="1">
            <w:r w:rsidR="00852DCF" w:rsidRPr="00A46704">
              <w:rPr>
                <w:rStyle w:val="Hyperlink"/>
                <w:noProof/>
              </w:rPr>
              <w:t>Key Products and Services</w:t>
            </w:r>
            <w:r w:rsidR="00852DCF">
              <w:rPr>
                <w:noProof/>
                <w:webHidden/>
              </w:rPr>
              <w:tab/>
            </w:r>
            <w:r>
              <w:rPr>
                <w:noProof/>
                <w:webHidden/>
              </w:rPr>
              <w:fldChar w:fldCharType="begin"/>
            </w:r>
            <w:r w:rsidR="00852DCF">
              <w:rPr>
                <w:noProof/>
                <w:webHidden/>
              </w:rPr>
              <w:instrText xml:space="preserve"> PAGEREF _Toc230436234 \h </w:instrText>
            </w:r>
            <w:r>
              <w:rPr>
                <w:noProof/>
                <w:webHidden/>
              </w:rPr>
            </w:r>
            <w:r>
              <w:rPr>
                <w:noProof/>
                <w:webHidden/>
              </w:rPr>
              <w:fldChar w:fldCharType="separate"/>
            </w:r>
            <w:r w:rsidR="00852DCF">
              <w:rPr>
                <w:noProof/>
                <w:webHidden/>
              </w:rPr>
              <w:t>4</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35" w:history="1">
            <w:r w:rsidR="00852DCF" w:rsidRPr="00A46704">
              <w:rPr>
                <w:rStyle w:val="Hyperlink"/>
                <w:noProof/>
              </w:rPr>
              <w:t>Market/Areas of Geographical Coverage</w:t>
            </w:r>
            <w:r w:rsidR="00852DCF">
              <w:rPr>
                <w:noProof/>
                <w:webHidden/>
              </w:rPr>
              <w:tab/>
            </w:r>
            <w:r>
              <w:rPr>
                <w:noProof/>
                <w:webHidden/>
              </w:rPr>
              <w:fldChar w:fldCharType="begin"/>
            </w:r>
            <w:r w:rsidR="00852DCF">
              <w:rPr>
                <w:noProof/>
                <w:webHidden/>
              </w:rPr>
              <w:instrText xml:space="preserve"> PAGEREF _Toc230436235 \h </w:instrText>
            </w:r>
            <w:r>
              <w:rPr>
                <w:noProof/>
                <w:webHidden/>
              </w:rPr>
            </w:r>
            <w:r>
              <w:rPr>
                <w:noProof/>
                <w:webHidden/>
              </w:rPr>
              <w:fldChar w:fldCharType="separate"/>
            </w:r>
            <w:r w:rsidR="00852DCF">
              <w:rPr>
                <w:noProof/>
                <w:webHidden/>
              </w:rPr>
              <w:t>4</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36" w:history="1">
            <w:r w:rsidR="00852DCF" w:rsidRPr="00A46704">
              <w:rPr>
                <w:rStyle w:val="Hyperlink"/>
                <w:noProof/>
              </w:rPr>
              <w:t>Major Strategic Developments (2020–2023)</w:t>
            </w:r>
            <w:r w:rsidR="00852DCF">
              <w:rPr>
                <w:noProof/>
                <w:webHidden/>
              </w:rPr>
              <w:tab/>
            </w:r>
            <w:r>
              <w:rPr>
                <w:noProof/>
                <w:webHidden/>
              </w:rPr>
              <w:fldChar w:fldCharType="begin"/>
            </w:r>
            <w:r w:rsidR="00852DCF">
              <w:rPr>
                <w:noProof/>
                <w:webHidden/>
              </w:rPr>
              <w:instrText xml:space="preserve"> PAGEREF _Toc230436236 \h </w:instrText>
            </w:r>
            <w:r>
              <w:rPr>
                <w:noProof/>
                <w:webHidden/>
              </w:rPr>
            </w:r>
            <w:r>
              <w:rPr>
                <w:noProof/>
                <w:webHidden/>
              </w:rPr>
              <w:fldChar w:fldCharType="separate"/>
            </w:r>
            <w:r w:rsidR="00852DCF">
              <w:rPr>
                <w:noProof/>
                <w:webHidden/>
              </w:rPr>
              <w:t>5</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37" w:history="1">
            <w:r w:rsidR="00852DCF" w:rsidRPr="00A46704">
              <w:rPr>
                <w:rStyle w:val="Hyperlink"/>
                <w:noProof/>
              </w:rPr>
              <w:t>Critical Perspective</w:t>
            </w:r>
            <w:r w:rsidR="00852DCF">
              <w:rPr>
                <w:noProof/>
                <w:webHidden/>
              </w:rPr>
              <w:tab/>
            </w:r>
            <w:r>
              <w:rPr>
                <w:noProof/>
                <w:webHidden/>
              </w:rPr>
              <w:fldChar w:fldCharType="begin"/>
            </w:r>
            <w:r w:rsidR="00852DCF">
              <w:rPr>
                <w:noProof/>
                <w:webHidden/>
              </w:rPr>
              <w:instrText xml:space="preserve"> PAGEREF _Toc230436237 \h </w:instrText>
            </w:r>
            <w:r>
              <w:rPr>
                <w:noProof/>
                <w:webHidden/>
              </w:rPr>
            </w:r>
            <w:r>
              <w:rPr>
                <w:noProof/>
                <w:webHidden/>
              </w:rPr>
              <w:fldChar w:fldCharType="separate"/>
            </w:r>
            <w:r w:rsidR="00852DCF">
              <w:rPr>
                <w:noProof/>
                <w:webHidden/>
              </w:rPr>
              <w:t>5</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38" w:history="1">
            <w:r w:rsidR="00852DCF" w:rsidRPr="00A46704">
              <w:rPr>
                <w:rStyle w:val="Hyperlink"/>
                <w:noProof/>
              </w:rPr>
              <w:t>2. External Environment</w:t>
            </w:r>
            <w:r w:rsidR="00852DCF">
              <w:rPr>
                <w:noProof/>
                <w:webHidden/>
              </w:rPr>
              <w:tab/>
            </w:r>
            <w:r>
              <w:rPr>
                <w:noProof/>
                <w:webHidden/>
              </w:rPr>
              <w:fldChar w:fldCharType="begin"/>
            </w:r>
            <w:r w:rsidR="00852DCF">
              <w:rPr>
                <w:noProof/>
                <w:webHidden/>
              </w:rPr>
              <w:instrText xml:space="preserve"> PAGEREF _Toc230436238 \h </w:instrText>
            </w:r>
            <w:r>
              <w:rPr>
                <w:noProof/>
                <w:webHidden/>
              </w:rPr>
            </w:r>
            <w:r>
              <w:rPr>
                <w:noProof/>
                <w:webHidden/>
              </w:rPr>
              <w:fldChar w:fldCharType="separate"/>
            </w:r>
            <w:r w:rsidR="00852DCF">
              <w:rPr>
                <w:noProof/>
                <w:webHidden/>
              </w:rPr>
              <w:t>6</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39" w:history="1">
            <w:r w:rsidR="00852DCF" w:rsidRPr="00A46704">
              <w:rPr>
                <w:rStyle w:val="Hyperlink"/>
                <w:noProof/>
              </w:rPr>
              <w:t>2.1 Pestle Analysis</w:t>
            </w:r>
            <w:r w:rsidR="00852DCF">
              <w:rPr>
                <w:noProof/>
                <w:webHidden/>
              </w:rPr>
              <w:tab/>
            </w:r>
            <w:r>
              <w:rPr>
                <w:noProof/>
                <w:webHidden/>
              </w:rPr>
              <w:fldChar w:fldCharType="begin"/>
            </w:r>
            <w:r w:rsidR="00852DCF">
              <w:rPr>
                <w:noProof/>
                <w:webHidden/>
              </w:rPr>
              <w:instrText xml:space="preserve"> PAGEREF _Toc230436239 \h </w:instrText>
            </w:r>
            <w:r>
              <w:rPr>
                <w:noProof/>
                <w:webHidden/>
              </w:rPr>
            </w:r>
            <w:r>
              <w:rPr>
                <w:noProof/>
                <w:webHidden/>
              </w:rPr>
              <w:fldChar w:fldCharType="separate"/>
            </w:r>
            <w:r w:rsidR="00852DCF">
              <w:rPr>
                <w:noProof/>
                <w:webHidden/>
              </w:rPr>
              <w:t>6</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0" w:history="1">
            <w:r w:rsidR="00852DCF" w:rsidRPr="00A46704">
              <w:rPr>
                <w:rStyle w:val="Hyperlink"/>
                <w:noProof/>
              </w:rPr>
              <w:t>2.2. Porter’s Five Forces</w:t>
            </w:r>
            <w:r w:rsidR="00852DCF">
              <w:rPr>
                <w:noProof/>
                <w:webHidden/>
              </w:rPr>
              <w:tab/>
            </w:r>
            <w:r>
              <w:rPr>
                <w:noProof/>
                <w:webHidden/>
              </w:rPr>
              <w:fldChar w:fldCharType="begin"/>
            </w:r>
            <w:r w:rsidR="00852DCF">
              <w:rPr>
                <w:noProof/>
                <w:webHidden/>
              </w:rPr>
              <w:instrText xml:space="preserve"> PAGEREF _Toc230436240 \h </w:instrText>
            </w:r>
            <w:r>
              <w:rPr>
                <w:noProof/>
                <w:webHidden/>
              </w:rPr>
            </w:r>
            <w:r>
              <w:rPr>
                <w:noProof/>
                <w:webHidden/>
              </w:rPr>
              <w:fldChar w:fldCharType="separate"/>
            </w:r>
            <w:r w:rsidR="00852DCF">
              <w:rPr>
                <w:noProof/>
                <w:webHidden/>
              </w:rPr>
              <w:t>7</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1" w:history="1">
            <w:r w:rsidR="00852DCF" w:rsidRPr="00A46704">
              <w:rPr>
                <w:rStyle w:val="Hyperlink"/>
                <w:noProof/>
              </w:rPr>
              <w:t>2.3. Stakeholder Analysis</w:t>
            </w:r>
            <w:r w:rsidR="00852DCF">
              <w:rPr>
                <w:noProof/>
                <w:webHidden/>
              </w:rPr>
              <w:tab/>
            </w:r>
            <w:r>
              <w:rPr>
                <w:noProof/>
                <w:webHidden/>
              </w:rPr>
              <w:fldChar w:fldCharType="begin"/>
            </w:r>
            <w:r w:rsidR="00852DCF">
              <w:rPr>
                <w:noProof/>
                <w:webHidden/>
              </w:rPr>
              <w:instrText xml:space="preserve"> PAGEREF _Toc230436241 \h </w:instrText>
            </w:r>
            <w:r>
              <w:rPr>
                <w:noProof/>
                <w:webHidden/>
              </w:rPr>
            </w:r>
            <w:r>
              <w:rPr>
                <w:noProof/>
                <w:webHidden/>
              </w:rPr>
              <w:fldChar w:fldCharType="separate"/>
            </w:r>
            <w:r w:rsidR="00852DCF">
              <w:rPr>
                <w:noProof/>
                <w:webHidden/>
              </w:rPr>
              <w:t>8</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2" w:history="1">
            <w:r w:rsidR="00852DCF" w:rsidRPr="00A46704">
              <w:rPr>
                <w:rStyle w:val="Hyperlink"/>
                <w:noProof/>
              </w:rPr>
              <w:t>Critical Implications</w:t>
            </w:r>
            <w:r w:rsidR="00852DCF">
              <w:rPr>
                <w:noProof/>
                <w:webHidden/>
              </w:rPr>
              <w:tab/>
            </w:r>
            <w:r>
              <w:rPr>
                <w:noProof/>
                <w:webHidden/>
              </w:rPr>
              <w:fldChar w:fldCharType="begin"/>
            </w:r>
            <w:r w:rsidR="00852DCF">
              <w:rPr>
                <w:noProof/>
                <w:webHidden/>
              </w:rPr>
              <w:instrText xml:space="preserve"> PAGEREF _Toc230436242 \h </w:instrText>
            </w:r>
            <w:r>
              <w:rPr>
                <w:noProof/>
                <w:webHidden/>
              </w:rPr>
            </w:r>
            <w:r>
              <w:rPr>
                <w:noProof/>
                <w:webHidden/>
              </w:rPr>
              <w:fldChar w:fldCharType="separate"/>
            </w:r>
            <w:r w:rsidR="00852DCF">
              <w:rPr>
                <w:noProof/>
                <w:webHidden/>
              </w:rPr>
              <w:t>8</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43" w:history="1">
            <w:r w:rsidR="00852DCF" w:rsidRPr="00A46704">
              <w:rPr>
                <w:rStyle w:val="Hyperlink"/>
                <w:noProof/>
              </w:rPr>
              <w:t>3. Internal Strategic Capability</w:t>
            </w:r>
            <w:r w:rsidR="00852DCF">
              <w:rPr>
                <w:noProof/>
                <w:webHidden/>
              </w:rPr>
              <w:tab/>
            </w:r>
            <w:r>
              <w:rPr>
                <w:noProof/>
                <w:webHidden/>
              </w:rPr>
              <w:fldChar w:fldCharType="begin"/>
            </w:r>
            <w:r w:rsidR="00852DCF">
              <w:rPr>
                <w:noProof/>
                <w:webHidden/>
              </w:rPr>
              <w:instrText xml:space="preserve"> PAGEREF _Toc230436243 \h </w:instrText>
            </w:r>
            <w:r>
              <w:rPr>
                <w:noProof/>
                <w:webHidden/>
              </w:rPr>
            </w:r>
            <w:r>
              <w:rPr>
                <w:noProof/>
                <w:webHidden/>
              </w:rPr>
              <w:fldChar w:fldCharType="separate"/>
            </w:r>
            <w:r w:rsidR="00852DCF">
              <w:rPr>
                <w:noProof/>
                <w:webHidden/>
              </w:rPr>
              <w:t>9</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4" w:history="1">
            <w:r w:rsidR="00852DCF" w:rsidRPr="00A46704">
              <w:rPr>
                <w:rStyle w:val="Hyperlink"/>
                <w:noProof/>
              </w:rPr>
              <w:t>Resource and Capability Analysis</w:t>
            </w:r>
            <w:r w:rsidR="00852DCF">
              <w:rPr>
                <w:noProof/>
                <w:webHidden/>
              </w:rPr>
              <w:tab/>
            </w:r>
            <w:r>
              <w:rPr>
                <w:noProof/>
                <w:webHidden/>
              </w:rPr>
              <w:fldChar w:fldCharType="begin"/>
            </w:r>
            <w:r w:rsidR="00852DCF">
              <w:rPr>
                <w:noProof/>
                <w:webHidden/>
              </w:rPr>
              <w:instrText xml:space="preserve"> PAGEREF _Toc230436244 \h </w:instrText>
            </w:r>
            <w:r>
              <w:rPr>
                <w:noProof/>
                <w:webHidden/>
              </w:rPr>
            </w:r>
            <w:r>
              <w:rPr>
                <w:noProof/>
                <w:webHidden/>
              </w:rPr>
              <w:fldChar w:fldCharType="separate"/>
            </w:r>
            <w:r w:rsidR="00852DCF">
              <w:rPr>
                <w:noProof/>
                <w:webHidden/>
              </w:rPr>
              <w:t>9</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5" w:history="1">
            <w:r w:rsidR="00852DCF" w:rsidRPr="00A46704">
              <w:rPr>
                <w:rStyle w:val="Hyperlink"/>
                <w:noProof/>
              </w:rPr>
              <w:t>VRIO Framework</w:t>
            </w:r>
            <w:r w:rsidR="00852DCF">
              <w:rPr>
                <w:noProof/>
                <w:webHidden/>
              </w:rPr>
              <w:tab/>
            </w:r>
            <w:r>
              <w:rPr>
                <w:noProof/>
                <w:webHidden/>
              </w:rPr>
              <w:fldChar w:fldCharType="begin"/>
            </w:r>
            <w:r w:rsidR="00852DCF">
              <w:rPr>
                <w:noProof/>
                <w:webHidden/>
              </w:rPr>
              <w:instrText xml:space="preserve"> PAGEREF _Toc230436245 \h </w:instrText>
            </w:r>
            <w:r>
              <w:rPr>
                <w:noProof/>
                <w:webHidden/>
              </w:rPr>
            </w:r>
            <w:r>
              <w:rPr>
                <w:noProof/>
                <w:webHidden/>
              </w:rPr>
              <w:fldChar w:fldCharType="separate"/>
            </w:r>
            <w:r w:rsidR="00852DCF">
              <w:rPr>
                <w:noProof/>
                <w:webHidden/>
              </w:rPr>
              <w:t>10</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46" w:history="1">
            <w:r w:rsidR="00852DCF" w:rsidRPr="00A46704">
              <w:rPr>
                <w:rStyle w:val="Hyperlink"/>
                <w:noProof/>
              </w:rPr>
              <w:t>4 Strategies and Competitive Position</w:t>
            </w:r>
            <w:r w:rsidR="00852DCF">
              <w:rPr>
                <w:noProof/>
                <w:webHidden/>
              </w:rPr>
              <w:tab/>
            </w:r>
            <w:r>
              <w:rPr>
                <w:noProof/>
                <w:webHidden/>
              </w:rPr>
              <w:fldChar w:fldCharType="begin"/>
            </w:r>
            <w:r w:rsidR="00852DCF">
              <w:rPr>
                <w:noProof/>
                <w:webHidden/>
              </w:rPr>
              <w:instrText xml:space="preserve"> PAGEREF _Toc230436246 \h </w:instrText>
            </w:r>
            <w:r>
              <w:rPr>
                <w:noProof/>
                <w:webHidden/>
              </w:rPr>
            </w:r>
            <w:r>
              <w:rPr>
                <w:noProof/>
                <w:webHidden/>
              </w:rPr>
              <w:fldChar w:fldCharType="separate"/>
            </w:r>
            <w:r w:rsidR="00852DCF">
              <w:rPr>
                <w:noProof/>
                <w:webHidden/>
              </w:rPr>
              <w:t>12</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7" w:history="1">
            <w:r w:rsidR="00852DCF" w:rsidRPr="00A46704">
              <w:rPr>
                <w:rStyle w:val="Hyperlink"/>
                <w:noProof/>
              </w:rPr>
              <w:t>Strategic Approach</w:t>
            </w:r>
            <w:r w:rsidR="00852DCF">
              <w:rPr>
                <w:noProof/>
                <w:webHidden/>
              </w:rPr>
              <w:tab/>
            </w:r>
            <w:r>
              <w:rPr>
                <w:noProof/>
                <w:webHidden/>
              </w:rPr>
              <w:fldChar w:fldCharType="begin"/>
            </w:r>
            <w:r w:rsidR="00852DCF">
              <w:rPr>
                <w:noProof/>
                <w:webHidden/>
              </w:rPr>
              <w:instrText xml:space="preserve"> PAGEREF _Toc230436247 \h </w:instrText>
            </w:r>
            <w:r>
              <w:rPr>
                <w:noProof/>
                <w:webHidden/>
              </w:rPr>
            </w:r>
            <w:r>
              <w:rPr>
                <w:noProof/>
                <w:webHidden/>
              </w:rPr>
              <w:fldChar w:fldCharType="separate"/>
            </w:r>
            <w:r w:rsidR="00852DCF">
              <w:rPr>
                <w:noProof/>
                <w:webHidden/>
              </w:rPr>
              <w:t>12</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8" w:history="1">
            <w:r w:rsidR="00852DCF" w:rsidRPr="00A46704">
              <w:rPr>
                <w:rStyle w:val="Hyperlink"/>
                <w:noProof/>
              </w:rPr>
              <w:t>Position Strength Compared to the Competition</w:t>
            </w:r>
            <w:r w:rsidR="00852DCF">
              <w:rPr>
                <w:noProof/>
                <w:webHidden/>
              </w:rPr>
              <w:tab/>
            </w:r>
            <w:r>
              <w:rPr>
                <w:noProof/>
                <w:webHidden/>
              </w:rPr>
              <w:fldChar w:fldCharType="begin"/>
            </w:r>
            <w:r w:rsidR="00852DCF">
              <w:rPr>
                <w:noProof/>
                <w:webHidden/>
              </w:rPr>
              <w:instrText xml:space="preserve"> PAGEREF _Toc230436248 \h </w:instrText>
            </w:r>
            <w:r>
              <w:rPr>
                <w:noProof/>
                <w:webHidden/>
              </w:rPr>
            </w:r>
            <w:r>
              <w:rPr>
                <w:noProof/>
                <w:webHidden/>
              </w:rPr>
              <w:fldChar w:fldCharType="separate"/>
            </w:r>
            <w:r w:rsidR="00852DCF">
              <w:rPr>
                <w:noProof/>
                <w:webHidden/>
              </w:rPr>
              <w:t>12</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49" w:history="1">
            <w:r w:rsidR="00852DCF" w:rsidRPr="00A46704">
              <w:rPr>
                <w:rStyle w:val="Hyperlink"/>
                <w:noProof/>
              </w:rPr>
              <w:t>Strategic Alignment and Drift</w:t>
            </w:r>
            <w:r w:rsidR="00852DCF">
              <w:rPr>
                <w:noProof/>
                <w:webHidden/>
              </w:rPr>
              <w:tab/>
            </w:r>
            <w:r>
              <w:rPr>
                <w:noProof/>
                <w:webHidden/>
              </w:rPr>
              <w:fldChar w:fldCharType="begin"/>
            </w:r>
            <w:r w:rsidR="00852DCF">
              <w:rPr>
                <w:noProof/>
                <w:webHidden/>
              </w:rPr>
              <w:instrText xml:space="preserve"> PAGEREF _Toc230436249 \h </w:instrText>
            </w:r>
            <w:r>
              <w:rPr>
                <w:noProof/>
                <w:webHidden/>
              </w:rPr>
            </w:r>
            <w:r>
              <w:rPr>
                <w:noProof/>
                <w:webHidden/>
              </w:rPr>
              <w:fldChar w:fldCharType="separate"/>
            </w:r>
            <w:r w:rsidR="00852DCF">
              <w:rPr>
                <w:noProof/>
                <w:webHidden/>
              </w:rPr>
              <w:t>13</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0" w:history="1">
            <w:r w:rsidR="00852DCF" w:rsidRPr="00A46704">
              <w:rPr>
                <w:rStyle w:val="Hyperlink"/>
                <w:noProof/>
              </w:rPr>
              <w:t>Benefits of the Current Approach</w:t>
            </w:r>
            <w:r w:rsidR="00852DCF">
              <w:rPr>
                <w:noProof/>
                <w:webHidden/>
              </w:rPr>
              <w:tab/>
            </w:r>
            <w:r>
              <w:rPr>
                <w:noProof/>
                <w:webHidden/>
              </w:rPr>
              <w:fldChar w:fldCharType="begin"/>
            </w:r>
            <w:r w:rsidR="00852DCF">
              <w:rPr>
                <w:noProof/>
                <w:webHidden/>
              </w:rPr>
              <w:instrText xml:space="preserve"> PAGEREF _Toc230436250 \h </w:instrText>
            </w:r>
            <w:r>
              <w:rPr>
                <w:noProof/>
                <w:webHidden/>
              </w:rPr>
            </w:r>
            <w:r>
              <w:rPr>
                <w:noProof/>
                <w:webHidden/>
              </w:rPr>
              <w:fldChar w:fldCharType="separate"/>
            </w:r>
            <w:r w:rsidR="00852DCF">
              <w:rPr>
                <w:noProof/>
                <w:webHidden/>
              </w:rPr>
              <w:t>13</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1" w:history="1">
            <w:r w:rsidR="00852DCF" w:rsidRPr="00A46704">
              <w:rPr>
                <w:rStyle w:val="Hyperlink"/>
                <w:noProof/>
              </w:rPr>
              <w:t>Existing approach to potential hazards</w:t>
            </w:r>
            <w:r w:rsidR="00852DCF">
              <w:rPr>
                <w:noProof/>
                <w:webHidden/>
              </w:rPr>
              <w:tab/>
            </w:r>
            <w:r>
              <w:rPr>
                <w:noProof/>
                <w:webHidden/>
              </w:rPr>
              <w:fldChar w:fldCharType="begin"/>
            </w:r>
            <w:r w:rsidR="00852DCF">
              <w:rPr>
                <w:noProof/>
                <w:webHidden/>
              </w:rPr>
              <w:instrText xml:space="preserve"> PAGEREF _Toc230436251 \h </w:instrText>
            </w:r>
            <w:r>
              <w:rPr>
                <w:noProof/>
                <w:webHidden/>
              </w:rPr>
            </w:r>
            <w:r>
              <w:rPr>
                <w:noProof/>
                <w:webHidden/>
              </w:rPr>
              <w:fldChar w:fldCharType="separate"/>
            </w:r>
            <w:r w:rsidR="00852DCF">
              <w:rPr>
                <w:noProof/>
                <w:webHidden/>
              </w:rPr>
              <w:t>13</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2" w:history="1">
            <w:r w:rsidR="00852DCF" w:rsidRPr="00A46704">
              <w:rPr>
                <w:rStyle w:val="Hyperlink"/>
                <w:noProof/>
              </w:rPr>
              <w:t>Evaluation and Implications</w:t>
            </w:r>
            <w:r w:rsidR="00852DCF">
              <w:rPr>
                <w:noProof/>
                <w:webHidden/>
              </w:rPr>
              <w:tab/>
            </w:r>
            <w:r>
              <w:rPr>
                <w:noProof/>
                <w:webHidden/>
              </w:rPr>
              <w:fldChar w:fldCharType="begin"/>
            </w:r>
            <w:r w:rsidR="00852DCF">
              <w:rPr>
                <w:noProof/>
                <w:webHidden/>
              </w:rPr>
              <w:instrText xml:space="preserve"> PAGEREF _Toc230436252 \h </w:instrText>
            </w:r>
            <w:r>
              <w:rPr>
                <w:noProof/>
                <w:webHidden/>
              </w:rPr>
            </w:r>
            <w:r>
              <w:rPr>
                <w:noProof/>
                <w:webHidden/>
              </w:rPr>
              <w:fldChar w:fldCharType="separate"/>
            </w:r>
            <w:r w:rsidR="00852DCF">
              <w:rPr>
                <w:noProof/>
                <w:webHidden/>
              </w:rPr>
              <w:t>14</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53" w:history="1">
            <w:r w:rsidR="00852DCF" w:rsidRPr="00A46704">
              <w:rPr>
                <w:rStyle w:val="Hyperlink"/>
                <w:noProof/>
              </w:rPr>
              <w:t>5. Future Strategic Direction</w:t>
            </w:r>
            <w:r w:rsidR="00852DCF">
              <w:rPr>
                <w:noProof/>
                <w:webHidden/>
              </w:rPr>
              <w:tab/>
            </w:r>
            <w:r>
              <w:rPr>
                <w:noProof/>
                <w:webHidden/>
              </w:rPr>
              <w:fldChar w:fldCharType="begin"/>
            </w:r>
            <w:r w:rsidR="00852DCF">
              <w:rPr>
                <w:noProof/>
                <w:webHidden/>
              </w:rPr>
              <w:instrText xml:space="preserve"> PAGEREF _Toc230436253 \h </w:instrText>
            </w:r>
            <w:r>
              <w:rPr>
                <w:noProof/>
                <w:webHidden/>
              </w:rPr>
            </w:r>
            <w:r>
              <w:rPr>
                <w:noProof/>
                <w:webHidden/>
              </w:rPr>
              <w:fldChar w:fldCharType="separate"/>
            </w:r>
            <w:r w:rsidR="00852DCF">
              <w:rPr>
                <w:noProof/>
                <w:webHidden/>
              </w:rPr>
              <w:t>14</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4" w:history="1">
            <w:r w:rsidR="00852DCF" w:rsidRPr="00A46704">
              <w:rPr>
                <w:rStyle w:val="Hyperlink"/>
                <w:noProof/>
              </w:rPr>
              <w:t>Strategy, Vision, and Mission align with Values</w:t>
            </w:r>
            <w:r w:rsidR="00852DCF">
              <w:rPr>
                <w:noProof/>
                <w:webHidden/>
              </w:rPr>
              <w:tab/>
            </w:r>
            <w:r>
              <w:rPr>
                <w:noProof/>
                <w:webHidden/>
              </w:rPr>
              <w:fldChar w:fldCharType="begin"/>
            </w:r>
            <w:r w:rsidR="00852DCF">
              <w:rPr>
                <w:noProof/>
                <w:webHidden/>
              </w:rPr>
              <w:instrText xml:space="preserve"> PAGEREF _Toc230436254 \h </w:instrText>
            </w:r>
            <w:r>
              <w:rPr>
                <w:noProof/>
                <w:webHidden/>
              </w:rPr>
            </w:r>
            <w:r>
              <w:rPr>
                <w:noProof/>
                <w:webHidden/>
              </w:rPr>
              <w:fldChar w:fldCharType="separate"/>
            </w:r>
            <w:r w:rsidR="00852DCF">
              <w:rPr>
                <w:noProof/>
                <w:webHidden/>
              </w:rPr>
              <w:t>14</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5" w:history="1">
            <w:r w:rsidR="00852DCF" w:rsidRPr="00A46704">
              <w:rPr>
                <w:rStyle w:val="Hyperlink"/>
                <w:noProof/>
              </w:rPr>
              <w:t>Risk of Organisational Inertia</w:t>
            </w:r>
            <w:r w:rsidR="00852DCF">
              <w:rPr>
                <w:noProof/>
                <w:webHidden/>
              </w:rPr>
              <w:tab/>
            </w:r>
            <w:r>
              <w:rPr>
                <w:noProof/>
                <w:webHidden/>
              </w:rPr>
              <w:fldChar w:fldCharType="begin"/>
            </w:r>
            <w:r w:rsidR="00852DCF">
              <w:rPr>
                <w:noProof/>
                <w:webHidden/>
              </w:rPr>
              <w:instrText xml:space="preserve"> PAGEREF _Toc230436255 \h </w:instrText>
            </w:r>
            <w:r>
              <w:rPr>
                <w:noProof/>
                <w:webHidden/>
              </w:rPr>
            </w:r>
            <w:r>
              <w:rPr>
                <w:noProof/>
                <w:webHidden/>
              </w:rPr>
              <w:fldChar w:fldCharType="separate"/>
            </w:r>
            <w:r w:rsidR="00852DCF">
              <w:rPr>
                <w:noProof/>
                <w:webHidden/>
              </w:rPr>
              <w:t>15</w:t>
            </w:r>
            <w:r>
              <w:rPr>
                <w:noProof/>
                <w:webHidden/>
              </w:rPr>
              <w:fldChar w:fldCharType="end"/>
            </w:r>
          </w:hyperlink>
        </w:p>
        <w:p w:rsidR="00852DCF" w:rsidRDefault="000D1D3E">
          <w:pPr>
            <w:pStyle w:val="TOC2"/>
            <w:tabs>
              <w:tab w:val="right" w:leader="dot" w:pos="9350"/>
            </w:tabs>
            <w:rPr>
              <w:rFonts w:asciiTheme="minorHAnsi" w:eastAsiaTheme="minorEastAsia" w:hAnsiTheme="minorHAnsi"/>
              <w:noProof/>
            </w:rPr>
          </w:pPr>
          <w:hyperlink w:anchor="_Toc230436256" w:history="1">
            <w:r w:rsidR="00852DCF" w:rsidRPr="00A46704">
              <w:rPr>
                <w:rStyle w:val="Hyperlink"/>
                <w:noProof/>
              </w:rPr>
              <w:t>Evaluation and Recommendation</w:t>
            </w:r>
            <w:r w:rsidR="00852DCF">
              <w:rPr>
                <w:noProof/>
                <w:webHidden/>
              </w:rPr>
              <w:tab/>
            </w:r>
            <w:r>
              <w:rPr>
                <w:noProof/>
                <w:webHidden/>
              </w:rPr>
              <w:fldChar w:fldCharType="begin"/>
            </w:r>
            <w:r w:rsidR="00852DCF">
              <w:rPr>
                <w:noProof/>
                <w:webHidden/>
              </w:rPr>
              <w:instrText xml:space="preserve"> PAGEREF _Toc230436256 \h </w:instrText>
            </w:r>
            <w:r>
              <w:rPr>
                <w:noProof/>
                <w:webHidden/>
              </w:rPr>
            </w:r>
            <w:r>
              <w:rPr>
                <w:noProof/>
                <w:webHidden/>
              </w:rPr>
              <w:fldChar w:fldCharType="separate"/>
            </w:r>
            <w:r w:rsidR="00852DCF">
              <w:rPr>
                <w:noProof/>
                <w:webHidden/>
              </w:rPr>
              <w:t>16</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57" w:history="1">
            <w:r w:rsidR="00852DCF" w:rsidRPr="00A46704">
              <w:rPr>
                <w:rStyle w:val="Hyperlink"/>
                <w:noProof/>
              </w:rPr>
              <w:t>Conclusion</w:t>
            </w:r>
            <w:r w:rsidR="00852DCF">
              <w:rPr>
                <w:noProof/>
                <w:webHidden/>
              </w:rPr>
              <w:tab/>
            </w:r>
            <w:r>
              <w:rPr>
                <w:noProof/>
                <w:webHidden/>
              </w:rPr>
              <w:fldChar w:fldCharType="begin"/>
            </w:r>
            <w:r w:rsidR="00852DCF">
              <w:rPr>
                <w:noProof/>
                <w:webHidden/>
              </w:rPr>
              <w:instrText xml:space="preserve"> PAGEREF _Toc230436257 \h </w:instrText>
            </w:r>
            <w:r>
              <w:rPr>
                <w:noProof/>
                <w:webHidden/>
              </w:rPr>
            </w:r>
            <w:r>
              <w:rPr>
                <w:noProof/>
                <w:webHidden/>
              </w:rPr>
              <w:fldChar w:fldCharType="separate"/>
            </w:r>
            <w:r w:rsidR="00852DCF">
              <w:rPr>
                <w:noProof/>
                <w:webHidden/>
              </w:rPr>
              <w:t>16</w:t>
            </w:r>
            <w:r>
              <w:rPr>
                <w:noProof/>
                <w:webHidden/>
              </w:rPr>
              <w:fldChar w:fldCharType="end"/>
            </w:r>
          </w:hyperlink>
        </w:p>
        <w:p w:rsidR="00852DCF" w:rsidRDefault="000D1D3E">
          <w:pPr>
            <w:pStyle w:val="TOC1"/>
            <w:tabs>
              <w:tab w:val="right" w:leader="dot" w:pos="9350"/>
            </w:tabs>
            <w:rPr>
              <w:rFonts w:asciiTheme="minorHAnsi" w:eastAsiaTheme="minorEastAsia" w:hAnsiTheme="minorHAnsi"/>
              <w:noProof/>
            </w:rPr>
          </w:pPr>
          <w:hyperlink w:anchor="_Toc230436258" w:history="1">
            <w:r w:rsidR="00852DCF" w:rsidRPr="00A46704">
              <w:rPr>
                <w:rStyle w:val="Hyperlink"/>
                <w:noProof/>
              </w:rPr>
              <w:t>Reference</w:t>
            </w:r>
            <w:r w:rsidR="00852DCF">
              <w:rPr>
                <w:noProof/>
                <w:webHidden/>
              </w:rPr>
              <w:tab/>
            </w:r>
            <w:r>
              <w:rPr>
                <w:noProof/>
                <w:webHidden/>
              </w:rPr>
              <w:fldChar w:fldCharType="begin"/>
            </w:r>
            <w:r w:rsidR="00852DCF">
              <w:rPr>
                <w:noProof/>
                <w:webHidden/>
              </w:rPr>
              <w:instrText xml:space="preserve"> PAGEREF _Toc230436258 \h </w:instrText>
            </w:r>
            <w:r>
              <w:rPr>
                <w:noProof/>
                <w:webHidden/>
              </w:rPr>
            </w:r>
            <w:r>
              <w:rPr>
                <w:noProof/>
                <w:webHidden/>
              </w:rPr>
              <w:fldChar w:fldCharType="separate"/>
            </w:r>
            <w:r w:rsidR="00852DCF">
              <w:rPr>
                <w:noProof/>
                <w:webHidden/>
              </w:rPr>
              <w:t>17</w:t>
            </w:r>
            <w:r>
              <w:rPr>
                <w:noProof/>
                <w:webHidden/>
              </w:rPr>
              <w:fldChar w:fldCharType="end"/>
            </w:r>
          </w:hyperlink>
        </w:p>
        <w:p w:rsidR="001246C5" w:rsidRDefault="000D1D3E" w:rsidP="00B4232F">
          <w:pPr>
            <w:spacing w:line="276" w:lineRule="auto"/>
          </w:pPr>
          <w:r>
            <w:rPr>
              <w:b/>
              <w:bCs/>
              <w:noProof/>
            </w:rPr>
            <w:fldChar w:fldCharType="end"/>
          </w:r>
        </w:p>
      </w:sdtContent>
    </w:sdt>
    <w:p w:rsidR="001246C5" w:rsidRPr="008F052F" w:rsidRDefault="001246C5" w:rsidP="001246C5">
      <w:pPr>
        <w:spacing w:line="278" w:lineRule="auto"/>
        <w:jc w:val="left"/>
        <w:rPr>
          <w:b/>
          <w:bCs/>
        </w:rPr>
      </w:pPr>
      <w:r>
        <w:rPr>
          <w:b/>
          <w:bCs/>
        </w:rPr>
        <w:br w:type="page"/>
      </w:r>
    </w:p>
    <w:p w:rsidR="008F052F" w:rsidRPr="008F052F" w:rsidRDefault="008F052F" w:rsidP="008F052F">
      <w:pPr>
        <w:pStyle w:val="Heading1"/>
      </w:pPr>
      <w:bookmarkStart w:id="0" w:name="_Toc230436232"/>
      <w:r w:rsidRPr="008F052F">
        <w:lastRenderedPageBreak/>
        <w:t>Introduction</w:t>
      </w:r>
      <w:bookmarkEnd w:id="0"/>
    </w:p>
    <w:p w:rsidR="008F052F" w:rsidRPr="008F052F" w:rsidRDefault="00705D91" w:rsidP="008F052F">
      <w:r>
        <w:t>Economic, technological, and customer-expectation changes have all contributed to the definition of the retail industry and the need</w:t>
      </w:r>
      <w:r w:rsidR="008F052F" w:rsidRPr="008F052F">
        <w:t xml:space="preserve"> for agility and efficiency to remain successful</w:t>
      </w:r>
      <w:r w:rsidR="00A15CF6">
        <w:t xml:space="preserve"> </w:t>
      </w:r>
      <w:r w:rsidR="00A15CF6" w:rsidRPr="00A15CF6">
        <w:t>(Schultz, 2025)</w:t>
      </w:r>
      <w:r w:rsidR="008F052F" w:rsidRPr="008F052F">
        <w:t xml:space="preserve">. To understand how firms cope with </w:t>
      </w:r>
      <w:r w:rsidR="006E554B">
        <w:t>their</w:t>
      </w:r>
      <w:r w:rsidR="008F052F" w:rsidRPr="008F052F">
        <w:t xml:space="preserve"> constraints and pressures, a thorough analysis of a firm's internal and external constraints and pressures, and a critical analysis of the strategic choices and positions is called for. This report will aim to evaluate Home Bargains' current situation and potential for sustainable growth in the increasingly digital and volatile retail market, with consideration of their receptivity to the external environment, stakeholder relationships</w:t>
      </w:r>
      <w:r w:rsidR="006E554B">
        <w:t>,</w:t>
      </w:r>
      <w:r w:rsidR="008F052F" w:rsidRPr="008F052F">
        <w:t xml:space="preserve"> and strategic considerations.</w:t>
      </w:r>
    </w:p>
    <w:p w:rsidR="008F052F" w:rsidRPr="008F052F" w:rsidRDefault="008F052F" w:rsidP="008F052F">
      <w:pPr>
        <w:pStyle w:val="Heading1"/>
      </w:pPr>
      <w:bookmarkStart w:id="1" w:name="_Toc230436233"/>
      <w:r w:rsidRPr="008F052F">
        <w:t>1. Organisational Overview</w:t>
      </w:r>
      <w:bookmarkEnd w:id="1"/>
    </w:p>
    <w:p w:rsidR="008F052F" w:rsidRPr="008F052F" w:rsidRDefault="008F052F" w:rsidP="008F052F">
      <w:r w:rsidRPr="008F052F">
        <w:t>Home Bargains</w:t>
      </w:r>
      <w:r w:rsidR="008C5CF9">
        <w:t xml:space="preserve"> is</w:t>
      </w:r>
      <w:r w:rsidRPr="008F052F">
        <w:t xml:space="preserve"> one of the largest discount retail brands in the UK. One of the founders was To</w:t>
      </w:r>
      <w:r w:rsidR="008C5CF9">
        <w:t>m Morris, who opened the first store</w:t>
      </w:r>
      <w:r w:rsidRPr="008F052F">
        <w:t xml:space="preserve"> in Liverpool in 1976</w:t>
      </w:r>
      <w:r w:rsidR="006E554B">
        <w:t>,</w:t>
      </w:r>
      <w:r w:rsidRPr="008F052F">
        <w:t xml:space="preserve"> and it expanded to over 550 stores in England, Scotland</w:t>
      </w:r>
      <w:r w:rsidR="006E554B">
        <w:t>,</w:t>
      </w:r>
      <w:r w:rsidRPr="008F052F">
        <w:t xml:space="preserve"> and Wales by 2025</w:t>
      </w:r>
      <w:r w:rsidR="00A15CF6" w:rsidRPr="00A15CF6">
        <w:rPr>
          <w:color w:val="000000"/>
          <w:shd w:val="clear" w:color="auto" w:fill="FFFFFF"/>
        </w:rPr>
        <w:t xml:space="preserve"> </w:t>
      </w:r>
      <w:r w:rsidR="00A15CF6" w:rsidRPr="00A15CF6">
        <w:t>(Homebargains.co.uk, 2026)</w:t>
      </w:r>
      <w:r w:rsidRPr="008F052F">
        <w:t xml:space="preserve">. Home Bargains' main activity is in the non-food and grocery retail industry, whose main activity is to sell branded products with </w:t>
      </w:r>
      <w:r w:rsidR="006E554B" w:rsidRPr="008F052F">
        <w:t>highly</w:t>
      </w:r>
      <w:r w:rsidRPr="008F052F">
        <w:t xml:space="preserve"> competitive prices to price-sensitive customers. This strategy can be very effective in markets where there is high competition</w:t>
      </w:r>
      <w:r w:rsidR="006E554B">
        <w:t>, for</w:t>
      </w:r>
      <w:r w:rsidRPr="008F052F">
        <w:t xml:space="preserve"> example is the discount retail sector in the UK, where mainstream supermarkets, overseas and international non-food retailers like Aldi and Lidl</w:t>
      </w:r>
      <w:r w:rsidR="006E554B">
        <w:t>,</w:t>
      </w:r>
      <w:r w:rsidRPr="008F052F">
        <w:t xml:space="preserve"> and the emerging e-commerce compete aggressively (</w:t>
      </w:r>
      <w:r w:rsidR="00A15CF6" w:rsidRPr="00A15CF6">
        <w:t>Robinson, 2024</w:t>
      </w:r>
      <w:r w:rsidRPr="008F052F">
        <w:t>).</w:t>
      </w:r>
    </w:p>
    <w:p w:rsidR="008F052F" w:rsidRPr="008F052F" w:rsidRDefault="008F052F" w:rsidP="008F052F">
      <w:pPr>
        <w:pStyle w:val="Heading2"/>
      </w:pPr>
      <w:bookmarkStart w:id="2" w:name="_Toc230436234"/>
      <w:r>
        <w:t>Key Products and Services</w:t>
      </w:r>
      <w:bookmarkEnd w:id="2"/>
    </w:p>
    <w:p w:rsidR="008F052F" w:rsidRPr="008F052F" w:rsidRDefault="008F052F" w:rsidP="008F052F">
      <w:r w:rsidRPr="008F052F">
        <w:t xml:space="preserve">The firm provides its clients with a wide list of services to suit a wide range of customer </w:t>
      </w:r>
      <w:r w:rsidR="008C5CF9">
        <w:t>requirements. Its primary lines</w:t>
      </w:r>
      <w:r w:rsidRPr="008F052F">
        <w:t xml:space="preserve"> inclu</w:t>
      </w:r>
      <w:r w:rsidR="008C5CF9">
        <w:t>de household goods,</w:t>
      </w:r>
      <w:r w:rsidRPr="008F052F">
        <w:t xml:space="preserve"> cleaning products, health and beauty, homeware, groceries, </w:t>
      </w:r>
      <w:r w:rsidR="006E554B">
        <w:t>snacks,</w:t>
      </w:r>
      <w:r w:rsidRPr="008F052F">
        <w:t xml:space="preserve"> and beverages</w:t>
      </w:r>
      <w:r w:rsidR="00A15CF6">
        <w:t xml:space="preserve"> </w:t>
      </w:r>
      <w:r w:rsidR="00A15CF6" w:rsidRPr="00A15CF6">
        <w:t>(Home Bargains, 2025)</w:t>
      </w:r>
      <w:r w:rsidRPr="008F052F">
        <w:t xml:space="preserve">. </w:t>
      </w:r>
      <w:r w:rsidR="006E554B" w:rsidRPr="008F052F">
        <w:t>Plus,</w:t>
      </w:r>
      <w:r w:rsidRPr="008F052F">
        <w:t xml:space="preserve"> on a year-to-year basis</w:t>
      </w:r>
      <w:r w:rsidR="006E554B">
        <w:t>, Home</w:t>
      </w:r>
      <w:r w:rsidRPr="008F052F">
        <w:t xml:space="preserve"> Bargains will have sales of seasonal produc</w:t>
      </w:r>
      <w:r w:rsidR="008C5CF9">
        <w:t>ts like Christmas decorations, s</w:t>
      </w:r>
      <w:r w:rsidRPr="008F052F">
        <w:t>ummer outdoor products, educational products for schools</w:t>
      </w:r>
      <w:r w:rsidR="006E554B">
        <w:t>,</w:t>
      </w:r>
      <w:r w:rsidRPr="008F052F">
        <w:t xml:space="preserve"> etc., which are crucial to its yearly sales revenues. Home Bargains' emphasis on</w:t>
      </w:r>
      <w:r w:rsidR="008C5CF9">
        <w:t xml:space="preserve"> selling branded goods at a discount</w:t>
      </w:r>
      <w:r w:rsidRPr="008F052F">
        <w:t xml:space="preserve"> offers a USP over those business riva</w:t>
      </w:r>
      <w:r w:rsidR="008C5CF9">
        <w:t>ls that are dominated by own brand</w:t>
      </w:r>
      <w:r w:rsidRPr="008F052F">
        <w:t xml:space="preserve"> label</w:t>
      </w:r>
      <w:r w:rsidR="008C5CF9">
        <w:t>s. This</w:t>
      </w:r>
      <w:r w:rsidRPr="008F052F">
        <w:t xml:space="preserve"> increases customer loyalty, market penetration</w:t>
      </w:r>
      <w:r w:rsidR="006E554B">
        <w:t>,</w:t>
      </w:r>
      <w:r w:rsidRPr="008F052F">
        <w:t xml:space="preserve"> and supports the Value-for-Money shopping experiences.</w:t>
      </w:r>
    </w:p>
    <w:p w:rsidR="008F052F" w:rsidRPr="008F052F" w:rsidRDefault="008F052F" w:rsidP="008F052F">
      <w:pPr>
        <w:pStyle w:val="Heading2"/>
      </w:pPr>
      <w:bookmarkStart w:id="3" w:name="_Toc230436235"/>
      <w:r w:rsidRPr="008F052F">
        <w:t>Market/Areas of Geographical Coverage</w:t>
      </w:r>
      <w:bookmarkEnd w:id="3"/>
    </w:p>
    <w:p w:rsidR="008F052F" w:rsidRDefault="008F052F" w:rsidP="008F052F">
      <w:r w:rsidRPr="008F052F">
        <w:lastRenderedPageBreak/>
        <w:t xml:space="preserve">Home Bargains has a purely </w:t>
      </w:r>
      <w:r w:rsidR="006E554B">
        <w:t>UK-focused</w:t>
      </w:r>
      <w:r w:rsidRPr="008F052F">
        <w:t xml:space="preserve"> approach with eyes on suburban and urban areas with a high residential density, so people can easily access the store</w:t>
      </w:r>
      <w:r w:rsidR="009D39C6">
        <w:t xml:space="preserve"> </w:t>
      </w:r>
      <w:r w:rsidR="009D39C6" w:rsidRPr="00A15CF6">
        <w:t>(Home Bargains, 2025)</w:t>
      </w:r>
      <w:r w:rsidR="008C5CF9">
        <w:t xml:space="preserve">. The </w:t>
      </w:r>
      <w:proofErr w:type="spellStart"/>
      <w:r w:rsidR="008C5CF9">
        <w:t>organisation</w:t>
      </w:r>
      <w:proofErr w:type="spellEnd"/>
      <w:r w:rsidR="008C5CF9">
        <w:t xml:space="preserve"> is operated</w:t>
      </w:r>
      <w:r w:rsidRPr="008F052F">
        <w:t xml:space="preserve"> with 5 regional distribution </w:t>
      </w:r>
      <w:proofErr w:type="spellStart"/>
      <w:r w:rsidRPr="008F052F">
        <w:t>centres</w:t>
      </w:r>
      <w:proofErr w:type="spellEnd"/>
      <w:r w:rsidRPr="008F052F">
        <w:t xml:space="preserve"> to enable speedy replenishment and availability of products. A “one-store” stock management system enables </w:t>
      </w:r>
      <w:r w:rsidR="001C4F14">
        <w:t>the company</w:t>
      </w:r>
      <w:r w:rsidRPr="008F052F">
        <w:t xml:space="preserve"> to carry out effective stock management and helps to issue bulk orders based on products and suppliers, as this is the fundamental of cost leadership</w:t>
      </w:r>
      <w:r w:rsidR="00F17065">
        <w:t xml:space="preserve"> (Hobbs, 2013).</w:t>
      </w:r>
      <w:r w:rsidRPr="008F052F">
        <w:t xml:space="preserve"> This is because</w:t>
      </w:r>
      <w:r w:rsidR="006E554B">
        <w:t>,</w:t>
      </w:r>
      <w:r w:rsidRPr="008F052F">
        <w:t xml:space="preserve"> as a privately held company</w:t>
      </w:r>
      <w:r w:rsidR="006E554B">
        <w:t>,</w:t>
      </w:r>
      <w:r w:rsidRPr="008F052F">
        <w:t xml:space="preserve"> they do not have commitments to shareholders to pay dividends, </w:t>
      </w:r>
      <w:r w:rsidR="006E554B">
        <w:t>allowing them</w:t>
      </w:r>
      <w:r w:rsidRPr="008F052F">
        <w:t xml:space="preserve"> to </w:t>
      </w:r>
      <w:r w:rsidR="006E554B">
        <w:t>reinvest</w:t>
      </w:r>
      <w:r w:rsidRPr="008F052F">
        <w:t xml:space="preserve"> in the operational growth of their supply chain and workforce training</w:t>
      </w:r>
      <w:r w:rsidR="006E554B">
        <w:t>,</w:t>
      </w:r>
      <w:r w:rsidRPr="008F052F">
        <w:t xml:space="preserve"> which continually enhances their level of service and operational excellence.</w:t>
      </w:r>
    </w:p>
    <w:p w:rsidR="008F052F" w:rsidRPr="008F052F" w:rsidRDefault="008F052F" w:rsidP="008F052F">
      <w:pPr>
        <w:pStyle w:val="Heading2"/>
      </w:pPr>
      <w:bookmarkStart w:id="4" w:name="_Toc230436236"/>
      <w:r w:rsidRPr="008F052F">
        <w:t>Major Strategic Developments (2020–2023)</w:t>
      </w:r>
      <w:bookmarkEnd w:id="4"/>
    </w:p>
    <w:p w:rsidR="008F052F" w:rsidRPr="008F052F" w:rsidRDefault="008F052F" w:rsidP="008F052F">
      <w:r w:rsidRPr="008F052F">
        <w:t xml:space="preserve">In the last three years, Home Bargains has adopted an aggressive growth </w:t>
      </w:r>
      <w:proofErr w:type="spellStart"/>
      <w:r w:rsidRPr="008F052F">
        <w:t>programme</w:t>
      </w:r>
      <w:proofErr w:type="spellEnd"/>
      <w:r w:rsidRPr="008F052F">
        <w:t xml:space="preserve"> in which it has opened around 100 stores to increase the market coverage and accessibility. </w:t>
      </w:r>
      <w:r w:rsidR="009D39C6">
        <w:t xml:space="preserve">The company in total </w:t>
      </w:r>
      <w:r w:rsidR="00F17065">
        <w:t>has</w:t>
      </w:r>
      <w:r w:rsidR="009D39C6">
        <w:t xml:space="preserve"> over 600 stores </w:t>
      </w:r>
      <w:r w:rsidR="009D39C6" w:rsidRPr="00A15CF6">
        <w:t>(Home Bargains, 2025)</w:t>
      </w:r>
      <w:r w:rsidR="009D39C6">
        <w:t xml:space="preserve">. </w:t>
      </w:r>
      <w:r w:rsidRPr="008F052F">
        <w:t xml:space="preserve">At the same time, significant efforts in logistics and the supply chain in terms of </w:t>
      </w:r>
      <w:proofErr w:type="spellStart"/>
      <w:r w:rsidRPr="008F052F">
        <w:t>optimisation</w:t>
      </w:r>
      <w:proofErr w:type="spellEnd"/>
      <w:r w:rsidRPr="008F052F">
        <w:t xml:space="preserve">, including automation solutions in the warehouses in the regions that have reduced logistical inefficiencies, have contributed to the growth. The Covid-19 pandemic drove the </w:t>
      </w:r>
      <w:r w:rsidR="00F17065">
        <w:t xml:space="preserve">company’s </w:t>
      </w:r>
      <w:r w:rsidRPr="008F052F">
        <w:t>efforts to look into digital retail solutions, resulting in a limited launch of an online ordering and home delivery service. Although this digital capability is</w:t>
      </w:r>
      <w:r w:rsidR="00F17065">
        <w:t xml:space="preserve"> not </w:t>
      </w:r>
      <w:r w:rsidRPr="008F052F">
        <w:t>fully developed, it does demonstrate that the business is aware of the shifting consumer preferences and desires to eventually integrate e-commerce into its operations (</w:t>
      </w:r>
      <w:r w:rsidR="00F17065" w:rsidRPr="00F17065">
        <w:t>Tandon and Sharma, 2025)</w:t>
      </w:r>
      <w:r w:rsidR="00F17065">
        <w:t>.</w:t>
      </w:r>
    </w:p>
    <w:p w:rsidR="008F052F" w:rsidRPr="008F052F" w:rsidRDefault="008F052F" w:rsidP="008F052F">
      <w:r w:rsidRPr="008F052F">
        <w:t>Sustainability and corporate social responsibility have likewise turned into vital strategic objectives</w:t>
      </w:r>
      <w:r w:rsidR="00743A8A">
        <w:t xml:space="preserve"> </w:t>
      </w:r>
      <w:r w:rsidR="00743A8A" w:rsidRPr="00743A8A">
        <w:t>(Deloitte, 2025)</w:t>
      </w:r>
      <w:r w:rsidRPr="008F052F">
        <w:t>. Home Bargains is introducing its ‘green' products, reducing plastic packaging</w:t>
      </w:r>
      <w:r w:rsidR="006E554B">
        <w:t>,</w:t>
      </w:r>
      <w:r w:rsidRPr="008F052F">
        <w:t xml:space="preserve"> and fitting energy-saving mechanisms at the stores. These initiatives demonstrate a positive impact on the corporate image, align with stakeholder expectations, and show sensitivity toward the overall trend in the sector to be more sustainable (</w:t>
      </w:r>
      <w:r w:rsidR="00743A8A">
        <w:t>Home Bargains, 2025</w:t>
      </w:r>
      <w:r w:rsidRPr="008F052F">
        <w:t>).</w:t>
      </w:r>
      <w:r w:rsidR="00743A8A">
        <w:t xml:space="preserve"> The company also has zero tolerance against corruption. The </w:t>
      </w:r>
      <w:proofErr w:type="gramStart"/>
      <w:r w:rsidR="00743A8A">
        <w:t>company also ensure</w:t>
      </w:r>
      <w:proofErr w:type="gramEnd"/>
      <w:r w:rsidR="00743A8A">
        <w:t xml:space="preserve"> there is no gender pay gap as a part of its CSR policy. </w:t>
      </w:r>
    </w:p>
    <w:p w:rsidR="008F052F" w:rsidRPr="008F052F" w:rsidRDefault="008F052F" w:rsidP="008F052F">
      <w:pPr>
        <w:pStyle w:val="Heading2"/>
      </w:pPr>
      <w:bookmarkStart w:id="5" w:name="_Toc230436237"/>
      <w:r w:rsidRPr="008F052F">
        <w:t>Critical Perspective</w:t>
      </w:r>
      <w:bookmarkEnd w:id="5"/>
    </w:p>
    <w:p w:rsidR="008F052F" w:rsidRDefault="008F052F" w:rsidP="008F052F">
      <w:r w:rsidRPr="008F052F">
        <w:lastRenderedPageBreak/>
        <w:t>All these factors suggest Home Bargains is a sector, brand</w:t>
      </w:r>
      <w:r w:rsidR="006E554B">
        <w:t>,</w:t>
      </w:r>
      <w:r w:rsidRPr="008F052F">
        <w:t xml:space="preserve"> and geographical cornerstone that will retain its competitive edge in today's rapidly changing UK retail landscape. The firm's efficiency of operation, combined with a constant drive to develop digital capabilities and sustainability practices, </w:t>
      </w:r>
      <w:r w:rsidR="006E554B">
        <w:t>enables</w:t>
      </w:r>
      <w:r w:rsidRPr="008F052F">
        <w:t xml:space="preserve"> it to anticipate and prepare for the future demands of its consumers and markets. But continuous investments on the way towards </w:t>
      </w:r>
      <w:r w:rsidR="006E554B">
        <w:t xml:space="preserve">a </w:t>
      </w:r>
      <w:r w:rsidRPr="008F052F">
        <w:t>knowledge society and di</w:t>
      </w:r>
      <w:r w:rsidR="008C5CF9">
        <w:t>fferentiation strategies will</w:t>
      </w:r>
      <w:r w:rsidRPr="008F052F">
        <w:t xml:space="preserve"> ultimate</w:t>
      </w:r>
      <w:r w:rsidR="008C5CF9">
        <w:t>ly</w:t>
      </w:r>
      <w:r w:rsidRPr="008F052F">
        <w:t xml:space="preserve"> ensure long-term resiliency against increasing differentiation and technological disruptions.</w:t>
      </w:r>
      <w:r w:rsidR="00D27DFA">
        <w:t xml:space="preserve"> The steep operating costs can be challenging for the business in the UK. However, the company can resolve it by accelerating the use of AI automation (Snow and Akande, 2026). </w:t>
      </w:r>
    </w:p>
    <w:p w:rsidR="008F052F" w:rsidRDefault="008F052F" w:rsidP="008F052F">
      <w:pPr>
        <w:pStyle w:val="Heading1"/>
      </w:pPr>
      <w:bookmarkStart w:id="6" w:name="_Toc230436238"/>
      <w:r w:rsidRPr="008F052F">
        <w:t>2. External Environment</w:t>
      </w:r>
      <w:bookmarkEnd w:id="6"/>
      <w:r w:rsidRPr="008F052F">
        <w:t xml:space="preserve"> </w:t>
      </w:r>
    </w:p>
    <w:p w:rsidR="00EB416B" w:rsidRDefault="00EB416B" w:rsidP="00EB416B">
      <w:pPr>
        <w:pStyle w:val="Heading2"/>
      </w:pPr>
      <w:bookmarkStart w:id="7" w:name="_Toc230436239"/>
      <w:r>
        <w:t>2.1 Pestle Analysis</w:t>
      </w:r>
      <w:bookmarkEnd w:id="7"/>
      <w:r>
        <w:t xml:space="preserve"> </w:t>
      </w:r>
    </w:p>
    <w:p w:rsidR="00EB416B" w:rsidRPr="00EB416B" w:rsidRDefault="00EB416B" w:rsidP="00EB416B">
      <w:pPr>
        <w:rPr>
          <w:b/>
          <w:bCs/>
          <w:lang w:val="en-GB"/>
        </w:rPr>
      </w:pPr>
      <w:r w:rsidRPr="00EB416B">
        <w:rPr>
          <w:b/>
          <w:bCs/>
          <w:lang w:val="en-GB"/>
        </w:rPr>
        <w:t>Political</w:t>
      </w:r>
    </w:p>
    <w:p w:rsidR="008F052F" w:rsidRDefault="008F052F" w:rsidP="008F052F">
      <w:r w:rsidRPr="008F052F">
        <w:t xml:space="preserve">Home Bargains operates in a quite dynamic UK retail industry where the macro-economic and political environment is important in </w:t>
      </w:r>
      <w:r w:rsidR="006E554B">
        <w:t>decision-making</w:t>
      </w:r>
      <w:r w:rsidRPr="008F052F">
        <w:t>. The UK is politically stable in terms of the regulatory environment, but there have been some additional challenges following Brexit trade policies</w:t>
      </w:r>
      <w:r w:rsidR="00EC2F06">
        <w:t xml:space="preserve"> (Schalkwyk et al., 2021)</w:t>
      </w:r>
      <w:r w:rsidRPr="008F052F">
        <w:t xml:space="preserve">. In addition to high import restrictions and customs fees, there </w:t>
      </w:r>
      <w:r w:rsidR="006E554B">
        <w:t>have</w:t>
      </w:r>
      <w:r w:rsidRPr="008F052F">
        <w:t xml:space="preserve"> been increasing costs and risks related to the supply chain</w:t>
      </w:r>
      <w:r w:rsidR="006E554B">
        <w:t>,</w:t>
      </w:r>
      <w:r w:rsidRPr="008F052F">
        <w:t xml:space="preserve"> including products from overseas brands that contribute greatly to Home Bargains' product range. </w:t>
      </w:r>
    </w:p>
    <w:p w:rsidR="00EB416B" w:rsidRPr="00EB416B" w:rsidRDefault="00EB416B" w:rsidP="008F052F">
      <w:pPr>
        <w:rPr>
          <w:b/>
          <w:bCs/>
        </w:rPr>
      </w:pPr>
      <w:r w:rsidRPr="00EB416B">
        <w:rPr>
          <w:b/>
          <w:bCs/>
        </w:rPr>
        <w:t xml:space="preserve">Economic </w:t>
      </w:r>
    </w:p>
    <w:p w:rsidR="008F052F" w:rsidRDefault="008F052F" w:rsidP="008F052F">
      <w:r w:rsidRPr="008F052F">
        <w:t>Economically, higher inflation and cost-of-living pressures have added to a growing sensitivity of consumers to price</w:t>
      </w:r>
      <w:r w:rsidR="00AD050E">
        <w:t xml:space="preserve"> (Burak et al., 2025)</w:t>
      </w:r>
      <w:r w:rsidRPr="008F052F">
        <w:t xml:space="preserve">. Rising energy and transportation costs could pose a danger </w:t>
      </w:r>
      <w:r w:rsidR="006E554B">
        <w:t>to</w:t>
      </w:r>
      <w:r w:rsidRPr="008F052F">
        <w:t xml:space="preserve"> the profit margins of the home-goods industry, but Home Bargains' low-cost-for-the-consumer viewpoint results in more customers. It relies on the firm's efficiency needs against the cost pressures</w:t>
      </w:r>
      <w:r w:rsidR="00603FA1">
        <w:t xml:space="preserve"> </w:t>
      </w:r>
      <w:r w:rsidR="00AD050E" w:rsidRPr="00AD050E">
        <w:t>(Thomas and Islam, 2024)</w:t>
      </w:r>
      <w:r w:rsidRPr="008F052F">
        <w:t xml:space="preserve">. Home Bargains' efforts to </w:t>
      </w:r>
      <w:proofErr w:type="spellStart"/>
      <w:r w:rsidRPr="008F052F">
        <w:t>minimise</w:t>
      </w:r>
      <w:proofErr w:type="spellEnd"/>
      <w:r w:rsidRPr="008F052F">
        <w:t xml:space="preserve"> packaging and their </w:t>
      </w:r>
      <w:r w:rsidR="00286EA6">
        <w:t>energy-efficient</w:t>
      </w:r>
      <w:r w:rsidR="00AD050E" w:rsidRPr="008F052F">
        <w:t xml:space="preserve"> </w:t>
      </w:r>
      <w:r w:rsidRPr="008F052F">
        <w:t xml:space="preserve">stores certainly help to improve their reputation, but doing one thing </w:t>
      </w:r>
      <w:r w:rsidR="00604DA6" w:rsidRPr="008F052F">
        <w:t>can</w:t>
      </w:r>
      <w:r w:rsidR="00604DA6">
        <w:t xml:space="preserve">not </w:t>
      </w:r>
      <w:r w:rsidRPr="008F052F">
        <w:t xml:space="preserve">really give them a competitive advantage </w:t>
      </w:r>
      <w:r w:rsidR="00352612" w:rsidRPr="00352612">
        <w:t>(Home Bargains Help Centre, 2024)</w:t>
      </w:r>
      <w:r w:rsidR="00352612">
        <w:t>.</w:t>
      </w:r>
    </w:p>
    <w:p w:rsidR="00743381" w:rsidRDefault="00743381" w:rsidP="008F052F">
      <w:r w:rsidRPr="00743381">
        <w:rPr>
          <w:b/>
          <w:bCs/>
        </w:rPr>
        <w:t>Social</w:t>
      </w:r>
      <w:r w:rsidRPr="00743381">
        <w:br/>
        <w:t xml:space="preserve">Social factors are important for Home Bargains because UK consumers are increasingly price-conscious due to cost-of-living pressures. This supports the company’s discount strategy, as </w:t>
      </w:r>
      <w:r w:rsidRPr="00743381">
        <w:lastRenderedPageBreak/>
        <w:t>customers seek affordable branded products and value for money. However, consumer expectations are also changing, with greater demand for convenience, ethical products, sustainable packaging, and better service</w:t>
      </w:r>
      <w:r w:rsidR="00B9343E">
        <w:t xml:space="preserve"> </w:t>
      </w:r>
      <w:r w:rsidR="00B9343E" w:rsidRPr="00B9343E">
        <w:t>(Duarte et al., 2024)</w:t>
      </w:r>
      <w:r w:rsidRPr="00743381">
        <w:t>. This creates opportunities for Home Bargains to strengthen customer loyalty through low prices and responsible retailing. However, it also creates risks if competitors offer stronger online shopping, better sustainability credentials, or more convenient customer experiences.</w:t>
      </w:r>
    </w:p>
    <w:p w:rsidR="00EB416B" w:rsidRPr="00EB416B" w:rsidRDefault="00EB416B" w:rsidP="008F052F">
      <w:pPr>
        <w:rPr>
          <w:b/>
          <w:bCs/>
        </w:rPr>
      </w:pPr>
      <w:r w:rsidRPr="00EB416B">
        <w:rPr>
          <w:b/>
          <w:bCs/>
        </w:rPr>
        <w:t xml:space="preserve">Technology </w:t>
      </w:r>
    </w:p>
    <w:p w:rsidR="008F052F" w:rsidRDefault="008F052F" w:rsidP="008F052F">
      <w:r w:rsidRPr="008F052F">
        <w:t>The technological change is raising significant strategy problems. With the help of e-commerce and omnich</w:t>
      </w:r>
      <w:r w:rsidR="008C5CF9">
        <w:t xml:space="preserve">annel selling, consumers </w:t>
      </w:r>
      <w:proofErr w:type="gramStart"/>
      <w:r w:rsidR="008C5CF9">
        <w:t>are now</w:t>
      </w:r>
      <w:r w:rsidRPr="008F052F">
        <w:t xml:space="preserve"> desiring</w:t>
      </w:r>
      <w:proofErr w:type="gramEnd"/>
      <w:r w:rsidRPr="008F052F">
        <w:t xml:space="preserve"> convenience and accessibility</w:t>
      </w:r>
      <w:r w:rsidR="00352612" w:rsidRPr="00352612">
        <w:rPr>
          <w:color w:val="000000"/>
          <w:shd w:val="clear" w:color="auto" w:fill="FFFFFF"/>
        </w:rPr>
        <w:t xml:space="preserve"> </w:t>
      </w:r>
      <w:r w:rsidR="00352612" w:rsidRPr="00352612">
        <w:t>(Gupta et al., 2023)</w:t>
      </w:r>
      <w:r w:rsidRPr="008F052F">
        <w:t>. Driving compliance with consumer protection, employment</w:t>
      </w:r>
      <w:r w:rsidR="006E554B">
        <w:t>,</w:t>
      </w:r>
      <w:r w:rsidRPr="008F052F">
        <w:t xml:space="preserve"> and health and safety commitments is a legal mandate, as is environmental law and society's demands for proactive sustainability efforts</w:t>
      </w:r>
      <w:r w:rsidR="00286EA6">
        <w:t xml:space="preserve"> </w:t>
      </w:r>
      <w:r w:rsidR="007C5CA0" w:rsidRPr="007C5CA0">
        <w:t>(</w:t>
      </w:r>
      <w:proofErr w:type="spellStart"/>
      <w:r w:rsidR="007C5CA0" w:rsidRPr="007C5CA0">
        <w:t>Nnamdi</w:t>
      </w:r>
      <w:proofErr w:type="spellEnd"/>
      <w:r w:rsidR="007C5CA0" w:rsidRPr="007C5CA0">
        <w:t xml:space="preserve"> </w:t>
      </w:r>
      <w:proofErr w:type="spellStart"/>
      <w:r w:rsidR="007C5CA0" w:rsidRPr="007C5CA0">
        <w:t>Anyachebelu</w:t>
      </w:r>
      <w:proofErr w:type="spellEnd"/>
      <w:r w:rsidR="007C5CA0" w:rsidRPr="007C5CA0">
        <w:t xml:space="preserve"> et al., 2021)</w:t>
      </w:r>
      <w:r w:rsidRPr="008F052F">
        <w:t>.</w:t>
      </w:r>
      <w:r w:rsidR="00DC2E02">
        <w:t xml:space="preserve"> The company can think of digital adaptation as a major technology factor that can impact its operations</w:t>
      </w:r>
      <w:r w:rsidR="00603FA1">
        <w:t>,</w:t>
      </w:r>
      <w:r w:rsidR="00DC2E02">
        <w:t xml:space="preserve"> as most of its competitors are using digital means in their operations. </w:t>
      </w:r>
    </w:p>
    <w:p w:rsidR="004E76D9" w:rsidRPr="004E76D9" w:rsidRDefault="004E76D9" w:rsidP="008F052F">
      <w:pPr>
        <w:rPr>
          <w:b/>
          <w:bCs/>
        </w:rPr>
      </w:pPr>
      <w:r w:rsidRPr="004E76D9">
        <w:rPr>
          <w:b/>
          <w:bCs/>
        </w:rPr>
        <w:t>Legal</w:t>
      </w:r>
    </w:p>
    <w:p w:rsidR="004E76D9" w:rsidRDefault="004E76D9" w:rsidP="008F052F">
      <w:r>
        <w:t xml:space="preserve">Operating in the UK retail market, the company must abide by the employment laws and regulations (GOV.UK, 2022). Home Bargains has a great policy for the gender pay gap. It is also important for the company to comply with consumer law, health and safety, as well as product safety. The company offers fair working conditions as well as paid leave to its employees. Failure in doing so may result in reputational consequences. </w:t>
      </w:r>
    </w:p>
    <w:p w:rsidR="004E76D9" w:rsidRDefault="004E76D9" w:rsidP="004E76D9">
      <w:pPr>
        <w:rPr>
          <w:b/>
          <w:bCs/>
        </w:rPr>
      </w:pPr>
      <w:r w:rsidRPr="004E76D9">
        <w:rPr>
          <w:b/>
          <w:bCs/>
        </w:rPr>
        <w:t>Environmental</w:t>
      </w:r>
    </w:p>
    <w:p w:rsidR="00EB416B" w:rsidRPr="008F052F" w:rsidRDefault="00853759" w:rsidP="008F052F">
      <w:r>
        <w:t xml:space="preserve">Retail businesses generate </w:t>
      </w:r>
      <w:r w:rsidR="00466358">
        <w:t xml:space="preserve">a </w:t>
      </w:r>
      <w:r>
        <w:t>huge amount of waste</w:t>
      </w:r>
      <w:r w:rsidR="00466358">
        <w:t>,</w:t>
      </w:r>
      <w:r>
        <w:t xml:space="preserve"> which can definitely impact the overall environment. </w:t>
      </w:r>
      <w:r w:rsidR="00466358">
        <w:t xml:space="preserve">The pressure is becoming more important in the UK industry. The company needs to invest in green practices and environmentally friendly packaging to reduce overall pressure. Moreover, the </w:t>
      </w:r>
      <w:r w:rsidR="00833518">
        <w:t xml:space="preserve">more </w:t>
      </w:r>
      <w:r w:rsidR="00466358">
        <w:t>green practices it adopts, the more customers it will attract. The company offers a great policy for product recycling when customers replace it with a new</w:t>
      </w:r>
      <w:r w:rsidR="00466358" w:rsidRPr="00466358">
        <w:t xml:space="preserve"> </w:t>
      </w:r>
      <w:r w:rsidR="00466358">
        <w:t>product (</w:t>
      </w:r>
      <w:r w:rsidR="00466358" w:rsidRPr="00352612">
        <w:t>Home Bargains Help Centre</w:t>
      </w:r>
      <w:r w:rsidR="00466358">
        <w:t xml:space="preserve">, 2024). </w:t>
      </w:r>
    </w:p>
    <w:p w:rsidR="008F052F" w:rsidRPr="008F052F" w:rsidRDefault="00EB416B" w:rsidP="008F052F">
      <w:pPr>
        <w:pStyle w:val="Heading2"/>
      </w:pPr>
      <w:bookmarkStart w:id="8" w:name="_Toc230436240"/>
      <w:r>
        <w:t xml:space="preserve">2.2. </w:t>
      </w:r>
      <w:r w:rsidR="008F052F" w:rsidRPr="008F052F">
        <w:t>Porter’s Five Forces</w:t>
      </w:r>
      <w:bookmarkEnd w:id="8"/>
    </w:p>
    <w:p w:rsidR="008F052F" w:rsidRPr="008F052F" w:rsidRDefault="008F052F" w:rsidP="008F052F">
      <w:r w:rsidRPr="008F052F">
        <w:lastRenderedPageBreak/>
        <w:t>In addition, Porter's Five Forces can be used to identify potential strategic weaknesses in a business</w:t>
      </w:r>
      <w:r w:rsidR="007C5CA0" w:rsidRPr="007C5CA0">
        <w:rPr>
          <w:color w:val="000000"/>
          <w:shd w:val="clear" w:color="auto" w:fill="FFFFFF"/>
        </w:rPr>
        <w:t xml:space="preserve"> </w:t>
      </w:r>
      <w:r w:rsidR="007C5CA0" w:rsidRPr="007C5CA0">
        <w:t>(</w:t>
      </w:r>
      <w:proofErr w:type="spellStart"/>
      <w:r w:rsidR="007C5CA0" w:rsidRPr="007C5CA0">
        <w:t>Pangarkar</w:t>
      </w:r>
      <w:proofErr w:type="spellEnd"/>
      <w:r w:rsidR="007C5CA0" w:rsidRPr="007C5CA0">
        <w:t xml:space="preserve"> and </w:t>
      </w:r>
      <w:proofErr w:type="spellStart"/>
      <w:r w:rsidR="007C5CA0" w:rsidRPr="007C5CA0">
        <w:t>Prabhudesai</w:t>
      </w:r>
      <w:proofErr w:type="spellEnd"/>
      <w:r w:rsidR="007C5CA0" w:rsidRPr="007C5CA0">
        <w:t>, 2024)</w:t>
      </w:r>
      <w:r w:rsidRPr="008F052F">
        <w:t>. The opportunity for new entrants is moderate</w:t>
      </w:r>
      <w:r w:rsidR="006E554B">
        <w:t>;</w:t>
      </w:r>
      <w:r w:rsidRPr="008F052F">
        <w:t xml:space="preserve"> there are obstacles</w:t>
      </w:r>
      <w:r w:rsidR="006E554B">
        <w:t>,</w:t>
      </w:r>
      <w:r w:rsidRPr="008F052F">
        <w:t xml:space="preserve"> but small local discount stores are able to enter niche markets</w:t>
      </w:r>
      <w:r w:rsidR="006E554B">
        <w:t>,</w:t>
      </w:r>
      <w:r w:rsidRPr="008F052F">
        <w:t xml:space="preserve"> which results in these stores not being able to depend on scale only. </w:t>
      </w:r>
      <w:r w:rsidR="00F57506">
        <w:t xml:space="preserve">The bargaining power of suppliers is low in </w:t>
      </w:r>
      <w:r w:rsidR="00D23058">
        <w:t xml:space="preserve">the </w:t>
      </w:r>
      <w:r w:rsidR="00F57506">
        <w:t xml:space="preserve">case of home </w:t>
      </w:r>
      <w:r w:rsidR="00286EA6">
        <w:t>bargaining</w:t>
      </w:r>
      <w:r w:rsidR="00F57506">
        <w:t xml:space="preserve">. The retail chains </w:t>
      </w:r>
      <w:r w:rsidR="00286EA6">
        <w:t>buy</w:t>
      </w:r>
      <w:r w:rsidR="00F57506">
        <w:t xml:space="preserve"> items in huge stock which </w:t>
      </w:r>
      <w:r w:rsidR="00286EA6">
        <w:t>makes</w:t>
      </w:r>
      <w:r w:rsidR="00F57506">
        <w:t xml:space="preserve"> it a powerful component for negotiations. However</w:t>
      </w:r>
      <w:r w:rsidR="00D23058">
        <w:t>,</w:t>
      </w:r>
      <w:r w:rsidR="00F57506">
        <w:t xml:space="preserve"> </w:t>
      </w:r>
      <w:r w:rsidR="00286EA6">
        <w:t xml:space="preserve">suppliers with branded products can have some influence. </w:t>
      </w:r>
      <w:r w:rsidR="00D23058">
        <w:t>The buying</w:t>
      </w:r>
      <w:r w:rsidR="00286EA6">
        <w:t xml:space="preserve"> power of </w:t>
      </w:r>
      <w:r w:rsidR="00D23058">
        <w:t>customers</w:t>
      </w:r>
      <w:r w:rsidR="00286EA6">
        <w:t xml:space="preserve"> is high because of the high retail competition in the country. The customers can easily </w:t>
      </w:r>
      <w:r w:rsidR="00D23058">
        <w:t>switch</w:t>
      </w:r>
      <w:r w:rsidR="00286EA6">
        <w:t xml:space="preserve"> between well-known alternatives like </w:t>
      </w:r>
      <w:proofErr w:type="spellStart"/>
      <w:r w:rsidR="00286EA6">
        <w:t>Lidl</w:t>
      </w:r>
      <w:proofErr w:type="spellEnd"/>
      <w:r w:rsidR="00286EA6">
        <w:t xml:space="preserve">, </w:t>
      </w:r>
      <w:proofErr w:type="spellStart"/>
      <w:r w:rsidR="00286EA6">
        <w:t>Aldi</w:t>
      </w:r>
      <w:proofErr w:type="spellEnd"/>
      <w:r w:rsidR="00286EA6">
        <w:t>, Sainsbury an</w:t>
      </w:r>
      <w:r w:rsidR="008C5CF9">
        <w:t>d</w:t>
      </w:r>
      <w:r w:rsidR="00286EA6">
        <w:t xml:space="preserve"> others. </w:t>
      </w:r>
      <w:r w:rsidR="006E554B">
        <w:t>The competitive</w:t>
      </w:r>
      <w:r w:rsidRPr="008F052F">
        <w:t xml:space="preserve"> situation is strong, the expansion strategy of Aldi and Lidl is strong </w:t>
      </w:r>
      <w:r w:rsidR="006E554B">
        <w:t>and</w:t>
      </w:r>
      <w:r w:rsidRPr="008F052F">
        <w:t xml:space="preserve"> aggressive</w:t>
      </w:r>
      <w:r w:rsidR="006E554B">
        <w:t>,</w:t>
      </w:r>
      <w:r w:rsidRPr="008F052F">
        <w:t xml:space="preserve"> and there is price and </w:t>
      </w:r>
      <w:r w:rsidR="006E554B">
        <w:t>promotion</w:t>
      </w:r>
      <w:r w:rsidRPr="008F052F">
        <w:t xml:space="preserve"> competition</w:t>
      </w:r>
      <w:r w:rsidR="007C5CA0" w:rsidRPr="007C5CA0">
        <w:rPr>
          <w:color w:val="000000"/>
          <w:shd w:val="clear" w:color="auto" w:fill="FFFFFF"/>
        </w:rPr>
        <w:t xml:space="preserve"> </w:t>
      </w:r>
      <w:r w:rsidR="007C5CA0" w:rsidRPr="007C5CA0">
        <w:t>(Sky News, 2026)</w:t>
      </w:r>
      <w:r w:rsidRPr="008F052F">
        <w:t xml:space="preserve">. </w:t>
      </w:r>
      <w:r w:rsidR="00301AC1">
        <w:t>The threat</w:t>
      </w:r>
      <w:r w:rsidR="00286EA6">
        <w:t xml:space="preserve"> of </w:t>
      </w:r>
      <w:r w:rsidR="00301AC1">
        <w:t>substitutes</w:t>
      </w:r>
      <w:r w:rsidR="00286EA6">
        <w:t xml:space="preserve"> is also high for the company as there are so many retail chains that are offering different benefits which Homes Bargain is not offering. </w:t>
      </w:r>
    </w:p>
    <w:p w:rsidR="008F052F" w:rsidRPr="008F052F" w:rsidRDefault="00EB416B" w:rsidP="008F052F">
      <w:pPr>
        <w:pStyle w:val="Heading2"/>
      </w:pPr>
      <w:bookmarkStart w:id="9" w:name="_Toc230436241"/>
      <w:r>
        <w:t xml:space="preserve">2.3. </w:t>
      </w:r>
      <w:r w:rsidR="008F052F" w:rsidRPr="008F052F">
        <w:t>Stakeholder Analysis</w:t>
      </w:r>
      <w:bookmarkEnd w:id="9"/>
    </w:p>
    <w:p w:rsidR="00F57506" w:rsidRPr="008F052F" w:rsidRDefault="008F052F" w:rsidP="008F052F">
      <w:r w:rsidRPr="008F052F">
        <w:t xml:space="preserve">There are strategic tensions in stakeholder dynamics. Customer is </w:t>
      </w:r>
      <w:r w:rsidR="00301AC1">
        <w:t>price-conscious</w:t>
      </w:r>
      <w:r w:rsidRPr="008F052F">
        <w:t>, availability is important</w:t>
      </w:r>
      <w:r w:rsidR="006E554B">
        <w:t>,</w:t>
      </w:r>
      <w:r w:rsidRPr="008F052F">
        <w:t xml:space="preserve"> and convenience is welcome</w:t>
      </w:r>
      <w:r w:rsidR="00301AC1">
        <w:t>. Effective</w:t>
      </w:r>
      <w:r w:rsidRPr="008F052F">
        <w:t xml:space="preserve"> stock management and pricing systems </w:t>
      </w:r>
      <w:r w:rsidR="00301AC1">
        <w:t xml:space="preserve">are </w:t>
      </w:r>
      <w:r w:rsidRPr="008F052F">
        <w:t>needed</w:t>
      </w:r>
      <w:r w:rsidR="007C5CA0">
        <w:t xml:space="preserve"> </w:t>
      </w:r>
      <w:r w:rsidR="007C5CA0" w:rsidRPr="007C5CA0">
        <w:t>(</w:t>
      </w:r>
      <w:r w:rsidR="007C5CA0">
        <w:t>Kumar</w:t>
      </w:r>
      <w:r w:rsidR="007C5CA0" w:rsidRPr="007C5CA0">
        <w:t xml:space="preserve"> and Agrawal, 2024)</w:t>
      </w:r>
      <w:r w:rsidRPr="008F052F">
        <w:t>. Safe working conditions and development opportunities are expectations of employees, impacting retention and service quality. T</w:t>
      </w:r>
      <w:r w:rsidR="008C5CF9">
        <w:t>he suppliers should collaborate. R</w:t>
      </w:r>
      <w:r w:rsidRPr="008F052F">
        <w:t>egulators and people must cooperate</w:t>
      </w:r>
      <w:r w:rsidR="006E554B">
        <w:t>,</w:t>
      </w:r>
      <w:r w:rsidRPr="008F052F">
        <w:t xml:space="preserve"> and act environmentally responsibly. It's important to balance these potentially divergent expectations, as they will fight against one another and misalignment can potentially impact strategic capability and stakeholder confidence </w:t>
      </w:r>
      <w:r w:rsidR="0023468C" w:rsidRPr="0023468C">
        <w:t xml:space="preserve">(Patience </w:t>
      </w:r>
      <w:proofErr w:type="spellStart"/>
      <w:r w:rsidR="0023468C" w:rsidRPr="0023468C">
        <w:t>Okpeke</w:t>
      </w:r>
      <w:proofErr w:type="spellEnd"/>
      <w:r w:rsidR="0023468C" w:rsidRPr="0023468C">
        <w:t xml:space="preserve"> Paul et al., 2024)</w:t>
      </w:r>
      <w:r w:rsidR="0023468C">
        <w:t>.</w:t>
      </w:r>
      <w:r w:rsidR="008C5CF9">
        <w:t xml:space="preserve"> For a</w:t>
      </w:r>
      <w:r w:rsidR="00F57506">
        <w:t xml:space="preserve"> retail business like Home Bargains, local communities are also stakeholders as they expect jobs in the business, want the business to introduce new products, and reduce its environmental impact. </w:t>
      </w:r>
    </w:p>
    <w:p w:rsidR="008F052F" w:rsidRPr="008F052F" w:rsidRDefault="008F052F" w:rsidP="008F052F">
      <w:pPr>
        <w:pStyle w:val="Heading2"/>
      </w:pPr>
      <w:bookmarkStart w:id="10" w:name="_Toc230436242"/>
      <w:r w:rsidRPr="008F052F">
        <w:t>Critical Implications</w:t>
      </w:r>
      <w:bookmarkEnd w:id="10"/>
    </w:p>
    <w:p w:rsidR="008F052F" w:rsidRPr="008F052F" w:rsidRDefault="008F052F" w:rsidP="008F052F">
      <w:r w:rsidRPr="008F052F">
        <w:t xml:space="preserve">Home Bargains </w:t>
      </w:r>
      <w:r w:rsidR="006E554B">
        <w:t>has</w:t>
      </w:r>
      <w:r w:rsidRPr="008F052F">
        <w:t xml:space="preserve"> opportunities and risks in the external environment that need to be managed in order to continue enjoying a competitive advantage. The base of resilience is adapting the supply chain, investing in digital systems</w:t>
      </w:r>
      <w:r w:rsidR="006E554B">
        <w:t>,</w:t>
      </w:r>
      <w:r w:rsidRPr="008F052F">
        <w:t xml:space="preserve"> and making sure it is acceptable to all stakeholders</w:t>
      </w:r>
      <w:r w:rsidR="0023468C">
        <w:t xml:space="preserve"> </w:t>
      </w:r>
      <w:r w:rsidR="0023468C" w:rsidRPr="0023468C">
        <w:t xml:space="preserve">(Li </w:t>
      </w:r>
      <w:r w:rsidR="0023468C">
        <w:t>et al.</w:t>
      </w:r>
      <w:r w:rsidR="0023468C" w:rsidRPr="0023468C">
        <w:t>, 2025)</w:t>
      </w:r>
      <w:r w:rsidRPr="008F052F">
        <w:t xml:space="preserve">. Perhaps most crucially, Home Bargains needs to be living </w:t>
      </w:r>
      <w:r w:rsidR="006E554B">
        <w:t>in</w:t>
      </w:r>
      <w:r w:rsidRPr="008F052F">
        <w:t xml:space="preserve"> the future and </w:t>
      </w:r>
      <w:r w:rsidR="006E554B">
        <w:t>needs</w:t>
      </w:r>
      <w:r w:rsidRPr="008F052F">
        <w:t xml:space="preserve"> to invest in technology; get it right and aligned with all stakeholders to stay competitive in this rapidly evolving retail landscape.</w:t>
      </w:r>
    </w:p>
    <w:p w:rsidR="008F052F" w:rsidRPr="008F052F" w:rsidRDefault="008F052F" w:rsidP="008F052F">
      <w:pPr>
        <w:pStyle w:val="Heading1"/>
      </w:pPr>
      <w:bookmarkStart w:id="11" w:name="_Toc230436243"/>
      <w:r w:rsidRPr="008F052F">
        <w:lastRenderedPageBreak/>
        <w:t>3. Internal Strategic Capability</w:t>
      </w:r>
      <w:bookmarkEnd w:id="11"/>
    </w:p>
    <w:p w:rsidR="008F052F" w:rsidRDefault="008F052F" w:rsidP="008F052F">
      <w:r w:rsidRPr="008F052F">
        <w:t xml:space="preserve">The efficient use of these internal resources and capabilities is important to Home Bargains' competitive advantage. While its window of operational efficiency and recognition of the brand has made the company successful, there are some areas </w:t>
      </w:r>
      <w:r w:rsidR="006E554B">
        <w:t xml:space="preserve">in which </w:t>
      </w:r>
      <w:r w:rsidRPr="008F052F">
        <w:t>it might be weak</w:t>
      </w:r>
      <w:r w:rsidR="0023468C">
        <w:t xml:space="preserve"> in </w:t>
      </w:r>
      <w:r w:rsidRPr="008F052F">
        <w:t xml:space="preserve">digital integration and innovation. A resource-based view (RBV) provides a frame of reference for analysis of </w:t>
      </w:r>
      <w:r w:rsidR="0023468C">
        <w:t>a company’s</w:t>
      </w:r>
      <w:r w:rsidRPr="008F052F">
        <w:t xml:space="preserve"> tangible and intangible resources and the contribution they make to the competitiveness of </w:t>
      </w:r>
      <w:r w:rsidR="0023468C">
        <w:t>the company</w:t>
      </w:r>
      <w:r w:rsidRPr="008F052F">
        <w:t xml:space="preserve"> in the long run</w:t>
      </w:r>
      <w:r w:rsidR="0023468C" w:rsidRPr="0023468C">
        <w:rPr>
          <w:color w:val="000000"/>
          <w:shd w:val="clear" w:color="auto" w:fill="FFFFFF"/>
        </w:rPr>
        <w:t xml:space="preserve"> </w:t>
      </w:r>
      <w:r w:rsidR="0023468C" w:rsidRPr="0023468C">
        <w:t>(Iliyas and Barca, 2025)</w:t>
      </w:r>
      <w:r w:rsidRPr="008F052F">
        <w:t>.</w:t>
      </w:r>
    </w:p>
    <w:p w:rsidR="0023468C" w:rsidRPr="008F052F" w:rsidRDefault="0023468C" w:rsidP="0023468C">
      <w:pPr>
        <w:pStyle w:val="Heading2"/>
      </w:pPr>
      <w:bookmarkStart w:id="12" w:name="_Toc230436244"/>
      <w:r>
        <w:t>Resource and Capability Analysis</w:t>
      </w:r>
      <w:bookmarkEnd w:id="12"/>
      <w:r>
        <w:t xml:space="preserve"> </w:t>
      </w:r>
    </w:p>
    <w:p w:rsidR="008F052F" w:rsidRPr="008F052F" w:rsidRDefault="008F052F" w:rsidP="008F052F">
      <w:r w:rsidRPr="008F052F">
        <w:t xml:space="preserve">Operation implementation is supported by tangible resources, which include over 550 retail outlets, 5 regional distribution </w:t>
      </w:r>
      <w:proofErr w:type="spellStart"/>
      <w:r w:rsidRPr="008F052F">
        <w:t>centres</w:t>
      </w:r>
      <w:proofErr w:type="spellEnd"/>
      <w:r w:rsidR="006E554B">
        <w:t>,</w:t>
      </w:r>
      <w:r w:rsidRPr="008F052F">
        <w:t xml:space="preserve"> and healthy liquidity. Not only does the geographical reach of stores enable Home Bargains to access a large market segment, catering to both suburban and urban consumers, </w:t>
      </w:r>
      <w:r w:rsidR="006E554B">
        <w:t xml:space="preserve">but </w:t>
      </w:r>
      <w:r w:rsidRPr="008F052F">
        <w:t>it also gives the company a sort of social leverage</w:t>
      </w:r>
      <w:r w:rsidR="0023468C" w:rsidRPr="0023468C">
        <w:rPr>
          <w:color w:val="000000"/>
          <w:shd w:val="clear" w:color="auto" w:fill="FFFFFF"/>
        </w:rPr>
        <w:t xml:space="preserve"> </w:t>
      </w:r>
      <w:r w:rsidR="0023468C" w:rsidRPr="0023468C">
        <w:t>(Retail Gazette, 2026)</w:t>
      </w:r>
      <w:r w:rsidRPr="008F052F">
        <w:t xml:space="preserve">. But </w:t>
      </w:r>
      <w:proofErr w:type="spellStart"/>
      <w:r w:rsidR="00833518">
        <w:t>scrutinising</w:t>
      </w:r>
      <w:proofErr w:type="spellEnd"/>
      <w:r w:rsidRPr="008F052F">
        <w:t xml:space="preserve"> these numbers shows that these tangible assets are essential to the effectiveness of the operation, but not especially scarce in the discount retail industry. But when it comes to physical assets, competitors come on par in terms of their store network and the logistics network they have, and this is not the source of long-term competitiveness </w:t>
      </w:r>
      <w:r w:rsidR="0023468C" w:rsidRPr="0023468C">
        <w:t>(</w:t>
      </w:r>
      <w:proofErr w:type="spellStart"/>
      <w:r w:rsidR="0023468C" w:rsidRPr="0023468C">
        <w:t>Hatami-Marbini</w:t>
      </w:r>
      <w:proofErr w:type="spellEnd"/>
      <w:r w:rsidR="0023468C">
        <w:t xml:space="preserve"> et al., </w:t>
      </w:r>
      <w:r w:rsidR="0023468C" w:rsidRPr="0023468C">
        <w:t>2025)</w:t>
      </w:r>
      <w:r w:rsidRPr="008F052F">
        <w:t>. Therefore, this distinction of these resources is not random, but on how they are used to orchestrate.</w:t>
      </w:r>
    </w:p>
    <w:p w:rsidR="008F052F" w:rsidRPr="008F052F" w:rsidRDefault="008F052F" w:rsidP="008F052F">
      <w:r w:rsidRPr="008F052F">
        <w:t xml:space="preserve">What </w:t>
      </w:r>
      <w:proofErr w:type="gramStart"/>
      <w:r w:rsidRPr="008F052F">
        <w:t>is</w:t>
      </w:r>
      <w:proofErr w:type="gramEnd"/>
      <w:r w:rsidRPr="008F052F">
        <w:t xml:space="preserve"> of greater importance are intangible resources such as </w:t>
      </w:r>
      <w:r w:rsidR="0023468C" w:rsidRPr="008F052F">
        <w:t xml:space="preserve">customer brand and corporate culture. </w:t>
      </w:r>
      <w:r w:rsidRPr="008F052F">
        <w:t>The value and value for money concept dovetails nicely in the minds of people with Home Bargains' brand, and has established a loyal customer base and repeat customers. Such brand equity is going to be valuable, scarce, and very hard for producers to replicate because it takes a while and commitment from producers to build that consumer confidence when consumers are price-sensitive. Flexibility in negotiation</w:t>
      </w:r>
      <w:r w:rsidR="008C5CF9">
        <w:t>s and preferential access to</w:t>
      </w:r>
      <w:r w:rsidRPr="008F052F">
        <w:t xml:space="preserve"> branded products through </w:t>
      </w:r>
      <w:r w:rsidR="006E554B">
        <w:t>long-term</w:t>
      </w:r>
      <w:r w:rsidRPr="008F052F">
        <w:t xml:space="preserve"> contracts and bulk contracts with suppliers. Most importantly, assets with intangible value can help achieve cost leadership by reducing procurement costs and providing the availability of essential products</w:t>
      </w:r>
      <w:r w:rsidR="00286EA6" w:rsidRPr="00286EA6">
        <w:rPr>
          <w:color w:val="000000"/>
          <w:shd w:val="clear" w:color="auto" w:fill="FFFFFF"/>
        </w:rPr>
        <w:t xml:space="preserve"> </w:t>
      </w:r>
      <w:r w:rsidR="00286EA6" w:rsidRPr="00286EA6">
        <w:t>(</w:t>
      </w:r>
      <w:proofErr w:type="spellStart"/>
      <w:r w:rsidR="00286EA6" w:rsidRPr="00286EA6">
        <w:t>Akinleye</w:t>
      </w:r>
      <w:proofErr w:type="spellEnd"/>
      <w:r w:rsidR="00286EA6" w:rsidRPr="00286EA6">
        <w:t xml:space="preserve"> and </w:t>
      </w:r>
      <w:proofErr w:type="spellStart"/>
      <w:r w:rsidR="00286EA6" w:rsidRPr="00286EA6">
        <w:t>Adeyoyin</w:t>
      </w:r>
      <w:proofErr w:type="spellEnd"/>
      <w:r w:rsidR="00286EA6" w:rsidRPr="00286EA6">
        <w:t>, 2022)</w:t>
      </w:r>
      <w:r w:rsidRPr="008F052F">
        <w:t>.</w:t>
      </w:r>
    </w:p>
    <w:p w:rsidR="008F052F" w:rsidRDefault="008F052F" w:rsidP="008F052F">
      <w:r w:rsidRPr="008F052F">
        <w:t xml:space="preserve">The human capital, the other key asset of Home Bargains' internal capability, is fundamental since it is the raw material with which the company creates the finished </w:t>
      </w:r>
      <w:r w:rsidR="006E554B">
        <w:t>goods</w:t>
      </w:r>
      <w:r w:rsidRPr="008F052F">
        <w:t xml:space="preserve">. Effective </w:t>
      </w:r>
      <w:r w:rsidRPr="008F052F">
        <w:lastRenderedPageBreak/>
        <w:t>management and trained in-store staff members help to manage the stores effectively, provide a uniform in-store service</w:t>
      </w:r>
      <w:r w:rsidR="006E554B">
        <w:t>,</w:t>
      </w:r>
      <w:r w:rsidRPr="008F052F">
        <w:t xml:space="preserve"> and reinforce the </w:t>
      </w:r>
      <w:proofErr w:type="spellStart"/>
      <w:r w:rsidRPr="008F052F">
        <w:t>organisation's</w:t>
      </w:r>
      <w:proofErr w:type="spellEnd"/>
      <w:r w:rsidRPr="008F052F">
        <w:t xml:space="preserve"> culture</w:t>
      </w:r>
      <w:r w:rsidR="00286EA6" w:rsidRPr="00286EA6">
        <w:rPr>
          <w:color w:val="000000"/>
          <w:shd w:val="clear" w:color="auto" w:fill="FFFFFF"/>
        </w:rPr>
        <w:t xml:space="preserve"> </w:t>
      </w:r>
      <w:r w:rsidR="00286EA6" w:rsidRPr="00286EA6">
        <w:t>(Nelson and Bowen, 2000)</w:t>
      </w:r>
      <w:r w:rsidRPr="008F052F">
        <w:t xml:space="preserve">. However, </w:t>
      </w:r>
      <w:r w:rsidR="006E554B">
        <w:t>about</w:t>
      </w:r>
      <w:r w:rsidRPr="008F052F">
        <w:t xml:space="preserve"> the skills in the areas of </w:t>
      </w:r>
      <w:r w:rsidR="0023468C" w:rsidRPr="008F052F">
        <w:t>digital marketing, e-commerce management</w:t>
      </w:r>
      <w:r w:rsidR="0023468C">
        <w:t>,</w:t>
      </w:r>
      <w:r w:rsidR="0023468C" w:rsidRPr="008F052F">
        <w:t xml:space="preserve"> and data analytics</w:t>
      </w:r>
      <w:r w:rsidRPr="008F052F">
        <w:t xml:space="preserve">, </w:t>
      </w:r>
      <w:r w:rsidR="006E554B">
        <w:t xml:space="preserve">the </w:t>
      </w:r>
      <w:r w:rsidRPr="008F052F">
        <w:t xml:space="preserve">workforce's competencies are still low relative to </w:t>
      </w:r>
      <w:r w:rsidR="006E554B">
        <w:t>the industry,</w:t>
      </w:r>
      <w:r w:rsidRPr="008F052F">
        <w:t xml:space="preserve"> where the focus seems to be </w:t>
      </w:r>
      <w:r w:rsidR="006E554B">
        <w:t xml:space="preserve">on </w:t>
      </w:r>
      <w:r w:rsidRPr="008F052F">
        <w:t xml:space="preserve">technological competencies. </w:t>
      </w:r>
    </w:p>
    <w:p w:rsidR="0023468C" w:rsidRDefault="0023468C" w:rsidP="0023468C">
      <w:pPr>
        <w:pStyle w:val="Heading2"/>
      </w:pPr>
      <w:bookmarkStart w:id="13" w:name="_Toc230436245"/>
      <w:r>
        <w:t>VRIO Framework</w:t>
      </w:r>
      <w:bookmarkEnd w:id="13"/>
    </w:p>
    <w:p w:rsidR="00394ED8" w:rsidRPr="00394ED8" w:rsidRDefault="00394ED8" w:rsidP="00394ED8">
      <w:r w:rsidRPr="008F052F">
        <w:t>A VRIO framework is a tool that can be used to evaluate these resources and capabilities. The brands and know-how that are provided by the company</w:t>
      </w:r>
      <w:r>
        <w:t>,</w:t>
      </w:r>
      <w:r w:rsidRPr="008F052F">
        <w:t xml:space="preserve"> Home Bargains</w:t>
      </w:r>
      <w:r>
        <w:t>,</w:t>
      </w:r>
      <w:r w:rsidRPr="008F052F">
        <w:t xml:space="preserve"> are sources of sustainable competitive advantage as they are valuable, rare, inimitable</w:t>
      </w:r>
      <w:r>
        <w:t>,</w:t>
      </w:r>
      <w:r w:rsidRPr="008F052F">
        <w:t xml:space="preserve"> and effectively </w:t>
      </w:r>
      <w:proofErr w:type="spellStart"/>
      <w:r w:rsidR="00833518">
        <w:t>organised</w:t>
      </w:r>
      <w:proofErr w:type="spellEnd"/>
      <w:r w:rsidRPr="008F052F">
        <w:t xml:space="preserve">. Its efficiencies in its supply chain and relationship with suppliers are common and </w:t>
      </w:r>
      <w:proofErr w:type="spellStart"/>
      <w:r w:rsidRPr="008F052F">
        <w:t>organised</w:t>
      </w:r>
      <w:proofErr w:type="spellEnd"/>
      <w:r w:rsidRPr="008F052F">
        <w:t xml:space="preserve">, but not scarce, and provide on a par level of competitiveness. Valuable and </w:t>
      </w:r>
      <w:r w:rsidR="00833518">
        <w:t>well-</w:t>
      </w:r>
      <w:proofErr w:type="spellStart"/>
      <w:r w:rsidR="00833518">
        <w:t>organised</w:t>
      </w:r>
      <w:proofErr w:type="spellEnd"/>
      <w:r w:rsidRPr="008F052F">
        <w:t xml:space="preserve"> though they are, physical resources like the store/warehouse locations are not yet rare and cannot be imitated</w:t>
      </w:r>
      <w:r>
        <w:t xml:space="preserve"> </w:t>
      </w:r>
      <w:r w:rsidRPr="008F052F">
        <w:t xml:space="preserve">(Grewal et al., 2021). </w:t>
      </w:r>
    </w:p>
    <w:tbl>
      <w:tblPr>
        <w:tblStyle w:val="PlainTable3"/>
        <w:tblW w:w="9900" w:type="dxa"/>
        <w:tblLook w:val="04A0"/>
      </w:tblPr>
      <w:tblGrid>
        <w:gridCol w:w="2865"/>
        <w:gridCol w:w="1411"/>
        <w:gridCol w:w="1136"/>
        <w:gridCol w:w="1569"/>
        <w:gridCol w:w="1549"/>
        <w:gridCol w:w="1740"/>
      </w:tblGrid>
      <w:tr w:rsidR="00394ED8" w:rsidRPr="00394ED8" w:rsidTr="00394ED8">
        <w:trPr>
          <w:cnfStyle w:val="100000000000"/>
        </w:trPr>
        <w:tc>
          <w:tcPr>
            <w:cnfStyle w:val="001000000100"/>
            <w:tcW w:w="0" w:type="auto"/>
            <w:hideMark/>
          </w:tcPr>
          <w:p w:rsidR="00394ED8" w:rsidRPr="00394ED8" w:rsidRDefault="00394ED8" w:rsidP="00394ED8">
            <w:pPr>
              <w:spacing w:after="160"/>
              <w:rPr>
                <w:sz w:val="22"/>
                <w:szCs w:val="22"/>
              </w:rPr>
            </w:pPr>
            <w:r w:rsidRPr="00394ED8">
              <w:rPr>
                <w:sz w:val="22"/>
                <w:szCs w:val="22"/>
              </w:rPr>
              <w:t>Resource/Capability</w:t>
            </w:r>
          </w:p>
        </w:tc>
        <w:tc>
          <w:tcPr>
            <w:tcW w:w="0" w:type="auto"/>
            <w:hideMark/>
          </w:tcPr>
          <w:p w:rsidR="00394ED8" w:rsidRPr="00394ED8" w:rsidRDefault="00394ED8" w:rsidP="00394ED8">
            <w:pPr>
              <w:spacing w:after="160"/>
              <w:cnfStyle w:val="100000000000"/>
              <w:rPr>
                <w:sz w:val="22"/>
                <w:szCs w:val="22"/>
              </w:rPr>
            </w:pPr>
            <w:r w:rsidRPr="00394ED8">
              <w:rPr>
                <w:sz w:val="22"/>
                <w:szCs w:val="22"/>
              </w:rPr>
              <w:t>Valuable</w:t>
            </w:r>
          </w:p>
        </w:tc>
        <w:tc>
          <w:tcPr>
            <w:tcW w:w="0" w:type="auto"/>
            <w:hideMark/>
          </w:tcPr>
          <w:p w:rsidR="00394ED8" w:rsidRPr="00394ED8" w:rsidRDefault="00394ED8" w:rsidP="00394ED8">
            <w:pPr>
              <w:spacing w:after="160"/>
              <w:cnfStyle w:val="100000000000"/>
              <w:rPr>
                <w:sz w:val="22"/>
                <w:szCs w:val="22"/>
              </w:rPr>
            </w:pPr>
            <w:r w:rsidRPr="00394ED8">
              <w:rPr>
                <w:sz w:val="22"/>
                <w:szCs w:val="22"/>
              </w:rPr>
              <w:t>Rare</w:t>
            </w:r>
          </w:p>
        </w:tc>
        <w:tc>
          <w:tcPr>
            <w:tcW w:w="0" w:type="auto"/>
            <w:hideMark/>
          </w:tcPr>
          <w:p w:rsidR="00394ED8" w:rsidRPr="00394ED8" w:rsidRDefault="00394ED8" w:rsidP="00394ED8">
            <w:pPr>
              <w:spacing w:after="160"/>
              <w:cnfStyle w:val="100000000000"/>
              <w:rPr>
                <w:sz w:val="22"/>
                <w:szCs w:val="22"/>
              </w:rPr>
            </w:pPr>
            <w:r w:rsidRPr="00394ED8">
              <w:rPr>
                <w:sz w:val="22"/>
                <w:szCs w:val="22"/>
              </w:rPr>
              <w:t>Inimitable</w:t>
            </w:r>
          </w:p>
        </w:tc>
        <w:tc>
          <w:tcPr>
            <w:tcW w:w="0" w:type="auto"/>
            <w:hideMark/>
          </w:tcPr>
          <w:p w:rsidR="00394ED8" w:rsidRPr="00394ED8" w:rsidRDefault="00394ED8" w:rsidP="00394ED8">
            <w:pPr>
              <w:spacing w:after="160"/>
              <w:cnfStyle w:val="100000000000"/>
              <w:rPr>
                <w:sz w:val="22"/>
                <w:szCs w:val="22"/>
              </w:rPr>
            </w:pPr>
            <w:r w:rsidRPr="00394ED8">
              <w:rPr>
                <w:sz w:val="22"/>
                <w:szCs w:val="22"/>
              </w:rPr>
              <w:t>Organised</w:t>
            </w:r>
          </w:p>
        </w:tc>
        <w:tc>
          <w:tcPr>
            <w:tcW w:w="2125" w:type="dxa"/>
            <w:hideMark/>
          </w:tcPr>
          <w:p w:rsidR="00394ED8" w:rsidRPr="00394ED8" w:rsidRDefault="00394ED8" w:rsidP="00394ED8">
            <w:pPr>
              <w:spacing w:after="160"/>
              <w:cnfStyle w:val="100000000000"/>
              <w:rPr>
                <w:sz w:val="22"/>
                <w:szCs w:val="22"/>
              </w:rPr>
            </w:pPr>
            <w:r w:rsidRPr="00394ED8">
              <w:rPr>
                <w:sz w:val="22"/>
                <w:szCs w:val="22"/>
              </w:rPr>
              <w:t>Strategic Implication</w:t>
            </w:r>
          </w:p>
        </w:tc>
      </w:tr>
      <w:tr w:rsidR="00394ED8" w:rsidRPr="00394ED8" w:rsidTr="00394ED8">
        <w:trPr>
          <w:cnfStyle w:val="000000100000"/>
        </w:trPr>
        <w:tc>
          <w:tcPr>
            <w:cnfStyle w:val="001000000000"/>
            <w:tcW w:w="0" w:type="auto"/>
            <w:hideMark/>
          </w:tcPr>
          <w:p w:rsidR="00394ED8" w:rsidRPr="00394ED8" w:rsidRDefault="00394ED8" w:rsidP="00394ED8">
            <w:pPr>
              <w:spacing w:after="160"/>
              <w:jc w:val="left"/>
              <w:rPr>
                <w:sz w:val="22"/>
                <w:szCs w:val="22"/>
              </w:rPr>
            </w:pPr>
            <w:r w:rsidRPr="00394ED8">
              <w:rPr>
                <w:sz w:val="22"/>
                <w:szCs w:val="22"/>
              </w:rPr>
              <w:t>Brand reputation for low prices</w:t>
            </w:r>
          </w:p>
        </w:tc>
        <w:tc>
          <w:tcPr>
            <w:tcW w:w="0" w:type="auto"/>
            <w:hideMark/>
          </w:tcPr>
          <w:p w:rsidR="00394ED8" w:rsidRPr="00394ED8" w:rsidRDefault="00394ED8" w:rsidP="00394ED8">
            <w:pPr>
              <w:spacing w:after="160"/>
              <w:cnfStyle w:val="000000100000"/>
            </w:pPr>
            <w:r w:rsidRPr="00394ED8">
              <w:t>Yes</w:t>
            </w:r>
          </w:p>
        </w:tc>
        <w:tc>
          <w:tcPr>
            <w:tcW w:w="0" w:type="auto"/>
            <w:hideMark/>
          </w:tcPr>
          <w:p w:rsidR="00394ED8" w:rsidRPr="00394ED8" w:rsidRDefault="00394ED8" w:rsidP="00394ED8">
            <w:pPr>
              <w:spacing w:after="160"/>
              <w:cnfStyle w:val="000000100000"/>
            </w:pPr>
            <w:r w:rsidRPr="00394ED8">
              <w:t>Yes</w:t>
            </w:r>
          </w:p>
        </w:tc>
        <w:tc>
          <w:tcPr>
            <w:tcW w:w="0" w:type="auto"/>
            <w:hideMark/>
          </w:tcPr>
          <w:p w:rsidR="00394ED8" w:rsidRPr="00394ED8" w:rsidRDefault="00394ED8" w:rsidP="00394ED8">
            <w:pPr>
              <w:spacing w:after="160"/>
              <w:cnfStyle w:val="000000100000"/>
            </w:pPr>
            <w:r w:rsidRPr="00394ED8">
              <w:t>Moderate</w:t>
            </w:r>
          </w:p>
        </w:tc>
        <w:tc>
          <w:tcPr>
            <w:tcW w:w="0" w:type="auto"/>
            <w:hideMark/>
          </w:tcPr>
          <w:p w:rsidR="00394ED8" w:rsidRPr="00394ED8" w:rsidRDefault="00394ED8" w:rsidP="00394ED8">
            <w:pPr>
              <w:spacing w:after="160"/>
              <w:cnfStyle w:val="000000100000"/>
            </w:pPr>
            <w:r w:rsidRPr="00394ED8">
              <w:t>Yes</w:t>
            </w:r>
          </w:p>
        </w:tc>
        <w:tc>
          <w:tcPr>
            <w:tcW w:w="2125" w:type="dxa"/>
            <w:hideMark/>
          </w:tcPr>
          <w:p w:rsidR="00394ED8" w:rsidRPr="00394ED8" w:rsidRDefault="00394ED8" w:rsidP="00394ED8">
            <w:pPr>
              <w:spacing w:after="160"/>
              <w:cnfStyle w:val="000000100000"/>
            </w:pPr>
            <w:r w:rsidRPr="00394ED8">
              <w:t>Temporary to sustained advantage</w:t>
            </w:r>
          </w:p>
        </w:tc>
      </w:tr>
      <w:tr w:rsidR="00394ED8" w:rsidRPr="00394ED8" w:rsidTr="00394ED8">
        <w:tc>
          <w:tcPr>
            <w:cnfStyle w:val="001000000000"/>
            <w:tcW w:w="0" w:type="auto"/>
            <w:hideMark/>
          </w:tcPr>
          <w:p w:rsidR="00394ED8" w:rsidRPr="00394ED8" w:rsidRDefault="00394ED8" w:rsidP="00394ED8">
            <w:pPr>
              <w:spacing w:after="160"/>
              <w:jc w:val="left"/>
              <w:rPr>
                <w:sz w:val="22"/>
                <w:szCs w:val="22"/>
              </w:rPr>
            </w:pPr>
            <w:r w:rsidRPr="00394ED8">
              <w:rPr>
                <w:sz w:val="22"/>
                <w:szCs w:val="22"/>
              </w:rPr>
              <w:t>Store network across the UK</w:t>
            </w:r>
          </w:p>
        </w:tc>
        <w:tc>
          <w:tcPr>
            <w:tcW w:w="0" w:type="auto"/>
            <w:hideMark/>
          </w:tcPr>
          <w:p w:rsidR="00394ED8" w:rsidRPr="00394ED8" w:rsidRDefault="00394ED8" w:rsidP="00394ED8">
            <w:pPr>
              <w:spacing w:after="160"/>
              <w:cnfStyle w:val="000000000000"/>
            </w:pPr>
            <w:r w:rsidRPr="00394ED8">
              <w:t>Yes</w:t>
            </w:r>
          </w:p>
        </w:tc>
        <w:tc>
          <w:tcPr>
            <w:tcW w:w="0" w:type="auto"/>
            <w:hideMark/>
          </w:tcPr>
          <w:p w:rsidR="00394ED8" w:rsidRPr="00394ED8" w:rsidRDefault="00394ED8" w:rsidP="00394ED8">
            <w:pPr>
              <w:spacing w:after="160"/>
              <w:cnfStyle w:val="000000000000"/>
            </w:pPr>
            <w:r w:rsidRPr="00394ED8">
              <w:t>No</w:t>
            </w:r>
          </w:p>
        </w:tc>
        <w:tc>
          <w:tcPr>
            <w:tcW w:w="0" w:type="auto"/>
            <w:hideMark/>
          </w:tcPr>
          <w:p w:rsidR="00394ED8" w:rsidRPr="00394ED8" w:rsidRDefault="00394ED8" w:rsidP="00394ED8">
            <w:pPr>
              <w:spacing w:after="160"/>
              <w:cnfStyle w:val="000000000000"/>
            </w:pPr>
            <w:r w:rsidRPr="00394ED8">
              <w:t>No</w:t>
            </w:r>
          </w:p>
        </w:tc>
        <w:tc>
          <w:tcPr>
            <w:tcW w:w="0" w:type="auto"/>
            <w:hideMark/>
          </w:tcPr>
          <w:p w:rsidR="00394ED8" w:rsidRPr="00394ED8" w:rsidRDefault="00394ED8" w:rsidP="00394ED8">
            <w:pPr>
              <w:spacing w:after="160"/>
              <w:cnfStyle w:val="000000000000"/>
            </w:pPr>
            <w:r w:rsidRPr="00394ED8">
              <w:t>Yes</w:t>
            </w:r>
          </w:p>
        </w:tc>
        <w:tc>
          <w:tcPr>
            <w:tcW w:w="2125" w:type="dxa"/>
            <w:hideMark/>
          </w:tcPr>
          <w:p w:rsidR="00394ED8" w:rsidRPr="00394ED8" w:rsidRDefault="00394ED8" w:rsidP="00394ED8">
            <w:pPr>
              <w:spacing w:after="160"/>
              <w:cnfStyle w:val="000000000000"/>
            </w:pPr>
            <w:r w:rsidRPr="00394ED8">
              <w:t>Competitive parity</w:t>
            </w:r>
          </w:p>
        </w:tc>
      </w:tr>
      <w:tr w:rsidR="00394ED8" w:rsidRPr="00394ED8" w:rsidTr="00394ED8">
        <w:trPr>
          <w:cnfStyle w:val="000000100000"/>
        </w:trPr>
        <w:tc>
          <w:tcPr>
            <w:cnfStyle w:val="001000000000"/>
            <w:tcW w:w="0" w:type="auto"/>
            <w:hideMark/>
          </w:tcPr>
          <w:p w:rsidR="00394ED8" w:rsidRPr="00394ED8" w:rsidRDefault="00394ED8" w:rsidP="00394ED8">
            <w:pPr>
              <w:spacing w:after="160"/>
              <w:jc w:val="left"/>
              <w:rPr>
                <w:sz w:val="22"/>
                <w:szCs w:val="22"/>
              </w:rPr>
            </w:pPr>
            <w:r w:rsidRPr="00394ED8">
              <w:rPr>
                <w:sz w:val="22"/>
                <w:szCs w:val="22"/>
              </w:rPr>
              <w:t>Supplier relationships and bulk buying</w:t>
            </w:r>
          </w:p>
        </w:tc>
        <w:tc>
          <w:tcPr>
            <w:tcW w:w="0" w:type="auto"/>
            <w:hideMark/>
          </w:tcPr>
          <w:p w:rsidR="00394ED8" w:rsidRPr="00394ED8" w:rsidRDefault="00394ED8" w:rsidP="00394ED8">
            <w:pPr>
              <w:spacing w:after="160"/>
              <w:cnfStyle w:val="000000100000"/>
            </w:pPr>
            <w:r w:rsidRPr="00394ED8">
              <w:t>Yes</w:t>
            </w:r>
          </w:p>
        </w:tc>
        <w:tc>
          <w:tcPr>
            <w:tcW w:w="0" w:type="auto"/>
            <w:hideMark/>
          </w:tcPr>
          <w:p w:rsidR="00394ED8" w:rsidRPr="00394ED8" w:rsidRDefault="00394ED8" w:rsidP="00394ED8">
            <w:pPr>
              <w:spacing w:after="160"/>
              <w:cnfStyle w:val="000000100000"/>
            </w:pPr>
            <w:r w:rsidRPr="00394ED8">
              <w:t>Moderate</w:t>
            </w:r>
          </w:p>
        </w:tc>
        <w:tc>
          <w:tcPr>
            <w:tcW w:w="0" w:type="auto"/>
            <w:hideMark/>
          </w:tcPr>
          <w:p w:rsidR="00394ED8" w:rsidRPr="00394ED8" w:rsidRDefault="00394ED8" w:rsidP="00394ED8">
            <w:pPr>
              <w:spacing w:after="160"/>
              <w:cnfStyle w:val="000000100000"/>
            </w:pPr>
            <w:r w:rsidRPr="00394ED8">
              <w:t>Moderate</w:t>
            </w:r>
          </w:p>
        </w:tc>
        <w:tc>
          <w:tcPr>
            <w:tcW w:w="0" w:type="auto"/>
            <w:hideMark/>
          </w:tcPr>
          <w:p w:rsidR="00394ED8" w:rsidRPr="00394ED8" w:rsidRDefault="00394ED8" w:rsidP="00394ED8">
            <w:pPr>
              <w:spacing w:after="160"/>
              <w:cnfStyle w:val="000000100000"/>
            </w:pPr>
            <w:r w:rsidRPr="00394ED8">
              <w:t>Yes</w:t>
            </w:r>
          </w:p>
        </w:tc>
        <w:tc>
          <w:tcPr>
            <w:tcW w:w="2125" w:type="dxa"/>
            <w:hideMark/>
          </w:tcPr>
          <w:p w:rsidR="00394ED8" w:rsidRPr="00394ED8" w:rsidRDefault="00394ED8" w:rsidP="00394ED8">
            <w:pPr>
              <w:spacing w:after="160"/>
              <w:cnfStyle w:val="000000100000"/>
            </w:pPr>
            <w:r w:rsidRPr="00394ED8">
              <w:t>Temporary advantage</w:t>
            </w:r>
          </w:p>
        </w:tc>
      </w:tr>
      <w:tr w:rsidR="00394ED8" w:rsidRPr="00394ED8" w:rsidTr="00394ED8">
        <w:tc>
          <w:tcPr>
            <w:cnfStyle w:val="001000000000"/>
            <w:tcW w:w="0" w:type="auto"/>
            <w:hideMark/>
          </w:tcPr>
          <w:p w:rsidR="00394ED8" w:rsidRPr="00394ED8" w:rsidRDefault="00394ED8" w:rsidP="00394ED8">
            <w:pPr>
              <w:spacing w:after="160"/>
              <w:jc w:val="left"/>
              <w:rPr>
                <w:sz w:val="22"/>
                <w:szCs w:val="22"/>
              </w:rPr>
            </w:pPr>
            <w:r w:rsidRPr="00394ED8">
              <w:rPr>
                <w:sz w:val="22"/>
                <w:szCs w:val="22"/>
              </w:rPr>
              <w:t>Distribution and stock control</w:t>
            </w:r>
          </w:p>
        </w:tc>
        <w:tc>
          <w:tcPr>
            <w:tcW w:w="0" w:type="auto"/>
            <w:hideMark/>
          </w:tcPr>
          <w:p w:rsidR="00394ED8" w:rsidRPr="00394ED8" w:rsidRDefault="00394ED8" w:rsidP="00394ED8">
            <w:pPr>
              <w:spacing w:after="160"/>
              <w:cnfStyle w:val="000000000000"/>
            </w:pPr>
            <w:r w:rsidRPr="00394ED8">
              <w:t>Yes</w:t>
            </w:r>
          </w:p>
        </w:tc>
        <w:tc>
          <w:tcPr>
            <w:tcW w:w="0" w:type="auto"/>
            <w:hideMark/>
          </w:tcPr>
          <w:p w:rsidR="00394ED8" w:rsidRPr="00394ED8" w:rsidRDefault="00394ED8" w:rsidP="00394ED8">
            <w:pPr>
              <w:spacing w:after="160"/>
              <w:cnfStyle w:val="000000000000"/>
            </w:pPr>
            <w:r w:rsidRPr="00394ED8">
              <w:t>Moderate</w:t>
            </w:r>
          </w:p>
        </w:tc>
        <w:tc>
          <w:tcPr>
            <w:tcW w:w="0" w:type="auto"/>
            <w:hideMark/>
          </w:tcPr>
          <w:p w:rsidR="00394ED8" w:rsidRPr="00394ED8" w:rsidRDefault="00394ED8" w:rsidP="00394ED8">
            <w:pPr>
              <w:spacing w:after="160"/>
              <w:cnfStyle w:val="000000000000"/>
            </w:pPr>
            <w:r w:rsidRPr="00394ED8">
              <w:t>Moderate</w:t>
            </w:r>
          </w:p>
        </w:tc>
        <w:tc>
          <w:tcPr>
            <w:tcW w:w="0" w:type="auto"/>
            <w:hideMark/>
          </w:tcPr>
          <w:p w:rsidR="00394ED8" w:rsidRPr="00394ED8" w:rsidRDefault="00394ED8" w:rsidP="00394ED8">
            <w:pPr>
              <w:spacing w:after="160"/>
              <w:cnfStyle w:val="000000000000"/>
            </w:pPr>
            <w:r w:rsidRPr="00394ED8">
              <w:t>Yes</w:t>
            </w:r>
          </w:p>
        </w:tc>
        <w:tc>
          <w:tcPr>
            <w:tcW w:w="2125" w:type="dxa"/>
            <w:hideMark/>
          </w:tcPr>
          <w:p w:rsidR="00394ED8" w:rsidRPr="00394ED8" w:rsidRDefault="00394ED8" w:rsidP="00394ED8">
            <w:pPr>
              <w:spacing w:after="160"/>
              <w:cnfStyle w:val="000000000000"/>
            </w:pPr>
            <w:r w:rsidRPr="00394ED8">
              <w:t>Supports cost leadership</w:t>
            </w:r>
          </w:p>
        </w:tc>
      </w:tr>
      <w:tr w:rsidR="00394ED8" w:rsidRPr="00394ED8" w:rsidTr="00394ED8">
        <w:trPr>
          <w:cnfStyle w:val="000000100000"/>
        </w:trPr>
        <w:tc>
          <w:tcPr>
            <w:cnfStyle w:val="001000000000"/>
            <w:tcW w:w="0" w:type="auto"/>
            <w:hideMark/>
          </w:tcPr>
          <w:p w:rsidR="00394ED8" w:rsidRPr="00394ED8" w:rsidRDefault="00394ED8" w:rsidP="00394ED8">
            <w:pPr>
              <w:spacing w:after="160"/>
              <w:jc w:val="left"/>
              <w:rPr>
                <w:sz w:val="22"/>
                <w:szCs w:val="22"/>
              </w:rPr>
            </w:pPr>
            <w:r w:rsidRPr="00394ED8">
              <w:rPr>
                <w:sz w:val="22"/>
                <w:szCs w:val="22"/>
              </w:rPr>
              <w:t>Physical stores and warehouses</w:t>
            </w:r>
          </w:p>
        </w:tc>
        <w:tc>
          <w:tcPr>
            <w:tcW w:w="0" w:type="auto"/>
            <w:hideMark/>
          </w:tcPr>
          <w:p w:rsidR="00394ED8" w:rsidRPr="00394ED8" w:rsidRDefault="00394ED8" w:rsidP="00394ED8">
            <w:pPr>
              <w:spacing w:after="160"/>
              <w:cnfStyle w:val="000000100000"/>
            </w:pPr>
            <w:r w:rsidRPr="00394ED8">
              <w:t>Yes</w:t>
            </w:r>
          </w:p>
        </w:tc>
        <w:tc>
          <w:tcPr>
            <w:tcW w:w="0" w:type="auto"/>
            <w:hideMark/>
          </w:tcPr>
          <w:p w:rsidR="00394ED8" w:rsidRPr="00394ED8" w:rsidRDefault="00394ED8" w:rsidP="00394ED8">
            <w:pPr>
              <w:spacing w:after="160"/>
              <w:cnfStyle w:val="000000100000"/>
            </w:pPr>
            <w:r w:rsidRPr="00394ED8">
              <w:t>No</w:t>
            </w:r>
          </w:p>
        </w:tc>
        <w:tc>
          <w:tcPr>
            <w:tcW w:w="0" w:type="auto"/>
            <w:hideMark/>
          </w:tcPr>
          <w:p w:rsidR="00394ED8" w:rsidRPr="00394ED8" w:rsidRDefault="00394ED8" w:rsidP="00394ED8">
            <w:pPr>
              <w:spacing w:after="160"/>
              <w:cnfStyle w:val="000000100000"/>
            </w:pPr>
            <w:r w:rsidRPr="00394ED8">
              <w:t>No</w:t>
            </w:r>
          </w:p>
        </w:tc>
        <w:tc>
          <w:tcPr>
            <w:tcW w:w="0" w:type="auto"/>
            <w:hideMark/>
          </w:tcPr>
          <w:p w:rsidR="00394ED8" w:rsidRPr="00394ED8" w:rsidRDefault="00394ED8" w:rsidP="00394ED8">
            <w:pPr>
              <w:spacing w:after="160"/>
              <w:cnfStyle w:val="000000100000"/>
            </w:pPr>
            <w:r w:rsidRPr="00394ED8">
              <w:t>Yes</w:t>
            </w:r>
          </w:p>
        </w:tc>
        <w:tc>
          <w:tcPr>
            <w:tcW w:w="2125" w:type="dxa"/>
            <w:hideMark/>
          </w:tcPr>
          <w:p w:rsidR="00394ED8" w:rsidRPr="00394ED8" w:rsidRDefault="00394ED8" w:rsidP="00394ED8">
            <w:pPr>
              <w:spacing w:after="160"/>
              <w:cnfStyle w:val="000000100000"/>
            </w:pPr>
            <w:r w:rsidRPr="00394ED8">
              <w:t>Operational strength, not rare</w:t>
            </w:r>
          </w:p>
        </w:tc>
      </w:tr>
      <w:tr w:rsidR="00394ED8" w:rsidRPr="00394ED8" w:rsidTr="00394ED8">
        <w:tc>
          <w:tcPr>
            <w:cnfStyle w:val="001000000000"/>
            <w:tcW w:w="0" w:type="auto"/>
            <w:hideMark/>
          </w:tcPr>
          <w:p w:rsidR="00394ED8" w:rsidRPr="00394ED8" w:rsidRDefault="00394ED8" w:rsidP="00394ED8">
            <w:pPr>
              <w:spacing w:after="160"/>
              <w:jc w:val="left"/>
              <w:rPr>
                <w:sz w:val="22"/>
                <w:szCs w:val="22"/>
              </w:rPr>
            </w:pPr>
            <w:r w:rsidRPr="00394ED8">
              <w:rPr>
                <w:sz w:val="22"/>
                <w:szCs w:val="22"/>
              </w:rPr>
              <w:lastRenderedPageBreak/>
              <w:t>Digital and e-commerce capability</w:t>
            </w:r>
          </w:p>
        </w:tc>
        <w:tc>
          <w:tcPr>
            <w:tcW w:w="0" w:type="auto"/>
            <w:hideMark/>
          </w:tcPr>
          <w:p w:rsidR="00394ED8" w:rsidRPr="00394ED8" w:rsidRDefault="00394ED8" w:rsidP="00394ED8">
            <w:pPr>
              <w:spacing w:after="160"/>
              <w:cnfStyle w:val="000000000000"/>
            </w:pPr>
            <w:r w:rsidRPr="00394ED8">
              <w:t>Yes</w:t>
            </w:r>
          </w:p>
        </w:tc>
        <w:tc>
          <w:tcPr>
            <w:tcW w:w="0" w:type="auto"/>
            <w:hideMark/>
          </w:tcPr>
          <w:p w:rsidR="00394ED8" w:rsidRPr="00394ED8" w:rsidRDefault="00394ED8" w:rsidP="00394ED8">
            <w:pPr>
              <w:spacing w:after="160"/>
              <w:cnfStyle w:val="000000000000"/>
            </w:pPr>
            <w:r w:rsidRPr="00394ED8">
              <w:t>No</w:t>
            </w:r>
          </w:p>
        </w:tc>
        <w:tc>
          <w:tcPr>
            <w:tcW w:w="0" w:type="auto"/>
            <w:hideMark/>
          </w:tcPr>
          <w:p w:rsidR="00394ED8" w:rsidRPr="00394ED8" w:rsidRDefault="00394ED8" w:rsidP="00394ED8">
            <w:pPr>
              <w:spacing w:after="160"/>
              <w:cnfStyle w:val="000000000000"/>
            </w:pPr>
            <w:r w:rsidRPr="00394ED8">
              <w:t>No</w:t>
            </w:r>
          </w:p>
        </w:tc>
        <w:tc>
          <w:tcPr>
            <w:tcW w:w="0" w:type="auto"/>
            <w:hideMark/>
          </w:tcPr>
          <w:p w:rsidR="00394ED8" w:rsidRPr="00394ED8" w:rsidRDefault="00394ED8" w:rsidP="00394ED8">
            <w:pPr>
              <w:spacing w:after="160"/>
              <w:cnfStyle w:val="000000000000"/>
            </w:pPr>
            <w:r w:rsidRPr="00394ED8">
              <w:t>Partly</w:t>
            </w:r>
          </w:p>
        </w:tc>
        <w:tc>
          <w:tcPr>
            <w:tcW w:w="2125" w:type="dxa"/>
            <w:hideMark/>
          </w:tcPr>
          <w:p w:rsidR="00394ED8" w:rsidRPr="00394ED8" w:rsidRDefault="00394ED8" w:rsidP="00394ED8">
            <w:pPr>
              <w:spacing w:after="160"/>
              <w:cnfStyle w:val="000000000000"/>
            </w:pPr>
            <w:r w:rsidRPr="00394ED8">
              <w:t>Current weakness</w:t>
            </w:r>
          </w:p>
        </w:tc>
      </w:tr>
      <w:tr w:rsidR="00394ED8" w:rsidRPr="00394ED8" w:rsidTr="00394ED8">
        <w:trPr>
          <w:cnfStyle w:val="000000100000"/>
        </w:trPr>
        <w:tc>
          <w:tcPr>
            <w:cnfStyle w:val="001000000000"/>
            <w:tcW w:w="0" w:type="auto"/>
            <w:hideMark/>
          </w:tcPr>
          <w:p w:rsidR="00394ED8" w:rsidRPr="00394ED8" w:rsidRDefault="00394ED8" w:rsidP="00394ED8">
            <w:pPr>
              <w:spacing w:after="160"/>
              <w:jc w:val="left"/>
              <w:rPr>
                <w:sz w:val="22"/>
                <w:szCs w:val="22"/>
              </w:rPr>
            </w:pPr>
            <w:r w:rsidRPr="00394ED8">
              <w:rPr>
                <w:sz w:val="22"/>
                <w:szCs w:val="22"/>
              </w:rPr>
              <w:t>Workforce experience</w:t>
            </w:r>
          </w:p>
        </w:tc>
        <w:tc>
          <w:tcPr>
            <w:tcW w:w="0" w:type="auto"/>
            <w:hideMark/>
          </w:tcPr>
          <w:p w:rsidR="00394ED8" w:rsidRPr="00394ED8" w:rsidRDefault="00394ED8" w:rsidP="00394ED8">
            <w:pPr>
              <w:spacing w:after="160"/>
              <w:cnfStyle w:val="000000100000"/>
            </w:pPr>
            <w:r w:rsidRPr="00394ED8">
              <w:t>Yes</w:t>
            </w:r>
          </w:p>
        </w:tc>
        <w:tc>
          <w:tcPr>
            <w:tcW w:w="0" w:type="auto"/>
            <w:hideMark/>
          </w:tcPr>
          <w:p w:rsidR="00394ED8" w:rsidRPr="00394ED8" w:rsidRDefault="00394ED8" w:rsidP="00394ED8">
            <w:pPr>
              <w:spacing w:after="160"/>
              <w:cnfStyle w:val="000000100000"/>
            </w:pPr>
            <w:r w:rsidRPr="00394ED8">
              <w:t>Moderate</w:t>
            </w:r>
          </w:p>
        </w:tc>
        <w:tc>
          <w:tcPr>
            <w:tcW w:w="0" w:type="auto"/>
            <w:hideMark/>
          </w:tcPr>
          <w:p w:rsidR="00394ED8" w:rsidRPr="00394ED8" w:rsidRDefault="00394ED8" w:rsidP="00394ED8">
            <w:pPr>
              <w:spacing w:after="160"/>
              <w:cnfStyle w:val="000000100000"/>
            </w:pPr>
            <w:r w:rsidRPr="00394ED8">
              <w:t>Moderate</w:t>
            </w:r>
          </w:p>
        </w:tc>
        <w:tc>
          <w:tcPr>
            <w:tcW w:w="0" w:type="auto"/>
            <w:hideMark/>
          </w:tcPr>
          <w:p w:rsidR="00394ED8" w:rsidRPr="00394ED8" w:rsidRDefault="00394ED8" w:rsidP="00394ED8">
            <w:pPr>
              <w:spacing w:after="160"/>
              <w:cnfStyle w:val="000000100000"/>
            </w:pPr>
            <w:r w:rsidRPr="00394ED8">
              <w:t>Yes</w:t>
            </w:r>
          </w:p>
        </w:tc>
        <w:tc>
          <w:tcPr>
            <w:tcW w:w="2125" w:type="dxa"/>
            <w:hideMark/>
          </w:tcPr>
          <w:p w:rsidR="00394ED8" w:rsidRPr="00394ED8" w:rsidRDefault="00394ED8" w:rsidP="00394ED8">
            <w:pPr>
              <w:spacing w:after="160"/>
              <w:cnfStyle w:val="000000100000"/>
            </w:pPr>
            <w:r w:rsidRPr="00394ED8">
              <w:t>Supports service and efficiency</w:t>
            </w:r>
          </w:p>
        </w:tc>
      </w:tr>
    </w:tbl>
    <w:p w:rsidR="00394ED8" w:rsidRPr="00394ED8" w:rsidRDefault="00394ED8" w:rsidP="00394ED8"/>
    <w:p w:rsidR="008F052F" w:rsidRPr="008F052F" w:rsidRDefault="008F052F" w:rsidP="008F052F">
      <w:r w:rsidRPr="008F052F">
        <w:t xml:space="preserve">Finally, </w:t>
      </w:r>
      <w:proofErr w:type="gramStart"/>
      <w:r w:rsidRPr="008F052F">
        <w:t>an efficiency</w:t>
      </w:r>
      <w:proofErr w:type="gramEnd"/>
      <w:r w:rsidRPr="008F052F">
        <w:t xml:space="preserve"> in operation is considered to be an ability. Lessons in supply chain procedure, inventory management</w:t>
      </w:r>
      <w:r w:rsidR="006E554B">
        <w:t>,</w:t>
      </w:r>
      <w:r w:rsidRPr="008F052F">
        <w:t xml:space="preserve"> and cost-saving measures ensure the low-cost delivery of quality merchandise. Compared to running fast replenishment cycles, bulk procurement</w:t>
      </w:r>
      <w:r w:rsidR="006E554B">
        <w:t>,</w:t>
      </w:r>
      <w:r w:rsidRPr="008F052F">
        <w:t xml:space="preserve"> and having an average stock of 90-yen per store, this is a </w:t>
      </w:r>
      <w:r w:rsidR="006E554B">
        <w:t>well-integrated</w:t>
      </w:r>
      <w:r w:rsidRPr="008F052F">
        <w:t xml:space="preserve"> and </w:t>
      </w:r>
      <w:r w:rsidR="006E554B">
        <w:t>well-aligned capability</w:t>
      </w:r>
      <w:r w:rsidR="00790BF4" w:rsidRPr="00790BF4">
        <w:rPr>
          <w:color w:val="000000"/>
          <w:shd w:val="clear" w:color="auto" w:fill="FFFFFF"/>
        </w:rPr>
        <w:t xml:space="preserve"> </w:t>
      </w:r>
      <w:r w:rsidR="00790BF4" w:rsidRPr="00790BF4">
        <w:t>(</w:t>
      </w:r>
      <w:proofErr w:type="spellStart"/>
      <w:r w:rsidR="00790BF4" w:rsidRPr="00790BF4">
        <w:t>Ghalehkhondabi</w:t>
      </w:r>
      <w:proofErr w:type="spellEnd"/>
      <w:r w:rsidR="00790BF4" w:rsidRPr="00790BF4">
        <w:t>, 2026)</w:t>
      </w:r>
      <w:r w:rsidR="00790BF4">
        <w:rPr>
          <w:color w:val="000000"/>
          <w:shd w:val="clear" w:color="auto" w:fill="FFFFFF"/>
        </w:rPr>
        <w:t xml:space="preserve">. </w:t>
      </w:r>
      <w:r w:rsidRPr="008F052F">
        <w:t>However, efficiency models like these are being adopted by rivals</w:t>
      </w:r>
      <w:r w:rsidR="006E554B">
        <w:t>,</w:t>
      </w:r>
      <w:r w:rsidRPr="008F052F">
        <w:t xml:space="preserve"> and this could require even more change to how workers work, including predictive analytics based on forecasting consumer demand, and AI-driven inventory management </w:t>
      </w:r>
      <w:r w:rsidR="00790BF4" w:rsidRPr="00790BF4">
        <w:t>(</w:t>
      </w:r>
      <w:proofErr w:type="spellStart"/>
      <w:r w:rsidR="00790BF4" w:rsidRPr="00790BF4">
        <w:t>Nweje</w:t>
      </w:r>
      <w:proofErr w:type="spellEnd"/>
      <w:r w:rsidR="00790BF4" w:rsidRPr="00790BF4">
        <w:t xml:space="preserve"> and </w:t>
      </w:r>
      <w:proofErr w:type="spellStart"/>
      <w:r w:rsidR="00790BF4" w:rsidRPr="00790BF4">
        <w:t>Taiwo</w:t>
      </w:r>
      <w:proofErr w:type="spellEnd"/>
      <w:r w:rsidR="00790BF4" w:rsidRPr="00790BF4">
        <w:t>, 2025)</w:t>
      </w:r>
      <w:r w:rsidRPr="008F052F">
        <w:t>.</w:t>
      </w:r>
      <w:r w:rsidR="00EC255D">
        <w:t xml:space="preserve"> </w:t>
      </w:r>
      <w:r w:rsidRPr="008F052F">
        <w:t>Any areas that could result in competitive disadvantage if not addressed are highlighted by weaknesses, such as limited digital infrastructure, limited ecommerce capabilities, and emerging sustainability practices</w:t>
      </w:r>
      <w:r w:rsidR="00790BF4">
        <w:t xml:space="preserve"> </w:t>
      </w:r>
      <w:r w:rsidR="00790BF4" w:rsidRPr="00790BF4">
        <w:t>(Gupta et al., 2023)</w:t>
      </w:r>
      <w:r w:rsidRPr="008F052F">
        <w:t xml:space="preserve">. </w:t>
      </w:r>
    </w:p>
    <w:p w:rsidR="008F052F" w:rsidRPr="008F052F" w:rsidRDefault="00EC255D" w:rsidP="008F052F">
      <w:r>
        <w:t>The</w:t>
      </w:r>
      <w:r w:rsidR="008F052F" w:rsidRPr="008F052F">
        <w:t xml:space="preserve"> company's innovation is also restricted. Home Bargains has taken a few steps in making changes with parts of the store layout, product offering</w:t>
      </w:r>
      <w:r w:rsidR="006E554B">
        <w:t>,</w:t>
      </w:r>
      <w:r w:rsidR="008F052F" w:rsidRPr="008F052F">
        <w:t xml:space="preserve"> and in its sustainability efforts, but ha</w:t>
      </w:r>
      <w:r w:rsidR="00790BF4">
        <w:t xml:space="preserve">s not </w:t>
      </w:r>
      <w:r w:rsidR="008F052F" w:rsidRPr="008F052F">
        <w:t xml:space="preserve">succeeded in </w:t>
      </w:r>
      <w:r w:rsidR="006E554B">
        <w:t>leaping</w:t>
      </w:r>
      <w:r w:rsidR="008F052F" w:rsidRPr="008F052F">
        <w:t xml:space="preserve"> </w:t>
      </w:r>
      <w:r w:rsidR="006E554B">
        <w:t xml:space="preserve">into </w:t>
      </w:r>
      <w:r w:rsidR="008F052F" w:rsidRPr="008F052F">
        <w:t xml:space="preserve">the full digital experience, fearing it will lose out on any potential e-commerce and omnichannel opportunities. The limitation also suggests that maintaining a competitive advantage is a question of both </w:t>
      </w:r>
      <w:proofErr w:type="spellStart"/>
      <w:r w:rsidR="00833518">
        <w:t>utilising</w:t>
      </w:r>
      <w:proofErr w:type="spellEnd"/>
      <w:r w:rsidR="008F052F" w:rsidRPr="008F052F">
        <w:t xml:space="preserve"> resources at hand and developing the ‘dynamic capabilities’ that will enable the </w:t>
      </w:r>
      <w:proofErr w:type="spellStart"/>
      <w:r w:rsidR="008F052F" w:rsidRPr="008F052F">
        <w:t>organisation</w:t>
      </w:r>
      <w:proofErr w:type="spellEnd"/>
      <w:r w:rsidR="008F052F" w:rsidRPr="008F052F">
        <w:t xml:space="preserve"> to ‘sense, seize and transform’ in reaction to the environment </w:t>
      </w:r>
      <w:r w:rsidR="00790BF4" w:rsidRPr="00790BF4">
        <w:t>(Qiu et al., 2022)</w:t>
      </w:r>
      <w:r w:rsidR="00790BF4">
        <w:t>.</w:t>
      </w:r>
    </w:p>
    <w:p w:rsidR="008F052F" w:rsidRPr="008F052F" w:rsidRDefault="008F052F" w:rsidP="008F052F">
      <w:r w:rsidRPr="008F052F">
        <w:t>To sum up, Home Bargains has a strong internal strategic capability based on its operational efficiency, brand equity, relationships with suppliers, and its human resources' experience. Each of these contributes towards achieving cost leadership and market competitiveness, but in order to continue, they will need to be successfully integrated with other resources, with a particular focus on incorporating new digital technologies and building innovation capacity</w:t>
      </w:r>
      <w:r w:rsidR="00752105" w:rsidRPr="00752105">
        <w:rPr>
          <w:color w:val="000000"/>
          <w:shd w:val="clear" w:color="auto" w:fill="FFFFFF"/>
        </w:rPr>
        <w:t xml:space="preserve"> </w:t>
      </w:r>
      <w:r w:rsidR="00752105" w:rsidRPr="00752105">
        <w:t>(</w:t>
      </w:r>
      <w:proofErr w:type="spellStart"/>
      <w:r w:rsidR="00752105" w:rsidRPr="00752105">
        <w:t>Jerab</w:t>
      </w:r>
      <w:proofErr w:type="spellEnd"/>
      <w:r w:rsidR="00752105" w:rsidRPr="00752105">
        <w:t xml:space="preserve"> and </w:t>
      </w:r>
      <w:proofErr w:type="spellStart"/>
      <w:r w:rsidR="00752105" w:rsidRPr="00752105">
        <w:lastRenderedPageBreak/>
        <w:t>Mabrouk</w:t>
      </w:r>
      <w:proofErr w:type="spellEnd"/>
      <w:r w:rsidR="00752105" w:rsidRPr="00752105">
        <w:t>, 2023)</w:t>
      </w:r>
      <w:r w:rsidRPr="008F052F">
        <w:t xml:space="preserve">. Most importantly, this will require a strategic but diversified investment in </w:t>
      </w:r>
      <w:r w:rsidR="00790BF4">
        <w:t>d</w:t>
      </w:r>
      <w:r w:rsidRPr="008F052F">
        <w:t>igital infrastructure, building of talent</w:t>
      </w:r>
      <w:r w:rsidR="006E554B">
        <w:t>,</w:t>
      </w:r>
      <w:r w:rsidRPr="008F052F">
        <w:t xml:space="preserve"> and flexible orchestration of resources to align with the market requirements.</w:t>
      </w:r>
    </w:p>
    <w:p w:rsidR="008F052F" w:rsidRPr="008F052F" w:rsidRDefault="008F052F" w:rsidP="008F052F">
      <w:pPr>
        <w:pStyle w:val="Heading1"/>
      </w:pPr>
      <w:bookmarkStart w:id="14" w:name="_Toc230436246"/>
      <w:r w:rsidRPr="008F052F">
        <w:t>4 Strategies and Competitive Position</w:t>
      </w:r>
      <w:bookmarkEnd w:id="14"/>
    </w:p>
    <w:p w:rsidR="008F052F" w:rsidRPr="008F052F" w:rsidRDefault="008F052F" w:rsidP="008F052F">
      <w:pPr>
        <w:pStyle w:val="Heading2"/>
      </w:pPr>
      <w:bookmarkStart w:id="15" w:name="_Toc230436247"/>
      <w:r w:rsidRPr="008F052F">
        <w:t>Strategic Approach</w:t>
      </w:r>
      <w:bookmarkEnd w:id="15"/>
    </w:p>
    <w:p w:rsidR="008F052F" w:rsidRPr="008F052F" w:rsidRDefault="008F052F" w:rsidP="008F052F">
      <w:r w:rsidRPr="008F052F">
        <w:t>The overall strategy adopted in Home Bargains is essentially cost leadership</w:t>
      </w:r>
      <w:r w:rsidR="006E554B">
        <w:t>,</w:t>
      </w:r>
      <w:r w:rsidR="008C5CF9">
        <w:t xml:space="preserve"> where the </w:t>
      </w:r>
      <w:proofErr w:type="spellStart"/>
      <w:r w:rsidR="008C5CF9">
        <w:t>organis</w:t>
      </w:r>
      <w:r w:rsidRPr="008F052F">
        <w:t>ation</w:t>
      </w:r>
      <w:proofErr w:type="spellEnd"/>
      <w:r w:rsidRPr="008F052F">
        <w:t xml:space="preserve"> is looking to sell its brand</w:t>
      </w:r>
      <w:r w:rsidR="008C5CF9">
        <w:t>ed</w:t>
      </w:r>
      <w:r w:rsidRPr="008F052F">
        <w:t xml:space="preserve"> household goods at lower prices than successfully competing with its mainstream and competitor discounters. However, this is all in the broader context of the retail industry, where discount stores have begun to contest the broader high street by becoming a battleground on price, with the need to appeal to ‘a cost-conscious consumer' </w:t>
      </w:r>
      <w:r w:rsidR="006C2EAA" w:rsidRPr="006C2EAA">
        <w:t>(Roy and Roy, 2024)</w:t>
      </w:r>
      <w:r w:rsidRPr="008F052F">
        <w:t xml:space="preserve">. While the </w:t>
      </w:r>
      <w:r w:rsidR="008C5CF9">
        <w:t>firm has always done an efficient</w:t>
      </w:r>
      <w:r w:rsidRPr="008F052F">
        <w:t xml:space="preserve"> job of reducing costs, the challenge is in how to be different on a non-price dimension. Selective differentiation strategies are beginning to become apparent in the form of store visits and online competition from brands such as Aldi or Lidl</w:t>
      </w:r>
      <w:r w:rsidR="006E554B">
        <w:t>,</w:t>
      </w:r>
      <w:r w:rsidRPr="008F052F">
        <w:t xml:space="preserve"> and through private label innovations. The downside here is that Home Bargains at present is focused on the execution of the operation, and not on proactively searching into how it can be different in an increasingly experiential and digital marketplace, which may hinder its ability to maintain its competitive edge in the future</w:t>
      </w:r>
      <w:r w:rsidR="00EB416B">
        <w:t xml:space="preserve">. </w:t>
      </w:r>
      <w:r w:rsidR="00752105">
        <w:t xml:space="preserve"> </w:t>
      </w:r>
    </w:p>
    <w:p w:rsidR="008F052F" w:rsidRPr="008F052F" w:rsidRDefault="008F052F" w:rsidP="008F052F">
      <w:pPr>
        <w:pStyle w:val="Heading2"/>
      </w:pPr>
      <w:bookmarkStart w:id="16" w:name="_Toc230436248"/>
      <w:r w:rsidRPr="008F052F">
        <w:t>Position Strength Compared to the Competition</w:t>
      </w:r>
      <w:bookmarkEnd w:id="16"/>
    </w:p>
    <w:p w:rsidR="008F052F" w:rsidRPr="008F052F" w:rsidRDefault="008F052F" w:rsidP="008F052F">
      <w:r w:rsidRPr="008F052F">
        <w:t>From a discount retail perspective, Home Bargains is in a comfortable position in the market</w:t>
      </w:r>
      <w:r w:rsidR="006E554B">
        <w:t>,</w:t>
      </w:r>
      <w:r w:rsidRPr="008F052F">
        <w:t xml:space="preserve"> ranked in terms of the number of stores and market penetration</w:t>
      </w:r>
      <w:r w:rsidR="006E554B">
        <w:t>,</w:t>
      </w:r>
      <w:r w:rsidRPr="008F052F">
        <w:t xml:space="preserve"> second only to value on the rankings. It has more than 550 stores to serve both suburban and urban consumers. These advantages are based on the efficiency of operations, supply chain</w:t>
      </w:r>
      <w:r w:rsidR="006E554B">
        <w:t>,</w:t>
      </w:r>
      <w:r w:rsidRPr="008F052F">
        <w:t xml:space="preserve"> and improving customer loyalty. Not only did Aldi and Lidl benefit from physical expansion, but they also </w:t>
      </w:r>
      <w:r w:rsidR="006E554B">
        <w:t>benefited</w:t>
      </w:r>
      <w:r w:rsidRPr="008F052F">
        <w:t xml:space="preserve"> from </w:t>
      </w:r>
      <w:r w:rsidR="006E554B">
        <w:t>e-commerce</w:t>
      </w:r>
      <w:r w:rsidRPr="008F052F">
        <w:t xml:space="preserve"> solutions, target marketing, and data-driven insights into their customers </w:t>
      </w:r>
      <w:r w:rsidR="00752105" w:rsidRPr="00752105">
        <w:t>(Hardaker, 2018)</w:t>
      </w:r>
      <w:r w:rsidRPr="008F052F">
        <w:t>. This may make it susceptible to eroding market share</w:t>
      </w:r>
      <w:r w:rsidR="006E554B">
        <w:t>,</w:t>
      </w:r>
      <w:r w:rsidRPr="008F052F">
        <w:t xml:space="preserve"> particularly in its omnichannel approach and digitally-savvy, younger people and city dwellers </w:t>
      </w:r>
      <w:proofErr w:type="gramStart"/>
      <w:r w:rsidRPr="008F052F">
        <w:t>who</w:t>
      </w:r>
      <w:proofErr w:type="gramEnd"/>
      <w:r w:rsidRPr="008F052F">
        <w:t xml:space="preserve"> place great importance on convenience. Therefore, the company has a good strength in the traditional discount business</w:t>
      </w:r>
      <w:r w:rsidR="006E554B">
        <w:t>;</w:t>
      </w:r>
      <w:r w:rsidRPr="008F052F">
        <w:t xml:space="preserve"> however, it looks a bit risky when it comes to the strategy due to its </w:t>
      </w:r>
      <w:r w:rsidR="006E554B">
        <w:t>limited</w:t>
      </w:r>
      <w:r w:rsidRPr="008F052F">
        <w:t xml:space="preserve"> scope of doing business online.</w:t>
      </w:r>
    </w:p>
    <w:p w:rsidR="008F052F" w:rsidRPr="008F052F" w:rsidRDefault="008F052F" w:rsidP="008F052F">
      <w:pPr>
        <w:pStyle w:val="Heading2"/>
      </w:pPr>
      <w:bookmarkStart w:id="17" w:name="_Toc230436249"/>
      <w:r w:rsidRPr="008F052F">
        <w:lastRenderedPageBreak/>
        <w:t>Strategic Alignment and Drift</w:t>
      </w:r>
      <w:bookmarkEnd w:id="17"/>
    </w:p>
    <w:p w:rsidR="008F052F" w:rsidRPr="008F052F" w:rsidRDefault="008F052F" w:rsidP="008F052F">
      <w:r w:rsidRPr="008F052F">
        <w:t xml:space="preserve">In Home Bargains' strategy analysis, its strategy is well aligned with its vision of providing </w:t>
      </w:r>
      <w:r w:rsidR="006E554B">
        <w:t xml:space="preserve">a </w:t>
      </w:r>
      <w:r w:rsidRPr="008F052F">
        <w:t xml:space="preserve">value-based </w:t>
      </w:r>
      <w:r w:rsidR="006E554B">
        <w:t>retail</w:t>
      </w:r>
      <w:r w:rsidRPr="008F052F">
        <w:t xml:space="preserve"> experience. </w:t>
      </w:r>
      <w:r w:rsidR="006E554B">
        <w:t>Operational</w:t>
      </w:r>
      <w:r w:rsidRPr="008F052F">
        <w:t xml:space="preserve"> processes </w:t>
      </w:r>
      <w:r w:rsidR="006E554B">
        <w:t>that</w:t>
      </w:r>
      <w:r w:rsidRPr="008F052F">
        <w:t xml:space="preserve"> ensure cost leadership</w:t>
      </w:r>
      <w:r w:rsidR="006E554B">
        <w:t>,</w:t>
      </w:r>
      <w:r w:rsidRPr="008F052F">
        <w:t xml:space="preserve"> such as inventory control, bulk procurement</w:t>
      </w:r>
      <w:r w:rsidR="006E554B">
        <w:t>,</w:t>
      </w:r>
      <w:r w:rsidRPr="008F052F">
        <w:t xml:space="preserve"> and </w:t>
      </w:r>
      <w:r w:rsidR="006E554B">
        <w:t>regional</w:t>
      </w:r>
      <w:r w:rsidRPr="008F052F">
        <w:t xml:space="preserve"> distribution efficiency</w:t>
      </w:r>
      <w:r w:rsidR="006E554B">
        <w:t>, are</w:t>
      </w:r>
      <w:r w:rsidRPr="008F052F">
        <w:t xml:space="preserve"> underlined</w:t>
      </w:r>
      <w:r w:rsidR="00752105" w:rsidRPr="00752105">
        <w:rPr>
          <w:color w:val="000000"/>
          <w:shd w:val="clear" w:color="auto" w:fill="FFFFFF"/>
        </w:rPr>
        <w:t xml:space="preserve"> </w:t>
      </w:r>
      <w:r w:rsidR="00752105" w:rsidRPr="00752105">
        <w:t>(Esmail, 2024)</w:t>
      </w:r>
      <w:r w:rsidRPr="008F052F">
        <w:t>. But it shows signs of strategic drift in terms of the lack of development of digital infrastructure and sustainability efforts. Emphasis on Home Bargains' strategy reveals a need for better integration of online platforms and customer data, which is evident in competitors' strategies, leading to increased responsiveness to changing consumer preferences</w:t>
      </w:r>
      <w:r w:rsidR="00752105" w:rsidRPr="00752105">
        <w:rPr>
          <w:color w:val="000000"/>
          <w:shd w:val="clear" w:color="auto" w:fill="FFFFFF"/>
        </w:rPr>
        <w:t xml:space="preserve"> </w:t>
      </w:r>
      <w:r w:rsidR="00752105" w:rsidRPr="00752105">
        <w:t>(McMillan, 2025)</w:t>
      </w:r>
      <w:r w:rsidRPr="008F052F">
        <w:t xml:space="preserve">. </w:t>
      </w:r>
    </w:p>
    <w:p w:rsidR="008F052F" w:rsidRPr="008F052F" w:rsidRDefault="006E554B" w:rsidP="008F052F">
      <w:pPr>
        <w:pStyle w:val="Heading2"/>
      </w:pPr>
      <w:bookmarkStart w:id="18" w:name="_Toc230436250"/>
      <w:r>
        <w:t>Benefits of</w:t>
      </w:r>
      <w:r w:rsidR="008F052F">
        <w:t xml:space="preserve"> the</w:t>
      </w:r>
      <w:r w:rsidR="008F052F" w:rsidRPr="008F052F">
        <w:t xml:space="preserve"> Current Approach</w:t>
      </w:r>
      <w:bookmarkEnd w:id="18"/>
    </w:p>
    <w:p w:rsidR="008F052F" w:rsidRPr="008F052F" w:rsidRDefault="008F052F" w:rsidP="008F052F">
      <w:r w:rsidRPr="008F052F">
        <w:t xml:space="preserve">Home Bargains' strategy is good on </w:t>
      </w:r>
      <w:r w:rsidR="006E554B">
        <w:t>several</w:t>
      </w:r>
      <w:r w:rsidRPr="008F052F">
        <w:t xml:space="preserve"> fronts. To sustain the consumers' value through its cost leadership business model, it has a well-coordinated supply chain, strategically located stores, and efficient operations</w:t>
      </w:r>
      <w:r w:rsidR="00752105" w:rsidRPr="00752105">
        <w:rPr>
          <w:color w:val="000000"/>
          <w:shd w:val="clear" w:color="auto" w:fill="FFFFFF"/>
        </w:rPr>
        <w:t xml:space="preserve"> </w:t>
      </w:r>
      <w:r w:rsidR="00752105" w:rsidRPr="00752105">
        <w:t>(</w:t>
      </w:r>
      <w:proofErr w:type="spellStart"/>
      <w:r w:rsidR="00752105" w:rsidRPr="00752105">
        <w:t>Eiwanda</w:t>
      </w:r>
      <w:proofErr w:type="spellEnd"/>
      <w:r w:rsidR="00752105" w:rsidRPr="00752105">
        <w:t xml:space="preserve"> Magdalena </w:t>
      </w:r>
      <w:proofErr w:type="spellStart"/>
      <w:r w:rsidR="00752105" w:rsidRPr="00752105">
        <w:t>Pasaribu</w:t>
      </w:r>
      <w:proofErr w:type="spellEnd"/>
      <w:r w:rsidR="00752105" w:rsidRPr="00752105">
        <w:t xml:space="preserve"> and </w:t>
      </w:r>
      <w:proofErr w:type="spellStart"/>
      <w:r w:rsidR="00752105" w:rsidRPr="00752105">
        <w:t>Ellitan</w:t>
      </w:r>
      <w:proofErr w:type="spellEnd"/>
      <w:r w:rsidR="00752105" w:rsidRPr="00752105">
        <w:t>, 2025)</w:t>
      </w:r>
      <w:r w:rsidRPr="008F052F">
        <w:t>. Secondly, although limited, integrating issues around environment and sustainability</w:t>
      </w:r>
      <w:r w:rsidR="00752105">
        <w:t>,</w:t>
      </w:r>
      <w:r w:rsidRPr="008F052F">
        <w:t xml:space="preserve"> impressions and perceptions of those stakeholders </w:t>
      </w:r>
      <w:r>
        <w:t>are</w:t>
      </w:r>
      <w:r w:rsidRPr="008F052F">
        <w:t xml:space="preserve"> consistent with feelings and wishes of the regulatory and social environment. These factors combined make Home Bargains have a greater capacity to withstand macro-economic pressures, such as consumers' spending expectations and inflation, compared to other operationally less efficient companies.</w:t>
      </w:r>
    </w:p>
    <w:p w:rsidR="008F052F" w:rsidRPr="008F052F" w:rsidRDefault="008F052F" w:rsidP="008F052F">
      <w:pPr>
        <w:rPr>
          <w:b/>
          <w:bCs/>
        </w:rPr>
      </w:pPr>
      <w:r>
        <w:rPr>
          <w:b/>
          <w:bCs/>
        </w:rPr>
        <w:t>Current Strategy Limitations</w:t>
      </w:r>
    </w:p>
    <w:p w:rsidR="008F052F" w:rsidRPr="008F052F" w:rsidRDefault="008F052F" w:rsidP="008F052F">
      <w:r w:rsidRPr="008F052F">
        <w:t xml:space="preserve">Despite these assets, there remains something on the strategic side </w:t>
      </w:r>
      <w:r w:rsidR="006E554B">
        <w:t>that</w:t>
      </w:r>
      <w:r w:rsidRPr="008F052F">
        <w:t xml:space="preserve"> is weak. Other than the price differences, there is little differentiation</w:t>
      </w:r>
      <w:r>
        <w:t xml:space="preserve"> </w:t>
      </w:r>
      <w:r w:rsidR="006E554B">
        <w:t xml:space="preserve">that </w:t>
      </w:r>
      <w:r w:rsidRPr="008F052F">
        <w:t xml:space="preserve">we </w:t>
      </w:r>
      <w:r w:rsidR="006E554B">
        <w:t>can</w:t>
      </w:r>
      <w:r w:rsidRPr="008F052F">
        <w:t xml:space="preserve"> add value to the </w:t>
      </w:r>
      <w:r w:rsidR="00752105">
        <w:t>c</w:t>
      </w:r>
      <w:r w:rsidRPr="008F052F">
        <w:t xml:space="preserve">ompany with exclusive offers or with special </w:t>
      </w:r>
      <w:r w:rsidR="006E554B">
        <w:t>shop</w:t>
      </w:r>
      <w:r w:rsidRPr="008F052F">
        <w:t xml:space="preserve"> experiences</w:t>
      </w:r>
      <w:r w:rsidR="00EB05B3">
        <w:t xml:space="preserve"> </w:t>
      </w:r>
      <w:r w:rsidR="00EB05B3" w:rsidRPr="00EB05B3">
        <w:t>(Ze et al., 2018)</w:t>
      </w:r>
      <w:r w:rsidRPr="008F052F">
        <w:t xml:space="preserve">. The firm also has to contend with </w:t>
      </w:r>
      <w:r w:rsidR="006E554B">
        <w:t xml:space="preserve">a </w:t>
      </w:r>
      <w:r w:rsidRPr="008F052F">
        <w:t>shifting consumer landscape, including digital/omnichannel buying. Further, digital skills and capabilities, such as online ordering, data analytics</w:t>
      </w:r>
      <w:r w:rsidR="006E554B">
        <w:t>,</w:t>
      </w:r>
      <w:r w:rsidRPr="008F052F">
        <w:t xml:space="preserve"> and e-commerce integration, have to be built out with respect to competitors, and there is a risk of falling behind in the long run</w:t>
      </w:r>
      <w:r w:rsidR="00EB05B3" w:rsidRPr="00EB05B3">
        <w:rPr>
          <w:color w:val="000000"/>
          <w:shd w:val="clear" w:color="auto" w:fill="FFFFFF"/>
        </w:rPr>
        <w:t xml:space="preserve"> </w:t>
      </w:r>
      <w:r w:rsidR="00EB05B3" w:rsidRPr="00EB05B3">
        <w:t>(Bao et al., 2025)</w:t>
      </w:r>
      <w:r w:rsidRPr="008F052F">
        <w:t>. In a fast-changing retail landscape, the current approach</w:t>
      </w:r>
      <w:r w:rsidR="00EB05B3">
        <w:t>,</w:t>
      </w:r>
      <w:r w:rsidRPr="008F052F">
        <w:t xml:space="preserve"> particularly if seen as an adequate one might be good for Home Bargains in the near-term, but will need to be improved to be effective in the long run.</w:t>
      </w:r>
    </w:p>
    <w:p w:rsidR="008F052F" w:rsidRPr="008F052F" w:rsidRDefault="008F052F" w:rsidP="008F052F">
      <w:pPr>
        <w:pStyle w:val="Heading2"/>
      </w:pPr>
      <w:bookmarkStart w:id="19" w:name="_Toc230436251"/>
      <w:r w:rsidRPr="008F052F">
        <w:t xml:space="preserve">Existing approach </w:t>
      </w:r>
      <w:r w:rsidR="006E554B">
        <w:t xml:space="preserve">to </w:t>
      </w:r>
      <w:r w:rsidRPr="008F052F">
        <w:t>potential hazards</w:t>
      </w:r>
      <w:bookmarkEnd w:id="19"/>
    </w:p>
    <w:p w:rsidR="008F052F" w:rsidRPr="008F052F" w:rsidRDefault="008F052F" w:rsidP="008F052F">
      <w:r w:rsidRPr="008F052F">
        <w:lastRenderedPageBreak/>
        <w:t xml:space="preserve">There are </w:t>
      </w:r>
      <w:r w:rsidR="006E554B">
        <w:t>several</w:t>
      </w:r>
      <w:r w:rsidRPr="008F052F">
        <w:t xml:space="preserve"> strategic risks facing Home Bargains. Shrinking market share and profits are threatened due to competition from other discounters and new online competition. However, due to technological changes, particularly in </w:t>
      </w:r>
      <w:r w:rsidR="006E554B">
        <w:t>e-commerce</w:t>
      </w:r>
      <w:r w:rsidRPr="008F052F">
        <w:t xml:space="preserve">, the company could be facing </w:t>
      </w:r>
      <w:r w:rsidR="006E554B">
        <w:t>fewer</w:t>
      </w:r>
      <w:r w:rsidRPr="008F052F">
        <w:t xml:space="preserve"> interaction opportunities</w:t>
      </w:r>
      <w:r w:rsidR="0032288A">
        <w:t xml:space="preserve">. </w:t>
      </w:r>
      <w:r w:rsidRPr="008F052F">
        <w:t>Most brands are imported into the country</w:t>
      </w:r>
      <w:r w:rsidR="006E554B">
        <w:t>,</w:t>
      </w:r>
      <w:r w:rsidRPr="008F052F">
        <w:t xml:space="preserve"> and </w:t>
      </w:r>
      <w:r w:rsidR="006E554B">
        <w:t xml:space="preserve">the </w:t>
      </w:r>
      <w:r w:rsidRPr="008F052F">
        <w:t xml:space="preserve">supply chain is vulnerable to </w:t>
      </w:r>
      <w:r w:rsidR="006E554B">
        <w:t>the UK after Brexit,</w:t>
      </w:r>
      <w:r w:rsidRPr="008F052F">
        <w:t xml:space="preserve"> where they can be exposed to cost fluctuation and supply shortage</w:t>
      </w:r>
      <w:r w:rsidR="008116B3">
        <w:t xml:space="preserve"> (London School of Economics and Political </w:t>
      </w:r>
      <w:r w:rsidR="00D61A58">
        <w:t>Science</w:t>
      </w:r>
      <w:r w:rsidR="008116B3">
        <w:t>, 2020)</w:t>
      </w:r>
      <w:r w:rsidRPr="008F052F">
        <w:t xml:space="preserve">. Most significantly, they recognize that efficiency is not a sufficient </w:t>
      </w:r>
      <w:r w:rsidR="006E554B">
        <w:t>approximation</w:t>
      </w:r>
      <w:r w:rsidRPr="008F052F">
        <w:t xml:space="preserve"> of a competitive edge; rather</w:t>
      </w:r>
      <w:r w:rsidR="006E554B">
        <w:t>,</w:t>
      </w:r>
      <w:r w:rsidRPr="008F052F">
        <w:t xml:space="preserve"> it is one of the necessary ones. Home Bargains must reinforce </w:t>
      </w:r>
      <w:r w:rsidR="006E554B">
        <w:t>its</w:t>
      </w:r>
      <w:r w:rsidRPr="008F052F">
        <w:t xml:space="preserve"> </w:t>
      </w:r>
      <w:r w:rsidR="006E554B">
        <w:t>dynamic</w:t>
      </w:r>
      <w:r w:rsidRPr="008F052F">
        <w:t xml:space="preserve"> capacities to be able to rapidly respond to the technological, economic</w:t>
      </w:r>
      <w:r w:rsidR="006E554B">
        <w:t>,</w:t>
      </w:r>
      <w:r w:rsidRPr="008F052F">
        <w:t xml:space="preserve"> and social changes</w:t>
      </w:r>
      <w:r w:rsidR="005B6465" w:rsidRPr="005B6465">
        <w:rPr>
          <w:color w:val="000000"/>
          <w:shd w:val="clear" w:color="auto" w:fill="FFFFFF"/>
        </w:rPr>
        <w:t xml:space="preserve"> </w:t>
      </w:r>
      <w:r w:rsidR="005B6465" w:rsidRPr="005B6465">
        <w:t>(</w:t>
      </w:r>
      <w:proofErr w:type="spellStart"/>
      <w:r w:rsidR="005B6465" w:rsidRPr="005B6465">
        <w:t>Dukhaykh</w:t>
      </w:r>
      <w:proofErr w:type="spellEnd"/>
      <w:r w:rsidR="005B6465" w:rsidRPr="005B6465">
        <w:t xml:space="preserve"> and </w:t>
      </w:r>
      <w:proofErr w:type="spellStart"/>
      <w:r w:rsidR="005B6465" w:rsidRPr="005B6465">
        <w:t>Alangri</w:t>
      </w:r>
      <w:proofErr w:type="spellEnd"/>
      <w:r w:rsidR="005B6465" w:rsidRPr="005B6465">
        <w:t>, 2026)</w:t>
      </w:r>
      <w:r w:rsidRPr="008F052F">
        <w:t>.</w:t>
      </w:r>
    </w:p>
    <w:p w:rsidR="008F052F" w:rsidRPr="008F052F" w:rsidRDefault="008F052F" w:rsidP="008F052F">
      <w:pPr>
        <w:pStyle w:val="Heading2"/>
      </w:pPr>
      <w:bookmarkStart w:id="20" w:name="_Toc230436252"/>
      <w:r w:rsidRPr="008F052F">
        <w:t>Evaluation and Implications</w:t>
      </w:r>
      <w:bookmarkEnd w:id="20"/>
    </w:p>
    <w:p w:rsidR="008F052F" w:rsidRPr="008F052F" w:rsidRDefault="008F052F" w:rsidP="008F052F">
      <w:r w:rsidRPr="008F052F">
        <w:t xml:space="preserve">It is through a critical examination of Home Bargains' strategy that cost leadership is identified as an asset, but at the same time, it can also be considered as a weakness. The strategy is effective and </w:t>
      </w:r>
      <w:proofErr w:type="spellStart"/>
      <w:r w:rsidRPr="008F052F">
        <w:t>utilises</w:t>
      </w:r>
      <w:proofErr w:type="spellEnd"/>
      <w:r w:rsidRPr="008F052F">
        <w:t xml:space="preserve"> currently existing operational and tangible capabilities, but is not very flexible when it comes to digital disruption and shifting consumer expectations</w:t>
      </w:r>
      <w:r w:rsidR="00D61A58" w:rsidRPr="00D61A58">
        <w:rPr>
          <w:color w:val="000000"/>
          <w:shd w:val="clear" w:color="auto" w:fill="FFFFFF"/>
        </w:rPr>
        <w:t xml:space="preserve"> </w:t>
      </w:r>
      <w:r w:rsidR="00D61A58" w:rsidRPr="00D61A58">
        <w:t>(Musammat Tahmina Khanom, 2023)</w:t>
      </w:r>
      <w:r w:rsidRPr="008F052F">
        <w:t>. There is strategic alignment with operational resources and cost leadership objectives; at the same time, a strategic drift reality is seen with digital infrastructure and differentiation initiatives. The company is in a sound state of being discount-resilient, but it has to make some proactive investments in technologies, innovation</w:t>
      </w:r>
      <w:r w:rsidR="006E554B">
        <w:t>,</w:t>
      </w:r>
      <w:r w:rsidRPr="008F052F">
        <w:t xml:space="preserve"> and better differentiation if it is to be and stay a leader, capture new market opportunities</w:t>
      </w:r>
      <w:r w:rsidR="006E554B">
        <w:t>,</w:t>
      </w:r>
      <w:r w:rsidRPr="008F052F">
        <w:t xml:space="preserve"> and thwart threats.</w:t>
      </w:r>
    </w:p>
    <w:p w:rsidR="008F052F" w:rsidRPr="008F052F" w:rsidRDefault="008F052F" w:rsidP="008F052F">
      <w:pPr>
        <w:pStyle w:val="Heading1"/>
      </w:pPr>
      <w:bookmarkStart w:id="21" w:name="_Toc230436253"/>
      <w:r w:rsidRPr="008F052F">
        <w:t>5. Future Strategic Direction</w:t>
      </w:r>
      <w:bookmarkEnd w:id="21"/>
    </w:p>
    <w:p w:rsidR="008F052F" w:rsidRPr="008F052F" w:rsidRDefault="008F052F" w:rsidP="008F052F">
      <w:pPr>
        <w:pStyle w:val="Heading2"/>
      </w:pPr>
      <w:bookmarkStart w:id="22" w:name="_Toc230436254"/>
      <w:r w:rsidRPr="008F052F">
        <w:t>Strategy, Vision</w:t>
      </w:r>
      <w:r w:rsidR="006E554B">
        <w:t>,</w:t>
      </w:r>
      <w:r w:rsidRPr="008F052F">
        <w:t xml:space="preserve"> and Mission align with Values</w:t>
      </w:r>
      <w:bookmarkEnd w:id="22"/>
    </w:p>
    <w:p w:rsidR="008F052F" w:rsidRPr="008F052F" w:rsidRDefault="008F052F" w:rsidP="008F052F">
      <w:r w:rsidRPr="008F052F">
        <w:t>Home Bargains' current strategy is generally in line with the company's objectives to offer people budget-friendly and good quality products. The cost leadership relates to the firm's operational strengths, the values of efficiency and customer orientation are aligned with the strategic goal</w:t>
      </w:r>
      <w:r w:rsidR="006E554B">
        <w:t>,</w:t>
      </w:r>
      <w:r w:rsidRPr="008F052F">
        <w:t xml:space="preserve"> and value retailing is also aligned with the strategic goals</w:t>
      </w:r>
      <w:r w:rsidR="00D61A58">
        <w:t xml:space="preserve"> </w:t>
      </w:r>
      <w:r w:rsidR="00D61A58" w:rsidRPr="00D61A58">
        <w:t xml:space="preserve">(Akin and </w:t>
      </w:r>
      <w:proofErr w:type="spellStart"/>
      <w:r w:rsidR="00D61A58" w:rsidRPr="00D61A58">
        <w:t>Altindag</w:t>
      </w:r>
      <w:proofErr w:type="spellEnd"/>
      <w:r w:rsidR="00D61A58" w:rsidRPr="00D61A58">
        <w:t>, 2025)</w:t>
      </w:r>
      <w:r w:rsidRPr="008F052F">
        <w:t xml:space="preserve">. However, realignment is not in every aspect, such as digital markets and sustainable markets. The firm has a very low online presence, indicating a gap in the ability to effectively provide what the consumer wants: an </w:t>
      </w:r>
      <w:r w:rsidR="006E554B">
        <w:t>omnichannel</w:t>
      </w:r>
      <w:r w:rsidRPr="008F052F">
        <w:t>, convenient experience from the firm</w:t>
      </w:r>
      <w:r w:rsidR="00D61A58" w:rsidRPr="00D61A58">
        <w:rPr>
          <w:color w:val="000000"/>
          <w:shd w:val="clear" w:color="auto" w:fill="FFFFFF"/>
        </w:rPr>
        <w:t xml:space="preserve"> </w:t>
      </w:r>
      <w:r w:rsidR="00D61A58" w:rsidRPr="00D61A58">
        <w:t>(</w:t>
      </w:r>
      <w:proofErr w:type="spellStart"/>
      <w:r w:rsidR="00D61A58" w:rsidRPr="00D61A58">
        <w:t>Fauzzia</w:t>
      </w:r>
      <w:proofErr w:type="spellEnd"/>
      <w:r w:rsidR="0032288A">
        <w:t xml:space="preserve"> et al., </w:t>
      </w:r>
      <w:r w:rsidR="00D61A58" w:rsidRPr="00D61A58">
        <w:t>2025)</w:t>
      </w:r>
      <w:r w:rsidRPr="008F052F">
        <w:t xml:space="preserve">. Importantly, Home Bargains' traditional path will keep its goal and values consistent, but to </w:t>
      </w:r>
      <w:r w:rsidRPr="008F052F">
        <w:lastRenderedPageBreak/>
        <w:t>become more competitive in the future they will need to make some changes to its strategy in order to include the adaptation of technology and the leadership of sustainability.</w:t>
      </w:r>
    </w:p>
    <w:p w:rsidR="008F052F" w:rsidRPr="008F052F" w:rsidRDefault="00EB416B" w:rsidP="00D61A58">
      <w:pPr>
        <w:pStyle w:val="Heading2"/>
      </w:pPr>
      <w:bookmarkStart w:id="23" w:name="_Toc230436255"/>
      <w:r>
        <w:t xml:space="preserve">Risk of </w:t>
      </w:r>
      <w:proofErr w:type="spellStart"/>
      <w:r>
        <w:t>Organisational</w:t>
      </w:r>
      <w:proofErr w:type="spellEnd"/>
      <w:r>
        <w:t xml:space="preserve"> Inertia</w:t>
      </w:r>
      <w:bookmarkEnd w:id="23"/>
      <w:r>
        <w:t xml:space="preserve"> </w:t>
      </w:r>
    </w:p>
    <w:p w:rsidR="008F052F" w:rsidRPr="008F052F" w:rsidRDefault="008F052F" w:rsidP="008F052F">
      <w:r w:rsidRPr="008F052F">
        <w:t xml:space="preserve">Home Bargains faces </w:t>
      </w:r>
      <w:r w:rsidR="006E554B">
        <w:t xml:space="preserve">the </w:t>
      </w:r>
      <w:r w:rsidRPr="008F052F">
        <w:t xml:space="preserve">risk of </w:t>
      </w:r>
      <w:proofErr w:type="spellStart"/>
      <w:r w:rsidRPr="008F052F">
        <w:t>organisational</w:t>
      </w:r>
      <w:proofErr w:type="spellEnd"/>
      <w:r w:rsidRPr="008F052F">
        <w:t xml:space="preserve"> inertia as it can have good adaptability in the external market only if it changes and adapts itself to the modification of the previous method that is used in retailing. Main challenges include digital disruption because consumers would like to leave behind the brick-and-mortar store and shop online</w:t>
      </w:r>
      <w:r w:rsidR="006E554B">
        <w:t>,</w:t>
      </w:r>
      <w:r w:rsidRPr="008F052F">
        <w:t xml:space="preserve"> and other competitors would also like to pursue omnichannel solutions. The supply chain has </w:t>
      </w:r>
      <w:r w:rsidR="006E554B">
        <w:t>several</w:t>
      </w:r>
      <w:r w:rsidRPr="008F052F">
        <w:t xml:space="preserve"> dependencies </w:t>
      </w:r>
      <w:r w:rsidR="006E554B">
        <w:t>that render</w:t>
      </w:r>
      <w:r w:rsidRPr="008F052F">
        <w:t xml:space="preserve"> the firm a victim of the trade and cost </w:t>
      </w:r>
      <w:r w:rsidR="006E554B">
        <w:t>fluctuations,</w:t>
      </w:r>
      <w:r w:rsidRPr="008F052F">
        <w:t xml:space="preserve"> primarily due to a high import volume of the branded products</w:t>
      </w:r>
      <w:r w:rsidR="00D61A58" w:rsidRPr="00D61A58">
        <w:rPr>
          <w:color w:val="000000"/>
          <w:shd w:val="clear" w:color="auto" w:fill="FFFFFF"/>
        </w:rPr>
        <w:t xml:space="preserve"> </w:t>
      </w:r>
      <w:r w:rsidR="00D61A58" w:rsidRPr="00D61A58">
        <w:t xml:space="preserve">(Kennedy and </w:t>
      </w:r>
      <w:proofErr w:type="spellStart"/>
      <w:r w:rsidR="00D61A58" w:rsidRPr="00D61A58">
        <w:t>Marendi</w:t>
      </w:r>
      <w:proofErr w:type="spellEnd"/>
      <w:r w:rsidR="00D61A58" w:rsidRPr="00D61A58">
        <w:t>, 2025)</w:t>
      </w:r>
      <w:r w:rsidRPr="008F052F">
        <w:t>. Further, the failure to implement sustainability could result in a hurt brand stature in today's marketplaces, where ethical decisions of consumers are also of great importance. All these factors point to the strategic possibilities of stagnation, unless proactive innovation and dynamic capabilities investments are made.</w:t>
      </w:r>
    </w:p>
    <w:p w:rsidR="008F052F" w:rsidRPr="008F052F" w:rsidRDefault="008F052F" w:rsidP="008F052F">
      <w:proofErr w:type="gramStart"/>
      <w:r w:rsidRPr="008F052F">
        <w:t>To address the challenges for the future.</w:t>
      </w:r>
      <w:proofErr w:type="gramEnd"/>
    </w:p>
    <w:p w:rsidR="008F052F" w:rsidRPr="008F052F" w:rsidRDefault="008F052F" w:rsidP="008F052F">
      <w:pPr>
        <w:pStyle w:val="ListParagraph"/>
        <w:numPr>
          <w:ilvl w:val="0"/>
          <w:numId w:val="2"/>
        </w:numPr>
        <w:rPr>
          <w:b/>
          <w:bCs/>
        </w:rPr>
      </w:pPr>
      <w:r w:rsidRPr="008F052F">
        <w:rPr>
          <w:b/>
          <w:bCs/>
        </w:rPr>
        <w:t>Digital Transformation Omnichannel Expansion:</w:t>
      </w:r>
    </w:p>
    <w:p w:rsidR="00394ED8" w:rsidRDefault="008F052F" w:rsidP="008F052F">
      <w:r w:rsidRPr="008F052F">
        <w:t>With the advent of a 'full online service', including 'home delivery and click and collect</w:t>
      </w:r>
      <w:r w:rsidR="006E554B">
        <w:t>,</w:t>
      </w:r>
      <w:r w:rsidRPr="008F052F">
        <w:t>' it would be easier for people to buy the products and appeal to those who like to shop online</w:t>
      </w:r>
      <w:r w:rsidR="00394ED8">
        <w:t xml:space="preserve"> (</w:t>
      </w:r>
      <w:proofErr w:type="spellStart"/>
      <w:r w:rsidR="00394ED8">
        <w:t>Stecula</w:t>
      </w:r>
      <w:proofErr w:type="spellEnd"/>
      <w:r w:rsidR="00394ED8">
        <w:t xml:space="preserve"> et al., 2024). The suitability for this component is seen as high. There are more chances that it suits customers as they are opting for businesses with an omnichannel presence. The acceptability is also high for customers, but it may be a difficult decision for management as it requires a huge investment. The proposed solution’s feasibility is also high, as the company has stores and distribution channels, but only requires an IT system to do that. </w:t>
      </w:r>
    </w:p>
    <w:p w:rsidR="008F052F" w:rsidRPr="00301AC1" w:rsidRDefault="008F052F" w:rsidP="00301AC1">
      <w:pPr>
        <w:pStyle w:val="ListParagraph"/>
        <w:numPr>
          <w:ilvl w:val="0"/>
          <w:numId w:val="2"/>
        </w:numPr>
        <w:rPr>
          <w:b/>
          <w:bCs/>
        </w:rPr>
      </w:pPr>
      <w:r w:rsidRPr="00301AC1">
        <w:rPr>
          <w:b/>
          <w:bCs/>
        </w:rPr>
        <w:t>Private-Label Product Development</w:t>
      </w:r>
    </w:p>
    <w:p w:rsidR="00394ED8" w:rsidRDefault="008F052F" w:rsidP="008F052F">
      <w:r w:rsidRPr="008F052F">
        <w:t>Private label can be utilized to increase profit, reduce supplier risk</w:t>
      </w:r>
      <w:r w:rsidR="006E554B">
        <w:t>,</w:t>
      </w:r>
      <w:r w:rsidRPr="008F052F">
        <w:t xml:space="preserve"> and create </w:t>
      </w:r>
      <w:r w:rsidR="006E554B">
        <w:t xml:space="preserve">a </w:t>
      </w:r>
      <w:r w:rsidRPr="008F052F">
        <w:t>brand</w:t>
      </w:r>
      <w:r w:rsidR="00394ED8">
        <w:t xml:space="preserve"> (Shah et al., 2020)</w:t>
      </w:r>
      <w:r w:rsidRPr="008F052F">
        <w:t xml:space="preserve">. This approach is very suitable to achieve </w:t>
      </w:r>
      <w:r w:rsidR="006E554B">
        <w:t xml:space="preserve">the </w:t>
      </w:r>
      <w:r w:rsidRPr="008F052F">
        <w:t>cost leadership goal and consumer acceptance</w:t>
      </w:r>
      <w:r w:rsidR="006E554B">
        <w:t>, which</w:t>
      </w:r>
      <w:r w:rsidRPr="008F052F">
        <w:t xml:space="preserve"> makes it acceptable for the </w:t>
      </w:r>
      <w:r w:rsidR="00394ED8">
        <w:t>stakeholders’ demand</w:t>
      </w:r>
      <w:r w:rsidRPr="008F052F">
        <w:t>. Feasibility is considered intermediate, depending on the supplier partnership and level of product development possibilities</w:t>
      </w:r>
      <w:r w:rsidR="00394ED8">
        <w:t xml:space="preserve">. For this solution to be adopted, the company would require branding capabilities </w:t>
      </w:r>
      <w:r w:rsidR="00394ED8">
        <w:lastRenderedPageBreak/>
        <w:t xml:space="preserve">and quality control. There are chances that customers may accept local products that are high quality and have affordable prices. </w:t>
      </w:r>
    </w:p>
    <w:p w:rsidR="008F052F" w:rsidRPr="00301AC1" w:rsidRDefault="008F052F" w:rsidP="00301AC1">
      <w:pPr>
        <w:pStyle w:val="ListParagraph"/>
        <w:numPr>
          <w:ilvl w:val="0"/>
          <w:numId w:val="2"/>
        </w:numPr>
        <w:rPr>
          <w:b/>
          <w:bCs/>
        </w:rPr>
      </w:pPr>
      <w:r w:rsidRPr="00301AC1">
        <w:rPr>
          <w:b/>
          <w:bCs/>
        </w:rPr>
        <w:t>Sustainable and Environmental, Social, and Governance (ESG)</w:t>
      </w:r>
    </w:p>
    <w:p w:rsidR="00394ED8" w:rsidRDefault="008F052F" w:rsidP="00394ED8">
      <w:r w:rsidRPr="008F052F">
        <w:t>Energy-efficient stores</w:t>
      </w:r>
      <w:r w:rsidR="00301AC1">
        <w:t>,</w:t>
      </w:r>
      <w:r w:rsidRPr="008F052F">
        <w:t xml:space="preserve"> </w:t>
      </w:r>
      <w:r w:rsidR="00C922B4" w:rsidRPr="008F052F">
        <w:t xml:space="preserve">green logistic and green </w:t>
      </w:r>
      <w:r w:rsidR="00301AC1">
        <w:t>products</w:t>
      </w:r>
      <w:r w:rsidRPr="008F052F">
        <w:t xml:space="preserve"> positively support the brand communication and alignment with stakeholders</w:t>
      </w:r>
      <w:r w:rsidR="00394ED8">
        <w:t xml:space="preserve"> </w:t>
      </w:r>
      <w:r w:rsidR="00394ED8" w:rsidRPr="008504C7">
        <w:t>(Duarte et al., 2024)</w:t>
      </w:r>
      <w:r w:rsidR="00394ED8" w:rsidRPr="008F052F">
        <w:t>.</w:t>
      </w:r>
      <w:r w:rsidRPr="008F052F">
        <w:t xml:space="preserve"> </w:t>
      </w:r>
      <w:r w:rsidR="00394ED8">
        <w:t xml:space="preserve">The suitability and acceptability of this option </w:t>
      </w:r>
      <w:r w:rsidR="00604DA6">
        <w:t>are</w:t>
      </w:r>
      <w:r w:rsidR="00394ED8">
        <w:t xml:space="preserve"> high. This will definitely </w:t>
      </w:r>
      <w:r w:rsidR="00604DA6">
        <w:t>suit</w:t>
      </w:r>
      <w:r w:rsidR="00394ED8">
        <w:t xml:space="preserve"> the customer as well as the </w:t>
      </w:r>
      <w:proofErr w:type="spellStart"/>
      <w:r w:rsidR="00394ED8">
        <w:t>organisation</w:t>
      </w:r>
      <w:proofErr w:type="spellEnd"/>
      <w:r w:rsidR="00394ED8">
        <w:t xml:space="preserve">. It can increase the </w:t>
      </w:r>
      <w:r w:rsidR="00604DA6">
        <w:t>short-term</w:t>
      </w:r>
      <w:r w:rsidR="00394ED8">
        <w:t xml:space="preserve"> costs. The feasibility of </w:t>
      </w:r>
      <w:r w:rsidR="00604DA6">
        <w:t>these</w:t>
      </w:r>
      <w:r w:rsidR="00394ED8">
        <w:t xml:space="preserve"> options is moderate as green practices like packaging, supply chain, </w:t>
      </w:r>
      <w:r w:rsidR="00604DA6">
        <w:t xml:space="preserve">and </w:t>
      </w:r>
      <w:r w:rsidR="00394ED8">
        <w:t>logistics require great investment</w:t>
      </w:r>
      <w:r w:rsidR="00604DA6">
        <w:t>,</w:t>
      </w:r>
      <w:r w:rsidR="00394ED8">
        <w:t xml:space="preserve"> which may be a challenging aspect for the company initially. However</w:t>
      </w:r>
      <w:r w:rsidR="00604DA6">
        <w:t>,</w:t>
      </w:r>
      <w:r w:rsidR="00394ED8">
        <w:t xml:space="preserve"> this option can offer great </w:t>
      </w:r>
      <w:r w:rsidR="00604DA6">
        <w:t>long-term</w:t>
      </w:r>
      <w:r w:rsidR="00394ED8">
        <w:t xml:space="preserve"> benefits to the company. </w:t>
      </w:r>
    </w:p>
    <w:p w:rsidR="008F052F" w:rsidRPr="008F052F" w:rsidRDefault="008F052F" w:rsidP="00394ED8">
      <w:pPr>
        <w:pStyle w:val="Heading2"/>
      </w:pPr>
      <w:bookmarkStart w:id="24" w:name="_Toc230436256"/>
      <w:r w:rsidRPr="008F052F">
        <w:t>Evaluation and Recommendation</w:t>
      </w:r>
      <w:bookmarkEnd w:id="24"/>
    </w:p>
    <w:p w:rsidR="008F052F" w:rsidRPr="008F052F" w:rsidRDefault="008F052F" w:rsidP="008F052F">
      <w:r w:rsidRPr="008F052F">
        <w:t xml:space="preserve">More </w:t>
      </w:r>
      <w:r w:rsidR="006E554B">
        <w:t>importantly</w:t>
      </w:r>
      <w:r w:rsidRPr="008F052F">
        <w:t xml:space="preserve">, the two trends of </w:t>
      </w:r>
      <w:r w:rsidR="00D61A58" w:rsidRPr="008F052F">
        <w:t xml:space="preserve">digital and private label </w:t>
      </w:r>
      <w:r w:rsidRPr="008F052F">
        <w:t xml:space="preserve">are </w:t>
      </w:r>
      <w:r w:rsidR="00394ED8">
        <w:t>suitable as these addresses market</w:t>
      </w:r>
      <w:r w:rsidRPr="008F052F">
        <w:t xml:space="preserve"> orientation as well as the business priorities and gaps. Enhancing the </w:t>
      </w:r>
      <w:r w:rsidR="006E554B">
        <w:t>long-term</w:t>
      </w:r>
      <w:r w:rsidRPr="008F052F">
        <w:t xml:space="preserve"> brand equity and </w:t>
      </w:r>
      <w:r w:rsidR="006E554B">
        <w:t>stakeholders'</w:t>
      </w:r>
      <w:r w:rsidRPr="008F052F">
        <w:t xml:space="preserve"> satisfaction, sustainability </w:t>
      </w:r>
      <w:proofErr w:type="spellStart"/>
      <w:r w:rsidRPr="008F052F">
        <w:t>programmes</w:t>
      </w:r>
      <w:proofErr w:type="spellEnd"/>
      <w:r w:rsidRPr="008F052F">
        <w:t xml:space="preserve"> are a strategic reinforcement as an adjunct</w:t>
      </w:r>
      <w:r w:rsidR="00D61A58" w:rsidRPr="00D61A58">
        <w:rPr>
          <w:color w:val="000000"/>
          <w:shd w:val="clear" w:color="auto" w:fill="FFFFFF"/>
        </w:rPr>
        <w:t xml:space="preserve"> </w:t>
      </w:r>
      <w:r w:rsidR="00D61A58" w:rsidRPr="00D61A58">
        <w:t>(</w:t>
      </w:r>
      <w:proofErr w:type="spellStart"/>
      <w:r w:rsidR="00D61A58" w:rsidRPr="00D61A58">
        <w:t>Winit</w:t>
      </w:r>
      <w:proofErr w:type="spellEnd"/>
      <w:r w:rsidR="00D61A58" w:rsidRPr="00D61A58">
        <w:t xml:space="preserve"> and </w:t>
      </w:r>
      <w:proofErr w:type="spellStart"/>
      <w:r w:rsidR="00D61A58" w:rsidRPr="00D61A58">
        <w:t>Kantabutra</w:t>
      </w:r>
      <w:proofErr w:type="spellEnd"/>
      <w:r w:rsidR="00D61A58" w:rsidRPr="00D61A58">
        <w:t>, 2022)</w:t>
      </w:r>
      <w:r w:rsidRPr="008F052F">
        <w:t>. These options will enable Home Bargains to remain faithful to its mission, and to withstand external influences and generate sustainable and durable competitive positions in the retail environment today.</w:t>
      </w:r>
    </w:p>
    <w:p w:rsidR="008F052F" w:rsidRPr="008F052F" w:rsidRDefault="008F052F" w:rsidP="008F052F">
      <w:pPr>
        <w:pStyle w:val="Heading1"/>
      </w:pPr>
      <w:bookmarkStart w:id="25" w:name="_Toc230436257"/>
      <w:r w:rsidRPr="008F052F">
        <w:t>Conclusion</w:t>
      </w:r>
      <w:bookmarkEnd w:id="25"/>
    </w:p>
    <w:p w:rsidR="00490C3F" w:rsidRDefault="008F052F" w:rsidP="008F052F">
      <w:r w:rsidRPr="008F052F">
        <w:t>The Home Bargains brand is successful on the strategic point of being operationally efficient, of being a cost leader</w:t>
      </w:r>
      <w:r w:rsidR="006E554B">
        <w:t>,</w:t>
      </w:r>
      <w:r w:rsidRPr="008F052F">
        <w:t xml:space="preserve"> and of having the ability to employ resources efficiently. So far</w:t>
      </w:r>
      <w:r w:rsidR="006E554B">
        <w:t>,</w:t>
      </w:r>
      <w:r w:rsidRPr="008F052F">
        <w:t xml:space="preserve"> the business has been able to satisfy shareholders and cash flow while being a successful survivor in the UK's highly competitive, discount retail arena. In the future, however, sustainability will need to be strategically adapted on the (digital) implementation level, at private label development</w:t>
      </w:r>
      <w:r w:rsidR="006E554B">
        <w:t>,</w:t>
      </w:r>
      <w:r w:rsidRPr="008F052F">
        <w:t xml:space="preserve"> and in sustainability actions. The strategy desired is to select a digitally integrated approach towards building and supporting environmental practices, thereby building resilience, competitive edge</w:t>
      </w:r>
      <w:r w:rsidR="006E554B">
        <w:t>,</w:t>
      </w:r>
      <w:r w:rsidRPr="008F052F">
        <w:t xml:space="preserve"> and growth for </w:t>
      </w:r>
      <w:r w:rsidR="006E554B">
        <w:t xml:space="preserve">the </w:t>
      </w:r>
      <w:r w:rsidRPr="008F052F">
        <w:t>future.</w:t>
      </w:r>
    </w:p>
    <w:p w:rsidR="00C9725F" w:rsidRDefault="00C9725F">
      <w:pPr>
        <w:spacing w:line="278" w:lineRule="auto"/>
        <w:jc w:val="left"/>
        <w:rPr>
          <w:rFonts w:eastAsiaTheme="majorEastAsia" w:cstheme="majorBidi"/>
          <w:b/>
          <w:color w:val="000000" w:themeColor="text1"/>
          <w:szCs w:val="40"/>
          <w:lang w:val="en-GB"/>
        </w:rPr>
      </w:pPr>
      <w:r>
        <w:br w:type="page"/>
      </w:r>
    </w:p>
    <w:p w:rsidR="00D61A58" w:rsidRPr="00A15CF6" w:rsidRDefault="00A15CF6" w:rsidP="00D61A58">
      <w:pPr>
        <w:pStyle w:val="Heading1"/>
      </w:pPr>
      <w:bookmarkStart w:id="26" w:name="_Toc230436258"/>
      <w:r>
        <w:lastRenderedPageBreak/>
        <w:t>Reference</w:t>
      </w:r>
      <w:bookmarkEnd w:id="26"/>
      <w:r>
        <w:t xml:space="preserve"> </w:t>
      </w:r>
    </w:p>
    <w:p w:rsidR="00B9343E" w:rsidRDefault="00B9343E" w:rsidP="0032288A">
      <w:pPr>
        <w:ind w:left="720" w:hanging="720"/>
        <w:jc w:val="left"/>
      </w:pPr>
      <w:proofErr w:type="gramStart"/>
      <w:r w:rsidRPr="00D61A58">
        <w:t xml:space="preserve">Akin, G. and </w:t>
      </w:r>
      <w:proofErr w:type="spellStart"/>
      <w:r w:rsidRPr="00D61A58">
        <w:t>Altindag</w:t>
      </w:r>
      <w:proofErr w:type="spellEnd"/>
      <w:r w:rsidRPr="00D61A58">
        <w:t>, E. (2025).</w:t>
      </w:r>
      <w:proofErr w:type="gramEnd"/>
      <w:r w:rsidRPr="00D61A58">
        <w:t xml:space="preserve"> Impacts of cost leadership, service innovation, </w:t>
      </w:r>
      <w:r>
        <w:t xml:space="preserve">and </w:t>
      </w:r>
      <w:r w:rsidRPr="00D61A58">
        <w:t xml:space="preserve">customer value creation on business performance during the </w:t>
      </w:r>
      <w:r>
        <w:t>COVID-19</w:t>
      </w:r>
      <w:r w:rsidRPr="00D61A58">
        <w:t xml:space="preserve"> Era. </w:t>
      </w:r>
      <w:proofErr w:type="spellStart"/>
      <w:proofErr w:type="gramStart"/>
      <w:r w:rsidRPr="00D61A58">
        <w:rPr>
          <w:i/>
          <w:iCs/>
        </w:rPr>
        <w:t>Bussecon</w:t>
      </w:r>
      <w:proofErr w:type="spellEnd"/>
      <w:r w:rsidRPr="00D61A58">
        <w:rPr>
          <w:i/>
          <w:iCs/>
        </w:rPr>
        <w:t xml:space="preserve"> Review of Social Sciences (2687-2285)</w:t>
      </w:r>
      <w:r w:rsidRPr="00D61A58">
        <w:t>, 7(1), pp.10–21.</w:t>
      </w:r>
      <w:proofErr w:type="gramEnd"/>
      <w:r w:rsidRPr="00D61A58">
        <w:t xml:space="preserve"> doi:10.36096/brss.v7i1.720.</w:t>
      </w:r>
    </w:p>
    <w:p w:rsidR="00B9343E" w:rsidRDefault="00B9343E" w:rsidP="0032288A">
      <w:pPr>
        <w:ind w:left="720" w:hanging="720"/>
      </w:pPr>
      <w:proofErr w:type="gramStart"/>
      <w:r w:rsidRPr="0023468C">
        <w:t>‌</w:t>
      </w:r>
      <w:r w:rsidRPr="00286EA6">
        <w:t xml:space="preserve">Akinleye, O.K. and </w:t>
      </w:r>
      <w:proofErr w:type="spellStart"/>
      <w:r w:rsidRPr="00286EA6">
        <w:t>Adeyoyin</w:t>
      </w:r>
      <w:proofErr w:type="spellEnd"/>
      <w:r w:rsidRPr="00286EA6">
        <w:t>, O. (2022).</w:t>
      </w:r>
      <w:proofErr w:type="gramEnd"/>
      <w:r w:rsidRPr="00286EA6">
        <w:t xml:space="preserve"> </w:t>
      </w:r>
      <w:proofErr w:type="gramStart"/>
      <w:r w:rsidRPr="00286EA6">
        <w:t>Supplier Relationship Management Framework for Achieving Strategic Procurement Objectives.</w:t>
      </w:r>
      <w:proofErr w:type="gramEnd"/>
      <w:r w:rsidRPr="00286EA6">
        <w:t> </w:t>
      </w:r>
      <w:proofErr w:type="spellStart"/>
      <w:r w:rsidRPr="00286EA6">
        <w:rPr>
          <w:i/>
          <w:iCs/>
        </w:rPr>
        <w:t>Gyanshauryam</w:t>
      </w:r>
      <w:proofErr w:type="spellEnd"/>
      <w:r w:rsidRPr="00286EA6">
        <w:rPr>
          <w:i/>
          <w:iCs/>
        </w:rPr>
        <w:t xml:space="preserve"> International Scientific Refereed Research Journal</w:t>
      </w:r>
      <w:r w:rsidRPr="00286EA6">
        <w:t xml:space="preserve">, [online] pp.565–598. </w:t>
      </w:r>
      <w:proofErr w:type="gramStart"/>
      <w:r w:rsidRPr="00286EA6">
        <w:t>doi:</w:t>
      </w:r>
      <w:proofErr w:type="gramEnd"/>
      <w:r w:rsidRPr="00286EA6">
        <w:t>10.32628/gisrrj225430.</w:t>
      </w:r>
    </w:p>
    <w:p w:rsidR="00B9343E" w:rsidRDefault="00B9343E" w:rsidP="0032288A">
      <w:pPr>
        <w:ind w:left="720" w:hanging="720"/>
      </w:pPr>
      <w:proofErr w:type="gramStart"/>
      <w:r w:rsidRPr="00EB05B3">
        <w:t>Bao, M., Latif, S., Bao, D., Latif, Z. and Lu, J. (2025).</w:t>
      </w:r>
      <w:proofErr w:type="gramEnd"/>
      <w:r w:rsidRPr="00EB05B3">
        <w:t xml:space="preserve"> </w:t>
      </w:r>
      <w:proofErr w:type="gramStart"/>
      <w:r w:rsidRPr="00EB05B3">
        <w:t>Overcoming e-commerce barriers in developing markets: A review of data-driven strategies for sustainable growth.</w:t>
      </w:r>
      <w:proofErr w:type="gramEnd"/>
      <w:r w:rsidRPr="00EB05B3">
        <w:t> </w:t>
      </w:r>
      <w:r w:rsidRPr="00EB05B3">
        <w:rPr>
          <w:i/>
          <w:iCs/>
        </w:rPr>
        <w:t>Sustainable Futures</w:t>
      </w:r>
      <w:r w:rsidRPr="00EB05B3">
        <w:t>, [online] 10, p.101408. doi:10.1016/j.sftr.2025.101408.</w:t>
      </w:r>
    </w:p>
    <w:p w:rsidR="00B9343E" w:rsidRDefault="00B9343E" w:rsidP="0032288A">
      <w:pPr>
        <w:ind w:left="720" w:hanging="720"/>
        <w:jc w:val="left"/>
      </w:pPr>
      <w:proofErr w:type="gramStart"/>
      <w:r w:rsidRPr="00AD050E">
        <w:t>Burak Kazaz, Webster, S.T.</w:t>
      </w:r>
      <w:r>
        <w:t>,</w:t>
      </w:r>
      <w:r w:rsidRPr="00AD050E">
        <w:t xml:space="preserve"> and Yu, H. (2025).</w:t>
      </w:r>
      <w:proofErr w:type="gramEnd"/>
      <w:r w:rsidRPr="00AD050E">
        <w:t> </w:t>
      </w:r>
      <w:proofErr w:type="gramStart"/>
      <w:r w:rsidRPr="00AD050E">
        <w:rPr>
          <w:i/>
          <w:iCs/>
        </w:rPr>
        <w:t>Inflationary Effects on Consumer Purchase Behavior and Pricing</w:t>
      </w:r>
      <w:r w:rsidRPr="00AD050E">
        <w:t>.</w:t>
      </w:r>
      <w:proofErr w:type="gramEnd"/>
      <w:r w:rsidRPr="00AD050E">
        <w:t xml:space="preserve"> [</w:t>
      </w:r>
      <w:proofErr w:type="gramStart"/>
      <w:r w:rsidRPr="00AD050E">
        <w:t>online</w:t>
      </w:r>
      <w:proofErr w:type="gramEnd"/>
      <w:r w:rsidRPr="00AD050E">
        <w:t xml:space="preserve">] </w:t>
      </w:r>
      <w:proofErr w:type="gramStart"/>
      <w:r w:rsidRPr="00AD050E">
        <w:t>ResearchGate.</w:t>
      </w:r>
      <w:proofErr w:type="gramEnd"/>
      <w:r w:rsidRPr="00AD050E">
        <w:t xml:space="preserve"> Available at: </w:t>
      </w:r>
      <w:hyperlink r:id="rId8" w:history="1">
        <w:r w:rsidRPr="00942959">
          <w:rPr>
            <w:rStyle w:val="Hyperlink"/>
          </w:rPr>
          <w:t>https://www.researchgate.net/publication/398318346_Inflationary_Effects_on_Consumer_Purchase_Behavior_and_Pricing</w:t>
        </w:r>
      </w:hyperlink>
      <w:r w:rsidRPr="00AD050E">
        <w:t>.</w:t>
      </w:r>
    </w:p>
    <w:p w:rsidR="00B9343E" w:rsidRPr="00B9343E" w:rsidRDefault="00B9343E" w:rsidP="00B9343E">
      <w:pPr>
        <w:ind w:left="720" w:hanging="720"/>
      </w:pPr>
      <w:proofErr w:type="gramStart"/>
      <w:r w:rsidRPr="00B9343E">
        <w:t>Duarte, P., Silva, S.C., Roza, A.S. and Dias, J.C. (2024).</w:t>
      </w:r>
      <w:proofErr w:type="gramEnd"/>
      <w:r w:rsidRPr="00B9343E">
        <w:t xml:space="preserve"> </w:t>
      </w:r>
      <w:proofErr w:type="gramStart"/>
      <w:r w:rsidRPr="00B9343E">
        <w:t>Enhancing Consumer Purchase Intentions for Sustainable Packaging Products: An In-Depth Analysis of Key Determinants and Strategic Insights.</w:t>
      </w:r>
      <w:proofErr w:type="gramEnd"/>
      <w:r w:rsidRPr="00B9343E">
        <w:t> </w:t>
      </w:r>
      <w:proofErr w:type="gramStart"/>
      <w:r w:rsidRPr="00B9343E">
        <w:rPr>
          <w:i/>
          <w:iCs/>
        </w:rPr>
        <w:t>Sustainable futures</w:t>
      </w:r>
      <w:r w:rsidRPr="00B9343E">
        <w:t>, [online] 7(2666–1888), pp.100193–100193.</w:t>
      </w:r>
      <w:proofErr w:type="gramEnd"/>
      <w:r w:rsidRPr="00B9343E">
        <w:t xml:space="preserve"> </w:t>
      </w:r>
      <w:proofErr w:type="spellStart"/>
      <w:r w:rsidRPr="00B9343E">
        <w:t>doi:https</w:t>
      </w:r>
      <w:proofErr w:type="spellEnd"/>
      <w:r w:rsidRPr="00B9343E">
        <w:t>://doi.org/10.1016/j.sftr.2024.100193.</w:t>
      </w:r>
    </w:p>
    <w:p w:rsidR="00B9343E" w:rsidRPr="008504C7" w:rsidRDefault="00B9343E" w:rsidP="0032288A">
      <w:pPr>
        <w:ind w:left="720" w:hanging="720"/>
      </w:pPr>
      <w:proofErr w:type="gramStart"/>
      <w:r w:rsidRPr="008504C7">
        <w:t>Duarte, P., Silva, S.C., Roza, A.S.</w:t>
      </w:r>
      <w:r>
        <w:t>,</w:t>
      </w:r>
      <w:r w:rsidRPr="008504C7">
        <w:t xml:space="preserve"> and Dias, J.C. (2024).</w:t>
      </w:r>
      <w:proofErr w:type="gramEnd"/>
      <w:r w:rsidRPr="008504C7">
        <w:t xml:space="preserve"> </w:t>
      </w:r>
      <w:proofErr w:type="gramStart"/>
      <w:r w:rsidRPr="008504C7">
        <w:t>Enhancing consumer purchase intentions for sustainable packaging products: An in-depth analysis of key determinants and strategic insights.</w:t>
      </w:r>
      <w:proofErr w:type="gramEnd"/>
      <w:r w:rsidRPr="008504C7">
        <w:t> </w:t>
      </w:r>
      <w:r w:rsidRPr="008504C7">
        <w:rPr>
          <w:i/>
          <w:iCs/>
        </w:rPr>
        <w:t>Sustainable Futures</w:t>
      </w:r>
      <w:r w:rsidRPr="008504C7">
        <w:t>, [online] 7, p.100193. doi:10.1016/j.sftr.2024.100193.</w:t>
      </w:r>
    </w:p>
    <w:p w:rsidR="00B9343E" w:rsidRDefault="00B9343E" w:rsidP="0032288A">
      <w:pPr>
        <w:ind w:left="720" w:hanging="720"/>
      </w:pPr>
      <w:proofErr w:type="spellStart"/>
      <w:proofErr w:type="gramStart"/>
      <w:r w:rsidRPr="005B6465">
        <w:t>Dukhaykh</w:t>
      </w:r>
      <w:proofErr w:type="spellEnd"/>
      <w:r w:rsidRPr="005B6465">
        <w:t xml:space="preserve">, S. and </w:t>
      </w:r>
      <w:proofErr w:type="spellStart"/>
      <w:r w:rsidRPr="005B6465">
        <w:t>Alangri</w:t>
      </w:r>
      <w:proofErr w:type="spellEnd"/>
      <w:r w:rsidRPr="005B6465">
        <w:t>, N. (2026).</w:t>
      </w:r>
      <w:proofErr w:type="gramEnd"/>
      <w:r w:rsidRPr="005B6465">
        <w:t> </w:t>
      </w:r>
      <w:r w:rsidRPr="005B6465">
        <w:rPr>
          <w:i/>
          <w:iCs/>
        </w:rPr>
        <w:t>Dynamic Capabilities and Sustainable Competitive Advantage in SMEs: The Roles of Innovation and Organizational Learning</w:t>
      </w:r>
      <w:r w:rsidRPr="005B6465">
        <w:t>. [</w:t>
      </w:r>
      <w:proofErr w:type="gramStart"/>
      <w:r w:rsidRPr="005B6465">
        <w:t>online</w:t>
      </w:r>
      <w:proofErr w:type="gramEnd"/>
      <w:r w:rsidRPr="005B6465">
        <w:t>] Mdpi.com. Available at: https://www.mdpi.com/2071-1050/18/3/1320 [Accessed 23 May 2026].</w:t>
      </w:r>
    </w:p>
    <w:p w:rsidR="00B9343E" w:rsidRDefault="00B9343E" w:rsidP="0032288A">
      <w:pPr>
        <w:ind w:left="720" w:hanging="720"/>
        <w:jc w:val="left"/>
      </w:pPr>
      <w:proofErr w:type="spellStart"/>
      <w:proofErr w:type="gramStart"/>
      <w:r w:rsidRPr="00752105">
        <w:t>Eiwanda</w:t>
      </w:r>
      <w:proofErr w:type="spellEnd"/>
      <w:r w:rsidRPr="00752105">
        <w:t xml:space="preserve"> Magdalena </w:t>
      </w:r>
      <w:proofErr w:type="spellStart"/>
      <w:r w:rsidRPr="00752105">
        <w:t>Pasaribu</w:t>
      </w:r>
      <w:proofErr w:type="spellEnd"/>
      <w:r w:rsidRPr="00752105">
        <w:t xml:space="preserve"> and </w:t>
      </w:r>
      <w:proofErr w:type="spellStart"/>
      <w:r w:rsidRPr="00752105">
        <w:t>Ellitan</w:t>
      </w:r>
      <w:proofErr w:type="spellEnd"/>
      <w:r w:rsidRPr="00752105">
        <w:t>, L. (2025).</w:t>
      </w:r>
      <w:proofErr w:type="gramEnd"/>
      <w:r w:rsidRPr="00752105">
        <w:t xml:space="preserve"> </w:t>
      </w:r>
      <w:proofErr w:type="gramStart"/>
      <w:r w:rsidRPr="00752105">
        <w:t>A Review of the Strategic Role of Supply Chain Management for Developing Competitive Advantage.</w:t>
      </w:r>
      <w:proofErr w:type="gramEnd"/>
      <w:r w:rsidRPr="00752105">
        <w:t> </w:t>
      </w:r>
      <w:proofErr w:type="gramStart"/>
      <w:r w:rsidRPr="00752105">
        <w:rPr>
          <w:i/>
          <w:iCs/>
        </w:rPr>
        <w:t xml:space="preserve">International Journal of </w:t>
      </w:r>
      <w:r w:rsidRPr="00752105">
        <w:rPr>
          <w:i/>
          <w:iCs/>
        </w:rPr>
        <w:lastRenderedPageBreak/>
        <w:t>Research</w:t>
      </w:r>
      <w:r w:rsidRPr="00752105">
        <w:t>, [online] 12(1), pp.183–296.</w:t>
      </w:r>
      <w:proofErr w:type="gramEnd"/>
      <w:r w:rsidRPr="00752105">
        <w:t xml:space="preserve"> Available at: </w:t>
      </w:r>
      <w:hyperlink r:id="rId9" w:history="1">
        <w:r w:rsidRPr="00752105">
          <w:rPr>
            <w:rStyle w:val="Hyperlink"/>
          </w:rPr>
          <w:t>https://www.researchgate.net/publication/388180428_A_Review_of_the_Strategic_Role_of_Supply_Chain_Management_for_Developing_Competitive_Advantage</w:t>
        </w:r>
      </w:hyperlink>
      <w:r w:rsidRPr="00752105">
        <w:t>.</w:t>
      </w:r>
    </w:p>
    <w:p w:rsidR="00B9343E" w:rsidRDefault="00B9343E" w:rsidP="0032288A">
      <w:pPr>
        <w:ind w:left="720" w:hanging="720"/>
      </w:pPr>
      <w:r w:rsidRPr="00752105">
        <w:t>Esmail, A. (2024). </w:t>
      </w:r>
      <w:proofErr w:type="gramStart"/>
      <w:r w:rsidRPr="00752105">
        <w:rPr>
          <w:i/>
          <w:iCs/>
        </w:rPr>
        <w:t>Inventory Management</w:t>
      </w:r>
      <w:r w:rsidRPr="00752105">
        <w:t>.</w:t>
      </w:r>
      <w:proofErr w:type="gramEnd"/>
      <w:r w:rsidRPr="00752105">
        <w:t xml:space="preserve"> [</w:t>
      </w:r>
      <w:proofErr w:type="gramStart"/>
      <w:r w:rsidRPr="00752105">
        <w:t>online</w:t>
      </w:r>
      <w:proofErr w:type="gramEnd"/>
      <w:r w:rsidRPr="00752105">
        <w:t xml:space="preserve">] </w:t>
      </w:r>
      <w:proofErr w:type="gramStart"/>
      <w:r w:rsidRPr="00752105">
        <w:t>ResearchGate.</w:t>
      </w:r>
      <w:proofErr w:type="gramEnd"/>
      <w:r w:rsidRPr="00752105">
        <w:t xml:space="preserve"> Available at: https://www.researchgate.net/publication/377950441_Inventory_Management.</w:t>
      </w:r>
    </w:p>
    <w:p w:rsidR="00B9343E" w:rsidRDefault="00B9343E" w:rsidP="0032288A">
      <w:pPr>
        <w:ind w:left="720" w:hanging="720"/>
        <w:jc w:val="left"/>
      </w:pPr>
      <w:proofErr w:type="spellStart"/>
      <w:proofErr w:type="gramStart"/>
      <w:r w:rsidRPr="00D61A58">
        <w:t>Fauzzia</w:t>
      </w:r>
      <w:proofErr w:type="spellEnd"/>
      <w:r w:rsidRPr="00D61A58">
        <w:t xml:space="preserve">, W., Rahayu, A. and </w:t>
      </w:r>
      <w:proofErr w:type="spellStart"/>
      <w:r w:rsidRPr="00D61A58">
        <w:t>Hendrayati</w:t>
      </w:r>
      <w:proofErr w:type="spellEnd"/>
      <w:r w:rsidRPr="00D61A58">
        <w:t>, H. (2025).</w:t>
      </w:r>
      <w:proofErr w:type="gramEnd"/>
      <w:r w:rsidRPr="00D61A58">
        <w:t xml:space="preserve"> The Role of Omnichannel Strategy in Enhancing Consumer Experience: A Literature Review. </w:t>
      </w:r>
      <w:r w:rsidRPr="00D61A58">
        <w:rPr>
          <w:i/>
          <w:iCs/>
        </w:rPr>
        <w:t xml:space="preserve">Dinasti International Journal of Education Management </w:t>
      </w:r>
      <w:proofErr w:type="gramStart"/>
      <w:r w:rsidRPr="00D61A58">
        <w:rPr>
          <w:i/>
          <w:iCs/>
        </w:rPr>
        <w:t>And</w:t>
      </w:r>
      <w:proofErr w:type="gramEnd"/>
      <w:r w:rsidRPr="00D61A58">
        <w:rPr>
          <w:i/>
          <w:iCs/>
        </w:rPr>
        <w:t xml:space="preserve"> Social Science</w:t>
      </w:r>
      <w:r w:rsidRPr="00D61A58">
        <w:t>, 6(3), pp.1986–1994. doi:10.38035/dijemss.v6i3.3907.</w:t>
      </w:r>
    </w:p>
    <w:p w:rsidR="00B9343E" w:rsidRDefault="00B9343E" w:rsidP="0032288A">
      <w:pPr>
        <w:ind w:left="720" w:hanging="720"/>
      </w:pPr>
      <w:proofErr w:type="spellStart"/>
      <w:r w:rsidRPr="00790BF4">
        <w:t>Ghalehkhondabi</w:t>
      </w:r>
      <w:proofErr w:type="spellEnd"/>
      <w:r w:rsidRPr="00790BF4">
        <w:t>, I. (2026). Artificial Neural Network Applications in Supply Chain Management: A Literature Review and Classification. </w:t>
      </w:r>
      <w:r w:rsidRPr="00790BF4">
        <w:rPr>
          <w:i/>
          <w:iCs/>
        </w:rPr>
        <w:t>Applied System Innovation</w:t>
      </w:r>
      <w:r w:rsidRPr="00790BF4">
        <w:t xml:space="preserve">, [online] 9(3), p.55. </w:t>
      </w:r>
      <w:proofErr w:type="gramStart"/>
      <w:r w:rsidRPr="00790BF4">
        <w:t>doi:</w:t>
      </w:r>
      <w:proofErr w:type="gramEnd"/>
      <w:r w:rsidRPr="00790BF4">
        <w:t>10.3390/asi9030055.</w:t>
      </w:r>
    </w:p>
    <w:p w:rsidR="00B9343E" w:rsidRDefault="00B9343E" w:rsidP="004E76D9">
      <w:pPr>
        <w:ind w:left="720" w:hanging="720"/>
      </w:pPr>
      <w:proofErr w:type="gramStart"/>
      <w:r w:rsidRPr="004E76D9">
        <w:t>GOV.UK (2022).</w:t>
      </w:r>
      <w:proofErr w:type="gramEnd"/>
      <w:r w:rsidRPr="004E76D9">
        <w:t> </w:t>
      </w:r>
      <w:r w:rsidRPr="004E76D9">
        <w:rPr>
          <w:i/>
          <w:iCs/>
        </w:rPr>
        <w:t>Employment status and employment rights: guidance for HR professionals, legal professionals and other groups</w:t>
      </w:r>
      <w:r w:rsidRPr="004E76D9">
        <w:t>. [</w:t>
      </w:r>
      <w:proofErr w:type="gramStart"/>
      <w:r w:rsidRPr="004E76D9">
        <w:t>online</w:t>
      </w:r>
      <w:proofErr w:type="gramEnd"/>
      <w:r w:rsidRPr="004E76D9">
        <w:t>] GOV.UK. Available at: https://www.gov.uk/government/publications/employment-status-and-employment-rights/employment-status-and-employment-rights-guidance-for-hr-professionals-legal-professionals-and-other-groups.</w:t>
      </w:r>
    </w:p>
    <w:p w:rsidR="00B9343E" w:rsidRPr="00790BF4" w:rsidRDefault="00B9343E" w:rsidP="0032288A">
      <w:pPr>
        <w:ind w:left="720" w:hanging="720"/>
      </w:pPr>
      <w:r w:rsidRPr="00790BF4">
        <w:t xml:space="preserve">‌Gupta, S., </w:t>
      </w:r>
      <w:proofErr w:type="spellStart"/>
      <w:r w:rsidRPr="00790BF4">
        <w:t>Kushwaha</w:t>
      </w:r>
      <w:proofErr w:type="spellEnd"/>
      <w:r w:rsidRPr="00790BF4">
        <w:t xml:space="preserve">, </w:t>
      </w:r>
      <w:proofErr w:type="spellStart"/>
      <w:proofErr w:type="gramStart"/>
      <w:r w:rsidRPr="00790BF4">
        <w:t>Pooja.S</w:t>
      </w:r>
      <w:proofErr w:type="spellEnd"/>
      <w:r w:rsidRPr="00790BF4">
        <w:t>.,</w:t>
      </w:r>
      <w:proofErr w:type="gramEnd"/>
      <w:r w:rsidRPr="00790BF4">
        <w:t xml:space="preserve"> </w:t>
      </w:r>
      <w:proofErr w:type="spellStart"/>
      <w:r w:rsidRPr="00790BF4">
        <w:t>Badhera</w:t>
      </w:r>
      <w:proofErr w:type="spellEnd"/>
      <w:r w:rsidRPr="00790BF4">
        <w:t xml:space="preserve">, U., Chatterjee, P. and Gonzalez, E.D.R.S. (2023). Identification of benefits, challenges, and Pathways in e-commerce industries: an </w:t>
      </w:r>
      <w:proofErr w:type="gramStart"/>
      <w:r w:rsidRPr="00790BF4">
        <w:t>Integrated</w:t>
      </w:r>
      <w:proofErr w:type="gramEnd"/>
      <w:r w:rsidRPr="00790BF4">
        <w:t xml:space="preserve"> two-phase decision-making Model. </w:t>
      </w:r>
      <w:proofErr w:type="gramStart"/>
      <w:r w:rsidRPr="00790BF4">
        <w:rPr>
          <w:i/>
          <w:iCs/>
        </w:rPr>
        <w:t>Sustainable Operations and Computers</w:t>
      </w:r>
      <w:r w:rsidRPr="00790BF4">
        <w:t>, 4(4), pp.200–218.</w:t>
      </w:r>
      <w:proofErr w:type="gramEnd"/>
      <w:r w:rsidRPr="00790BF4">
        <w:t xml:space="preserve"> </w:t>
      </w:r>
      <w:proofErr w:type="spellStart"/>
      <w:r w:rsidRPr="00790BF4">
        <w:t>doi:https</w:t>
      </w:r>
      <w:proofErr w:type="spellEnd"/>
      <w:r w:rsidRPr="00790BF4">
        <w:t>://doi.org/10.1016/j.susoc.2023.08.005.</w:t>
      </w:r>
    </w:p>
    <w:p w:rsidR="00B9343E" w:rsidRDefault="00B9343E" w:rsidP="0032288A">
      <w:pPr>
        <w:ind w:left="720" w:hanging="720"/>
      </w:pPr>
      <w:r w:rsidRPr="00352612">
        <w:t xml:space="preserve">Gupta, S., </w:t>
      </w:r>
      <w:proofErr w:type="spellStart"/>
      <w:r w:rsidRPr="00352612">
        <w:t>Kushwaha</w:t>
      </w:r>
      <w:proofErr w:type="spellEnd"/>
      <w:r w:rsidRPr="00352612">
        <w:t xml:space="preserve">, </w:t>
      </w:r>
      <w:proofErr w:type="spellStart"/>
      <w:proofErr w:type="gramStart"/>
      <w:r w:rsidRPr="00352612">
        <w:t>Pooja.S</w:t>
      </w:r>
      <w:proofErr w:type="spellEnd"/>
      <w:r w:rsidRPr="00352612">
        <w:t>.,</w:t>
      </w:r>
      <w:proofErr w:type="gramEnd"/>
      <w:r w:rsidRPr="00352612">
        <w:t xml:space="preserve"> </w:t>
      </w:r>
      <w:proofErr w:type="spellStart"/>
      <w:r w:rsidRPr="00352612">
        <w:t>Badhera</w:t>
      </w:r>
      <w:proofErr w:type="spellEnd"/>
      <w:r w:rsidRPr="00352612">
        <w:t>, U., Chatterjee, P. and Gonzalez, E.D.R.S. (2023). Identification of benefits, challenges, and pathways in E-commerce industries: An integrated two-phase decision-making model. </w:t>
      </w:r>
      <w:proofErr w:type="gramStart"/>
      <w:r w:rsidRPr="00352612">
        <w:rPr>
          <w:i/>
          <w:iCs/>
        </w:rPr>
        <w:t>Sustainable Operations and Computers</w:t>
      </w:r>
      <w:r w:rsidRPr="00352612">
        <w:t>, [online] 4, pp.200–218.</w:t>
      </w:r>
      <w:proofErr w:type="gramEnd"/>
      <w:r w:rsidRPr="00352612">
        <w:t xml:space="preserve"> doi:10.1016/j.susoc.2023.08.005.</w:t>
      </w:r>
    </w:p>
    <w:p w:rsidR="00B9343E" w:rsidRPr="00752105" w:rsidRDefault="00B9343E" w:rsidP="0032288A">
      <w:pPr>
        <w:ind w:left="720" w:hanging="720"/>
        <w:jc w:val="left"/>
      </w:pPr>
      <w:proofErr w:type="gramStart"/>
      <w:r w:rsidRPr="00752105">
        <w:t>Hardaker, S. (2018).</w:t>
      </w:r>
      <w:proofErr w:type="gramEnd"/>
      <w:r w:rsidRPr="00752105">
        <w:t> </w:t>
      </w:r>
      <w:r w:rsidRPr="00752105">
        <w:rPr>
          <w:i/>
          <w:iCs/>
        </w:rPr>
        <w:t>Retail Format Competition: The Case of Grocery Discount Stores and Why They Haven’t Conquered the Chinese...</w:t>
      </w:r>
      <w:r w:rsidRPr="00752105">
        <w:t> [</w:t>
      </w:r>
      <w:proofErr w:type="gramStart"/>
      <w:r w:rsidRPr="00752105">
        <w:t>online</w:t>
      </w:r>
      <w:proofErr w:type="gramEnd"/>
      <w:r w:rsidRPr="00752105">
        <w:t xml:space="preserve">] </w:t>
      </w:r>
      <w:proofErr w:type="gramStart"/>
      <w:r w:rsidRPr="00752105">
        <w:t>ResearchGate.</w:t>
      </w:r>
      <w:proofErr w:type="gramEnd"/>
      <w:r w:rsidRPr="00752105">
        <w:t xml:space="preserve"> Available at: </w:t>
      </w:r>
      <w:r w:rsidRPr="00752105">
        <w:lastRenderedPageBreak/>
        <w:t>https://www.researchgate.net/publication/328030825_Retail_Format_Competition_The_Case_of_Grocery_Discount_Stores_and_Why_They_Haven.</w:t>
      </w:r>
    </w:p>
    <w:p w:rsidR="00B9343E" w:rsidRDefault="00B9343E" w:rsidP="0032288A">
      <w:pPr>
        <w:ind w:left="720" w:hanging="720"/>
      </w:pPr>
      <w:proofErr w:type="spellStart"/>
      <w:proofErr w:type="gramStart"/>
      <w:r w:rsidRPr="0023468C">
        <w:t>Hatami-Marbini</w:t>
      </w:r>
      <w:proofErr w:type="spellEnd"/>
      <w:r w:rsidRPr="0023468C">
        <w:t>, A., Babaei, A. and Akbari Jokar, M.R. (2025).</w:t>
      </w:r>
      <w:proofErr w:type="gramEnd"/>
      <w:r w:rsidRPr="0023468C">
        <w:t xml:space="preserve"> </w:t>
      </w:r>
      <w:proofErr w:type="spellStart"/>
      <w:proofErr w:type="gramStart"/>
      <w:r w:rsidRPr="0023468C">
        <w:t>Optimising</w:t>
      </w:r>
      <w:proofErr w:type="spellEnd"/>
      <w:r w:rsidRPr="0023468C">
        <w:t xml:space="preserve"> inventory management and collaborative supply chains: A robust data envelopment analysis-based approach.</w:t>
      </w:r>
      <w:proofErr w:type="gramEnd"/>
      <w:r w:rsidRPr="0023468C">
        <w:t> </w:t>
      </w:r>
      <w:proofErr w:type="gramStart"/>
      <w:r w:rsidRPr="0023468C">
        <w:rPr>
          <w:i/>
          <w:iCs/>
        </w:rPr>
        <w:t>European Journal of Operational Research</w:t>
      </w:r>
      <w:r w:rsidRPr="0023468C">
        <w:t>.</w:t>
      </w:r>
      <w:proofErr w:type="gramEnd"/>
      <w:r w:rsidRPr="0023468C">
        <w:t xml:space="preserve"> doi:10.1016/j.ejor.2025.10.016.</w:t>
      </w:r>
    </w:p>
    <w:p w:rsidR="00B9343E" w:rsidRDefault="00B9343E" w:rsidP="0032288A">
      <w:pPr>
        <w:ind w:left="720" w:hanging="720"/>
      </w:pPr>
      <w:proofErr w:type="gramStart"/>
      <w:r w:rsidRPr="00F17065">
        <w:t>Hobbs, T. (2013).</w:t>
      </w:r>
      <w:proofErr w:type="gramEnd"/>
      <w:r w:rsidRPr="00F17065">
        <w:t> </w:t>
      </w:r>
      <w:r w:rsidRPr="00F17065">
        <w:rPr>
          <w:i/>
          <w:iCs/>
        </w:rPr>
        <w:t>TJ Morris introduces purchase tracking to Home Bargains</w:t>
      </w:r>
      <w:r w:rsidRPr="00F17065">
        <w:t>. [</w:t>
      </w:r>
      <w:proofErr w:type="gramStart"/>
      <w:r w:rsidRPr="00F17065">
        <w:t>online</w:t>
      </w:r>
      <w:proofErr w:type="gramEnd"/>
      <w:r w:rsidRPr="00F17065">
        <w:t xml:space="preserve">] </w:t>
      </w:r>
      <w:proofErr w:type="gramStart"/>
      <w:r w:rsidRPr="00F17065">
        <w:t>The Grocer.</w:t>
      </w:r>
      <w:proofErr w:type="gramEnd"/>
      <w:r w:rsidRPr="00F17065">
        <w:t xml:space="preserve"> Available at: </w:t>
      </w:r>
      <w:hyperlink r:id="rId10" w:history="1">
        <w:r w:rsidRPr="00942959">
          <w:rPr>
            <w:rStyle w:val="Hyperlink"/>
          </w:rPr>
          <w:t>https://www.thegrocer.co.uk/news/tj-morris-introduces-purchase-tracking-to-home-bargains/352985.article</w:t>
        </w:r>
      </w:hyperlink>
      <w:r w:rsidRPr="00F17065">
        <w:t>.</w:t>
      </w:r>
    </w:p>
    <w:p w:rsidR="00B9343E" w:rsidRDefault="00B9343E" w:rsidP="0032288A">
      <w:pPr>
        <w:ind w:left="720" w:hanging="720"/>
      </w:pPr>
      <w:r w:rsidRPr="00743A8A">
        <w:t>Home Bargains (2025). </w:t>
      </w:r>
      <w:proofErr w:type="gramStart"/>
      <w:r w:rsidRPr="00743A8A">
        <w:rPr>
          <w:i/>
          <w:iCs/>
        </w:rPr>
        <w:t>Corporate Social Responsibility – TJ Morris</w:t>
      </w:r>
      <w:r w:rsidRPr="00743A8A">
        <w:t>.</w:t>
      </w:r>
      <w:proofErr w:type="gramEnd"/>
      <w:r w:rsidRPr="00743A8A">
        <w:t xml:space="preserve"> [</w:t>
      </w:r>
      <w:proofErr w:type="gramStart"/>
      <w:r w:rsidRPr="00743A8A">
        <w:t>online</w:t>
      </w:r>
      <w:proofErr w:type="gramEnd"/>
      <w:r w:rsidRPr="00743A8A">
        <w:t>] Home Bargains. Available at: https://corporate.homebargains.co.uk/corporate-social-responsibility/index.html.</w:t>
      </w:r>
    </w:p>
    <w:p w:rsidR="00B9343E" w:rsidRDefault="00B9343E" w:rsidP="0032288A">
      <w:pPr>
        <w:ind w:left="720" w:hanging="720"/>
      </w:pPr>
      <w:proofErr w:type="gramStart"/>
      <w:r w:rsidRPr="00352612">
        <w:t>Home Bargains Help Centre.</w:t>
      </w:r>
      <w:proofErr w:type="gramEnd"/>
      <w:r w:rsidRPr="00352612">
        <w:t xml:space="preserve"> </w:t>
      </w:r>
      <w:proofErr w:type="gramStart"/>
      <w:r w:rsidRPr="00352612">
        <w:t>(2024). </w:t>
      </w:r>
      <w:r w:rsidRPr="00352612">
        <w:rPr>
          <w:i/>
          <w:iCs/>
        </w:rPr>
        <w:t>Environment, Recycling and Disposal</w:t>
      </w:r>
      <w:r w:rsidRPr="00352612">
        <w:t>.</w:t>
      </w:r>
      <w:proofErr w:type="gramEnd"/>
      <w:r w:rsidRPr="00352612">
        <w:t xml:space="preserve"> [</w:t>
      </w:r>
      <w:proofErr w:type="gramStart"/>
      <w:r w:rsidRPr="00352612">
        <w:t>online</w:t>
      </w:r>
      <w:proofErr w:type="gramEnd"/>
      <w:r w:rsidRPr="00352612">
        <w:t>] Available at: https://help.homebargains.co.uk/hc/en-gb/articles/200377486-Environment-Recycling-and-Disposal [Accessed 23 May 2026].</w:t>
      </w:r>
    </w:p>
    <w:p w:rsidR="00B9343E" w:rsidRDefault="00B9343E" w:rsidP="0032288A">
      <w:pPr>
        <w:ind w:left="720" w:hanging="720"/>
        <w:jc w:val="left"/>
      </w:pPr>
      <w:proofErr w:type="gramStart"/>
      <w:r w:rsidRPr="00A15CF6">
        <w:t>Homebargains.co.uk. (2026).</w:t>
      </w:r>
      <w:proofErr w:type="gramEnd"/>
      <w:r w:rsidRPr="00A15CF6">
        <w:t> </w:t>
      </w:r>
      <w:proofErr w:type="gramStart"/>
      <w:r w:rsidRPr="00A15CF6">
        <w:rPr>
          <w:i/>
          <w:iCs/>
        </w:rPr>
        <w:t>About – TJ Morris</w:t>
      </w:r>
      <w:r w:rsidRPr="00A15CF6">
        <w:t>.</w:t>
      </w:r>
      <w:proofErr w:type="gramEnd"/>
      <w:r w:rsidRPr="00A15CF6">
        <w:t xml:space="preserve"> [</w:t>
      </w:r>
      <w:proofErr w:type="gramStart"/>
      <w:r w:rsidRPr="00A15CF6">
        <w:t>online</w:t>
      </w:r>
      <w:proofErr w:type="gramEnd"/>
      <w:r w:rsidRPr="00A15CF6">
        <w:t>] Available at: https://corporate.homebargains.co.uk/about/index.html [Accessed 23 May 2026].</w:t>
      </w:r>
    </w:p>
    <w:p w:rsidR="00B9343E" w:rsidRPr="0023468C" w:rsidRDefault="00B9343E" w:rsidP="0032288A">
      <w:pPr>
        <w:ind w:left="720" w:hanging="720"/>
      </w:pPr>
      <w:proofErr w:type="gramStart"/>
      <w:r w:rsidRPr="0023468C">
        <w:t>Iliyas, M. and Barca, M. (2025).</w:t>
      </w:r>
      <w:proofErr w:type="gramEnd"/>
      <w:r w:rsidRPr="0023468C">
        <w:t xml:space="preserve"> </w:t>
      </w:r>
      <w:proofErr w:type="gramStart"/>
      <w:r w:rsidRPr="0023468C">
        <w:t>A Chronological Review of Resource-Based Theory and Future Research Directions.</w:t>
      </w:r>
      <w:proofErr w:type="gramEnd"/>
      <w:r w:rsidRPr="0023468C">
        <w:t> </w:t>
      </w:r>
      <w:proofErr w:type="gramStart"/>
      <w:r w:rsidRPr="0023468C">
        <w:rPr>
          <w:i/>
          <w:iCs/>
        </w:rPr>
        <w:t>Journal of Management World</w:t>
      </w:r>
      <w:r w:rsidRPr="0023468C">
        <w:t>, [online] 2025(4), pp.41–53.</w:t>
      </w:r>
      <w:proofErr w:type="gramEnd"/>
      <w:r w:rsidRPr="0023468C">
        <w:t xml:space="preserve"> doi:10.53935/jomw.v2024i4.1153.</w:t>
      </w:r>
    </w:p>
    <w:p w:rsidR="00B9343E" w:rsidRDefault="00B9343E" w:rsidP="0032288A">
      <w:pPr>
        <w:ind w:left="720" w:hanging="720"/>
      </w:pPr>
      <w:proofErr w:type="spellStart"/>
      <w:proofErr w:type="gramStart"/>
      <w:r w:rsidRPr="00752105">
        <w:t>Jerab</w:t>
      </w:r>
      <w:proofErr w:type="spellEnd"/>
      <w:r w:rsidRPr="00752105">
        <w:t xml:space="preserve">, D.A. and </w:t>
      </w:r>
      <w:proofErr w:type="spellStart"/>
      <w:r w:rsidRPr="00752105">
        <w:t>Mabrouk</w:t>
      </w:r>
      <w:proofErr w:type="spellEnd"/>
      <w:r w:rsidRPr="00752105">
        <w:t>, T. (2023).</w:t>
      </w:r>
      <w:proofErr w:type="gramEnd"/>
      <w:r w:rsidRPr="00752105">
        <w:t> </w:t>
      </w:r>
      <w:proofErr w:type="gramStart"/>
      <w:r w:rsidRPr="00752105">
        <w:rPr>
          <w:i/>
          <w:iCs/>
        </w:rPr>
        <w:t>Achieving Competitive Advantage through Cost Leadership Strategy: Strategies for Sustainable Success</w:t>
      </w:r>
      <w:r w:rsidRPr="00752105">
        <w:t>.</w:t>
      </w:r>
      <w:proofErr w:type="gramEnd"/>
      <w:r w:rsidRPr="00752105">
        <w:t xml:space="preserve"> [</w:t>
      </w:r>
      <w:proofErr w:type="gramStart"/>
      <w:r w:rsidRPr="00752105">
        <w:t>online</w:t>
      </w:r>
      <w:proofErr w:type="gramEnd"/>
      <w:r w:rsidRPr="00752105">
        <w:t xml:space="preserve">] </w:t>
      </w:r>
      <w:proofErr w:type="gramStart"/>
      <w:r w:rsidRPr="00752105">
        <w:t>ResearchGate.</w:t>
      </w:r>
      <w:proofErr w:type="gramEnd"/>
      <w:r w:rsidRPr="00752105">
        <w:t xml:space="preserve"> Available at: https://www.researchgate.net/publication/374000449_Achieving_Competitive_Advantage_through_Cost_Leadership_Strategy_Strategies_for_Sustainable_Success.</w:t>
      </w:r>
    </w:p>
    <w:p w:rsidR="00B9343E" w:rsidRPr="00D61A58" w:rsidRDefault="00B9343E" w:rsidP="0032288A">
      <w:pPr>
        <w:ind w:left="720" w:hanging="720"/>
        <w:jc w:val="left"/>
      </w:pPr>
      <w:proofErr w:type="gramStart"/>
      <w:r w:rsidRPr="00D61A58">
        <w:t xml:space="preserve">Kennedy </w:t>
      </w:r>
      <w:proofErr w:type="spellStart"/>
      <w:r w:rsidRPr="00D61A58">
        <w:t>Otieno</w:t>
      </w:r>
      <w:proofErr w:type="spellEnd"/>
      <w:r w:rsidRPr="00D61A58">
        <w:t xml:space="preserve"> </w:t>
      </w:r>
      <w:proofErr w:type="spellStart"/>
      <w:r w:rsidRPr="00D61A58">
        <w:t>Panya</w:t>
      </w:r>
      <w:proofErr w:type="spellEnd"/>
      <w:r w:rsidRPr="00D61A58">
        <w:t xml:space="preserve"> and </w:t>
      </w:r>
      <w:proofErr w:type="spellStart"/>
      <w:r w:rsidRPr="00D61A58">
        <w:t>Marendi</w:t>
      </w:r>
      <w:proofErr w:type="spellEnd"/>
      <w:r w:rsidRPr="00D61A58">
        <w:t>, P. (2025).</w:t>
      </w:r>
      <w:proofErr w:type="gramEnd"/>
      <w:r w:rsidRPr="00D61A58">
        <w:t xml:space="preserve"> Global supply chain disruptions and shifts in export strategies of logistic firms:</w:t>
      </w:r>
      <w:r>
        <w:t xml:space="preserve"> A</w:t>
      </w:r>
      <w:r w:rsidRPr="00D61A58">
        <w:t>n empirical review. </w:t>
      </w:r>
      <w:r w:rsidRPr="00D61A58">
        <w:rPr>
          <w:i/>
          <w:iCs/>
        </w:rPr>
        <w:t>Reviewed Journal International of Business Management [ISSN 2663-127X]</w:t>
      </w:r>
      <w:r w:rsidRPr="00D61A58">
        <w:t>, [online] 6(1), pp.758–777. doi:10.61426/business.v6i1.390.</w:t>
      </w:r>
    </w:p>
    <w:p w:rsidR="00B9343E" w:rsidRPr="007C5CA0" w:rsidRDefault="00B9343E" w:rsidP="0032288A">
      <w:pPr>
        <w:ind w:left="720" w:hanging="720"/>
      </w:pPr>
      <w:proofErr w:type="gramStart"/>
      <w:r>
        <w:lastRenderedPageBreak/>
        <w:t>Kumar C.V</w:t>
      </w:r>
      <w:r w:rsidRPr="007C5CA0">
        <w:t>. and Agrawal, R. (2024).</w:t>
      </w:r>
      <w:proofErr w:type="gramEnd"/>
      <w:r w:rsidRPr="007C5CA0">
        <w:t xml:space="preserve"> </w:t>
      </w:r>
      <w:proofErr w:type="gramStart"/>
      <w:r w:rsidRPr="007C5CA0">
        <w:t>Developing customer convenience and experience through increased competency and efficiency: A strategic approach to retail operations mastery.</w:t>
      </w:r>
      <w:proofErr w:type="gramEnd"/>
      <w:r w:rsidRPr="007C5CA0">
        <w:t> </w:t>
      </w:r>
      <w:proofErr w:type="spellStart"/>
      <w:proofErr w:type="gramStart"/>
      <w:r w:rsidRPr="007C5CA0">
        <w:rPr>
          <w:i/>
          <w:iCs/>
        </w:rPr>
        <w:t>Heliyon</w:t>
      </w:r>
      <w:proofErr w:type="spellEnd"/>
      <w:r w:rsidRPr="007C5CA0">
        <w:t>, [online] 10(16), p.e36395.</w:t>
      </w:r>
      <w:proofErr w:type="gramEnd"/>
      <w:r w:rsidRPr="007C5CA0">
        <w:t xml:space="preserve"> doi:10.1016/j.heliyon.2024.e36395.</w:t>
      </w:r>
    </w:p>
    <w:p w:rsidR="00B9343E" w:rsidRPr="0023468C" w:rsidRDefault="00B9343E" w:rsidP="0032288A">
      <w:pPr>
        <w:ind w:left="720" w:hanging="720"/>
      </w:pPr>
      <w:proofErr w:type="gramStart"/>
      <w:r w:rsidRPr="0023468C">
        <w:t>Li, P., Chen, Y. and Guo, X. (2025).</w:t>
      </w:r>
      <w:proofErr w:type="gramEnd"/>
      <w:r w:rsidRPr="0023468C">
        <w:t xml:space="preserve"> Digital transformation and supply chain resilience. </w:t>
      </w:r>
      <w:r w:rsidRPr="0023468C">
        <w:rPr>
          <w:i/>
          <w:iCs/>
        </w:rPr>
        <w:t>International Review of Economics &amp; Finance</w:t>
      </w:r>
      <w:r w:rsidRPr="0023468C">
        <w:t>, [online] 99, p.104033. doi:10.1016/j.iref.2025.104033.</w:t>
      </w:r>
    </w:p>
    <w:p w:rsidR="00B9343E" w:rsidRPr="00752105" w:rsidRDefault="00B9343E" w:rsidP="0032288A">
      <w:pPr>
        <w:ind w:left="720" w:hanging="720"/>
        <w:jc w:val="left"/>
      </w:pPr>
      <w:proofErr w:type="gramStart"/>
      <w:r w:rsidRPr="00752105">
        <w:t>‌McMillan, A. (2025).</w:t>
      </w:r>
      <w:proofErr w:type="gramEnd"/>
      <w:r w:rsidRPr="00752105">
        <w:t> </w:t>
      </w:r>
      <w:r w:rsidRPr="00752105">
        <w:rPr>
          <w:i/>
          <w:iCs/>
        </w:rPr>
        <w:t>Evolve: Delivering Critical Infrastructure for Home Bargains</w:t>
      </w:r>
      <w:r w:rsidRPr="00752105">
        <w:t>. [</w:t>
      </w:r>
      <w:proofErr w:type="gramStart"/>
      <w:r w:rsidRPr="00752105">
        <w:t>online</w:t>
      </w:r>
      <w:proofErr w:type="gramEnd"/>
      <w:r w:rsidRPr="00752105">
        <w:t>] Procurementmag.com. Available at: https://procurementmag.com/news/evolve-delivering-critical-infrastructure-home-bargains [Accessed 23 May 2026].</w:t>
      </w:r>
    </w:p>
    <w:p w:rsidR="00B9343E" w:rsidRDefault="00B9343E" w:rsidP="0032288A">
      <w:pPr>
        <w:ind w:left="720" w:hanging="720"/>
        <w:jc w:val="left"/>
      </w:pPr>
      <w:r w:rsidRPr="00D61A58">
        <w:t>Musammat Tahmina Khanom (2023). </w:t>
      </w:r>
      <w:r w:rsidRPr="00D61A58">
        <w:rPr>
          <w:i/>
          <w:iCs/>
        </w:rPr>
        <w:t xml:space="preserve">Business Strategies in </w:t>
      </w:r>
      <w:proofErr w:type="gramStart"/>
      <w:r w:rsidRPr="00D61A58">
        <w:rPr>
          <w:i/>
          <w:iCs/>
        </w:rPr>
        <w:t>The</w:t>
      </w:r>
      <w:proofErr w:type="gramEnd"/>
      <w:r w:rsidRPr="00D61A58">
        <w:rPr>
          <w:i/>
          <w:iCs/>
        </w:rPr>
        <w:t xml:space="preserve"> Age of Digital Transformation</w:t>
      </w:r>
      <w:r w:rsidRPr="00D61A58">
        <w:t>. [</w:t>
      </w:r>
      <w:proofErr w:type="gramStart"/>
      <w:r w:rsidRPr="00D61A58">
        <w:t>online</w:t>
      </w:r>
      <w:proofErr w:type="gramEnd"/>
      <w:r w:rsidRPr="00D61A58">
        <w:t xml:space="preserve">] </w:t>
      </w:r>
      <w:proofErr w:type="gramStart"/>
      <w:r w:rsidRPr="00D61A58">
        <w:t>ResearchGate.</w:t>
      </w:r>
      <w:proofErr w:type="gramEnd"/>
      <w:r w:rsidRPr="00D61A58">
        <w:t xml:space="preserve"> Available at: https://www.researchgate.net/publication/370708380_Business_Strategies_in_The_Age_of_Digital_Transformation.</w:t>
      </w:r>
    </w:p>
    <w:p w:rsidR="00B9343E" w:rsidRDefault="00B9343E" w:rsidP="0032288A">
      <w:pPr>
        <w:ind w:left="720" w:hanging="720"/>
      </w:pPr>
      <w:proofErr w:type="gramStart"/>
      <w:r w:rsidRPr="00286EA6">
        <w:t>Nelson, K. and Bowen, J. (2000).</w:t>
      </w:r>
      <w:proofErr w:type="gramEnd"/>
      <w:r w:rsidRPr="00286EA6">
        <w:t xml:space="preserve"> </w:t>
      </w:r>
      <w:proofErr w:type="gramStart"/>
      <w:r w:rsidRPr="00286EA6">
        <w:t>The Effect of Employee Uniforms on Employee Satisfaction.</w:t>
      </w:r>
      <w:proofErr w:type="gramEnd"/>
      <w:r w:rsidRPr="00286EA6">
        <w:t> </w:t>
      </w:r>
      <w:proofErr w:type="gramStart"/>
      <w:r w:rsidRPr="00286EA6">
        <w:rPr>
          <w:i/>
          <w:iCs/>
        </w:rPr>
        <w:t>Cornell Hotel and Restaurant Administration Quarterly</w:t>
      </w:r>
      <w:r w:rsidRPr="00286EA6">
        <w:t>, [online] 41(2), pp.86–95.</w:t>
      </w:r>
      <w:proofErr w:type="gramEnd"/>
      <w:r w:rsidRPr="00286EA6">
        <w:t xml:space="preserve"> </w:t>
      </w:r>
      <w:proofErr w:type="gramStart"/>
      <w:r w:rsidRPr="00286EA6">
        <w:t>doi:</w:t>
      </w:r>
      <w:proofErr w:type="gramEnd"/>
      <w:r w:rsidRPr="00286EA6">
        <w:t>10.1177/001088040004100221.</w:t>
      </w:r>
    </w:p>
    <w:p w:rsidR="00B9343E" w:rsidRPr="007C5CA0" w:rsidRDefault="00B9343E" w:rsidP="0032288A">
      <w:pPr>
        <w:ind w:left="720" w:hanging="720"/>
      </w:pPr>
      <w:proofErr w:type="gramStart"/>
      <w:r w:rsidRPr="007C5CA0">
        <w:t xml:space="preserve">Nnamdi </w:t>
      </w:r>
      <w:proofErr w:type="spellStart"/>
      <w:r w:rsidRPr="007C5CA0">
        <w:t>Anyachebelu</w:t>
      </w:r>
      <w:proofErr w:type="spellEnd"/>
      <w:r w:rsidRPr="007C5CA0">
        <w:t xml:space="preserve">, </w:t>
      </w:r>
      <w:proofErr w:type="spellStart"/>
      <w:r w:rsidRPr="007C5CA0">
        <w:t>Chijioke</w:t>
      </w:r>
      <w:proofErr w:type="spellEnd"/>
      <w:r w:rsidRPr="007C5CA0">
        <w:t xml:space="preserve">, </w:t>
      </w:r>
      <w:proofErr w:type="spellStart"/>
      <w:r w:rsidRPr="007C5CA0">
        <w:t>Chiamaka</w:t>
      </w:r>
      <w:proofErr w:type="spellEnd"/>
      <w:r w:rsidRPr="007C5CA0">
        <w:t xml:space="preserve"> </w:t>
      </w:r>
      <w:proofErr w:type="spellStart"/>
      <w:r w:rsidRPr="007C5CA0">
        <w:t>Orabueze</w:t>
      </w:r>
      <w:proofErr w:type="spellEnd"/>
      <w:r w:rsidRPr="007C5CA0">
        <w:t xml:space="preserve"> and </w:t>
      </w:r>
      <w:proofErr w:type="spellStart"/>
      <w:r w:rsidRPr="007C5CA0">
        <w:t>Nweke</w:t>
      </w:r>
      <w:proofErr w:type="spellEnd"/>
      <w:r w:rsidRPr="007C5CA0">
        <w:t>, P.O. (2021).</w:t>
      </w:r>
      <w:proofErr w:type="gramEnd"/>
      <w:r w:rsidRPr="007C5CA0">
        <w:t xml:space="preserve"> Corporate Environmental Responsibility and Legal Compliance </w:t>
      </w:r>
      <w:proofErr w:type="gramStart"/>
      <w:r w:rsidRPr="007C5CA0">
        <w:t>In</w:t>
      </w:r>
      <w:proofErr w:type="gramEnd"/>
      <w:r w:rsidRPr="007C5CA0">
        <w:t xml:space="preserve"> Achieving Sustainable Development Goals (SDG). </w:t>
      </w:r>
      <w:proofErr w:type="spellStart"/>
      <w:proofErr w:type="gramStart"/>
      <w:r w:rsidRPr="007C5CA0">
        <w:rPr>
          <w:i/>
          <w:iCs/>
        </w:rPr>
        <w:t>Webology</w:t>
      </w:r>
      <w:proofErr w:type="spellEnd"/>
      <w:r w:rsidRPr="007C5CA0">
        <w:t>, [online] 18(6), pp.10131–10146.</w:t>
      </w:r>
      <w:proofErr w:type="gramEnd"/>
      <w:r w:rsidRPr="007C5CA0">
        <w:t xml:space="preserve"> Available at: https://www.researchgate.net/publication/389042346_Corporate_Environmental_Responsibility_And_Legal_Compliance_In_Achieving_Sustainable_Development_Goals_SDG [Accessed 23 May 2026].</w:t>
      </w:r>
    </w:p>
    <w:p w:rsidR="00B9343E" w:rsidRDefault="00B9343E" w:rsidP="0032288A">
      <w:pPr>
        <w:ind w:left="720" w:hanging="720"/>
      </w:pPr>
      <w:proofErr w:type="spellStart"/>
      <w:proofErr w:type="gramStart"/>
      <w:r w:rsidRPr="00790BF4">
        <w:t>Nweje</w:t>
      </w:r>
      <w:proofErr w:type="spellEnd"/>
      <w:r w:rsidRPr="00790BF4">
        <w:t>, U. and Taiwo, M. (2025).</w:t>
      </w:r>
      <w:proofErr w:type="gramEnd"/>
      <w:r w:rsidRPr="00790BF4">
        <w:t> </w:t>
      </w:r>
      <w:r w:rsidRPr="00790BF4">
        <w:rPr>
          <w:i/>
          <w:iCs/>
        </w:rPr>
        <w:t xml:space="preserve">Leveraging Artificial Intelligence for Predictive Supply Chain management, </w:t>
      </w:r>
      <w:proofErr w:type="gramStart"/>
      <w:r w:rsidRPr="00790BF4">
        <w:rPr>
          <w:i/>
          <w:iCs/>
        </w:rPr>
        <w:t>Focus</w:t>
      </w:r>
      <w:proofErr w:type="gramEnd"/>
      <w:r w:rsidRPr="00790BF4">
        <w:rPr>
          <w:i/>
          <w:iCs/>
        </w:rPr>
        <w:t xml:space="preserve"> on How AI-driven Tools Are Revolutionizing Demand Forecasting and Inventory Optimization</w:t>
      </w:r>
      <w:r w:rsidRPr="00790BF4">
        <w:t>. [</w:t>
      </w:r>
      <w:proofErr w:type="gramStart"/>
      <w:r w:rsidRPr="00790BF4">
        <w:t>online</w:t>
      </w:r>
      <w:proofErr w:type="gramEnd"/>
      <w:r w:rsidRPr="00790BF4">
        <w:t xml:space="preserve">] </w:t>
      </w:r>
      <w:proofErr w:type="gramStart"/>
      <w:r w:rsidRPr="00790BF4">
        <w:t>International Journal of Science and Research Archive.</w:t>
      </w:r>
      <w:proofErr w:type="gramEnd"/>
      <w:r w:rsidRPr="00790BF4">
        <w:t xml:space="preserve"> doi:10.30574/ijsra.2025.14.1.0027.</w:t>
      </w:r>
    </w:p>
    <w:p w:rsidR="00B9343E" w:rsidRDefault="00B9343E" w:rsidP="0032288A">
      <w:pPr>
        <w:ind w:left="720" w:hanging="720"/>
      </w:pPr>
      <w:proofErr w:type="gramStart"/>
      <w:r w:rsidRPr="007C5CA0">
        <w:lastRenderedPageBreak/>
        <w:t xml:space="preserve">Pangarkar, N. and </w:t>
      </w:r>
      <w:proofErr w:type="spellStart"/>
      <w:r w:rsidRPr="007C5CA0">
        <w:t>Prabhudesai</w:t>
      </w:r>
      <w:proofErr w:type="spellEnd"/>
      <w:r w:rsidRPr="007C5CA0">
        <w:t>, R. (2024).</w:t>
      </w:r>
      <w:proofErr w:type="gramEnd"/>
      <w:r w:rsidRPr="007C5CA0">
        <w:t xml:space="preserve"> </w:t>
      </w:r>
      <w:proofErr w:type="gramStart"/>
      <w:r w:rsidRPr="007C5CA0">
        <w:t>Using Porter’s Five Forces analysis to drive strategy.</w:t>
      </w:r>
      <w:proofErr w:type="gramEnd"/>
      <w:r w:rsidRPr="007C5CA0">
        <w:t> </w:t>
      </w:r>
      <w:proofErr w:type="gramStart"/>
      <w:r w:rsidRPr="007C5CA0">
        <w:rPr>
          <w:i/>
          <w:iCs/>
        </w:rPr>
        <w:t>Global Business and Organizational Excellence</w:t>
      </w:r>
      <w:r w:rsidRPr="007C5CA0">
        <w:t>, [online] 43(5), pp.24–34.</w:t>
      </w:r>
      <w:proofErr w:type="gramEnd"/>
      <w:r w:rsidRPr="007C5CA0">
        <w:t xml:space="preserve"> doi:10.1002/joe.22250.</w:t>
      </w:r>
    </w:p>
    <w:p w:rsidR="00B9343E" w:rsidRPr="0023468C" w:rsidRDefault="00B9343E" w:rsidP="0032288A">
      <w:pPr>
        <w:ind w:left="720" w:hanging="720"/>
      </w:pPr>
      <w:r w:rsidRPr="0023468C">
        <w:t xml:space="preserve">Patience </w:t>
      </w:r>
      <w:proofErr w:type="spellStart"/>
      <w:r w:rsidRPr="0023468C">
        <w:t>Okpeke</w:t>
      </w:r>
      <w:proofErr w:type="spellEnd"/>
      <w:r w:rsidRPr="0023468C">
        <w:t xml:space="preserve"> Paul, </w:t>
      </w:r>
      <w:proofErr w:type="spellStart"/>
      <w:r w:rsidRPr="0023468C">
        <w:t>Akorede</w:t>
      </w:r>
      <w:proofErr w:type="spellEnd"/>
      <w:r w:rsidRPr="0023468C">
        <w:t xml:space="preserve"> Victor Aderoju, Kazeem Shitu, Munachi </w:t>
      </w:r>
      <w:proofErr w:type="spellStart"/>
      <w:r w:rsidRPr="0023468C">
        <w:t>Ijeoma</w:t>
      </w:r>
      <w:proofErr w:type="spellEnd"/>
      <w:r w:rsidRPr="0023468C">
        <w:t xml:space="preserve"> </w:t>
      </w:r>
      <w:proofErr w:type="spellStart"/>
      <w:r w:rsidRPr="0023468C">
        <w:t>Ononiwu</w:t>
      </w:r>
      <w:proofErr w:type="spellEnd"/>
      <w:r w:rsidRPr="0023468C">
        <w:t xml:space="preserve">, Abbey </w:t>
      </w:r>
      <w:proofErr w:type="spellStart"/>
      <w:r w:rsidRPr="0023468C">
        <w:t>Ngochindo</w:t>
      </w:r>
      <w:proofErr w:type="spellEnd"/>
      <w:r w:rsidRPr="0023468C">
        <w:t xml:space="preserve"> </w:t>
      </w:r>
      <w:proofErr w:type="spellStart"/>
      <w:r w:rsidRPr="0023468C">
        <w:t>Igwe</w:t>
      </w:r>
      <w:proofErr w:type="spellEnd"/>
      <w:r w:rsidRPr="0023468C">
        <w:t xml:space="preserve">, </w:t>
      </w:r>
      <w:proofErr w:type="spellStart"/>
      <w:r w:rsidRPr="0023468C">
        <w:t>Onyeka</w:t>
      </w:r>
      <w:proofErr w:type="spellEnd"/>
      <w:r w:rsidRPr="0023468C">
        <w:t xml:space="preserve"> </w:t>
      </w:r>
      <w:proofErr w:type="spellStart"/>
      <w:r w:rsidRPr="0023468C">
        <w:t>Chrisanctus</w:t>
      </w:r>
      <w:proofErr w:type="spellEnd"/>
      <w:r w:rsidRPr="0023468C">
        <w:t xml:space="preserve"> </w:t>
      </w:r>
      <w:proofErr w:type="spellStart"/>
      <w:r w:rsidRPr="0023468C">
        <w:t>Ofodile</w:t>
      </w:r>
      <w:proofErr w:type="spellEnd"/>
      <w:r w:rsidRPr="0023468C">
        <w:t xml:space="preserve"> and </w:t>
      </w:r>
      <w:proofErr w:type="spellStart"/>
      <w:r w:rsidRPr="0023468C">
        <w:t>Chikezie</w:t>
      </w:r>
      <w:proofErr w:type="spellEnd"/>
      <w:r w:rsidRPr="0023468C">
        <w:t xml:space="preserve"> Paul-</w:t>
      </w:r>
      <w:proofErr w:type="spellStart"/>
      <w:r w:rsidRPr="0023468C">
        <w:t>Mikki</w:t>
      </w:r>
      <w:proofErr w:type="spellEnd"/>
      <w:r w:rsidRPr="0023468C">
        <w:t xml:space="preserve"> Ewim (2024). Supplier relationship management for sustainability: A comprehensive review of business intelligence applications. </w:t>
      </w:r>
      <w:proofErr w:type="gramStart"/>
      <w:r w:rsidRPr="0023468C">
        <w:rPr>
          <w:i/>
          <w:iCs/>
        </w:rPr>
        <w:t>GSC Advanced Research and Reviews</w:t>
      </w:r>
      <w:r w:rsidRPr="0023468C">
        <w:t>, [online] 21(1), pp.328–350.</w:t>
      </w:r>
      <w:proofErr w:type="gramEnd"/>
      <w:r w:rsidRPr="0023468C">
        <w:t xml:space="preserve"> doi:10.30574/gscarr.2024.21.1.0381.</w:t>
      </w:r>
    </w:p>
    <w:p w:rsidR="00B9343E" w:rsidRDefault="00B9343E" w:rsidP="0032288A">
      <w:pPr>
        <w:ind w:left="720" w:hanging="720"/>
      </w:pPr>
      <w:proofErr w:type="gramStart"/>
      <w:r w:rsidRPr="00790BF4">
        <w:t xml:space="preserve">Qiu, X., Holmen, E., </w:t>
      </w:r>
      <w:proofErr w:type="spellStart"/>
      <w:r w:rsidRPr="00790BF4">
        <w:t>Havenvid</w:t>
      </w:r>
      <w:proofErr w:type="spellEnd"/>
      <w:r w:rsidRPr="00790BF4">
        <w:t xml:space="preserve">, M., De Boer, L. and </w:t>
      </w:r>
      <w:proofErr w:type="spellStart"/>
      <w:r w:rsidRPr="00790BF4">
        <w:t>Hermundsdottir</w:t>
      </w:r>
      <w:proofErr w:type="spellEnd"/>
      <w:r w:rsidRPr="00790BF4">
        <w:t>, F. (2022).</w:t>
      </w:r>
      <w:proofErr w:type="gramEnd"/>
      <w:r w:rsidRPr="00790BF4">
        <w:t xml:space="preserve"> Open for business: Towards an interactive view on dynamic capabilities. </w:t>
      </w:r>
      <w:proofErr w:type="gramStart"/>
      <w:r w:rsidRPr="00790BF4">
        <w:rPr>
          <w:i/>
          <w:iCs/>
        </w:rPr>
        <w:t>Industrial Marketing Management</w:t>
      </w:r>
      <w:r w:rsidRPr="00790BF4">
        <w:t>, [online] 107, pp.148–160.</w:t>
      </w:r>
      <w:proofErr w:type="gramEnd"/>
      <w:r w:rsidRPr="00790BF4">
        <w:t xml:space="preserve"> doi:10.1016/j.indmarman.2022.09.027.</w:t>
      </w:r>
    </w:p>
    <w:p w:rsidR="00B9343E" w:rsidRDefault="00B9343E" w:rsidP="0032288A">
      <w:pPr>
        <w:ind w:left="720" w:hanging="720"/>
      </w:pPr>
      <w:proofErr w:type="gramStart"/>
      <w:r w:rsidRPr="0023468C">
        <w:t>Retail Gazette.</w:t>
      </w:r>
      <w:proofErr w:type="gramEnd"/>
      <w:r w:rsidRPr="0023468C">
        <w:t xml:space="preserve"> (2026). </w:t>
      </w:r>
      <w:r w:rsidRPr="0023468C">
        <w:rPr>
          <w:i/>
          <w:iCs/>
        </w:rPr>
        <w:t>Home Bargains sees profits jump amid new store launches - Retail Gazette</w:t>
      </w:r>
      <w:r w:rsidRPr="0023468C">
        <w:t>. [</w:t>
      </w:r>
      <w:proofErr w:type="gramStart"/>
      <w:r w:rsidRPr="0023468C">
        <w:t>online</w:t>
      </w:r>
      <w:proofErr w:type="gramEnd"/>
      <w:r w:rsidRPr="0023468C">
        <w:t>] Available at: https://www.retailgazette.co.uk/blog/2026/01/home-bargains-annual-results/ [Accessed 23 May 2026].</w:t>
      </w:r>
    </w:p>
    <w:p w:rsidR="00B9343E" w:rsidRDefault="00B9343E" w:rsidP="0032288A">
      <w:pPr>
        <w:ind w:left="720" w:hanging="720"/>
      </w:pPr>
      <w:proofErr w:type="gramStart"/>
      <w:r w:rsidRPr="00A15CF6">
        <w:t>Robinson, M. (2024).</w:t>
      </w:r>
      <w:proofErr w:type="gramEnd"/>
      <w:r w:rsidRPr="00A15CF6">
        <w:t> </w:t>
      </w:r>
      <w:r w:rsidRPr="00A15CF6">
        <w:rPr>
          <w:i/>
          <w:iCs/>
        </w:rPr>
        <w:t>Home Bargains owner posts sales and profit increase as it targets more store openings</w:t>
      </w:r>
      <w:r w:rsidRPr="00A15CF6">
        <w:t>. [</w:t>
      </w:r>
      <w:proofErr w:type="gramStart"/>
      <w:r w:rsidRPr="00A15CF6">
        <w:t>online</w:t>
      </w:r>
      <w:proofErr w:type="gramEnd"/>
      <w:r w:rsidRPr="00A15CF6">
        <w:t xml:space="preserve">] </w:t>
      </w:r>
      <w:proofErr w:type="gramStart"/>
      <w:r w:rsidRPr="00A15CF6">
        <w:t>Retail Week.</w:t>
      </w:r>
      <w:proofErr w:type="gramEnd"/>
      <w:r w:rsidRPr="00A15CF6">
        <w:t xml:space="preserve"> Available at: https://www.retail-week.com/value/home-bargains-owner-targets-1000-stores-after-profit-boost/7045970.article [Accessed 23 May 2026].</w:t>
      </w:r>
    </w:p>
    <w:p w:rsidR="00B9343E" w:rsidRPr="00790BF4" w:rsidRDefault="00B9343E" w:rsidP="0032288A">
      <w:pPr>
        <w:ind w:left="720" w:hanging="720"/>
      </w:pPr>
      <w:r w:rsidRPr="006C2EAA">
        <w:t xml:space="preserve">Roy, S.N. and Roy, S. (2024). Economies </w:t>
      </w:r>
      <w:proofErr w:type="gramStart"/>
      <w:r w:rsidRPr="006C2EAA">
        <w:t>Of</w:t>
      </w:r>
      <w:proofErr w:type="gramEnd"/>
      <w:r w:rsidRPr="006C2EAA">
        <w:t xml:space="preserve"> Scale in Retail Sectors - Lowering Cost and Assuring Competitive Price. </w:t>
      </w:r>
      <w:r w:rsidRPr="006C2EAA">
        <w:rPr>
          <w:i/>
          <w:iCs/>
        </w:rPr>
        <w:t>Educational Administration: Theory and Practice</w:t>
      </w:r>
      <w:r w:rsidRPr="006C2EAA">
        <w:t>, 30(4), pp.854–864.</w:t>
      </w:r>
    </w:p>
    <w:p w:rsidR="00B9343E" w:rsidRDefault="00B9343E" w:rsidP="0032288A">
      <w:pPr>
        <w:ind w:left="720" w:hanging="720"/>
      </w:pPr>
      <w:proofErr w:type="gramStart"/>
      <w:r w:rsidRPr="00EC2F06">
        <w:t xml:space="preserve">Schalkwyk, M.C.I. van, Barlow, P., </w:t>
      </w:r>
      <w:proofErr w:type="spellStart"/>
      <w:r w:rsidRPr="00EC2F06">
        <w:t>Siles-Brügge</w:t>
      </w:r>
      <w:proofErr w:type="spellEnd"/>
      <w:r w:rsidRPr="00EC2F06">
        <w:t>, G., Jarman, H., Hervey, T. and McKee, M. (2021).</w:t>
      </w:r>
      <w:proofErr w:type="gramEnd"/>
      <w:r w:rsidRPr="00EC2F06">
        <w:t xml:space="preserve"> Brexit and trade policy: an analysis of the governance of UK trade policy and what it means for health and social justice. </w:t>
      </w:r>
      <w:proofErr w:type="gramStart"/>
      <w:r w:rsidRPr="00EC2F06">
        <w:rPr>
          <w:i/>
          <w:iCs/>
        </w:rPr>
        <w:t>Globalization and Health</w:t>
      </w:r>
      <w:r w:rsidRPr="00EC2F06">
        <w:t>, 17(1).</w:t>
      </w:r>
      <w:proofErr w:type="gramEnd"/>
      <w:r w:rsidRPr="00EC2F06">
        <w:t xml:space="preserve"> </w:t>
      </w:r>
      <w:proofErr w:type="spellStart"/>
      <w:r w:rsidRPr="00EC2F06">
        <w:t>doi:https</w:t>
      </w:r>
      <w:proofErr w:type="spellEnd"/>
      <w:r w:rsidRPr="00EC2F06">
        <w:t>://doi.org/10.1186/s12992-021-00697-1.</w:t>
      </w:r>
    </w:p>
    <w:p w:rsidR="00B9343E" w:rsidRDefault="00B9343E" w:rsidP="0032288A">
      <w:pPr>
        <w:ind w:left="720" w:hanging="720"/>
      </w:pPr>
      <w:r w:rsidRPr="00A15CF6">
        <w:t>Schultz, C.D. (2025). Reimagining retail: Technology at the frontline, across the value Chain, and toward sustainability. </w:t>
      </w:r>
      <w:r w:rsidRPr="00A15CF6">
        <w:rPr>
          <w:i/>
          <w:iCs/>
        </w:rPr>
        <w:t>Journal of Retailing and Consumer Services</w:t>
      </w:r>
      <w:r w:rsidRPr="00A15CF6">
        <w:t>, [online] 87, p.104449. doi:10.1016/j.jretconser.2025.104449.</w:t>
      </w:r>
    </w:p>
    <w:p w:rsidR="00B9343E" w:rsidRDefault="00B9343E" w:rsidP="0032288A">
      <w:pPr>
        <w:ind w:left="720" w:hanging="720"/>
        <w:jc w:val="left"/>
      </w:pPr>
      <w:proofErr w:type="gramStart"/>
      <w:r w:rsidRPr="008504C7">
        <w:lastRenderedPageBreak/>
        <w:t>‌Shah, N.U., Selvaraj, R., Hashim, N.M.H.N., Omar, N.A. and Agus, A. (2020).</w:t>
      </w:r>
      <w:proofErr w:type="gramEnd"/>
      <w:r w:rsidRPr="008504C7">
        <w:t xml:space="preserve"> The effect of private label brand credibility on consumer purchase intention: the mediating role of relational variables. </w:t>
      </w:r>
      <w:r w:rsidRPr="008504C7">
        <w:rPr>
          <w:i/>
          <w:iCs/>
        </w:rPr>
        <w:t>Middle East J</w:t>
      </w:r>
      <w:r>
        <w:rPr>
          <w:i/>
          <w:iCs/>
        </w:rPr>
        <w:t>ournal</w:t>
      </w:r>
      <w:r w:rsidRPr="008504C7">
        <w:rPr>
          <w:i/>
          <w:iCs/>
        </w:rPr>
        <w:t xml:space="preserve"> of Management</w:t>
      </w:r>
      <w:r w:rsidRPr="008504C7">
        <w:t xml:space="preserve">, 7(5), p.471. </w:t>
      </w:r>
      <w:proofErr w:type="spellStart"/>
      <w:r w:rsidRPr="008504C7">
        <w:t>doi:https</w:t>
      </w:r>
      <w:proofErr w:type="spellEnd"/>
      <w:r w:rsidRPr="008504C7">
        <w:t>://doi.org/10.1504/mejm.2020.109683.</w:t>
      </w:r>
    </w:p>
    <w:p w:rsidR="00B9343E" w:rsidRPr="007C5CA0" w:rsidRDefault="00B9343E" w:rsidP="0032288A">
      <w:pPr>
        <w:ind w:left="720" w:hanging="720"/>
      </w:pPr>
      <w:proofErr w:type="gramStart"/>
      <w:r w:rsidRPr="007C5CA0">
        <w:t>Sky News.</w:t>
      </w:r>
      <w:proofErr w:type="gramEnd"/>
      <w:r w:rsidRPr="007C5CA0">
        <w:t xml:space="preserve"> </w:t>
      </w:r>
      <w:proofErr w:type="gramStart"/>
      <w:r w:rsidRPr="007C5CA0">
        <w:t>(2026). </w:t>
      </w:r>
      <w:r w:rsidRPr="007C5CA0">
        <w:rPr>
          <w:i/>
          <w:iCs/>
        </w:rPr>
        <w:t>New supermarket war as three big names call out Aldi and Lidl loophole</w:t>
      </w:r>
      <w:r w:rsidRPr="007C5CA0">
        <w:t>.</w:t>
      </w:r>
      <w:proofErr w:type="gramEnd"/>
      <w:r w:rsidRPr="007C5CA0">
        <w:t xml:space="preserve"> [</w:t>
      </w:r>
      <w:proofErr w:type="gramStart"/>
      <w:r w:rsidRPr="007C5CA0">
        <w:t>online</w:t>
      </w:r>
      <w:proofErr w:type="gramEnd"/>
      <w:r w:rsidRPr="007C5CA0">
        <w:t>] Available at: https://news.sky.com/story/new-supermarket-war-as-three-big-names-call-out-aldi-and-lidl-loophole-13540702 [Accessed 23 May 2026].</w:t>
      </w:r>
    </w:p>
    <w:p w:rsidR="00B9343E" w:rsidRDefault="00B9343E" w:rsidP="0032288A">
      <w:pPr>
        <w:ind w:left="720" w:hanging="720"/>
        <w:jc w:val="left"/>
      </w:pPr>
      <w:proofErr w:type="gramStart"/>
      <w:r w:rsidRPr="00D27DFA">
        <w:t>Snow, J. and Akande Eniola (2026).</w:t>
      </w:r>
      <w:proofErr w:type="gramEnd"/>
      <w:r w:rsidRPr="00D27DFA">
        <w:t> </w:t>
      </w:r>
      <w:r w:rsidRPr="00D27DFA">
        <w:rPr>
          <w:i/>
          <w:iCs/>
        </w:rPr>
        <w:t>Cost Reduction Through AI Automation: How Businesses Cut Operational Expenses</w:t>
      </w:r>
      <w:r w:rsidRPr="00D27DFA">
        <w:t>. [</w:t>
      </w:r>
      <w:proofErr w:type="gramStart"/>
      <w:r w:rsidRPr="00D27DFA">
        <w:t>online</w:t>
      </w:r>
      <w:proofErr w:type="gramEnd"/>
      <w:r w:rsidRPr="00D27DFA">
        <w:t xml:space="preserve">] </w:t>
      </w:r>
      <w:proofErr w:type="gramStart"/>
      <w:r w:rsidRPr="00D27DFA">
        <w:t>Research Gate.</w:t>
      </w:r>
      <w:proofErr w:type="gramEnd"/>
      <w:r w:rsidRPr="00D27DFA">
        <w:t xml:space="preserve"> Available at: https://www.researchgate.net/publication/400847911_Cost_Reduction_Through_AI_Automation_How_Businesses_Cut_Operational_Expenses.</w:t>
      </w:r>
    </w:p>
    <w:p w:rsidR="00B9343E" w:rsidRPr="008F052F" w:rsidRDefault="00B9343E" w:rsidP="0032288A">
      <w:pPr>
        <w:ind w:left="720" w:hanging="720"/>
        <w:jc w:val="left"/>
      </w:pPr>
      <w:proofErr w:type="spellStart"/>
      <w:proofErr w:type="gramStart"/>
      <w:r w:rsidRPr="00D61A58">
        <w:t>Stecuła</w:t>
      </w:r>
      <w:proofErr w:type="spellEnd"/>
      <w:r w:rsidRPr="00D61A58">
        <w:t>, K., Wolniak, R. and Aydın, B. (2024).</w:t>
      </w:r>
      <w:proofErr w:type="gramEnd"/>
      <w:r w:rsidRPr="00D61A58">
        <w:t xml:space="preserve"> Technology development in online grocery shopping—from shopping services to virtual reality, metaverse, and smart devices: A review. </w:t>
      </w:r>
      <w:proofErr w:type="gramStart"/>
      <w:r w:rsidRPr="00D61A58">
        <w:rPr>
          <w:i/>
          <w:iCs/>
        </w:rPr>
        <w:t>Foods</w:t>
      </w:r>
      <w:r w:rsidRPr="00D61A58">
        <w:t>, 13(23), p.3959.</w:t>
      </w:r>
      <w:proofErr w:type="gramEnd"/>
    </w:p>
    <w:p w:rsidR="00B9343E" w:rsidRDefault="00B9343E" w:rsidP="0032288A">
      <w:pPr>
        <w:ind w:left="720" w:hanging="720"/>
      </w:pPr>
      <w:r w:rsidRPr="00F17065">
        <w:t>Tandon, K. and Sharma, S. (2025). Retail Transformation in the Digital Age: A Study of E-Commerce and Physical Stores. </w:t>
      </w:r>
      <w:proofErr w:type="gramStart"/>
      <w:r w:rsidRPr="00F17065">
        <w:rPr>
          <w:i/>
          <w:iCs/>
        </w:rPr>
        <w:t>International Journal of Creative Research Thoughts</w:t>
      </w:r>
      <w:r w:rsidRPr="00F17065">
        <w:t>, 13(9).</w:t>
      </w:r>
      <w:proofErr w:type="gramEnd"/>
      <w:r w:rsidRPr="00F17065">
        <w:t xml:space="preserve"> doi:10.56975/ijcrt.v13i9.294024.</w:t>
      </w:r>
    </w:p>
    <w:p w:rsidR="00B9343E" w:rsidRDefault="00B9343E" w:rsidP="0032288A">
      <w:pPr>
        <w:ind w:left="720" w:hanging="720"/>
        <w:jc w:val="left"/>
      </w:pPr>
      <w:proofErr w:type="gramStart"/>
      <w:r w:rsidRPr="00AD050E">
        <w:t>Thomas, P. and Islam, M.S. (2024).</w:t>
      </w:r>
      <w:proofErr w:type="gramEnd"/>
      <w:r w:rsidRPr="00AD050E">
        <w:t> </w:t>
      </w:r>
      <w:r w:rsidRPr="00AD050E">
        <w:rPr>
          <w:i/>
          <w:iCs/>
        </w:rPr>
        <w:t>Cost Inflation and Its Impact on Profit Margins in Consumer- Packaged Goods (CPG) Supply Chains</w:t>
      </w:r>
      <w:r w:rsidRPr="00AD050E">
        <w:t>. [</w:t>
      </w:r>
      <w:proofErr w:type="gramStart"/>
      <w:r w:rsidRPr="00AD050E">
        <w:t>online</w:t>
      </w:r>
      <w:proofErr w:type="gramEnd"/>
      <w:r w:rsidRPr="00AD050E">
        <w:t xml:space="preserve">] </w:t>
      </w:r>
      <w:proofErr w:type="gramStart"/>
      <w:r w:rsidRPr="00AD050E">
        <w:t>ResearchGate.</w:t>
      </w:r>
      <w:proofErr w:type="gramEnd"/>
      <w:r w:rsidRPr="00AD050E">
        <w:t xml:space="preserve"> Available at: https://www.researchgate.net/publication/401385473_Cost_Inflation_and_Its_Impact_on_Profit_Margins_in_Consumer-_Packaged_Goods_CPG_Supply_Chains [Accessed 23 May 2026].</w:t>
      </w:r>
    </w:p>
    <w:p w:rsidR="00B9343E" w:rsidRDefault="00B9343E" w:rsidP="0032288A">
      <w:pPr>
        <w:ind w:left="720" w:hanging="720"/>
        <w:jc w:val="left"/>
      </w:pPr>
      <w:proofErr w:type="spellStart"/>
      <w:proofErr w:type="gramStart"/>
      <w:r w:rsidRPr="00D61A58">
        <w:t>Winit</w:t>
      </w:r>
      <w:proofErr w:type="spellEnd"/>
      <w:r w:rsidRPr="00D61A58">
        <w:t xml:space="preserve">, W. and </w:t>
      </w:r>
      <w:proofErr w:type="spellStart"/>
      <w:r w:rsidRPr="00D61A58">
        <w:t>Kantabutra</w:t>
      </w:r>
      <w:proofErr w:type="spellEnd"/>
      <w:r w:rsidRPr="00D61A58">
        <w:t>, S. (2022).</w:t>
      </w:r>
      <w:proofErr w:type="gramEnd"/>
      <w:r w:rsidRPr="00D61A58">
        <w:t xml:space="preserve"> </w:t>
      </w:r>
      <w:proofErr w:type="gramStart"/>
      <w:r w:rsidRPr="00D61A58">
        <w:t>Enhancing the Prospect of Corporate Sustainability via Brand Equity: A Stakeholder Model.</w:t>
      </w:r>
      <w:proofErr w:type="gramEnd"/>
      <w:r w:rsidRPr="00D61A58">
        <w:t> </w:t>
      </w:r>
      <w:proofErr w:type="gramStart"/>
      <w:r w:rsidRPr="00D61A58">
        <w:rPr>
          <w:i/>
          <w:iCs/>
        </w:rPr>
        <w:t>Sustainability</w:t>
      </w:r>
      <w:r w:rsidRPr="00D61A58">
        <w:t>, [online] 14(9), p.4998.</w:t>
      </w:r>
      <w:proofErr w:type="gramEnd"/>
      <w:r w:rsidRPr="00D61A58">
        <w:t xml:space="preserve"> </w:t>
      </w:r>
      <w:proofErr w:type="gramStart"/>
      <w:r w:rsidRPr="00D61A58">
        <w:t>doi:</w:t>
      </w:r>
      <w:proofErr w:type="gramEnd"/>
      <w:r w:rsidRPr="00D61A58">
        <w:t>10.3390/su14094998.</w:t>
      </w:r>
    </w:p>
    <w:p w:rsidR="00B9343E" w:rsidRDefault="00B9343E" w:rsidP="0032288A">
      <w:pPr>
        <w:ind w:left="720" w:hanging="720"/>
      </w:pPr>
      <w:proofErr w:type="gramStart"/>
      <w:r w:rsidRPr="00EB05B3">
        <w:t>Ze, Y., Abbas, H., Hussain, T. and Jiao, H. (2018).</w:t>
      </w:r>
      <w:proofErr w:type="gramEnd"/>
      <w:r w:rsidRPr="00EB05B3">
        <w:t xml:space="preserve"> </w:t>
      </w:r>
      <w:proofErr w:type="gramStart"/>
      <w:r w:rsidRPr="00EB05B3">
        <w:t>Analyzing the differentiation strategies of big companies competing with each other.</w:t>
      </w:r>
      <w:proofErr w:type="gramEnd"/>
      <w:r w:rsidRPr="00EB05B3">
        <w:t> </w:t>
      </w:r>
      <w:proofErr w:type="gramStart"/>
      <w:r w:rsidRPr="00EB05B3">
        <w:rPr>
          <w:i/>
          <w:iCs/>
        </w:rPr>
        <w:t>Strategic Management</w:t>
      </w:r>
      <w:r w:rsidRPr="00EB05B3">
        <w:t>, 23(3), pp.25–37.</w:t>
      </w:r>
      <w:proofErr w:type="gramEnd"/>
      <w:r w:rsidRPr="00EB05B3">
        <w:t xml:space="preserve"> </w:t>
      </w:r>
      <w:proofErr w:type="gramStart"/>
      <w:r w:rsidRPr="00EB05B3">
        <w:t>doi:</w:t>
      </w:r>
      <w:proofErr w:type="gramEnd"/>
      <w:r w:rsidRPr="00EB05B3">
        <w:t>10.5937/straman1803025z.</w:t>
      </w:r>
    </w:p>
    <w:p w:rsidR="00B9343E" w:rsidRPr="00B9343E" w:rsidRDefault="00B9343E" w:rsidP="00B9343E">
      <w:pPr>
        <w:spacing w:line="278" w:lineRule="auto"/>
        <w:jc w:val="left"/>
      </w:pPr>
      <w:r w:rsidRPr="00B9343E">
        <w:lastRenderedPageBreak/>
        <w:t>‌</w:t>
      </w:r>
    </w:p>
    <w:p w:rsidR="00A15CF6" w:rsidRPr="00A15CF6" w:rsidRDefault="00A15CF6" w:rsidP="00B9343E">
      <w:pPr>
        <w:spacing w:line="278" w:lineRule="auto"/>
        <w:jc w:val="left"/>
      </w:pPr>
    </w:p>
    <w:p w:rsidR="00A15CF6" w:rsidRDefault="00A15CF6" w:rsidP="008F052F"/>
    <w:p w:rsidR="008F052F" w:rsidRPr="008F052F" w:rsidRDefault="008F052F" w:rsidP="008F052F"/>
    <w:sectPr w:rsidR="008F052F" w:rsidRPr="008F052F" w:rsidSect="00833518">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7D1" w:rsidRDefault="004467D1" w:rsidP="00833518">
      <w:pPr>
        <w:spacing w:after="0" w:line="240" w:lineRule="auto"/>
      </w:pPr>
      <w:r>
        <w:separator/>
      </w:r>
    </w:p>
  </w:endnote>
  <w:endnote w:type="continuationSeparator" w:id="0">
    <w:p w:rsidR="004467D1" w:rsidRDefault="004467D1" w:rsidP="008335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9816266"/>
      <w:docPartObj>
        <w:docPartGallery w:val="Page Numbers (Bottom of Page)"/>
        <w:docPartUnique/>
      </w:docPartObj>
    </w:sdtPr>
    <w:sdtEndPr>
      <w:rPr>
        <w:noProof/>
      </w:rPr>
    </w:sdtEndPr>
    <w:sdtContent>
      <w:p w:rsidR="00833518" w:rsidRDefault="000D1D3E">
        <w:pPr>
          <w:pStyle w:val="Footer"/>
          <w:jc w:val="right"/>
        </w:pPr>
        <w:r>
          <w:fldChar w:fldCharType="begin"/>
        </w:r>
        <w:r w:rsidR="00833518">
          <w:instrText xml:space="preserve"> PAGE   \* MERGEFORMAT </w:instrText>
        </w:r>
        <w:r>
          <w:fldChar w:fldCharType="separate"/>
        </w:r>
        <w:r w:rsidR="008C5CF9">
          <w:rPr>
            <w:noProof/>
          </w:rPr>
          <w:t>16</w:t>
        </w:r>
        <w:r>
          <w:rPr>
            <w:noProof/>
          </w:rPr>
          <w:fldChar w:fldCharType="end"/>
        </w:r>
      </w:p>
    </w:sdtContent>
  </w:sdt>
  <w:p w:rsidR="00833518" w:rsidRDefault="008335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7D1" w:rsidRDefault="004467D1" w:rsidP="00833518">
      <w:pPr>
        <w:spacing w:after="0" w:line="240" w:lineRule="auto"/>
      </w:pPr>
      <w:r>
        <w:separator/>
      </w:r>
    </w:p>
  </w:footnote>
  <w:footnote w:type="continuationSeparator" w:id="0">
    <w:p w:rsidR="004467D1" w:rsidRDefault="004467D1" w:rsidP="008335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A2BDF"/>
    <w:multiLevelType w:val="multilevel"/>
    <w:tmpl w:val="AF88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0C647A"/>
    <w:multiLevelType w:val="hybridMultilevel"/>
    <w:tmpl w:val="E4366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2A3C79"/>
    <w:multiLevelType w:val="hybridMultilevel"/>
    <w:tmpl w:val="48F0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F5C61"/>
    <w:rsid w:val="00000E19"/>
    <w:rsid w:val="00082AE3"/>
    <w:rsid w:val="000B43C6"/>
    <w:rsid w:val="000D1D3E"/>
    <w:rsid w:val="001246C5"/>
    <w:rsid w:val="00144829"/>
    <w:rsid w:val="00150E66"/>
    <w:rsid w:val="001C4F14"/>
    <w:rsid w:val="001E344E"/>
    <w:rsid w:val="001F4915"/>
    <w:rsid w:val="001F5C61"/>
    <w:rsid w:val="0023468C"/>
    <w:rsid w:val="00286EA6"/>
    <w:rsid w:val="002E2B86"/>
    <w:rsid w:val="002E7116"/>
    <w:rsid w:val="002E72D2"/>
    <w:rsid w:val="002F6043"/>
    <w:rsid w:val="00301AC1"/>
    <w:rsid w:val="0032288A"/>
    <w:rsid w:val="00352612"/>
    <w:rsid w:val="003801C8"/>
    <w:rsid w:val="00394ED8"/>
    <w:rsid w:val="004230A2"/>
    <w:rsid w:val="004467D1"/>
    <w:rsid w:val="00466358"/>
    <w:rsid w:val="00477102"/>
    <w:rsid w:val="00490C3F"/>
    <w:rsid w:val="004A0909"/>
    <w:rsid w:val="004E76D9"/>
    <w:rsid w:val="00583618"/>
    <w:rsid w:val="005A2680"/>
    <w:rsid w:val="005B6465"/>
    <w:rsid w:val="005E2E70"/>
    <w:rsid w:val="00603FA1"/>
    <w:rsid w:val="00604DA6"/>
    <w:rsid w:val="00687B35"/>
    <w:rsid w:val="006C2EAA"/>
    <w:rsid w:val="006E554B"/>
    <w:rsid w:val="007039E1"/>
    <w:rsid w:val="00705D91"/>
    <w:rsid w:val="00712FFE"/>
    <w:rsid w:val="00743381"/>
    <w:rsid w:val="00743A8A"/>
    <w:rsid w:val="00752105"/>
    <w:rsid w:val="00790BF4"/>
    <w:rsid w:val="0079447B"/>
    <w:rsid w:val="007C5CA0"/>
    <w:rsid w:val="007E7D6A"/>
    <w:rsid w:val="008116B3"/>
    <w:rsid w:val="00833518"/>
    <w:rsid w:val="008504C7"/>
    <w:rsid w:val="00852DCF"/>
    <w:rsid w:val="00853759"/>
    <w:rsid w:val="0087012A"/>
    <w:rsid w:val="00891449"/>
    <w:rsid w:val="008C5CF9"/>
    <w:rsid w:val="008D51EF"/>
    <w:rsid w:val="008F052F"/>
    <w:rsid w:val="008F749B"/>
    <w:rsid w:val="00914BF5"/>
    <w:rsid w:val="009B7B8E"/>
    <w:rsid w:val="009D39C6"/>
    <w:rsid w:val="009E00B6"/>
    <w:rsid w:val="009E2121"/>
    <w:rsid w:val="00A14150"/>
    <w:rsid w:val="00A15CF6"/>
    <w:rsid w:val="00A908DF"/>
    <w:rsid w:val="00A9605A"/>
    <w:rsid w:val="00AB47D7"/>
    <w:rsid w:val="00AD050E"/>
    <w:rsid w:val="00B2380C"/>
    <w:rsid w:val="00B4232F"/>
    <w:rsid w:val="00B9343E"/>
    <w:rsid w:val="00B93D2F"/>
    <w:rsid w:val="00BA68F5"/>
    <w:rsid w:val="00BF4C4F"/>
    <w:rsid w:val="00C7514B"/>
    <w:rsid w:val="00C922B4"/>
    <w:rsid w:val="00C93EC7"/>
    <w:rsid w:val="00C9725F"/>
    <w:rsid w:val="00CA0B7C"/>
    <w:rsid w:val="00D2073D"/>
    <w:rsid w:val="00D23058"/>
    <w:rsid w:val="00D27DFA"/>
    <w:rsid w:val="00D61A58"/>
    <w:rsid w:val="00DC2E02"/>
    <w:rsid w:val="00E12E4F"/>
    <w:rsid w:val="00E86622"/>
    <w:rsid w:val="00EA2F19"/>
    <w:rsid w:val="00EB05B3"/>
    <w:rsid w:val="00EB416B"/>
    <w:rsid w:val="00EC255D"/>
    <w:rsid w:val="00EC2F06"/>
    <w:rsid w:val="00EF7120"/>
    <w:rsid w:val="00F17065"/>
    <w:rsid w:val="00F57506"/>
    <w:rsid w:val="00F71C02"/>
    <w:rsid w:val="00F74347"/>
    <w:rsid w:val="00FF3D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6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801C8"/>
    <w:pPr>
      <w:keepNext/>
      <w:keepLines/>
      <w:spacing w:before="120" w:after="120"/>
      <w:contextualSpacing/>
      <w:outlineLvl w:val="0"/>
    </w:pPr>
    <w:rPr>
      <w:rFonts w:eastAsiaTheme="majorEastAsia" w:cstheme="majorBidi"/>
      <w:b/>
      <w:color w:val="000000" w:themeColor="text1"/>
      <w:szCs w:val="40"/>
      <w:lang w:val="en-GB"/>
    </w:rPr>
  </w:style>
  <w:style w:type="paragraph" w:styleId="Heading2">
    <w:name w:val="heading 2"/>
    <w:basedOn w:val="Normal"/>
    <w:next w:val="Normal"/>
    <w:link w:val="Heading2Char"/>
    <w:uiPriority w:val="9"/>
    <w:unhideWhenUsed/>
    <w:qFormat/>
    <w:rsid w:val="002E2B86"/>
    <w:pPr>
      <w:outlineLvl w:val="1"/>
    </w:pPr>
    <w:rPr>
      <w:b/>
      <w:bCs/>
      <w:i/>
      <w:iCs/>
    </w:rPr>
  </w:style>
  <w:style w:type="paragraph" w:styleId="Heading3">
    <w:name w:val="heading 3"/>
    <w:basedOn w:val="Normal"/>
    <w:next w:val="Normal"/>
    <w:link w:val="Heading3Char"/>
    <w:uiPriority w:val="9"/>
    <w:unhideWhenUsed/>
    <w:qFormat/>
    <w:rsid w:val="001F5C61"/>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5C61"/>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F5C61"/>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1F5C6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5C6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5C6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5C6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1C8"/>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2E2B86"/>
    <w:rPr>
      <w:rFonts w:ascii="Times New Roman" w:hAnsi="Times New Roman"/>
      <w:b/>
      <w:bCs/>
      <w:i/>
      <w:iCs/>
    </w:rPr>
  </w:style>
  <w:style w:type="character" w:customStyle="1" w:styleId="Heading3Char">
    <w:name w:val="Heading 3 Char"/>
    <w:basedOn w:val="DefaultParagraphFont"/>
    <w:link w:val="Heading3"/>
    <w:uiPriority w:val="9"/>
    <w:rsid w:val="001F5C6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5C6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F5C6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F5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C61"/>
    <w:rPr>
      <w:rFonts w:eastAsiaTheme="majorEastAsia" w:cstheme="majorBidi"/>
      <w:color w:val="272727" w:themeColor="text1" w:themeTint="D8"/>
    </w:rPr>
  </w:style>
  <w:style w:type="paragraph" w:styleId="Title">
    <w:name w:val="Title"/>
    <w:basedOn w:val="Normal"/>
    <w:next w:val="Normal"/>
    <w:link w:val="TitleChar"/>
    <w:uiPriority w:val="10"/>
    <w:qFormat/>
    <w:rsid w:val="001F5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C6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C61"/>
    <w:pPr>
      <w:spacing w:before="160"/>
      <w:jc w:val="center"/>
    </w:pPr>
    <w:rPr>
      <w:i/>
      <w:iCs/>
      <w:color w:val="404040" w:themeColor="text1" w:themeTint="BF"/>
    </w:rPr>
  </w:style>
  <w:style w:type="character" w:customStyle="1" w:styleId="QuoteChar">
    <w:name w:val="Quote Char"/>
    <w:basedOn w:val="DefaultParagraphFont"/>
    <w:link w:val="Quote"/>
    <w:uiPriority w:val="29"/>
    <w:rsid w:val="001F5C61"/>
    <w:rPr>
      <w:rFonts w:ascii="Times New Roman" w:hAnsi="Times New Roman"/>
      <w:i/>
      <w:iCs/>
      <w:color w:val="404040" w:themeColor="text1" w:themeTint="BF"/>
    </w:rPr>
  </w:style>
  <w:style w:type="paragraph" w:styleId="ListParagraph">
    <w:name w:val="List Paragraph"/>
    <w:basedOn w:val="Normal"/>
    <w:uiPriority w:val="34"/>
    <w:qFormat/>
    <w:rsid w:val="001F5C61"/>
    <w:pPr>
      <w:ind w:left="720"/>
      <w:contextualSpacing/>
    </w:pPr>
  </w:style>
  <w:style w:type="character" w:styleId="IntenseEmphasis">
    <w:name w:val="Intense Emphasis"/>
    <w:basedOn w:val="DefaultParagraphFont"/>
    <w:uiPriority w:val="21"/>
    <w:qFormat/>
    <w:rsid w:val="001F5C61"/>
    <w:rPr>
      <w:i/>
      <w:iCs/>
      <w:color w:val="2E74B5" w:themeColor="accent1" w:themeShade="BF"/>
    </w:rPr>
  </w:style>
  <w:style w:type="paragraph" w:styleId="IntenseQuote">
    <w:name w:val="Intense Quote"/>
    <w:basedOn w:val="Normal"/>
    <w:next w:val="Normal"/>
    <w:link w:val="IntenseQuoteChar"/>
    <w:uiPriority w:val="30"/>
    <w:qFormat/>
    <w:rsid w:val="001F5C6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F5C61"/>
    <w:rPr>
      <w:rFonts w:ascii="Times New Roman" w:hAnsi="Times New Roman"/>
      <w:i/>
      <w:iCs/>
      <w:color w:val="2E74B5" w:themeColor="accent1" w:themeShade="BF"/>
    </w:rPr>
  </w:style>
  <w:style w:type="character" w:styleId="IntenseReference">
    <w:name w:val="Intense Reference"/>
    <w:basedOn w:val="DefaultParagraphFont"/>
    <w:uiPriority w:val="32"/>
    <w:qFormat/>
    <w:rsid w:val="001F5C61"/>
    <w:rPr>
      <w:b/>
      <w:bCs/>
      <w:smallCaps/>
      <w:color w:val="2E74B5" w:themeColor="accent1" w:themeShade="BF"/>
      <w:spacing w:val="5"/>
    </w:rPr>
  </w:style>
  <w:style w:type="character" w:styleId="Hyperlink">
    <w:name w:val="Hyperlink"/>
    <w:basedOn w:val="DefaultParagraphFont"/>
    <w:uiPriority w:val="99"/>
    <w:unhideWhenUsed/>
    <w:rsid w:val="007C5CA0"/>
    <w:rPr>
      <w:color w:val="0563C1" w:themeColor="hyperlink"/>
      <w:u w:val="single"/>
    </w:rPr>
  </w:style>
  <w:style w:type="character" w:customStyle="1" w:styleId="UnresolvedMention">
    <w:name w:val="Unresolved Mention"/>
    <w:basedOn w:val="DefaultParagraphFont"/>
    <w:uiPriority w:val="99"/>
    <w:semiHidden/>
    <w:unhideWhenUsed/>
    <w:rsid w:val="007C5CA0"/>
    <w:rPr>
      <w:color w:val="605E5C"/>
      <w:shd w:val="clear" w:color="auto" w:fill="E1DFDD"/>
    </w:rPr>
  </w:style>
  <w:style w:type="paragraph" w:styleId="TOCHeading">
    <w:name w:val="TOC Heading"/>
    <w:basedOn w:val="Heading1"/>
    <w:next w:val="Normal"/>
    <w:uiPriority w:val="39"/>
    <w:unhideWhenUsed/>
    <w:qFormat/>
    <w:rsid w:val="001246C5"/>
    <w:pPr>
      <w:spacing w:before="240" w:after="0" w:line="259" w:lineRule="auto"/>
      <w:contextualSpacing w:val="0"/>
      <w:jc w:val="left"/>
      <w:outlineLvl w:val="9"/>
    </w:pPr>
    <w:rPr>
      <w:rFonts w:asciiTheme="majorHAnsi" w:hAnsiTheme="majorHAnsi"/>
      <w:b w:val="0"/>
      <w:color w:val="2E74B5" w:themeColor="accent1" w:themeShade="BF"/>
      <w:kern w:val="0"/>
      <w:sz w:val="32"/>
      <w:szCs w:val="32"/>
      <w:lang w:val="en-US"/>
    </w:rPr>
  </w:style>
  <w:style w:type="paragraph" w:styleId="TOC1">
    <w:name w:val="toc 1"/>
    <w:basedOn w:val="Normal"/>
    <w:next w:val="Normal"/>
    <w:autoRedefine/>
    <w:uiPriority w:val="39"/>
    <w:unhideWhenUsed/>
    <w:rsid w:val="001246C5"/>
    <w:pPr>
      <w:spacing w:after="100"/>
    </w:pPr>
  </w:style>
  <w:style w:type="paragraph" w:styleId="TOC2">
    <w:name w:val="toc 2"/>
    <w:basedOn w:val="Normal"/>
    <w:next w:val="Normal"/>
    <w:autoRedefine/>
    <w:uiPriority w:val="39"/>
    <w:unhideWhenUsed/>
    <w:rsid w:val="001246C5"/>
    <w:pPr>
      <w:spacing w:after="100"/>
      <w:ind w:left="240"/>
    </w:pPr>
  </w:style>
  <w:style w:type="character" w:styleId="CommentReference">
    <w:name w:val="annotation reference"/>
    <w:basedOn w:val="DefaultParagraphFont"/>
    <w:uiPriority w:val="99"/>
    <w:semiHidden/>
    <w:unhideWhenUsed/>
    <w:rsid w:val="00583618"/>
    <w:rPr>
      <w:sz w:val="16"/>
      <w:szCs w:val="16"/>
    </w:rPr>
  </w:style>
  <w:style w:type="paragraph" w:styleId="CommentText">
    <w:name w:val="annotation text"/>
    <w:basedOn w:val="Normal"/>
    <w:link w:val="CommentTextChar"/>
    <w:uiPriority w:val="99"/>
    <w:semiHidden/>
    <w:unhideWhenUsed/>
    <w:rsid w:val="00583618"/>
    <w:pPr>
      <w:spacing w:line="240" w:lineRule="auto"/>
    </w:pPr>
    <w:rPr>
      <w:sz w:val="20"/>
      <w:szCs w:val="20"/>
    </w:rPr>
  </w:style>
  <w:style w:type="character" w:customStyle="1" w:styleId="CommentTextChar">
    <w:name w:val="Comment Text Char"/>
    <w:basedOn w:val="DefaultParagraphFont"/>
    <w:link w:val="CommentText"/>
    <w:uiPriority w:val="99"/>
    <w:semiHidden/>
    <w:rsid w:val="0058361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83618"/>
    <w:rPr>
      <w:b/>
      <w:bCs/>
    </w:rPr>
  </w:style>
  <w:style w:type="character" w:customStyle="1" w:styleId="CommentSubjectChar">
    <w:name w:val="Comment Subject Char"/>
    <w:basedOn w:val="CommentTextChar"/>
    <w:link w:val="CommentSubject"/>
    <w:uiPriority w:val="99"/>
    <w:semiHidden/>
    <w:rsid w:val="00583618"/>
    <w:rPr>
      <w:rFonts w:ascii="Times New Roman" w:hAnsi="Times New Roman"/>
      <w:b/>
      <w:bCs/>
      <w:sz w:val="20"/>
      <w:szCs w:val="20"/>
    </w:rPr>
  </w:style>
  <w:style w:type="paragraph" w:styleId="NormalWeb">
    <w:name w:val="Normal (Web)"/>
    <w:basedOn w:val="Normal"/>
    <w:uiPriority w:val="99"/>
    <w:semiHidden/>
    <w:unhideWhenUsed/>
    <w:rsid w:val="00583618"/>
    <w:rPr>
      <w:rFonts w:cs="Times New Roman"/>
    </w:rPr>
  </w:style>
  <w:style w:type="paragraph" w:styleId="Revision">
    <w:name w:val="Revision"/>
    <w:hidden/>
    <w:uiPriority w:val="99"/>
    <w:semiHidden/>
    <w:rsid w:val="00FF3D7E"/>
    <w:pPr>
      <w:spacing w:after="0" w:line="240" w:lineRule="auto"/>
    </w:pPr>
    <w:rPr>
      <w:rFonts w:ascii="Times New Roman" w:hAnsi="Times New Roman"/>
    </w:rPr>
  </w:style>
  <w:style w:type="table" w:customStyle="1" w:styleId="PlainTable3">
    <w:name w:val="Plain Table 3"/>
    <w:basedOn w:val="TableNormal"/>
    <w:uiPriority w:val="43"/>
    <w:rsid w:val="00394ED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833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518"/>
    <w:rPr>
      <w:rFonts w:ascii="Times New Roman" w:hAnsi="Times New Roman"/>
    </w:rPr>
  </w:style>
  <w:style w:type="paragraph" w:styleId="Footer">
    <w:name w:val="footer"/>
    <w:basedOn w:val="Normal"/>
    <w:link w:val="FooterChar"/>
    <w:uiPriority w:val="99"/>
    <w:unhideWhenUsed/>
    <w:rsid w:val="00833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518"/>
    <w:rPr>
      <w:rFonts w:ascii="Times New Roman" w:hAnsi="Times New Roman"/>
    </w:rPr>
  </w:style>
  <w:style w:type="paragraph" w:styleId="BalloonText">
    <w:name w:val="Balloon Text"/>
    <w:basedOn w:val="Normal"/>
    <w:link w:val="BalloonTextChar"/>
    <w:uiPriority w:val="99"/>
    <w:semiHidden/>
    <w:unhideWhenUsed/>
    <w:rsid w:val="008C5C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C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98318346_Inflationary_Effects_on_Consumer_Purchase_Behavior_and_Pric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rocer.co.uk/news/tj-morris-introduces-purchase-tracking-to-home-bargains/352985.article" TargetMode="External"/><Relationship Id="rId4" Type="http://schemas.openxmlformats.org/officeDocument/2006/relationships/settings" Target="settings.xml"/><Relationship Id="rId9" Type="http://schemas.openxmlformats.org/officeDocument/2006/relationships/hyperlink" Target="https://www.researchgate.net/publication/388180428_A_Review_of_the_Strategic_Role_of_Supply_Chain_Management_for_Developing_Competitive_Advan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16B83-50EF-4E61-A11F-A3F9CE670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6645</Words>
  <Characters>37878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Kudeja Begum</dc:creator>
  <cp:lastModifiedBy>user</cp:lastModifiedBy>
  <cp:revision>2</cp:revision>
  <dcterms:created xsi:type="dcterms:W3CDTF">2026-06-10T19:01:00Z</dcterms:created>
  <dcterms:modified xsi:type="dcterms:W3CDTF">2026-06-10T19:01:00Z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3c36f585-fe7c-4420-b2f0-d3d96df16ea7</vt:lpwstr>
  </property>
</Properties>
</file>