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5B26E32" w:rsidR="00F10905" w:rsidRDefault="00F10905">
      <w:pPr>
        <w:spacing w:line="360" w:lineRule="auto"/>
        <w:jc w:val="center"/>
        <w:rPr>
          <w:rFonts w:ascii="Times New Roman" w:eastAsia="Times New Roman" w:hAnsi="Times New Roman" w:cs="Times New Roman"/>
          <w:b/>
          <w:color w:val="000000"/>
          <w:sz w:val="40"/>
          <w:szCs w:val="40"/>
          <w:u w:val="single"/>
        </w:rPr>
      </w:pPr>
    </w:p>
    <w:p w14:paraId="00000002" w14:textId="77777777" w:rsidR="00F10905" w:rsidRDefault="00F10905">
      <w:pPr>
        <w:spacing w:line="360" w:lineRule="auto"/>
        <w:jc w:val="center"/>
        <w:rPr>
          <w:rFonts w:ascii="Times New Roman" w:eastAsia="Times New Roman" w:hAnsi="Times New Roman" w:cs="Times New Roman"/>
          <w:b/>
          <w:color w:val="000000"/>
          <w:sz w:val="40"/>
          <w:szCs w:val="40"/>
          <w:u w:val="single"/>
        </w:rPr>
      </w:pPr>
    </w:p>
    <w:p w14:paraId="00000003" w14:textId="0831E576" w:rsidR="00F10905" w:rsidRDefault="00DD26B5">
      <w:pPr>
        <w:spacing w:line="360" w:lineRule="auto"/>
        <w:jc w:val="cente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Essay: The Impact of COVID19 and rebuilding the workforce in Mayflower Hotel</w:t>
      </w:r>
    </w:p>
    <w:p w14:paraId="7D3C955D" w14:textId="77777777" w:rsidR="00D6751F" w:rsidRDefault="00D6751F">
      <w:pPr>
        <w:spacing w:line="360" w:lineRule="auto"/>
        <w:jc w:val="center"/>
        <w:rPr>
          <w:rFonts w:ascii="Times New Roman" w:eastAsia="Times New Roman" w:hAnsi="Times New Roman" w:cs="Times New Roman"/>
          <w:b/>
          <w:color w:val="000000"/>
          <w:sz w:val="36"/>
          <w:szCs w:val="36"/>
        </w:rPr>
      </w:pPr>
    </w:p>
    <w:p w14:paraId="7C891117" w14:textId="45EEB90E" w:rsidR="00D6751F" w:rsidRPr="00D6751F" w:rsidRDefault="00D6751F" w:rsidP="008F5EA1">
      <w:pPr>
        <w:pStyle w:val="Normal0"/>
        <w:jc w:val="center"/>
        <w:rPr>
          <w:b/>
        </w:rPr>
      </w:pPr>
      <w:r w:rsidRPr="00D6751F">
        <w:rPr>
          <w:b/>
        </w:rPr>
        <w:t xml:space="preserve">Name of the Student: </w:t>
      </w:r>
      <w:r w:rsidRPr="00D6751F">
        <w:rPr>
          <w:b/>
        </w:rPr>
        <w:t>Babul Hussain</w:t>
      </w:r>
    </w:p>
    <w:p w14:paraId="51618ED1" w14:textId="04B0CC7D" w:rsidR="0093233F" w:rsidRPr="00D6751F" w:rsidRDefault="0093233F" w:rsidP="008F5EA1">
      <w:pPr>
        <w:pStyle w:val="Normal0"/>
        <w:jc w:val="center"/>
        <w:rPr>
          <w:b/>
        </w:rPr>
      </w:pPr>
      <w:r w:rsidRPr="00D6751F">
        <w:rPr>
          <w:b/>
        </w:rPr>
        <w:t>Student ID: 1908278</w:t>
      </w:r>
    </w:p>
    <w:p w14:paraId="0DA1832C" w14:textId="77777777" w:rsidR="00D6751F" w:rsidRDefault="00D6751F" w:rsidP="008F5EA1">
      <w:pPr>
        <w:pStyle w:val="Normal0"/>
        <w:jc w:val="center"/>
      </w:pPr>
    </w:p>
    <w:p w14:paraId="5435904A" w14:textId="0E03B0A2" w:rsidR="00D6751F" w:rsidRPr="00D6751F" w:rsidRDefault="00D6751F" w:rsidP="00D6751F">
      <w:pPr>
        <w:pStyle w:val="Normal0"/>
        <w:jc w:val="center"/>
        <w:rPr>
          <w:b/>
        </w:rPr>
      </w:pPr>
      <w:r w:rsidRPr="00D6751F">
        <w:rPr>
          <w:b/>
        </w:rPr>
        <w:t xml:space="preserve">BMIH5005: </w:t>
      </w:r>
      <w:r w:rsidRPr="00D6751F">
        <w:rPr>
          <w:b/>
        </w:rPr>
        <w:t>Personnel Resourcing and Development</w:t>
      </w:r>
    </w:p>
    <w:p w14:paraId="12F066A5" w14:textId="37604E83" w:rsidR="00D6751F" w:rsidRPr="00D6751F" w:rsidRDefault="00D6751F" w:rsidP="00D6751F">
      <w:pPr>
        <w:pStyle w:val="Normal0"/>
        <w:jc w:val="center"/>
        <w:rPr>
          <w:b/>
        </w:rPr>
      </w:pPr>
      <w:r w:rsidRPr="00D6751F">
        <w:rPr>
          <w:b/>
        </w:rPr>
        <w:t xml:space="preserve">Lecturer Name: </w:t>
      </w:r>
      <w:r w:rsidRPr="00D6751F">
        <w:rPr>
          <w:b/>
          <w:bCs/>
          <w:sz w:val="22"/>
        </w:rPr>
        <w:t>Emily Williams</w:t>
      </w:r>
    </w:p>
    <w:p w14:paraId="3E9BF86A" w14:textId="16AF4F6B" w:rsidR="00D6751F" w:rsidRDefault="00D6751F" w:rsidP="008F5EA1">
      <w:pPr>
        <w:pStyle w:val="Normal0"/>
        <w:jc w:val="center"/>
      </w:pPr>
    </w:p>
    <w:p w14:paraId="00000004" w14:textId="43F6FE64" w:rsidR="00F10905" w:rsidRDefault="00DD26B5">
      <w:pPr>
        <w:spacing w:line="360" w:lineRule="auto"/>
        <w:jc w:val="both"/>
        <w:rPr>
          <w:rFonts w:ascii="Times New Roman" w:eastAsia="Times New Roman" w:hAnsi="Times New Roman" w:cs="Times New Roman"/>
          <w:sz w:val="24"/>
          <w:szCs w:val="24"/>
        </w:rPr>
      </w:pPr>
      <w:r>
        <w:br w:type="page"/>
      </w:r>
    </w:p>
    <w:sdt>
      <w:sdtPr>
        <w:rPr>
          <w:rFonts w:ascii="Calibri" w:eastAsia="Calibri" w:hAnsi="Calibri" w:cs="Calibri"/>
          <w:b w:val="0"/>
          <w:color w:val="auto"/>
          <w:sz w:val="22"/>
          <w:szCs w:val="22"/>
        </w:rPr>
        <w:id w:val="-252967535"/>
        <w:docPartObj>
          <w:docPartGallery w:val="Table of Contents"/>
          <w:docPartUnique/>
        </w:docPartObj>
      </w:sdtPr>
      <w:sdtEndPr>
        <w:rPr>
          <w:bCs/>
          <w:noProof/>
        </w:rPr>
      </w:sdtEndPr>
      <w:sdtContent>
        <w:p w14:paraId="7227DC15" w14:textId="578E0594" w:rsidR="001B0012" w:rsidRPr="001B0012" w:rsidRDefault="001B0012" w:rsidP="001B0012">
          <w:pPr>
            <w:pStyle w:val="TOCHeading"/>
            <w:spacing w:line="360" w:lineRule="auto"/>
            <w:rPr>
              <w:rFonts w:ascii="Times New Roman" w:hAnsi="Times New Roman" w:cs="Times New Roman"/>
              <w:color w:val="000000" w:themeColor="text1"/>
            </w:rPr>
          </w:pPr>
          <w:r w:rsidRPr="001B0012">
            <w:rPr>
              <w:rFonts w:ascii="Times New Roman" w:hAnsi="Times New Roman" w:cs="Times New Roman"/>
              <w:color w:val="000000" w:themeColor="text1"/>
            </w:rPr>
            <w:t>Table of Contents</w:t>
          </w:r>
        </w:p>
        <w:p w14:paraId="72F40D94" w14:textId="7D612EEA" w:rsidR="001B0012" w:rsidRPr="001B0012" w:rsidRDefault="001B0012">
          <w:pPr>
            <w:pStyle w:val="TOC1"/>
            <w:rPr>
              <w:rFonts w:ascii="Times New Roman" w:eastAsiaTheme="minorEastAsia" w:hAnsi="Times New Roman" w:cs="Times New Roman"/>
              <w:noProof/>
              <w:szCs w:val="24"/>
            </w:rPr>
          </w:pPr>
          <w:r>
            <w:rPr>
              <w:b/>
              <w:bCs/>
              <w:noProof/>
            </w:rPr>
            <w:fldChar w:fldCharType="begin"/>
          </w:r>
          <w:r>
            <w:rPr>
              <w:b/>
              <w:bCs/>
              <w:noProof/>
            </w:rPr>
            <w:instrText xml:space="preserve"> TOC \o "1-3" \h \z \u </w:instrText>
          </w:r>
          <w:r>
            <w:rPr>
              <w:b/>
              <w:bCs/>
              <w:noProof/>
            </w:rPr>
            <w:fldChar w:fldCharType="separate"/>
          </w:r>
          <w:hyperlink w:anchor="_Toc64374445" w:history="1">
            <w:r w:rsidRPr="001B0012">
              <w:rPr>
                <w:rStyle w:val="Hyperlink"/>
                <w:rFonts w:ascii="Times New Roman" w:hAnsi="Times New Roman" w:cs="Times New Roman"/>
                <w:noProof/>
                <w:szCs w:val="24"/>
              </w:rPr>
              <w:t>Introduction</w:t>
            </w:r>
            <w:r w:rsidRPr="001B0012">
              <w:rPr>
                <w:rFonts w:ascii="Times New Roman" w:hAnsi="Times New Roman" w:cs="Times New Roman"/>
                <w:noProof/>
                <w:webHidden/>
                <w:szCs w:val="24"/>
              </w:rPr>
              <w:tab/>
            </w:r>
            <w:r w:rsidRPr="001B0012">
              <w:rPr>
                <w:rFonts w:ascii="Times New Roman" w:hAnsi="Times New Roman" w:cs="Times New Roman"/>
                <w:noProof/>
                <w:webHidden/>
                <w:szCs w:val="24"/>
              </w:rPr>
              <w:fldChar w:fldCharType="begin"/>
            </w:r>
            <w:r w:rsidRPr="001B0012">
              <w:rPr>
                <w:rFonts w:ascii="Times New Roman" w:hAnsi="Times New Roman" w:cs="Times New Roman"/>
                <w:noProof/>
                <w:webHidden/>
                <w:szCs w:val="24"/>
              </w:rPr>
              <w:instrText xml:space="preserve"> PAGEREF _Toc64374445 \h </w:instrText>
            </w:r>
            <w:r w:rsidRPr="001B0012">
              <w:rPr>
                <w:rFonts w:ascii="Times New Roman" w:hAnsi="Times New Roman" w:cs="Times New Roman"/>
                <w:noProof/>
                <w:webHidden/>
                <w:szCs w:val="24"/>
              </w:rPr>
            </w:r>
            <w:r w:rsidRPr="001B0012">
              <w:rPr>
                <w:rFonts w:ascii="Times New Roman" w:hAnsi="Times New Roman" w:cs="Times New Roman"/>
                <w:noProof/>
                <w:webHidden/>
                <w:szCs w:val="24"/>
              </w:rPr>
              <w:fldChar w:fldCharType="separate"/>
            </w:r>
            <w:r w:rsidRPr="001B0012">
              <w:rPr>
                <w:rFonts w:ascii="Times New Roman" w:hAnsi="Times New Roman" w:cs="Times New Roman"/>
                <w:noProof/>
                <w:webHidden/>
                <w:szCs w:val="24"/>
              </w:rPr>
              <w:t>3</w:t>
            </w:r>
            <w:r w:rsidRPr="001B0012">
              <w:rPr>
                <w:rFonts w:ascii="Times New Roman" w:hAnsi="Times New Roman" w:cs="Times New Roman"/>
                <w:noProof/>
                <w:webHidden/>
                <w:szCs w:val="24"/>
              </w:rPr>
              <w:fldChar w:fldCharType="end"/>
            </w:r>
          </w:hyperlink>
        </w:p>
        <w:p w14:paraId="17B9C8B3" w14:textId="493D8628" w:rsidR="001B0012" w:rsidRPr="001B0012" w:rsidRDefault="009A3207">
          <w:pPr>
            <w:pStyle w:val="TOC1"/>
            <w:rPr>
              <w:rFonts w:ascii="Times New Roman" w:eastAsiaTheme="minorEastAsia" w:hAnsi="Times New Roman" w:cs="Times New Roman"/>
              <w:noProof/>
              <w:szCs w:val="24"/>
            </w:rPr>
          </w:pPr>
          <w:hyperlink w:anchor="_Toc64374446" w:history="1">
            <w:r w:rsidR="001B0012" w:rsidRPr="001B0012">
              <w:rPr>
                <w:rStyle w:val="Hyperlink"/>
                <w:rFonts w:ascii="Times New Roman" w:hAnsi="Times New Roman" w:cs="Times New Roman"/>
                <w:noProof/>
                <w:szCs w:val="24"/>
              </w:rPr>
              <w:t>Discussion</w:t>
            </w:r>
            <w:r w:rsidR="001B0012" w:rsidRPr="001B0012">
              <w:rPr>
                <w:rFonts w:ascii="Times New Roman" w:hAnsi="Times New Roman" w:cs="Times New Roman"/>
                <w:noProof/>
                <w:webHidden/>
                <w:szCs w:val="24"/>
              </w:rPr>
              <w:tab/>
            </w:r>
            <w:r w:rsidR="001B0012" w:rsidRPr="001B0012">
              <w:rPr>
                <w:rFonts w:ascii="Times New Roman" w:hAnsi="Times New Roman" w:cs="Times New Roman"/>
                <w:noProof/>
                <w:webHidden/>
                <w:szCs w:val="24"/>
              </w:rPr>
              <w:fldChar w:fldCharType="begin"/>
            </w:r>
            <w:r w:rsidR="001B0012" w:rsidRPr="001B0012">
              <w:rPr>
                <w:rFonts w:ascii="Times New Roman" w:hAnsi="Times New Roman" w:cs="Times New Roman"/>
                <w:noProof/>
                <w:webHidden/>
                <w:szCs w:val="24"/>
              </w:rPr>
              <w:instrText xml:space="preserve"> PAGEREF _Toc64374446 \h </w:instrText>
            </w:r>
            <w:r w:rsidR="001B0012" w:rsidRPr="001B0012">
              <w:rPr>
                <w:rFonts w:ascii="Times New Roman" w:hAnsi="Times New Roman" w:cs="Times New Roman"/>
                <w:noProof/>
                <w:webHidden/>
                <w:szCs w:val="24"/>
              </w:rPr>
            </w:r>
            <w:r w:rsidR="001B0012" w:rsidRPr="001B0012">
              <w:rPr>
                <w:rFonts w:ascii="Times New Roman" w:hAnsi="Times New Roman" w:cs="Times New Roman"/>
                <w:noProof/>
                <w:webHidden/>
                <w:szCs w:val="24"/>
              </w:rPr>
              <w:fldChar w:fldCharType="separate"/>
            </w:r>
            <w:r w:rsidR="001B0012" w:rsidRPr="001B0012">
              <w:rPr>
                <w:rFonts w:ascii="Times New Roman" w:hAnsi="Times New Roman" w:cs="Times New Roman"/>
                <w:noProof/>
                <w:webHidden/>
                <w:szCs w:val="24"/>
              </w:rPr>
              <w:t>3</w:t>
            </w:r>
            <w:r w:rsidR="001B0012" w:rsidRPr="001B0012">
              <w:rPr>
                <w:rFonts w:ascii="Times New Roman" w:hAnsi="Times New Roman" w:cs="Times New Roman"/>
                <w:noProof/>
                <w:webHidden/>
                <w:szCs w:val="24"/>
              </w:rPr>
              <w:fldChar w:fldCharType="end"/>
            </w:r>
          </w:hyperlink>
        </w:p>
        <w:p w14:paraId="4D553E16" w14:textId="492D0B24" w:rsidR="001B0012" w:rsidRPr="001B0012" w:rsidRDefault="009A3207">
          <w:pPr>
            <w:pStyle w:val="TOC1"/>
            <w:rPr>
              <w:rFonts w:ascii="Times New Roman" w:eastAsiaTheme="minorEastAsia" w:hAnsi="Times New Roman" w:cs="Times New Roman"/>
              <w:noProof/>
              <w:szCs w:val="24"/>
            </w:rPr>
          </w:pPr>
          <w:hyperlink w:anchor="_Toc64374447" w:history="1">
            <w:r w:rsidR="001B0012" w:rsidRPr="001B0012">
              <w:rPr>
                <w:rStyle w:val="Hyperlink"/>
                <w:rFonts w:ascii="Times New Roman" w:hAnsi="Times New Roman" w:cs="Times New Roman"/>
                <w:noProof/>
                <w:szCs w:val="24"/>
              </w:rPr>
              <w:t>Conclusion</w:t>
            </w:r>
            <w:r w:rsidR="001B0012" w:rsidRPr="001B0012">
              <w:rPr>
                <w:rFonts w:ascii="Times New Roman" w:hAnsi="Times New Roman" w:cs="Times New Roman"/>
                <w:noProof/>
                <w:webHidden/>
                <w:szCs w:val="24"/>
              </w:rPr>
              <w:tab/>
            </w:r>
            <w:r w:rsidR="001B0012" w:rsidRPr="001B0012">
              <w:rPr>
                <w:rFonts w:ascii="Times New Roman" w:hAnsi="Times New Roman" w:cs="Times New Roman"/>
                <w:noProof/>
                <w:webHidden/>
                <w:szCs w:val="24"/>
              </w:rPr>
              <w:fldChar w:fldCharType="begin"/>
            </w:r>
            <w:r w:rsidR="001B0012" w:rsidRPr="001B0012">
              <w:rPr>
                <w:rFonts w:ascii="Times New Roman" w:hAnsi="Times New Roman" w:cs="Times New Roman"/>
                <w:noProof/>
                <w:webHidden/>
                <w:szCs w:val="24"/>
              </w:rPr>
              <w:instrText xml:space="preserve"> PAGEREF _Toc64374447 \h </w:instrText>
            </w:r>
            <w:r w:rsidR="001B0012" w:rsidRPr="001B0012">
              <w:rPr>
                <w:rFonts w:ascii="Times New Roman" w:hAnsi="Times New Roman" w:cs="Times New Roman"/>
                <w:noProof/>
                <w:webHidden/>
                <w:szCs w:val="24"/>
              </w:rPr>
            </w:r>
            <w:r w:rsidR="001B0012" w:rsidRPr="001B0012">
              <w:rPr>
                <w:rFonts w:ascii="Times New Roman" w:hAnsi="Times New Roman" w:cs="Times New Roman"/>
                <w:noProof/>
                <w:webHidden/>
                <w:szCs w:val="24"/>
              </w:rPr>
              <w:fldChar w:fldCharType="separate"/>
            </w:r>
            <w:r w:rsidR="001B0012" w:rsidRPr="001B0012">
              <w:rPr>
                <w:rFonts w:ascii="Times New Roman" w:hAnsi="Times New Roman" w:cs="Times New Roman"/>
                <w:noProof/>
                <w:webHidden/>
                <w:szCs w:val="24"/>
              </w:rPr>
              <w:t>7</w:t>
            </w:r>
            <w:r w:rsidR="001B0012" w:rsidRPr="001B0012">
              <w:rPr>
                <w:rFonts w:ascii="Times New Roman" w:hAnsi="Times New Roman" w:cs="Times New Roman"/>
                <w:noProof/>
                <w:webHidden/>
                <w:szCs w:val="24"/>
              </w:rPr>
              <w:fldChar w:fldCharType="end"/>
            </w:r>
          </w:hyperlink>
        </w:p>
        <w:p w14:paraId="5A3BC1A2" w14:textId="6E382381" w:rsidR="001B0012" w:rsidRPr="001B0012" w:rsidRDefault="009A3207">
          <w:pPr>
            <w:pStyle w:val="TOC1"/>
            <w:rPr>
              <w:rFonts w:ascii="Times New Roman" w:eastAsiaTheme="minorEastAsia" w:hAnsi="Times New Roman" w:cs="Times New Roman"/>
              <w:noProof/>
              <w:szCs w:val="24"/>
            </w:rPr>
          </w:pPr>
          <w:hyperlink w:anchor="_Toc64374448" w:history="1">
            <w:r w:rsidR="001B0012" w:rsidRPr="001B0012">
              <w:rPr>
                <w:rStyle w:val="Hyperlink"/>
                <w:rFonts w:ascii="Times New Roman" w:hAnsi="Times New Roman" w:cs="Times New Roman"/>
                <w:noProof/>
                <w:szCs w:val="24"/>
              </w:rPr>
              <w:t>References</w:t>
            </w:r>
            <w:r w:rsidR="001B0012" w:rsidRPr="001B0012">
              <w:rPr>
                <w:rFonts w:ascii="Times New Roman" w:hAnsi="Times New Roman" w:cs="Times New Roman"/>
                <w:noProof/>
                <w:webHidden/>
                <w:szCs w:val="24"/>
              </w:rPr>
              <w:tab/>
            </w:r>
            <w:r w:rsidR="001B0012" w:rsidRPr="001B0012">
              <w:rPr>
                <w:rFonts w:ascii="Times New Roman" w:hAnsi="Times New Roman" w:cs="Times New Roman"/>
                <w:noProof/>
                <w:webHidden/>
                <w:szCs w:val="24"/>
              </w:rPr>
              <w:fldChar w:fldCharType="begin"/>
            </w:r>
            <w:r w:rsidR="001B0012" w:rsidRPr="001B0012">
              <w:rPr>
                <w:rFonts w:ascii="Times New Roman" w:hAnsi="Times New Roman" w:cs="Times New Roman"/>
                <w:noProof/>
                <w:webHidden/>
                <w:szCs w:val="24"/>
              </w:rPr>
              <w:instrText xml:space="preserve"> PAGEREF _Toc64374448 \h </w:instrText>
            </w:r>
            <w:r w:rsidR="001B0012" w:rsidRPr="001B0012">
              <w:rPr>
                <w:rFonts w:ascii="Times New Roman" w:hAnsi="Times New Roman" w:cs="Times New Roman"/>
                <w:noProof/>
                <w:webHidden/>
                <w:szCs w:val="24"/>
              </w:rPr>
            </w:r>
            <w:r w:rsidR="001B0012" w:rsidRPr="001B0012">
              <w:rPr>
                <w:rFonts w:ascii="Times New Roman" w:hAnsi="Times New Roman" w:cs="Times New Roman"/>
                <w:noProof/>
                <w:webHidden/>
                <w:szCs w:val="24"/>
              </w:rPr>
              <w:fldChar w:fldCharType="separate"/>
            </w:r>
            <w:r w:rsidR="001B0012" w:rsidRPr="001B0012">
              <w:rPr>
                <w:rFonts w:ascii="Times New Roman" w:hAnsi="Times New Roman" w:cs="Times New Roman"/>
                <w:noProof/>
                <w:webHidden/>
                <w:szCs w:val="24"/>
              </w:rPr>
              <w:t>8</w:t>
            </w:r>
            <w:r w:rsidR="001B0012" w:rsidRPr="001B0012">
              <w:rPr>
                <w:rFonts w:ascii="Times New Roman" w:hAnsi="Times New Roman" w:cs="Times New Roman"/>
                <w:noProof/>
                <w:webHidden/>
                <w:szCs w:val="24"/>
              </w:rPr>
              <w:fldChar w:fldCharType="end"/>
            </w:r>
          </w:hyperlink>
        </w:p>
        <w:p w14:paraId="7E32F92D" w14:textId="7AB6F2D0" w:rsidR="001B0012" w:rsidRDefault="001B0012">
          <w:r>
            <w:rPr>
              <w:b/>
              <w:bCs/>
              <w:noProof/>
            </w:rPr>
            <w:fldChar w:fldCharType="end"/>
          </w:r>
        </w:p>
      </w:sdtContent>
    </w:sdt>
    <w:p w14:paraId="00000005" w14:textId="77777777" w:rsidR="00F10905" w:rsidRDefault="00DD26B5">
      <w:pPr>
        <w:rPr>
          <w:rFonts w:ascii="Times New Roman" w:eastAsia="Times New Roman" w:hAnsi="Times New Roman" w:cs="Times New Roman"/>
          <w:sz w:val="24"/>
          <w:szCs w:val="24"/>
        </w:rPr>
      </w:pPr>
      <w:r>
        <w:br w:type="page"/>
      </w:r>
    </w:p>
    <w:p w14:paraId="00000006" w14:textId="77777777" w:rsidR="00F10905" w:rsidRPr="005630AE" w:rsidRDefault="00DD26B5" w:rsidP="005630AE">
      <w:pPr>
        <w:pStyle w:val="Heading10"/>
        <w:rPr>
          <w:rFonts w:ascii="Arial" w:hAnsi="Arial" w:cs="Arial"/>
        </w:rPr>
      </w:pPr>
      <w:bookmarkStart w:id="0" w:name="_Toc64374445"/>
      <w:r w:rsidRPr="005630AE">
        <w:rPr>
          <w:rFonts w:ascii="Arial" w:hAnsi="Arial" w:cs="Arial"/>
        </w:rPr>
        <w:lastRenderedPageBreak/>
        <w:t>Introduction</w:t>
      </w:r>
      <w:bookmarkEnd w:id="0"/>
    </w:p>
    <w:p w14:paraId="00000007" w14:textId="53E084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sz w:val="24"/>
          <w:szCs w:val="24"/>
        </w:rPr>
        <w:t xml:space="preserve">The hospitality industry around the world has faced significant challenges due to covid-19 many hotel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have been forced to shut down their business operations for a long time. The ongoing impact of covid-19 had increased the payroll cost of the hospitality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and many employees have suffered financially due to the furlough scheme of the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Covid-19 has influenced on differential capabilities of the hotels because of the long term lockdown in tourist areas no </w:t>
      </w:r>
      <w:proofErr w:type="spellStart"/>
      <w:r w:rsidRPr="005630AE">
        <w:rPr>
          <w:rFonts w:ascii="Arial" w:eastAsia="Times New Roman" w:hAnsi="Arial" w:cs="Arial"/>
          <w:sz w:val="24"/>
          <w:szCs w:val="24"/>
        </w:rPr>
        <w:t>travellers</w:t>
      </w:r>
      <w:proofErr w:type="spellEnd"/>
      <w:r w:rsidRPr="005630AE">
        <w:rPr>
          <w:rFonts w:ascii="Arial" w:eastAsia="Times New Roman" w:hAnsi="Arial" w:cs="Arial"/>
          <w:sz w:val="24"/>
          <w:szCs w:val="24"/>
        </w:rPr>
        <w:t xml:space="preserve"> visited the places and stayed at the hotels. The hotels are starting to be reopened in 2021 and therefore the hotels need to develop effective strategic decisions to overcome the significant loss that occurred by covid-19 and manage the workforce by returning employees from furlough order creating new employees</w:t>
      </w:r>
      <w:r w:rsidR="00DC776C">
        <w:rPr>
          <w:rFonts w:ascii="Arial" w:eastAsia="Times New Roman" w:hAnsi="Arial" w:cs="Arial"/>
          <w:sz w:val="24"/>
          <w:szCs w:val="24"/>
        </w:rPr>
        <w:t xml:space="preserve"> (Read, 2021)</w:t>
      </w:r>
      <w:r w:rsidRPr="005630AE">
        <w:rPr>
          <w:rFonts w:ascii="Arial" w:eastAsia="Times New Roman" w:hAnsi="Arial" w:cs="Arial"/>
          <w:sz w:val="24"/>
          <w:szCs w:val="24"/>
        </w:rPr>
        <w:t>. This report has evaluated the impact of covid-19 on the employment of Mayflower Hotel and suggested how the hotel can protect its future in the hospitality sector by developing effective strategic decisions regarding its payroll cost and retaining a talented workforce. This report has also presented an environmental analysis of the hotel to relate the fundamental strategies that are required for a safe future of this business and to prepare for future unexpected challenges after Covid-19.</w:t>
      </w:r>
    </w:p>
    <w:p w14:paraId="00000008" w14:textId="77777777" w:rsidR="00F10905" w:rsidRPr="005630AE" w:rsidRDefault="00DD26B5" w:rsidP="005630AE">
      <w:pPr>
        <w:pStyle w:val="Heading10"/>
        <w:rPr>
          <w:rFonts w:ascii="Arial" w:hAnsi="Arial" w:cs="Arial"/>
        </w:rPr>
      </w:pPr>
      <w:bookmarkStart w:id="1" w:name="_Toc64374446"/>
      <w:r w:rsidRPr="005630AE">
        <w:rPr>
          <w:rFonts w:ascii="Arial" w:hAnsi="Arial" w:cs="Arial"/>
        </w:rPr>
        <w:t>Discussion</w:t>
      </w:r>
      <w:bookmarkEnd w:id="1"/>
    </w:p>
    <w:p w14:paraId="00000009" w14:textId="77777777" w:rsidR="00F10905" w:rsidRPr="005630AE" w:rsidRDefault="00DD26B5" w:rsidP="005630AE">
      <w:pPr>
        <w:spacing w:line="360" w:lineRule="auto"/>
        <w:jc w:val="both"/>
        <w:rPr>
          <w:rFonts w:ascii="Arial" w:eastAsia="Times New Roman" w:hAnsi="Arial" w:cs="Arial"/>
          <w:sz w:val="24"/>
          <w:szCs w:val="24"/>
        </w:rPr>
      </w:pPr>
      <w:bookmarkStart w:id="2" w:name="_heading=h.1pxezwc" w:colFirst="0" w:colLast="0"/>
      <w:bookmarkEnd w:id="2"/>
      <w:r w:rsidRPr="005630AE">
        <w:rPr>
          <w:rFonts w:ascii="Arial" w:eastAsia="Times New Roman" w:hAnsi="Arial" w:cs="Arial"/>
          <w:sz w:val="24"/>
          <w:szCs w:val="24"/>
        </w:rPr>
        <w:t xml:space="preserve">The impact of the covid-19 pandemic has led to severe economic construction by shutting down business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for a long time where the business could not operate and generate profit. The business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had to decline their production and that crisis has also influenced the labour force market. At the initial stage of covid-19, the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of the UK has affected by the unexpected financial collapse struggles to provide emergency support such as salaries and wages to employees (Marchington and </w:t>
      </w:r>
      <w:proofErr w:type="spellStart"/>
      <w:r w:rsidRPr="005630AE">
        <w:rPr>
          <w:rFonts w:ascii="Arial" w:eastAsia="Times New Roman" w:hAnsi="Arial" w:cs="Arial"/>
          <w:sz w:val="24"/>
          <w:szCs w:val="24"/>
        </w:rPr>
        <w:t>Sargeant</w:t>
      </w:r>
      <w:proofErr w:type="spellEnd"/>
      <w:r w:rsidRPr="005630AE">
        <w:rPr>
          <w:rFonts w:ascii="Arial" w:eastAsia="Times New Roman" w:hAnsi="Arial" w:cs="Arial"/>
          <w:sz w:val="24"/>
          <w:szCs w:val="24"/>
        </w:rPr>
        <w:t xml:space="preserve">, 2010). The hospitality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are mainly dependent on tourism and travelling of people but covid-19 had restricted the movement of people outside their home and kept them locked down for a long time. Mayflower Hotel had no visitors or guests from March; it had to continue its maintenance and payrolls to keep the existence of the hotel. Covid-19 has negatively impacted the labour market and forced the business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to keep their employees according to furlough. Furlough is a system when </w:t>
      </w:r>
      <w:r w:rsidRPr="005630AE">
        <w:rPr>
          <w:rFonts w:ascii="Arial" w:eastAsia="Times New Roman" w:hAnsi="Arial" w:cs="Arial"/>
          <w:sz w:val="24"/>
          <w:szCs w:val="24"/>
        </w:rPr>
        <w:lastRenderedPageBreak/>
        <w:t xml:space="preserve">an </w:t>
      </w:r>
      <w:proofErr w:type="spellStart"/>
      <w:r w:rsidRPr="005630AE">
        <w:rPr>
          <w:rFonts w:ascii="Arial" w:eastAsia="Times New Roman" w:hAnsi="Arial" w:cs="Arial"/>
          <w:sz w:val="24"/>
          <w:szCs w:val="24"/>
        </w:rPr>
        <w:t>organisation</w:t>
      </w:r>
      <w:proofErr w:type="spellEnd"/>
      <w:r w:rsidRPr="005630AE">
        <w:rPr>
          <w:rFonts w:ascii="Arial" w:eastAsia="Times New Roman" w:hAnsi="Arial" w:cs="Arial"/>
          <w:sz w:val="24"/>
          <w:szCs w:val="24"/>
        </w:rPr>
        <w:t xml:space="preserve"> keeps its employees on unpaid leaves for some time. The unemployment rate of the UK has been increased by 5% for the first time since 2016 and it has reached the highest number of redundancies during the global pandemic of covid-19 (</w:t>
      </w:r>
      <w:proofErr w:type="spellStart"/>
      <w:r w:rsidRPr="005630AE">
        <w:rPr>
          <w:rFonts w:ascii="Arial" w:eastAsia="Times New Roman" w:hAnsi="Arial" w:cs="Arial"/>
          <w:sz w:val="24"/>
          <w:szCs w:val="24"/>
        </w:rPr>
        <w:t>Ahammad</w:t>
      </w:r>
      <w:proofErr w:type="spellEnd"/>
      <w:r w:rsidRPr="005630AE">
        <w:rPr>
          <w:rFonts w:ascii="Arial" w:eastAsia="Times New Roman" w:hAnsi="Arial" w:cs="Arial"/>
          <w:sz w:val="24"/>
          <w:szCs w:val="24"/>
        </w:rPr>
        <w:t>, 2017). In the UK 9.9 million employees have been furloughed according to the Government's Coronavirus Job Retention Scheme. During 2020, around 3.8 million people have been furloughed and have created this proportional economy into the country (</w:t>
      </w:r>
      <w:proofErr w:type="spellStart"/>
      <w:r w:rsidRPr="005630AE">
        <w:rPr>
          <w:rFonts w:ascii="Arial" w:eastAsia="Times New Roman" w:hAnsi="Arial" w:cs="Arial"/>
          <w:sz w:val="24"/>
          <w:szCs w:val="24"/>
        </w:rPr>
        <w:t>Coibion</w:t>
      </w:r>
      <w:proofErr w:type="spellEnd"/>
      <w:r w:rsidRPr="005630AE">
        <w:rPr>
          <w:rFonts w:ascii="Arial" w:eastAsia="Times New Roman" w:hAnsi="Arial" w:cs="Arial"/>
          <w:sz w:val="24"/>
          <w:szCs w:val="24"/>
        </w:rPr>
        <w:t xml:space="preserve"> and Weber, 2020). Due to the impact of covid-19, Mayflower Hotel could not continue to pay salaries to all the employees and therefore it had to give unpaid leaves to the employees. During the covid-19, the hotel experienced the highest cost from its payroll because it had to initially provide wages and salaries to the employees without earning any revenue. The maintenance cost of the hotel remained the same that negatively impacted the capital and cash-in-hand of the hotel. Now, the global economy has decided to reopen the business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to maintain the agility of the economic growth and the policymakers of the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are encouraging to return the existing workforce whereas possible. The hotels are building their comeback strategies and the hotels are removing the structural qualities to address the deep-rooted fragilities into the labour market (Kramer and Kramer, 2020). In 2021, Mayflower Hotel has decided to reopen the tours of the hotel for the visitors according to international and national government guidelines. It needs to rebuild a competitive workforce like before by returning the talented workforce who were on furlough and decorating new talented employees.</w:t>
      </w:r>
    </w:p>
    <w:p w14:paraId="0000000A"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sz w:val="24"/>
          <w:szCs w:val="24"/>
        </w:rPr>
        <w:t xml:space="preserve">Covid-19 has forcefully created an abrupt shift of employment and created a threat for </w:t>
      </w:r>
      <w:proofErr w:type="spellStart"/>
      <w:r w:rsidRPr="005630AE">
        <w:rPr>
          <w:rFonts w:ascii="Arial" w:eastAsia="Times New Roman" w:hAnsi="Arial" w:cs="Arial"/>
          <w:sz w:val="24"/>
          <w:szCs w:val="24"/>
        </w:rPr>
        <w:t>organisational</w:t>
      </w:r>
      <w:proofErr w:type="spellEnd"/>
      <w:r w:rsidRPr="005630AE">
        <w:rPr>
          <w:rFonts w:ascii="Arial" w:eastAsia="Times New Roman" w:hAnsi="Arial" w:cs="Arial"/>
          <w:sz w:val="24"/>
          <w:szCs w:val="24"/>
        </w:rPr>
        <w:t xml:space="preserve"> identity and survival. The hospitality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are influenced by this global pandemic as it has drastically changed the employment landscape. Mayflower Hotel is going to modify needs recruitment policies to rebuild its workforce after redundancies and return its competent employees that have been on long term furlough. Mayflower Hotel may have to modify its talent acquisition process to record business and immediately return its competent employees who need it to support the new business goals (Huang and </w:t>
      </w:r>
      <w:proofErr w:type="spellStart"/>
      <w:r w:rsidRPr="005630AE">
        <w:rPr>
          <w:rFonts w:ascii="Arial" w:eastAsia="Times New Roman" w:hAnsi="Arial" w:cs="Arial"/>
          <w:sz w:val="24"/>
          <w:szCs w:val="24"/>
        </w:rPr>
        <w:t>Makridis</w:t>
      </w:r>
      <w:proofErr w:type="spellEnd"/>
      <w:r w:rsidRPr="005630AE">
        <w:rPr>
          <w:rFonts w:ascii="Arial" w:eastAsia="Times New Roman" w:hAnsi="Arial" w:cs="Arial"/>
          <w:sz w:val="24"/>
          <w:szCs w:val="24"/>
        </w:rPr>
        <w:t xml:space="preserve">, 2020). Mayflower Hotel can assess the hotel's recruitment strategies and focus on existing talent inventory. Mayflower Hotel has to provide job opportunities to the existing laid-off employees and provide them psychological support to adjust to the new </w:t>
      </w:r>
      <w:proofErr w:type="spellStart"/>
      <w:r w:rsidRPr="005630AE">
        <w:rPr>
          <w:rFonts w:ascii="Arial" w:eastAsia="Times New Roman" w:hAnsi="Arial" w:cs="Arial"/>
          <w:sz w:val="24"/>
          <w:szCs w:val="24"/>
        </w:rPr>
        <w:t>organisational</w:t>
      </w:r>
      <w:proofErr w:type="spellEnd"/>
      <w:r w:rsidRPr="005630AE">
        <w:rPr>
          <w:rFonts w:ascii="Arial" w:eastAsia="Times New Roman" w:hAnsi="Arial" w:cs="Arial"/>
          <w:sz w:val="24"/>
          <w:szCs w:val="24"/>
        </w:rPr>
        <w:t xml:space="preserve"> policies. Mayflower Hotel can identify its critical skill </w:t>
      </w:r>
      <w:r w:rsidRPr="005630AE">
        <w:rPr>
          <w:rFonts w:ascii="Arial" w:eastAsia="Times New Roman" w:hAnsi="Arial" w:cs="Arial"/>
          <w:sz w:val="24"/>
          <w:szCs w:val="24"/>
        </w:rPr>
        <w:lastRenderedPageBreak/>
        <w:t>gaps after furlough and identify the rows it has lost in short term or long term during covid-19. Mayflower Hotel has to provide a strong commitment to the rebuilding workforce and provide them financial help so that the employees can cover their financial loss that occurred during the furlough. There are many available candidates in the job market because most of the people have lost their jobs during covid-19 and Mayflower Hotel can select competent employees among them. Mayflower Hotel has to accelerate its proactive recruitment strategies to build out a talent pipeline and it has to give major job opportunities to the existing furloughed employees. Mayflower Hotel will have to encourage the mobility of skills internally into the hotel to provide career advancements to the employees and give them opportunities for growth.</w:t>
      </w:r>
    </w:p>
    <w:p w14:paraId="0000000B" w14:textId="6D4F3706"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sz w:val="24"/>
          <w:szCs w:val="24"/>
        </w:rPr>
        <w:t xml:space="preserve">Mayflower Hotel has to modify its </w:t>
      </w:r>
      <w:proofErr w:type="spellStart"/>
      <w:r w:rsidRPr="005630AE">
        <w:rPr>
          <w:rFonts w:ascii="Arial" w:eastAsia="Times New Roman" w:hAnsi="Arial" w:cs="Arial"/>
          <w:sz w:val="24"/>
          <w:szCs w:val="24"/>
        </w:rPr>
        <w:t>organisational</w:t>
      </w:r>
      <w:proofErr w:type="spellEnd"/>
      <w:r w:rsidRPr="005630AE">
        <w:rPr>
          <w:rFonts w:ascii="Arial" w:eastAsia="Times New Roman" w:hAnsi="Arial" w:cs="Arial"/>
          <w:sz w:val="24"/>
          <w:szCs w:val="24"/>
        </w:rPr>
        <w:t xml:space="preserve"> objectives after reopening the hotel it has to consider the future business threats and opportunities to prepare itself to handle the critical future circumstances by retaining its talented workforce. Mayflower Hotel will make changes to its </w:t>
      </w:r>
      <w:proofErr w:type="spellStart"/>
      <w:r w:rsidRPr="005630AE">
        <w:rPr>
          <w:rFonts w:ascii="Arial" w:eastAsia="Times New Roman" w:hAnsi="Arial" w:cs="Arial"/>
          <w:sz w:val="24"/>
          <w:szCs w:val="24"/>
        </w:rPr>
        <w:t>organisational</w:t>
      </w:r>
      <w:proofErr w:type="spellEnd"/>
      <w:r w:rsidRPr="005630AE">
        <w:rPr>
          <w:rFonts w:ascii="Arial" w:eastAsia="Times New Roman" w:hAnsi="Arial" w:cs="Arial"/>
          <w:sz w:val="24"/>
          <w:szCs w:val="24"/>
        </w:rPr>
        <w:t xml:space="preserve"> goals and objectives that can help to increase the sustainability of the Hotel in uncertain situations and it must have to consider recovering its financial position by reducing its payroll cost (</w:t>
      </w:r>
      <w:proofErr w:type="spellStart"/>
      <w:r w:rsidRPr="005630AE">
        <w:rPr>
          <w:rFonts w:ascii="Arial" w:eastAsia="Times New Roman" w:hAnsi="Arial" w:cs="Arial"/>
          <w:sz w:val="24"/>
          <w:szCs w:val="24"/>
        </w:rPr>
        <w:t>Bartik</w:t>
      </w:r>
      <w:proofErr w:type="spellEnd"/>
      <w:r w:rsidRPr="005630AE">
        <w:rPr>
          <w:rFonts w:ascii="Arial" w:eastAsia="Times New Roman" w:hAnsi="Arial" w:cs="Arial"/>
          <w:sz w:val="24"/>
          <w:szCs w:val="24"/>
        </w:rPr>
        <w:t xml:space="preserve"> </w:t>
      </w:r>
      <w:r w:rsidR="000D1843">
        <w:rPr>
          <w:rFonts w:ascii="Arial" w:eastAsia="Times New Roman" w:hAnsi="Arial" w:cs="Arial"/>
          <w:sz w:val="24"/>
          <w:szCs w:val="24"/>
        </w:rPr>
        <w:t>et</w:t>
      </w:r>
      <w:proofErr w:type="gramStart"/>
      <w:r w:rsidR="000D1843">
        <w:rPr>
          <w:rFonts w:ascii="Arial" w:eastAsia="Times New Roman" w:hAnsi="Arial" w:cs="Arial"/>
          <w:sz w:val="24"/>
          <w:szCs w:val="24"/>
        </w:rPr>
        <w:t xml:space="preserve">. </w:t>
      </w:r>
      <w:proofErr w:type="gramEnd"/>
      <w:r w:rsidR="000D1843">
        <w:rPr>
          <w:rFonts w:ascii="Arial" w:eastAsia="Times New Roman" w:hAnsi="Arial" w:cs="Arial"/>
          <w:sz w:val="24"/>
          <w:szCs w:val="24"/>
        </w:rPr>
        <w:t>al.</w:t>
      </w:r>
      <w:r w:rsidRPr="005630AE">
        <w:rPr>
          <w:rFonts w:ascii="Arial" w:eastAsia="Times New Roman" w:hAnsi="Arial" w:cs="Arial"/>
          <w:sz w:val="24"/>
          <w:szCs w:val="24"/>
        </w:rPr>
        <w:t>, 2020). Mayflower Hotel has to make policies and business decisions to retain its committed workforce for future growth by providing them fair wages or salaries and other employment opportunities and give them necessary financial and non-financial support to overcome the laws they have experienced during the unpaid leaves. The hotel has to modify the job responsibilities according to the existing skills and talents of the workforce. Coronavirus has negatively impacted the payroll of Mayflower Hotel and so the hotel has to make sure that employees are getting paid regularly without any ethical reductions. Mayflower Hotel will have to quickly figure out the unnecessary costs for each hotel for its cost reduction programs so that the hotel can overcome its financial losses and overcome the suffering from economic crisis (</w:t>
      </w:r>
      <w:proofErr w:type="spellStart"/>
      <w:r w:rsidRPr="005630AE">
        <w:rPr>
          <w:rFonts w:ascii="Arial" w:eastAsia="Times New Roman" w:hAnsi="Arial" w:cs="Arial"/>
          <w:sz w:val="24"/>
          <w:szCs w:val="24"/>
        </w:rPr>
        <w:t>Bartik</w:t>
      </w:r>
      <w:proofErr w:type="spellEnd"/>
      <w:r w:rsidRPr="005630AE">
        <w:rPr>
          <w:rFonts w:ascii="Arial" w:eastAsia="Times New Roman" w:hAnsi="Arial" w:cs="Arial"/>
          <w:sz w:val="24"/>
          <w:szCs w:val="24"/>
        </w:rPr>
        <w:t xml:space="preserve"> </w:t>
      </w:r>
      <w:r w:rsidR="000D1843">
        <w:rPr>
          <w:rFonts w:ascii="Arial" w:eastAsia="Times New Roman" w:hAnsi="Arial" w:cs="Arial"/>
          <w:sz w:val="24"/>
          <w:szCs w:val="24"/>
        </w:rPr>
        <w:t>et</w:t>
      </w:r>
      <w:proofErr w:type="gramStart"/>
      <w:r w:rsidR="000D1843">
        <w:rPr>
          <w:rFonts w:ascii="Arial" w:eastAsia="Times New Roman" w:hAnsi="Arial" w:cs="Arial"/>
          <w:sz w:val="24"/>
          <w:szCs w:val="24"/>
        </w:rPr>
        <w:t xml:space="preserve">. </w:t>
      </w:r>
      <w:proofErr w:type="gramEnd"/>
      <w:r w:rsidR="000D1843">
        <w:rPr>
          <w:rFonts w:ascii="Arial" w:eastAsia="Times New Roman" w:hAnsi="Arial" w:cs="Arial"/>
          <w:sz w:val="24"/>
          <w:szCs w:val="24"/>
        </w:rPr>
        <w:t>al.</w:t>
      </w:r>
      <w:r w:rsidRPr="005630AE">
        <w:rPr>
          <w:rFonts w:ascii="Arial" w:eastAsia="Times New Roman" w:hAnsi="Arial" w:cs="Arial"/>
          <w:sz w:val="24"/>
          <w:szCs w:val="24"/>
        </w:rPr>
        <w:t>, 2020). Mayflower Hotel will develop cost-saving targets for all the departments such as from desk, room service, food and beverage, marketing, etc. Mayflower Hotel can establish a partnership with cost-effective vendors to save money while maintaining a high level of hospitality services which should be the main concern of the hotel.</w:t>
      </w:r>
    </w:p>
    <w:p w14:paraId="0000000C"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sz w:val="24"/>
          <w:szCs w:val="24"/>
        </w:rPr>
        <w:lastRenderedPageBreak/>
        <w:t xml:space="preserve">The external environment of covid-19 has been significantly changed and Mayflower Hotel has to </w:t>
      </w:r>
      <w:proofErr w:type="spellStart"/>
      <w:r w:rsidRPr="005630AE">
        <w:rPr>
          <w:rFonts w:ascii="Arial" w:eastAsia="Times New Roman" w:hAnsi="Arial" w:cs="Arial"/>
          <w:sz w:val="24"/>
          <w:szCs w:val="24"/>
        </w:rPr>
        <w:t>analyse</w:t>
      </w:r>
      <w:proofErr w:type="spellEnd"/>
      <w:r w:rsidRPr="005630AE">
        <w:rPr>
          <w:rFonts w:ascii="Arial" w:eastAsia="Times New Roman" w:hAnsi="Arial" w:cs="Arial"/>
          <w:sz w:val="24"/>
          <w:szCs w:val="24"/>
        </w:rPr>
        <w:t xml:space="preserve"> its external environment to make its business strategies for the future of its business. Mayflower Hotel has to consider the different external environmental factors to formulate appropriate business policies after the covid-19 so that it can </w:t>
      </w:r>
      <w:proofErr w:type="spellStart"/>
      <w:r w:rsidRPr="005630AE">
        <w:rPr>
          <w:rFonts w:ascii="Arial" w:eastAsia="Times New Roman" w:hAnsi="Arial" w:cs="Arial"/>
          <w:sz w:val="24"/>
          <w:szCs w:val="24"/>
        </w:rPr>
        <w:t>utilise</w:t>
      </w:r>
      <w:proofErr w:type="spellEnd"/>
      <w:r w:rsidRPr="005630AE">
        <w:rPr>
          <w:rFonts w:ascii="Arial" w:eastAsia="Times New Roman" w:hAnsi="Arial" w:cs="Arial"/>
          <w:sz w:val="24"/>
          <w:szCs w:val="24"/>
        </w:rPr>
        <w:t xml:space="preserve"> the existing business opportunities and overcome the upcoming threats due to the outbreak of this pandemic (Mayhew and Anand, 2020). Mayflower Hotel has </w:t>
      </w:r>
      <w:proofErr w:type="spellStart"/>
      <w:r w:rsidRPr="005630AE">
        <w:rPr>
          <w:rFonts w:ascii="Arial" w:eastAsia="Times New Roman" w:hAnsi="Arial" w:cs="Arial"/>
          <w:sz w:val="24"/>
          <w:szCs w:val="24"/>
        </w:rPr>
        <w:t>analysed</w:t>
      </w:r>
      <w:proofErr w:type="spellEnd"/>
      <w:r w:rsidRPr="005630AE">
        <w:rPr>
          <w:rFonts w:ascii="Arial" w:eastAsia="Times New Roman" w:hAnsi="Arial" w:cs="Arial"/>
          <w:sz w:val="24"/>
          <w:szCs w:val="24"/>
        </w:rPr>
        <w:t xml:space="preserve"> the below environmental factors by developing its PESTLE Analysis to consider its </w:t>
      </w:r>
      <w:proofErr w:type="spellStart"/>
      <w:r w:rsidRPr="005630AE">
        <w:rPr>
          <w:rFonts w:ascii="Arial" w:eastAsia="Times New Roman" w:hAnsi="Arial" w:cs="Arial"/>
          <w:sz w:val="24"/>
          <w:szCs w:val="24"/>
        </w:rPr>
        <w:t>organisational</w:t>
      </w:r>
      <w:proofErr w:type="spellEnd"/>
      <w:r w:rsidRPr="005630AE">
        <w:rPr>
          <w:rFonts w:ascii="Arial" w:eastAsia="Times New Roman" w:hAnsi="Arial" w:cs="Arial"/>
          <w:sz w:val="24"/>
          <w:szCs w:val="24"/>
        </w:rPr>
        <w:t xml:space="preserve"> objectives to protect future business of the hotel and </w:t>
      </w:r>
      <w:proofErr w:type="spellStart"/>
      <w:r w:rsidRPr="005630AE">
        <w:rPr>
          <w:rFonts w:ascii="Arial" w:eastAsia="Times New Roman" w:hAnsi="Arial" w:cs="Arial"/>
          <w:sz w:val="24"/>
          <w:szCs w:val="24"/>
        </w:rPr>
        <w:t>utilise</w:t>
      </w:r>
      <w:proofErr w:type="spellEnd"/>
      <w:r w:rsidRPr="005630AE">
        <w:rPr>
          <w:rFonts w:ascii="Arial" w:eastAsia="Times New Roman" w:hAnsi="Arial" w:cs="Arial"/>
          <w:sz w:val="24"/>
          <w:szCs w:val="24"/>
        </w:rPr>
        <w:t xml:space="preserve"> the rebuilt talented workforce.</w:t>
      </w:r>
    </w:p>
    <w:p w14:paraId="0000000D"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b/>
          <w:sz w:val="24"/>
          <w:szCs w:val="24"/>
        </w:rPr>
        <w:t>Political Factors:</w:t>
      </w:r>
      <w:r w:rsidRPr="005630AE">
        <w:rPr>
          <w:rFonts w:ascii="Arial" w:eastAsia="Times New Roman" w:hAnsi="Arial" w:cs="Arial"/>
          <w:sz w:val="24"/>
          <w:szCs w:val="24"/>
        </w:rPr>
        <w:t xml:space="preserve"> The government of the UK is not providing necessary support to existing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to overcome their economic crisis after covid-19 and has given the flexibility of travel and tourism laws. During covid-19 travelling has been banned by the government and therefore the tourism and hotel industry has experienced a significant loss that covers a vast majority of the country's economy (Lea, 2020).  Now because it has withdrawn the travel ban and promoted tourism and the hotel industry to help the hotels to overcome their losses. Mayflower Hotel can get the necessary support from the UK government to continue its hospitality services with flexible legislation laws. </w:t>
      </w:r>
    </w:p>
    <w:p w14:paraId="0000000E"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b/>
          <w:sz w:val="24"/>
          <w:szCs w:val="24"/>
        </w:rPr>
        <w:t>Economic Factors:</w:t>
      </w:r>
      <w:r w:rsidRPr="005630AE">
        <w:rPr>
          <w:rFonts w:ascii="Arial" w:eastAsia="Times New Roman" w:hAnsi="Arial" w:cs="Arial"/>
          <w:sz w:val="24"/>
          <w:szCs w:val="24"/>
        </w:rPr>
        <w:t xml:space="preserve"> The world economy has collapsed during the outbreak of covid-19 panting and the UK government is still struggling to recover from the financial losses. Covid 19 has influenced the purchase capability and consumer behaviour in the hotel industry and the immobility of the people during lockdown has also reduced the taxation earned from the hotels (Yang and Fu, 2020). Mayflower Hotel has to reduce the room rents to attract </w:t>
      </w:r>
      <w:proofErr w:type="spellStart"/>
      <w:r w:rsidRPr="005630AE">
        <w:rPr>
          <w:rFonts w:ascii="Arial" w:eastAsia="Times New Roman" w:hAnsi="Arial" w:cs="Arial"/>
          <w:sz w:val="24"/>
          <w:szCs w:val="24"/>
        </w:rPr>
        <w:t>travellers</w:t>
      </w:r>
      <w:proofErr w:type="spellEnd"/>
      <w:r w:rsidRPr="005630AE">
        <w:rPr>
          <w:rFonts w:ascii="Arial" w:eastAsia="Times New Roman" w:hAnsi="Arial" w:cs="Arial"/>
          <w:sz w:val="24"/>
          <w:szCs w:val="24"/>
        </w:rPr>
        <w:t xml:space="preserve"> to stay in the hotel rooms as people across the globe have this money to spend on tourism. The national income of the country has been drastically reduced because many people have lost their job during the pandemic. Mayflower Hotel has to respond to the deflection and cut down unnecessary costs to earn revenue from the reduced hotel rooms.</w:t>
      </w:r>
    </w:p>
    <w:p w14:paraId="0000000F"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b/>
          <w:sz w:val="24"/>
          <w:szCs w:val="24"/>
        </w:rPr>
        <w:t>Social Factors:</w:t>
      </w:r>
      <w:r w:rsidRPr="005630AE">
        <w:rPr>
          <w:rFonts w:ascii="Arial" w:eastAsia="Times New Roman" w:hAnsi="Arial" w:cs="Arial"/>
          <w:sz w:val="24"/>
          <w:szCs w:val="24"/>
        </w:rPr>
        <w:t xml:space="preserve"> Covid-19 has influenced the living style and habits of people. Mayflower Hotel has to consider the post-covid-19 social behaviour of the customers and give concentration on the changing customer behaviour in the hotel industry. Mayflower Hotel </w:t>
      </w:r>
      <w:r w:rsidRPr="005630AE">
        <w:rPr>
          <w:rFonts w:ascii="Arial" w:eastAsia="Times New Roman" w:hAnsi="Arial" w:cs="Arial"/>
          <w:sz w:val="24"/>
          <w:szCs w:val="24"/>
        </w:rPr>
        <w:lastRenderedPageBreak/>
        <w:t>has to frequently disinfect the hotel lounge and their front desk area where people continuously come and go. Mayflower Hotel has to promote the hygiene of the hotel rooms to gain the trust of the people that the rooms are disinfected after the visitor's departure and before the visitor's arrival (Mayhew and Anand, 2020). Mayflower Hotel has to keep hand soaps and liquid sanitizers in different corners of the hotel. The body temperature of the guests must be measured to ensure the safety of the other guests.</w:t>
      </w:r>
    </w:p>
    <w:p w14:paraId="00000010"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b/>
          <w:sz w:val="24"/>
          <w:szCs w:val="24"/>
        </w:rPr>
        <w:t>Technological Factors:</w:t>
      </w:r>
      <w:r w:rsidRPr="005630AE">
        <w:rPr>
          <w:rFonts w:ascii="Arial" w:eastAsia="Times New Roman" w:hAnsi="Arial" w:cs="Arial"/>
          <w:sz w:val="24"/>
          <w:szCs w:val="24"/>
        </w:rPr>
        <w:t xml:space="preserve"> The hotels are using different technological equipment after covid-19 that they did not use before. Many technological and medical equipment have been introduced into the market to disinfect the visitor's and detect ill people. Mayflower Hotel has to install a disinfecting machine at the main door of the hotel so that whenever a visitor comes through the gate the machine can automatically spray the infective gases or liquid to kill the germs of coronavirus (Yang and Fu, 2020). Handhold thermometers should be used to record the body temperature of the guests. To continuously clean and wipe the hotel floors and rooms, electronic machines must be used to reduce the workload of the employees.</w:t>
      </w:r>
    </w:p>
    <w:p w14:paraId="00000011"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b/>
          <w:sz w:val="24"/>
          <w:szCs w:val="24"/>
        </w:rPr>
        <w:t>Legal Factors:</w:t>
      </w:r>
      <w:r w:rsidRPr="005630AE">
        <w:rPr>
          <w:rFonts w:ascii="Arial" w:eastAsia="Times New Roman" w:hAnsi="Arial" w:cs="Arial"/>
          <w:sz w:val="24"/>
          <w:szCs w:val="24"/>
        </w:rPr>
        <w:t xml:space="preserve"> The legislative rules and regulations of the UK government have become fixable after covid-19 to support the growth of the </w:t>
      </w:r>
      <w:proofErr w:type="spellStart"/>
      <w:r w:rsidRPr="005630AE">
        <w:rPr>
          <w:rFonts w:ascii="Arial" w:eastAsia="Times New Roman" w:hAnsi="Arial" w:cs="Arial"/>
          <w:sz w:val="24"/>
          <w:szCs w:val="24"/>
        </w:rPr>
        <w:t>organisation</w:t>
      </w:r>
      <w:proofErr w:type="spellEnd"/>
      <w:r w:rsidRPr="005630AE">
        <w:rPr>
          <w:rFonts w:ascii="Arial" w:eastAsia="Times New Roman" w:hAnsi="Arial" w:cs="Arial"/>
          <w:sz w:val="24"/>
          <w:szCs w:val="24"/>
        </w:rPr>
        <w:t>. The restriction of movements and social gatherings and the banning of travelling have been withdrawn (Lea, 2020). The government has strictly enforced health safety rules and guidelines that Mayflower Hotel has to strictly follow after reopening the hotel rooms.</w:t>
      </w:r>
    </w:p>
    <w:p w14:paraId="00000012" w14:textId="77777777"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b/>
          <w:sz w:val="24"/>
          <w:szCs w:val="24"/>
        </w:rPr>
        <w:t>Environmental Factors:</w:t>
      </w:r>
      <w:r w:rsidRPr="005630AE">
        <w:rPr>
          <w:rFonts w:ascii="Arial" w:eastAsia="Times New Roman" w:hAnsi="Arial" w:cs="Arial"/>
          <w:sz w:val="24"/>
          <w:szCs w:val="24"/>
        </w:rPr>
        <w:t xml:space="preserve"> The environment has been significantly influenced after covid-19 and statistics have shown that the emission of carbon dioxide and global warming gases has been reduced significantly during the shutdown of business operations (Lea, 2020). Mayflower Hotel has to dispose of the disinfecting spray bottles, wastages, napkins, etc. in the dustbin to reduce pollution. The visitors should be encouraged to throw their masks in the dustbins.</w:t>
      </w:r>
    </w:p>
    <w:p w14:paraId="00000013" w14:textId="77777777" w:rsidR="00F10905" w:rsidRPr="005630AE" w:rsidRDefault="00F10905" w:rsidP="005630AE">
      <w:pPr>
        <w:spacing w:line="360" w:lineRule="auto"/>
        <w:jc w:val="both"/>
        <w:rPr>
          <w:rFonts w:ascii="Arial" w:eastAsia="Times New Roman" w:hAnsi="Arial" w:cs="Arial"/>
          <w:sz w:val="24"/>
          <w:szCs w:val="24"/>
        </w:rPr>
      </w:pPr>
    </w:p>
    <w:p w14:paraId="00000014" w14:textId="77777777" w:rsidR="00F10905" w:rsidRPr="005630AE" w:rsidRDefault="00DD26B5" w:rsidP="005630AE">
      <w:pPr>
        <w:pStyle w:val="Heading10"/>
        <w:rPr>
          <w:rFonts w:ascii="Arial" w:hAnsi="Arial" w:cs="Arial"/>
        </w:rPr>
      </w:pPr>
      <w:bookmarkStart w:id="3" w:name="_Toc64374447"/>
      <w:r w:rsidRPr="005630AE">
        <w:rPr>
          <w:rFonts w:ascii="Arial" w:hAnsi="Arial" w:cs="Arial"/>
        </w:rPr>
        <w:lastRenderedPageBreak/>
        <w:t>Conclusion</w:t>
      </w:r>
      <w:bookmarkEnd w:id="3"/>
    </w:p>
    <w:p w14:paraId="00000015" w14:textId="70D55D6E" w:rsidR="00F10905" w:rsidRPr="005630AE" w:rsidRDefault="00DD26B5" w:rsidP="005630AE">
      <w:pPr>
        <w:spacing w:line="360" w:lineRule="auto"/>
        <w:jc w:val="both"/>
        <w:rPr>
          <w:rFonts w:ascii="Arial" w:eastAsia="Times New Roman" w:hAnsi="Arial" w:cs="Arial"/>
          <w:sz w:val="24"/>
          <w:szCs w:val="24"/>
        </w:rPr>
      </w:pPr>
      <w:r w:rsidRPr="005630AE">
        <w:rPr>
          <w:rFonts w:ascii="Arial" w:eastAsia="Times New Roman" w:hAnsi="Arial" w:cs="Arial"/>
          <w:sz w:val="24"/>
          <w:szCs w:val="24"/>
        </w:rPr>
        <w:t>Because of the long-term lockout in tourist areas, no visitors visited the locations and stayed at the hotels, Covid-19 impaired the differential capacities of the hotels. Hospitality organizations are primarily dependent on tourism and people's travel, but Covid-19 had limited people's movement outside their homes and kept them locked down for a long time.</w:t>
      </w:r>
      <w:r w:rsidRPr="005630AE">
        <w:rPr>
          <w:rFonts w:ascii="Arial" w:hAnsi="Arial" w:cs="Arial"/>
        </w:rPr>
        <w:t xml:space="preserve"> </w:t>
      </w:r>
      <w:r w:rsidRPr="005630AE">
        <w:rPr>
          <w:rFonts w:ascii="Arial" w:eastAsia="Times New Roman" w:hAnsi="Arial" w:cs="Arial"/>
          <w:sz w:val="24"/>
          <w:szCs w:val="24"/>
        </w:rPr>
        <w:t xml:space="preserve">The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wanted to protect the jobs and incomes of the employees and therefore decided to give unpaid leave to the employees until the end of the covid-19 pandemic. During the covid-19, the hotel experienced the highest cost from its payroll because it had to initially provide wages and salaries to the employees without earning any revenue</w:t>
      </w:r>
      <w:r w:rsidR="00DC776C">
        <w:rPr>
          <w:rFonts w:ascii="Arial" w:eastAsia="Times New Roman" w:hAnsi="Arial" w:cs="Arial"/>
          <w:sz w:val="24"/>
          <w:szCs w:val="24"/>
        </w:rPr>
        <w:t xml:space="preserve"> (Hyatt.com, 2021).</w:t>
      </w:r>
      <w:r w:rsidRPr="005630AE">
        <w:rPr>
          <w:rFonts w:ascii="Arial" w:eastAsia="Times New Roman" w:hAnsi="Arial" w:cs="Arial"/>
          <w:sz w:val="24"/>
          <w:szCs w:val="24"/>
        </w:rPr>
        <w:t xml:space="preserve"> Now, the global economy has decided to reopen the business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to maintain the agility of the economic growth and the policymakers of the </w:t>
      </w:r>
      <w:proofErr w:type="spellStart"/>
      <w:r w:rsidRPr="005630AE">
        <w:rPr>
          <w:rFonts w:ascii="Arial" w:eastAsia="Times New Roman" w:hAnsi="Arial" w:cs="Arial"/>
          <w:sz w:val="24"/>
          <w:szCs w:val="24"/>
        </w:rPr>
        <w:t>organisations</w:t>
      </w:r>
      <w:proofErr w:type="spellEnd"/>
      <w:r w:rsidRPr="005630AE">
        <w:rPr>
          <w:rFonts w:ascii="Arial" w:eastAsia="Times New Roman" w:hAnsi="Arial" w:cs="Arial"/>
          <w:sz w:val="24"/>
          <w:szCs w:val="24"/>
        </w:rPr>
        <w:t xml:space="preserve"> are encouraging to return the existing workforce whereas possible. Mayflower Hotel has set its business objectives to retain the competitive workforce and focus on the payrolls for the future of its business. Mayflower has considered its external environmental factors to develop policies and strategies to overcome the losses after Covid 19 pandemic.</w:t>
      </w:r>
    </w:p>
    <w:p w14:paraId="00000016" w14:textId="77777777" w:rsidR="00F10905" w:rsidRPr="005630AE" w:rsidRDefault="00DD26B5" w:rsidP="005630AE">
      <w:pPr>
        <w:spacing w:line="360" w:lineRule="auto"/>
        <w:rPr>
          <w:rFonts w:ascii="Arial" w:eastAsia="Times New Roman" w:hAnsi="Arial" w:cs="Arial"/>
          <w:sz w:val="24"/>
          <w:szCs w:val="24"/>
        </w:rPr>
      </w:pPr>
      <w:r w:rsidRPr="005630AE">
        <w:rPr>
          <w:rFonts w:ascii="Arial" w:hAnsi="Arial" w:cs="Arial"/>
        </w:rPr>
        <w:br w:type="page"/>
      </w:r>
    </w:p>
    <w:p w14:paraId="00000017" w14:textId="77777777" w:rsidR="00F10905" w:rsidRPr="005630AE" w:rsidRDefault="00DD26B5" w:rsidP="005630AE">
      <w:pPr>
        <w:pStyle w:val="Heading10"/>
        <w:rPr>
          <w:rFonts w:ascii="Arial" w:hAnsi="Arial" w:cs="Arial"/>
        </w:rPr>
      </w:pPr>
      <w:bookmarkStart w:id="4" w:name="_Toc64374448"/>
      <w:r w:rsidRPr="005630AE">
        <w:rPr>
          <w:rFonts w:ascii="Arial" w:hAnsi="Arial" w:cs="Arial"/>
        </w:rPr>
        <w:lastRenderedPageBreak/>
        <w:t>References</w:t>
      </w:r>
      <w:bookmarkEnd w:id="4"/>
    </w:p>
    <w:p w14:paraId="0302868F" w14:textId="77777777" w:rsidR="00ED6342" w:rsidRPr="00BB579E" w:rsidRDefault="00ED6342" w:rsidP="00BB579E">
      <w:pPr>
        <w:pStyle w:val="Normal0"/>
        <w:numPr>
          <w:ilvl w:val="0"/>
          <w:numId w:val="3"/>
        </w:numPr>
        <w:rPr>
          <w:rFonts w:ascii="Arial" w:hAnsi="Arial" w:cs="Arial"/>
        </w:rPr>
      </w:pPr>
      <w:proofErr w:type="spellStart"/>
      <w:r w:rsidRPr="00BB579E">
        <w:rPr>
          <w:rFonts w:ascii="Arial" w:hAnsi="Arial" w:cs="Arial"/>
        </w:rPr>
        <w:t>Ahammad</w:t>
      </w:r>
      <w:proofErr w:type="spellEnd"/>
      <w:r w:rsidRPr="00BB579E">
        <w:rPr>
          <w:rFonts w:ascii="Arial" w:hAnsi="Arial" w:cs="Arial"/>
        </w:rPr>
        <w:t>, T., 2017. Personnel management to human resource management (HRM): How HRM functions. Journal of Modern Accounting and Auditing, 13(9), pp.412-420.</w:t>
      </w:r>
    </w:p>
    <w:p w14:paraId="12F0D13A" w14:textId="77777777" w:rsidR="00ED6342" w:rsidRPr="00BB579E" w:rsidRDefault="00ED6342" w:rsidP="00BB579E">
      <w:pPr>
        <w:pStyle w:val="Normal0"/>
        <w:numPr>
          <w:ilvl w:val="0"/>
          <w:numId w:val="3"/>
        </w:numPr>
        <w:rPr>
          <w:rFonts w:ascii="Arial" w:hAnsi="Arial" w:cs="Arial"/>
        </w:rPr>
      </w:pPr>
      <w:proofErr w:type="spellStart"/>
      <w:r w:rsidRPr="00BB579E">
        <w:rPr>
          <w:rFonts w:ascii="Arial" w:hAnsi="Arial" w:cs="Arial"/>
        </w:rPr>
        <w:t>Bartik</w:t>
      </w:r>
      <w:proofErr w:type="spellEnd"/>
      <w:r w:rsidRPr="00BB579E">
        <w:rPr>
          <w:rFonts w:ascii="Arial" w:hAnsi="Arial" w:cs="Arial"/>
        </w:rPr>
        <w:t xml:space="preserve">, W., Bertrand, M., Lin, F., Rothstein, J. and </w:t>
      </w:r>
      <w:proofErr w:type="spellStart"/>
      <w:r w:rsidRPr="00BB579E">
        <w:rPr>
          <w:rFonts w:ascii="Arial" w:hAnsi="Arial" w:cs="Arial"/>
        </w:rPr>
        <w:t>Unrath</w:t>
      </w:r>
      <w:proofErr w:type="spellEnd"/>
      <w:r w:rsidRPr="00BB579E">
        <w:rPr>
          <w:rFonts w:ascii="Arial" w:hAnsi="Arial" w:cs="Arial"/>
        </w:rPr>
        <w:t>, M., 2020. Measuring the labor market at the onset of the COVID-19 crisis (No. w27613). National Bureau of Economic Research.</w:t>
      </w:r>
    </w:p>
    <w:p w14:paraId="3B97572B" w14:textId="77777777" w:rsidR="00ED6342" w:rsidRPr="00BB579E" w:rsidRDefault="00ED6342" w:rsidP="00BB579E">
      <w:pPr>
        <w:pStyle w:val="Normal0"/>
        <w:numPr>
          <w:ilvl w:val="0"/>
          <w:numId w:val="3"/>
        </w:numPr>
        <w:rPr>
          <w:rFonts w:ascii="Arial" w:hAnsi="Arial" w:cs="Arial"/>
        </w:rPr>
      </w:pPr>
      <w:proofErr w:type="spellStart"/>
      <w:r w:rsidRPr="00BB579E">
        <w:rPr>
          <w:rFonts w:ascii="Arial" w:hAnsi="Arial" w:cs="Arial"/>
        </w:rPr>
        <w:t>Coibion</w:t>
      </w:r>
      <w:proofErr w:type="spellEnd"/>
      <w:r w:rsidRPr="00BB579E">
        <w:rPr>
          <w:rFonts w:ascii="Arial" w:hAnsi="Arial" w:cs="Arial"/>
        </w:rPr>
        <w:t xml:space="preserve">, O., </w:t>
      </w:r>
      <w:proofErr w:type="spellStart"/>
      <w:r w:rsidRPr="00BB579E">
        <w:rPr>
          <w:rFonts w:ascii="Arial" w:hAnsi="Arial" w:cs="Arial"/>
        </w:rPr>
        <w:t>Gorodnichenko</w:t>
      </w:r>
      <w:proofErr w:type="spellEnd"/>
      <w:r w:rsidRPr="00BB579E">
        <w:rPr>
          <w:rFonts w:ascii="Arial" w:hAnsi="Arial" w:cs="Arial"/>
        </w:rPr>
        <w:t>, Y. and Weber, M., 2020. Labor markets during the COVID-19 crisis: A preliminary view (No. w27017). National Bureau of Economic Research.</w:t>
      </w:r>
    </w:p>
    <w:p w14:paraId="37F7E6D6"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Heathfield, S., 2021. </w:t>
      </w:r>
      <w:r w:rsidRPr="00BB579E">
        <w:rPr>
          <w:rFonts w:ascii="Arial" w:hAnsi="Arial" w:cs="Arial"/>
          <w:i/>
          <w:iCs/>
        </w:rPr>
        <w:t xml:space="preserve">What Is a Human </w:t>
      </w:r>
      <w:proofErr w:type="gramStart"/>
      <w:r w:rsidRPr="00BB579E">
        <w:rPr>
          <w:rFonts w:ascii="Arial" w:hAnsi="Arial" w:cs="Arial"/>
          <w:i/>
          <w:iCs/>
        </w:rPr>
        <w:t>Resource?</w:t>
      </w:r>
      <w:r w:rsidRPr="00BB579E">
        <w:rPr>
          <w:rFonts w:ascii="Arial" w:hAnsi="Arial" w:cs="Arial"/>
        </w:rPr>
        <w:t>.</w:t>
      </w:r>
      <w:proofErr w:type="gramEnd"/>
      <w:r w:rsidRPr="00BB579E">
        <w:rPr>
          <w:rFonts w:ascii="Arial" w:hAnsi="Arial" w:cs="Arial"/>
        </w:rPr>
        <w:t xml:space="preserve"> [online] The Balance Careers. Available at: &lt;https://www.thebalancecareers.com/what-is-a-human-resource-1918144&gt; [Accessed 14 February 2021].</w:t>
      </w:r>
    </w:p>
    <w:p w14:paraId="3C5F6DE5"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Huang, A., </w:t>
      </w:r>
      <w:proofErr w:type="spellStart"/>
      <w:r w:rsidRPr="00BB579E">
        <w:rPr>
          <w:rFonts w:ascii="Arial" w:hAnsi="Arial" w:cs="Arial"/>
        </w:rPr>
        <w:t>Makridis</w:t>
      </w:r>
      <w:proofErr w:type="spellEnd"/>
      <w:r w:rsidRPr="00BB579E">
        <w:rPr>
          <w:rFonts w:ascii="Arial" w:hAnsi="Arial" w:cs="Arial"/>
        </w:rPr>
        <w:t>, C., Baker, M., Medeiros, M. and Guo, Z., 2020. Understanding the impact of COVID-19 intervention policies on the hospitality labor market. International Journal of Hospitality Management, 91, p.102660.</w:t>
      </w:r>
    </w:p>
    <w:p w14:paraId="3407AEFA" w14:textId="77777777" w:rsidR="00ED6342" w:rsidRPr="00BB579E" w:rsidRDefault="00ED6342" w:rsidP="00BB579E">
      <w:pPr>
        <w:pStyle w:val="Normal0"/>
        <w:numPr>
          <w:ilvl w:val="0"/>
          <w:numId w:val="3"/>
        </w:numPr>
        <w:rPr>
          <w:rFonts w:ascii="Arial" w:hAnsi="Arial" w:cs="Arial"/>
        </w:rPr>
      </w:pPr>
      <w:r>
        <w:rPr>
          <w:rFonts w:ascii="Arial" w:hAnsi="Arial" w:cs="Arial"/>
        </w:rPr>
        <w:t>H</w:t>
      </w:r>
      <w:r w:rsidRPr="00BB579E">
        <w:rPr>
          <w:rFonts w:ascii="Arial" w:hAnsi="Arial" w:cs="Arial"/>
        </w:rPr>
        <w:t xml:space="preserve">yatt.com. 2021. </w:t>
      </w:r>
      <w:r w:rsidRPr="00BB579E">
        <w:rPr>
          <w:rFonts w:ascii="Arial" w:hAnsi="Arial" w:cs="Arial"/>
          <w:i/>
          <w:iCs/>
        </w:rPr>
        <w:t>COVID-19 Travel Update</w:t>
      </w:r>
      <w:r w:rsidRPr="00BB579E">
        <w:rPr>
          <w:rFonts w:ascii="Arial" w:hAnsi="Arial" w:cs="Arial"/>
        </w:rPr>
        <w:t>. [online] Available at: &lt;https://www.hyatt.com/info/coronavirus-statement&gt; [Accessed 7 February 2021].</w:t>
      </w:r>
    </w:p>
    <w:p w14:paraId="25D07CEC"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Kramer, A. and Kramer, K.Z., 2020. The potential impact of the Covid-19 pandemic on occupational status, work from home, and occupational mobility.</w:t>
      </w:r>
    </w:p>
    <w:p w14:paraId="4A5523E1"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Lea, R., 2020. Coronavirus crisis: unemployment and redundancies begin to rise. Arbuthnot Banking Group, 21.</w:t>
      </w:r>
    </w:p>
    <w:p w14:paraId="3F4E46C8"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Leslie, J. and </w:t>
      </w:r>
      <w:proofErr w:type="spellStart"/>
      <w:r w:rsidRPr="00BB579E">
        <w:rPr>
          <w:rFonts w:ascii="Arial" w:hAnsi="Arial" w:cs="Arial"/>
        </w:rPr>
        <w:t>Velsor</w:t>
      </w:r>
      <w:proofErr w:type="spellEnd"/>
      <w:r w:rsidRPr="00BB579E">
        <w:rPr>
          <w:rFonts w:ascii="Arial" w:hAnsi="Arial" w:cs="Arial"/>
        </w:rPr>
        <w:t xml:space="preserve">, E., 1998. </w:t>
      </w:r>
      <w:r w:rsidRPr="00BB579E">
        <w:rPr>
          <w:rFonts w:ascii="Arial" w:hAnsi="Arial" w:cs="Arial"/>
          <w:i/>
          <w:iCs/>
        </w:rPr>
        <w:t>A cross-national comparison of effective leadership and teamwork</w:t>
      </w:r>
      <w:r w:rsidRPr="00BB579E">
        <w:rPr>
          <w:rFonts w:ascii="Arial" w:hAnsi="Arial" w:cs="Arial"/>
        </w:rPr>
        <w:t>. Greensboro: Center for Creative Leadership.</w:t>
      </w:r>
    </w:p>
    <w:p w14:paraId="38FE2A8B"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Marchington, M., Wilkinson, A. and </w:t>
      </w:r>
      <w:proofErr w:type="spellStart"/>
      <w:r w:rsidRPr="00BB579E">
        <w:rPr>
          <w:rFonts w:ascii="Arial" w:hAnsi="Arial" w:cs="Arial"/>
        </w:rPr>
        <w:t>Sargeant</w:t>
      </w:r>
      <w:proofErr w:type="spellEnd"/>
      <w:r w:rsidRPr="00BB579E">
        <w:rPr>
          <w:rFonts w:ascii="Arial" w:hAnsi="Arial" w:cs="Arial"/>
        </w:rPr>
        <w:t>, M., 2010. Core personnel and development. Chartered Institute of Personnel and Development.</w:t>
      </w:r>
    </w:p>
    <w:p w14:paraId="09B2DFB4"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lastRenderedPageBreak/>
        <w:t xml:space="preserve">Mayhew, K. and Anand, P., 2020. COVID-19 and the UK Labour Market. Oxford Review of Economic Policy, 36(Supplement_1), </w:t>
      </w:r>
      <w:proofErr w:type="gramStart"/>
      <w:r w:rsidRPr="00BB579E">
        <w:rPr>
          <w:rFonts w:ascii="Arial" w:hAnsi="Arial" w:cs="Arial"/>
        </w:rPr>
        <w:t>pp.S</w:t>
      </w:r>
      <w:proofErr w:type="gramEnd"/>
      <w:r w:rsidRPr="00BB579E">
        <w:rPr>
          <w:rFonts w:ascii="Arial" w:hAnsi="Arial" w:cs="Arial"/>
        </w:rPr>
        <w:t>215-S224.</w:t>
      </w:r>
    </w:p>
    <w:p w14:paraId="2E3CC1A0"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Pestleanalysis.com. 2021. [online] Available at: &lt;https://pestleanalysis.com/what-is-pestle-analysis/&gt; [Accessed 11 February 2021].</w:t>
      </w:r>
    </w:p>
    <w:p w14:paraId="6BDCEAAB" w14:textId="77777777" w:rsidR="00ED6342" w:rsidRPr="00BB579E" w:rsidRDefault="00ED6342" w:rsidP="00BB579E">
      <w:pPr>
        <w:pStyle w:val="Normal0"/>
        <w:numPr>
          <w:ilvl w:val="0"/>
          <w:numId w:val="3"/>
        </w:numPr>
        <w:rPr>
          <w:rFonts w:ascii="Arial" w:hAnsi="Arial" w:cs="Arial"/>
        </w:rPr>
      </w:pPr>
      <w:proofErr w:type="spellStart"/>
      <w:r w:rsidRPr="00BB579E">
        <w:rPr>
          <w:rFonts w:ascii="Arial" w:hAnsi="Arial" w:cs="Arial"/>
        </w:rPr>
        <w:t>Putyatina</w:t>
      </w:r>
      <w:proofErr w:type="spellEnd"/>
      <w:r w:rsidRPr="00BB579E">
        <w:rPr>
          <w:rFonts w:ascii="Arial" w:hAnsi="Arial" w:cs="Arial"/>
        </w:rPr>
        <w:t xml:space="preserve">, L., Tikhonov, G., </w:t>
      </w:r>
      <w:proofErr w:type="spellStart"/>
      <w:r w:rsidRPr="00BB579E">
        <w:rPr>
          <w:rFonts w:ascii="Arial" w:hAnsi="Arial" w:cs="Arial"/>
        </w:rPr>
        <w:t>Lavrova</w:t>
      </w:r>
      <w:proofErr w:type="spellEnd"/>
      <w:r w:rsidRPr="00BB579E">
        <w:rPr>
          <w:rFonts w:ascii="Arial" w:hAnsi="Arial" w:cs="Arial"/>
        </w:rPr>
        <w:t xml:space="preserve">, L. and </w:t>
      </w:r>
      <w:proofErr w:type="spellStart"/>
      <w:r w:rsidRPr="00BB579E">
        <w:rPr>
          <w:rFonts w:ascii="Arial" w:hAnsi="Arial" w:cs="Arial"/>
        </w:rPr>
        <w:t>Arsenyeva</w:t>
      </w:r>
      <w:proofErr w:type="spellEnd"/>
      <w:r w:rsidRPr="00BB579E">
        <w:rPr>
          <w:rFonts w:ascii="Arial" w:hAnsi="Arial" w:cs="Arial"/>
        </w:rPr>
        <w:t xml:space="preserve">, N., 2020. Questions for Improving the Quality of Machine - Building Enterprises Workforce Management in Post - Crisis Conditions. </w:t>
      </w:r>
      <w:r w:rsidRPr="00BB579E">
        <w:rPr>
          <w:rFonts w:ascii="Arial" w:hAnsi="Arial" w:cs="Arial"/>
          <w:i/>
          <w:iCs/>
        </w:rPr>
        <w:t>TEM Journal</w:t>
      </w:r>
      <w:r w:rsidRPr="00BB579E">
        <w:rPr>
          <w:rFonts w:ascii="Arial" w:hAnsi="Arial" w:cs="Arial"/>
        </w:rPr>
        <w:t>, pp.1543-1549.</w:t>
      </w:r>
    </w:p>
    <w:p w14:paraId="15239045"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Read, J., 2021. </w:t>
      </w:r>
      <w:r w:rsidRPr="00BB579E">
        <w:rPr>
          <w:rFonts w:ascii="Arial" w:hAnsi="Arial" w:cs="Arial"/>
          <w:i/>
          <w:iCs/>
        </w:rPr>
        <w:t xml:space="preserve">COVID Travel: Should You Travel in 2021? Should You Cancel or Make </w:t>
      </w:r>
      <w:proofErr w:type="gramStart"/>
      <w:r w:rsidRPr="00BB579E">
        <w:rPr>
          <w:rFonts w:ascii="Arial" w:hAnsi="Arial" w:cs="Arial"/>
          <w:i/>
          <w:iCs/>
        </w:rPr>
        <w:t>Plans?</w:t>
      </w:r>
      <w:r w:rsidRPr="00BB579E">
        <w:rPr>
          <w:rFonts w:ascii="Arial" w:hAnsi="Arial" w:cs="Arial"/>
        </w:rPr>
        <w:t>.</w:t>
      </w:r>
      <w:proofErr w:type="gramEnd"/>
      <w:r w:rsidRPr="00BB579E">
        <w:rPr>
          <w:rFonts w:ascii="Arial" w:hAnsi="Arial" w:cs="Arial"/>
        </w:rPr>
        <w:t xml:space="preserve"> [online] </w:t>
      </w:r>
      <w:proofErr w:type="spellStart"/>
      <w:r w:rsidRPr="00BB579E">
        <w:rPr>
          <w:rFonts w:ascii="Arial" w:hAnsi="Arial" w:cs="Arial"/>
        </w:rPr>
        <w:t>Fodors</w:t>
      </w:r>
      <w:proofErr w:type="spellEnd"/>
      <w:r w:rsidRPr="00BB579E">
        <w:rPr>
          <w:rFonts w:ascii="Arial" w:hAnsi="Arial" w:cs="Arial"/>
        </w:rPr>
        <w:t xml:space="preserve"> Travel Guide. Available at: &lt;https://www.fodors.com/news/coronavirus/should-you-change-your-travel-plans-because-of-the-coronavirus&gt; [Accessed 3 February 2021].</w:t>
      </w:r>
    </w:p>
    <w:p w14:paraId="10625B25"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Ulrich, D., Losey, M. and Lake, G., 2001. </w:t>
      </w:r>
      <w:r w:rsidRPr="00BB579E">
        <w:rPr>
          <w:rFonts w:ascii="Arial" w:hAnsi="Arial" w:cs="Arial"/>
          <w:i/>
          <w:iCs/>
        </w:rPr>
        <w:t>Tomorrow's HR management</w:t>
      </w:r>
      <w:r w:rsidRPr="00BB579E">
        <w:rPr>
          <w:rFonts w:ascii="Arial" w:hAnsi="Arial" w:cs="Arial"/>
        </w:rPr>
        <w:t>. New York: Wiley.</w:t>
      </w:r>
    </w:p>
    <w:p w14:paraId="284F5723"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Wang, V. and King, K., 2009. </w:t>
      </w:r>
      <w:r w:rsidRPr="00BB579E">
        <w:rPr>
          <w:rFonts w:ascii="Arial" w:hAnsi="Arial" w:cs="Arial"/>
          <w:i/>
          <w:iCs/>
        </w:rPr>
        <w:t>Building workforce competencies in career and technical education</w:t>
      </w:r>
      <w:r w:rsidRPr="00BB579E">
        <w:rPr>
          <w:rFonts w:ascii="Arial" w:hAnsi="Arial" w:cs="Arial"/>
        </w:rPr>
        <w:t>. Charlotte: Information Age Pub.</w:t>
      </w:r>
    </w:p>
    <w:p w14:paraId="06CE9224"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Watson, J., 2021. </w:t>
      </w:r>
      <w:r w:rsidRPr="00BB579E">
        <w:rPr>
          <w:rFonts w:ascii="Arial" w:hAnsi="Arial" w:cs="Arial"/>
          <w:i/>
          <w:iCs/>
        </w:rPr>
        <w:t>Restaurants and Society After COVID: A Report from London - The Globalist</w:t>
      </w:r>
      <w:r w:rsidRPr="00BB579E">
        <w:rPr>
          <w:rFonts w:ascii="Arial" w:hAnsi="Arial" w:cs="Arial"/>
        </w:rPr>
        <w:t>. [online] The Globalist. Available at: &lt;https://www.theglobalist.com/london-uk-jobs-restaurants-society-generationz-covid19-hospitality-industry/&gt; [Accessed 13 February 2021].</w:t>
      </w:r>
    </w:p>
    <w:p w14:paraId="3DC919F0"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World Health Organization, 2020. Getting your workplace ready for COVID-19: how COVID-19 spreads, 19 March 2020 (No. WHO/2019-nCov/workplace/2020.2). World Health Organization.</w:t>
      </w:r>
    </w:p>
    <w:p w14:paraId="5B93F2F0" w14:textId="77777777" w:rsidR="00ED6342" w:rsidRPr="00BB579E" w:rsidRDefault="00ED6342" w:rsidP="00BB579E">
      <w:pPr>
        <w:pStyle w:val="Normal0"/>
        <w:numPr>
          <w:ilvl w:val="0"/>
          <w:numId w:val="3"/>
        </w:numPr>
        <w:rPr>
          <w:rFonts w:ascii="Arial" w:hAnsi="Arial" w:cs="Arial"/>
        </w:rPr>
      </w:pPr>
      <w:bookmarkStart w:id="5" w:name="_GoBack"/>
      <w:bookmarkEnd w:id="5"/>
      <w:r w:rsidRPr="00BB579E">
        <w:rPr>
          <w:rFonts w:ascii="Arial" w:hAnsi="Arial" w:cs="Arial"/>
        </w:rPr>
        <w:t>Yang, Y., Zhu, J.F., Yang, S.Y., Lin, H.J., Chen, Y., Zhao, Q. and Fu, C.W., 2020. Prevalence and associated factors of poor sleep quality among Chinese returning workers during the COVID-19 pandemic. Sleep medicine, 73, pp.47-52.</w:t>
      </w:r>
    </w:p>
    <w:p w14:paraId="55DBD10E" w14:textId="77777777" w:rsidR="00ED6342" w:rsidRPr="00BB579E" w:rsidRDefault="00ED6342" w:rsidP="00BB579E">
      <w:pPr>
        <w:pStyle w:val="Normal0"/>
        <w:numPr>
          <w:ilvl w:val="0"/>
          <w:numId w:val="3"/>
        </w:numPr>
        <w:rPr>
          <w:rFonts w:ascii="Arial" w:hAnsi="Arial" w:cs="Arial"/>
        </w:rPr>
      </w:pPr>
      <w:r w:rsidRPr="00BB579E">
        <w:rPr>
          <w:rFonts w:ascii="Arial" w:hAnsi="Arial" w:cs="Arial"/>
        </w:rPr>
        <w:t xml:space="preserve">Zemke, R., Raines, C. and </w:t>
      </w:r>
      <w:proofErr w:type="spellStart"/>
      <w:r w:rsidRPr="00BB579E">
        <w:rPr>
          <w:rFonts w:ascii="Arial" w:hAnsi="Arial" w:cs="Arial"/>
        </w:rPr>
        <w:t>Filipczak</w:t>
      </w:r>
      <w:proofErr w:type="spellEnd"/>
      <w:r w:rsidRPr="00BB579E">
        <w:rPr>
          <w:rFonts w:ascii="Arial" w:hAnsi="Arial" w:cs="Arial"/>
        </w:rPr>
        <w:t xml:space="preserve">, B., 2000. </w:t>
      </w:r>
      <w:r w:rsidRPr="00BB579E">
        <w:rPr>
          <w:rFonts w:ascii="Arial" w:hAnsi="Arial" w:cs="Arial"/>
          <w:i/>
          <w:iCs/>
        </w:rPr>
        <w:t>Generations at work</w:t>
      </w:r>
      <w:r w:rsidRPr="00BB579E">
        <w:rPr>
          <w:rFonts w:ascii="Arial" w:hAnsi="Arial" w:cs="Arial"/>
        </w:rPr>
        <w:t>. New York: AMACOM.</w:t>
      </w:r>
    </w:p>
    <w:sectPr w:rsidR="00ED6342" w:rsidRPr="00BB579E">
      <w:foot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4A199F" w14:textId="77777777" w:rsidR="009A3207" w:rsidRDefault="009A3207">
      <w:pPr>
        <w:spacing w:after="0" w:line="240" w:lineRule="auto"/>
      </w:pPr>
      <w:r>
        <w:separator/>
      </w:r>
    </w:p>
  </w:endnote>
  <w:endnote w:type="continuationSeparator" w:id="0">
    <w:p w14:paraId="655569D9" w14:textId="77777777" w:rsidR="009A3207" w:rsidRDefault="009A3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023" w14:textId="15A16DF6" w:rsidR="00F10905" w:rsidRDefault="00DD26B5">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8F5EA1">
      <w:rPr>
        <w:noProof/>
        <w:color w:val="000000"/>
      </w:rPr>
      <w:t>8</w:t>
    </w:r>
    <w:r>
      <w:rPr>
        <w:color w:val="000000"/>
      </w:rPr>
      <w:fldChar w:fldCharType="end"/>
    </w:r>
  </w:p>
  <w:p w14:paraId="00000024" w14:textId="77777777" w:rsidR="00F10905" w:rsidRDefault="00F10905">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5BF085" w14:textId="77777777" w:rsidR="009A3207" w:rsidRDefault="009A3207">
      <w:pPr>
        <w:spacing w:after="0" w:line="240" w:lineRule="auto"/>
      </w:pPr>
      <w:r>
        <w:separator/>
      </w:r>
    </w:p>
  </w:footnote>
  <w:footnote w:type="continuationSeparator" w:id="0">
    <w:p w14:paraId="25C511C2" w14:textId="77777777" w:rsidR="009A3207" w:rsidRDefault="009A3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C68BD"/>
    <w:multiLevelType w:val="hybridMultilevel"/>
    <w:tmpl w:val="DF706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7111E1"/>
    <w:multiLevelType w:val="hybridMultilevel"/>
    <w:tmpl w:val="4240E0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D94C5B"/>
    <w:multiLevelType w:val="hybridMultilevel"/>
    <w:tmpl w:val="261EA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bc0NjEwMDc0Nze2NDFW0lEKTi0uzszPAykwqgUA2sH9QSwAAAA="/>
  </w:docVars>
  <w:rsids>
    <w:rsidRoot w:val="00F10905"/>
    <w:rsid w:val="000D1843"/>
    <w:rsid w:val="001B0012"/>
    <w:rsid w:val="005630AE"/>
    <w:rsid w:val="008F5EA1"/>
    <w:rsid w:val="0093233F"/>
    <w:rsid w:val="009A3207"/>
    <w:rsid w:val="00BB579E"/>
    <w:rsid w:val="00D34BD6"/>
    <w:rsid w:val="00D6751F"/>
    <w:rsid w:val="00D72A1F"/>
    <w:rsid w:val="00DC776C"/>
    <w:rsid w:val="00DD26B5"/>
    <w:rsid w:val="00ED6342"/>
    <w:rsid w:val="00F109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5030B3"/>
  <w15:docId w15:val="{138FFC78-A2DA-439D-9510-294985EA3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0"/>
    <w:next w:val="Normal0"/>
    <w:pPr>
      <w:keepNext/>
      <w:keepLines/>
      <w:spacing w:before="240" w:after="0"/>
      <w:jc w:val="both"/>
      <w:outlineLvl w:val="0"/>
    </w:pPr>
    <w:rPr>
      <w:rFonts w:ascii="Times New Roman" w:eastAsia="Times New Roman" w:hAnsi="Times New Roman" w:cs="Times New Roman"/>
      <w:b/>
      <w:color w:val="000000"/>
      <w:sz w:val="32"/>
      <w:szCs w:val="32"/>
    </w:rPr>
  </w:style>
  <w:style w:type="paragraph" w:styleId="Heading2">
    <w:name w:val="heading 2"/>
    <w:basedOn w:val="Normal0"/>
    <w:next w:val="Normal0"/>
    <w:pPr>
      <w:keepNext/>
      <w:keepLines/>
      <w:spacing w:before="40" w:after="0"/>
      <w:jc w:val="both"/>
      <w:outlineLvl w:val="1"/>
    </w:pPr>
    <w:rPr>
      <w:rFonts w:ascii="Times New Roman" w:eastAsia="Times New Roman" w:hAnsi="Times New Roman" w:cs="Times New Roman"/>
      <w:color w:val="385623"/>
      <w:sz w:val="28"/>
      <w:szCs w:val="28"/>
    </w:rPr>
  </w:style>
  <w:style w:type="paragraph" w:styleId="Heading3">
    <w:name w:val="heading 3"/>
    <w:basedOn w:val="Normal0"/>
    <w:next w:val="Normal0"/>
    <w:pPr>
      <w:keepNext/>
      <w:keepLines/>
      <w:spacing w:before="280" w:after="80"/>
      <w:outlineLvl w:val="2"/>
    </w:pPr>
    <w:rPr>
      <w:b/>
      <w:sz w:val="28"/>
      <w:szCs w:val="28"/>
    </w:rPr>
  </w:style>
  <w:style w:type="paragraph" w:styleId="Heading4">
    <w:name w:val="heading 4"/>
    <w:basedOn w:val="Normal0"/>
    <w:next w:val="Normal0"/>
    <w:pPr>
      <w:keepNext/>
      <w:keepLines/>
      <w:spacing w:before="40" w:after="0"/>
      <w:outlineLvl w:val="3"/>
    </w:pPr>
    <w:rPr>
      <w:i/>
      <w:color w:val="2F5496"/>
    </w:rPr>
  </w:style>
  <w:style w:type="paragraph" w:styleId="Heading5">
    <w:name w:val="heading 5"/>
    <w:basedOn w:val="Normal0"/>
    <w:next w:val="Normal0"/>
    <w:pPr>
      <w:keepNext/>
      <w:keepLines/>
      <w:spacing w:before="220" w:after="40"/>
      <w:outlineLvl w:val="4"/>
    </w:pPr>
    <w:rPr>
      <w:b/>
    </w:rPr>
  </w:style>
  <w:style w:type="paragraph" w:styleId="Heading6">
    <w:name w:val="heading 6"/>
    <w:basedOn w:val="Normal0"/>
    <w:next w:val="Normal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0"/>
    <w:next w:val="Normal0"/>
    <w:pPr>
      <w:keepNext/>
      <w:keepLines/>
      <w:spacing w:before="480" w:after="120"/>
    </w:pPr>
    <w:rPr>
      <w:b/>
      <w:sz w:val="72"/>
      <w:szCs w:val="72"/>
    </w:rPr>
  </w:style>
  <w:style w:type="paragraph" w:customStyle="1" w:styleId="Normal0">
    <w:name w:val="Normal_0"/>
    <w:qFormat/>
    <w:rsid w:val="0093233F"/>
    <w:pPr>
      <w:spacing w:line="360" w:lineRule="auto"/>
    </w:pPr>
    <w:rPr>
      <w:rFonts w:asciiTheme="majorBidi" w:hAnsiTheme="majorBidi"/>
      <w:sz w:val="24"/>
    </w:rPr>
  </w:style>
  <w:style w:type="paragraph" w:customStyle="1" w:styleId="Heading10">
    <w:name w:val="Heading 1_0"/>
    <w:basedOn w:val="Normal0"/>
    <w:next w:val="Normal0"/>
    <w:link w:val="Heading1Char"/>
    <w:uiPriority w:val="9"/>
    <w:qFormat/>
    <w:rsid w:val="00941330"/>
    <w:pPr>
      <w:keepNext/>
      <w:keepLines/>
      <w:spacing w:before="240" w:after="0"/>
      <w:jc w:val="both"/>
      <w:outlineLvl w:val="0"/>
    </w:pPr>
    <w:rPr>
      <w:rFonts w:ascii="Times New Roman" w:eastAsiaTheme="majorEastAsia" w:hAnsi="Times New Roman" w:cstheme="majorBidi"/>
      <w:b/>
      <w:color w:val="000000" w:themeColor="text1"/>
      <w:sz w:val="32"/>
      <w:szCs w:val="32"/>
    </w:rPr>
  </w:style>
  <w:style w:type="paragraph" w:customStyle="1" w:styleId="Heading20">
    <w:name w:val="Heading 2_0"/>
    <w:basedOn w:val="Normal0"/>
    <w:next w:val="Normal0"/>
    <w:link w:val="Heading2Char"/>
    <w:uiPriority w:val="9"/>
    <w:unhideWhenUsed/>
    <w:qFormat/>
    <w:rsid w:val="00944179"/>
    <w:pPr>
      <w:keepNext/>
      <w:keepLines/>
      <w:spacing w:before="40" w:after="0"/>
      <w:jc w:val="both"/>
      <w:outlineLvl w:val="1"/>
    </w:pPr>
    <w:rPr>
      <w:rFonts w:ascii="Times New Roman" w:eastAsiaTheme="majorEastAsia" w:hAnsi="Times New Roman" w:cstheme="majorBidi"/>
      <w:color w:val="385623" w:themeColor="accent6" w:themeShade="80"/>
      <w:sz w:val="28"/>
      <w:szCs w:val="26"/>
    </w:rPr>
  </w:style>
  <w:style w:type="paragraph" w:customStyle="1" w:styleId="Heading30">
    <w:name w:val="Heading 3_0"/>
    <w:basedOn w:val="Normal0"/>
    <w:next w:val="Normal0"/>
    <w:pPr>
      <w:keepNext/>
      <w:keepLines/>
      <w:spacing w:before="280" w:after="80"/>
      <w:outlineLvl w:val="2"/>
    </w:pPr>
    <w:rPr>
      <w:b/>
      <w:sz w:val="28"/>
      <w:szCs w:val="28"/>
    </w:rPr>
  </w:style>
  <w:style w:type="paragraph" w:customStyle="1" w:styleId="Heading40">
    <w:name w:val="Heading 4_0"/>
    <w:basedOn w:val="Normal0"/>
    <w:next w:val="Normal0"/>
    <w:link w:val="Heading4Char"/>
    <w:uiPriority w:val="9"/>
    <w:unhideWhenUsed/>
    <w:qFormat/>
    <w:rsid w:val="00B60656"/>
    <w:pPr>
      <w:keepNext/>
      <w:keepLines/>
      <w:spacing w:before="40" w:after="0"/>
      <w:outlineLvl w:val="3"/>
    </w:pPr>
    <w:rPr>
      <w:rFonts w:asciiTheme="majorHAnsi" w:eastAsiaTheme="majorEastAsia" w:hAnsiTheme="majorHAnsi" w:cstheme="majorBidi"/>
      <w:i/>
      <w:iCs/>
      <w:color w:val="2F5496" w:themeColor="accent1" w:themeShade="BF"/>
    </w:rPr>
  </w:style>
  <w:style w:type="paragraph" w:customStyle="1" w:styleId="Heading50">
    <w:name w:val="Heading 5_0"/>
    <w:basedOn w:val="Normal0"/>
    <w:next w:val="Normal0"/>
    <w:pPr>
      <w:keepNext/>
      <w:keepLines/>
      <w:spacing w:before="220" w:after="40"/>
      <w:outlineLvl w:val="4"/>
    </w:pPr>
    <w:rPr>
      <w:b/>
    </w:rPr>
  </w:style>
  <w:style w:type="paragraph" w:customStyle="1" w:styleId="Heading60">
    <w:name w:val="Heading 6_0"/>
    <w:basedOn w:val="Normal0"/>
    <w:next w:val="Normal0"/>
    <w:pPr>
      <w:keepNext/>
      <w:keepLines/>
      <w:spacing w:before="200" w:after="40"/>
      <w:outlineLvl w:val="5"/>
    </w:pPr>
    <w:rPr>
      <w:b/>
      <w:sz w:val="20"/>
      <w:szCs w:val="20"/>
    </w:rPr>
  </w:style>
  <w:style w:type="table" w:customStyle="1" w:styleId="TableNormal0">
    <w:name w:val="Table Normal_0"/>
    <w:uiPriority w:val="99"/>
    <w:semiHidden/>
    <w:unhideWhenUsed/>
    <w:tblPr>
      <w:tblInd w:w="0" w:type="dxa"/>
      <w:tblCellMar>
        <w:top w:w="0" w:type="dxa"/>
        <w:left w:w="108" w:type="dxa"/>
        <w:bottom w:w="0" w:type="dxa"/>
        <w:right w:w="108" w:type="dxa"/>
      </w:tblCellMar>
    </w:tblPr>
  </w:style>
  <w:style w:type="paragraph" w:customStyle="1" w:styleId="Title0">
    <w:name w:val="Title_0"/>
    <w:basedOn w:val="Normal0"/>
    <w:next w:val="Normal0"/>
    <w:pPr>
      <w:keepNext/>
      <w:keepLines/>
      <w:spacing w:before="480" w:after="120"/>
    </w:pPr>
    <w:rPr>
      <w:b/>
      <w:sz w:val="72"/>
      <w:szCs w:val="72"/>
    </w:rPr>
  </w:style>
  <w:style w:type="paragraph" w:styleId="ListParagraph">
    <w:name w:val="List Paragraph"/>
    <w:basedOn w:val="Normal0"/>
    <w:uiPriority w:val="34"/>
    <w:qFormat/>
    <w:rsid w:val="004203AE"/>
    <w:pPr>
      <w:ind w:left="720"/>
      <w:contextualSpacing/>
    </w:pPr>
  </w:style>
  <w:style w:type="character" w:customStyle="1" w:styleId="Heading2Char">
    <w:name w:val="Heading 2 Char"/>
    <w:basedOn w:val="DefaultParagraphFont"/>
    <w:link w:val="Heading20"/>
    <w:uiPriority w:val="9"/>
    <w:rsid w:val="00944179"/>
    <w:rPr>
      <w:rFonts w:ascii="Times New Roman" w:eastAsiaTheme="majorEastAsia" w:hAnsi="Times New Roman" w:cstheme="majorBidi"/>
      <w:color w:val="385623" w:themeColor="accent6" w:themeShade="80"/>
      <w:sz w:val="28"/>
      <w:szCs w:val="26"/>
    </w:rPr>
  </w:style>
  <w:style w:type="character" w:customStyle="1" w:styleId="Heading1Char">
    <w:name w:val="Heading 1 Char"/>
    <w:basedOn w:val="DefaultParagraphFont"/>
    <w:link w:val="Heading10"/>
    <w:uiPriority w:val="9"/>
    <w:rsid w:val="00941330"/>
    <w:rPr>
      <w:rFonts w:ascii="Times New Roman" w:eastAsiaTheme="majorEastAsia" w:hAnsi="Times New Roman" w:cstheme="majorBidi"/>
      <w:b/>
      <w:color w:val="000000" w:themeColor="text1"/>
      <w:sz w:val="32"/>
      <w:szCs w:val="32"/>
    </w:rPr>
  </w:style>
  <w:style w:type="paragraph" w:styleId="Header">
    <w:name w:val="header"/>
    <w:basedOn w:val="Normal0"/>
    <w:link w:val="HeaderChar"/>
    <w:uiPriority w:val="99"/>
    <w:unhideWhenUsed/>
    <w:rsid w:val="00305D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5D3E"/>
  </w:style>
  <w:style w:type="paragraph" w:styleId="Footer">
    <w:name w:val="footer"/>
    <w:basedOn w:val="Normal0"/>
    <w:link w:val="FooterChar"/>
    <w:uiPriority w:val="99"/>
    <w:unhideWhenUsed/>
    <w:rsid w:val="00305D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5D3E"/>
  </w:style>
  <w:style w:type="paragraph" w:styleId="TOCHeading">
    <w:name w:val="TOC Heading"/>
    <w:basedOn w:val="Heading10"/>
    <w:next w:val="Normal0"/>
    <w:uiPriority w:val="39"/>
    <w:unhideWhenUsed/>
    <w:qFormat/>
    <w:rsid w:val="00AE609B"/>
    <w:pPr>
      <w:spacing w:line="259" w:lineRule="auto"/>
      <w:jc w:val="left"/>
      <w:outlineLvl w:val="9"/>
    </w:pPr>
    <w:rPr>
      <w:rFonts w:asciiTheme="majorHAnsi" w:hAnsiTheme="majorHAnsi"/>
      <w:color w:val="2F5496" w:themeColor="accent1" w:themeShade="BF"/>
    </w:rPr>
  </w:style>
  <w:style w:type="paragraph" w:styleId="TOC1">
    <w:name w:val="toc 1"/>
    <w:basedOn w:val="Normal0"/>
    <w:next w:val="Normal0"/>
    <w:autoRedefine/>
    <w:uiPriority w:val="39"/>
    <w:unhideWhenUsed/>
    <w:rsid w:val="007F1038"/>
    <w:pPr>
      <w:tabs>
        <w:tab w:val="right" w:leader="dot" w:pos="9350"/>
      </w:tabs>
      <w:spacing w:after="100"/>
      <w:jc w:val="both"/>
    </w:pPr>
  </w:style>
  <w:style w:type="paragraph" w:styleId="TOC2">
    <w:name w:val="toc 2"/>
    <w:basedOn w:val="Normal0"/>
    <w:next w:val="Normal0"/>
    <w:autoRedefine/>
    <w:uiPriority w:val="39"/>
    <w:unhideWhenUsed/>
    <w:rsid w:val="00AE609B"/>
    <w:pPr>
      <w:spacing w:after="100"/>
      <w:ind w:left="220"/>
    </w:pPr>
  </w:style>
  <w:style w:type="character" w:styleId="Hyperlink">
    <w:name w:val="Hyperlink"/>
    <w:basedOn w:val="DefaultParagraphFont"/>
    <w:uiPriority w:val="99"/>
    <w:unhideWhenUsed/>
    <w:rsid w:val="00AE609B"/>
    <w:rPr>
      <w:color w:val="0563C1" w:themeColor="hyperlink"/>
      <w:u w:val="single"/>
    </w:rPr>
  </w:style>
  <w:style w:type="character" w:customStyle="1" w:styleId="Heading4Char">
    <w:name w:val="Heading 4 Char"/>
    <w:basedOn w:val="DefaultParagraphFont"/>
    <w:link w:val="Heading40"/>
    <w:uiPriority w:val="9"/>
    <w:rsid w:val="00B60656"/>
    <w:rPr>
      <w:rFonts w:asciiTheme="majorHAnsi" w:eastAsiaTheme="majorEastAsia" w:hAnsiTheme="majorHAnsi" w:cstheme="majorBidi"/>
      <w:i/>
      <w:iCs/>
      <w:color w:val="2F5496" w:themeColor="accent1" w:themeShade="BF"/>
    </w:rPr>
  </w:style>
  <w:style w:type="table" w:styleId="TableGrid">
    <w:name w:val="Table Grid"/>
    <w:basedOn w:val="TableNormal0"/>
    <w:uiPriority w:val="39"/>
    <w:rsid w:val="00414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0"/>
    <w:link w:val="BalloonTextChar"/>
    <w:uiPriority w:val="99"/>
    <w:semiHidden/>
    <w:unhideWhenUsed/>
    <w:rsid w:val="00283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3547"/>
    <w:rPr>
      <w:rFonts w:ascii="Tahoma" w:hAnsi="Tahoma" w:cs="Tahoma"/>
      <w:sz w:val="16"/>
      <w:szCs w:val="16"/>
    </w:rPr>
  </w:style>
  <w:style w:type="table" w:styleId="TableGridLight">
    <w:name w:val="Grid Table Light"/>
    <w:basedOn w:val="TableNormal0"/>
    <w:uiPriority w:val="40"/>
    <w:rsid w:val="004C1E8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0"/>
    <w:next w:val="Normal0"/>
    <w:pPr>
      <w:keepNext/>
      <w:keepLines/>
      <w:spacing w:before="360" w:after="80"/>
    </w:pPr>
    <w:rPr>
      <w:rFonts w:ascii="Georgia" w:eastAsia="Georgia" w:hAnsi="Georgia" w:cs="Georgia"/>
      <w:i/>
      <w:color w:val="666666"/>
      <w:sz w:val="48"/>
      <w:szCs w:val="48"/>
    </w:rPr>
  </w:style>
  <w:style w:type="table" w:customStyle="1" w:styleId="a">
    <w:name w:val="a"/>
    <w:basedOn w:val="TableNormal0"/>
    <w:pPr>
      <w:spacing w:after="0" w:line="240" w:lineRule="auto"/>
    </w:pPr>
    <w:tblPr>
      <w:tblStyleRowBandSize w:val="1"/>
      <w:tblStyleColBandSize w:val="1"/>
    </w:tblPr>
  </w:style>
  <w:style w:type="paragraph" w:customStyle="1" w:styleId="Subtitle0">
    <w:name w:val="Subtitle_0"/>
    <w:basedOn w:val="Normal0"/>
    <w:next w:val="Normal0"/>
    <w:pPr>
      <w:keepNext/>
      <w:keepLines/>
      <w:spacing w:before="360" w:after="80"/>
    </w:pPr>
    <w:rPr>
      <w:rFonts w:ascii="Georgia" w:eastAsia="Georgia" w:hAnsi="Georgia" w:cs="Georgia"/>
      <w:i/>
      <w:color w:val="666666"/>
      <w:sz w:val="48"/>
      <w:szCs w:val="48"/>
    </w:rPr>
  </w:style>
  <w:style w:type="paragraph" w:customStyle="1" w:styleId="Default">
    <w:name w:val="Default"/>
    <w:rsid w:val="00D6751F"/>
    <w:pPr>
      <w:autoSpaceDE w:val="0"/>
      <w:autoSpaceDN w:val="0"/>
      <w:adjustRightInd w:val="0"/>
      <w:spacing w:after="0" w:line="240" w:lineRule="auto"/>
    </w:pPr>
    <w:rPr>
      <w:color w:val="000000"/>
      <w:sz w:val="24"/>
      <w:szCs w:val="24"/>
    </w:rPr>
  </w:style>
  <w:style w:type="paragraph" w:styleId="NormalWeb">
    <w:name w:val="Normal (Web)"/>
    <w:basedOn w:val="Normal"/>
    <w:uiPriority w:val="99"/>
    <w:unhideWhenUsed/>
    <w:rsid w:val="00BB579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4817942">
      <w:bodyDiv w:val="1"/>
      <w:marLeft w:val="0"/>
      <w:marRight w:val="0"/>
      <w:marTop w:val="0"/>
      <w:marBottom w:val="0"/>
      <w:divBdr>
        <w:top w:val="none" w:sz="0" w:space="0" w:color="auto"/>
        <w:left w:val="none" w:sz="0" w:space="0" w:color="auto"/>
        <w:bottom w:val="none" w:sz="0" w:space="0" w:color="auto"/>
        <w:right w:val="none" w:sz="0" w:space="0" w:color="auto"/>
      </w:divBdr>
      <w:divsChild>
        <w:div w:id="1238052186">
          <w:marLeft w:val="0"/>
          <w:marRight w:val="0"/>
          <w:marTop w:val="0"/>
          <w:marBottom w:val="0"/>
          <w:divBdr>
            <w:top w:val="none" w:sz="0" w:space="0" w:color="auto"/>
            <w:left w:val="none" w:sz="0" w:space="0" w:color="auto"/>
            <w:bottom w:val="none" w:sz="0" w:space="0" w:color="auto"/>
            <w:right w:val="none" w:sz="0" w:space="0" w:color="auto"/>
          </w:divBdr>
          <w:divsChild>
            <w:div w:id="83807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AyOqTNDbivlTbrCCXrrvAkmq4IQ==">AMUW2mWP2BX4VXVr3HhRXVX0pBiqYK8m+K1WMcZg+uEinVa8XpoINzGIX5wGFt2egbWVr8N8gUSVbew8uCRiI9WAZwR3KxwmnrXeMiq9WVwDanO6MuDO6gc1rFdRK4S9+tz313rUiFOx</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3B0096-6427-4E05-AF0F-112A95B22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10</Pages>
  <Words>2584</Words>
  <Characters>14730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Education Hub</dc:creator>
  <cp:lastModifiedBy>MS1241Fateh</cp:lastModifiedBy>
  <cp:revision>8</cp:revision>
  <dcterms:created xsi:type="dcterms:W3CDTF">2020-05-30T05:03:00Z</dcterms:created>
  <dcterms:modified xsi:type="dcterms:W3CDTF">2021-02-17T21:16:00Z</dcterms:modified>
</cp:coreProperties>
</file>