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BBB80" w14:textId="753A1C15" w:rsidR="007D574B" w:rsidRDefault="005E5F3F" w:rsidP="005E5F3F">
      <w:pPr>
        <w:spacing w:line="360" w:lineRule="auto"/>
        <w:jc w:val="both"/>
        <w:rPr>
          <w:rFonts w:ascii="Times New Roman" w:hAnsi="Times New Roman" w:cs="Times New Roman"/>
          <w:u w:val="single"/>
        </w:rPr>
      </w:pPr>
      <w:bookmarkStart w:id="0" w:name="_GoBack"/>
      <w:bookmarkEnd w:id="0"/>
      <w:r w:rsidRPr="005E5F3F">
        <w:rPr>
          <w:rFonts w:ascii="Times New Roman" w:hAnsi="Times New Roman" w:cs="Times New Roman"/>
          <w:u w:val="single"/>
        </w:rPr>
        <w:t>Element 1</w:t>
      </w:r>
    </w:p>
    <w:p w14:paraId="50918A5D" w14:textId="2E2B3A93" w:rsidR="005E5F3F" w:rsidRDefault="005E5F3F" w:rsidP="005E5F3F">
      <w:pPr>
        <w:spacing w:line="360" w:lineRule="auto"/>
        <w:jc w:val="both"/>
        <w:rPr>
          <w:rFonts w:ascii="Times New Roman" w:hAnsi="Times New Roman" w:cs="Times New Roman"/>
        </w:rPr>
      </w:pPr>
      <w:r>
        <w:rPr>
          <w:rFonts w:ascii="Times New Roman" w:hAnsi="Times New Roman" w:cs="Times New Roman"/>
        </w:rPr>
        <w:t>Gibbs’ model of reflection has six different stages to follow, which is explained by The University Of Edinburgh (2020), Oxford Brookes University (2019) and many more, but when compared to Schon</w:t>
      </w:r>
      <w:r w:rsidR="00C15534">
        <w:rPr>
          <w:rFonts w:ascii="Times New Roman" w:hAnsi="Times New Roman" w:cs="Times New Roman"/>
        </w:rPr>
        <w:t>’</w:t>
      </w:r>
      <w:r>
        <w:rPr>
          <w:rFonts w:ascii="Times New Roman" w:hAnsi="Times New Roman" w:cs="Times New Roman"/>
        </w:rPr>
        <w:t xml:space="preserve">s model as discussed by Dymoke and Harrison (2008), </w:t>
      </w:r>
      <w:r w:rsidR="00C15534">
        <w:rPr>
          <w:rFonts w:ascii="Times New Roman" w:hAnsi="Times New Roman" w:cs="Times New Roman"/>
        </w:rPr>
        <w:t>S</w:t>
      </w:r>
      <w:r>
        <w:rPr>
          <w:rFonts w:ascii="Times New Roman" w:hAnsi="Times New Roman" w:cs="Times New Roman"/>
        </w:rPr>
        <w:t>chon</w:t>
      </w:r>
      <w:r w:rsidR="00C15534">
        <w:rPr>
          <w:rFonts w:ascii="Times New Roman" w:hAnsi="Times New Roman" w:cs="Times New Roman"/>
        </w:rPr>
        <w:t>’</w:t>
      </w:r>
      <w:r>
        <w:rPr>
          <w:rFonts w:ascii="Times New Roman" w:hAnsi="Times New Roman" w:cs="Times New Roman"/>
        </w:rPr>
        <w:t xml:space="preserve">s model only includes two parts, and these are not steps to follow, they are just two different parts of reflection. Cambridge Assessment International Education (No Date) explain how Schon’s model of reflection’s two parts include ‘reflection-in-action’ which is when you reflect in the moment, and ‘reflection-on-action’ which is done after the moment. </w:t>
      </w:r>
      <w:proofErr w:type="spellStart"/>
      <w:r>
        <w:rPr>
          <w:rFonts w:ascii="Times New Roman" w:hAnsi="Times New Roman" w:cs="Times New Roman"/>
        </w:rPr>
        <w:t>Dallos</w:t>
      </w:r>
      <w:proofErr w:type="spellEnd"/>
      <w:r>
        <w:rPr>
          <w:rFonts w:ascii="Times New Roman" w:hAnsi="Times New Roman" w:cs="Times New Roman"/>
        </w:rPr>
        <w:t xml:space="preserve"> and Stedman (</w:t>
      </w:r>
      <w:r w:rsidR="00C15534">
        <w:rPr>
          <w:rFonts w:ascii="Times New Roman" w:hAnsi="Times New Roman" w:cs="Times New Roman"/>
        </w:rPr>
        <w:t>2009</w:t>
      </w:r>
      <w:r>
        <w:rPr>
          <w:rFonts w:ascii="Times New Roman" w:hAnsi="Times New Roman" w:cs="Times New Roman"/>
        </w:rPr>
        <w:t xml:space="preserve">) discuss how having a model with different stages to follow, gives the practitioner a structure as well as a starting point, so Gibbs’ model is good for this, whereas Schon’s may not be as good. Brock (2015) also emphasises on the importance of having a model of reflection with different steps is great for practitioners. Gibb’s model would be suited for someone who is new to reflection as it is an easy enough model to follow, and it tells you what you need to ask yourself. </w:t>
      </w:r>
      <w:r w:rsidR="00C202EC">
        <w:rPr>
          <w:rFonts w:ascii="Times New Roman" w:hAnsi="Times New Roman" w:cs="Times New Roman"/>
        </w:rPr>
        <w:t xml:space="preserve">From having something to follow as a guide when reflecting, it is </w:t>
      </w:r>
      <w:r w:rsidR="00746A4A">
        <w:rPr>
          <w:rFonts w:ascii="Times New Roman" w:hAnsi="Times New Roman" w:cs="Times New Roman"/>
        </w:rPr>
        <w:t>easier for the practitioners who may not have undertaken in any type of reflective practice before to understand.</w:t>
      </w:r>
    </w:p>
    <w:p w14:paraId="6B7CC31E" w14:textId="150388FE" w:rsidR="005E5F3F" w:rsidRDefault="005E5F3F" w:rsidP="005E5F3F">
      <w:pPr>
        <w:spacing w:line="360" w:lineRule="auto"/>
        <w:jc w:val="both"/>
        <w:rPr>
          <w:rFonts w:ascii="Times New Roman" w:hAnsi="Times New Roman" w:cs="Times New Roman"/>
        </w:rPr>
      </w:pPr>
      <w:r>
        <w:rPr>
          <w:rFonts w:ascii="Times New Roman" w:hAnsi="Times New Roman" w:cs="Times New Roman"/>
        </w:rPr>
        <w:t xml:space="preserve">Schon’s model may be better suited to practitioners who have had more experience with reflective practice as Smith and Craft (2011) describes how </w:t>
      </w:r>
      <w:r w:rsidR="00EA0A23">
        <w:rPr>
          <w:rFonts w:ascii="Times New Roman" w:hAnsi="Times New Roman" w:cs="Times New Roman"/>
        </w:rPr>
        <w:t>S</w:t>
      </w:r>
      <w:r>
        <w:rPr>
          <w:rFonts w:ascii="Times New Roman" w:hAnsi="Times New Roman" w:cs="Times New Roman"/>
        </w:rPr>
        <w:t>chon’s step of ‘reflection-in-action’ is where the practitioner would reflect during the experience, which a practitioner with not a lot of experience with reflection would struggle with, which compared to Gibb’s model which would be suited for someone who is new to reflection as it is an easy enough model to follow, and it tells you what you need to ask yourself, and it is not complex when compared to Schon’s.</w:t>
      </w:r>
    </w:p>
    <w:p w14:paraId="23450E74" w14:textId="43AB2202" w:rsidR="005E5F3F" w:rsidRDefault="005E5F3F" w:rsidP="005E5F3F">
      <w:pPr>
        <w:spacing w:line="360" w:lineRule="auto"/>
        <w:jc w:val="both"/>
        <w:rPr>
          <w:rFonts w:ascii="Times New Roman" w:hAnsi="Times New Roman" w:cs="Times New Roman"/>
        </w:rPr>
      </w:pPr>
      <w:r>
        <w:rPr>
          <w:rFonts w:ascii="Times New Roman" w:hAnsi="Times New Roman" w:cs="Times New Roman"/>
        </w:rPr>
        <w:t xml:space="preserve">Gananathon (2011) cited in Venninen et al (2012) talks about how his study resulted in the conclusion that reflection through teamwork was a good thing and better results were obtained when reflecting as a team, and Stacey (2009) also talks on the importance of reflecting as a team as without it the practice would not be developed.  Gibb’s model of reflection would give the practitioners the opportunity to sit down and reflect together due to the easy process of it, whereas Schon’s model would not give such an opportunity as his revolves reflection-in-action which according to Dymoke and Harrison (2008) is done in the unconscious mind, which means you do it while in action without really thinking about it, so it would be hard to reflect-in-action as a team. </w:t>
      </w:r>
    </w:p>
    <w:p w14:paraId="4213C70B" w14:textId="08EAE56A" w:rsidR="005E5F3F" w:rsidRDefault="005E5F3F" w:rsidP="005E5F3F">
      <w:pPr>
        <w:spacing w:line="360" w:lineRule="auto"/>
        <w:jc w:val="both"/>
        <w:rPr>
          <w:rFonts w:ascii="Times New Roman" w:hAnsi="Times New Roman" w:cs="Times New Roman"/>
        </w:rPr>
      </w:pPr>
      <w:r>
        <w:rPr>
          <w:rFonts w:ascii="Times New Roman" w:hAnsi="Times New Roman" w:cs="Times New Roman"/>
        </w:rPr>
        <w:t xml:space="preserve">Another comparison of the two models is that Gibbs’ model can only be used after the situation has happened, whereas </w:t>
      </w:r>
      <w:r w:rsidR="00061AEB">
        <w:rPr>
          <w:rFonts w:ascii="Times New Roman" w:hAnsi="Times New Roman" w:cs="Times New Roman"/>
        </w:rPr>
        <w:t>S</w:t>
      </w:r>
      <w:r>
        <w:rPr>
          <w:rFonts w:ascii="Times New Roman" w:hAnsi="Times New Roman" w:cs="Times New Roman"/>
        </w:rPr>
        <w:t xml:space="preserve">chon’s can be used during the situation as well as afterwards. </w:t>
      </w:r>
      <w:proofErr w:type="spellStart"/>
      <w:r>
        <w:rPr>
          <w:rFonts w:ascii="Times New Roman" w:hAnsi="Times New Roman" w:cs="Times New Roman"/>
        </w:rPr>
        <w:t>Jonns</w:t>
      </w:r>
      <w:proofErr w:type="spellEnd"/>
      <w:r>
        <w:rPr>
          <w:rFonts w:ascii="Times New Roman" w:hAnsi="Times New Roman" w:cs="Times New Roman"/>
        </w:rPr>
        <w:t xml:space="preserve"> </w:t>
      </w:r>
      <w:r>
        <w:rPr>
          <w:rFonts w:ascii="Times New Roman" w:hAnsi="Times New Roman" w:cs="Times New Roman"/>
        </w:rPr>
        <w:lastRenderedPageBreak/>
        <w:t xml:space="preserve">(2013) talks how it is important that practitioners should be comfortable in using both steps of Schon’s model, so that they can appropriately use the relevant theory and research in their practice. Therefore, for this reason this may make some practitioners believe that Schon’s model is the best to use as it involves reflecting in and out of action. </w:t>
      </w:r>
    </w:p>
    <w:p w14:paraId="4C1FF36A" w14:textId="5E037DC1" w:rsidR="005E5F3F" w:rsidRDefault="005E5F3F" w:rsidP="005E5F3F">
      <w:pPr>
        <w:spacing w:line="360" w:lineRule="auto"/>
        <w:jc w:val="both"/>
        <w:rPr>
          <w:rFonts w:ascii="Times New Roman" w:hAnsi="Times New Roman" w:cs="Times New Roman"/>
        </w:rPr>
      </w:pPr>
      <w:r>
        <w:rPr>
          <w:rFonts w:ascii="Times New Roman" w:hAnsi="Times New Roman" w:cs="Times New Roman"/>
        </w:rPr>
        <w:t xml:space="preserve">Hayes (2017) et al discusses how practitioners may not have time for reflection afterwards, which when comparing the models it is good for the practitioners to use Schon’s model as it allows them to reflect in action, whereas Gibbs’ model only allows them to reflect afterwards. </w:t>
      </w:r>
    </w:p>
    <w:p w14:paraId="5563BFFC" w14:textId="05365381" w:rsidR="00B73EEA" w:rsidRDefault="00B73EEA" w:rsidP="005E5F3F">
      <w:pPr>
        <w:spacing w:line="360" w:lineRule="auto"/>
        <w:jc w:val="both"/>
        <w:rPr>
          <w:rFonts w:ascii="Times New Roman" w:hAnsi="Times New Roman" w:cs="Times New Roman"/>
        </w:rPr>
      </w:pPr>
      <w:r>
        <w:rPr>
          <w:rFonts w:ascii="Times New Roman" w:hAnsi="Times New Roman" w:cs="Times New Roman"/>
        </w:rPr>
        <w:t xml:space="preserve">The University Of Edinburgh (2020) discusses how Gibbs’ cyclic nature is particularly well for repeated experiences, and this cyclic nature is something that Schon’s model does not have. Gibbs’ cyclic nature allows practitioners to learn and plan from their experiences, and it allows them to concentrate on important aspects such as what went good, what did not go good and differently to Schon’s it allows the practitioners to discuss their feelings. For example, </w:t>
      </w:r>
      <w:proofErr w:type="spellStart"/>
      <w:r>
        <w:rPr>
          <w:rFonts w:ascii="Times New Roman" w:hAnsi="Times New Roman" w:cs="Times New Roman"/>
        </w:rPr>
        <w:t>Hallet</w:t>
      </w:r>
      <w:proofErr w:type="spellEnd"/>
      <w:r>
        <w:rPr>
          <w:rFonts w:ascii="Times New Roman" w:hAnsi="Times New Roman" w:cs="Times New Roman"/>
        </w:rPr>
        <w:t xml:space="preserve"> (2013) talks about how when they discuss their feelings and </w:t>
      </w:r>
      <w:r w:rsidR="00061AEB">
        <w:rPr>
          <w:rFonts w:ascii="Times New Roman" w:hAnsi="Times New Roman" w:cs="Times New Roman"/>
        </w:rPr>
        <w:t>opinions</w:t>
      </w:r>
      <w:r>
        <w:rPr>
          <w:rFonts w:ascii="Times New Roman" w:hAnsi="Times New Roman" w:cs="Times New Roman"/>
        </w:rPr>
        <w:t xml:space="preserve"> about the situation, it allows the practitioner to keep the children’s best interest at the centre of everything, in order to get the best learning outcomes for them. </w:t>
      </w:r>
    </w:p>
    <w:p w14:paraId="102E3F3A" w14:textId="2EC53020" w:rsidR="00827183" w:rsidRDefault="00827183" w:rsidP="005E5F3F">
      <w:pPr>
        <w:spacing w:line="360" w:lineRule="auto"/>
        <w:jc w:val="both"/>
        <w:rPr>
          <w:rFonts w:ascii="Times New Roman" w:hAnsi="Times New Roman" w:cs="Times New Roman"/>
        </w:rPr>
      </w:pPr>
      <w:r>
        <w:rPr>
          <w:rFonts w:ascii="Times New Roman" w:hAnsi="Times New Roman" w:cs="Times New Roman"/>
        </w:rPr>
        <w:t xml:space="preserve">As Gibb’s model allows the practitioner to discuss their feelings, </w:t>
      </w:r>
      <w:r w:rsidR="00F66BF6">
        <w:rPr>
          <w:rFonts w:ascii="Times New Roman" w:hAnsi="Times New Roman" w:cs="Times New Roman"/>
        </w:rPr>
        <w:t>it gives them the chance to become good reflective practitioners, as when they look back to what had happened, they could think to themselves about why they felt in that particular way doing that task, did they feel like they were not prepared enough</w:t>
      </w:r>
      <w:r w:rsidR="00D646B5">
        <w:rPr>
          <w:rFonts w:ascii="Times New Roman" w:hAnsi="Times New Roman" w:cs="Times New Roman"/>
        </w:rPr>
        <w:t xml:space="preserve">? Did they feel like they could have done better in a certain part? Well </w:t>
      </w:r>
      <w:r w:rsidR="005C1FAA">
        <w:rPr>
          <w:rFonts w:ascii="Times New Roman" w:hAnsi="Times New Roman" w:cs="Times New Roman"/>
        </w:rPr>
        <w:t>these types of questions</w:t>
      </w:r>
      <w:r w:rsidR="00D646B5">
        <w:rPr>
          <w:rFonts w:ascii="Times New Roman" w:hAnsi="Times New Roman" w:cs="Times New Roman"/>
        </w:rPr>
        <w:t xml:space="preserve"> would make</w:t>
      </w:r>
      <w:r w:rsidR="00BA0C1A">
        <w:rPr>
          <w:rFonts w:ascii="Times New Roman" w:hAnsi="Times New Roman" w:cs="Times New Roman"/>
        </w:rPr>
        <w:t xml:space="preserve"> the practitioner think hard, and it would give them the opportunity to change things so that they feel better in doing something. Gibbs’ model allows the practitioner to become more confident over time, not only in the</w:t>
      </w:r>
      <w:r w:rsidR="0026245C">
        <w:rPr>
          <w:rFonts w:ascii="Times New Roman" w:hAnsi="Times New Roman" w:cs="Times New Roman"/>
        </w:rPr>
        <w:t xml:space="preserve"> way they practice, but also in the way they reflect. Schon’s model does not give them this type </w:t>
      </w:r>
      <w:r w:rsidR="008926BB">
        <w:rPr>
          <w:rFonts w:ascii="Times New Roman" w:hAnsi="Times New Roman" w:cs="Times New Roman"/>
        </w:rPr>
        <w:t xml:space="preserve">of chance where they can discuss all these feelings and so on. </w:t>
      </w:r>
    </w:p>
    <w:p w14:paraId="719B590A" w14:textId="38658C04" w:rsidR="00874724" w:rsidRDefault="00874724" w:rsidP="005E5F3F">
      <w:pPr>
        <w:spacing w:line="360" w:lineRule="auto"/>
        <w:jc w:val="both"/>
        <w:rPr>
          <w:rFonts w:ascii="Times New Roman" w:hAnsi="Times New Roman" w:cs="Times New Roman"/>
        </w:rPr>
      </w:pPr>
      <w:r>
        <w:rPr>
          <w:rFonts w:ascii="Times New Roman" w:hAnsi="Times New Roman" w:cs="Times New Roman"/>
        </w:rPr>
        <w:t xml:space="preserve">Although the work of Schon had developed the process of reflection, </w:t>
      </w:r>
      <w:r w:rsidR="007B5E9E">
        <w:rPr>
          <w:rFonts w:ascii="Times New Roman" w:hAnsi="Times New Roman" w:cs="Times New Roman"/>
        </w:rPr>
        <w:t xml:space="preserve">Middleton (2017) criticises his model as she believes that it ignores all </w:t>
      </w:r>
      <w:r w:rsidR="00024A53">
        <w:rPr>
          <w:rFonts w:ascii="Times New Roman" w:hAnsi="Times New Roman" w:cs="Times New Roman"/>
        </w:rPr>
        <w:t>essential features of context, and for being unreflexive. Middleton (2017)</w:t>
      </w:r>
      <w:r w:rsidR="000F0D9E">
        <w:rPr>
          <w:rFonts w:ascii="Times New Roman" w:hAnsi="Times New Roman" w:cs="Times New Roman"/>
        </w:rPr>
        <w:t xml:space="preserve"> discusses that she believes that it is n</w:t>
      </w:r>
      <w:r w:rsidR="004E1806">
        <w:rPr>
          <w:rFonts w:ascii="Times New Roman" w:hAnsi="Times New Roman" w:cs="Times New Roman"/>
        </w:rPr>
        <w:t>o</w:t>
      </w:r>
      <w:r w:rsidR="000F0D9E">
        <w:rPr>
          <w:rFonts w:ascii="Times New Roman" w:hAnsi="Times New Roman" w:cs="Times New Roman"/>
        </w:rPr>
        <w:t>t possible for a practitioner to distance themselves in the moment</w:t>
      </w:r>
      <w:r w:rsidR="00061AEB">
        <w:rPr>
          <w:rFonts w:ascii="Times New Roman" w:hAnsi="Times New Roman" w:cs="Times New Roman"/>
        </w:rPr>
        <w:t xml:space="preserve"> </w:t>
      </w:r>
      <w:r w:rsidR="000F0D9E">
        <w:rPr>
          <w:rFonts w:ascii="Times New Roman" w:hAnsi="Times New Roman" w:cs="Times New Roman"/>
        </w:rPr>
        <w:t xml:space="preserve">and reflect while the situation is ongoing. </w:t>
      </w:r>
      <w:r w:rsidR="004E1806">
        <w:rPr>
          <w:rFonts w:ascii="Times New Roman" w:hAnsi="Times New Roman" w:cs="Times New Roman"/>
        </w:rPr>
        <w:t xml:space="preserve">But although Schon’s model does allow you to reflect afterwards, </w:t>
      </w:r>
      <w:r w:rsidR="00E00AFC">
        <w:rPr>
          <w:rFonts w:ascii="Times New Roman" w:hAnsi="Times New Roman" w:cs="Times New Roman"/>
        </w:rPr>
        <w:t xml:space="preserve">Gibbs’ model only gives you the chance to reflect after the situation has happened, </w:t>
      </w:r>
      <w:r w:rsidR="006F310E">
        <w:rPr>
          <w:rFonts w:ascii="Times New Roman" w:hAnsi="Times New Roman" w:cs="Times New Roman"/>
        </w:rPr>
        <w:t xml:space="preserve">which is better and more realistic as Middleton (2017) previously discussed how it is nowhere near possible to reflect in action. </w:t>
      </w:r>
    </w:p>
    <w:p w14:paraId="424E916E" w14:textId="3D0103C1" w:rsidR="00D25138" w:rsidRDefault="00D25138" w:rsidP="001675AB">
      <w:pPr>
        <w:rPr>
          <w:rFonts w:ascii="Times New Roman" w:hAnsi="Times New Roman" w:cs="Times New Roman"/>
        </w:rPr>
      </w:pPr>
    </w:p>
    <w:p w14:paraId="6AF9DEC0" w14:textId="0EE34B36" w:rsidR="001675AB" w:rsidRDefault="001675AB" w:rsidP="001675AB">
      <w:pPr>
        <w:rPr>
          <w:rFonts w:ascii="Times New Roman" w:hAnsi="Times New Roman" w:cs="Times New Roman"/>
        </w:rPr>
      </w:pPr>
    </w:p>
    <w:p w14:paraId="40C919FA" w14:textId="77777777" w:rsidR="001675AB" w:rsidRDefault="001675AB" w:rsidP="001675AB">
      <w:pPr>
        <w:rPr>
          <w:rFonts w:ascii="Times New Roman" w:hAnsi="Times New Roman" w:cs="Times New Roman"/>
        </w:rPr>
      </w:pPr>
    </w:p>
    <w:p w14:paraId="0FD4FCA6" w14:textId="78ED167C" w:rsidR="00D25138" w:rsidRPr="00D25138" w:rsidRDefault="00D25138" w:rsidP="00D25138">
      <w:pPr>
        <w:ind w:firstLine="720"/>
        <w:rPr>
          <w:rFonts w:ascii="Times New Roman" w:hAnsi="Times New Roman" w:cs="Times New Roman"/>
          <w:i/>
          <w:iCs/>
        </w:rPr>
      </w:pPr>
    </w:p>
    <w:p w14:paraId="6C8A011A" w14:textId="6039DD76" w:rsidR="00D25138" w:rsidRDefault="00D25138" w:rsidP="00D25138">
      <w:pPr>
        <w:rPr>
          <w:rFonts w:ascii="Times New Roman" w:hAnsi="Times New Roman" w:cs="Times New Roman"/>
          <w:b/>
          <w:bCs/>
          <w:u w:val="single"/>
        </w:rPr>
      </w:pPr>
      <w:r w:rsidRPr="00D25138">
        <w:rPr>
          <w:rFonts w:ascii="Times New Roman" w:hAnsi="Times New Roman" w:cs="Times New Roman"/>
          <w:b/>
          <w:bCs/>
          <w:u w:val="single"/>
        </w:rPr>
        <w:lastRenderedPageBreak/>
        <w:t>Element 2</w:t>
      </w:r>
    </w:p>
    <w:p w14:paraId="26F1EAA9" w14:textId="659A0ADF" w:rsidR="00D25138" w:rsidRPr="00D25138" w:rsidRDefault="00D25138" w:rsidP="00D25138">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659264" behindDoc="0" locked="0" layoutInCell="1" allowOverlap="1" wp14:anchorId="61A00C17" wp14:editId="3ECCBB75">
                <wp:simplePos x="0" y="0"/>
                <wp:positionH relativeFrom="column">
                  <wp:posOffset>-75627</wp:posOffset>
                </wp:positionH>
                <wp:positionV relativeFrom="paragraph">
                  <wp:posOffset>144494</wp:posOffset>
                </wp:positionV>
                <wp:extent cx="6448926" cy="859398"/>
                <wp:effectExtent l="0" t="0" r="15875" b="17145"/>
                <wp:wrapNone/>
                <wp:docPr id="1" name="Text Box 1"/>
                <wp:cNvGraphicFramePr/>
                <a:graphic xmlns:a="http://schemas.openxmlformats.org/drawingml/2006/main">
                  <a:graphicData uri="http://schemas.microsoft.com/office/word/2010/wordprocessingShape">
                    <wps:wsp>
                      <wps:cNvSpPr txBox="1"/>
                      <wps:spPr>
                        <a:xfrm>
                          <a:off x="0" y="0"/>
                          <a:ext cx="6448926" cy="859398"/>
                        </a:xfrm>
                        <a:prstGeom prst="rect">
                          <a:avLst/>
                        </a:prstGeom>
                        <a:solidFill>
                          <a:srgbClr val="C2B7E8"/>
                        </a:solidFill>
                        <a:ln w="6350">
                          <a:solidFill>
                            <a:prstClr val="black"/>
                          </a:solidFill>
                        </a:ln>
                      </wps:spPr>
                      <wps:txbx>
                        <w:txbxContent>
                          <w:p w14:paraId="381254B6" w14:textId="77777777" w:rsidR="00D25138" w:rsidRPr="00D25138" w:rsidRDefault="00D25138" w:rsidP="00D25138">
                            <w:pPr>
                              <w:jc w:val="center"/>
                              <w:rPr>
                                <w:b/>
                                <w:bCs/>
                                <w:i/>
                                <w:iCs/>
                                <w:color w:val="FFFFFF" w:themeColor="background1"/>
                                <w:sz w:val="40"/>
                                <w:szCs w:val="40"/>
                                <w:u w:val="single"/>
                                <w14:reflection w14:blurRad="6350" w14:stA="50000" w14:stPos="0" w14:endA="300" w14:endPos="50000" w14:dist="29997" w14:dir="5400000" w14:fadeDir="5400000" w14:sx="100000" w14:sy="-100000" w14:kx="0" w14:ky="0" w14:algn="bl"/>
                              </w:rPr>
                            </w:pPr>
                            <w:r w:rsidRPr="00D25138">
                              <w:rPr>
                                <w:b/>
                                <w:bCs/>
                                <w:i/>
                                <w:iCs/>
                                <w:color w:val="FFFFFF" w:themeColor="background1"/>
                                <w:sz w:val="40"/>
                                <w:szCs w:val="40"/>
                                <w:u w:val="single"/>
                                <w14:reflection w14:blurRad="6350" w14:stA="50000" w14:stPos="0" w14:endA="300" w14:endPos="50000" w14:dist="29997" w14:dir="5400000" w14:fadeDir="5400000" w14:sx="100000" w14:sy="-100000" w14:kx="0" w14:ky="0" w14:algn="bl"/>
                              </w:rPr>
                              <w:t>Reflective Practice And How To Become A Reflective Practitioner</w:t>
                            </w:r>
                          </w:p>
                          <w:p w14:paraId="40439B11" w14:textId="77777777" w:rsidR="00D25138" w:rsidRDefault="00D251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1A00C17" id="_x0000_t202" coordsize="21600,21600" o:spt="202" path="m,l,21600r21600,l21600,xe">
                <v:stroke joinstyle="miter"/>
                <v:path gradientshapeok="t" o:connecttype="rect"/>
              </v:shapetype>
              <v:shape id="Text Box 1" o:spid="_x0000_s1026" type="#_x0000_t202" style="position:absolute;margin-left:-5.95pt;margin-top:11.4pt;width:507.8pt;height:67.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" fillcolor="#c2b7e8" strokeweight=".5pt">
                <v:textbox>
                  <w:txbxContent>
                    <w:p w14:paraId="381254B6" w14:textId="77777777" w:rsidR="00D25138" w:rsidRPr="00D25138" w:rsidRDefault="00D25138" w:rsidP="00D25138">
                      <w:pPr>
                        <w:jc w:val="center"/>
                        <w:rPr>
                          <w:b/>
                          <w:bCs/>
                          <w:i/>
                          <w:iCs/>
                          <w:color w:val="FFFFFF" w:themeColor="background1"/>
                          <w:sz w:val="40"/>
                          <w:szCs w:val="40"/>
                          <w:u w:val="single"/>
                          <w14:reflection w14:blurRad="6350" w14:stA="50000" w14:stPos="0" w14:endA="300" w14:endPos="50000" w14:dist="29997" w14:dir="5400000" w14:fadeDir="5400000" w14:sx="100000" w14:sy="-100000" w14:kx="0" w14:ky="0" w14:algn="bl"/>
                        </w:rPr>
                      </w:pPr>
                      <w:r w:rsidRPr="00D25138">
                        <w:rPr>
                          <w:b/>
                          <w:bCs/>
                          <w:i/>
                          <w:iCs/>
                          <w:color w:val="FFFFFF" w:themeColor="background1"/>
                          <w:sz w:val="40"/>
                          <w:szCs w:val="40"/>
                          <w:u w:val="single"/>
                          <w14:reflection w14:blurRad="6350" w14:stA="50000" w14:stPos="0" w14:endA="300" w14:endPos="50000" w14:dist="29997" w14:dir="5400000" w14:fadeDir="5400000" w14:sx="100000" w14:sy="-100000" w14:kx="0" w14:ky="0" w14:algn="bl"/>
                        </w:rPr>
                        <w:t xml:space="preserve">Reflective Practice </w:t>
                      </w:r>
                      <w:proofErr w:type="gramStart"/>
                      <w:r w:rsidRPr="00D25138">
                        <w:rPr>
                          <w:b/>
                          <w:bCs/>
                          <w:i/>
                          <w:iCs/>
                          <w:color w:val="FFFFFF" w:themeColor="background1"/>
                          <w:sz w:val="40"/>
                          <w:szCs w:val="40"/>
                          <w:u w:val="single"/>
                          <w14:reflection w14:blurRad="6350" w14:stA="50000" w14:stPos="0" w14:endA="300" w14:endPos="50000" w14:dist="29997" w14:dir="5400000" w14:fadeDir="5400000" w14:sx="100000" w14:sy="-100000" w14:kx="0" w14:ky="0" w14:algn="bl"/>
                        </w:rPr>
                        <w:t>And</w:t>
                      </w:r>
                      <w:proofErr w:type="gramEnd"/>
                      <w:r w:rsidRPr="00D25138">
                        <w:rPr>
                          <w:b/>
                          <w:bCs/>
                          <w:i/>
                          <w:iCs/>
                          <w:color w:val="FFFFFF" w:themeColor="background1"/>
                          <w:sz w:val="40"/>
                          <w:szCs w:val="40"/>
                          <w:u w:val="single"/>
                          <w14:reflection w14:blurRad="6350" w14:stA="50000" w14:stPos="0" w14:endA="300" w14:endPos="50000" w14:dist="29997" w14:dir="5400000" w14:fadeDir="5400000" w14:sx="100000" w14:sy="-100000" w14:kx="0" w14:ky="0" w14:algn="bl"/>
                        </w:rPr>
                        <w:t xml:space="preserve"> How To Become A Reflective Practitioner</w:t>
                      </w:r>
                    </w:p>
                    <w:p w14:paraId="40439B11" w14:textId="77777777" w:rsidR="00D25138" w:rsidRDefault="00D25138"/>
                  </w:txbxContent>
                </v:textbox>
              </v:shape>
            </w:pict>
          </mc:Fallback>
        </mc:AlternateContent>
      </w:r>
    </w:p>
    <w:p w14:paraId="025DB6C9" w14:textId="2A632FD5" w:rsidR="00D25138" w:rsidRDefault="00D25138" w:rsidP="00D25138">
      <w:pPr>
        <w:rPr>
          <w:rFonts w:ascii="Times New Roman" w:hAnsi="Times New Roman" w:cs="Times New Roman"/>
          <w:i/>
          <w:iCs/>
        </w:rPr>
      </w:pPr>
    </w:p>
    <w:p w14:paraId="680165AA" w14:textId="5E55969C" w:rsidR="00D25138" w:rsidRPr="00D25138" w:rsidRDefault="00D25138" w:rsidP="00D25138">
      <w:pPr>
        <w:rPr>
          <w:rFonts w:ascii="Times New Roman" w:hAnsi="Times New Roman" w:cs="Times New Roman"/>
        </w:rPr>
      </w:pPr>
    </w:p>
    <w:p w14:paraId="52ED0F26" w14:textId="0EC258C2" w:rsidR="00D25138" w:rsidRPr="00D25138" w:rsidRDefault="00D25138" w:rsidP="00D25138">
      <w:pPr>
        <w:rPr>
          <w:rFonts w:ascii="Times New Roman" w:hAnsi="Times New Roman" w:cs="Times New Roman"/>
        </w:rPr>
      </w:pPr>
    </w:p>
    <w:p w14:paraId="0230CEB3" w14:textId="31643B0F" w:rsidR="00D25138" w:rsidRPr="00D25138" w:rsidRDefault="00D25138" w:rsidP="00D25138">
      <w:pPr>
        <w:rPr>
          <w:rFonts w:ascii="Times New Roman" w:hAnsi="Times New Roman" w:cs="Times New Roman"/>
        </w:rPr>
      </w:pPr>
    </w:p>
    <w:p w14:paraId="47A81F78" w14:textId="4FD53259" w:rsidR="00D25138" w:rsidRPr="00D25138" w:rsidRDefault="00D25138" w:rsidP="00D25138">
      <w:pPr>
        <w:rPr>
          <w:rFonts w:ascii="Times New Roman" w:hAnsi="Times New Roman" w:cs="Times New Roman"/>
        </w:rPr>
      </w:pPr>
    </w:p>
    <w:p w14:paraId="0DB7F625" w14:textId="275B926C" w:rsidR="00D25138" w:rsidRPr="00D25138" w:rsidRDefault="00B807BA" w:rsidP="00D25138">
      <w:pPr>
        <w:rPr>
          <w:rFonts w:ascii="Times New Roman" w:hAnsi="Times New Roman" w:cs="Times New Roman"/>
        </w:rPr>
      </w:pPr>
      <w:r w:rsidRPr="00B807BA">
        <w:rPr>
          <w:rFonts w:ascii="Times New Roman" w:eastAsia="Times New Roman" w:hAnsi="Times New Roman" w:cs="Times New Roman"/>
          <w:noProof/>
          <w:lang w:eastAsia="en-GB"/>
        </w:rPr>
        <w:drawing>
          <wp:anchor distT="0" distB="0" distL="114300" distR="114300" simplePos="0" relativeHeight="251668480" behindDoc="1" locked="0" layoutInCell="1" allowOverlap="1" wp14:anchorId="6183A687" wp14:editId="5BAA684D">
            <wp:simplePos x="0" y="0"/>
            <wp:positionH relativeFrom="column">
              <wp:posOffset>-400972</wp:posOffset>
            </wp:positionH>
            <wp:positionV relativeFrom="paragraph">
              <wp:posOffset>151034</wp:posOffset>
            </wp:positionV>
            <wp:extent cx="1647825" cy="1164590"/>
            <wp:effectExtent l="0" t="0" r="3175" b="3810"/>
            <wp:wrapTight wrapText="bothSides">
              <wp:wrapPolygon edited="0">
                <wp:start x="0" y="0"/>
                <wp:lineTo x="0" y="21435"/>
                <wp:lineTo x="21475" y="21435"/>
                <wp:lineTo x="21475" y="0"/>
                <wp:lineTo x="0" y="0"/>
              </wp:wrapPolygon>
            </wp:wrapTight>
            <wp:docPr id="11" name="Picture 11" descr="Image result for reflectio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on think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47825" cy="1164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6DEA24" w14:textId="7F0CF074" w:rsidR="006E7287" w:rsidRPr="006E7287" w:rsidRDefault="006E7287" w:rsidP="006E7287">
      <w:pPr>
        <w:rPr>
          <w:rFonts w:ascii="Times New Roman" w:eastAsia="Times New Roman" w:hAnsi="Times New Roman" w:cs="Times New Roman"/>
          <w:lang w:eastAsia="en-GB"/>
        </w:rPr>
      </w:pPr>
      <w:r w:rsidRPr="006E7287">
        <w:rPr>
          <w:rFonts w:ascii="Times New Roman" w:eastAsia="Times New Roman" w:hAnsi="Times New Roman" w:cs="Times New Roman"/>
          <w:noProof/>
          <w:lang w:eastAsia="en-GB"/>
        </w:rPr>
        <w:drawing>
          <wp:anchor distT="0" distB="0" distL="114300" distR="114300" simplePos="0" relativeHeight="251669504" behindDoc="1" locked="0" layoutInCell="1" allowOverlap="1" wp14:anchorId="63F97798" wp14:editId="477731F2">
            <wp:simplePos x="0" y="0"/>
            <wp:positionH relativeFrom="column">
              <wp:posOffset>2705622</wp:posOffset>
            </wp:positionH>
            <wp:positionV relativeFrom="paragraph">
              <wp:posOffset>50739</wp:posOffset>
            </wp:positionV>
            <wp:extent cx="2683510" cy="1114425"/>
            <wp:effectExtent l="0" t="0" r="0" b="3175"/>
            <wp:wrapTight wrapText="bothSides">
              <wp:wrapPolygon edited="0">
                <wp:start x="0" y="0"/>
                <wp:lineTo x="0" y="21415"/>
                <wp:lineTo x="21467" y="21415"/>
                <wp:lineTo x="21467" y="0"/>
                <wp:lineTo x="0" y="0"/>
              </wp:wrapPolygon>
            </wp:wrapTight>
            <wp:docPr id="12" name="Picture 12" descr="Image result for reflectio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eflection think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3510" cy="1114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E7287">
        <w:rPr>
          <w:rFonts w:ascii="Times New Roman" w:eastAsia="Times New Roman" w:hAnsi="Times New Roman" w:cs="Times New Roman"/>
          <w:lang w:eastAsia="en-GB"/>
        </w:rPr>
        <w:fldChar w:fldCharType="begin"/>
      </w:r>
      <w:r w:rsidRPr="006E7287">
        <w:rPr>
          <w:rFonts w:ascii="Times New Roman" w:eastAsia="Times New Roman" w:hAnsi="Times New Roman" w:cs="Times New Roman"/>
          <w:lang w:eastAsia="en-GB"/>
        </w:rPr>
        <w:instrText xml:space="preserve"> INCLUDEPICTURE "/var/folders/c0/703pr6_j1wg_2lx9jb9jh7mw0000gn/T/com.microsoft.Word/WebArchiveCopyPasteTempFiles/fotolia_34959706_xs.jpg" \* MERGEFORMATINET </w:instrText>
      </w:r>
      <w:r w:rsidRPr="006E7287">
        <w:rPr>
          <w:rFonts w:ascii="Times New Roman" w:eastAsia="Times New Roman" w:hAnsi="Times New Roman" w:cs="Times New Roman"/>
          <w:lang w:eastAsia="en-GB"/>
        </w:rPr>
        <w:fldChar w:fldCharType="end"/>
      </w:r>
    </w:p>
    <w:p w14:paraId="451E6009" w14:textId="024978BA" w:rsidR="00D25138" w:rsidRPr="00D25138" w:rsidRDefault="00D25138" w:rsidP="00D25138">
      <w:pPr>
        <w:rPr>
          <w:rFonts w:ascii="Times New Roman" w:hAnsi="Times New Roman" w:cs="Times New Roman"/>
        </w:rPr>
      </w:pPr>
    </w:p>
    <w:p w14:paraId="1298838E" w14:textId="0EA1802F" w:rsidR="00B807BA" w:rsidRPr="00B807BA" w:rsidRDefault="00B807BA" w:rsidP="00B807BA">
      <w:pPr>
        <w:rPr>
          <w:rFonts w:ascii="Times New Roman" w:eastAsia="Times New Roman" w:hAnsi="Times New Roman" w:cs="Times New Roman"/>
          <w:lang w:eastAsia="en-GB"/>
        </w:rPr>
      </w:pPr>
      <w:r w:rsidRPr="00B807BA">
        <w:rPr>
          <w:rFonts w:ascii="Times New Roman" w:eastAsia="Times New Roman" w:hAnsi="Times New Roman" w:cs="Times New Roman"/>
          <w:lang w:eastAsia="en-GB"/>
        </w:rPr>
        <w:fldChar w:fldCharType="begin"/>
      </w:r>
      <w:r w:rsidRPr="00B807BA">
        <w:rPr>
          <w:rFonts w:ascii="Times New Roman" w:eastAsia="Times New Roman" w:hAnsi="Times New Roman" w:cs="Times New Roman"/>
          <w:lang w:eastAsia="en-GB"/>
        </w:rPr>
        <w:instrText xml:space="preserve"> INCLUDEPICTURE "/var/folders/c0/703pr6_j1wg_2lx9jb9jh7mw0000gn/T/com.microsoft.Word/WebArchiveCopyPasteTempFiles/think-622689_960_720.png" \* MERGEFORMATINET </w:instrText>
      </w:r>
      <w:r w:rsidRPr="00B807BA">
        <w:rPr>
          <w:rFonts w:ascii="Times New Roman" w:eastAsia="Times New Roman" w:hAnsi="Times New Roman" w:cs="Times New Roman"/>
          <w:lang w:eastAsia="en-GB"/>
        </w:rPr>
        <w:fldChar w:fldCharType="end"/>
      </w:r>
    </w:p>
    <w:p w14:paraId="5D3442F4" w14:textId="24D475B8" w:rsidR="00D25138" w:rsidRPr="00D25138" w:rsidRDefault="00D25138" w:rsidP="00D25138">
      <w:pPr>
        <w:rPr>
          <w:rFonts w:ascii="Times New Roman" w:hAnsi="Times New Roman" w:cs="Times New Roman"/>
        </w:rPr>
      </w:pPr>
    </w:p>
    <w:p w14:paraId="55119784" w14:textId="6ADC3EEA" w:rsidR="00D25138" w:rsidRPr="00684E22" w:rsidRDefault="00A97A7C" w:rsidP="00D25138">
      <w:pPr>
        <w:rPr>
          <w:rFonts w:ascii="Times New Roman" w:hAnsi="Times New Roman" w:cs="Times New Roman"/>
          <w:sz w:val="16"/>
          <w:szCs w:val="16"/>
        </w:rPr>
      </w:pPr>
      <w:r w:rsidRPr="00684E22">
        <w:rPr>
          <w:rFonts w:ascii="Times New Roman" w:hAnsi="Times New Roman" w:cs="Times New Roman"/>
          <w:sz w:val="16"/>
          <w:szCs w:val="16"/>
        </w:rPr>
        <w:t xml:space="preserve">(Source: Google </w:t>
      </w:r>
      <w:r w:rsidR="00477265" w:rsidRPr="00684E22">
        <w:rPr>
          <w:rFonts w:ascii="Times New Roman" w:hAnsi="Times New Roman" w:cs="Times New Roman"/>
          <w:sz w:val="16"/>
          <w:szCs w:val="16"/>
        </w:rPr>
        <w:t>search,</w:t>
      </w:r>
      <w:r w:rsidR="00684E22" w:rsidRPr="00684E22">
        <w:rPr>
          <w:rFonts w:ascii="Times New Roman" w:hAnsi="Times New Roman" w:cs="Times New Roman"/>
          <w:sz w:val="16"/>
          <w:szCs w:val="16"/>
        </w:rPr>
        <w:t xml:space="preserve">2020) </w:t>
      </w:r>
    </w:p>
    <w:p w14:paraId="3E672738" w14:textId="3E6581E3" w:rsidR="00D25138" w:rsidRPr="00D25138" w:rsidRDefault="00D25138" w:rsidP="00D25138">
      <w:pPr>
        <w:rPr>
          <w:rFonts w:ascii="Times New Roman" w:hAnsi="Times New Roman" w:cs="Times New Roman"/>
        </w:rPr>
      </w:pPr>
    </w:p>
    <w:p w14:paraId="59B69703" w14:textId="698DF3AA" w:rsidR="00D25138" w:rsidRPr="00D25138" w:rsidRDefault="00D25138" w:rsidP="00D25138">
      <w:pPr>
        <w:rPr>
          <w:rFonts w:ascii="Times New Roman" w:hAnsi="Times New Roman" w:cs="Times New Roman"/>
        </w:rPr>
      </w:pPr>
    </w:p>
    <w:p w14:paraId="4F8F0259" w14:textId="3E7F80FA" w:rsidR="00D25138" w:rsidRPr="00D25138" w:rsidRDefault="00B807BA" w:rsidP="00D25138">
      <w:pPr>
        <w:rPr>
          <w:rFonts w:ascii="Times New Roman" w:hAnsi="Times New Roman" w:cs="Times New Roman"/>
        </w:rPr>
      </w:pPr>
      <w:r>
        <w:rPr>
          <w:rFonts w:ascii="Times New Roman" w:hAnsi="Times New Roman" w:cs="Times New Roman"/>
          <w:i/>
          <w:iCs/>
          <w:noProof/>
        </w:rPr>
        <mc:AlternateContent>
          <mc:Choice Requires="wps">
            <w:drawing>
              <wp:anchor distT="0" distB="0" distL="114300" distR="114300" simplePos="0" relativeHeight="251661312" behindDoc="0" locked="0" layoutInCell="1" allowOverlap="1" wp14:anchorId="0688F849" wp14:editId="29C2FFBB">
                <wp:simplePos x="0" y="0"/>
                <wp:positionH relativeFrom="column">
                  <wp:posOffset>2520724</wp:posOffset>
                </wp:positionH>
                <wp:positionV relativeFrom="paragraph">
                  <wp:posOffset>169824</wp:posOffset>
                </wp:positionV>
                <wp:extent cx="3904615" cy="2289175"/>
                <wp:effectExtent l="0" t="0" r="6985" b="9525"/>
                <wp:wrapNone/>
                <wp:docPr id="3" name="Text Box 3"/>
                <wp:cNvGraphicFramePr/>
                <a:graphic xmlns:a="http://schemas.openxmlformats.org/drawingml/2006/main">
                  <a:graphicData uri="http://schemas.microsoft.com/office/word/2010/wordprocessingShape">
                    <wps:wsp>
                      <wps:cNvSpPr txBox="1"/>
                      <wps:spPr>
                        <a:xfrm>
                          <a:off x="0" y="0"/>
                          <a:ext cx="3904615" cy="2289175"/>
                        </a:xfrm>
                        <a:prstGeom prst="rect">
                          <a:avLst/>
                        </a:prstGeom>
                        <a:solidFill>
                          <a:schemeClr val="accent1">
                            <a:lumMod val="60000"/>
                            <a:lumOff val="40000"/>
                          </a:schemeClr>
                        </a:solidFill>
                        <a:ln w="6350">
                          <a:solidFill>
                            <a:prstClr val="black"/>
                          </a:solidFill>
                        </a:ln>
                      </wps:spPr>
                      <wps:txbx>
                        <w:txbxContent>
                          <w:p w14:paraId="745F017F" w14:textId="77777777" w:rsidR="00D25138" w:rsidRPr="00D25138" w:rsidRDefault="00D25138" w:rsidP="00D25138">
                            <w:pPr>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reflective practice? </w:t>
                            </w:r>
                          </w:p>
                          <w:p w14:paraId="7BC95A3F" w14:textId="77777777" w:rsidR="00D25138" w:rsidRDefault="00D25138" w:rsidP="00D25138">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Pacey (2016) talk about the process of reflective practice beginning with thinking and analysing of your practice, and then challenging, modifying, developing and improving it if you do it again. This could be anything from doing an activity with children, or to a scenario where you could look back on and think that you would maybe deal with it differently if it would happen again.</w:t>
                            </w:r>
                          </w:p>
                          <w:p w14:paraId="64BC12B4" w14:textId="77777777" w:rsidR="00D25138" w:rsidRDefault="00D251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88F849" id="Text Box 3" o:spid="_x0000_s1027" type="#_x0000_t202" style="position:absolute;margin-left:198.5pt;margin-top:13.35pt;width:307.45pt;height:180.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" fillcolor="#8eaadb [1940]" strokeweight=".5pt">
                <v:textbox>
                  <w:txbxContent>
                    <w:p w14:paraId="745F017F" w14:textId="77777777" w:rsidR="00D25138" w:rsidRPr="00D25138" w:rsidRDefault="00D25138" w:rsidP="00D25138">
                      <w:pPr>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reflective practice? </w:t>
                      </w:r>
                    </w:p>
                    <w:p w14:paraId="7BC95A3F" w14:textId="77777777" w:rsidR="00D25138" w:rsidRDefault="00D25138" w:rsidP="00D25138">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Pacey (2016) talk about the process of reflective practice beginning with thinking and analysing of your practice, and then challenging, modifying, developing and improving it if you do it again. This could be anything from doing an activity with children, or to a scenario where you could look back on and think that you would maybe deal with it differently if it would happen again.</w:t>
                      </w:r>
                    </w:p>
                    <w:p w14:paraId="64BC12B4" w14:textId="77777777" w:rsidR="00D25138" w:rsidRDefault="00D25138"/>
                  </w:txbxContent>
                </v:textbox>
              </v:shape>
            </w:pict>
          </mc:Fallback>
        </mc:AlternateContent>
      </w:r>
      <w:r>
        <w:rPr>
          <w:rFonts w:ascii="Times New Roman" w:hAnsi="Times New Roman" w:cs="Times New Roman"/>
          <w:i/>
          <w:iCs/>
          <w:noProof/>
        </w:rPr>
        <mc:AlternateContent>
          <mc:Choice Requires="wps">
            <w:drawing>
              <wp:anchor distT="0" distB="0" distL="114300" distR="114300" simplePos="0" relativeHeight="251660288" behindDoc="0" locked="0" layoutInCell="1" allowOverlap="1" wp14:anchorId="19C1CA93" wp14:editId="3CFF6088">
                <wp:simplePos x="0" y="0"/>
                <wp:positionH relativeFrom="column">
                  <wp:posOffset>-631825</wp:posOffset>
                </wp:positionH>
                <wp:positionV relativeFrom="paragraph">
                  <wp:posOffset>296545</wp:posOffset>
                </wp:positionV>
                <wp:extent cx="2433320" cy="2000250"/>
                <wp:effectExtent l="0" t="0" r="17780" b="19050"/>
                <wp:wrapNone/>
                <wp:docPr id="2" name="Text Box 2"/>
                <wp:cNvGraphicFramePr/>
                <a:graphic xmlns:a="http://schemas.openxmlformats.org/drawingml/2006/main">
                  <a:graphicData uri="http://schemas.microsoft.com/office/word/2010/wordprocessingShape">
                    <wps:wsp>
                      <wps:cNvSpPr txBox="1"/>
                      <wps:spPr>
                        <a:xfrm>
                          <a:off x="0" y="0"/>
                          <a:ext cx="2433320" cy="2000250"/>
                        </a:xfrm>
                        <a:prstGeom prst="rect">
                          <a:avLst/>
                        </a:prstGeom>
                        <a:solidFill>
                          <a:schemeClr val="accent1">
                            <a:lumMod val="60000"/>
                            <a:lumOff val="40000"/>
                          </a:schemeClr>
                        </a:solidFill>
                        <a:ln w="6350">
                          <a:solidFill>
                            <a:prstClr val="black"/>
                          </a:solidFill>
                        </a:ln>
                      </wps:spPr>
                      <wps:txbx>
                        <w:txbxContent>
                          <w:p w14:paraId="3944B1BC" w14:textId="77777777" w:rsidR="00D25138" w:rsidRPr="00D25138" w:rsidRDefault="00D25138" w:rsidP="00D25138">
                            <w:pPr>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Reflection? </w:t>
                            </w:r>
                          </w:p>
                          <w:p w14:paraId="1B635D54" w14:textId="77777777" w:rsidR="00D25138" w:rsidRPr="006E0CB6" w:rsidRDefault="00D25138" w:rsidP="00D25138">
                            <w:pP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6E0CB6">
                              <w:rPr>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According to </w:t>
                            </w:r>
                            <w:r w:rsidRPr="006E0CB6">
                              <w:rPr>
                                <w:color w:val="FF0000"/>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Boud et al (….), </w:t>
                            </w:r>
                            <w:r w:rsidRPr="006E0CB6">
                              <w:rPr>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reflection is an important activity that all individuals do. He says it is when individuals recapture/go over an experience/situation that has happened, then think about it to then mull over and then to lastly evaluate it</w:t>
                            </w:r>
                            <w:r w:rsidRPr="006E0CB6">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p w14:paraId="1123CF8A" w14:textId="77777777" w:rsidR="00D25138" w:rsidRDefault="00D251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C1CA93" id="Text Box 2" o:spid="_x0000_s1028" type="#_x0000_t202" style="position:absolute;margin-left:-49.75pt;margin-top:23.35pt;width:191.6pt;height:15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" fillcolor="#8eaadb [1940]" strokeweight=".5pt">
                <v:textbox>
                  <w:txbxContent>
                    <w:p w14:paraId="3944B1BC" w14:textId="77777777" w:rsidR="00D25138" w:rsidRPr="00D25138" w:rsidRDefault="00D25138" w:rsidP="00D25138">
                      <w:pPr>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Reflection? </w:t>
                      </w:r>
                    </w:p>
                    <w:p w14:paraId="1B635D54" w14:textId="77777777" w:rsidR="00D25138" w:rsidRPr="006E0CB6" w:rsidRDefault="00D25138" w:rsidP="00D25138">
                      <w:pP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6E0CB6">
                        <w:rPr>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According to </w:t>
                      </w:r>
                      <w:proofErr w:type="spellStart"/>
                      <w:r w:rsidRPr="006E0CB6">
                        <w:rPr>
                          <w:color w:val="FF0000"/>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Boud</w:t>
                      </w:r>
                      <w:proofErr w:type="spellEnd"/>
                      <w:r w:rsidRPr="006E0CB6">
                        <w:rPr>
                          <w:color w:val="FF0000"/>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 et al (….), </w:t>
                      </w:r>
                      <w:r w:rsidRPr="006E0CB6">
                        <w:rPr>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reflection is an important activity that all individuals do. He says it is when individuals recapture/go over an experience/situation that has happened, then think about it to then mull over and then to lastly evaluate it</w:t>
                      </w:r>
                      <w:r w:rsidRPr="006E0CB6">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p w14:paraId="1123CF8A" w14:textId="77777777" w:rsidR="00D25138" w:rsidRDefault="00D25138"/>
                  </w:txbxContent>
                </v:textbox>
              </v:shape>
            </w:pict>
          </mc:Fallback>
        </mc:AlternateContent>
      </w:r>
    </w:p>
    <w:p w14:paraId="608D8AC0" w14:textId="6AA0B359" w:rsidR="00D25138" w:rsidRPr="00D25138" w:rsidRDefault="00D25138" w:rsidP="00D25138">
      <w:pPr>
        <w:rPr>
          <w:rFonts w:ascii="Times New Roman" w:hAnsi="Times New Roman" w:cs="Times New Roman"/>
        </w:rPr>
      </w:pPr>
    </w:p>
    <w:p w14:paraId="6C3B5FE0" w14:textId="2A7274DF" w:rsidR="00D25138" w:rsidRPr="00D25138" w:rsidRDefault="00D25138" w:rsidP="00D25138">
      <w:pPr>
        <w:rPr>
          <w:rFonts w:ascii="Times New Roman" w:hAnsi="Times New Roman" w:cs="Times New Roman"/>
        </w:rPr>
      </w:pPr>
    </w:p>
    <w:p w14:paraId="1545E43D" w14:textId="4A4DB78C" w:rsidR="00D25138" w:rsidRPr="00D25138" w:rsidRDefault="00D25138" w:rsidP="00D25138">
      <w:pPr>
        <w:rPr>
          <w:rFonts w:ascii="Times New Roman" w:hAnsi="Times New Roman" w:cs="Times New Roman"/>
        </w:rPr>
      </w:pPr>
    </w:p>
    <w:p w14:paraId="188E8543" w14:textId="2E9B1316" w:rsidR="00D25138" w:rsidRPr="00D25138" w:rsidRDefault="00D25138" w:rsidP="00D25138">
      <w:pPr>
        <w:rPr>
          <w:rFonts w:ascii="Times New Roman" w:hAnsi="Times New Roman" w:cs="Times New Roman"/>
        </w:rPr>
      </w:pPr>
    </w:p>
    <w:p w14:paraId="0E38123B" w14:textId="18200FBE" w:rsidR="00D25138" w:rsidRPr="00D25138" w:rsidRDefault="00D25138" w:rsidP="00D25138">
      <w:pPr>
        <w:rPr>
          <w:rFonts w:ascii="Times New Roman" w:hAnsi="Times New Roman" w:cs="Times New Roman"/>
        </w:rPr>
      </w:pPr>
    </w:p>
    <w:p w14:paraId="2108A93E" w14:textId="2A49258A" w:rsidR="00D25138" w:rsidRPr="00D25138" w:rsidRDefault="00D25138" w:rsidP="00D25138">
      <w:pPr>
        <w:rPr>
          <w:rFonts w:ascii="Times New Roman" w:hAnsi="Times New Roman" w:cs="Times New Roman"/>
        </w:rPr>
      </w:pPr>
    </w:p>
    <w:p w14:paraId="239D0E29" w14:textId="558A47E0" w:rsidR="00D25138" w:rsidRPr="00D25138" w:rsidRDefault="00D25138" w:rsidP="00D25138">
      <w:pPr>
        <w:rPr>
          <w:rFonts w:ascii="Times New Roman" w:hAnsi="Times New Roman" w:cs="Times New Roman"/>
        </w:rPr>
      </w:pPr>
    </w:p>
    <w:p w14:paraId="1E38642B" w14:textId="5992BEF0" w:rsidR="00D25138" w:rsidRPr="00D25138" w:rsidRDefault="00D25138" w:rsidP="00D25138">
      <w:pPr>
        <w:rPr>
          <w:rFonts w:ascii="Times New Roman" w:hAnsi="Times New Roman" w:cs="Times New Roman"/>
        </w:rPr>
      </w:pPr>
    </w:p>
    <w:p w14:paraId="454C2FD3" w14:textId="2473CAC1" w:rsidR="00D25138" w:rsidRPr="00D25138" w:rsidRDefault="00D25138" w:rsidP="00D25138">
      <w:pPr>
        <w:rPr>
          <w:rFonts w:ascii="Times New Roman" w:hAnsi="Times New Roman" w:cs="Times New Roman"/>
        </w:rPr>
      </w:pPr>
    </w:p>
    <w:p w14:paraId="4DBAA583" w14:textId="5731BA85" w:rsidR="00D25138" w:rsidRPr="00D25138" w:rsidRDefault="00D25138" w:rsidP="00D25138">
      <w:pPr>
        <w:rPr>
          <w:rFonts w:ascii="Times New Roman" w:hAnsi="Times New Roman" w:cs="Times New Roman"/>
        </w:rPr>
      </w:pPr>
    </w:p>
    <w:p w14:paraId="37F2B957" w14:textId="6F8ECDDA" w:rsidR="00D25138" w:rsidRPr="00D25138" w:rsidRDefault="00D25138" w:rsidP="00D25138">
      <w:pPr>
        <w:rPr>
          <w:rFonts w:ascii="Times New Roman" w:hAnsi="Times New Roman" w:cs="Times New Roman"/>
        </w:rPr>
      </w:pPr>
    </w:p>
    <w:p w14:paraId="6F3AC34B" w14:textId="6005635A" w:rsidR="00D25138" w:rsidRPr="00D25138" w:rsidRDefault="00D25138" w:rsidP="00D25138">
      <w:pPr>
        <w:rPr>
          <w:rFonts w:ascii="Times New Roman" w:hAnsi="Times New Roman" w:cs="Times New Roman"/>
        </w:rPr>
      </w:pPr>
    </w:p>
    <w:p w14:paraId="407BCCDE" w14:textId="3F7751EA" w:rsidR="00D25138" w:rsidRPr="00D25138" w:rsidRDefault="007F5830" w:rsidP="00D25138">
      <w:pPr>
        <w:rPr>
          <w:rFonts w:ascii="Times New Roman" w:hAnsi="Times New Roman" w:cs="Times New Roman"/>
        </w:rPr>
      </w:pPr>
      <w:r>
        <w:rPr>
          <w:rFonts w:ascii="Times New Roman" w:hAnsi="Times New Roman" w:cs="Times New Roman"/>
          <w:i/>
          <w:iCs/>
          <w:noProof/>
        </w:rPr>
        <mc:AlternateContent>
          <mc:Choice Requires="wps">
            <w:drawing>
              <wp:anchor distT="0" distB="0" distL="114300" distR="114300" simplePos="0" relativeHeight="251662336" behindDoc="0" locked="0" layoutInCell="1" allowOverlap="1" wp14:anchorId="139B661F" wp14:editId="74A73C2A">
                <wp:simplePos x="0" y="0"/>
                <wp:positionH relativeFrom="column">
                  <wp:posOffset>-821790</wp:posOffset>
                </wp:positionH>
                <wp:positionV relativeFrom="paragraph">
                  <wp:posOffset>234883</wp:posOffset>
                </wp:positionV>
                <wp:extent cx="2853055" cy="3117215"/>
                <wp:effectExtent l="0" t="0" r="17145" b="6985"/>
                <wp:wrapNone/>
                <wp:docPr id="4" name="Text Box 4"/>
                <wp:cNvGraphicFramePr/>
                <a:graphic xmlns:a="http://schemas.openxmlformats.org/drawingml/2006/main">
                  <a:graphicData uri="http://schemas.microsoft.com/office/word/2010/wordprocessingShape">
                    <wps:wsp>
                      <wps:cNvSpPr txBox="1"/>
                      <wps:spPr>
                        <a:xfrm>
                          <a:off x="0" y="0"/>
                          <a:ext cx="2853055" cy="3117215"/>
                        </a:xfrm>
                        <a:prstGeom prst="rect">
                          <a:avLst/>
                        </a:prstGeom>
                        <a:solidFill>
                          <a:srgbClr val="C2B7E8"/>
                        </a:solidFill>
                        <a:ln w="6350">
                          <a:solidFill>
                            <a:prstClr val="black"/>
                          </a:solidFill>
                        </a:ln>
                      </wps:spPr>
                      <wps:txbx>
                        <w:txbxContent>
                          <w:p w14:paraId="6AC91EC1" w14:textId="77777777" w:rsidR="00D25138" w:rsidRPr="00D25138" w:rsidRDefault="00D25138" w:rsidP="00D25138">
                            <w:pPr>
                              <w:rPr>
                                <w:b/>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you:</w:t>
                            </w:r>
                          </w:p>
                          <w:p w14:paraId="40ADD0AB"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 on any factors that will have influenced your response to a situation?</w:t>
                            </w:r>
                          </w:p>
                          <w:p w14:paraId="672B0204"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 about the purpose of your response?.</w:t>
                            </w:r>
                          </w:p>
                          <w:p w14:paraId="77F941BF"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Consider the craft of your response?.</w:t>
                            </w:r>
                          </w:p>
                          <w:p w14:paraId="305C249D"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 about your feelings after a situation/activity?.</w:t>
                            </w:r>
                          </w:p>
                          <w:p w14:paraId="59F567FC"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back and think if something went good, or if it went bad- and then think why it went good/bad. </w:t>
                            </w:r>
                          </w:p>
                          <w:p w14:paraId="18699AF8" w14:textId="77777777" w:rsidR="00D25138" w:rsidRDefault="00D251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9B661F" id="Text Box 4" o:spid="_x0000_s1029" type="#_x0000_t202" style="position:absolute;margin-left:-64.7pt;margin-top:18.5pt;width:224.65pt;height:245.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" fillcolor="#c2b7e8" strokeweight=".5pt">
                <v:textbox>
                  <w:txbxContent>
                    <w:p w14:paraId="6AC91EC1" w14:textId="77777777" w:rsidR="00D25138" w:rsidRPr="00D25138" w:rsidRDefault="00D25138" w:rsidP="00D25138">
                      <w:pPr>
                        <w:rPr>
                          <w:b/>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you:</w:t>
                      </w:r>
                    </w:p>
                    <w:p w14:paraId="40ADD0AB"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 on any factors that will have influenced your response to a situation?</w:t>
                      </w:r>
                    </w:p>
                    <w:p w14:paraId="672B0204"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Think about the purpose of your </w:t>
                      </w:r>
                      <w:proofErr w:type="gramStart"/>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response?.</w:t>
                      </w:r>
                      <w:proofErr w:type="gramEnd"/>
                    </w:p>
                    <w:p w14:paraId="77F941BF"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Consider the craft of your </w:t>
                      </w:r>
                      <w:proofErr w:type="gramStart"/>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response?.</w:t>
                      </w:r>
                      <w:proofErr w:type="gramEnd"/>
                    </w:p>
                    <w:p w14:paraId="305C249D"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 about your feelings after a situation/</w:t>
                      </w:r>
                      <w:proofErr w:type="gramStart"/>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activity?.</w:t>
                      </w:r>
                      <w:proofErr w:type="gramEnd"/>
                    </w:p>
                    <w:p w14:paraId="59F567FC" w14:textId="77777777" w:rsidR="00D25138" w:rsidRPr="00D25138" w:rsidRDefault="00D25138" w:rsidP="00D25138">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back and think if something went </w:t>
                      </w:r>
                      <w:proofErr w:type="gramStart"/>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w:t>
                      </w:r>
                      <w:proofErr w:type="gramEnd"/>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if it went bad- and then think why it went good/bad. </w:t>
                      </w:r>
                    </w:p>
                    <w:p w14:paraId="18699AF8" w14:textId="77777777" w:rsidR="00D25138" w:rsidRDefault="00D25138"/>
                  </w:txbxContent>
                </v:textbox>
              </v:shape>
            </w:pict>
          </mc:Fallback>
        </mc:AlternateContent>
      </w:r>
    </w:p>
    <w:p w14:paraId="0FE12B0A" w14:textId="3AA29C2A" w:rsidR="00D25138" w:rsidRPr="00D25138" w:rsidRDefault="00D25138" w:rsidP="00D25138">
      <w:pPr>
        <w:rPr>
          <w:rFonts w:ascii="Times New Roman" w:hAnsi="Times New Roman" w:cs="Times New Roman"/>
        </w:rPr>
      </w:pPr>
    </w:p>
    <w:p w14:paraId="56469778" w14:textId="4CF18647" w:rsidR="00D25138" w:rsidRPr="00D25138" w:rsidRDefault="007F5830" w:rsidP="00D25138">
      <w:pPr>
        <w:rPr>
          <w:rFonts w:ascii="Times New Roman" w:hAnsi="Times New Roman" w:cs="Times New Roman"/>
        </w:rPr>
      </w:pPr>
      <w:r>
        <w:rPr>
          <w:rFonts w:ascii="Times New Roman" w:hAnsi="Times New Roman" w:cs="Times New Roman"/>
          <w:i/>
          <w:iCs/>
          <w:noProof/>
        </w:rPr>
        <mc:AlternateContent>
          <mc:Choice Requires="wps">
            <w:drawing>
              <wp:anchor distT="0" distB="0" distL="114300" distR="114300" simplePos="0" relativeHeight="251664384" behindDoc="0" locked="0" layoutInCell="1" allowOverlap="1" wp14:anchorId="1B4EF4B0" wp14:editId="16D43713">
                <wp:simplePos x="0" y="0"/>
                <wp:positionH relativeFrom="column">
                  <wp:posOffset>3741152</wp:posOffset>
                </wp:positionH>
                <wp:positionV relativeFrom="paragraph">
                  <wp:posOffset>12065</wp:posOffset>
                </wp:positionV>
                <wp:extent cx="2475068" cy="3169462"/>
                <wp:effectExtent l="0" t="0" r="14605" b="18415"/>
                <wp:wrapNone/>
                <wp:docPr id="6" name="Text Box 6"/>
                <wp:cNvGraphicFramePr/>
                <a:graphic xmlns:a="http://schemas.openxmlformats.org/drawingml/2006/main">
                  <a:graphicData uri="http://schemas.microsoft.com/office/word/2010/wordprocessingShape">
                    <wps:wsp>
                      <wps:cNvSpPr txBox="1"/>
                      <wps:spPr>
                        <a:xfrm>
                          <a:off x="0" y="0"/>
                          <a:ext cx="2475068" cy="3169462"/>
                        </a:xfrm>
                        <a:prstGeom prst="rect">
                          <a:avLst/>
                        </a:prstGeom>
                        <a:solidFill>
                          <a:srgbClr val="C2B7E8"/>
                        </a:solidFill>
                        <a:ln w="6350">
                          <a:solidFill>
                            <a:prstClr val="black"/>
                          </a:solidFill>
                        </a:ln>
                      </wps:spPr>
                      <wps:txbx>
                        <w:txbxContent>
                          <w:p w14:paraId="33A0A298" w14:textId="77777777" w:rsidR="00D25138" w:rsidRPr="00D25138" w:rsidRDefault="00D25138" w:rsidP="00D25138">
                            <w:pPr>
                              <w:ind w:left="42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yes, then according to </w:t>
                            </w: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Jonns (2013) you are a reflective practitioner. He believes that by asking any of these questions to yourself, they are an open path to start reflecting on an experience/activity and it enables you to learn through it, meaning when faced with a similar situation in the future you will respond in a more effective way, or do something differently as you feel the activity or situation may go better this way. </w:t>
                            </w:r>
                          </w:p>
                          <w:p w14:paraId="7781123A" w14:textId="77777777" w:rsidR="00D25138" w:rsidRDefault="00D251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4EF4B0" id="Text Box 6" o:spid="_x0000_s1030" type="#_x0000_t202" style="position:absolute;margin-left:294.6pt;margin-top:.95pt;width:194.9pt;height:249.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" fillcolor="#c2b7e8" strokeweight=".5pt">
                <v:textbox>
                  <w:txbxContent>
                    <w:p w14:paraId="33A0A298" w14:textId="77777777" w:rsidR="00D25138" w:rsidRPr="00D25138" w:rsidRDefault="00D25138" w:rsidP="00D25138">
                      <w:pPr>
                        <w:ind w:left="42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yes, then according to </w:t>
                      </w:r>
                      <w:proofErr w:type="spellStart"/>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Jonns</w:t>
                      </w:r>
                      <w:proofErr w:type="spellEnd"/>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 you are a reflective practitioner. He believes that by asking any of these questions to yourself, they are an open path to start reflecting on an experience/activity and it enables you to learn through it, meaning when faced with a similar situation in the future you will respond in a more effective way, or do something differently as you feel the activity or situation may go better this way. </w:t>
                      </w:r>
                    </w:p>
                    <w:p w14:paraId="7781123A" w14:textId="77777777" w:rsidR="00D25138" w:rsidRDefault="00D25138"/>
                  </w:txbxContent>
                </v:textbox>
              </v:shape>
            </w:pict>
          </mc:Fallback>
        </mc:AlternateContent>
      </w:r>
    </w:p>
    <w:p w14:paraId="0F29693B" w14:textId="77532CFB" w:rsidR="00D25138" w:rsidRPr="00D25138" w:rsidRDefault="00D25138" w:rsidP="00D25138">
      <w:pPr>
        <w:rPr>
          <w:rFonts w:ascii="Times New Roman" w:hAnsi="Times New Roman" w:cs="Times New Roman"/>
        </w:rPr>
      </w:pPr>
    </w:p>
    <w:p w14:paraId="741D1F9C" w14:textId="64DA4CB2" w:rsidR="00D25138" w:rsidRPr="00D25138" w:rsidRDefault="00D25138" w:rsidP="00D25138">
      <w:pPr>
        <w:rPr>
          <w:rFonts w:ascii="Times New Roman" w:hAnsi="Times New Roman" w:cs="Times New Roman"/>
        </w:rPr>
      </w:pPr>
    </w:p>
    <w:p w14:paraId="26A839AE" w14:textId="1EB98A4D" w:rsidR="00D25138" w:rsidRPr="00D25138" w:rsidRDefault="00D25138" w:rsidP="00D25138">
      <w:pPr>
        <w:rPr>
          <w:rFonts w:ascii="Times New Roman" w:hAnsi="Times New Roman" w:cs="Times New Roman"/>
        </w:rPr>
      </w:pPr>
    </w:p>
    <w:p w14:paraId="4EFB6764" w14:textId="010AA559" w:rsidR="00D25138" w:rsidRPr="00D25138" w:rsidRDefault="007F5830" w:rsidP="00D25138">
      <w:pPr>
        <w:rPr>
          <w:rFonts w:ascii="Times New Roman" w:hAnsi="Times New Roman" w:cs="Times New Roman"/>
        </w:rPr>
      </w:pPr>
      <w:r>
        <w:rPr>
          <w:rFonts w:ascii="Times New Roman" w:hAnsi="Times New Roman" w:cs="Times New Roman"/>
          <w:i/>
          <w:iCs/>
          <w:noProof/>
        </w:rPr>
        <mc:AlternateContent>
          <mc:Choice Requires="wps">
            <w:drawing>
              <wp:anchor distT="0" distB="0" distL="114300" distR="114300" simplePos="0" relativeHeight="251663360" behindDoc="0" locked="0" layoutInCell="1" allowOverlap="1" wp14:anchorId="25F8A172" wp14:editId="1C1F043F">
                <wp:simplePos x="0" y="0"/>
                <wp:positionH relativeFrom="column">
                  <wp:posOffset>2217420</wp:posOffset>
                </wp:positionH>
                <wp:positionV relativeFrom="paragraph">
                  <wp:posOffset>146819</wp:posOffset>
                </wp:positionV>
                <wp:extent cx="1320037" cy="646268"/>
                <wp:effectExtent l="0" t="12700" r="26670" b="27305"/>
                <wp:wrapNone/>
                <wp:docPr id="5" name="Right Arrow 5"/>
                <wp:cNvGraphicFramePr/>
                <a:graphic xmlns:a="http://schemas.openxmlformats.org/drawingml/2006/main">
                  <a:graphicData uri="http://schemas.microsoft.com/office/word/2010/wordprocessingShape">
                    <wps:wsp>
                      <wps:cNvSpPr/>
                      <wps:spPr>
                        <a:xfrm>
                          <a:off x="0" y="0"/>
                          <a:ext cx="1320037" cy="646268"/>
                        </a:xfrm>
                        <a:prstGeom prst="rightArrow">
                          <a:avLst/>
                        </a:prstGeom>
                        <a:solidFill>
                          <a:srgbClr val="C2B7E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DB8E6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26" type="#_x0000_t13" style="position:absolute;margin-left:174.6pt;margin-top:11.55pt;width:103.95pt;height:50.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" adj="16313" fillcolor="#c2b7e8" strokecolor="#1f3763 [1604]" strokeweight="1pt"/>
            </w:pict>
          </mc:Fallback>
        </mc:AlternateContent>
      </w:r>
    </w:p>
    <w:p w14:paraId="0D9F3D95" w14:textId="680BFB51" w:rsidR="00D25138" w:rsidRPr="00D25138" w:rsidRDefault="00D25138" w:rsidP="00D25138">
      <w:pPr>
        <w:rPr>
          <w:rFonts w:ascii="Times New Roman" w:hAnsi="Times New Roman" w:cs="Times New Roman"/>
        </w:rPr>
      </w:pPr>
    </w:p>
    <w:p w14:paraId="6D6DADB2" w14:textId="4491E7A6" w:rsidR="00D25138" w:rsidRPr="00D25138" w:rsidRDefault="00D25138" w:rsidP="00D25138">
      <w:pPr>
        <w:rPr>
          <w:rFonts w:ascii="Times New Roman" w:hAnsi="Times New Roman" w:cs="Times New Roman"/>
        </w:rPr>
      </w:pPr>
    </w:p>
    <w:p w14:paraId="51435AD9" w14:textId="7CFC95C5" w:rsidR="00D25138" w:rsidRPr="00D25138" w:rsidRDefault="00D25138" w:rsidP="00D25138">
      <w:pPr>
        <w:rPr>
          <w:rFonts w:ascii="Times New Roman" w:hAnsi="Times New Roman" w:cs="Times New Roman"/>
        </w:rPr>
      </w:pPr>
    </w:p>
    <w:p w14:paraId="651CFA51" w14:textId="7C0F3101" w:rsidR="00D25138" w:rsidRPr="00D25138" w:rsidRDefault="00D25138" w:rsidP="00D25138">
      <w:pPr>
        <w:rPr>
          <w:rFonts w:ascii="Times New Roman" w:hAnsi="Times New Roman" w:cs="Times New Roman"/>
        </w:rPr>
      </w:pPr>
    </w:p>
    <w:p w14:paraId="79E274A7" w14:textId="7FA22399" w:rsidR="00D25138" w:rsidRPr="00D25138" w:rsidRDefault="00D25138" w:rsidP="00D25138">
      <w:pPr>
        <w:rPr>
          <w:rFonts w:ascii="Times New Roman" w:hAnsi="Times New Roman" w:cs="Times New Roman"/>
        </w:rPr>
      </w:pPr>
    </w:p>
    <w:p w14:paraId="0A3CAB62" w14:textId="54877962" w:rsidR="00D25138" w:rsidRPr="00D25138" w:rsidRDefault="00D25138" w:rsidP="00D25138">
      <w:pPr>
        <w:rPr>
          <w:rFonts w:ascii="Times New Roman" w:hAnsi="Times New Roman" w:cs="Times New Roman"/>
        </w:rPr>
      </w:pPr>
    </w:p>
    <w:p w14:paraId="6C4899F0" w14:textId="38467743" w:rsidR="00D25138" w:rsidRPr="00D25138" w:rsidRDefault="00D25138" w:rsidP="00D25138">
      <w:pPr>
        <w:rPr>
          <w:rFonts w:ascii="Times New Roman" w:hAnsi="Times New Roman" w:cs="Times New Roman"/>
        </w:rPr>
      </w:pPr>
    </w:p>
    <w:p w14:paraId="025A0E8D" w14:textId="53ECD618" w:rsidR="00D25138" w:rsidRPr="00D25138" w:rsidRDefault="00D25138" w:rsidP="00D25138">
      <w:pPr>
        <w:rPr>
          <w:rFonts w:ascii="Times New Roman" w:hAnsi="Times New Roman" w:cs="Times New Roman"/>
        </w:rPr>
      </w:pPr>
    </w:p>
    <w:p w14:paraId="3FDE2A44" w14:textId="4908517D" w:rsidR="00D25138" w:rsidRPr="00D25138" w:rsidRDefault="00D25138" w:rsidP="00D25138">
      <w:pPr>
        <w:rPr>
          <w:rFonts w:ascii="Times New Roman" w:hAnsi="Times New Roman" w:cs="Times New Roman"/>
        </w:rPr>
      </w:pPr>
    </w:p>
    <w:p w14:paraId="5F2AF9A1" w14:textId="0EB791CC" w:rsidR="00D25138" w:rsidRPr="00D25138" w:rsidRDefault="00D25138" w:rsidP="00D25138">
      <w:pPr>
        <w:rPr>
          <w:rFonts w:ascii="Times New Roman" w:hAnsi="Times New Roman" w:cs="Times New Roman"/>
        </w:rPr>
      </w:pPr>
    </w:p>
    <w:p w14:paraId="3360FFB3" w14:textId="2B3E3F89" w:rsidR="00D25138" w:rsidRPr="00D25138" w:rsidRDefault="00D25138" w:rsidP="00D25138">
      <w:pPr>
        <w:rPr>
          <w:rFonts w:ascii="Times New Roman" w:hAnsi="Times New Roman" w:cs="Times New Roman"/>
        </w:rPr>
      </w:pPr>
    </w:p>
    <w:p w14:paraId="0E182584" w14:textId="4F63FC03" w:rsidR="00D25138" w:rsidRPr="00D25138" w:rsidRDefault="00D25138" w:rsidP="00D25138">
      <w:pPr>
        <w:rPr>
          <w:rFonts w:ascii="Times New Roman" w:hAnsi="Times New Roman" w:cs="Times New Roman"/>
        </w:rPr>
      </w:pPr>
    </w:p>
    <w:p w14:paraId="49C7EEBC" w14:textId="161E6E80" w:rsidR="00D25138" w:rsidRPr="00D25138" w:rsidRDefault="00D25138" w:rsidP="00D25138">
      <w:pPr>
        <w:rPr>
          <w:rFonts w:ascii="Times New Roman" w:hAnsi="Times New Roman" w:cs="Times New Roman"/>
        </w:rPr>
      </w:pPr>
    </w:p>
    <w:p w14:paraId="2881F3ED" w14:textId="1C779342" w:rsidR="00D25138" w:rsidRPr="00D25138" w:rsidRDefault="00D25138" w:rsidP="00D25138">
      <w:pPr>
        <w:rPr>
          <w:rFonts w:ascii="Times New Roman" w:hAnsi="Times New Roman" w:cs="Times New Roman"/>
        </w:rPr>
      </w:pPr>
    </w:p>
    <w:p w14:paraId="3258FB62" w14:textId="1AB09F1E" w:rsidR="00D25138" w:rsidRDefault="00D25138" w:rsidP="00D25138">
      <w:pPr>
        <w:rPr>
          <w:rFonts w:ascii="Times New Roman" w:hAnsi="Times New Roman" w:cs="Times New Roman"/>
          <w:i/>
          <w:iCs/>
        </w:rPr>
      </w:pPr>
    </w:p>
    <w:p w14:paraId="04D50470" w14:textId="621A3945" w:rsidR="00D25138" w:rsidRDefault="00D25138" w:rsidP="00D25138">
      <w:pPr>
        <w:tabs>
          <w:tab w:val="left" w:pos="920"/>
        </w:tabs>
        <w:rPr>
          <w:rFonts w:ascii="Times New Roman" w:hAnsi="Times New Roman" w:cs="Times New Roman"/>
        </w:rPr>
      </w:pPr>
      <w:r>
        <w:rPr>
          <w:rFonts w:ascii="Times New Roman" w:hAnsi="Times New Roman" w:cs="Times New Roman"/>
        </w:rPr>
        <w:lastRenderedPageBreak/>
        <w:tab/>
      </w:r>
    </w:p>
    <w:p w14:paraId="2313FF62" w14:textId="1BCFDB0C" w:rsidR="00D25138" w:rsidRDefault="00D25138" w:rsidP="00D25138">
      <w:pPr>
        <w:tabs>
          <w:tab w:val="left" w:pos="920"/>
        </w:tabs>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3EDF1CF2" wp14:editId="2B296114">
                <wp:simplePos x="0" y="0"/>
                <wp:positionH relativeFrom="column">
                  <wp:posOffset>-665018</wp:posOffset>
                </wp:positionH>
                <wp:positionV relativeFrom="paragraph">
                  <wp:posOffset>106878</wp:posOffset>
                </wp:positionV>
                <wp:extent cx="6923314" cy="2671948"/>
                <wp:effectExtent l="0" t="0" r="11430" b="8255"/>
                <wp:wrapNone/>
                <wp:docPr id="8" name="Text Box 8"/>
                <wp:cNvGraphicFramePr/>
                <a:graphic xmlns:a="http://schemas.openxmlformats.org/drawingml/2006/main">
                  <a:graphicData uri="http://schemas.microsoft.com/office/word/2010/wordprocessingShape">
                    <wps:wsp>
                      <wps:cNvSpPr txBox="1"/>
                      <wps:spPr>
                        <a:xfrm>
                          <a:off x="0" y="0"/>
                          <a:ext cx="6923314" cy="2671948"/>
                        </a:xfrm>
                        <a:prstGeom prst="rect">
                          <a:avLst/>
                        </a:prstGeom>
                        <a:solidFill>
                          <a:schemeClr val="accent1">
                            <a:lumMod val="60000"/>
                            <a:lumOff val="40000"/>
                          </a:schemeClr>
                        </a:solidFill>
                        <a:ln w="6350">
                          <a:solidFill>
                            <a:prstClr val="black"/>
                          </a:solidFill>
                        </a:ln>
                      </wps:spPr>
                      <wps:txbx>
                        <w:txbxContent>
                          <w:p w14:paraId="09AAE8B5" w14:textId="77777777" w:rsidR="00D25138" w:rsidRPr="00D25138" w:rsidRDefault="00D25138" w:rsidP="00D25138">
                            <w:pPr>
                              <w:ind w:left="425"/>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Is It Important That You Become Reflective Practitioners?</w:t>
                            </w:r>
                          </w:p>
                          <w:p w14:paraId="3C230593" w14:textId="7777B841" w:rsidR="00D25138" w:rsidRDefault="00D25138">
                            <w:r>
                              <w:t>There are many reasons behind why you should become a reflective practitioner:</w:t>
                            </w:r>
                          </w:p>
                          <w:p w14:paraId="38C599DC" w14:textId="462B2E3C" w:rsidR="00D25138" w:rsidRDefault="00D25138">
                            <w:r>
                              <w:t xml:space="preserve">Bleach (2016) and Brock (2015) both emphasize on how important reflective practice is and is central in ensuring that the highest standards of practice are met within settings and in time this will benefit the children. </w:t>
                            </w:r>
                          </w:p>
                          <w:p w14:paraId="7A517E17" w14:textId="77777777" w:rsidR="00D25138" w:rsidRDefault="00D25138"/>
                          <w:p w14:paraId="78915728" w14:textId="01998A0B" w:rsidR="00D25138" w:rsidRDefault="00D25138">
                            <w:r>
                              <w:t xml:space="preserve">Brock (2015) says how being a reflective practitioner can help you further your professional develop such as gaining promotions or studying a higher qualification. </w:t>
                            </w:r>
                          </w:p>
                          <w:p w14:paraId="75406AC2" w14:textId="434C88C4" w:rsidR="00D25138" w:rsidRDefault="00D25138"/>
                          <w:p w14:paraId="6A279D71" w14:textId="3EBF5C3C" w:rsidR="00D25138" w:rsidRDefault="00D25138">
                            <w:r>
                              <w:t xml:space="preserve">As an early years practitioner you may become set in certain ways, and as </w:t>
                            </w:r>
                            <w:r w:rsidR="003A01AF">
                              <w:t>Jonns</w:t>
                            </w:r>
                            <w:r>
                              <w:t xml:space="preserve"> (2013) discusses how practitioners may find difficulty in trying or finding out new things, especially when their lives become familiar to them. Therefore, for that reason, being a reflective practitioner is good as it gives you the opportunity to try or do new things, meaning new experiences and better practices. </w:t>
                            </w:r>
                          </w:p>
                          <w:p w14:paraId="627380E8" w14:textId="6EEF1DAF" w:rsidR="00D25138" w:rsidRDefault="00D25138"/>
                          <w:p w14:paraId="6652C014" w14:textId="1911AA2E" w:rsidR="00D25138" w:rsidRDefault="00D25138">
                            <w:r>
                              <w:t>There are many benefits to being a reflecting practitioner as discussed by Pacey (2016) which include:</w:t>
                            </w:r>
                          </w:p>
                          <w:p w14:paraId="55BA6AAB" w14:textId="37A3EEE2" w:rsidR="00D25138" w:rsidRDefault="00D25138" w:rsidP="00D25138">
                            <w:pPr>
                              <w:pStyle w:val="ListParagraph"/>
                              <w:numPr>
                                <w:ilvl w:val="0"/>
                                <w:numId w:val="2"/>
                              </w:numPr>
                            </w:pPr>
                            <w:r>
                              <w:t xml:space="preserve">Improving your confidence and motivation in the workplace. </w:t>
                            </w:r>
                          </w:p>
                          <w:p w14:paraId="6E390D6C" w14:textId="26BB343F" w:rsidR="00D25138" w:rsidRDefault="00D25138" w:rsidP="00D25138">
                            <w:pPr>
                              <w:pStyle w:val="ListParagraph"/>
                              <w:numPr>
                                <w:ilvl w:val="0"/>
                                <w:numId w:val="2"/>
                              </w:numPr>
                            </w:pPr>
                            <w:r>
                              <w:t xml:space="preserve">Helps you to identify professional development needs. </w:t>
                            </w:r>
                          </w:p>
                          <w:p w14:paraId="76D01F96" w14:textId="519F0DC5" w:rsidR="00D25138" w:rsidRDefault="00D25138" w:rsidP="00D25138">
                            <w:pPr>
                              <w:pStyle w:val="ListParagraph"/>
                              <w:numPr>
                                <w:ilvl w:val="0"/>
                                <w:numId w:val="2"/>
                              </w:numPr>
                            </w:pPr>
                            <w:r>
                              <w:t xml:space="preserve">Helps you to set targets on different aspects of your practice.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F1CF2" id="Text Box 8" o:spid="_x0000_s1031" type="#_x0000_t202" style="position:absolute;margin-left:-52.35pt;margin-top:8.4pt;width:545.15pt;height:210.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" fillcolor="#8eaadb [1940]" strokeweight=".5pt">
                <v:textbox>
                  <w:txbxContent>
                    <w:p w14:paraId="09AAE8B5" w14:textId="77777777" w:rsidR="00D25138" w:rsidRPr="00D25138" w:rsidRDefault="00D25138" w:rsidP="00D25138">
                      <w:pPr>
                        <w:ind w:left="425"/>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Is It Important That You Become Reflective Practitioners?</w:t>
                      </w:r>
                    </w:p>
                    <w:p w14:paraId="3C230593" w14:textId="7777B841" w:rsidR="00D25138" w:rsidRDefault="00D25138">
                      <w:r>
                        <w:t>There are many reasons behind why you should become a reflective practitioner:</w:t>
                      </w:r>
                    </w:p>
                    <w:p w14:paraId="38C599DC" w14:textId="462B2E3C" w:rsidR="00D25138" w:rsidRDefault="00D25138">
                      <w:r>
                        <w:t xml:space="preserve">Bleach (2016) and Brock (2015) both emphasize on how important reflective practice is and is central in ensuring that the highest standards of practice are met within settings and in time this will benefit the children. </w:t>
                      </w:r>
                    </w:p>
                    <w:p w14:paraId="7A517E17" w14:textId="77777777" w:rsidR="00D25138" w:rsidRDefault="00D25138"/>
                    <w:p w14:paraId="78915728" w14:textId="01998A0B" w:rsidR="00D25138" w:rsidRDefault="00D25138">
                      <w:r>
                        <w:t xml:space="preserve">Brock (2015) says how being a reflective practitioner can help you further your professional develop such as gaining promotions or studying a higher qualification. </w:t>
                      </w:r>
                    </w:p>
                    <w:p w14:paraId="75406AC2" w14:textId="434C88C4" w:rsidR="00D25138" w:rsidRDefault="00D25138"/>
                    <w:p w14:paraId="6A279D71" w14:textId="3EBF5C3C" w:rsidR="00D25138" w:rsidRDefault="00D25138">
                      <w:r>
                        <w:t xml:space="preserve">As an early years practitioner you may become set in certain ways, and as </w:t>
                      </w:r>
                      <w:r w:rsidR="003A01AF">
                        <w:t>Jonns</w:t>
                      </w:r>
                      <w:r>
                        <w:t xml:space="preserve"> (2013) discusses how practitioners may find difficulty in trying or finding out new things, especially when their lives become familiar to them. Therefore, for that reason, being a reflective practitioner is good as it gives you the opportunity to try or do new things, meaning new experiences and better practices. </w:t>
                      </w:r>
                    </w:p>
                    <w:p w14:paraId="627380E8" w14:textId="6EEF1DAF" w:rsidR="00D25138" w:rsidRDefault="00D25138"/>
                    <w:p w14:paraId="6652C014" w14:textId="1911AA2E" w:rsidR="00D25138" w:rsidRDefault="00D25138">
                      <w:r>
                        <w:t xml:space="preserve">There are many benefits to </w:t>
                      </w:r>
                      <w:proofErr w:type="gramStart"/>
                      <w:r>
                        <w:t>being</w:t>
                      </w:r>
                      <w:proofErr w:type="gramEnd"/>
                      <w:r>
                        <w:t xml:space="preserve"> a reflecting practitioner as discussed by Pacey (2016) which include:</w:t>
                      </w:r>
                    </w:p>
                    <w:p w14:paraId="55BA6AAB" w14:textId="37A3EEE2" w:rsidR="00D25138" w:rsidRDefault="00D25138" w:rsidP="00D25138">
                      <w:pPr>
                        <w:pStyle w:val="ListParagraph"/>
                        <w:numPr>
                          <w:ilvl w:val="0"/>
                          <w:numId w:val="2"/>
                        </w:numPr>
                      </w:pPr>
                      <w:r>
                        <w:t xml:space="preserve">Improving your confidence and motivation in the workplace. </w:t>
                      </w:r>
                    </w:p>
                    <w:p w14:paraId="6E390D6C" w14:textId="26BB343F" w:rsidR="00D25138" w:rsidRDefault="00D25138" w:rsidP="00D25138">
                      <w:pPr>
                        <w:pStyle w:val="ListParagraph"/>
                        <w:numPr>
                          <w:ilvl w:val="0"/>
                          <w:numId w:val="2"/>
                        </w:numPr>
                      </w:pPr>
                      <w:r>
                        <w:t xml:space="preserve">Helps you to identify professional development needs. </w:t>
                      </w:r>
                    </w:p>
                    <w:p w14:paraId="76D01F96" w14:textId="519F0DC5" w:rsidR="00D25138" w:rsidRDefault="00D25138" w:rsidP="00D25138">
                      <w:pPr>
                        <w:pStyle w:val="ListParagraph"/>
                        <w:numPr>
                          <w:ilvl w:val="0"/>
                          <w:numId w:val="2"/>
                        </w:numPr>
                      </w:pPr>
                      <w:r>
                        <w:t xml:space="preserve">Helps you to set targets on different aspects of your practice. </w:t>
                      </w:r>
                    </w:p>
                  </w:txbxContent>
                </v:textbox>
              </v:shape>
            </w:pict>
          </mc:Fallback>
        </mc:AlternateContent>
      </w:r>
    </w:p>
    <w:p w14:paraId="16CCFADC" w14:textId="5DCFC811" w:rsidR="00D25138" w:rsidRDefault="00D25138" w:rsidP="00D25138">
      <w:pPr>
        <w:tabs>
          <w:tab w:val="left" w:pos="920"/>
        </w:tabs>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1FAC6720" wp14:editId="78332999">
                <wp:simplePos x="0" y="0"/>
                <wp:positionH relativeFrom="column">
                  <wp:posOffset>-682831</wp:posOffset>
                </wp:positionH>
                <wp:positionV relativeFrom="paragraph">
                  <wp:posOffset>2621379</wp:posOffset>
                </wp:positionV>
                <wp:extent cx="6970815" cy="4286473"/>
                <wp:effectExtent l="0" t="0" r="14605" b="19050"/>
                <wp:wrapNone/>
                <wp:docPr id="9" name="Text Box 9"/>
                <wp:cNvGraphicFramePr/>
                <a:graphic xmlns:a="http://schemas.openxmlformats.org/drawingml/2006/main">
                  <a:graphicData uri="http://schemas.microsoft.com/office/word/2010/wordprocessingShape">
                    <wps:wsp>
                      <wps:cNvSpPr txBox="1"/>
                      <wps:spPr>
                        <a:xfrm>
                          <a:off x="0" y="0"/>
                          <a:ext cx="6970815" cy="4286473"/>
                        </a:xfrm>
                        <a:prstGeom prst="rect">
                          <a:avLst/>
                        </a:prstGeom>
                        <a:solidFill>
                          <a:srgbClr val="C2B7E8"/>
                        </a:solidFill>
                        <a:ln w="6350">
                          <a:solidFill>
                            <a:prstClr val="black"/>
                          </a:solidFill>
                        </a:ln>
                      </wps:spPr>
                      <wps:txbx>
                        <w:txbxContent>
                          <w:p w14:paraId="40905BC5" w14:textId="77777777" w:rsidR="00D25138" w:rsidRPr="00D25138" w:rsidRDefault="00D25138" w:rsidP="00D25138">
                            <w:pPr>
                              <w:ind w:left="425"/>
                              <w:rPr>
                                <w:b/>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does becoming a reflective practitioner have an impact on the children and their parents/carers, services, activities and experiences?</w:t>
                            </w:r>
                          </w:p>
                          <w:p w14:paraId="7D1D7CDD" w14:textId="77777777" w:rsidR="00D25138" w:rsidRPr="00D25138" w:rsidRDefault="00D25138" w:rsidP="00D25138">
                            <w:pPr>
                              <w:ind w:left="42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Pacey (2016) and Hudson (no date) both discuss how there are benefits to the children when you are a reflective practitioner, these include:</w:t>
                            </w:r>
                          </w:p>
                          <w:p w14:paraId="6F4C247E" w14:textId="77777777" w:rsidR="00D25138" w:rsidRPr="00D25138" w:rsidRDefault="00D25138" w:rsidP="00D25138">
                            <w:pPr>
                              <w:pStyle w:val="ListParagraph"/>
                              <w:numPr>
                                <w:ilvl w:val="0"/>
                                <w:numId w:val="3"/>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child’s individual needs are more likely to be met. </w:t>
                            </w:r>
                          </w:p>
                          <w:p w14:paraId="5720D980" w14:textId="77777777" w:rsidR="00D25138" w:rsidRPr="00D25138" w:rsidRDefault="00D25138" w:rsidP="00D25138">
                            <w:pPr>
                              <w:pStyle w:val="ListParagraph"/>
                              <w:numPr>
                                <w:ilvl w:val="0"/>
                                <w:numId w:val="3"/>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practitioner will have a better understanding of how to support the child, meaning better care/teaching for the child. </w:t>
                            </w:r>
                          </w:p>
                          <w:p w14:paraId="2244FAB7" w14:textId="77777777" w:rsidR="00D25138" w:rsidRPr="00D25138" w:rsidRDefault="00D25138" w:rsidP="00D25138">
                            <w:pPr>
                              <w:pStyle w:val="ListParagraph"/>
                              <w:numPr>
                                <w:ilvl w:val="0"/>
                                <w:numId w:val="3"/>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being a reflective practitioner, the child will then feel a greater sense of well-being in the setting. </w:t>
                            </w:r>
                          </w:p>
                          <w:p w14:paraId="4B52F195" w14:textId="77777777" w:rsidR="00D25138" w:rsidRPr="00D25138" w:rsidRDefault="00D25138" w:rsidP="00D25138">
                            <w:pPr>
                              <w:pStyle w:val="ListParagraph"/>
                              <w:numPr>
                                <w:ilvl w:val="0"/>
                                <w:numId w:val="3"/>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will have an environment that is appropriate, interactive and enabling with suitable resources for them which they will have a range of different and better opportunities.</w:t>
                            </w:r>
                          </w:p>
                          <w:p w14:paraId="480AB652" w14:textId="77777777" w:rsidR="00D25138" w:rsidRPr="00D25138" w:rsidRDefault="00D25138" w:rsidP="00D25138">
                            <w:pPr>
                              <w:ind w:left="85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0155C8" w14:textId="77777777" w:rsidR="00D25138" w:rsidRPr="00D25138" w:rsidRDefault="00D25138" w:rsidP="00D25138">
                            <w:pPr>
                              <w:ind w:left="85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Nutbrown (2012) explains how by children experiencing a high standard of quality early education and care, then it can have a lasting and positive impact on the child’s educational outcomes. But to be able to provide this standard of care, the practitioner must be a reflective practitioner and continually reflecting on how to make things better for the children. </w:t>
                            </w:r>
                          </w:p>
                          <w:p w14:paraId="7444CC5E" w14:textId="77777777" w:rsidR="00D25138" w:rsidRPr="00D25138" w:rsidRDefault="00D25138" w:rsidP="00D25138">
                            <w:pPr>
                              <w:ind w:left="85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6135E0" w14:textId="77777777" w:rsidR="00D25138" w:rsidRPr="00D25138" w:rsidRDefault="00D25138" w:rsidP="00D25138">
                            <w:pPr>
                              <w:ind w:left="85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Being a reflective practitioner will also have a great impact on the parents, as Pacey (2016) talks about how the parents will be able to see changes in the practitioner and feel confident that the care they are giving to their child is the best and highest quality and is improving</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continually. </w:t>
                            </w:r>
                          </w:p>
                          <w:p w14:paraId="385AF39D" w14:textId="77777777" w:rsidR="00D25138" w:rsidRDefault="00D251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C6720" id="Text Box 9" o:spid="_x0000_s1032" type="#_x0000_t202" style="position:absolute;margin-left:-53.75pt;margin-top:206.4pt;width:548.9pt;height:3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" fillcolor="#c2b7e8" strokeweight=".5pt">
                <v:textbox>
                  <w:txbxContent>
                    <w:p w14:paraId="40905BC5" w14:textId="77777777" w:rsidR="00D25138" w:rsidRPr="00D25138" w:rsidRDefault="00D25138" w:rsidP="00D25138">
                      <w:pPr>
                        <w:ind w:left="425"/>
                        <w:rPr>
                          <w:b/>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b/>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does becoming a reflective practitioner have an impact on the children and their parents/carers, services, activities and experiences?</w:t>
                      </w:r>
                    </w:p>
                    <w:p w14:paraId="7D1D7CDD" w14:textId="77777777" w:rsidR="00D25138" w:rsidRPr="00D25138" w:rsidRDefault="00D25138" w:rsidP="00D25138">
                      <w:pPr>
                        <w:ind w:left="42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Pacey (2016) and Hudson (no date) both discuss how there are benefits to the children when you are a reflective practitioner, these include:</w:t>
                      </w:r>
                    </w:p>
                    <w:p w14:paraId="6F4C247E" w14:textId="77777777" w:rsidR="00D25138" w:rsidRPr="00D25138" w:rsidRDefault="00D25138" w:rsidP="00D25138">
                      <w:pPr>
                        <w:pStyle w:val="ListParagraph"/>
                        <w:numPr>
                          <w:ilvl w:val="0"/>
                          <w:numId w:val="3"/>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child’s individual needs are more likely to be met. </w:t>
                      </w:r>
                    </w:p>
                    <w:p w14:paraId="5720D980" w14:textId="77777777" w:rsidR="00D25138" w:rsidRPr="00D25138" w:rsidRDefault="00D25138" w:rsidP="00D25138">
                      <w:pPr>
                        <w:pStyle w:val="ListParagraph"/>
                        <w:numPr>
                          <w:ilvl w:val="0"/>
                          <w:numId w:val="3"/>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practitioner will have a better understanding of how to support the child, meaning better care/teaching for the child. </w:t>
                      </w:r>
                    </w:p>
                    <w:p w14:paraId="2244FAB7" w14:textId="77777777" w:rsidR="00D25138" w:rsidRPr="00D25138" w:rsidRDefault="00D25138" w:rsidP="00D25138">
                      <w:pPr>
                        <w:pStyle w:val="ListParagraph"/>
                        <w:numPr>
                          <w:ilvl w:val="0"/>
                          <w:numId w:val="3"/>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being a reflective practitioner, the child will then feel a greater sense of well-being in the setting. </w:t>
                      </w:r>
                    </w:p>
                    <w:p w14:paraId="4B52F195" w14:textId="77777777" w:rsidR="00D25138" w:rsidRPr="00D25138" w:rsidRDefault="00D25138" w:rsidP="00D25138">
                      <w:pPr>
                        <w:pStyle w:val="ListParagraph"/>
                        <w:numPr>
                          <w:ilvl w:val="0"/>
                          <w:numId w:val="3"/>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will have an environment that is appropriate, interactive and enabling with suitable resources for them which they will have a range of different and better opportunities.</w:t>
                      </w:r>
                    </w:p>
                    <w:p w14:paraId="480AB652" w14:textId="77777777" w:rsidR="00D25138" w:rsidRPr="00D25138" w:rsidRDefault="00D25138" w:rsidP="00D25138">
                      <w:pPr>
                        <w:ind w:left="85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0155C8" w14:textId="77777777" w:rsidR="00D25138" w:rsidRPr="00D25138" w:rsidRDefault="00D25138" w:rsidP="00D25138">
                      <w:pPr>
                        <w:ind w:left="85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Nutbrown (2012) explains how by children experiencing a high standard of quality early education and care, then it can have a lasting and positive impact on the child’s educational outcomes. But to be able to provide this standard of care, the practitioner must be a reflective practitioner and continually reflecting on how to make things better for the children. </w:t>
                      </w:r>
                    </w:p>
                    <w:p w14:paraId="7444CC5E" w14:textId="77777777" w:rsidR="00D25138" w:rsidRPr="00D25138" w:rsidRDefault="00D25138" w:rsidP="00D25138">
                      <w:pPr>
                        <w:ind w:left="85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6135E0" w14:textId="77777777" w:rsidR="00D25138" w:rsidRPr="00D25138" w:rsidRDefault="00D25138" w:rsidP="00D25138">
                      <w:pPr>
                        <w:ind w:left="85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Being a reflective practitioner will also have a great impact on the parents, as Pacey (2016) talks about how the parents will be able to see changes in the practitioner and feel confident that the care they are giving to their child is the best and highest quality and is improving</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251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continually. </w:t>
                      </w:r>
                    </w:p>
                    <w:p w14:paraId="385AF39D" w14:textId="77777777" w:rsidR="00D25138" w:rsidRDefault="00D25138"/>
                  </w:txbxContent>
                </v:textbox>
              </v:shape>
            </w:pict>
          </mc:Fallback>
        </mc:AlternateContent>
      </w:r>
    </w:p>
    <w:p w14:paraId="073B2D30" w14:textId="55C6E6E4" w:rsidR="00D25138" w:rsidRPr="00D25138" w:rsidRDefault="00D25138" w:rsidP="00D25138">
      <w:pPr>
        <w:rPr>
          <w:rFonts w:ascii="Times New Roman" w:hAnsi="Times New Roman" w:cs="Times New Roman"/>
        </w:rPr>
      </w:pPr>
    </w:p>
    <w:p w14:paraId="4A948FBF" w14:textId="405B60D6" w:rsidR="00D25138" w:rsidRPr="00D25138" w:rsidRDefault="00D25138" w:rsidP="00D25138">
      <w:pPr>
        <w:rPr>
          <w:rFonts w:ascii="Times New Roman" w:hAnsi="Times New Roman" w:cs="Times New Roman"/>
        </w:rPr>
      </w:pPr>
    </w:p>
    <w:p w14:paraId="0C9ED267" w14:textId="43FA7908" w:rsidR="00D25138" w:rsidRPr="00D25138" w:rsidRDefault="00D25138" w:rsidP="00D25138">
      <w:pPr>
        <w:rPr>
          <w:rFonts w:ascii="Times New Roman" w:hAnsi="Times New Roman" w:cs="Times New Roman"/>
        </w:rPr>
      </w:pPr>
    </w:p>
    <w:p w14:paraId="7B0209E9" w14:textId="18431FF7" w:rsidR="00D25138" w:rsidRPr="00D25138" w:rsidRDefault="00D25138" w:rsidP="00D25138">
      <w:pPr>
        <w:rPr>
          <w:rFonts w:ascii="Times New Roman" w:hAnsi="Times New Roman" w:cs="Times New Roman"/>
        </w:rPr>
      </w:pPr>
    </w:p>
    <w:p w14:paraId="622E04FE" w14:textId="1A82824E" w:rsidR="00D25138" w:rsidRPr="00D25138" w:rsidRDefault="00D25138" w:rsidP="00D25138">
      <w:pPr>
        <w:rPr>
          <w:rFonts w:ascii="Times New Roman" w:hAnsi="Times New Roman" w:cs="Times New Roman"/>
        </w:rPr>
      </w:pPr>
    </w:p>
    <w:p w14:paraId="1BCDB1BF" w14:textId="3D28A3D6" w:rsidR="00D25138" w:rsidRPr="00D25138" w:rsidRDefault="00D25138" w:rsidP="00D25138">
      <w:pPr>
        <w:rPr>
          <w:rFonts w:ascii="Times New Roman" w:hAnsi="Times New Roman" w:cs="Times New Roman"/>
        </w:rPr>
      </w:pPr>
    </w:p>
    <w:p w14:paraId="5B220C1A" w14:textId="44666367" w:rsidR="00D25138" w:rsidRPr="00D25138" w:rsidRDefault="00D25138" w:rsidP="00D25138">
      <w:pPr>
        <w:rPr>
          <w:rFonts w:ascii="Times New Roman" w:hAnsi="Times New Roman" w:cs="Times New Roman"/>
        </w:rPr>
      </w:pPr>
    </w:p>
    <w:p w14:paraId="12D09DAB" w14:textId="683D53AE" w:rsidR="00D25138" w:rsidRPr="00D25138" w:rsidRDefault="00D25138" w:rsidP="00D25138">
      <w:pPr>
        <w:rPr>
          <w:rFonts w:ascii="Times New Roman" w:hAnsi="Times New Roman" w:cs="Times New Roman"/>
        </w:rPr>
      </w:pPr>
    </w:p>
    <w:p w14:paraId="13C01AA6" w14:textId="4BCAFD03" w:rsidR="00D25138" w:rsidRPr="00D25138" w:rsidRDefault="00D25138" w:rsidP="00D25138">
      <w:pPr>
        <w:rPr>
          <w:rFonts w:ascii="Times New Roman" w:hAnsi="Times New Roman" w:cs="Times New Roman"/>
        </w:rPr>
      </w:pPr>
    </w:p>
    <w:p w14:paraId="45594A76" w14:textId="0D8A59B3" w:rsidR="00D25138" w:rsidRPr="00D25138" w:rsidRDefault="00D25138" w:rsidP="00D25138">
      <w:pPr>
        <w:rPr>
          <w:rFonts w:ascii="Times New Roman" w:hAnsi="Times New Roman" w:cs="Times New Roman"/>
        </w:rPr>
      </w:pPr>
    </w:p>
    <w:p w14:paraId="0F9FF0C9" w14:textId="05E510CF" w:rsidR="00D25138" w:rsidRPr="00D25138" w:rsidRDefault="00D25138" w:rsidP="00D25138">
      <w:pPr>
        <w:rPr>
          <w:rFonts w:ascii="Times New Roman" w:hAnsi="Times New Roman" w:cs="Times New Roman"/>
        </w:rPr>
      </w:pPr>
    </w:p>
    <w:p w14:paraId="3FC29B1C" w14:textId="27C546B5" w:rsidR="00D25138" w:rsidRPr="00D25138" w:rsidRDefault="00D25138" w:rsidP="00D25138">
      <w:pPr>
        <w:rPr>
          <w:rFonts w:ascii="Times New Roman" w:hAnsi="Times New Roman" w:cs="Times New Roman"/>
        </w:rPr>
      </w:pPr>
    </w:p>
    <w:p w14:paraId="563656CF" w14:textId="7DAD20DB" w:rsidR="00D25138" w:rsidRPr="00D25138" w:rsidRDefault="00D25138" w:rsidP="00D25138">
      <w:pPr>
        <w:rPr>
          <w:rFonts w:ascii="Times New Roman" w:hAnsi="Times New Roman" w:cs="Times New Roman"/>
        </w:rPr>
      </w:pPr>
    </w:p>
    <w:p w14:paraId="75D273B5" w14:textId="25ADD43A" w:rsidR="00D25138" w:rsidRPr="00D25138" w:rsidRDefault="00D25138" w:rsidP="00D25138">
      <w:pPr>
        <w:rPr>
          <w:rFonts w:ascii="Times New Roman" w:hAnsi="Times New Roman" w:cs="Times New Roman"/>
        </w:rPr>
      </w:pPr>
    </w:p>
    <w:p w14:paraId="18B37716" w14:textId="0FF7F948" w:rsidR="00D25138" w:rsidRPr="00D25138" w:rsidRDefault="00D25138" w:rsidP="00D25138">
      <w:pPr>
        <w:rPr>
          <w:rFonts w:ascii="Times New Roman" w:hAnsi="Times New Roman" w:cs="Times New Roman"/>
        </w:rPr>
      </w:pPr>
    </w:p>
    <w:p w14:paraId="7CB13D95" w14:textId="36946DAC" w:rsidR="00D25138" w:rsidRPr="00D25138" w:rsidRDefault="00D25138" w:rsidP="00D25138">
      <w:pPr>
        <w:rPr>
          <w:rFonts w:ascii="Times New Roman" w:hAnsi="Times New Roman" w:cs="Times New Roman"/>
        </w:rPr>
      </w:pPr>
    </w:p>
    <w:p w14:paraId="774032BA" w14:textId="74E70234" w:rsidR="00D25138" w:rsidRPr="00D25138" w:rsidRDefault="00D25138" w:rsidP="00D25138">
      <w:pPr>
        <w:rPr>
          <w:rFonts w:ascii="Times New Roman" w:hAnsi="Times New Roman" w:cs="Times New Roman"/>
        </w:rPr>
      </w:pPr>
    </w:p>
    <w:p w14:paraId="5D4C6FD0" w14:textId="586A6031" w:rsidR="00D25138" w:rsidRPr="00D25138" w:rsidRDefault="00D25138" w:rsidP="00D25138">
      <w:pPr>
        <w:rPr>
          <w:rFonts w:ascii="Times New Roman" w:hAnsi="Times New Roman" w:cs="Times New Roman"/>
        </w:rPr>
      </w:pPr>
    </w:p>
    <w:p w14:paraId="03F92BA5" w14:textId="090C0561" w:rsidR="00D25138" w:rsidRPr="00D25138" w:rsidRDefault="00D25138" w:rsidP="00D25138">
      <w:pPr>
        <w:rPr>
          <w:rFonts w:ascii="Times New Roman" w:hAnsi="Times New Roman" w:cs="Times New Roman"/>
        </w:rPr>
      </w:pPr>
    </w:p>
    <w:p w14:paraId="2D3702B3" w14:textId="326F6A2A" w:rsidR="00D25138" w:rsidRPr="00D25138" w:rsidRDefault="00D25138" w:rsidP="00D25138">
      <w:pPr>
        <w:rPr>
          <w:rFonts w:ascii="Times New Roman" w:hAnsi="Times New Roman" w:cs="Times New Roman"/>
        </w:rPr>
      </w:pPr>
    </w:p>
    <w:p w14:paraId="77489EA0" w14:textId="37FA6A5E" w:rsidR="00D25138" w:rsidRPr="00D25138" w:rsidRDefault="00D25138" w:rsidP="00D25138">
      <w:pPr>
        <w:rPr>
          <w:rFonts w:ascii="Times New Roman" w:hAnsi="Times New Roman" w:cs="Times New Roman"/>
        </w:rPr>
      </w:pPr>
    </w:p>
    <w:p w14:paraId="1CCF76EF" w14:textId="5E12800C" w:rsidR="00D25138" w:rsidRPr="00D25138" w:rsidRDefault="00D25138" w:rsidP="00D25138">
      <w:pPr>
        <w:rPr>
          <w:rFonts w:ascii="Times New Roman" w:hAnsi="Times New Roman" w:cs="Times New Roman"/>
        </w:rPr>
      </w:pPr>
    </w:p>
    <w:p w14:paraId="06C7224E" w14:textId="0D162BC3" w:rsidR="00D25138" w:rsidRPr="00D25138" w:rsidRDefault="00D25138" w:rsidP="00D25138">
      <w:pPr>
        <w:rPr>
          <w:rFonts w:ascii="Times New Roman" w:hAnsi="Times New Roman" w:cs="Times New Roman"/>
        </w:rPr>
      </w:pPr>
    </w:p>
    <w:p w14:paraId="4824AF9A" w14:textId="22037439" w:rsidR="00D25138" w:rsidRPr="00D25138" w:rsidRDefault="00D25138" w:rsidP="00D25138">
      <w:pPr>
        <w:rPr>
          <w:rFonts w:ascii="Times New Roman" w:hAnsi="Times New Roman" w:cs="Times New Roman"/>
        </w:rPr>
      </w:pPr>
    </w:p>
    <w:p w14:paraId="187D4426" w14:textId="18AC2F16" w:rsidR="00D25138" w:rsidRPr="00D25138" w:rsidRDefault="00D25138" w:rsidP="00D25138">
      <w:pPr>
        <w:rPr>
          <w:rFonts w:ascii="Times New Roman" w:hAnsi="Times New Roman" w:cs="Times New Roman"/>
        </w:rPr>
      </w:pPr>
    </w:p>
    <w:p w14:paraId="20972B32" w14:textId="69E763D2" w:rsidR="00D25138" w:rsidRPr="00D25138" w:rsidRDefault="00D25138" w:rsidP="00D25138">
      <w:pPr>
        <w:rPr>
          <w:rFonts w:ascii="Times New Roman" w:hAnsi="Times New Roman" w:cs="Times New Roman"/>
        </w:rPr>
      </w:pPr>
    </w:p>
    <w:p w14:paraId="3B612503" w14:textId="416E65AD" w:rsidR="00D25138" w:rsidRPr="00D25138" w:rsidRDefault="00D25138" w:rsidP="00D25138">
      <w:pPr>
        <w:rPr>
          <w:rFonts w:ascii="Times New Roman" w:hAnsi="Times New Roman" w:cs="Times New Roman"/>
        </w:rPr>
      </w:pPr>
    </w:p>
    <w:p w14:paraId="5A6E4A6F" w14:textId="54855854" w:rsidR="00D25138" w:rsidRPr="00D25138" w:rsidRDefault="00D25138" w:rsidP="00D25138">
      <w:pPr>
        <w:rPr>
          <w:rFonts w:ascii="Times New Roman" w:hAnsi="Times New Roman" w:cs="Times New Roman"/>
        </w:rPr>
      </w:pPr>
    </w:p>
    <w:p w14:paraId="7AAD08EF" w14:textId="5B495CEE" w:rsidR="00D25138" w:rsidRPr="00D25138" w:rsidRDefault="00D25138" w:rsidP="00D25138">
      <w:pPr>
        <w:rPr>
          <w:rFonts w:ascii="Times New Roman" w:hAnsi="Times New Roman" w:cs="Times New Roman"/>
        </w:rPr>
      </w:pPr>
    </w:p>
    <w:p w14:paraId="401ADB54" w14:textId="255107C8" w:rsidR="00D25138" w:rsidRPr="00D25138" w:rsidRDefault="00D25138" w:rsidP="00D25138">
      <w:pPr>
        <w:rPr>
          <w:rFonts w:ascii="Times New Roman" w:hAnsi="Times New Roman" w:cs="Times New Roman"/>
        </w:rPr>
      </w:pPr>
    </w:p>
    <w:p w14:paraId="451F55DD" w14:textId="76FA2411" w:rsidR="00D25138" w:rsidRPr="00D25138" w:rsidRDefault="00D25138" w:rsidP="00D25138">
      <w:pPr>
        <w:rPr>
          <w:rFonts w:ascii="Times New Roman" w:hAnsi="Times New Roman" w:cs="Times New Roman"/>
        </w:rPr>
      </w:pPr>
    </w:p>
    <w:p w14:paraId="20095123" w14:textId="207A6004" w:rsidR="00D25138" w:rsidRPr="00D25138" w:rsidRDefault="00D25138" w:rsidP="00D25138">
      <w:pPr>
        <w:rPr>
          <w:rFonts w:ascii="Times New Roman" w:hAnsi="Times New Roman" w:cs="Times New Roman"/>
        </w:rPr>
      </w:pPr>
    </w:p>
    <w:p w14:paraId="11C24B0E" w14:textId="45B93D01" w:rsidR="00D25138" w:rsidRPr="00D25138" w:rsidRDefault="00D25138" w:rsidP="00D25138">
      <w:pPr>
        <w:rPr>
          <w:rFonts w:ascii="Times New Roman" w:hAnsi="Times New Roman" w:cs="Times New Roman"/>
        </w:rPr>
      </w:pPr>
    </w:p>
    <w:p w14:paraId="7899D1C9" w14:textId="15C20D71" w:rsidR="00D25138" w:rsidRPr="00D25138" w:rsidRDefault="00D25138" w:rsidP="00D25138">
      <w:pPr>
        <w:rPr>
          <w:rFonts w:ascii="Times New Roman" w:hAnsi="Times New Roman" w:cs="Times New Roman"/>
        </w:rPr>
      </w:pPr>
    </w:p>
    <w:p w14:paraId="0D40F17E" w14:textId="4BB9D485" w:rsidR="00D25138" w:rsidRPr="00D25138" w:rsidRDefault="00D25138" w:rsidP="00D25138">
      <w:pPr>
        <w:rPr>
          <w:rFonts w:ascii="Times New Roman" w:hAnsi="Times New Roman" w:cs="Times New Roman"/>
        </w:rPr>
      </w:pPr>
    </w:p>
    <w:p w14:paraId="4F135D5C" w14:textId="198B1098" w:rsidR="00D25138" w:rsidRPr="00D25138" w:rsidRDefault="00D25138" w:rsidP="00D25138">
      <w:pPr>
        <w:rPr>
          <w:rFonts w:ascii="Times New Roman" w:hAnsi="Times New Roman" w:cs="Times New Roman"/>
        </w:rPr>
      </w:pPr>
    </w:p>
    <w:p w14:paraId="2EF25F92" w14:textId="0DD4EB18" w:rsidR="00D25138" w:rsidRPr="00D25138" w:rsidRDefault="00D25138" w:rsidP="00D25138">
      <w:pPr>
        <w:rPr>
          <w:rFonts w:ascii="Times New Roman" w:hAnsi="Times New Roman" w:cs="Times New Roman"/>
        </w:rPr>
      </w:pPr>
    </w:p>
    <w:p w14:paraId="48B6374B" w14:textId="77777777" w:rsidR="001675AB" w:rsidRDefault="001675AB" w:rsidP="001675AB">
      <w:pPr>
        <w:rPr>
          <w:rFonts w:ascii="Times New Roman" w:hAnsi="Times New Roman" w:cs="Times New Roman"/>
        </w:rPr>
      </w:pPr>
    </w:p>
    <w:p w14:paraId="2D3A03EA" w14:textId="77777777" w:rsidR="001675AB" w:rsidRDefault="001675AB" w:rsidP="001675AB">
      <w:pPr>
        <w:rPr>
          <w:rFonts w:ascii="Times New Roman" w:hAnsi="Times New Roman" w:cs="Times New Roman"/>
        </w:rPr>
      </w:pPr>
    </w:p>
    <w:p w14:paraId="7939665E" w14:textId="2FE74127" w:rsidR="00D25138" w:rsidRPr="00D25138" w:rsidRDefault="00477D3F" w:rsidP="001675AB">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07C940F4" wp14:editId="58582473">
                <wp:simplePos x="0" y="0"/>
                <wp:positionH relativeFrom="column">
                  <wp:posOffset>-854710</wp:posOffset>
                </wp:positionH>
                <wp:positionV relativeFrom="paragraph">
                  <wp:posOffset>313125</wp:posOffset>
                </wp:positionV>
                <wp:extent cx="3313215" cy="1959428"/>
                <wp:effectExtent l="0" t="0" r="14605" b="9525"/>
                <wp:wrapNone/>
                <wp:docPr id="10" name="Text Box 10"/>
                <wp:cNvGraphicFramePr/>
                <a:graphic xmlns:a="http://schemas.openxmlformats.org/drawingml/2006/main">
                  <a:graphicData uri="http://schemas.microsoft.com/office/word/2010/wordprocessingShape">
                    <wps:wsp>
                      <wps:cNvSpPr txBox="1"/>
                      <wps:spPr>
                        <a:xfrm>
                          <a:off x="0" y="0"/>
                          <a:ext cx="3313215" cy="1959428"/>
                        </a:xfrm>
                        <a:prstGeom prst="rect">
                          <a:avLst/>
                        </a:prstGeom>
                        <a:solidFill>
                          <a:srgbClr val="D1A1E9"/>
                        </a:solidFill>
                        <a:ln w="6350">
                          <a:solidFill>
                            <a:prstClr val="black"/>
                          </a:solidFill>
                        </a:ln>
                      </wps:spPr>
                      <wps:txbx>
                        <w:txbxContent>
                          <w:p w14:paraId="76EE7D97" w14:textId="20E0BCE3" w:rsidR="00D25138" w:rsidRDefault="00D25138">
                            <w:r>
                              <w:t>For further information on reflective practice in the early years, here are some useful links:</w:t>
                            </w:r>
                          </w:p>
                          <w:p w14:paraId="6C4F4E5A" w14:textId="77777777" w:rsidR="00D25138" w:rsidRDefault="00D25138"/>
                          <w:p w14:paraId="68BB1C84" w14:textId="4042B1DE" w:rsidR="00D25138" w:rsidRDefault="00877D40">
                            <w:hyperlink r:id="rId9" w:history="1">
                              <w:r w:rsidR="00D25138" w:rsidRPr="003F35C3">
                                <w:rPr>
                                  <w:rStyle w:val="Hyperlink"/>
                                </w:rPr>
                                <w:t>https://www.youtube.com/watch?v=SplxysYNP10</w:t>
                              </w:r>
                            </w:hyperlink>
                          </w:p>
                          <w:p w14:paraId="2761BDB9" w14:textId="59AE7AC6" w:rsidR="00D25138" w:rsidRDefault="00D25138"/>
                          <w:p w14:paraId="15A8D1B4" w14:textId="4874A52C" w:rsidR="00D25138" w:rsidRDefault="00877D40">
                            <w:hyperlink r:id="rId10" w:history="1">
                              <w:r w:rsidR="00D578E4" w:rsidRPr="003F35C3">
                                <w:rPr>
                                  <w:rStyle w:val="Hyperlink"/>
                                </w:rPr>
                                <w:t>https://www.youtube.com/watch?v=KLvzL6RUUQ4</w:t>
                              </w:r>
                            </w:hyperlink>
                          </w:p>
                          <w:p w14:paraId="05E4C34A" w14:textId="2EC856CF" w:rsidR="00D578E4" w:rsidRDefault="00D578E4"/>
                          <w:p w14:paraId="56B716F8" w14:textId="63FD612F" w:rsidR="004453DE" w:rsidRDefault="00877D40">
                            <w:hyperlink r:id="rId11" w:history="1">
                              <w:r w:rsidR="004453DE" w:rsidRPr="003F35C3">
                                <w:rPr>
                                  <w:rStyle w:val="Hyperlink"/>
                                </w:rPr>
                                <w:t>https://www.youtube.com/watch?v=2WrratEuPC0</w:t>
                              </w:r>
                            </w:hyperlink>
                          </w:p>
                          <w:p w14:paraId="7CA603FD" w14:textId="77777777" w:rsidR="004453DE" w:rsidRDefault="004453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C940F4" id="Text Box 10" o:spid="_x0000_s1033" type="#_x0000_t202" style="position:absolute;margin-left:-67.3pt;margin-top:24.65pt;width:260.9pt;height:154.3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" fillcolor="#d1a1e9" strokeweight=".5pt">
                <v:textbox>
                  <w:txbxContent>
                    <w:p w14:paraId="76EE7D97" w14:textId="20E0BCE3" w:rsidR="00D25138" w:rsidRDefault="00D25138">
                      <w:r>
                        <w:t>For further information on reflective practice in the early years, here are some useful links:</w:t>
                      </w:r>
                    </w:p>
                    <w:p w14:paraId="6C4F4E5A" w14:textId="77777777" w:rsidR="00D25138" w:rsidRDefault="00D25138"/>
                    <w:p w14:paraId="68BB1C84" w14:textId="4042B1DE" w:rsidR="00D25138" w:rsidRDefault="00E740A9">
                      <w:hyperlink r:id="rId12" w:history="1">
                        <w:r w:rsidR="00D25138" w:rsidRPr="003F35C3">
                          <w:rPr>
                            <w:rStyle w:val="Hyperlink"/>
                          </w:rPr>
                          <w:t>https://www.youtube.com/watch?v=SplxysYNP10</w:t>
                        </w:r>
                      </w:hyperlink>
                    </w:p>
                    <w:p w14:paraId="2761BDB9" w14:textId="59AE7AC6" w:rsidR="00D25138" w:rsidRDefault="00D25138"/>
                    <w:p w14:paraId="15A8D1B4" w14:textId="4874A52C" w:rsidR="00D25138" w:rsidRDefault="00E740A9">
                      <w:hyperlink r:id="rId13" w:history="1">
                        <w:r w:rsidR="00D578E4" w:rsidRPr="003F35C3">
                          <w:rPr>
                            <w:rStyle w:val="Hyperlink"/>
                          </w:rPr>
                          <w:t>https://www.youtube.com/watch?v=KLvzL6RUUQ4</w:t>
                        </w:r>
                      </w:hyperlink>
                    </w:p>
                    <w:p w14:paraId="05E4C34A" w14:textId="2EC856CF" w:rsidR="00D578E4" w:rsidRDefault="00D578E4"/>
                    <w:p w14:paraId="56B716F8" w14:textId="63FD612F" w:rsidR="004453DE" w:rsidRDefault="00E740A9">
                      <w:hyperlink r:id="rId14" w:history="1">
                        <w:r w:rsidR="004453DE" w:rsidRPr="003F35C3">
                          <w:rPr>
                            <w:rStyle w:val="Hyperlink"/>
                          </w:rPr>
                          <w:t>https://www.youtube.com/watch?v=2WrratEuPC0</w:t>
                        </w:r>
                      </w:hyperlink>
                    </w:p>
                    <w:p w14:paraId="7CA603FD" w14:textId="77777777" w:rsidR="004453DE" w:rsidRDefault="004453DE"/>
                  </w:txbxContent>
                </v:textbox>
              </v:shape>
            </w:pict>
          </mc:Fallback>
        </mc:AlternateContent>
      </w:r>
      <w:r w:rsidR="001675AB">
        <w:rPr>
          <w:rFonts w:ascii="Times New Roman" w:hAnsi="Times New Roman" w:cs="Times New Roman"/>
        </w:rPr>
        <w:t xml:space="preserve">                                                                  </w:t>
      </w:r>
      <w:r w:rsidR="001675AB" w:rsidRPr="001675AB">
        <w:rPr>
          <w:rFonts w:ascii="Times New Roman" w:hAnsi="Times New Roman" w:cs="Times New Roman"/>
          <w:sz w:val="21"/>
          <w:szCs w:val="21"/>
        </w:rPr>
        <w:t>(source: Google Search 2020)</w:t>
      </w:r>
    </w:p>
    <w:p w14:paraId="1DAEFAC9" w14:textId="518F18C8" w:rsidR="00D25138" w:rsidRPr="00D25138" w:rsidRDefault="00F21A8C" w:rsidP="00D25138">
      <w:pPr>
        <w:rPr>
          <w:rFonts w:ascii="Times New Roman" w:hAnsi="Times New Roman" w:cs="Times New Roman"/>
        </w:rPr>
      </w:pPr>
      <w:r w:rsidRPr="00F21A8C">
        <w:rPr>
          <w:rFonts w:ascii="Times New Roman" w:eastAsia="Times New Roman" w:hAnsi="Times New Roman" w:cs="Times New Roman"/>
          <w:noProof/>
          <w:lang w:eastAsia="en-GB"/>
        </w:rPr>
        <w:drawing>
          <wp:anchor distT="0" distB="0" distL="114300" distR="114300" simplePos="0" relativeHeight="251670528" behindDoc="1" locked="0" layoutInCell="1" allowOverlap="1" wp14:anchorId="1586E5C5" wp14:editId="70362278">
            <wp:simplePos x="0" y="0"/>
            <wp:positionH relativeFrom="margin">
              <wp:posOffset>2943225</wp:posOffset>
            </wp:positionH>
            <wp:positionV relativeFrom="margin">
              <wp:posOffset>7740650</wp:posOffset>
            </wp:positionV>
            <wp:extent cx="3194050" cy="1779270"/>
            <wp:effectExtent l="0" t="0" r="6350" b="0"/>
            <wp:wrapSquare wrapText="bothSides"/>
            <wp:docPr id="13" name="Picture 13" descr="Image result for children in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hildren in clas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94050" cy="1779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29785A" w14:textId="6EFD400A" w:rsidR="00F21A8C" w:rsidRPr="00F21A8C" w:rsidRDefault="00F21A8C" w:rsidP="00F21A8C">
      <w:pPr>
        <w:rPr>
          <w:rFonts w:ascii="Times New Roman" w:eastAsia="Times New Roman" w:hAnsi="Times New Roman" w:cs="Times New Roman"/>
          <w:lang w:eastAsia="en-GB"/>
        </w:rPr>
      </w:pPr>
      <w:r w:rsidRPr="00F21A8C">
        <w:rPr>
          <w:rFonts w:ascii="Times New Roman" w:eastAsia="Times New Roman" w:hAnsi="Times New Roman" w:cs="Times New Roman"/>
          <w:lang w:eastAsia="en-GB"/>
        </w:rPr>
        <w:fldChar w:fldCharType="begin"/>
      </w:r>
      <w:r w:rsidRPr="00F21A8C">
        <w:rPr>
          <w:rFonts w:ascii="Times New Roman" w:eastAsia="Times New Roman" w:hAnsi="Times New Roman" w:cs="Times New Roman"/>
          <w:lang w:eastAsia="en-GB"/>
        </w:rPr>
        <w:instrText xml:space="preserve"> INCLUDEPICTURE "/var/folders/c0/703pr6_j1wg_2lx9jb9jh7mw0000gn/T/com.microsoft.Word/WebArchiveCopyPasteTempFiles/800px_COLOURBOX31016975.jpg" \* MERGEFORMATINET </w:instrText>
      </w:r>
      <w:r w:rsidRPr="00F21A8C">
        <w:rPr>
          <w:rFonts w:ascii="Times New Roman" w:eastAsia="Times New Roman" w:hAnsi="Times New Roman" w:cs="Times New Roman"/>
          <w:lang w:eastAsia="en-GB"/>
        </w:rPr>
        <w:fldChar w:fldCharType="end"/>
      </w:r>
    </w:p>
    <w:p w14:paraId="73742241" w14:textId="061AC68A" w:rsidR="00D25138" w:rsidRDefault="00D25138" w:rsidP="00D25138">
      <w:pPr>
        <w:rPr>
          <w:rFonts w:ascii="Times New Roman" w:hAnsi="Times New Roman" w:cs="Times New Roman"/>
        </w:rPr>
      </w:pPr>
    </w:p>
    <w:p w14:paraId="4C3F5275" w14:textId="344B206E" w:rsidR="00F21A8C" w:rsidRDefault="00F21A8C" w:rsidP="00F21A8C">
      <w:pPr>
        <w:rPr>
          <w:rFonts w:ascii="Times New Roman" w:hAnsi="Times New Roman" w:cs="Times New Roman"/>
        </w:rPr>
      </w:pPr>
    </w:p>
    <w:p w14:paraId="4127F234" w14:textId="3483915A" w:rsidR="00F21A8C" w:rsidRDefault="00F21A8C" w:rsidP="00F21A8C">
      <w:pPr>
        <w:rPr>
          <w:rFonts w:ascii="Times New Roman" w:hAnsi="Times New Roman" w:cs="Times New Roman"/>
        </w:rPr>
      </w:pPr>
    </w:p>
    <w:p w14:paraId="366C0914" w14:textId="69A526DE" w:rsidR="00F21A8C" w:rsidRDefault="00F21A8C" w:rsidP="00F21A8C">
      <w:pPr>
        <w:jc w:val="right"/>
        <w:rPr>
          <w:rFonts w:ascii="Times New Roman" w:hAnsi="Times New Roman" w:cs="Times New Roman"/>
        </w:rPr>
      </w:pPr>
    </w:p>
    <w:p w14:paraId="7FD11459" w14:textId="03E1AED7" w:rsidR="00F21A8C" w:rsidRDefault="00F21A8C" w:rsidP="00F21A8C">
      <w:pPr>
        <w:rPr>
          <w:rFonts w:ascii="Times New Roman" w:hAnsi="Times New Roman" w:cs="Times New Roman"/>
          <w:b/>
          <w:bCs/>
          <w:u w:val="single"/>
        </w:rPr>
      </w:pPr>
      <w:r w:rsidRPr="00F21A8C">
        <w:rPr>
          <w:rFonts w:ascii="Times New Roman" w:hAnsi="Times New Roman" w:cs="Times New Roman"/>
          <w:b/>
          <w:bCs/>
          <w:u w:val="single"/>
        </w:rPr>
        <w:t xml:space="preserve">Element </w:t>
      </w:r>
      <w:r>
        <w:rPr>
          <w:rFonts w:ascii="Times New Roman" w:hAnsi="Times New Roman" w:cs="Times New Roman"/>
          <w:b/>
          <w:bCs/>
          <w:u w:val="single"/>
        </w:rPr>
        <w:t>3</w:t>
      </w:r>
      <w:r w:rsidR="008B4CF6">
        <w:rPr>
          <w:rFonts w:ascii="Times New Roman" w:hAnsi="Times New Roman" w:cs="Times New Roman"/>
          <w:b/>
          <w:bCs/>
          <w:u w:val="single"/>
        </w:rPr>
        <w:t xml:space="preserve">- Reflective Log. </w:t>
      </w:r>
    </w:p>
    <w:p w14:paraId="6EB1C082" w14:textId="34333EA7" w:rsidR="00F21A8C" w:rsidRDefault="00F21A8C" w:rsidP="00F21A8C">
      <w:pPr>
        <w:rPr>
          <w:rFonts w:ascii="Times New Roman" w:hAnsi="Times New Roman" w:cs="Times New Roman"/>
          <w:b/>
          <w:bCs/>
          <w:u w:val="single"/>
        </w:rPr>
      </w:pPr>
    </w:p>
    <w:p w14:paraId="2CF75739" w14:textId="43611418" w:rsidR="00F21A8C" w:rsidRPr="00F21A8C" w:rsidRDefault="00B434D2" w:rsidP="00F21A8C">
      <w:pPr>
        <w:rPr>
          <w:rFonts w:ascii="Times New Roman" w:hAnsi="Times New Roman" w:cs="Times New Roman"/>
          <w:b/>
          <w:bCs/>
          <w:u w:val="single"/>
        </w:rPr>
      </w:pPr>
      <w:r>
        <w:rPr>
          <w:rFonts w:ascii="Times New Roman" w:hAnsi="Times New Roman" w:cs="Times New Roman"/>
          <w:b/>
          <w:bCs/>
          <w:u w:val="single"/>
        </w:rPr>
        <w:t xml:space="preserve">Element </w:t>
      </w:r>
      <w:r w:rsidR="00214523">
        <w:rPr>
          <w:rFonts w:ascii="Times New Roman" w:hAnsi="Times New Roman" w:cs="Times New Roman"/>
          <w:b/>
          <w:bCs/>
          <w:u w:val="single"/>
        </w:rPr>
        <w:t>3</w:t>
      </w:r>
    </w:p>
    <w:p w14:paraId="7C0D91FF" w14:textId="48AEA7DA" w:rsidR="00F21A8C" w:rsidRDefault="00F21A8C" w:rsidP="00F21A8C">
      <w:pPr>
        <w:jc w:val="right"/>
        <w:rPr>
          <w:rFonts w:ascii="Times New Roman" w:hAnsi="Times New Roman" w:cs="Times New Roman"/>
        </w:rPr>
      </w:pPr>
    </w:p>
    <w:tbl>
      <w:tblPr>
        <w:tblStyle w:val="TableGrid"/>
        <w:tblW w:w="9918" w:type="dxa"/>
        <w:tblLook w:val="04A0" w:firstRow="1" w:lastRow="0" w:firstColumn="1" w:lastColumn="0" w:noHBand="0" w:noVBand="1"/>
      </w:tblPr>
      <w:tblGrid>
        <w:gridCol w:w="9918"/>
      </w:tblGrid>
      <w:tr w:rsidR="008B4CF6" w:rsidRPr="00B371C2" w14:paraId="5D228756" w14:textId="77777777" w:rsidTr="008B4CF6">
        <w:tc>
          <w:tcPr>
            <w:tcW w:w="9918" w:type="dxa"/>
          </w:tcPr>
          <w:p w14:paraId="7A4250CB" w14:textId="77777777" w:rsidR="008B4CF6" w:rsidRPr="00564CCE" w:rsidRDefault="008B4CF6" w:rsidP="00356181">
            <w:pPr>
              <w:rPr>
                <w:rFonts w:ascii="Arial" w:hAnsi="Arial" w:cs="Arial"/>
                <w:i/>
              </w:rPr>
            </w:pPr>
            <w:r w:rsidRPr="00564CCE">
              <w:rPr>
                <w:rFonts w:ascii="Arial" w:hAnsi="Arial" w:cs="Arial"/>
                <w:i/>
              </w:rPr>
              <w:t>Brief description of the activity (no more than 50 words)</w:t>
            </w:r>
          </w:p>
        </w:tc>
      </w:tr>
      <w:tr w:rsidR="008B4CF6" w:rsidRPr="00B371C2" w14:paraId="1E8904EC" w14:textId="77777777" w:rsidTr="008B4CF6">
        <w:tc>
          <w:tcPr>
            <w:tcW w:w="9918" w:type="dxa"/>
          </w:tcPr>
          <w:p w14:paraId="10AED75F" w14:textId="77777777" w:rsidR="008B4CF6" w:rsidRPr="00B371C2" w:rsidRDefault="008B4CF6" w:rsidP="00356181">
            <w:pPr>
              <w:rPr>
                <w:rFonts w:ascii="Arial" w:hAnsi="Arial" w:cs="Arial"/>
              </w:rPr>
            </w:pPr>
            <w:r>
              <w:rPr>
                <w:rFonts w:ascii="Arial" w:hAnsi="Arial" w:cs="Arial"/>
              </w:rPr>
              <w:t>Cooking session with 15 children, aged between 4 and 5. Myself and another member of staff were taking the session.</w:t>
            </w:r>
          </w:p>
        </w:tc>
      </w:tr>
      <w:tr w:rsidR="008B4CF6" w:rsidRPr="00B371C2" w14:paraId="3C067560" w14:textId="77777777" w:rsidTr="008B4CF6">
        <w:tc>
          <w:tcPr>
            <w:tcW w:w="9918" w:type="dxa"/>
          </w:tcPr>
          <w:p w14:paraId="098E8810" w14:textId="77777777" w:rsidR="008B4CF6" w:rsidRPr="00B371C2" w:rsidRDefault="008B4CF6" w:rsidP="00356181">
            <w:pPr>
              <w:rPr>
                <w:rFonts w:ascii="Arial" w:hAnsi="Arial" w:cs="Arial"/>
              </w:rPr>
            </w:pPr>
            <w:r w:rsidRPr="00564CCE">
              <w:rPr>
                <w:rFonts w:ascii="Arial" w:hAnsi="Arial" w:cs="Arial"/>
                <w:i/>
              </w:rPr>
              <w:t>Aim/Objective of the activity</w:t>
            </w:r>
          </w:p>
        </w:tc>
      </w:tr>
      <w:tr w:rsidR="008B4CF6" w:rsidRPr="00B371C2" w14:paraId="2EDDED5C" w14:textId="77777777" w:rsidTr="008B4CF6">
        <w:tc>
          <w:tcPr>
            <w:tcW w:w="9918" w:type="dxa"/>
          </w:tcPr>
          <w:p w14:paraId="5ED1BA1E" w14:textId="77777777" w:rsidR="008B4CF6" w:rsidRPr="00B371C2" w:rsidRDefault="008B4CF6" w:rsidP="00356181">
            <w:pPr>
              <w:rPr>
                <w:rFonts w:ascii="Arial" w:hAnsi="Arial" w:cs="Arial"/>
              </w:rPr>
            </w:pPr>
            <w:r>
              <w:rPr>
                <w:rFonts w:ascii="Arial" w:hAnsi="Arial" w:cs="Arial"/>
              </w:rPr>
              <w:t>The aim of this activity is for the children to use their sensory and motor skills, by being able to feel the texture of the oats, tasting the porridge when made, and to use their hands to mix the oats and milk together with a mixing spoon.</w:t>
            </w:r>
          </w:p>
        </w:tc>
      </w:tr>
      <w:tr w:rsidR="008B4CF6" w:rsidRPr="00B371C2" w14:paraId="6002DE71" w14:textId="77777777" w:rsidTr="008B4CF6">
        <w:tc>
          <w:tcPr>
            <w:tcW w:w="9918" w:type="dxa"/>
          </w:tcPr>
          <w:p w14:paraId="12E7C1CF" w14:textId="77777777" w:rsidR="008B4CF6" w:rsidRPr="00B371C2" w:rsidRDefault="008B4CF6" w:rsidP="00356181">
            <w:pPr>
              <w:rPr>
                <w:rFonts w:ascii="Arial" w:hAnsi="Arial" w:cs="Arial"/>
              </w:rPr>
            </w:pPr>
            <w:r w:rsidRPr="00564CCE">
              <w:rPr>
                <w:rFonts w:ascii="Arial" w:hAnsi="Arial" w:cs="Arial"/>
                <w:i/>
              </w:rPr>
              <w:t>Your role</w:t>
            </w:r>
          </w:p>
        </w:tc>
      </w:tr>
      <w:tr w:rsidR="008B4CF6" w:rsidRPr="00B371C2" w14:paraId="03106FEB" w14:textId="77777777" w:rsidTr="008B4CF6">
        <w:tc>
          <w:tcPr>
            <w:tcW w:w="9918" w:type="dxa"/>
          </w:tcPr>
          <w:p w14:paraId="691C7063" w14:textId="77777777" w:rsidR="008B4CF6" w:rsidRPr="00B371C2" w:rsidRDefault="008B4CF6" w:rsidP="00356181">
            <w:pPr>
              <w:rPr>
                <w:rFonts w:ascii="Arial" w:hAnsi="Arial" w:cs="Arial"/>
              </w:rPr>
            </w:pPr>
            <w:r>
              <w:rPr>
                <w:rFonts w:ascii="Arial" w:hAnsi="Arial" w:cs="Arial"/>
              </w:rPr>
              <w:t xml:space="preserve">I had planned the session and will also be leading it. </w:t>
            </w:r>
          </w:p>
        </w:tc>
      </w:tr>
      <w:tr w:rsidR="008B4CF6" w:rsidRPr="00B371C2" w14:paraId="723FCA1C" w14:textId="77777777" w:rsidTr="008B4CF6">
        <w:tc>
          <w:tcPr>
            <w:tcW w:w="9918" w:type="dxa"/>
          </w:tcPr>
          <w:p w14:paraId="28A237B4" w14:textId="77777777" w:rsidR="008B4CF6" w:rsidRPr="00564CCE" w:rsidRDefault="008B4CF6" w:rsidP="00356181">
            <w:pPr>
              <w:rPr>
                <w:rFonts w:ascii="Arial" w:hAnsi="Arial" w:cs="Arial"/>
                <w:i/>
              </w:rPr>
            </w:pPr>
            <w:r w:rsidRPr="00564CCE">
              <w:rPr>
                <w:rFonts w:ascii="Arial" w:hAnsi="Arial" w:cs="Arial"/>
                <w:i/>
              </w:rPr>
              <w:t>Positive aspects – why?  How could these be developed further?</w:t>
            </w:r>
          </w:p>
        </w:tc>
      </w:tr>
      <w:tr w:rsidR="008B4CF6" w:rsidRPr="00B371C2" w14:paraId="63C826C0" w14:textId="77777777" w:rsidTr="008B4CF6">
        <w:tc>
          <w:tcPr>
            <w:tcW w:w="9918" w:type="dxa"/>
          </w:tcPr>
          <w:p w14:paraId="14397D39" w14:textId="77777777" w:rsidR="008B4CF6" w:rsidRDefault="008B4CF6" w:rsidP="00356181">
            <w:pPr>
              <w:rPr>
                <w:rFonts w:ascii="Arial" w:hAnsi="Arial" w:cs="Arial"/>
              </w:rPr>
            </w:pPr>
            <w:r>
              <w:rPr>
                <w:rFonts w:ascii="Arial" w:hAnsi="Arial" w:cs="Arial"/>
              </w:rPr>
              <w:t>The children enjoyed the activity as I could see their reactions and how they were responding. It was well planned in my opinion as I ensured that I had all of the resources need and enough for each child.</w:t>
            </w:r>
          </w:p>
          <w:p w14:paraId="7C85C0A8" w14:textId="77777777" w:rsidR="008B4CF6" w:rsidRDefault="008B4CF6" w:rsidP="00356181">
            <w:pPr>
              <w:rPr>
                <w:rFonts w:ascii="Arial" w:hAnsi="Arial" w:cs="Arial"/>
              </w:rPr>
            </w:pPr>
            <w:r>
              <w:rPr>
                <w:rFonts w:ascii="Arial" w:hAnsi="Arial" w:cs="Arial"/>
              </w:rPr>
              <w:t xml:space="preserve">The tone of my voice throughout the session I think was another positive aspect, as I was not keeping to just one pitch, I was exaggerating on some words, and used a different pitch all throughout, and I was also referring back to the story of Goldilocks and The Three Bears to keep the children interested. </w:t>
            </w:r>
          </w:p>
          <w:p w14:paraId="323CDBC7" w14:textId="77777777" w:rsidR="008B4CF6" w:rsidRPr="00B371C2" w:rsidRDefault="008B4CF6" w:rsidP="00356181">
            <w:pPr>
              <w:rPr>
                <w:rFonts w:ascii="Arial" w:hAnsi="Arial" w:cs="Arial"/>
              </w:rPr>
            </w:pPr>
            <w:r>
              <w:rPr>
                <w:rFonts w:ascii="Arial" w:hAnsi="Arial" w:cs="Arial"/>
              </w:rPr>
              <w:t>Another positive aspect is that I ensured that the resources I used were all child friendly, meaning I was using plastic mixing bowls instead of glass and had them in different colours.</w:t>
            </w:r>
          </w:p>
        </w:tc>
      </w:tr>
      <w:tr w:rsidR="008B4CF6" w:rsidRPr="00B371C2" w14:paraId="1F409250" w14:textId="77777777" w:rsidTr="008B4CF6">
        <w:tc>
          <w:tcPr>
            <w:tcW w:w="9918" w:type="dxa"/>
          </w:tcPr>
          <w:p w14:paraId="10837C34" w14:textId="77777777" w:rsidR="008B4CF6" w:rsidRPr="00B371C2" w:rsidRDefault="008B4CF6" w:rsidP="00356181">
            <w:pPr>
              <w:rPr>
                <w:rFonts w:ascii="Arial" w:hAnsi="Arial" w:cs="Arial"/>
              </w:rPr>
            </w:pPr>
            <w:r w:rsidRPr="00564CCE">
              <w:rPr>
                <w:rFonts w:ascii="Arial" w:hAnsi="Arial" w:cs="Arial"/>
                <w:i/>
              </w:rPr>
              <w:t>Challenging aspects – why?  Link to your own practice.</w:t>
            </w:r>
          </w:p>
        </w:tc>
      </w:tr>
      <w:tr w:rsidR="008B4CF6" w:rsidRPr="00B371C2" w14:paraId="15F4CA1D" w14:textId="77777777" w:rsidTr="008B4CF6">
        <w:tc>
          <w:tcPr>
            <w:tcW w:w="9918" w:type="dxa"/>
          </w:tcPr>
          <w:p w14:paraId="0B39BC1E" w14:textId="77777777" w:rsidR="008B4CF6" w:rsidRDefault="008B4CF6" w:rsidP="00356181">
            <w:pPr>
              <w:rPr>
                <w:rFonts w:ascii="Arial" w:hAnsi="Arial" w:cs="Arial"/>
              </w:rPr>
            </w:pPr>
            <w:r>
              <w:rPr>
                <w:rFonts w:ascii="Arial" w:hAnsi="Arial" w:cs="Arial"/>
              </w:rPr>
              <w:t xml:space="preserve">One challenging aspect was the child-staff ratio. I had not thought this through enough, meaning when it came to the children wanting help to mix their milk and oats together, we struggled to get around to help each child and they started to play up or make a mess when trying to do it themselves. </w:t>
            </w:r>
          </w:p>
          <w:p w14:paraId="40F26F17" w14:textId="77777777" w:rsidR="008B4CF6" w:rsidRDefault="008B4CF6" w:rsidP="00356181">
            <w:pPr>
              <w:rPr>
                <w:rFonts w:ascii="Arial" w:hAnsi="Arial" w:cs="Arial"/>
              </w:rPr>
            </w:pPr>
            <w:r>
              <w:rPr>
                <w:rFonts w:ascii="Arial" w:hAnsi="Arial" w:cs="Arial"/>
              </w:rPr>
              <w:t xml:space="preserve">Another challenging aspect was keeping the children focused on me, as I had not thought through about the location I was doing the activity in, and there was another member of staff in the same room doing a different activity with another group of children. So I felt like trying to keep the children focused on me and the activity we were doing was quite hard. </w:t>
            </w:r>
          </w:p>
          <w:p w14:paraId="2F9C94EE" w14:textId="77777777" w:rsidR="008B4CF6" w:rsidRDefault="008B4CF6" w:rsidP="00356181">
            <w:pPr>
              <w:rPr>
                <w:rFonts w:ascii="Arial" w:hAnsi="Arial" w:cs="Arial"/>
              </w:rPr>
            </w:pPr>
            <w:r>
              <w:rPr>
                <w:rFonts w:ascii="Arial" w:hAnsi="Arial" w:cs="Arial"/>
              </w:rPr>
              <w:t xml:space="preserve">When microwaving the children’s porridge that they had mixed, we only had one microwave so it took us longer than what we thought to microwave each one. while doing this the children begun to wonder around the classroom, but it was because we were taking too long to microwave them and they were become restless/bored. </w:t>
            </w:r>
          </w:p>
          <w:p w14:paraId="250A448E" w14:textId="77777777" w:rsidR="008B4CF6" w:rsidRPr="00B371C2" w:rsidRDefault="008B4CF6" w:rsidP="00356181">
            <w:pPr>
              <w:rPr>
                <w:rFonts w:ascii="Arial" w:hAnsi="Arial" w:cs="Arial"/>
              </w:rPr>
            </w:pPr>
          </w:p>
        </w:tc>
      </w:tr>
      <w:tr w:rsidR="008B4CF6" w:rsidRPr="00B371C2" w14:paraId="266C22F8" w14:textId="77777777" w:rsidTr="008B4CF6">
        <w:tc>
          <w:tcPr>
            <w:tcW w:w="9918" w:type="dxa"/>
          </w:tcPr>
          <w:p w14:paraId="6AFA7BCC" w14:textId="77777777" w:rsidR="008B4CF6" w:rsidRPr="004B4660" w:rsidRDefault="008B4CF6" w:rsidP="00356181">
            <w:pPr>
              <w:rPr>
                <w:rFonts w:ascii="Arial" w:hAnsi="Arial" w:cs="Arial"/>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8B4CF6" w:rsidRPr="00B371C2" w14:paraId="6312F3D2" w14:textId="77777777" w:rsidTr="008B4CF6">
        <w:tc>
          <w:tcPr>
            <w:tcW w:w="9918" w:type="dxa"/>
          </w:tcPr>
          <w:p w14:paraId="1D864043" w14:textId="77777777" w:rsidR="008B4CF6" w:rsidRDefault="008B4CF6" w:rsidP="00356181">
            <w:pPr>
              <w:rPr>
                <w:rFonts w:ascii="Arial" w:hAnsi="Arial" w:cs="Arial"/>
              </w:rPr>
            </w:pPr>
            <w:r>
              <w:rPr>
                <w:rFonts w:ascii="Arial" w:hAnsi="Arial" w:cs="Arial"/>
              </w:rPr>
              <w:t xml:space="preserve">I have completed my Level 2 Food hygiene therefore I have enough understanding on the hygiene/cleanliness of cooking. We were cooking porridge which is something basic to do, but it was something easy enough for the children to do. </w:t>
            </w:r>
          </w:p>
          <w:p w14:paraId="425C1EB6" w14:textId="77777777" w:rsidR="008B4CF6" w:rsidRPr="00B371C2" w:rsidRDefault="008B4CF6" w:rsidP="00356181">
            <w:pPr>
              <w:rPr>
                <w:rFonts w:ascii="Arial" w:hAnsi="Arial" w:cs="Arial"/>
              </w:rPr>
            </w:pPr>
          </w:p>
        </w:tc>
      </w:tr>
      <w:tr w:rsidR="008B4CF6" w:rsidRPr="00B371C2" w14:paraId="276501B3" w14:textId="77777777" w:rsidTr="008B4CF6">
        <w:tc>
          <w:tcPr>
            <w:tcW w:w="9918" w:type="dxa"/>
          </w:tcPr>
          <w:p w14:paraId="6920B8F8" w14:textId="77777777" w:rsidR="008B4CF6" w:rsidRPr="004B4660" w:rsidRDefault="008B4CF6" w:rsidP="00356181">
            <w:pPr>
              <w:rPr>
                <w:rFonts w:ascii="Arial" w:hAnsi="Arial" w:cs="Arial"/>
              </w:rPr>
            </w:pPr>
            <w:r w:rsidRPr="00564CCE">
              <w:rPr>
                <w:rFonts w:ascii="Arial" w:hAnsi="Arial" w:cs="Arial"/>
                <w:i/>
              </w:rPr>
              <w:t xml:space="preserve">What skills did </w:t>
            </w:r>
            <w:r w:rsidRPr="00564CCE">
              <w:rPr>
                <w:rFonts w:ascii="Arial" w:hAnsi="Arial" w:cs="Arial"/>
                <w:b/>
                <w:i/>
              </w:rPr>
              <w:t xml:space="preserve">you </w:t>
            </w:r>
            <w:r w:rsidRPr="00564CCE">
              <w:rPr>
                <w:rFonts w:ascii="Arial" w:hAnsi="Arial" w:cs="Arial"/>
                <w:i/>
              </w:rPr>
              <w:t>demonstrate?</w:t>
            </w:r>
          </w:p>
        </w:tc>
      </w:tr>
      <w:tr w:rsidR="008B4CF6" w:rsidRPr="00B371C2" w14:paraId="7F64006E" w14:textId="77777777" w:rsidTr="008B4CF6">
        <w:tc>
          <w:tcPr>
            <w:tcW w:w="9918" w:type="dxa"/>
          </w:tcPr>
          <w:p w14:paraId="68FEF050" w14:textId="77777777" w:rsidR="008B4CF6" w:rsidRDefault="008B4CF6" w:rsidP="00356181">
            <w:pPr>
              <w:rPr>
                <w:rFonts w:ascii="Arial" w:hAnsi="Arial" w:cs="Arial"/>
              </w:rPr>
            </w:pPr>
            <w:r>
              <w:rPr>
                <w:rFonts w:ascii="Arial" w:hAnsi="Arial" w:cs="Arial"/>
              </w:rPr>
              <w:t>I demonstrated many different skills throughout the activity-</w:t>
            </w:r>
          </w:p>
          <w:p w14:paraId="1756276C" w14:textId="77777777" w:rsidR="008B4CF6" w:rsidRDefault="008B4CF6" w:rsidP="008B4CF6">
            <w:pPr>
              <w:pStyle w:val="ListParagraph"/>
              <w:numPr>
                <w:ilvl w:val="0"/>
                <w:numId w:val="4"/>
              </w:numPr>
              <w:rPr>
                <w:rFonts w:ascii="Arial" w:hAnsi="Arial" w:cs="Arial"/>
              </w:rPr>
            </w:pPr>
            <w:r>
              <w:rPr>
                <w:rFonts w:ascii="Arial" w:hAnsi="Arial" w:cs="Arial"/>
              </w:rPr>
              <w:t>Communication- Communication skills were continually used throughout the activity, I was explaining each step of how to make porridge, while asking questions to the children and answering any questions that they had for me. Also, before the activity I communicated with the other member of staff involved in the activity so she knew what my plan was and what her role would be.</w:t>
            </w:r>
          </w:p>
          <w:p w14:paraId="5F332576" w14:textId="77777777" w:rsidR="008B4CF6" w:rsidRDefault="008B4CF6" w:rsidP="008B4CF6">
            <w:pPr>
              <w:pStyle w:val="ListParagraph"/>
              <w:numPr>
                <w:ilvl w:val="0"/>
                <w:numId w:val="4"/>
              </w:numPr>
              <w:rPr>
                <w:rFonts w:ascii="Arial" w:hAnsi="Arial" w:cs="Arial"/>
              </w:rPr>
            </w:pPr>
            <w:r>
              <w:rPr>
                <w:rFonts w:ascii="Arial" w:hAnsi="Arial" w:cs="Arial"/>
              </w:rPr>
              <w:t xml:space="preserve">Planning- A lot of planning went into ensuring that this activity could happen. Before the porridge making session, I needed to have a session with the children where I could read Goldilocks And The Three Bears to them, so this was something that needed to be planned. Next, I needed to plan the making the porridge session, I needed to think about how many children I wanted in my session, how many members of staff, what time of day I wanted to do the session and so on. </w:t>
            </w:r>
          </w:p>
          <w:p w14:paraId="483107CB" w14:textId="55F5B636" w:rsidR="008B4CF6" w:rsidRPr="004B4660" w:rsidRDefault="008B4CF6" w:rsidP="008B4CF6">
            <w:pPr>
              <w:pStyle w:val="ListParagraph"/>
              <w:numPr>
                <w:ilvl w:val="0"/>
                <w:numId w:val="4"/>
              </w:numPr>
              <w:rPr>
                <w:rFonts w:ascii="Arial" w:hAnsi="Arial" w:cs="Arial"/>
              </w:rPr>
            </w:pPr>
            <w:r>
              <w:rPr>
                <w:rFonts w:ascii="Arial" w:hAnsi="Arial" w:cs="Arial"/>
              </w:rPr>
              <w:lastRenderedPageBreak/>
              <w:t xml:space="preserve">Organisation- I needed to ensure that I was organised beforehand and had all of the resources that I needed such as plastic bowls, mixing spoons, milk, oats, microwave, aprons, jam, honey etc.  I needed to also be organised by making sure I had enough of these resources for each child. </w:t>
            </w:r>
          </w:p>
          <w:p w14:paraId="1C04CE1D" w14:textId="77777777" w:rsidR="008B4CF6" w:rsidRPr="00B371C2" w:rsidRDefault="008B4CF6" w:rsidP="00356181">
            <w:pPr>
              <w:rPr>
                <w:rFonts w:ascii="Arial" w:hAnsi="Arial" w:cs="Arial"/>
              </w:rPr>
            </w:pPr>
          </w:p>
        </w:tc>
      </w:tr>
      <w:tr w:rsidR="008B4CF6" w:rsidRPr="00B371C2" w14:paraId="2C0627D7" w14:textId="77777777" w:rsidTr="008B4CF6">
        <w:tc>
          <w:tcPr>
            <w:tcW w:w="9918" w:type="dxa"/>
          </w:tcPr>
          <w:p w14:paraId="3A716A42" w14:textId="77777777" w:rsidR="008B4CF6" w:rsidRPr="00B371C2" w:rsidRDefault="008B4CF6" w:rsidP="00356181">
            <w:pPr>
              <w:rPr>
                <w:rFonts w:ascii="Arial" w:hAnsi="Arial" w:cs="Arial"/>
              </w:rPr>
            </w:pPr>
            <w:r w:rsidRPr="00564CCE">
              <w:rPr>
                <w:rFonts w:ascii="Arial" w:hAnsi="Arial" w:cs="Arial"/>
                <w:i/>
              </w:rPr>
              <w:lastRenderedPageBreak/>
              <w:t xml:space="preserve">Which values did </w:t>
            </w:r>
            <w:r w:rsidRPr="00564CCE">
              <w:rPr>
                <w:rFonts w:ascii="Arial" w:hAnsi="Arial" w:cs="Arial"/>
                <w:b/>
                <w:i/>
              </w:rPr>
              <w:t>you</w:t>
            </w:r>
            <w:r w:rsidRPr="00564CCE">
              <w:rPr>
                <w:rFonts w:ascii="Arial" w:hAnsi="Arial" w:cs="Arial"/>
                <w:i/>
              </w:rPr>
              <w:t xml:space="preserve"> demonstrate?</w:t>
            </w:r>
          </w:p>
        </w:tc>
      </w:tr>
      <w:tr w:rsidR="008B4CF6" w:rsidRPr="00B371C2" w14:paraId="5A0681CC" w14:textId="77777777" w:rsidTr="008B4CF6">
        <w:tc>
          <w:tcPr>
            <w:tcW w:w="9918" w:type="dxa"/>
          </w:tcPr>
          <w:p w14:paraId="03332FFC" w14:textId="77777777" w:rsidR="008B4CF6" w:rsidRDefault="008B4CF6" w:rsidP="00356181">
            <w:pPr>
              <w:rPr>
                <w:rFonts w:ascii="Arial" w:hAnsi="Arial" w:cs="Arial"/>
              </w:rPr>
            </w:pPr>
            <w:r>
              <w:rPr>
                <w:rFonts w:ascii="Arial" w:hAnsi="Arial" w:cs="Arial"/>
              </w:rPr>
              <w:t xml:space="preserve">I showed many values throughout the activity, with one being inclusion. I ensured that every child in my group could take part and were not left out. One child had an allergy to raspberries, so when I was </w:t>
            </w:r>
            <w:proofErr w:type="spellStart"/>
            <w:r>
              <w:rPr>
                <w:rFonts w:ascii="Arial" w:hAnsi="Arial" w:cs="Arial"/>
              </w:rPr>
              <w:t>chosing</w:t>
            </w:r>
            <w:proofErr w:type="spellEnd"/>
            <w:r>
              <w:rPr>
                <w:rFonts w:ascii="Arial" w:hAnsi="Arial" w:cs="Arial"/>
              </w:rPr>
              <w:t xml:space="preserve"> what jam to use I ensured that I chose any jam that was not raspberry. Also, some of the children in my group did not speak welsh, so throughout the activity I spoke in both Welsh and English. </w:t>
            </w:r>
          </w:p>
          <w:p w14:paraId="5DC497F5" w14:textId="77777777" w:rsidR="008B4CF6" w:rsidRPr="00B371C2" w:rsidRDefault="008B4CF6" w:rsidP="00356181">
            <w:pPr>
              <w:rPr>
                <w:rFonts w:ascii="Arial" w:hAnsi="Arial" w:cs="Arial"/>
              </w:rPr>
            </w:pPr>
            <w:r>
              <w:rPr>
                <w:rFonts w:ascii="Arial" w:hAnsi="Arial" w:cs="Arial"/>
              </w:rPr>
              <w:t xml:space="preserve">Another value was patience. I ensured that not one child felt rushed to mix their porridge and that they could do it at their own pace, and if they wanted help then I would take my time to help them. A few of the children were asking me questions, and I answered each one as we were not in a rush and I needed them to feel like their question was important so that they do not get scared about asking questions. </w:t>
            </w:r>
          </w:p>
        </w:tc>
      </w:tr>
      <w:tr w:rsidR="008B4CF6" w:rsidRPr="00B371C2" w14:paraId="2AAF5BBB" w14:textId="77777777" w:rsidTr="008B4CF6">
        <w:tc>
          <w:tcPr>
            <w:tcW w:w="9918" w:type="dxa"/>
          </w:tcPr>
          <w:p w14:paraId="46AE6040" w14:textId="77777777" w:rsidR="008B4CF6" w:rsidRPr="00564CCE" w:rsidRDefault="008B4CF6" w:rsidP="00356181">
            <w:pPr>
              <w:rPr>
                <w:rFonts w:ascii="Arial" w:hAnsi="Arial" w:cs="Arial"/>
                <w:i/>
              </w:rPr>
            </w:pPr>
            <w:r w:rsidRPr="00564CCE">
              <w:rPr>
                <w:rFonts w:ascii="Arial" w:hAnsi="Arial" w:cs="Arial"/>
                <w:i/>
              </w:rPr>
              <w:t>What could be done differently in future?  Why?</w:t>
            </w:r>
          </w:p>
        </w:tc>
      </w:tr>
      <w:tr w:rsidR="008B4CF6" w:rsidRPr="00B371C2" w14:paraId="034A396E" w14:textId="77777777" w:rsidTr="008B4CF6">
        <w:tc>
          <w:tcPr>
            <w:tcW w:w="9918" w:type="dxa"/>
          </w:tcPr>
          <w:p w14:paraId="245EDEAA" w14:textId="77777777" w:rsidR="008B4CF6" w:rsidRDefault="008B4CF6" w:rsidP="00356181">
            <w:pPr>
              <w:rPr>
                <w:rFonts w:ascii="Arial" w:hAnsi="Arial" w:cs="Arial"/>
              </w:rPr>
            </w:pPr>
            <w:r>
              <w:rPr>
                <w:rFonts w:ascii="Arial" w:hAnsi="Arial" w:cs="Arial"/>
              </w:rPr>
              <w:t xml:space="preserve">Based on my practice and decisions in this activity, there are some aspects that I would change in the future if I was to do this activity again. </w:t>
            </w:r>
          </w:p>
          <w:p w14:paraId="6690EF68" w14:textId="77777777" w:rsidR="008B4CF6" w:rsidRDefault="008B4CF6" w:rsidP="00356181">
            <w:pPr>
              <w:rPr>
                <w:rFonts w:ascii="Arial" w:hAnsi="Arial" w:cs="Arial"/>
              </w:rPr>
            </w:pPr>
            <w:r>
              <w:rPr>
                <w:rFonts w:ascii="Arial" w:hAnsi="Arial" w:cs="Arial"/>
              </w:rPr>
              <w:t>One being that my decision to have 15 children in my group with just me and another member of staff was not the best idea, so next time I will ensure that the group I have is smaller. The reason for this is because it will be more manageable, and I can keep the children more focused.</w:t>
            </w:r>
          </w:p>
          <w:p w14:paraId="613D45D7" w14:textId="4E5C2748" w:rsidR="008B4CF6" w:rsidRDefault="008B4CF6" w:rsidP="00356181">
            <w:pPr>
              <w:rPr>
                <w:rFonts w:ascii="Arial" w:hAnsi="Arial" w:cs="Arial"/>
              </w:rPr>
            </w:pPr>
            <w:r>
              <w:rPr>
                <w:rFonts w:ascii="Arial" w:hAnsi="Arial" w:cs="Arial"/>
              </w:rPr>
              <w:t>The location I choose will be something I would change in the future. The location where I done it was in a classroom which had carpet, meaning all spillages were hard to clean up. So next time I will cho</w:t>
            </w:r>
            <w:r w:rsidR="00730A8C">
              <w:rPr>
                <w:rFonts w:ascii="Arial" w:hAnsi="Arial" w:cs="Arial"/>
              </w:rPr>
              <w:t>o</w:t>
            </w:r>
            <w:r>
              <w:rPr>
                <w:rFonts w:ascii="Arial" w:hAnsi="Arial" w:cs="Arial"/>
              </w:rPr>
              <w:t xml:space="preserve">se a room where there is no carpet, and is easy to clean. </w:t>
            </w:r>
          </w:p>
          <w:p w14:paraId="06AD39E0" w14:textId="77777777" w:rsidR="008B4CF6" w:rsidRDefault="008B4CF6" w:rsidP="00356181">
            <w:pPr>
              <w:rPr>
                <w:rFonts w:ascii="Arial" w:hAnsi="Arial" w:cs="Arial"/>
              </w:rPr>
            </w:pPr>
            <w:r>
              <w:rPr>
                <w:rFonts w:ascii="Arial" w:hAnsi="Arial" w:cs="Arial"/>
              </w:rPr>
              <w:t xml:space="preserve">Next time I would have more than one microwave as throughout the activity it took too long to microwave all of the children’s porridge and they got fed up. </w:t>
            </w:r>
          </w:p>
          <w:p w14:paraId="3E920803" w14:textId="77777777" w:rsidR="008B4CF6" w:rsidRPr="00B371C2" w:rsidRDefault="008B4CF6" w:rsidP="00356181">
            <w:pPr>
              <w:rPr>
                <w:rFonts w:ascii="Arial" w:hAnsi="Arial" w:cs="Arial"/>
              </w:rPr>
            </w:pPr>
          </w:p>
        </w:tc>
      </w:tr>
    </w:tbl>
    <w:p w14:paraId="6F6A343A" w14:textId="77777777" w:rsidR="00F21A8C" w:rsidRDefault="00F21A8C" w:rsidP="00F21A8C">
      <w:pPr>
        <w:jc w:val="right"/>
        <w:rPr>
          <w:rFonts w:ascii="Times New Roman" w:hAnsi="Times New Roman" w:cs="Times New Roman"/>
        </w:rPr>
      </w:pPr>
    </w:p>
    <w:p w14:paraId="31F80FFD" w14:textId="148A1B1B" w:rsidR="00F21A8C" w:rsidRDefault="00F21A8C" w:rsidP="00F21A8C">
      <w:pPr>
        <w:jc w:val="right"/>
        <w:rPr>
          <w:rFonts w:ascii="Times New Roman" w:hAnsi="Times New Roman" w:cs="Times New Roman"/>
        </w:rPr>
      </w:pPr>
    </w:p>
    <w:p w14:paraId="113E8525" w14:textId="52C40A0A" w:rsidR="00F21A8C" w:rsidRDefault="00F21A8C" w:rsidP="00F21A8C">
      <w:pPr>
        <w:jc w:val="center"/>
        <w:rPr>
          <w:rFonts w:ascii="Times New Roman" w:hAnsi="Times New Roman" w:cs="Times New Roman"/>
        </w:rPr>
      </w:pPr>
    </w:p>
    <w:p w14:paraId="45C212D9" w14:textId="4159FA48" w:rsidR="007330B8" w:rsidRDefault="007330B8" w:rsidP="00F21A8C">
      <w:pPr>
        <w:jc w:val="center"/>
        <w:rPr>
          <w:rFonts w:ascii="Times New Roman" w:hAnsi="Times New Roman" w:cs="Times New Roman"/>
        </w:rPr>
      </w:pPr>
    </w:p>
    <w:p w14:paraId="33E361C4" w14:textId="352A6C3A" w:rsidR="007330B8" w:rsidRDefault="007330B8" w:rsidP="00F21A8C">
      <w:pPr>
        <w:jc w:val="center"/>
        <w:rPr>
          <w:rFonts w:ascii="Times New Roman" w:hAnsi="Times New Roman" w:cs="Times New Roman"/>
        </w:rPr>
      </w:pPr>
    </w:p>
    <w:p w14:paraId="3786C69C" w14:textId="487E2AD5" w:rsidR="007330B8" w:rsidRDefault="007330B8" w:rsidP="00F21A8C">
      <w:pPr>
        <w:jc w:val="center"/>
        <w:rPr>
          <w:rFonts w:ascii="Times New Roman" w:hAnsi="Times New Roman" w:cs="Times New Roman"/>
        </w:rPr>
      </w:pPr>
    </w:p>
    <w:p w14:paraId="2B3E1741" w14:textId="080EE558" w:rsidR="007330B8" w:rsidRDefault="007330B8" w:rsidP="00F21A8C">
      <w:pPr>
        <w:jc w:val="center"/>
        <w:rPr>
          <w:rFonts w:ascii="Times New Roman" w:hAnsi="Times New Roman" w:cs="Times New Roman"/>
        </w:rPr>
      </w:pPr>
    </w:p>
    <w:p w14:paraId="3E811472" w14:textId="78FA2B15" w:rsidR="007330B8" w:rsidRDefault="007330B8" w:rsidP="00F21A8C">
      <w:pPr>
        <w:jc w:val="center"/>
        <w:rPr>
          <w:rFonts w:ascii="Times New Roman" w:hAnsi="Times New Roman" w:cs="Times New Roman"/>
        </w:rPr>
      </w:pPr>
    </w:p>
    <w:p w14:paraId="3053C462" w14:textId="18A1B1E8" w:rsidR="007330B8" w:rsidRDefault="007330B8" w:rsidP="00F21A8C">
      <w:pPr>
        <w:jc w:val="center"/>
        <w:rPr>
          <w:rFonts w:ascii="Times New Roman" w:hAnsi="Times New Roman" w:cs="Times New Roman"/>
        </w:rPr>
      </w:pPr>
    </w:p>
    <w:p w14:paraId="0E32BDA4" w14:textId="4BA2046F" w:rsidR="007330B8" w:rsidRDefault="007330B8" w:rsidP="00F21A8C">
      <w:pPr>
        <w:jc w:val="center"/>
        <w:rPr>
          <w:rFonts w:ascii="Times New Roman" w:hAnsi="Times New Roman" w:cs="Times New Roman"/>
        </w:rPr>
      </w:pPr>
    </w:p>
    <w:p w14:paraId="2190F795" w14:textId="5176E020" w:rsidR="007330B8" w:rsidRDefault="007330B8" w:rsidP="00F21A8C">
      <w:pPr>
        <w:jc w:val="center"/>
        <w:rPr>
          <w:rFonts w:ascii="Times New Roman" w:hAnsi="Times New Roman" w:cs="Times New Roman"/>
        </w:rPr>
      </w:pPr>
    </w:p>
    <w:p w14:paraId="58811306" w14:textId="6AC3C07E" w:rsidR="007330B8" w:rsidRDefault="007330B8" w:rsidP="00F21A8C">
      <w:pPr>
        <w:jc w:val="center"/>
        <w:rPr>
          <w:rFonts w:ascii="Times New Roman" w:hAnsi="Times New Roman" w:cs="Times New Roman"/>
        </w:rPr>
      </w:pPr>
    </w:p>
    <w:p w14:paraId="72BC9084" w14:textId="470103A0" w:rsidR="007330B8" w:rsidRDefault="007330B8" w:rsidP="00F21A8C">
      <w:pPr>
        <w:jc w:val="center"/>
        <w:rPr>
          <w:rFonts w:ascii="Times New Roman" w:hAnsi="Times New Roman" w:cs="Times New Roman"/>
        </w:rPr>
      </w:pPr>
    </w:p>
    <w:p w14:paraId="0CF4EBB7" w14:textId="2B03961C" w:rsidR="007330B8" w:rsidRDefault="007330B8" w:rsidP="00F21A8C">
      <w:pPr>
        <w:jc w:val="center"/>
        <w:rPr>
          <w:rFonts w:ascii="Times New Roman" w:hAnsi="Times New Roman" w:cs="Times New Roman"/>
        </w:rPr>
      </w:pPr>
    </w:p>
    <w:p w14:paraId="43A286B7" w14:textId="4D16EC74" w:rsidR="007330B8" w:rsidRDefault="007330B8" w:rsidP="00F21A8C">
      <w:pPr>
        <w:jc w:val="center"/>
        <w:rPr>
          <w:rFonts w:ascii="Times New Roman" w:hAnsi="Times New Roman" w:cs="Times New Roman"/>
        </w:rPr>
      </w:pPr>
    </w:p>
    <w:p w14:paraId="0379ED0B" w14:textId="77877CBC" w:rsidR="007330B8" w:rsidRDefault="007330B8" w:rsidP="00F21A8C">
      <w:pPr>
        <w:jc w:val="center"/>
        <w:rPr>
          <w:rFonts w:ascii="Times New Roman" w:hAnsi="Times New Roman" w:cs="Times New Roman"/>
        </w:rPr>
      </w:pPr>
    </w:p>
    <w:p w14:paraId="23C92BEA" w14:textId="77A66DF8" w:rsidR="007330B8" w:rsidRDefault="007330B8" w:rsidP="00F21A8C">
      <w:pPr>
        <w:jc w:val="center"/>
        <w:rPr>
          <w:rFonts w:ascii="Times New Roman" w:hAnsi="Times New Roman" w:cs="Times New Roman"/>
        </w:rPr>
      </w:pPr>
    </w:p>
    <w:p w14:paraId="46D5CB9D" w14:textId="12F11E14" w:rsidR="007330B8" w:rsidRDefault="007330B8" w:rsidP="00F21A8C">
      <w:pPr>
        <w:jc w:val="center"/>
        <w:rPr>
          <w:rFonts w:ascii="Times New Roman" w:hAnsi="Times New Roman" w:cs="Times New Roman"/>
        </w:rPr>
      </w:pPr>
    </w:p>
    <w:p w14:paraId="471BA927" w14:textId="0B350660" w:rsidR="007330B8" w:rsidRDefault="007330B8" w:rsidP="00F21A8C">
      <w:pPr>
        <w:jc w:val="center"/>
        <w:rPr>
          <w:rFonts w:ascii="Times New Roman" w:hAnsi="Times New Roman" w:cs="Times New Roman"/>
        </w:rPr>
      </w:pPr>
    </w:p>
    <w:p w14:paraId="0C42561D" w14:textId="67EE43B7" w:rsidR="007330B8" w:rsidRDefault="007330B8" w:rsidP="00F21A8C">
      <w:pPr>
        <w:jc w:val="center"/>
        <w:rPr>
          <w:rFonts w:ascii="Times New Roman" w:hAnsi="Times New Roman" w:cs="Times New Roman"/>
        </w:rPr>
      </w:pPr>
    </w:p>
    <w:p w14:paraId="3AA8B1A0" w14:textId="74B32169" w:rsidR="007330B8" w:rsidRDefault="007330B8" w:rsidP="00F21A8C">
      <w:pPr>
        <w:jc w:val="center"/>
        <w:rPr>
          <w:rFonts w:ascii="Times New Roman" w:hAnsi="Times New Roman" w:cs="Times New Roman"/>
        </w:rPr>
      </w:pPr>
    </w:p>
    <w:p w14:paraId="1715B4A1" w14:textId="36BF4527" w:rsidR="007330B8" w:rsidRDefault="007330B8" w:rsidP="00F21A8C">
      <w:pPr>
        <w:jc w:val="center"/>
        <w:rPr>
          <w:rFonts w:ascii="Times New Roman" w:hAnsi="Times New Roman" w:cs="Times New Roman"/>
        </w:rPr>
      </w:pPr>
    </w:p>
    <w:p w14:paraId="204899F8" w14:textId="77777777" w:rsidR="00730A8C" w:rsidRDefault="00730A8C" w:rsidP="007330B8">
      <w:pPr>
        <w:rPr>
          <w:rFonts w:ascii="Times New Roman" w:hAnsi="Times New Roman" w:cs="Times New Roman"/>
          <w:b/>
          <w:bCs/>
        </w:rPr>
      </w:pPr>
    </w:p>
    <w:p w14:paraId="00A08790" w14:textId="77777777" w:rsidR="00730A8C" w:rsidRDefault="00730A8C" w:rsidP="007330B8">
      <w:pPr>
        <w:rPr>
          <w:rFonts w:ascii="Times New Roman" w:hAnsi="Times New Roman" w:cs="Times New Roman"/>
          <w:b/>
          <w:bCs/>
        </w:rPr>
      </w:pPr>
    </w:p>
    <w:p w14:paraId="020150BA" w14:textId="53A93636" w:rsidR="007330B8" w:rsidRPr="003F3D64" w:rsidRDefault="007330B8" w:rsidP="007330B8">
      <w:pPr>
        <w:rPr>
          <w:rFonts w:ascii="Times New Roman" w:hAnsi="Times New Roman" w:cs="Times New Roman"/>
          <w:b/>
          <w:bCs/>
        </w:rPr>
      </w:pPr>
      <w:r w:rsidRPr="003F3D64">
        <w:rPr>
          <w:rFonts w:ascii="Times New Roman" w:hAnsi="Times New Roman" w:cs="Times New Roman"/>
          <w:b/>
          <w:bCs/>
        </w:rPr>
        <w:lastRenderedPageBreak/>
        <w:t>Element 4</w:t>
      </w:r>
    </w:p>
    <w:p w14:paraId="16E6B288" w14:textId="2B5BD24A" w:rsidR="00F21A8C" w:rsidRDefault="00F21A8C" w:rsidP="00F21A8C">
      <w:pPr>
        <w:jc w:val="center"/>
        <w:rPr>
          <w:rFonts w:ascii="Times New Roman" w:hAnsi="Times New Roman" w:cs="Times New Roman"/>
        </w:rPr>
      </w:pPr>
    </w:p>
    <w:tbl>
      <w:tblPr>
        <w:tblStyle w:val="TableGrid"/>
        <w:tblW w:w="0" w:type="auto"/>
        <w:tblLook w:val="04A0" w:firstRow="1" w:lastRow="0" w:firstColumn="1" w:lastColumn="0" w:noHBand="0" w:noVBand="1"/>
      </w:tblPr>
      <w:tblGrid>
        <w:gridCol w:w="1802"/>
        <w:gridCol w:w="1802"/>
        <w:gridCol w:w="1802"/>
        <w:gridCol w:w="1802"/>
        <w:gridCol w:w="1802"/>
      </w:tblGrid>
      <w:tr w:rsidR="004E4CBF" w14:paraId="72EEBDDA" w14:textId="77777777" w:rsidTr="004E4CBF">
        <w:tc>
          <w:tcPr>
            <w:tcW w:w="1802" w:type="dxa"/>
          </w:tcPr>
          <w:p w14:paraId="00ED96FC" w14:textId="57B555E7" w:rsidR="004E4CBF" w:rsidRDefault="00036C46" w:rsidP="004E4CBF">
            <w:pPr>
              <w:rPr>
                <w:rFonts w:ascii="Times New Roman" w:hAnsi="Times New Roman" w:cs="Times New Roman"/>
              </w:rPr>
            </w:pPr>
            <w:r>
              <w:rPr>
                <w:rFonts w:ascii="Arial" w:hAnsi="Arial" w:cs="Arial"/>
              </w:rPr>
              <w:t>Area for further development  (provide further details)</w:t>
            </w:r>
          </w:p>
        </w:tc>
        <w:tc>
          <w:tcPr>
            <w:tcW w:w="1802" w:type="dxa"/>
          </w:tcPr>
          <w:p w14:paraId="35C5E597" w14:textId="5DE35C6D" w:rsidR="004E4CBF" w:rsidRDefault="00036C46" w:rsidP="004E4CBF">
            <w:pPr>
              <w:rPr>
                <w:rFonts w:ascii="Times New Roman" w:hAnsi="Times New Roman" w:cs="Times New Roman"/>
              </w:rPr>
            </w:pPr>
            <w:r>
              <w:rPr>
                <w:rFonts w:ascii="Times New Roman" w:hAnsi="Times New Roman" w:cs="Times New Roman"/>
              </w:rPr>
              <w:t>Why?</w:t>
            </w:r>
          </w:p>
        </w:tc>
        <w:tc>
          <w:tcPr>
            <w:tcW w:w="1802" w:type="dxa"/>
          </w:tcPr>
          <w:p w14:paraId="0405937F" w14:textId="4B133B0C" w:rsidR="004E4CBF" w:rsidRDefault="00036C46" w:rsidP="004E4CBF">
            <w:pPr>
              <w:rPr>
                <w:rFonts w:ascii="Times New Roman" w:hAnsi="Times New Roman" w:cs="Times New Roman"/>
              </w:rPr>
            </w:pPr>
            <w:r>
              <w:rPr>
                <w:rFonts w:ascii="Times New Roman" w:hAnsi="Times New Roman" w:cs="Times New Roman"/>
              </w:rPr>
              <w:t>How?</w:t>
            </w:r>
          </w:p>
        </w:tc>
        <w:tc>
          <w:tcPr>
            <w:tcW w:w="1802" w:type="dxa"/>
          </w:tcPr>
          <w:p w14:paraId="64F83292" w14:textId="11439704" w:rsidR="004E4CBF" w:rsidRDefault="00AD2DA4" w:rsidP="004E4CBF">
            <w:pPr>
              <w:rPr>
                <w:rFonts w:ascii="Times New Roman" w:hAnsi="Times New Roman" w:cs="Times New Roman"/>
              </w:rPr>
            </w:pPr>
            <w:r>
              <w:rPr>
                <w:rFonts w:ascii="Times New Roman" w:hAnsi="Times New Roman" w:cs="Times New Roman"/>
              </w:rPr>
              <w:t>Who/where</w:t>
            </w:r>
          </w:p>
        </w:tc>
        <w:tc>
          <w:tcPr>
            <w:tcW w:w="1802" w:type="dxa"/>
          </w:tcPr>
          <w:p w14:paraId="20B8F72A" w14:textId="05134675" w:rsidR="004E4CBF" w:rsidRDefault="00AD2DA4" w:rsidP="004E4CBF">
            <w:pPr>
              <w:rPr>
                <w:rFonts w:ascii="Times New Roman" w:hAnsi="Times New Roman" w:cs="Times New Roman"/>
              </w:rPr>
            </w:pPr>
            <w:r>
              <w:rPr>
                <w:rFonts w:ascii="Times New Roman" w:hAnsi="Times New Roman" w:cs="Times New Roman"/>
              </w:rPr>
              <w:t>When?</w:t>
            </w:r>
          </w:p>
        </w:tc>
      </w:tr>
      <w:tr w:rsidR="00F02677" w14:paraId="22CE0B79" w14:textId="77777777" w:rsidTr="004E4CBF">
        <w:tc>
          <w:tcPr>
            <w:tcW w:w="1802" w:type="dxa"/>
          </w:tcPr>
          <w:p w14:paraId="4BF64BDB" w14:textId="421DA334" w:rsidR="00F02677" w:rsidRDefault="00F02677" w:rsidP="00F02677">
            <w:pPr>
              <w:rPr>
                <w:rFonts w:ascii="Times New Roman" w:hAnsi="Times New Roman" w:cs="Times New Roman"/>
              </w:rPr>
            </w:pPr>
            <w:r>
              <w:rPr>
                <w:rFonts w:ascii="Arial" w:hAnsi="Arial" w:cs="Arial"/>
              </w:rPr>
              <w:t>To gain a job within the early years sector.</w:t>
            </w:r>
          </w:p>
        </w:tc>
        <w:tc>
          <w:tcPr>
            <w:tcW w:w="1802" w:type="dxa"/>
          </w:tcPr>
          <w:p w14:paraId="42C8ED8B" w14:textId="52951911" w:rsidR="00F02677" w:rsidRDefault="00F02677" w:rsidP="00F02677">
            <w:pPr>
              <w:rPr>
                <w:rFonts w:ascii="Times New Roman" w:hAnsi="Times New Roman" w:cs="Times New Roman"/>
              </w:rPr>
            </w:pPr>
            <w:r>
              <w:rPr>
                <w:rFonts w:ascii="Arial" w:hAnsi="Arial" w:cs="Arial"/>
              </w:rPr>
              <w:t xml:space="preserve">I will do this in order to gain more knowledge and understanding of the early years by getting first-hand experience, and to eventually get a job in the early years/ working with children as it is something that I am passionate about. Also, from having experience in different places within the sector it is something that will look good on my CV, as it will show that I am willing to try and get involved in different settings within the early years sector. </w:t>
            </w:r>
          </w:p>
        </w:tc>
        <w:tc>
          <w:tcPr>
            <w:tcW w:w="1802" w:type="dxa"/>
          </w:tcPr>
          <w:p w14:paraId="314DD74C" w14:textId="1A8DD73F" w:rsidR="00F02677" w:rsidRDefault="00541F74" w:rsidP="00F02677">
            <w:pPr>
              <w:rPr>
                <w:rFonts w:ascii="Times New Roman" w:hAnsi="Times New Roman" w:cs="Times New Roman"/>
              </w:rPr>
            </w:pPr>
            <w:r>
              <w:rPr>
                <w:rFonts w:ascii="Arial" w:hAnsi="Arial" w:cs="Arial"/>
              </w:rPr>
              <w:t>I will aim to do this by volunteering in a nursery or a family centre in order to gain experience from being in that field, which hopefully when I start to look for a job, they will be able to see that I have had experience in the sector and that I am eager and enjoy working with young children. Having already been volunteering in a school within the reception class, I will now begin to contact different nurseries in my area to see if they are accepting students to volunteer.</w:t>
            </w:r>
          </w:p>
        </w:tc>
        <w:tc>
          <w:tcPr>
            <w:tcW w:w="1802" w:type="dxa"/>
          </w:tcPr>
          <w:p w14:paraId="29987F00" w14:textId="77777777" w:rsidR="003258A7" w:rsidRDefault="003258A7" w:rsidP="003258A7">
            <w:pPr>
              <w:rPr>
                <w:rFonts w:ascii="Arial" w:hAnsi="Arial" w:cs="Arial"/>
              </w:rPr>
            </w:pPr>
            <w:r>
              <w:rPr>
                <w:rFonts w:ascii="Arial" w:hAnsi="Arial" w:cs="Arial"/>
              </w:rPr>
              <w:t>I will do this, from trying to find a nursery or family centre setting in my local area such as:</w:t>
            </w:r>
          </w:p>
          <w:p w14:paraId="5A4CDBCB" w14:textId="77777777" w:rsidR="003258A7" w:rsidRDefault="003258A7" w:rsidP="003258A7">
            <w:pPr>
              <w:rPr>
                <w:rFonts w:ascii="Arial" w:hAnsi="Arial" w:cs="Arial"/>
              </w:rPr>
            </w:pPr>
          </w:p>
          <w:p w14:paraId="5198EECF" w14:textId="77777777" w:rsidR="003258A7" w:rsidRDefault="003258A7" w:rsidP="003258A7">
            <w:pPr>
              <w:rPr>
                <w:rFonts w:ascii="Arial" w:hAnsi="Arial" w:cs="Arial"/>
              </w:rPr>
            </w:pPr>
            <w:r>
              <w:rPr>
                <w:rFonts w:ascii="Arial" w:hAnsi="Arial" w:cs="Arial"/>
              </w:rPr>
              <w:t>Lots of Tots</w:t>
            </w:r>
          </w:p>
          <w:p w14:paraId="730E62E6" w14:textId="77777777" w:rsidR="003258A7" w:rsidRDefault="003258A7" w:rsidP="003258A7">
            <w:pPr>
              <w:rPr>
                <w:rFonts w:ascii="Arial" w:hAnsi="Arial" w:cs="Arial"/>
              </w:rPr>
            </w:pPr>
            <w:proofErr w:type="spellStart"/>
            <w:r>
              <w:rPr>
                <w:rFonts w:ascii="Arial" w:hAnsi="Arial" w:cs="Arial"/>
              </w:rPr>
              <w:t>Cylch</w:t>
            </w:r>
            <w:proofErr w:type="spellEnd"/>
            <w:r>
              <w:rPr>
                <w:rFonts w:ascii="Arial" w:hAnsi="Arial" w:cs="Arial"/>
              </w:rPr>
              <w:t xml:space="preserve"> </w:t>
            </w:r>
            <w:proofErr w:type="spellStart"/>
            <w:r>
              <w:rPr>
                <w:rFonts w:ascii="Arial" w:hAnsi="Arial" w:cs="Arial"/>
              </w:rPr>
              <w:t>Meithrin</w:t>
            </w:r>
            <w:proofErr w:type="spellEnd"/>
            <w:r>
              <w:rPr>
                <w:rFonts w:ascii="Arial" w:hAnsi="Arial" w:cs="Arial"/>
              </w:rPr>
              <w:t xml:space="preserve"> </w:t>
            </w:r>
            <w:proofErr w:type="spellStart"/>
            <w:r>
              <w:rPr>
                <w:rFonts w:ascii="Arial" w:hAnsi="Arial" w:cs="Arial"/>
              </w:rPr>
              <w:t>Brynamman</w:t>
            </w:r>
            <w:proofErr w:type="spellEnd"/>
          </w:p>
          <w:p w14:paraId="09F4FA62" w14:textId="77777777" w:rsidR="003258A7" w:rsidRDefault="003258A7" w:rsidP="003258A7">
            <w:pPr>
              <w:rPr>
                <w:rFonts w:ascii="Arial" w:hAnsi="Arial" w:cs="Arial"/>
              </w:rPr>
            </w:pPr>
            <w:r>
              <w:rPr>
                <w:rFonts w:ascii="Arial" w:hAnsi="Arial" w:cs="Arial"/>
              </w:rPr>
              <w:t xml:space="preserve">Andy </w:t>
            </w:r>
            <w:proofErr w:type="spellStart"/>
            <w:r>
              <w:rPr>
                <w:rFonts w:ascii="Arial" w:hAnsi="Arial" w:cs="Arial"/>
              </w:rPr>
              <w:t>Pandys</w:t>
            </w:r>
            <w:proofErr w:type="spellEnd"/>
          </w:p>
          <w:p w14:paraId="16363993" w14:textId="77777777" w:rsidR="003258A7" w:rsidRDefault="003258A7" w:rsidP="003258A7">
            <w:pPr>
              <w:rPr>
                <w:rFonts w:ascii="Arial" w:hAnsi="Arial" w:cs="Arial"/>
              </w:rPr>
            </w:pPr>
            <w:proofErr w:type="spellStart"/>
            <w:r>
              <w:rPr>
                <w:rFonts w:ascii="Arial" w:hAnsi="Arial" w:cs="Arial"/>
              </w:rPr>
              <w:t>Cwtch</w:t>
            </w:r>
            <w:proofErr w:type="spellEnd"/>
            <w:r>
              <w:rPr>
                <w:rFonts w:ascii="Arial" w:hAnsi="Arial" w:cs="Arial"/>
              </w:rPr>
              <w:t xml:space="preserve"> </w:t>
            </w:r>
            <w:proofErr w:type="spellStart"/>
            <w:r>
              <w:rPr>
                <w:rFonts w:ascii="Arial" w:hAnsi="Arial" w:cs="Arial"/>
              </w:rPr>
              <w:t>Cynnes</w:t>
            </w:r>
            <w:proofErr w:type="spellEnd"/>
            <w:r>
              <w:rPr>
                <w:rFonts w:ascii="Arial" w:hAnsi="Arial" w:cs="Arial"/>
              </w:rPr>
              <w:t xml:space="preserve">. </w:t>
            </w:r>
          </w:p>
          <w:p w14:paraId="1249445F" w14:textId="77777777" w:rsidR="00F02677" w:rsidRDefault="00F02677" w:rsidP="00F02677">
            <w:pPr>
              <w:rPr>
                <w:rFonts w:ascii="Times New Roman" w:hAnsi="Times New Roman" w:cs="Times New Roman"/>
              </w:rPr>
            </w:pPr>
          </w:p>
        </w:tc>
        <w:tc>
          <w:tcPr>
            <w:tcW w:w="1802" w:type="dxa"/>
          </w:tcPr>
          <w:p w14:paraId="1FD0A81C" w14:textId="2BB2B4C5" w:rsidR="00F02677" w:rsidRDefault="00091C98" w:rsidP="00F02677">
            <w:pPr>
              <w:rPr>
                <w:rFonts w:ascii="Times New Roman" w:hAnsi="Times New Roman" w:cs="Times New Roman"/>
              </w:rPr>
            </w:pPr>
            <w:r>
              <w:rPr>
                <w:rFonts w:ascii="Arial" w:hAnsi="Arial" w:cs="Arial"/>
              </w:rPr>
              <w:t>I will aim to do all of the volunteering throughout my time of studying my course of Early Years Education and Care. I will then hopefully get a job within the early years at the end of the course in 2021.</w:t>
            </w:r>
          </w:p>
        </w:tc>
      </w:tr>
      <w:tr w:rsidR="00F60DAF" w14:paraId="7C86DAED" w14:textId="77777777" w:rsidTr="004E4CBF">
        <w:tc>
          <w:tcPr>
            <w:tcW w:w="1802" w:type="dxa"/>
          </w:tcPr>
          <w:p w14:paraId="559AD781" w14:textId="0A574C1F" w:rsidR="00F60DAF" w:rsidRDefault="00D0764D" w:rsidP="00F60DAF">
            <w:pPr>
              <w:rPr>
                <w:rFonts w:ascii="Times New Roman" w:hAnsi="Times New Roman" w:cs="Times New Roman"/>
              </w:rPr>
            </w:pPr>
            <w:r>
              <w:rPr>
                <w:rFonts w:ascii="Arial" w:hAnsi="Arial" w:cs="Arial"/>
              </w:rPr>
              <w:t xml:space="preserve">To </w:t>
            </w:r>
            <w:proofErr w:type="spellStart"/>
            <w:r>
              <w:rPr>
                <w:rFonts w:ascii="Arial" w:hAnsi="Arial" w:cs="Arial"/>
              </w:rPr>
              <w:t>resit</w:t>
            </w:r>
            <w:proofErr w:type="spellEnd"/>
            <w:r>
              <w:rPr>
                <w:rFonts w:ascii="Arial" w:hAnsi="Arial" w:cs="Arial"/>
              </w:rPr>
              <w:t xml:space="preserve"> my English and maths GCSE’s.</w:t>
            </w:r>
          </w:p>
        </w:tc>
        <w:tc>
          <w:tcPr>
            <w:tcW w:w="1802" w:type="dxa"/>
          </w:tcPr>
          <w:p w14:paraId="304A52B2" w14:textId="27688404" w:rsidR="00F60DAF" w:rsidRDefault="002549A5" w:rsidP="00F60DAF">
            <w:pPr>
              <w:rPr>
                <w:rFonts w:ascii="Times New Roman" w:hAnsi="Times New Roman" w:cs="Times New Roman"/>
              </w:rPr>
            </w:pPr>
            <w:r>
              <w:rPr>
                <w:rFonts w:ascii="Arial" w:hAnsi="Arial" w:cs="Arial"/>
              </w:rPr>
              <w:t xml:space="preserve">Having only had a C in both maths and English in my GCSE’s, it has restricted me from applying to do a PGCE course after my Early Years Education and Care Course, as they expect you to have at </w:t>
            </w:r>
            <w:r>
              <w:rPr>
                <w:rFonts w:ascii="Arial" w:hAnsi="Arial" w:cs="Arial"/>
              </w:rPr>
              <w:lastRenderedPageBreak/>
              <w:t>least a B grade. Although teaching is not something I am considering doing at the moment, it is something that I may decide to do in the future so to have a B grade in my maths and English GCSE would be great as I would then be able to apply for the PGCE course when I am ready and not have to worry about my grades.</w:t>
            </w:r>
          </w:p>
        </w:tc>
        <w:tc>
          <w:tcPr>
            <w:tcW w:w="1802" w:type="dxa"/>
          </w:tcPr>
          <w:p w14:paraId="2E53408B" w14:textId="4ADFF9B0" w:rsidR="00F60DAF" w:rsidRDefault="00F60DAF" w:rsidP="00F60DAF">
            <w:pPr>
              <w:rPr>
                <w:rFonts w:ascii="Times New Roman" w:hAnsi="Times New Roman" w:cs="Times New Roman"/>
              </w:rPr>
            </w:pPr>
            <w:r>
              <w:rPr>
                <w:rFonts w:ascii="Arial" w:hAnsi="Arial" w:cs="Arial"/>
              </w:rPr>
              <w:lastRenderedPageBreak/>
              <w:t xml:space="preserve">I will do this by researching my local colleges to see if they provide night-time classes for people wanting to </w:t>
            </w:r>
            <w:proofErr w:type="spellStart"/>
            <w:r>
              <w:rPr>
                <w:rFonts w:ascii="Arial" w:hAnsi="Arial" w:cs="Arial"/>
              </w:rPr>
              <w:t>resit</w:t>
            </w:r>
            <w:proofErr w:type="spellEnd"/>
            <w:r>
              <w:rPr>
                <w:rFonts w:ascii="Arial" w:hAnsi="Arial" w:cs="Arial"/>
              </w:rPr>
              <w:t xml:space="preserve"> their GCSE’s. To research I could either look online, or phone to colleges to speak with </w:t>
            </w:r>
            <w:r>
              <w:rPr>
                <w:rFonts w:ascii="Arial" w:hAnsi="Arial" w:cs="Arial"/>
              </w:rPr>
              <w:lastRenderedPageBreak/>
              <w:t xml:space="preserve">them directly. Once spoken to the relevant person or after finding the information online, I will then ensure that I make it a priority when the course starts to get the grades that I want. </w:t>
            </w:r>
          </w:p>
        </w:tc>
        <w:tc>
          <w:tcPr>
            <w:tcW w:w="1802" w:type="dxa"/>
          </w:tcPr>
          <w:p w14:paraId="3C4AFA4F" w14:textId="77777777" w:rsidR="00F60DAF" w:rsidRDefault="00F60DAF" w:rsidP="00F60DAF">
            <w:pPr>
              <w:rPr>
                <w:rFonts w:ascii="Arial" w:hAnsi="Arial" w:cs="Arial"/>
              </w:rPr>
            </w:pPr>
            <w:r>
              <w:rPr>
                <w:rFonts w:ascii="Arial" w:hAnsi="Arial" w:cs="Arial"/>
              </w:rPr>
              <w:lastRenderedPageBreak/>
              <w:t>I will be doing this.</w:t>
            </w:r>
          </w:p>
          <w:p w14:paraId="4ADFF215" w14:textId="237172A8" w:rsidR="00F60DAF" w:rsidRDefault="00F60DAF" w:rsidP="00F60DAF">
            <w:pPr>
              <w:rPr>
                <w:rFonts w:ascii="Times New Roman" w:hAnsi="Times New Roman" w:cs="Times New Roman"/>
              </w:rPr>
            </w:pPr>
            <w:r>
              <w:rPr>
                <w:rFonts w:ascii="Arial" w:hAnsi="Arial" w:cs="Arial"/>
              </w:rPr>
              <w:t>The college which is local to me is Coleg Sir Gar, which is located in Ammanford</w:t>
            </w:r>
          </w:p>
        </w:tc>
        <w:tc>
          <w:tcPr>
            <w:tcW w:w="1802" w:type="dxa"/>
          </w:tcPr>
          <w:p w14:paraId="0C56E474" w14:textId="63B6DDF2" w:rsidR="00F60DAF" w:rsidRDefault="00F60DAF" w:rsidP="00F60DAF">
            <w:pPr>
              <w:rPr>
                <w:rFonts w:ascii="Times New Roman" w:hAnsi="Times New Roman" w:cs="Times New Roman"/>
              </w:rPr>
            </w:pPr>
            <w:r>
              <w:rPr>
                <w:rFonts w:ascii="Arial" w:hAnsi="Arial" w:cs="Arial"/>
              </w:rPr>
              <w:t xml:space="preserve">I will aim to complete this by the end of my current course in university. I will hopefully start applying for the course at around the end of summer before the teaching year begins as this is </w:t>
            </w:r>
            <w:r>
              <w:rPr>
                <w:rFonts w:ascii="Arial" w:hAnsi="Arial" w:cs="Arial"/>
              </w:rPr>
              <w:lastRenderedPageBreak/>
              <w:t xml:space="preserve">usually when the enrolment processes begin. I will start to do some research in finding out if it will be possible at the end of the academic year at university, as I will then have plenty of time to do so. </w:t>
            </w:r>
          </w:p>
        </w:tc>
      </w:tr>
      <w:tr w:rsidR="00F60DAF" w14:paraId="0B44C925" w14:textId="77777777" w:rsidTr="004E4CBF">
        <w:tc>
          <w:tcPr>
            <w:tcW w:w="1802" w:type="dxa"/>
          </w:tcPr>
          <w:p w14:paraId="5C89BD6B" w14:textId="189304DF" w:rsidR="00F60DAF" w:rsidRDefault="000706E7" w:rsidP="00F60DAF">
            <w:pPr>
              <w:rPr>
                <w:rFonts w:ascii="Times New Roman" w:hAnsi="Times New Roman" w:cs="Times New Roman"/>
              </w:rPr>
            </w:pPr>
            <w:r>
              <w:rPr>
                <w:rFonts w:ascii="Arial" w:hAnsi="Arial" w:cs="Arial"/>
              </w:rPr>
              <w:lastRenderedPageBreak/>
              <w:t>To put more of an effort into my university assignments and to start them in plenty of time</w:t>
            </w:r>
          </w:p>
        </w:tc>
        <w:tc>
          <w:tcPr>
            <w:tcW w:w="1802" w:type="dxa"/>
          </w:tcPr>
          <w:p w14:paraId="6220A76B" w14:textId="77777777" w:rsidR="00094856" w:rsidRDefault="00094856" w:rsidP="00094856">
            <w:pPr>
              <w:rPr>
                <w:rFonts w:ascii="Arial" w:hAnsi="Arial" w:cs="Arial"/>
              </w:rPr>
            </w:pPr>
            <w:r>
              <w:rPr>
                <w:rFonts w:ascii="Arial" w:hAnsi="Arial" w:cs="Arial"/>
              </w:rPr>
              <w:t xml:space="preserve">The reason why I would like to improve on this is because I am the type of person to leave my work until the last minute, meaning my work is rushed a lot of the time. Although I am happy with the results I am currently achieving, I feel I could do a lot better from starting earlier and putting some more effort into it. </w:t>
            </w:r>
          </w:p>
          <w:p w14:paraId="19C399B4" w14:textId="77777777" w:rsidR="00094856" w:rsidRDefault="00094856" w:rsidP="00094856">
            <w:pPr>
              <w:rPr>
                <w:rFonts w:ascii="Arial" w:hAnsi="Arial" w:cs="Arial"/>
              </w:rPr>
            </w:pPr>
          </w:p>
          <w:p w14:paraId="2B348D83" w14:textId="77777777" w:rsidR="00F60DAF" w:rsidRDefault="00F60DAF" w:rsidP="00F60DAF">
            <w:pPr>
              <w:rPr>
                <w:rFonts w:ascii="Times New Roman" w:hAnsi="Times New Roman" w:cs="Times New Roman"/>
              </w:rPr>
            </w:pPr>
          </w:p>
        </w:tc>
        <w:tc>
          <w:tcPr>
            <w:tcW w:w="1802" w:type="dxa"/>
          </w:tcPr>
          <w:p w14:paraId="1A2593B0" w14:textId="4CC9A1E0" w:rsidR="00F60DAF" w:rsidRDefault="007A3C5B" w:rsidP="00F60DAF">
            <w:pPr>
              <w:rPr>
                <w:rFonts w:ascii="Times New Roman" w:hAnsi="Times New Roman" w:cs="Times New Roman"/>
              </w:rPr>
            </w:pPr>
            <w:r>
              <w:rPr>
                <w:rFonts w:ascii="Arial" w:hAnsi="Arial" w:cs="Arial"/>
              </w:rPr>
              <w:t xml:space="preserve">This will be done by me planning when to start some research at the beginning of the module, to not only gain a better understanding but to get information to use within my work. Then I will make a plan of the four weeks of the module, and allocate time to do work every day, while still having a break as it just as important to have a break. I will also ensure that I start some parts of the assignment as soon as possible into the module, but I need to </w:t>
            </w:r>
            <w:r>
              <w:rPr>
                <w:rFonts w:ascii="Arial" w:hAnsi="Arial" w:cs="Arial"/>
              </w:rPr>
              <w:lastRenderedPageBreak/>
              <w:t>remember that I cannot start it until I have a deep enough understanding of the subject.</w:t>
            </w:r>
          </w:p>
        </w:tc>
        <w:tc>
          <w:tcPr>
            <w:tcW w:w="1802" w:type="dxa"/>
          </w:tcPr>
          <w:p w14:paraId="2E9F8A26" w14:textId="5007DA4F" w:rsidR="00F60DAF" w:rsidRDefault="00745C72" w:rsidP="00F60DAF">
            <w:pPr>
              <w:rPr>
                <w:rFonts w:ascii="Times New Roman" w:hAnsi="Times New Roman" w:cs="Times New Roman"/>
              </w:rPr>
            </w:pPr>
            <w:r>
              <w:rPr>
                <w:rFonts w:ascii="Arial" w:hAnsi="Arial" w:cs="Arial"/>
              </w:rPr>
              <w:lastRenderedPageBreak/>
              <w:t>I will be doing this, and it will be done in both the university and at home.</w:t>
            </w:r>
          </w:p>
        </w:tc>
        <w:tc>
          <w:tcPr>
            <w:tcW w:w="1802" w:type="dxa"/>
          </w:tcPr>
          <w:p w14:paraId="3983AB06" w14:textId="7D8E90FB" w:rsidR="00F60DAF" w:rsidRDefault="00355005" w:rsidP="00F60DAF">
            <w:pPr>
              <w:rPr>
                <w:rFonts w:ascii="Times New Roman" w:hAnsi="Times New Roman" w:cs="Times New Roman"/>
              </w:rPr>
            </w:pPr>
            <w:r>
              <w:rPr>
                <w:rFonts w:ascii="Arial" w:hAnsi="Arial" w:cs="Arial"/>
              </w:rPr>
              <w:t>Immediately. It is something that I will be starting immediately and is going to be continual.</w:t>
            </w:r>
          </w:p>
        </w:tc>
      </w:tr>
      <w:tr w:rsidR="00287A47" w14:paraId="30AEB2A2" w14:textId="77777777" w:rsidTr="004E4CBF">
        <w:tc>
          <w:tcPr>
            <w:tcW w:w="1802" w:type="dxa"/>
          </w:tcPr>
          <w:p w14:paraId="68E53A40" w14:textId="76F04EA5" w:rsidR="00287A47" w:rsidRDefault="00287A47" w:rsidP="00287A47">
            <w:pPr>
              <w:rPr>
                <w:rFonts w:ascii="Times New Roman" w:hAnsi="Times New Roman" w:cs="Times New Roman"/>
              </w:rPr>
            </w:pPr>
            <w:r>
              <w:rPr>
                <w:rFonts w:ascii="Arial" w:hAnsi="Arial" w:cs="Arial"/>
              </w:rPr>
              <w:t>To do a course in sign language.</w:t>
            </w:r>
          </w:p>
        </w:tc>
        <w:tc>
          <w:tcPr>
            <w:tcW w:w="1802" w:type="dxa"/>
          </w:tcPr>
          <w:p w14:paraId="3CF890BA" w14:textId="73A54A96" w:rsidR="00287A47" w:rsidRDefault="00287A47" w:rsidP="00287A47">
            <w:pPr>
              <w:rPr>
                <w:rFonts w:ascii="Times New Roman" w:hAnsi="Times New Roman" w:cs="Times New Roman"/>
              </w:rPr>
            </w:pPr>
            <w:r>
              <w:rPr>
                <w:rFonts w:ascii="Arial" w:hAnsi="Arial" w:cs="Arial"/>
              </w:rPr>
              <w:t>It is something that I have always wanted to do, as it is good to have as some children have hearing difficulties, and with communication being a very important component in the early years it would be great to be able to communicate efficiently with those who have hearing difficulties. It is also something that I will always have then, and it could be a benefit when applying for different jobs.</w:t>
            </w:r>
          </w:p>
        </w:tc>
        <w:tc>
          <w:tcPr>
            <w:tcW w:w="1802" w:type="dxa"/>
          </w:tcPr>
          <w:p w14:paraId="26D5037E" w14:textId="072A9678" w:rsidR="00287A47" w:rsidRDefault="00287A47" w:rsidP="00287A47">
            <w:pPr>
              <w:rPr>
                <w:rFonts w:ascii="Times New Roman" w:hAnsi="Times New Roman" w:cs="Times New Roman"/>
              </w:rPr>
            </w:pPr>
            <w:r>
              <w:rPr>
                <w:rFonts w:ascii="Arial" w:hAnsi="Arial" w:cs="Arial"/>
              </w:rPr>
              <w:t>I will do this by researching where the course is offered. I will then enrol onto the course. I will need to phone my local community centre as they usually offer courses like this one that run once a week for a couple of months. If there is nothing in my local area then the course is available to do online, or in other areas close to my local area so I may have to travel in order to complete the course which is fine as it is a great thing to have.</w:t>
            </w:r>
          </w:p>
        </w:tc>
        <w:tc>
          <w:tcPr>
            <w:tcW w:w="1802" w:type="dxa"/>
          </w:tcPr>
          <w:p w14:paraId="2046814F" w14:textId="77777777" w:rsidR="00287A47" w:rsidRDefault="00287A47" w:rsidP="00287A47">
            <w:pPr>
              <w:rPr>
                <w:rFonts w:ascii="Arial" w:hAnsi="Arial" w:cs="Arial"/>
              </w:rPr>
            </w:pPr>
            <w:r>
              <w:rPr>
                <w:rFonts w:ascii="Arial" w:hAnsi="Arial" w:cs="Arial"/>
              </w:rPr>
              <w:t xml:space="preserve">These types of courses are sometimes offered in the community centre in my local area, so I will try here first. If not then the British sign language association offer an online course, so it could be done online in my own time. </w:t>
            </w:r>
          </w:p>
          <w:p w14:paraId="54F3BD08" w14:textId="4BDB7FC0" w:rsidR="00287A47" w:rsidRDefault="00287A47" w:rsidP="00287A47">
            <w:pPr>
              <w:rPr>
                <w:rFonts w:ascii="Times New Roman" w:hAnsi="Times New Roman" w:cs="Times New Roman"/>
              </w:rPr>
            </w:pPr>
            <w:r>
              <w:rPr>
                <w:rFonts w:ascii="Arial" w:hAnsi="Arial" w:cs="Arial"/>
              </w:rPr>
              <w:t>If I do not want to do it online, then the British sign language association offer courses all over the place, so I will have to see where would most suit me at the time when I want to do it</w:t>
            </w:r>
          </w:p>
        </w:tc>
        <w:tc>
          <w:tcPr>
            <w:tcW w:w="1802" w:type="dxa"/>
          </w:tcPr>
          <w:p w14:paraId="25A7C7F4" w14:textId="4CAE6377" w:rsidR="00287A47" w:rsidRDefault="00287A47" w:rsidP="00287A47">
            <w:pPr>
              <w:rPr>
                <w:rFonts w:ascii="Times New Roman" w:hAnsi="Times New Roman" w:cs="Times New Roman"/>
              </w:rPr>
            </w:pPr>
            <w:r>
              <w:rPr>
                <w:rFonts w:ascii="Arial" w:hAnsi="Arial" w:cs="Arial"/>
              </w:rPr>
              <w:t xml:space="preserve">I will aim to do this through the summer holidays as I will have nothing else on such as university, which will mean I will have time to do something like this. I will aim to get this course done realistically by the end of my early years education and care course which is the year 2021. </w:t>
            </w:r>
          </w:p>
        </w:tc>
      </w:tr>
      <w:tr w:rsidR="009A42EE" w14:paraId="559170EE" w14:textId="77777777" w:rsidTr="004E4CBF">
        <w:tc>
          <w:tcPr>
            <w:tcW w:w="1802" w:type="dxa"/>
          </w:tcPr>
          <w:p w14:paraId="012A45E2" w14:textId="49E45061" w:rsidR="009A42EE" w:rsidRDefault="009A42EE" w:rsidP="009A42EE">
            <w:pPr>
              <w:rPr>
                <w:rFonts w:ascii="Arial" w:hAnsi="Arial" w:cs="Arial"/>
              </w:rPr>
            </w:pPr>
            <w:r>
              <w:rPr>
                <w:rFonts w:ascii="Arial" w:hAnsi="Arial" w:cs="Arial"/>
              </w:rPr>
              <w:t xml:space="preserve">To be trained with using an </w:t>
            </w:r>
            <w:proofErr w:type="spellStart"/>
            <w:r>
              <w:rPr>
                <w:rFonts w:ascii="Arial" w:hAnsi="Arial" w:cs="Arial"/>
              </w:rPr>
              <w:t>epipen</w:t>
            </w:r>
            <w:proofErr w:type="spellEnd"/>
            <w:r>
              <w:rPr>
                <w:rFonts w:ascii="Arial" w:hAnsi="Arial" w:cs="Arial"/>
              </w:rPr>
              <w:t>.</w:t>
            </w:r>
          </w:p>
        </w:tc>
        <w:tc>
          <w:tcPr>
            <w:tcW w:w="1802" w:type="dxa"/>
          </w:tcPr>
          <w:p w14:paraId="4DC79132" w14:textId="0B8473F7" w:rsidR="009A42EE" w:rsidRDefault="009A42EE" w:rsidP="009A42EE">
            <w:pPr>
              <w:rPr>
                <w:rFonts w:ascii="Arial" w:hAnsi="Arial" w:cs="Arial"/>
              </w:rPr>
            </w:pPr>
            <w:r>
              <w:rPr>
                <w:rFonts w:ascii="Arial" w:hAnsi="Arial" w:cs="Arial"/>
              </w:rPr>
              <w:t>Allergies are becoming much more common with children now days, so if I am hoping to be working with young children then this is something that would be a benefit to the children in my care if they suffer with any allergies.</w:t>
            </w:r>
          </w:p>
        </w:tc>
        <w:tc>
          <w:tcPr>
            <w:tcW w:w="1802" w:type="dxa"/>
          </w:tcPr>
          <w:p w14:paraId="7C19F770" w14:textId="51CFA6E4" w:rsidR="009A42EE" w:rsidRDefault="009A42EE" w:rsidP="009A42EE">
            <w:pPr>
              <w:rPr>
                <w:rFonts w:ascii="Arial" w:hAnsi="Arial" w:cs="Arial"/>
              </w:rPr>
            </w:pPr>
            <w:r>
              <w:rPr>
                <w:rFonts w:ascii="Arial" w:hAnsi="Arial" w:cs="Arial"/>
              </w:rPr>
              <w:t>When I have had a job within the early years sector, I could speak with the headteacher or whoever is in charge of the setting, to try and organise for a nurse to come to the setting to train us in how to use one.</w:t>
            </w:r>
          </w:p>
        </w:tc>
        <w:tc>
          <w:tcPr>
            <w:tcW w:w="1802" w:type="dxa"/>
          </w:tcPr>
          <w:p w14:paraId="0B368BE9" w14:textId="51CFD0CA" w:rsidR="009A42EE" w:rsidRDefault="009A42EE" w:rsidP="009A42EE">
            <w:pPr>
              <w:rPr>
                <w:rFonts w:ascii="Arial" w:hAnsi="Arial" w:cs="Arial"/>
              </w:rPr>
            </w:pPr>
            <w:r>
              <w:rPr>
                <w:rFonts w:ascii="Arial" w:hAnsi="Arial" w:cs="Arial"/>
              </w:rPr>
              <w:t xml:space="preserve">I will be doing this with a trained nurse who knows how to use </w:t>
            </w:r>
            <w:proofErr w:type="spellStart"/>
            <w:r>
              <w:rPr>
                <w:rFonts w:ascii="Arial" w:hAnsi="Arial" w:cs="Arial"/>
              </w:rPr>
              <w:t>epipens</w:t>
            </w:r>
            <w:proofErr w:type="spellEnd"/>
            <w:r>
              <w:rPr>
                <w:rFonts w:ascii="Arial" w:hAnsi="Arial" w:cs="Arial"/>
              </w:rPr>
              <w:t xml:space="preserve">. This will hopefully be done in the setting that I work in in the future. </w:t>
            </w:r>
          </w:p>
        </w:tc>
        <w:tc>
          <w:tcPr>
            <w:tcW w:w="1802" w:type="dxa"/>
          </w:tcPr>
          <w:p w14:paraId="46A225D0" w14:textId="19154CB5" w:rsidR="009A42EE" w:rsidRDefault="006C416E" w:rsidP="009A42EE">
            <w:pPr>
              <w:rPr>
                <w:rFonts w:ascii="Arial" w:hAnsi="Arial" w:cs="Arial"/>
              </w:rPr>
            </w:pPr>
            <w:r>
              <w:rPr>
                <w:rFonts w:ascii="Arial" w:hAnsi="Arial" w:cs="Arial"/>
              </w:rPr>
              <w:t>This will be done once I get a job within the early years sector, which will more than likely be towards the end of the year of 2021.</w:t>
            </w:r>
          </w:p>
        </w:tc>
      </w:tr>
    </w:tbl>
    <w:p w14:paraId="7C9F3446" w14:textId="11913D90" w:rsidR="00F21A8C" w:rsidRPr="003F3D64" w:rsidRDefault="003F3D64" w:rsidP="004E4CBF">
      <w:pPr>
        <w:rPr>
          <w:rFonts w:ascii="Times New Roman" w:hAnsi="Times New Roman" w:cs="Times New Roman"/>
          <w:b/>
          <w:bCs/>
          <w:u w:val="single"/>
        </w:rPr>
      </w:pPr>
      <w:r w:rsidRPr="003F3D64">
        <w:rPr>
          <w:rFonts w:ascii="Times New Roman" w:hAnsi="Times New Roman" w:cs="Times New Roman"/>
          <w:b/>
          <w:bCs/>
          <w:u w:val="single"/>
        </w:rPr>
        <w:lastRenderedPageBreak/>
        <w:t xml:space="preserve">Reference list </w:t>
      </w:r>
    </w:p>
    <w:p w14:paraId="49D2136A" w14:textId="77777777" w:rsidR="00C71ED6" w:rsidRPr="008F5FD8" w:rsidRDefault="00C71ED6" w:rsidP="00C71ED6">
      <w:pPr>
        <w:spacing w:line="360" w:lineRule="auto"/>
        <w:rPr>
          <w:rFonts w:ascii="Times New Roman" w:hAnsi="Times New Roman" w:cs="Times New Roman"/>
        </w:rPr>
      </w:pPr>
    </w:p>
    <w:p w14:paraId="2E044B8E"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ACECQA. (2017)</w:t>
      </w:r>
      <w:r w:rsidRPr="008F5FD8">
        <w:rPr>
          <w:rFonts w:ascii="Times New Roman" w:hAnsi="Times New Roman" w:cs="Times New Roman"/>
          <w:i/>
          <w:iCs/>
        </w:rPr>
        <w:t xml:space="preserve"> Critical Reflection- Improving Outcomes For Children. </w:t>
      </w:r>
      <w:r w:rsidRPr="008F5FD8">
        <w:rPr>
          <w:rFonts w:ascii="Times New Roman" w:hAnsi="Times New Roman" w:cs="Times New Roman"/>
        </w:rPr>
        <w:t>[Video].</w:t>
      </w:r>
      <w:r w:rsidRPr="008F5FD8">
        <w:rPr>
          <w:rFonts w:ascii="Times New Roman" w:hAnsi="Times New Roman" w:cs="Times New Roman"/>
          <w:i/>
          <w:iCs/>
        </w:rPr>
        <w:t xml:space="preserve"> </w:t>
      </w:r>
      <w:r w:rsidRPr="008F5FD8">
        <w:rPr>
          <w:rFonts w:ascii="Times New Roman" w:hAnsi="Times New Roman" w:cs="Times New Roman"/>
        </w:rPr>
        <w:t xml:space="preserve">Available at: </w:t>
      </w:r>
      <w:hyperlink r:id="rId16" w:history="1">
        <w:r w:rsidRPr="008F5FD8">
          <w:rPr>
            <w:rStyle w:val="Hyperlink"/>
            <w:rFonts w:ascii="Times New Roman" w:hAnsi="Times New Roman" w:cs="Times New Roman"/>
          </w:rPr>
          <w:t>https://www.youtube.com/watch?v=2WrratEuPC0</w:t>
        </w:r>
      </w:hyperlink>
      <w:r w:rsidRPr="008F5FD8">
        <w:rPr>
          <w:rFonts w:ascii="Times New Roman" w:hAnsi="Times New Roman" w:cs="Times New Roman"/>
        </w:rPr>
        <w:t>. (Accessed: 10</w:t>
      </w:r>
      <w:r w:rsidRPr="008F5FD8">
        <w:rPr>
          <w:rFonts w:ascii="Times New Roman" w:hAnsi="Times New Roman" w:cs="Times New Roman"/>
          <w:vertAlign w:val="superscript"/>
        </w:rPr>
        <w:t>th</w:t>
      </w:r>
      <w:r w:rsidRPr="008F5FD8">
        <w:rPr>
          <w:rFonts w:ascii="Times New Roman" w:hAnsi="Times New Roman" w:cs="Times New Roman"/>
        </w:rPr>
        <w:t xml:space="preserve"> January 2020)</w:t>
      </w:r>
    </w:p>
    <w:p w14:paraId="75D3442D" w14:textId="77777777" w:rsidR="00B434D2" w:rsidRPr="008F5FD8" w:rsidRDefault="00B434D2" w:rsidP="00C71ED6">
      <w:pPr>
        <w:spacing w:line="360" w:lineRule="auto"/>
        <w:rPr>
          <w:rFonts w:ascii="Times New Roman" w:hAnsi="Times New Roman" w:cs="Times New Roman"/>
          <w:i/>
          <w:iCs/>
        </w:rPr>
      </w:pPr>
      <w:r w:rsidRPr="008F5FD8">
        <w:rPr>
          <w:rFonts w:ascii="Times New Roman" w:hAnsi="Times New Roman" w:cs="Times New Roman"/>
        </w:rPr>
        <w:t xml:space="preserve">Bleach, J. (2014) ‘Developing Professionalism Through Reflective Practice And Ongoing Professional Development’, </w:t>
      </w:r>
      <w:r w:rsidRPr="008F5FD8">
        <w:rPr>
          <w:rFonts w:ascii="Times New Roman" w:hAnsi="Times New Roman" w:cs="Times New Roman"/>
          <w:i/>
          <w:iCs/>
        </w:rPr>
        <w:t xml:space="preserve">European Early Childhood Education Research Journal, </w:t>
      </w:r>
      <w:r w:rsidRPr="008F5FD8">
        <w:rPr>
          <w:rFonts w:ascii="Times New Roman" w:hAnsi="Times New Roman" w:cs="Times New Roman"/>
        </w:rPr>
        <w:t>22(2), pp. 185-197.</w:t>
      </w:r>
      <w:r w:rsidRPr="008F5FD8">
        <w:rPr>
          <w:rFonts w:ascii="Times New Roman" w:hAnsi="Times New Roman" w:cs="Times New Roman"/>
          <w:i/>
          <w:iCs/>
        </w:rPr>
        <w:t xml:space="preserve"> </w:t>
      </w:r>
    </w:p>
    <w:p w14:paraId="44EB5806" w14:textId="77777777" w:rsidR="00B434D2" w:rsidRPr="008F5FD8" w:rsidRDefault="00B434D2" w:rsidP="00C71ED6">
      <w:pPr>
        <w:spacing w:line="360" w:lineRule="auto"/>
        <w:rPr>
          <w:rFonts w:ascii="Times New Roman" w:hAnsi="Times New Roman" w:cs="Times New Roman"/>
        </w:rPr>
      </w:pPr>
      <w:proofErr w:type="spellStart"/>
      <w:r w:rsidRPr="008F5FD8">
        <w:rPr>
          <w:rFonts w:ascii="Times New Roman" w:hAnsi="Times New Roman" w:cs="Times New Roman"/>
        </w:rPr>
        <w:t>Boud</w:t>
      </w:r>
      <w:proofErr w:type="spellEnd"/>
      <w:r w:rsidRPr="008F5FD8">
        <w:rPr>
          <w:rFonts w:ascii="Times New Roman" w:hAnsi="Times New Roman" w:cs="Times New Roman"/>
        </w:rPr>
        <w:t xml:space="preserve"> D, Keogh R &amp; Walker D (1985) </w:t>
      </w:r>
      <w:r w:rsidRPr="008F5FD8">
        <w:rPr>
          <w:rFonts w:ascii="Times New Roman" w:hAnsi="Times New Roman" w:cs="Times New Roman"/>
          <w:i/>
          <w:iCs/>
        </w:rPr>
        <w:t>Reflection: turning experience into learning</w:t>
      </w:r>
      <w:r w:rsidRPr="008F5FD8">
        <w:rPr>
          <w:rFonts w:ascii="Times New Roman" w:hAnsi="Times New Roman" w:cs="Times New Roman"/>
        </w:rPr>
        <w:t>. London: Kogan Page.</w:t>
      </w:r>
    </w:p>
    <w:p w14:paraId="139CCAC1"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Brock, A. (2015) </w:t>
      </w:r>
      <w:r w:rsidRPr="008F5FD8">
        <w:rPr>
          <w:rFonts w:ascii="Times New Roman" w:hAnsi="Times New Roman" w:cs="Times New Roman"/>
          <w:i/>
          <w:iCs/>
        </w:rPr>
        <w:t xml:space="preserve">The Early Years Reflective Practice Handbook. </w:t>
      </w:r>
      <w:r w:rsidRPr="008F5FD8">
        <w:rPr>
          <w:rFonts w:ascii="Times New Roman" w:hAnsi="Times New Roman" w:cs="Times New Roman"/>
        </w:rPr>
        <w:t xml:space="preserve">New </w:t>
      </w:r>
      <w:proofErr w:type="spellStart"/>
      <w:r w:rsidRPr="008F5FD8">
        <w:rPr>
          <w:rFonts w:ascii="Times New Roman" w:hAnsi="Times New Roman" w:cs="Times New Roman"/>
        </w:rPr>
        <w:t>York:Routledge</w:t>
      </w:r>
      <w:proofErr w:type="spellEnd"/>
      <w:r w:rsidRPr="008F5FD8">
        <w:rPr>
          <w:rFonts w:ascii="Times New Roman" w:hAnsi="Times New Roman" w:cs="Times New Roman"/>
        </w:rPr>
        <w:t>.</w:t>
      </w:r>
    </w:p>
    <w:p w14:paraId="011B0929"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Cambridge Assessment International Education. (No Date). </w:t>
      </w:r>
      <w:r w:rsidRPr="008F5FD8">
        <w:rPr>
          <w:rFonts w:ascii="Times New Roman" w:hAnsi="Times New Roman" w:cs="Times New Roman"/>
          <w:i/>
          <w:iCs/>
        </w:rPr>
        <w:t xml:space="preserve">Getting Started With Reflective Writing. </w:t>
      </w:r>
      <w:r w:rsidRPr="008F5FD8">
        <w:rPr>
          <w:rFonts w:ascii="Times New Roman" w:hAnsi="Times New Roman" w:cs="Times New Roman"/>
        </w:rPr>
        <w:t xml:space="preserve">Available at: </w:t>
      </w:r>
      <w:hyperlink r:id="rId17" w:history="1">
        <w:r w:rsidRPr="008F5FD8">
          <w:rPr>
            <w:rStyle w:val="Hyperlink"/>
            <w:rFonts w:ascii="Times New Roman" w:hAnsi="Times New Roman" w:cs="Times New Roman"/>
          </w:rPr>
          <w:t>https://www.cambridge-community.org.uk/professional-development/gswrp/index.html</w:t>
        </w:r>
      </w:hyperlink>
      <w:r w:rsidRPr="008F5FD8">
        <w:rPr>
          <w:rFonts w:ascii="Times New Roman" w:hAnsi="Times New Roman" w:cs="Times New Roman"/>
        </w:rPr>
        <w:t>. (Accessed: 10</w:t>
      </w:r>
      <w:r w:rsidRPr="008F5FD8">
        <w:rPr>
          <w:rFonts w:ascii="Times New Roman" w:hAnsi="Times New Roman" w:cs="Times New Roman"/>
          <w:vertAlign w:val="superscript"/>
        </w:rPr>
        <w:t>th</w:t>
      </w:r>
      <w:r w:rsidRPr="008F5FD8">
        <w:rPr>
          <w:rFonts w:ascii="Times New Roman" w:hAnsi="Times New Roman" w:cs="Times New Roman"/>
        </w:rPr>
        <w:t xml:space="preserve"> January 2020).</w:t>
      </w:r>
    </w:p>
    <w:p w14:paraId="053B2278" w14:textId="77777777" w:rsidR="00B434D2" w:rsidRPr="008F5FD8" w:rsidRDefault="00B434D2" w:rsidP="00C71ED6">
      <w:pPr>
        <w:spacing w:line="360" w:lineRule="auto"/>
        <w:rPr>
          <w:rFonts w:ascii="Times New Roman" w:hAnsi="Times New Roman" w:cs="Times New Roman"/>
        </w:rPr>
      </w:pPr>
      <w:proofErr w:type="spellStart"/>
      <w:r w:rsidRPr="008F5FD8">
        <w:rPr>
          <w:rFonts w:ascii="Times New Roman" w:hAnsi="Times New Roman" w:cs="Times New Roman"/>
        </w:rPr>
        <w:t>Dallos</w:t>
      </w:r>
      <w:proofErr w:type="spellEnd"/>
      <w:r w:rsidRPr="008F5FD8">
        <w:rPr>
          <w:rFonts w:ascii="Times New Roman" w:hAnsi="Times New Roman" w:cs="Times New Roman"/>
        </w:rPr>
        <w:t xml:space="preserve">, R. and </w:t>
      </w:r>
      <w:proofErr w:type="spellStart"/>
      <w:r w:rsidRPr="008F5FD8">
        <w:rPr>
          <w:rFonts w:ascii="Times New Roman" w:hAnsi="Times New Roman" w:cs="Times New Roman"/>
        </w:rPr>
        <w:t>Stedmon</w:t>
      </w:r>
      <w:proofErr w:type="spellEnd"/>
      <w:r w:rsidRPr="008F5FD8">
        <w:rPr>
          <w:rFonts w:ascii="Times New Roman" w:hAnsi="Times New Roman" w:cs="Times New Roman"/>
        </w:rPr>
        <w:t xml:space="preserve">, J. (2009). </w:t>
      </w:r>
      <w:r w:rsidRPr="008F5FD8">
        <w:rPr>
          <w:rFonts w:ascii="Times New Roman" w:hAnsi="Times New Roman" w:cs="Times New Roman"/>
          <w:i/>
          <w:iCs/>
        </w:rPr>
        <w:t xml:space="preserve">Reflective Practice In Psychotherapy And Counselling. </w:t>
      </w:r>
      <w:r w:rsidRPr="008F5FD8">
        <w:rPr>
          <w:rFonts w:ascii="Times New Roman" w:hAnsi="Times New Roman" w:cs="Times New Roman"/>
        </w:rPr>
        <w:t>Berkshire: Open University Press.</w:t>
      </w:r>
    </w:p>
    <w:p w14:paraId="48A60E64" w14:textId="1A04970D"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Dymoke, S. and Harrison, J. (2008) </w:t>
      </w:r>
      <w:r w:rsidRPr="008F5FD8">
        <w:rPr>
          <w:rFonts w:ascii="Times New Roman" w:hAnsi="Times New Roman" w:cs="Times New Roman"/>
          <w:i/>
          <w:iCs/>
        </w:rPr>
        <w:t xml:space="preserve">Reflective Teaching And Learning: A Guide To Professional Issues For Beginning Secondary Teachers. </w:t>
      </w:r>
      <w:r w:rsidRPr="008F5FD8">
        <w:rPr>
          <w:rFonts w:ascii="Times New Roman" w:hAnsi="Times New Roman" w:cs="Times New Roman"/>
        </w:rPr>
        <w:t xml:space="preserve">London: Sage. </w:t>
      </w:r>
    </w:p>
    <w:p w14:paraId="2582EB87" w14:textId="77777777" w:rsidR="00B434D2" w:rsidRPr="008F5FD8" w:rsidRDefault="00B434D2" w:rsidP="00C71ED6">
      <w:pPr>
        <w:spacing w:line="360" w:lineRule="auto"/>
        <w:rPr>
          <w:rFonts w:ascii="Times New Roman" w:hAnsi="Times New Roman" w:cs="Times New Roman"/>
        </w:rPr>
      </w:pPr>
      <w:proofErr w:type="spellStart"/>
      <w:r w:rsidRPr="008F5FD8">
        <w:rPr>
          <w:rFonts w:ascii="Times New Roman" w:hAnsi="Times New Roman" w:cs="Times New Roman"/>
        </w:rPr>
        <w:t>Hallet</w:t>
      </w:r>
      <w:proofErr w:type="spellEnd"/>
      <w:r w:rsidRPr="008F5FD8">
        <w:rPr>
          <w:rFonts w:ascii="Times New Roman" w:hAnsi="Times New Roman" w:cs="Times New Roman"/>
        </w:rPr>
        <w:t xml:space="preserve">, E. (2013) </w:t>
      </w:r>
      <w:r w:rsidRPr="008F5FD8">
        <w:rPr>
          <w:rFonts w:ascii="Times New Roman" w:hAnsi="Times New Roman" w:cs="Times New Roman"/>
          <w:i/>
          <w:iCs/>
        </w:rPr>
        <w:t xml:space="preserve">The Effective Early Years Practitioner. </w:t>
      </w:r>
      <w:r w:rsidRPr="008F5FD8">
        <w:rPr>
          <w:rFonts w:ascii="Times New Roman" w:hAnsi="Times New Roman" w:cs="Times New Roman"/>
        </w:rPr>
        <w:t>London: Sage.</w:t>
      </w:r>
    </w:p>
    <w:p w14:paraId="2A92626D"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Hayes, C</w:t>
      </w:r>
      <w:r w:rsidRPr="008F5FD8">
        <w:rPr>
          <w:rFonts w:ascii="Times New Roman" w:hAnsi="Times New Roman" w:cs="Times New Roman"/>
          <w:i/>
          <w:iCs/>
        </w:rPr>
        <w:t>. (2017) ‘</w:t>
      </w:r>
      <w:r w:rsidRPr="008F5FD8">
        <w:rPr>
          <w:rFonts w:ascii="Times New Roman" w:hAnsi="Times New Roman" w:cs="Times New Roman"/>
        </w:rPr>
        <w:t>Reflection informed by observation and assessment’</w:t>
      </w:r>
      <w:r w:rsidRPr="008F5FD8">
        <w:rPr>
          <w:rFonts w:ascii="Times New Roman" w:hAnsi="Times New Roman" w:cs="Times New Roman"/>
          <w:i/>
          <w:iCs/>
        </w:rPr>
        <w:t>. In C. Hayes,  D. Daly, M. Duncan, R. Gill, and A. Whitehouse, Developing as a reflective early years professional: a thematic approach</w:t>
      </w:r>
      <w:r w:rsidRPr="008F5FD8">
        <w:rPr>
          <w:rFonts w:ascii="Times New Roman" w:hAnsi="Times New Roman" w:cs="Times New Roman"/>
        </w:rPr>
        <w:t>.  (2</w:t>
      </w:r>
      <w:r w:rsidRPr="008F5FD8">
        <w:rPr>
          <w:rFonts w:ascii="Times New Roman" w:hAnsi="Times New Roman" w:cs="Times New Roman"/>
          <w:vertAlign w:val="superscript"/>
        </w:rPr>
        <w:t>nd</w:t>
      </w:r>
      <w:r w:rsidRPr="008F5FD8">
        <w:rPr>
          <w:rFonts w:ascii="Times New Roman" w:hAnsi="Times New Roman" w:cs="Times New Roman"/>
        </w:rPr>
        <w:t xml:space="preserve"> ed) St Albans: Critical Publishing. Pp. 98-124.</w:t>
      </w:r>
    </w:p>
    <w:p w14:paraId="4CD6B4E8"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Hudson, M. (No Date) </w:t>
      </w:r>
      <w:r w:rsidRPr="008F5FD8">
        <w:rPr>
          <w:rFonts w:ascii="Times New Roman" w:hAnsi="Times New Roman" w:cs="Times New Roman"/>
          <w:i/>
          <w:iCs/>
        </w:rPr>
        <w:t>Ofsted Inspections.</w:t>
      </w:r>
      <w:r w:rsidRPr="008F5FD8">
        <w:rPr>
          <w:rFonts w:ascii="Times New Roman" w:hAnsi="Times New Roman" w:cs="Times New Roman"/>
        </w:rPr>
        <w:t xml:space="preserve"> Available at: </w:t>
      </w:r>
      <w:hyperlink r:id="rId18" w:history="1">
        <w:r w:rsidRPr="008F5FD8">
          <w:rPr>
            <w:rStyle w:val="Hyperlink"/>
            <w:rFonts w:ascii="Times New Roman" w:hAnsi="Times New Roman" w:cs="Times New Roman"/>
          </w:rPr>
          <w:t>http://www.eriding.net/easysiteweb/getresource.axd?assetid=356840&amp;type=0&amp;servicetype=1</w:t>
        </w:r>
      </w:hyperlink>
      <w:r w:rsidRPr="008F5FD8">
        <w:rPr>
          <w:rFonts w:ascii="Times New Roman" w:hAnsi="Times New Roman" w:cs="Times New Roman"/>
        </w:rPr>
        <w:t>. (Accessed: 12</w:t>
      </w:r>
      <w:r w:rsidRPr="008F5FD8">
        <w:rPr>
          <w:rFonts w:ascii="Times New Roman" w:hAnsi="Times New Roman" w:cs="Times New Roman"/>
          <w:vertAlign w:val="superscript"/>
        </w:rPr>
        <w:t>th</w:t>
      </w:r>
      <w:r w:rsidRPr="008F5FD8">
        <w:rPr>
          <w:rFonts w:ascii="Times New Roman" w:hAnsi="Times New Roman" w:cs="Times New Roman"/>
        </w:rPr>
        <w:t xml:space="preserve"> January 2020).</w:t>
      </w:r>
    </w:p>
    <w:p w14:paraId="63E702CB" w14:textId="77777777" w:rsidR="00B434D2" w:rsidRPr="008F5FD8" w:rsidRDefault="00B434D2" w:rsidP="00C71ED6">
      <w:pPr>
        <w:spacing w:line="360" w:lineRule="auto"/>
        <w:rPr>
          <w:rFonts w:ascii="Times New Roman" w:hAnsi="Times New Roman" w:cs="Times New Roman"/>
        </w:rPr>
      </w:pPr>
      <w:proofErr w:type="spellStart"/>
      <w:r w:rsidRPr="008F5FD8">
        <w:rPr>
          <w:rFonts w:ascii="Times New Roman" w:hAnsi="Times New Roman" w:cs="Times New Roman"/>
        </w:rPr>
        <w:t>Jonns</w:t>
      </w:r>
      <w:proofErr w:type="spellEnd"/>
      <w:r w:rsidRPr="008F5FD8">
        <w:rPr>
          <w:rFonts w:ascii="Times New Roman" w:hAnsi="Times New Roman" w:cs="Times New Roman"/>
        </w:rPr>
        <w:t xml:space="preserve">, C. (2013) </w:t>
      </w:r>
      <w:r w:rsidRPr="008F5FD8">
        <w:rPr>
          <w:rFonts w:ascii="Times New Roman" w:hAnsi="Times New Roman" w:cs="Times New Roman"/>
          <w:i/>
          <w:iCs/>
        </w:rPr>
        <w:t xml:space="preserve">Becoming A Reflective Practitioner. </w:t>
      </w:r>
      <w:r w:rsidRPr="008F5FD8">
        <w:rPr>
          <w:rFonts w:ascii="Times New Roman" w:hAnsi="Times New Roman" w:cs="Times New Roman"/>
        </w:rPr>
        <w:t xml:space="preserve">Oxford: John Wiley and Sons. </w:t>
      </w:r>
    </w:p>
    <w:p w14:paraId="30630FC5" w14:textId="77777777" w:rsidR="00B434D2" w:rsidRDefault="00B434D2" w:rsidP="00B434D2">
      <w:pPr>
        <w:pStyle w:val="NormalWeb"/>
      </w:pPr>
      <w:r>
        <w:t xml:space="preserve">Middleton, R. (2017) ‘Critical Reflection: The Struggle Of A Practice Developer’. </w:t>
      </w:r>
      <w:r>
        <w:rPr>
          <w:i/>
          <w:iCs/>
        </w:rPr>
        <w:t xml:space="preserve">International Practice Development Journal. </w:t>
      </w:r>
      <w:r>
        <w:t>Pp. N/A. (Accessed: 10</w:t>
      </w:r>
      <w:r w:rsidRPr="002D6431">
        <w:rPr>
          <w:vertAlign w:val="superscript"/>
        </w:rPr>
        <w:t>th</w:t>
      </w:r>
      <w:r>
        <w:t xml:space="preserve"> January 2020) DOI:</w:t>
      </w:r>
      <w:r w:rsidRPr="00B434D2">
        <w:rPr>
          <w:rFonts w:ascii="Calibri" w:hAnsi="Calibri"/>
          <w:sz w:val="20"/>
          <w:szCs w:val="20"/>
        </w:rPr>
        <w:t xml:space="preserve"> </w:t>
      </w:r>
      <w:r>
        <w:rPr>
          <w:rFonts w:ascii="Calibri" w:hAnsi="Calibri"/>
          <w:sz w:val="20"/>
          <w:szCs w:val="20"/>
        </w:rPr>
        <w:t xml:space="preserve">https://doi.org/10.19043/ipdj.71.004 </w:t>
      </w:r>
    </w:p>
    <w:p w14:paraId="6360D33A" w14:textId="77777777" w:rsidR="00B434D2" w:rsidRPr="008F5FD8" w:rsidRDefault="00B434D2" w:rsidP="00C71ED6">
      <w:pPr>
        <w:spacing w:line="360" w:lineRule="auto"/>
        <w:rPr>
          <w:rFonts w:ascii="Times New Roman" w:hAnsi="Times New Roman" w:cs="Times New Roman"/>
        </w:rPr>
      </w:pPr>
      <w:proofErr w:type="spellStart"/>
      <w:r w:rsidRPr="008F5FD8">
        <w:rPr>
          <w:rFonts w:ascii="Times New Roman" w:hAnsi="Times New Roman" w:cs="Times New Roman"/>
        </w:rPr>
        <w:t>MyIGDIS</w:t>
      </w:r>
      <w:proofErr w:type="spellEnd"/>
      <w:r w:rsidRPr="008F5FD8">
        <w:rPr>
          <w:rFonts w:ascii="Times New Roman" w:hAnsi="Times New Roman" w:cs="Times New Roman"/>
        </w:rPr>
        <w:t xml:space="preserve">. (2014) </w:t>
      </w:r>
      <w:r w:rsidRPr="008F5FD8">
        <w:rPr>
          <w:rFonts w:ascii="Times New Roman" w:hAnsi="Times New Roman" w:cs="Times New Roman"/>
          <w:i/>
          <w:iCs/>
        </w:rPr>
        <w:t xml:space="preserve">The What, Why And How Of Reflective Practice In Early Childhood. </w:t>
      </w:r>
      <w:r w:rsidRPr="008F5FD8">
        <w:rPr>
          <w:rFonts w:ascii="Times New Roman" w:hAnsi="Times New Roman" w:cs="Times New Roman"/>
        </w:rPr>
        <w:t xml:space="preserve">[Video]. Available at: </w:t>
      </w:r>
      <w:hyperlink r:id="rId19" w:history="1">
        <w:r w:rsidRPr="008F5FD8">
          <w:rPr>
            <w:rStyle w:val="Hyperlink"/>
            <w:rFonts w:ascii="Times New Roman" w:hAnsi="Times New Roman" w:cs="Times New Roman"/>
          </w:rPr>
          <w:t>https://www.youtube.com/watch?v=KLvzL6RUUQ4</w:t>
        </w:r>
      </w:hyperlink>
      <w:r w:rsidRPr="008F5FD8">
        <w:rPr>
          <w:rFonts w:ascii="Times New Roman" w:hAnsi="Times New Roman" w:cs="Times New Roman"/>
        </w:rPr>
        <w:t>. (Accessed: 9</w:t>
      </w:r>
      <w:r w:rsidRPr="008F5FD8">
        <w:rPr>
          <w:rFonts w:ascii="Times New Roman" w:hAnsi="Times New Roman" w:cs="Times New Roman"/>
          <w:vertAlign w:val="superscript"/>
        </w:rPr>
        <w:t>th</w:t>
      </w:r>
      <w:r w:rsidRPr="008F5FD8">
        <w:rPr>
          <w:rFonts w:ascii="Times New Roman" w:hAnsi="Times New Roman" w:cs="Times New Roman"/>
        </w:rPr>
        <w:t xml:space="preserve"> January 2020).</w:t>
      </w:r>
    </w:p>
    <w:p w14:paraId="14945009"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Nutbrown, C. (2012) </w:t>
      </w:r>
      <w:r w:rsidRPr="008F5FD8">
        <w:rPr>
          <w:rFonts w:ascii="Times New Roman" w:hAnsi="Times New Roman" w:cs="Times New Roman"/>
          <w:i/>
          <w:iCs/>
        </w:rPr>
        <w:t>Foundations for quality.  Review of early education and childcare qualifications: Final report.</w:t>
      </w:r>
      <w:r w:rsidRPr="008F5FD8">
        <w:rPr>
          <w:rFonts w:ascii="Times New Roman" w:hAnsi="Times New Roman" w:cs="Times New Roman"/>
        </w:rPr>
        <w:t xml:space="preserve">  </w:t>
      </w:r>
      <w:hyperlink r:id="rId20" w:history="1">
        <w:r w:rsidRPr="008F5FD8">
          <w:rPr>
            <w:rStyle w:val="Hyperlink"/>
            <w:rFonts w:ascii="Times New Roman" w:hAnsi="Times New Roman" w:cs="Times New Roman"/>
          </w:rPr>
          <w:t>http://media.education.gov.uk/MediaFiles/A/0/9/%7BA098ADE7-BA9A-4E18-8802-D8D4B060858D%7DNUTBROWN%20FINAL%20REPORT%20-%20final.pdf</w:t>
        </w:r>
      </w:hyperlink>
    </w:p>
    <w:p w14:paraId="18CF1555" w14:textId="3C3C9AD6"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Oxford Brookes University. (2019) </w:t>
      </w:r>
      <w:r w:rsidRPr="008F5FD8">
        <w:rPr>
          <w:rFonts w:ascii="Times New Roman" w:hAnsi="Times New Roman" w:cs="Times New Roman"/>
          <w:i/>
          <w:iCs/>
        </w:rPr>
        <w:t xml:space="preserve">Reflective Writing: About Gibbs Reflective Cycle. </w:t>
      </w:r>
      <w:r w:rsidRPr="008F5FD8">
        <w:rPr>
          <w:rFonts w:ascii="Times New Roman" w:hAnsi="Times New Roman" w:cs="Times New Roman"/>
        </w:rPr>
        <w:t xml:space="preserve">Available at: </w:t>
      </w:r>
      <w:hyperlink r:id="rId21" w:history="1">
        <w:r w:rsidRPr="008F5FD8">
          <w:rPr>
            <w:rStyle w:val="Hyperlink"/>
            <w:rFonts w:ascii="Times New Roman" w:hAnsi="Times New Roman" w:cs="Times New Roman"/>
          </w:rPr>
          <w:t>https://www.brookes.ac.uk/students/upgrade/study-skills/reflective-writing-gibbs/</w:t>
        </w:r>
      </w:hyperlink>
      <w:r w:rsidRPr="008F5FD8">
        <w:rPr>
          <w:rFonts w:ascii="Times New Roman" w:hAnsi="Times New Roman" w:cs="Times New Roman"/>
        </w:rPr>
        <w:t>. (Accessed:10</w:t>
      </w:r>
      <w:r w:rsidRPr="008F5FD8">
        <w:rPr>
          <w:rFonts w:ascii="Times New Roman" w:hAnsi="Times New Roman" w:cs="Times New Roman"/>
          <w:vertAlign w:val="superscript"/>
        </w:rPr>
        <w:t>th</w:t>
      </w:r>
      <w:r w:rsidRPr="008F5FD8">
        <w:rPr>
          <w:rFonts w:ascii="Times New Roman" w:hAnsi="Times New Roman" w:cs="Times New Roman"/>
        </w:rPr>
        <w:t xml:space="preserve"> January 2020).</w:t>
      </w:r>
    </w:p>
    <w:p w14:paraId="5B7209DC"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Pacey. (2016) </w:t>
      </w:r>
      <w:r w:rsidRPr="008F5FD8">
        <w:rPr>
          <w:rFonts w:ascii="Times New Roman" w:hAnsi="Times New Roman" w:cs="Times New Roman"/>
          <w:i/>
          <w:iCs/>
        </w:rPr>
        <w:t xml:space="preserve">Developing Self Reflective Practices. </w:t>
      </w:r>
      <w:r w:rsidRPr="008F5FD8">
        <w:rPr>
          <w:rFonts w:ascii="Times New Roman" w:hAnsi="Times New Roman" w:cs="Times New Roman"/>
        </w:rPr>
        <w:t xml:space="preserve">Available at: </w:t>
      </w:r>
      <w:hyperlink r:id="rId22" w:history="1">
        <w:r w:rsidRPr="008F5FD8">
          <w:rPr>
            <w:rStyle w:val="Hyperlink"/>
            <w:rFonts w:ascii="Times New Roman" w:hAnsi="Times New Roman" w:cs="Times New Roman"/>
          </w:rPr>
          <w:t>https://www.pacey.org.uk/Pacey/media/Website-files/PACEY%20member%20practice%20guides%20(PDFs)/PG04-self-reflective-practice.pdf</w:t>
        </w:r>
      </w:hyperlink>
      <w:r w:rsidRPr="008F5FD8">
        <w:rPr>
          <w:rFonts w:ascii="Times New Roman" w:hAnsi="Times New Roman" w:cs="Times New Roman"/>
        </w:rPr>
        <w:t>. (Accessed: 10</w:t>
      </w:r>
      <w:r w:rsidRPr="008F5FD8">
        <w:rPr>
          <w:rFonts w:ascii="Times New Roman" w:hAnsi="Times New Roman" w:cs="Times New Roman"/>
          <w:vertAlign w:val="superscript"/>
        </w:rPr>
        <w:t>th</w:t>
      </w:r>
      <w:r w:rsidRPr="008F5FD8">
        <w:rPr>
          <w:rFonts w:ascii="Times New Roman" w:hAnsi="Times New Roman" w:cs="Times New Roman"/>
        </w:rPr>
        <w:t xml:space="preserve"> January 2020)</w:t>
      </w:r>
    </w:p>
    <w:p w14:paraId="40F12EAA"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Roscommon County Childcare Committee. (2016) </w:t>
      </w:r>
      <w:r w:rsidRPr="008F5FD8">
        <w:rPr>
          <w:rFonts w:ascii="Times New Roman" w:hAnsi="Times New Roman" w:cs="Times New Roman"/>
          <w:i/>
          <w:iCs/>
        </w:rPr>
        <w:t xml:space="preserve">7 Reflective Practice In Early Childhood Care And Education. </w:t>
      </w:r>
      <w:r w:rsidRPr="008F5FD8">
        <w:rPr>
          <w:rFonts w:ascii="Times New Roman" w:hAnsi="Times New Roman" w:cs="Times New Roman"/>
        </w:rPr>
        <w:t xml:space="preserve">[Video]. Available at: </w:t>
      </w:r>
      <w:hyperlink r:id="rId23" w:history="1">
        <w:r w:rsidRPr="008F5FD8">
          <w:rPr>
            <w:rStyle w:val="Hyperlink"/>
            <w:rFonts w:ascii="Times New Roman" w:hAnsi="Times New Roman" w:cs="Times New Roman"/>
          </w:rPr>
          <w:t>https://www.youtube.com/watch?v=SplxysYNP10</w:t>
        </w:r>
      </w:hyperlink>
      <w:r w:rsidRPr="008F5FD8">
        <w:rPr>
          <w:rFonts w:ascii="Times New Roman" w:hAnsi="Times New Roman" w:cs="Times New Roman"/>
        </w:rPr>
        <w:t>. (Accessed: 9</w:t>
      </w:r>
      <w:r w:rsidRPr="008F5FD8">
        <w:rPr>
          <w:rFonts w:ascii="Times New Roman" w:hAnsi="Times New Roman" w:cs="Times New Roman"/>
          <w:vertAlign w:val="superscript"/>
        </w:rPr>
        <w:t>th</w:t>
      </w:r>
      <w:r w:rsidRPr="008F5FD8">
        <w:rPr>
          <w:rFonts w:ascii="Times New Roman" w:hAnsi="Times New Roman" w:cs="Times New Roman"/>
        </w:rPr>
        <w:t xml:space="preserve"> January 2020).</w:t>
      </w:r>
    </w:p>
    <w:p w14:paraId="7F97FF41"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Stacey, M. (2009) </w:t>
      </w:r>
      <w:r w:rsidRPr="008F5FD8">
        <w:rPr>
          <w:rFonts w:ascii="Times New Roman" w:hAnsi="Times New Roman" w:cs="Times New Roman"/>
          <w:i/>
          <w:iCs/>
        </w:rPr>
        <w:t xml:space="preserve">Teamwork And Collaboration In Early Years Settings. </w:t>
      </w:r>
      <w:r w:rsidRPr="008F5FD8">
        <w:rPr>
          <w:rFonts w:ascii="Times New Roman" w:hAnsi="Times New Roman" w:cs="Times New Roman"/>
        </w:rPr>
        <w:t xml:space="preserve">Exeter: Learning Matters. </w:t>
      </w:r>
    </w:p>
    <w:p w14:paraId="0528561B" w14:textId="77777777" w:rsidR="00B434D2" w:rsidRPr="008F5FD8"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The University Of Edinburgh. (2019) </w:t>
      </w:r>
      <w:r w:rsidRPr="008F5FD8">
        <w:rPr>
          <w:rFonts w:ascii="Times New Roman" w:hAnsi="Times New Roman" w:cs="Times New Roman"/>
          <w:i/>
          <w:iCs/>
        </w:rPr>
        <w:t xml:space="preserve">Gibbs’ Reflective Cycle. </w:t>
      </w:r>
      <w:r w:rsidRPr="008F5FD8">
        <w:rPr>
          <w:rFonts w:ascii="Times New Roman" w:hAnsi="Times New Roman" w:cs="Times New Roman"/>
        </w:rPr>
        <w:t xml:space="preserve">Available at: </w:t>
      </w:r>
      <w:hyperlink r:id="rId24" w:history="1">
        <w:r w:rsidRPr="008F5FD8">
          <w:rPr>
            <w:rStyle w:val="Hyperlink"/>
            <w:rFonts w:ascii="Times New Roman" w:hAnsi="Times New Roman" w:cs="Times New Roman"/>
          </w:rPr>
          <w:t>https://www.ed.ac.uk/reflection/reflectors-toolkit/reflecting-on-experience/gibbs-reflective-cycle</w:t>
        </w:r>
      </w:hyperlink>
      <w:r w:rsidRPr="008F5FD8">
        <w:rPr>
          <w:rFonts w:ascii="Times New Roman" w:hAnsi="Times New Roman" w:cs="Times New Roman"/>
        </w:rPr>
        <w:t>. (Accessed: 9</w:t>
      </w:r>
      <w:r w:rsidRPr="008F5FD8">
        <w:rPr>
          <w:rFonts w:ascii="Times New Roman" w:hAnsi="Times New Roman" w:cs="Times New Roman"/>
          <w:vertAlign w:val="superscript"/>
        </w:rPr>
        <w:t>th</w:t>
      </w:r>
      <w:r w:rsidRPr="008F5FD8">
        <w:rPr>
          <w:rFonts w:ascii="Times New Roman" w:hAnsi="Times New Roman" w:cs="Times New Roman"/>
        </w:rPr>
        <w:t xml:space="preserve"> January 2020).</w:t>
      </w:r>
    </w:p>
    <w:p w14:paraId="777BF617" w14:textId="77777777" w:rsidR="00B434D2" w:rsidRDefault="00B434D2" w:rsidP="00C71ED6">
      <w:pPr>
        <w:spacing w:line="360" w:lineRule="auto"/>
        <w:rPr>
          <w:rFonts w:ascii="Times New Roman" w:hAnsi="Times New Roman" w:cs="Times New Roman"/>
        </w:rPr>
      </w:pPr>
      <w:r w:rsidRPr="008F5FD8">
        <w:rPr>
          <w:rFonts w:ascii="Times New Roman" w:hAnsi="Times New Roman" w:cs="Times New Roman"/>
        </w:rPr>
        <w:t xml:space="preserve">Venninen, T. et al. (2012) ‘Creating Conditions For Reflective Practice in Early Childhood Education’, </w:t>
      </w:r>
      <w:r w:rsidRPr="008F5FD8">
        <w:rPr>
          <w:rFonts w:ascii="Times New Roman" w:hAnsi="Times New Roman" w:cs="Times New Roman"/>
          <w:i/>
          <w:iCs/>
        </w:rPr>
        <w:t xml:space="preserve">International Journal Of Childcare And Education Policy, </w:t>
      </w:r>
      <w:r w:rsidRPr="008F5FD8">
        <w:rPr>
          <w:rFonts w:ascii="Times New Roman" w:hAnsi="Times New Roman" w:cs="Times New Roman"/>
        </w:rPr>
        <w:t>6(1), pp. 1-15.</w:t>
      </w:r>
    </w:p>
    <w:p w14:paraId="5542F700" w14:textId="629688A2" w:rsidR="00730A8C" w:rsidRPr="002D6431" w:rsidRDefault="00730A8C" w:rsidP="00C71ED6">
      <w:pPr>
        <w:spacing w:line="360" w:lineRule="auto"/>
        <w:rPr>
          <w:rFonts w:ascii="Times New Roman" w:hAnsi="Times New Roman" w:cs="Times New Roman"/>
        </w:rPr>
      </w:pPr>
    </w:p>
    <w:p w14:paraId="0AAB8377" w14:textId="77777777" w:rsidR="00F21A8C" w:rsidRPr="00F21A8C" w:rsidRDefault="00F21A8C" w:rsidP="00C71ED6">
      <w:pPr>
        <w:rPr>
          <w:rFonts w:ascii="Times New Roman" w:hAnsi="Times New Roman" w:cs="Times New Roman"/>
        </w:rPr>
      </w:pPr>
    </w:p>
    <w:sectPr w:rsidR="00F21A8C" w:rsidRPr="00F21A8C" w:rsidSect="005B350C">
      <w:headerReference w:type="default" r:id="rId25"/>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A9595" w14:textId="77777777" w:rsidR="00E740A9" w:rsidRDefault="00E740A9" w:rsidP="005E5F3F">
      <w:r>
        <w:separator/>
      </w:r>
    </w:p>
  </w:endnote>
  <w:endnote w:type="continuationSeparator" w:id="0">
    <w:p w14:paraId="64C616CB" w14:textId="77777777" w:rsidR="00E740A9" w:rsidRDefault="00E740A9" w:rsidP="005E5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665711"/>
      <w:docPartObj>
        <w:docPartGallery w:val="Page Numbers (Bottom of Page)"/>
        <w:docPartUnique/>
      </w:docPartObj>
    </w:sdtPr>
    <w:sdtEndPr>
      <w:rPr>
        <w:rStyle w:val="PageNumber"/>
      </w:rPr>
    </w:sdtEndPr>
    <w:sdtContent>
      <w:p w14:paraId="30CE2D79" w14:textId="27F1A881" w:rsidR="00ED7721" w:rsidRDefault="00ED7721" w:rsidP="003F35C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6D6525" w14:textId="77777777" w:rsidR="00ED7721" w:rsidRDefault="00ED77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6108888"/>
      <w:docPartObj>
        <w:docPartGallery w:val="Page Numbers (Bottom of Page)"/>
        <w:docPartUnique/>
      </w:docPartObj>
    </w:sdtPr>
    <w:sdtEndPr>
      <w:rPr>
        <w:rStyle w:val="PageNumber"/>
      </w:rPr>
    </w:sdtEndPr>
    <w:sdtContent>
      <w:p w14:paraId="63570075" w14:textId="1F7E7A0D" w:rsidR="00ED7721" w:rsidRDefault="00ED7721" w:rsidP="003F35C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8B76BD" w14:textId="77777777" w:rsidR="00ED7721" w:rsidRDefault="00ED7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BBA68" w14:textId="77777777" w:rsidR="00E740A9" w:rsidRDefault="00E740A9" w:rsidP="005E5F3F">
      <w:r>
        <w:separator/>
      </w:r>
    </w:p>
  </w:footnote>
  <w:footnote w:type="continuationSeparator" w:id="0">
    <w:p w14:paraId="4C3D9ABF" w14:textId="77777777" w:rsidR="00E740A9" w:rsidRDefault="00E740A9" w:rsidP="005E5F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A2BFC9" w14:textId="21574760" w:rsidR="005E5F3F" w:rsidRDefault="005E5F3F">
    <w:pPr>
      <w:pStyle w:val="Header"/>
    </w:pPr>
    <w:r w:rsidRPr="00F626D0">
      <w:rPr>
        <w:rFonts w:ascii="Times New Roman" w:hAnsi="Times New Roman" w:cs="Times New Roman"/>
      </w:rPr>
      <w:t>1702897</w:t>
    </w:r>
    <w:r>
      <w:ptab w:relativeTo="margin" w:alignment="center" w:leader="none"/>
    </w:r>
    <w:r w:rsidRPr="00F626D0">
      <w:rPr>
        <w:rFonts w:ascii="Times New Roman" w:hAnsi="Times New Roman" w:cs="Times New Roman"/>
      </w:rPr>
      <w:t xml:space="preserve"> </w:t>
    </w:r>
    <w:r w:rsidR="00F626D0" w:rsidRPr="00F626D0">
      <w:rPr>
        <w:rFonts w:ascii="Times New Roman" w:hAnsi="Times New Roman" w:cs="Times New Roman"/>
        <w:lang w:val="cy-GB"/>
      </w:rPr>
      <w:t>EAEE5002C</w:t>
    </w:r>
    <w:r w:rsidRPr="00F626D0">
      <w:rPr>
        <w:rFonts w:ascii="Times New Roman" w:hAnsi="Times New Roman" w:cs="Times New Roman"/>
      </w:rPr>
      <w:ptab w:relativeTo="margin" w:alignment="right" w:leader="none"/>
    </w:r>
    <w:r w:rsidR="00214523">
      <w:rPr>
        <w:rFonts w:ascii="Times New Roman" w:hAnsi="Times New Roman" w:cs="Times New Roman"/>
      </w:rPr>
      <w:t>4240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241883"/>
    <w:multiLevelType w:val="hybridMultilevel"/>
    <w:tmpl w:val="1CA8D118"/>
    <w:lvl w:ilvl="0" w:tplc="3BC2E576">
      <w:start w:val="1"/>
      <w:numFmt w:val="bullet"/>
      <w:lvlText w:val=""/>
      <w:lvlJc w:val="left"/>
      <w:pPr>
        <w:ind w:left="785"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0E3CAC"/>
    <w:multiLevelType w:val="hybridMultilevel"/>
    <w:tmpl w:val="8C7A9A4E"/>
    <w:lvl w:ilvl="0" w:tplc="3BC2E576">
      <w:start w:val="1"/>
      <w:numFmt w:val="bullet"/>
      <w:lvlText w:val=""/>
      <w:lvlJc w:val="left"/>
      <w:pPr>
        <w:ind w:left="1210" w:hanging="360"/>
      </w:pPr>
      <w:rPr>
        <w:rFonts w:ascii="Symbol" w:hAnsi="Symbol" w:hint="default"/>
        <w:color w:val="auto"/>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 w15:restartNumberingAfterBreak="0">
    <w:nsid w:val="69617976"/>
    <w:multiLevelType w:val="hybridMultilevel"/>
    <w:tmpl w:val="F1BA2B58"/>
    <w:lvl w:ilvl="0" w:tplc="3BC2E576">
      <w:start w:val="1"/>
      <w:numFmt w:val="bullet"/>
      <w:lvlText w:val=""/>
      <w:lvlJc w:val="left"/>
      <w:pPr>
        <w:ind w:left="785"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9A380D"/>
    <w:multiLevelType w:val="hybridMultilevel"/>
    <w:tmpl w:val="08D64FF8"/>
    <w:lvl w:ilvl="0" w:tplc="3BC2E57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F3F"/>
    <w:rsid w:val="00017345"/>
    <w:rsid w:val="00024A53"/>
    <w:rsid w:val="00036C46"/>
    <w:rsid w:val="00061AEB"/>
    <w:rsid w:val="000706E7"/>
    <w:rsid w:val="00091C98"/>
    <w:rsid w:val="00094856"/>
    <w:rsid w:val="000F0D9E"/>
    <w:rsid w:val="001675AB"/>
    <w:rsid w:val="00214523"/>
    <w:rsid w:val="00236A5F"/>
    <w:rsid w:val="002549A5"/>
    <w:rsid w:val="0026245C"/>
    <w:rsid w:val="00287A47"/>
    <w:rsid w:val="002D6431"/>
    <w:rsid w:val="003258A7"/>
    <w:rsid w:val="00334F26"/>
    <w:rsid w:val="00355005"/>
    <w:rsid w:val="00386825"/>
    <w:rsid w:val="003A01AF"/>
    <w:rsid w:val="003F3D64"/>
    <w:rsid w:val="0040135F"/>
    <w:rsid w:val="004205AB"/>
    <w:rsid w:val="004453DE"/>
    <w:rsid w:val="00477265"/>
    <w:rsid w:val="00477D3F"/>
    <w:rsid w:val="004E1806"/>
    <w:rsid w:val="004E4CBF"/>
    <w:rsid w:val="00541F74"/>
    <w:rsid w:val="00560A66"/>
    <w:rsid w:val="005B350C"/>
    <w:rsid w:val="005C1FAA"/>
    <w:rsid w:val="005E5F3F"/>
    <w:rsid w:val="00684E22"/>
    <w:rsid w:val="006C416E"/>
    <w:rsid w:val="006D1853"/>
    <w:rsid w:val="006E7287"/>
    <w:rsid w:val="006F310E"/>
    <w:rsid w:val="00730A8C"/>
    <w:rsid w:val="007330B8"/>
    <w:rsid w:val="00745C72"/>
    <w:rsid w:val="00746A4A"/>
    <w:rsid w:val="007A3C5B"/>
    <w:rsid w:val="007B5E9E"/>
    <w:rsid w:val="007D574B"/>
    <w:rsid w:val="007E0DD5"/>
    <w:rsid w:val="007F5830"/>
    <w:rsid w:val="00827183"/>
    <w:rsid w:val="008334AA"/>
    <w:rsid w:val="00874724"/>
    <w:rsid w:val="00877D40"/>
    <w:rsid w:val="008926BB"/>
    <w:rsid w:val="008A1E5A"/>
    <w:rsid w:val="008B4CF6"/>
    <w:rsid w:val="008C014F"/>
    <w:rsid w:val="008F17C6"/>
    <w:rsid w:val="009A42EE"/>
    <w:rsid w:val="00A7065E"/>
    <w:rsid w:val="00A97A7C"/>
    <w:rsid w:val="00AA3FB3"/>
    <w:rsid w:val="00AD2DA4"/>
    <w:rsid w:val="00B434D2"/>
    <w:rsid w:val="00B73EEA"/>
    <w:rsid w:val="00B807BA"/>
    <w:rsid w:val="00BA0C1A"/>
    <w:rsid w:val="00C06A43"/>
    <w:rsid w:val="00C15534"/>
    <w:rsid w:val="00C202EC"/>
    <w:rsid w:val="00C71ED6"/>
    <w:rsid w:val="00C75C35"/>
    <w:rsid w:val="00D0764D"/>
    <w:rsid w:val="00D25138"/>
    <w:rsid w:val="00D578E4"/>
    <w:rsid w:val="00D646B5"/>
    <w:rsid w:val="00D93C8F"/>
    <w:rsid w:val="00E00AFC"/>
    <w:rsid w:val="00E27AE5"/>
    <w:rsid w:val="00E71E64"/>
    <w:rsid w:val="00E740A9"/>
    <w:rsid w:val="00E97AF1"/>
    <w:rsid w:val="00EA0A23"/>
    <w:rsid w:val="00ED7721"/>
    <w:rsid w:val="00F02677"/>
    <w:rsid w:val="00F21A8C"/>
    <w:rsid w:val="00F60DAF"/>
    <w:rsid w:val="00F626D0"/>
    <w:rsid w:val="00F66BF6"/>
    <w:rsid w:val="00F77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55A1B"/>
  <w14:defaultImageDpi w14:val="32767"/>
  <w15:chartTrackingRefBased/>
  <w15:docId w15:val="{E89FFD60-86B9-E743-B135-8DA4FF2F5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251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F3F"/>
    <w:pPr>
      <w:tabs>
        <w:tab w:val="center" w:pos="4513"/>
        <w:tab w:val="right" w:pos="9026"/>
      </w:tabs>
    </w:pPr>
  </w:style>
  <w:style w:type="character" w:customStyle="1" w:styleId="HeaderChar">
    <w:name w:val="Header Char"/>
    <w:basedOn w:val="DefaultParagraphFont"/>
    <w:link w:val="Header"/>
    <w:uiPriority w:val="99"/>
    <w:rsid w:val="005E5F3F"/>
  </w:style>
  <w:style w:type="paragraph" w:styleId="Footer">
    <w:name w:val="footer"/>
    <w:basedOn w:val="Normal"/>
    <w:link w:val="FooterChar"/>
    <w:uiPriority w:val="99"/>
    <w:unhideWhenUsed/>
    <w:rsid w:val="005E5F3F"/>
    <w:pPr>
      <w:tabs>
        <w:tab w:val="center" w:pos="4513"/>
        <w:tab w:val="right" w:pos="9026"/>
      </w:tabs>
    </w:pPr>
  </w:style>
  <w:style w:type="character" w:customStyle="1" w:styleId="FooterChar">
    <w:name w:val="Footer Char"/>
    <w:basedOn w:val="DefaultParagraphFont"/>
    <w:link w:val="Footer"/>
    <w:uiPriority w:val="99"/>
    <w:rsid w:val="005E5F3F"/>
  </w:style>
  <w:style w:type="paragraph" w:styleId="ListParagraph">
    <w:name w:val="List Paragraph"/>
    <w:basedOn w:val="Normal"/>
    <w:uiPriority w:val="34"/>
    <w:qFormat/>
    <w:rsid w:val="00D25138"/>
    <w:pPr>
      <w:ind w:left="720"/>
      <w:contextualSpacing/>
    </w:pPr>
  </w:style>
  <w:style w:type="character" w:styleId="Hyperlink">
    <w:name w:val="Hyperlink"/>
    <w:basedOn w:val="DefaultParagraphFont"/>
    <w:uiPriority w:val="99"/>
    <w:unhideWhenUsed/>
    <w:rsid w:val="00D25138"/>
    <w:rPr>
      <w:color w:val="0563C1" w:themeColor="hyperlink"/>
      <w:u w:val="single"/>
    </w:rPr>
  </w:style>
  <w:style w:type="character" w:styleId="UnresolvedMention">
    <w:name w:val="Unresolved Mention"/>
    <w:basedOn w:val="DefaultParagraphFont"/>
    <w:uiPriority w:val="99"/>
    <w:rsid w:val="00D25138"/>
    <w:rPr>
      <w:color w:val="605E5C"/>
      <w:shd w:val="clear" w:color="auto" w:fill="E1DFDD"/>
    </w:rPr>
  </w:style>
  <w:style w:type="table" w:styleId="TableGrid">
    <w:name w:val="Table Grid"/>
    <w:basedOn w:val="TableNormal"/>
    <w:uiPriority w:val="39"/>
    <w:rsid w:val="008B4CF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334F26"/>
  </w:style>
  <w:style w:type="table" w:styleId="TableGridLight">
    <w:name w:val="Grid Table Light"/>
    <w:basedOn w:val="TableNormal"/>
    <w:uiPriority w:val="40"/>
    <w:rsid w:val="004E4CB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C75C35"/>
    <w:rPr>
      <w:color w:val="954F72" w:themeColor="followedHyperlink"/>
      <w:u w:val="single"/>
    </w:rPr>
  </w:style>
  <w:style w:type="paragraph" w:styleId="NormalWeb">
    <w:name w:val="Normal (Web)"/>
    <w:basedOn w:val="Normal"/>
    <w:uiPriority w:val="99"/>
    <w:semiHidden/>
    <w:unhideWhenUsed/>
    <w:rsid w:val="00B434D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613635">
      <w:bodyDiv w:val="1"/>
      <w:marLeft w:val="0"/>
      <w:marRight w:val="0"/>
      <w:marTop w:val="0"/>
      <w:marBottom w:val="0"/>
      <w:divBdr>
        <w:top w:val="none" w:sz="0" w:space="0" w:color="auto"/>
        <w:left w:val="none" w:sz="0" w:space="0" w:color="auto"/>
        <w:bottom w:val="none" w:sz="0" w:space="0" w:color="auto"/>
        <w:right w:val="none" w:sz="0" w:space="0" w:color="auto"/>
      </w:divBdr>
    </w:div>
    <w:div w:id="729310137">
      <w:bodyDiv w:val="1"/>
      <w:marLeft w:val="0"/>
      <w:marRight w:val="0"/>
      <w:marTop w:val="0"/>
      <w:marBottom w:val="0"/>
      <w:divBdr>
        <w:top w:val="none" w:sz="0" w:space="0" w:color="auto"/>
        <w:left w:val="none" w:sz="0" w:space="0" w:color="auto"/>
        <w:bottom w:val="none" w:sz="0" w:space="0" w:color="auto"/>
        <w:right w:val="none" w:sz="0" w:space="0" w:color="auto"/>
      </w:divBdr>
    </w:div>
    <w:div w:id="1101949332">
      <w:bodyDiv w:val="1"/>
      <w:marLeft w:val="0"/>
      <w:marRight w:val="0"/>
      <w:marTop w:val="0"/>
      <w:marBottom w:val="0"/>
      <w:divBdr>
        <w:top w:val="none" w:sz="0" w:space="0" w:color="auto"/>
        <w:left w:val="none" w:sz="0" w:space="0" w:color="auto"/>
        <w:bottom w:val="none" w:sz="0" w:space="0" w:color="auto"/>
        <w:right w:val="none" w:sz="0" w:space="0" w:color="auto"/>
      </w:divBdr>
    </w:div>
    <w:div w:id="1784421104">
      <w:bodyDiv w:val="1"/>
      <w:marLeft w:val="0"/>
      <w:marRight w:val="0"/>
      <w:marTop w:val="0"/>
      <w:marBottom w:val="0"/>
      <w:divBdr>
        <w:top w:val="none" w:sz="0" w:space="0" w:color="auto"/>
        <w:left w:val="none" w:sz="0" w:space="0" w:color="auto"/>
        <w:bottom w:val="none" w:sz="0" w:space="0" w:color="auto"/>
        <w:right w:val="none" w:sz="0" w:space="0" w:color="auto"/>
      </w:divBdr>
      <w:divsChild>
        <w:div w:id="1075858500">
          <w:marLeft w:val="0"/>
          <w:marRight w:val="0"/>
          <w:marTop w:val="0"/>
          <w:marBottom w:val="0"/>
          <w:divBdr>
            <w:top w:val="none" w:sz="0" w:space="0" w:color="auto"/>
            <w:left w:val="none" w:sz="0" w:space="0" w:color="auto"/>
            <w:bottom w:val="none" w:sz="0" w:space="0" w:color="auto"/>
            <w:right w:val="none" w:sz="0" w:space="0" w:color="auto"/>
          </w:divBdr>
          <w:divsChild>
            <w:div w:id="2011641615">
              <w:marLeft w:val="0"/>
              <w:marRight w:val="0"/>
              <w:marTop w:val="0"/>
              <w:marBottom w:val="0"/>
              <w:divBdr>
                <w:top w:val="none" w:sz="0" w:space="0" w:color="auto"/>
                <w:left w:val="none" w:sz="0" w:space="0" w:color="auto"/>
                <w:bottom w:val="none" w:sz="0" w:space="0" w:color="auto"/>
                <w:right w:val="none" w:sz="0" w:space="0" w:color="auto"/>
              </w:divBdr>
              <w:divsChild>
                <w:div w:id="78230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youtube.com/watch?v=KLvzL6RUUQ4" TargetMode="External"/><Relationship Id="rId18" Type="http://schemas.openxmlformats.org/officeDocument/2006/relationships/hyperlink" Target="http://www.eriding.net/easysiteweb/getresource.axd?assetid=356840&amp;type=0&amp;servicetype=1"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brookes.ac.uk/students/upgrade/study-skills/reflective-writing-gibbs/" TargetMode="External"/><Relationship Id="rId7" Type="http://schemas.openxmlformats.org/officeDocument/2006/relationships/image" Target="media/image1.png"/><Relationship Id="rId12" Type="http://schemas.openxmlformats.org/officeDocument/2006/relationships/hyperlink" Target="https://www.youtube.com/watch?v=SplxysYNP10" TargetMode="External"/><Relationship Id="rId17" Type="http://schemas.openxmlformats.org/officeDocument/2006/relationships/hyperlink" Target="https://www.cambridge-community.org.uk/professional-development/gswrp/index.html"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youtube.com/watch?v=2WrratEuPC0" TargetMode="External"/><Relationship Id="rId20" Type="http://schemas.openxmlformats.org/officeDocument/2006/relationships/hyperlink" Target="http://media.education.gov.uk/MediaFiles/A/0/9/%7bA098ADE7-BA9A-4E18-8802-D8D4B060858D%7dNUTBROWN%20FINAL%20REPORT%20-%20final.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2WrratEuPC0" TargetMode="External"/><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hyperlink" Target="https://www.youtube.com/watch?v=SplxysYNP10" TargetMode="External"/><Relationship Id="rId28" Type="http://schemas.openxmlformats.org/officeDocument/2006/relationships/fontTable" Target="fontTable.xml"/><Relationship Id="rId10" Type="http://schemas.openxmlformats.org/officeDocument/2006/relationships/hyperlink" Target="https://www.youtube.com/watch?v=KLvzL6RUUQ4" TargetMode="External"/><Relationship Id="rId19" Type="http://schemas.openxmlformats.org/officeDocument/2006/relationships/hyperlink" Target="https://www.youtube.com/watch?v=KLvzL6RUUQ4" TargetMode="External"/><Relationship Id="rId4" Type="http://schemas.openxmlformats.org/officeDocument/2006/relationships/webSettings" Target="webSettings.xml"/><Relationship Id="rId9" Type="http://schemas.openxmlformats.org/officeDocument/2006/relationships/hyperlink" Target="https://www.youtube.com/watch?v=SplxysYNP10" TargetMode="External"/><Relationship Id="rId14" Type="http://schemas.openxmlformats.org/officeDocument/2006/relationships/hyperlink" Target="https://www.youtube.com/watch?v=2WrratEuPC0" TargetMode="External"/><Relationship Id="rId22" Type="http://schemas.openxmlformats.org/officeDocument/2006/relationships/hyperlink" Target="https://www.pacey.org.uk/Pacey/media/Website-files/PACEY%20member%20practice%20guides%20(PDFs)/PG04-self-reflective-practice.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3385</Words>
  <Characters>19295</Characters>
  <Application>Microsoft Office Word</Application>
  <DocSecurity>0</DocSecurity>
  <Lines>160</Lines>
  <Paragraphs>45</Paragraphs>
  <ScaleCrop>false</ScaleCrop>
  <Company/>
  <LinksUpToDate>false</LinksUpToDate>
  <CharactersWithSpaces>22635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2</cp:revision>
  <dcterms:created xsi:type="dcterms:W3CDTF">2020-01-16T22:20:00Z</dcterms:created>
  <dcterms:modified xsi:type="dcterms:W3CDTF">2020-01-16T22:20:00Z</dcterms:modified>
</cp:coreProperties>
</file>