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38CEB" w14:textId="77777777" w:rsidR="00114199" w:rsidRDefault="005C28E8" w:rsidP="005C28E8">
      <w:pPr>
        <w:spacing w:line="360" w:lineRule="auto"/>
        <w:rPr>
          <w:b/>
          <w:bCs/>
          <w:sz w:val="32"/>
          <w:szCs w:val="32"/>
        </w:rPr>
      </w:pPr>
      <w:r>
        <w:rPr>
          <w:b/>
          <w:bCs/>
          <w:sz w:val="32"/>
          <w:szCs w:val="32"/>
        </w:rPr>
        <w:t xml:space="preserve">      </w:t>
      </w:r>
      <w:r w:rsidR="00114199">
        <w:rPr>
          <w:b/>
          <w:bCs/>
          <w:sz w:val="32"/>
          <w:szCs w:val="32"/>
        </w:rPr>
        <w:t xml:space="preserve">Questions and Guidelines for </w:t>
      </w:r>
      <w:r w:rsidR="00114199" w:rsidRPr="009F64B3">
        <w:rPr>
          <w:b/>
          <w:bCs/>
          <w:sz w:val="32"/>
          <w:szCs w:val="32"/>
        </w:rPr>
        <w:t>Assessment Component 1</w:t>
      </w:r>
    </w:p>
    <w:p w14:paraId="1761DD67" w14:textId="77777777" w:rsidR="00D46920" w:rsidRDefault="00D46920" w:rsidP="00D46920">
      <w:pPr>
        <w:spacing w:line="360" w:lineRule="auto"/>
      </w:pPr>
      <w:r>
        <w:rPr>
          <w:noProof/>
        </w:rPr>
        <w:drawing>
          <wp:inline distT="0" distB="0" distL="0" distR="0" wp14:anchorId="57F4BAC2" wp14:editId="62AD7B18">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20777D94" w14:textId="77777777" w:rsidR="00D46920" w:rsidRDefault="00D46920" w:rsidP="00D46920">
      <w:pPr>
        <w:spacing w:line="360" w:lineRule="auto"/>
        <w:rPr>
          <w:rStyle w:val="Strong"/>
          <w:rFonts w:ascii="Segoe UI" w:hAnsi="Segoe UI" w:cs="Segoe UI"/>
          <w:color w:val="1D2125"/>
        </w:rPr>
      </w:pPr>
    </w:p>
    <w:p w14:paraId="23196358" w14:textId="77777777" w:rsidR="00D46920" w:rsidRDefault="00D46920" w:rsidP="00D46920">
      <w:pPr>
        <w:spacing w:line="360" w:lineRule="auto"/>
        <w:rPr>
          <w:rStyle w:val="Strong"/>
          <w:rFonts w:ascii="Arial" w:hAnsi="Arial" w:cs="Arial"/>
          <w:color w:val="1D2125"/>
          <w:sz w:val="36"/>
          <w:szCs w:val="36"/>
        </w:rPr>
      </w:pPr>
    </w:p>
    <w:p w14:paraId="2004F2E0"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78E62EEC"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31A312BD" w14:textId="77777777" w:rsidR="00D46920" w:rsidRDefault="00D46920" w:rsidP="00D46920">
      <w:pPr>
        <w:spacing w:line="360" w:lineRule="auto"/>
        <w:jc w:val="center"/>
        <w:rPr>
          <w:rStyle w:val="Strong"/>
          <w:rFonts w:ascii="Arial" w:hAnsi="Arial" w:cs="Arial"/>
          <w:color w:val="1D2125"/>
          <w:sz w:val="36"/>
          <w:szCs w:val="36"/>
        </w:rPr>
      </w:pPr>
    </w:p>
    <w:p w14:paraId="5812B201" w14:textId="77777777" w:rsidR="00D46920" w:rsidRDefault="00D46920" w:rsidP="00D46920">
      <w:pPr>
        <w:spacing w:line="360" w:lineRule="auto"/>
        <w:jc w:val="center"/>
        <w:rPr>
          <w:rStyle w:val="Strong"/>
          <w:rFonts w:ascii="Arial" w:hAnsi="Arial" w:cs="Arial"/>
          <w:color w:val="1D2125"/>
          <w:sz w:val="36"/>
          <w:szCs w:val="36"/>
        </w:rPr>
      </w:pPr>
    </w:p>
    <w:p w14:paraId="6043A5EE" w14:textId="77777777" w:rsidR="008C1750" w:rsidRDefault="008C1750" w:rsidP="00D46920">
      <w:pPr>
        <w:spacing w:line="360" w:lineRule="auto"/>
        <w:rPr>
          <w:rFonts w:ascii="Arial" w:hAnsi="Arial" w:cs="Arial"/>
          <w:b/>
          <w:bCs/>
          <w:color w:val="000000"/>
          <w:sz w:val="32"/>
          <w:szCs w:val="32"/>
        </w:rPr>
      </w:pPr>
    </w:p>
    <w:p w14:paraId="1E4185F0"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 xml:space="preserve">Online portfolio of </w:t>
      </w:r>
      <w:r w:rsidR="00764AEF">
        <w:rPr>
          <w:rFonts w:ascii="Arial" w:hAnsi="Arial" w:cs="Arial"/>
          <w:b/>
          <w:bCs/>
          <w:color w:val="000000"/>
          <w:sz w:val="32"/>
          <w:szCs w:val="32"/>
        </w:rPr>
        <w:t>s</w:t>
      </w:r>
      <w:r w:rsidRPr="00871C29">
        <w:rPr>
          <w:rFonts w:ascii="Arial" w:hAnsi="Arial" w:cs="Arial"/>
          <w:b/>
          <w:bCs/>
          <w:color w:val="000000"/>
          <w:sz w:val="32"/>
          <w:szCs w:val="32"/>
        </w:rPr>
        <w:t>et exercises</w:t>
      </w:r>
    </w:p>
    <w:p w14:paraId="52BBFFEF" w14:textId="77777777" w:rsidR="00D46920" w:rsidRDefault="00D46920" w:rsidP="00D46920">
      <w:pPr>
        <w:spacing w:line="360" w:lineRule="auto"/>
        <w:rPr>
          <w:rStyle w:val="Strong"/>
          <w:rFonts w:ascii="Arial" w:hAnsi="Arial" w:cs="Arial"/>
          <w:color w:val="1D2125"/>
          <w:sz w:val="32"/>
          <w:szCs w:val="32"/>
        </w:rPr>
      </w:pPr>
    </w:p>
    <w:p w14:paraId="11565310" w14:textId="77777777" w:rsidR="008C1750" w:rsidRDefault="008C1750" w:rsidP="00D46920">
      <w:pPr>
        <w:spacing w:line="360" w:lineRule="auto"/>
        <w:rPr>
          <w:rStyle w:val="Strong"/>
          <w:rFonts w:ascii="Arial" w:hAnsi="Arial" w:cs="Arial"/>
          <w:color w:val="1D2125"/>
          <w:sz w:val="32"/>
          <w:szCs w:val="32"/>
        </w:rPr>
      </w:pPr>
    </w:p>
    <w:p w14:paraId="37BD3B1E" w14:textId="77777777" w:rsidR="008C175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8C1750">
        <w:rPr>
          <w:rStyle w:val="Strong"/>
          <w:rFonts w:ascii="Arial" w:hAnsi="Arial" w:cs="Arial"/>
          <w:color w:val="1D2125"/>
          <w:sz w:val="32"/>
          <w:szCs w:val="32"/>
        </w:rPr>
        <w:t>: Irma de Guzman</w:t>
      </w:r>
    </w:p>
    <w:p w14:paraId="7191D17A" w14:textId="77777777" w:rsidR="008C1750" w:rsidRDefault="008C1750" w:rsidP="00D46920">
      <w:pPr>
        <w:spacing w:line="360" w:lineRule="auto"/>
        <w:rPr>
          <w:rStyle w:val="Strong"/>
          <w:rFonts w:ascii="Arial" w:hAnsi="Arial" w:cs="Arial"/>
          <w:color w:val="1D2125"/>
          <w:sz w:val="32"/>
          <w:szCs w:val="32"/>
        </w:rPr>
      </w:pPr>
    </w:p>
    <w:p w14:paraId="021E1E86" w14:textId="77777777" w:rsidR="008C1750" w:rsidRDefault="008C1750" w:rsidP="00D46920">
      <w:pPr>
        <w:spacing w:line="360" w:lineRule="auto"/>
        <w:rPr>
          <w:rStyle w:val="Strong"/>
          <w:rFonts w:ascii="Arial" w:hAnsi="Arial" w:cs="Arial"/>
          <w:color w:val="1D2125"/>
          <w:sz w:val="32"/>
          <w:szCs w:val="32"/>
        </w:rPr>
      </w:pPr>
    </w:p>
    <w:p w14:paraId="5885AF0E"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02CC0">
        <w:rPr>
          <w:rStyle w:val="Strong"/>
          <w:rFonts w:ascii="Arial" w:hAnsi="Arial" w:cs="Arial"/>
          <w:color w:val="1D2125"/>
          <w:sz w:val="32"/>
          <w:szCs w:val="32"/>
        </w:rPr>
        <w:t xml:space="preserve"> 2414783</w:t>
      </w:r>
    </w:p>
    <w:p w14:paraId="1B9984A8" w14:textId="77777777" w:rsidR="008C1750" w:rsidRDefault="008C1750" w:rsidP="00D46920">
      <w:pPr>
        <w:spacing w:line="360" w:lineRule="auto"/>
        <w:rPr>
          <w:rStyle w:val="Strong"/>
          <w:rFonts w:ascii="Arial" w:hAnsi="Arial" w:cs="Arial"/>
          <w:color w:val="1D2125"/>
          <w:sz w:val="32"/>
          <w:szCs w:val="32"/>
        </w:rPr>
      </w:pPr>
    </w:p>
    <w:p w14:paraId="6B82DFF8" w14:textId="77777777" w:rsidR="008C1750" w:rsidRDefault="008C1750" w:rsidP="00D46920">
      <w:pPr>
        <w:spacing w:line="360" w:lineRule="auto"/>
        <w:rPr>
          <w:rStyle w:val="Strong"/>
          <w:rFonts w:ascii="Arial" w:hAnsi="Arial" w:cs="Arial"/>
          <w:color w:val="1D2125"/>
          <w:sz w:val="32"/>
          <w:szCs w:val="32"/>
        </w:rPr>
      </w:pPr>
    </w:p>
    <w:p w14:paraId="16D71D1D"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302CC0">
        <w:rPr>
          <w:rStyle w:val="Strong"/>
          <w:rFonts w:ascii="Arial" w:hAnsi="Arial" w:cs="Arial"/>
          <w:color w:val="1D2125"/>
          <w:sz w:val="32"/>
          <w:szCs w:val="32"/>
        </w:rPr>
        <w:t xml:space="preserve"> Dr. Soban</w:t>
      </w:r>
      <w:r w:rsidR="0077311F">
        <w:rPr>
          <w:rStyle w:val="Strong"/>
          <w:rFonts w:ascii="Arial" w:hAnsi="Arial" w:cs="Arial"/>
          <w:color w:val="1D2125"/>
          <w:sz w:val="32"/>
          <w:szCs w:val="32"/>
        </w:rPr>
        <w:t xml:space="preserve"> Sadiq</w:t>
      </w:r>
    </w:p>
    <w:p w14:paraId="5584AA4A" w14:textId="77777777" w:rsidR="00D46920" w:rsidRDefault="00D46920" w:rsidP="00D46920">
      <w:pPr>
        <w:spacing w:line="360" w:lineRule="auto"/>
        <w:rPr>
          <w:sz w:val="36"/>
          <w:szCs w:val="36"/>
        </w:rPr>
      </w:pPr>
    </w:p>
    <w:p w14:paraId="5D85C108" w14:textId="77777777" w:rsidR="00D46920" w:rsidRDefault="00D46920" w:rsidP="00D46920">
      <w:pPr>
        <w:spacing w:line="360" w:lineRule="auto"/>
        <w:rPr>
          <w:rFonts w:ascii="Arial" w:hAnsi="Arial" w:cs="Arial"/>
          <w:sz w:val="36"/>
          <w:szCs w:val="36"/>
        </w:rPr>
      </w:pPr>
    </w:p>
    <w:p w14:paraId="6F4B3C2D" w14:textId="3412D34C" w:rsidR="00D46920" w:rsidRPr="008375B5" w:rsidRDefault="000E00F4" w:rsidP="00D46920">
      <w:pPr>
        <w:pStyle w:val="NormalWeb"/>
        <w:spacing w:line="360" w:lineRule="auto"/>
        <w:rPr>
          <w:rFonts w:ascii="Arial" w:hAnsi="Arial" w:cs="Arial"/>
          <w:b/>
          <w:bCs/>
          <w:color w:val="000000"/>
          <w:sz w:val="28"/>
          <w:szCs w:val="28"/>
        </w:rPr>
      </w:pPr>
      <w:r>
        <w:rPr>
          <w:rFonts w:ascii="Arial" w:hAnsi="Arial" w:cs="Arial"/>
          <w:b/>
          <w:bCs/>
          <w:color w:val="000000"/>
          <w:sz w:val="28"/>
          <w:szCs w:val="28"/>
        </w:rPr>
        <w:lastRenderedPageBreak/>
        <w:t xml:space="preserve">                                            </w:t>
      </w:r>
      <w:r w:rsidR="00D46920" w:rsidRPr="008375B5">
        <w:rPr>
          <w:rFonts w:ascii="Arial" w:hAnsi="Arial" w:cs="Arial"/>
          <w:b/>
          <w:bCs/>
          <w:color w:val="000000"/>
          <w:sz w:val="28"/>
          <w:szCs w:val="28"/>
        </w:rPr>
        <w:t>Table of contents</w:t>
      </w:r>
    </w:p>
    <w:p w14:paraId="3450763F" w14:textId="0DA5A193" w:rsidR="000331F0" w:rsidRDefault="004C0E94" w:rsidP="00555348">
      <w:pPr>
        <w:pStyle w:val="NormalWeb"/>
        <w:spacing w:line="360" w:lineRule="auto"/>
        <w:rPr>
          <w:rFonts w:ascii="Arial" w:hAnsi="Arial" w:cs="Arial"/>
          <w:b/>
          <w:bCs/>
          <w:color w:val="000000"/>
        </w:rPr>
      </w:pPr>
      <w:r>
        <w:rPr>
          <w:rFonts w:ascii="Arial" w:hAnsi="Arial" w:cs="Arial"/>
          <w:b/>
          <w:bCs/>
          <w:color w:val="000000"/>
        </w:rPr>
        <w:t>Introduction -------------------------------------------------------------------------------------------</w:t>
      </w:r>
      <w:r w:rsidRPr="00E3770B">
        <w:rPr>
          <w:rFonts w:ascii="Arial" w:hAnsi="Arial" w:cs="Arial"/>
          <w:color w:val="000000"/>
        </w:rPr>
        <w:t>-</w:t>
      </w:r>
      <w:r w:rsidR="00CD4630" w:rsidRPr="00E3770B">
        <w:rPr>
          <w:rFonts w:ascii="Arial" w:hAnsi="Arial" w:cs="Arial"/>
          <w:color w:val="000000"/>
        </w:rPr>
        <w:t>3</w:t>
      </w:r>
    </w:p>
    <w:p w14:paraId="584783BC" w14:textId="77777777" w:rsidR="00B80297" w:rsidRDefault="000331F0" w:rsidP="00555348">
      <w:pPr>
        <w:pStyle w:val="NoSpacing"/>
        <w:spacing w:line="360" w:lineRule="auto"/>
        <w:rPr>
          <w:rFonts w:ascii="Arial" w:hAnsi="Arial" w:cs="Arial"/>
          <w:sz w:val="22"/>
          <w:szCs w:val="22"/>
          <w:lang w:eastAsia="en-GB"/>
        </w:rPr>
      </w:pPr>
      <w:r w:rsidRPr="000B1AFC">
        <w:rPr>
          <w:rFonts w:ascii="Arial" w:hAnsi="Arial" w:cs="Arial"/>
          <w:b/>
          <w:bCs/>
          <w:sz w:val="22"/>
          <w:szCs w:val="22"/>
          <w:lang w:eastAsia="en-GB"/>
        </w:rPr>
        <w:t xml:space="preserve">Task 1- Defining Key Concepts </w:t>
      </w:r>
    </w:p>
    <w:p w14:paraId="0DD517F2" w14:textId="38684101" w:rsidR="000331F0" w:rsidRPr="004C0E94" w:rsidRDefault="000331F0" w:rsidP="00555348">
      <w:pPr>
        <w:pStyle w:val="NoSpacing"/>
        <w:spacing w:line="360" w:lineRule="auto"/>
        <w:rPr>
          <w:rFonts w:ascii="Arial" w:hAnsi="Arial" w:cs="Arial"/>
          <w:b/>
          <w:bCs/>
          <w:sz w:val="22"/>
          <w:szCs w:val="22"/>
          <w:lang w:eastAsia="en-GB"/>
        </w:rPr>
      </w:pPr>
      <w:r w:rsidRPr="004C0E94">
        <w:rPr>
          <w:rFonts w:ascii="Arial" w:hAnsi="Arial" w:cs="Arial"/>
          <w:sz w:val="22"/>
          <w:szCs w:val="22"/>
          <w:lang w:eastAsia="en-GB"/>
        </w:rPr>
        <w:t>innovation, creativity, value creation, and </w:t>
      </w:r>
      <w:r w:rsidR="00C01FE0">
        <w:rPr>
          <w:rFonts w:ascii="Arial" w:hAnsi="Arial" w:cs="Arial"/>
          <w:sz w:val="22"/>
          <w:szCs w:val="22"/>
          <w:lang w:eastAsia="en-GB"/>
        </w:rPr>
        <w:t>change.</w:t>
      </w:r>
      <w:r w:rsidR="004C0E94" w:rsidRPr="004C0E94">
        <w:rPr>
          <w:rFonts w:ascii="Arial" w:hAnsi="Arial" w:cs="Arial"/>
          <w:sz w:val="22"/>
          <w:szCs w:val="22"/>
          <w:lang w:eastAsia="en-GB"/>
        </w:rPr>
        <w:t xml:space="preserve"> </w:t>
      </w:r>
      <w:r w:rsidR="004C0E94">
        <w:rPr>
          <w:rFonts w:ascii="Arial" w:hAnsi="Arial" w:cs="Arial"/>
          <w:sz w:val="22"/>
          <w:szCs w:val="22"/>
          <w:lang w:eastAsia="en-GB"/>
        </w:rPr>
        <w:t>--------------------------------------</w:t>
      </w:r>
      <w:r w:rsidR="00B80297">
        <w:rPr>
          <w:rFonts w:ascii="Arial" w:hAnsi="Arial" w:cs="Arial"/>
          <w:sz w:val="22"/>
          <w:szCs w:val="22"/>
          <w:lang w:eastAsia="en-GB"/>
        </w:rPr>
        <w:t>-------------</w:t>
      </w:r>
      <w:r w:rsidR="004C0E94" w:rsidRPr="004C0E94">
        <w:rPr>
          <w:rFonts w:ascii="Arial" w:hAnsi="Arial" w:cs="Arial"/>
          <w:sz w:val="22"/>
          <w:szCs w:val="22"/>
          <w:lang w:eastAsia="en-GB"/>
        </w:rPr>
        <w:t>3-</w:t>
      </w:r>
      <w:r w:rsidR="004C0E94">
        <w:rPr>
          <w:rFonts w:ascii="Arial" w:hAnsi="Arial" w:cs="Arial"/>
          <w:sz w:val="22"/>
          <w:szCs w:val="22"/>
          <w:lang w:eastAsia="en-GB"/>
        </w:rPr>
        <w:t>4</w:t>
      </w:r>
    </w:p>
    <w:p w14:paraId="43045636" w14:textId="67D30DB3" w:rsidR="000331F0" w:rsidRDefault="000331F0" w:rsidP="00555348">
      <w:pPr>
        <w:pStyle w:val="NoSpacing"/>
        <w:spacing w:line="360" w:lineRule="auto"/>
        <w:rPr>
          <w:b/>
          <w:bCs/>
          <w:lang w:val="en-US" w:eastAsia="en-GB"/>
        </w:rPr>
      </w:pPr>
      <w:r w:rsidRPr="000B1AFC">
        <w:rPr>
          <w:b/>
          <w:bCs/>
          <w:lang w:val="en-US" w:eastAsia="en-GB"/>
        </w:rPr>
        <w:t>Task 2 - Mind Map) </w:t>
      </w:r>
    </w:p>
    <w:p w14:paraId="186C3168" w14:textId="55E692BA" w:rsidR="000331F0" w:rsidRPr="000B1AFC" w:rsidRDefault="002A76C0" w:rsidP="00555348">
      <w:pPr>
        <w:pStyle w:val="NoSpacing"/>
        <w:spacing w:line="360" w:lineRule="auto"/>
        <w:rPr>
          <w:b/>
          <w:bCs/>
          <w:lang w:val="en-US" w:eastAsia="en-GB"/>
        </w:rPr>
      </w:pPr>
      <w:r>
        <w:rPr>
          <w:rFonts w:ascii="Arial" w:hAnsi="Arial" w:cs="Arial"/>
          <w:color w:val="000000"/>
          <w:sz w:val="22"/>
          <w:szCs w:val="22"/>
        </w:rPr>
        <w:t xml:space="preserve">Select </w:t>
      </w:r>
      <w:r w:rsidR="000331F0" w:rsidRPr="000B1AFC">
        <w:rPr>
          <w:rFonts w:ascii="Arial" w:hAnsi="Arial" w:cs="Arial"/>
          <w:color w:val="000000"/>
          <w:sz w:val="22"/>
          <w:szCs w:val="22"/>
        </w:rPr>
        <w:t xml:space="preserve">a real problem in health or social care </w:t>
      </w:r>
      <w:r w:rsidR="004C0E94">
        <w:rPr>
          <w:rFonts w:ascii="Arial" w:hAnsi="Arial" w:cs="Arial"/>
          <w:color w:val="000000"/>
          <w:sz w:val="22"/>
          <w:szCs w:val="22"/>
        </w:rPr>
        <w:t>(e.g.,</w:t>
      </w:r>
      <w:r w:rsidR="000331F0" w:rsidRPr="000B1AFC">
        <w:rPr>
          <w:rFonts w:ascii="Arial" w:hAnsi="Arial" w:cs="Arial"/>
          <w:color w:val="000000"/>
          <w:sz w:val="22"/>
          <w:szCs w:val="22"/>
        </w:rPr>
        <w:t xml:space="preserve"> long wait times, poor communication, digital </w:t>
      </w:r>
      <w:r w:rsidR="004C0E94">
        <w:rPr>
          <w:rFonts w:ascii="Arial" w:hAnsi="Arial" w:cs="Arial"/>
          <w:color w:val="000000"/>
          <w:sz w:val="22"/>
          <w:szCs w:val="22"/>
        </w:rPr>
        <w:t>-------------------------------------------------------------------------------------------------------------4-5.</w:t>
      </w:r>
    </w:p>
    <w:p w14:paraId="09B029D1" w14:textId="68E5D3D9" w:rsidR="000331F0" w:rsidRPr="005C28E8" w:rsidRDefault="000331F0" w:rsidP="00555348">
      <w:pPr>
        <w:pStyle w:val="NoSpacing"/>
        <w:spacing w:line="360" w:lineRule="auto"/>
        <w:rPr>
          <w:rFonts w:ascii="Arial" w:hAnsi="Arial" w:cs="Arial"/>
          <w:b/>
          <w:bCs/>
          <w:sz w:val="22"/>
          <w:szCs w:val="22"/>
          <w:lang w:val="en-US" w:eastAsia="en-GB"/>
        </w:rPr>
      </w:pPr>
      <w:r w:rsidRPr="005C28E8">
        <w:rPr>
          <w:rFonts w:ascii="Arial" w:hAnsi="Arial" w:cs="Arial"/>
          <w:b/>
          <w:bCs/>
          <w:sz w:val="22"/>
          <w:szCs w:val="22"/>
          <w:lang w:val="en-US" w:eastAsia="en-GB"/>
        </w:rPr>
        <w:t xml:space="preserve">Task 3 - Self-Reflection of Group Activity </w:t>
      </w:r>
    </w:p>
    <w:p w14:paraId="3C199844" w14:textId="71BE1A68" w:rsidR="00850EC7" w:rsidRDefault="00850EC7" w:rsidP="00555348">
      <w:pPr>
        <w:pStyle w:val="NoSpacing"/>
        <w:spacing w:line="360" w:lineRule="auto"/>
        <w:rPr>
          <w:rFonts w:ascii="Arial" w:hAnsi="Arial" w:cs="Arial"/>
          <w:sz w:val="22"/>
          <w:szCs w:val="22"/>
          <w:lang w:val="en-US" w:eastAsia="en-GB"/>
        </w:rPr>
      </w:pPr>
      <w:r>
        <w:rPr>
          <w:rFonts w:ascii="Arial" w:hAnsi="Arial" w:cs="Arial"/>
          <w:sz w:val="22"/>
          <w:szCs w:val="22"/>
          <w:lang w:val="en-US" w:eastAsia="en-GB"/>
        </w:rPr>
        <w:t xml:space="preserve">A </w:t>
      </w:r>
      <w:r w:rsidR="006367D0" w:rsidRPr="005C28E8">
        <w:rPr>
          <w:rFonts w:ascii="Arial" w:hAnsi="Arial" w:cs="Arial"/>
          <w:sz w:val="22"/>
          <w:szCs w:val="22"/>
          <w:lang w:val="en-US" w:eastAsia="en-GB"/>
        </w:rPr>
        <w:t xml:space="preserve">self-reflection on your experience of the Convergent and Divergent </w:t>
      </w:r>
    </w:p>
    <w:p w14:paraId="4640F1E5" w14:textId="03EFADF6" w:rsidR="006367D0" w:rsidRDefault="006367D0" w:rsidP="00555348">
      <w:pPr>
        <w:pStyle w:val="NoSpacing"/>
        <w:spacing w:line="360" w:lineRule="auto"/>
        <w:rPr>
          <w:rFonts w:ascii="Arial" w:hAnsi="Arial" w:cs="Arial"/>
          <w:sz w:val="22"/>
          <w:szCs w:val="22"/>
          <w:lang w:val="en-US" w:eastAsia="en-GB"/>
        </w:rPr>
      </w:pPr>
      <w:r w:rsidRPr="005C28E8">
        <w:rPr>
          <w:rFonts w:ascii="Arial" w:hAnsi="Arial" w:cs="Arial"/>
          <w:sz w:val="22"/>
          <w:szCs w:val="22"/>
          <w:lang w:val="en-US" w:eastAsia="en-GB"/>
        </w:rPr>
        <w:t xml:space="preserve">Use a reflective model (such as </w:t>
      </w:r>
      <w:r w:rsidR="004C0E94">
        <w:rPr>
          <w:rFonts w:ascii="Arial" w:hAnsi="Arial" w:cs="Arial"/>
          <w:sz w:val="22"/>
          <w:szCs w:val="22"/>
          <w:lang w:val="en-US" w:eastAsia="en-GB"/>
        </w:rPr>
        <w:t>Gibbs or</w:t>
      </w:r>
      <w:r w:rsidRPr="005C28E8">
        <w:rPr>
          <w:rFonts w:ascii="Arial" w:hAnsi="Arial" w:cs="Arial"/>
          <w:sz w:val="22"/>
          <w:szCs w:val="22"/>
          <w:lang w:val="en-US" w:eastAsia="en-GB"/>
        </w:rPr>
        <w:t xml:space="preserve"> </w:t>
      </w:r>
      <w:r w:rsidR="004C0E94">
        <w:rPr>
          <w:rFonts w:ascii="Arial" w:hAnsi="Arial" w:cs="Arial"/>
          <w:sz w:val="22"/>
          <w:szCs w:val="22"/>
          <w:lang w:val="en-US" w:eastAsia="en-GB"/>
        </w:rPr>
        <w:t>Kolb)</w:t>
      </w:r>
      <w:r w:rsidRPr="005C28E8">
        <w:rPr>
          <w:rFonts w:ascii="Arial" w:hAnsi="Arial" w:cs="Arial"/>
          <w:sz w:val="22"/>
          <w:szCs w:val="22"/>
          <w:lang w:val="en-US" w:eastAsia="en-GB"/>
        </w:rPr>
        <w:t xml:space="preserve"> </w:t>
      </w:r>
      <w:r w:rsidR="004736A2">
        <w:rPr>
          <w:rFonts w:ascii="Arial" w:hAnsi="Arial" w:cs="Arial"/>
          <w:sz w:val="22"/>
          <w:szCs w:val="22"/>
          <w:lang w:val="en-US" w:eastAsia="en-GB"/>
        </w:rPr>
        <w:t xml:space="preserve">for </w:t>
      </w:r>
      <w:r w:rsidRPr="005C28E8">
        <w:rPr>
          <w:rFonts w:ascii="Arial" w:hAnsi="Arial" w:cs="Arial"/>
          <w:sz w:val="22"/>
          <w:szCs w:val="22"/>
          <w:lang w:val="en-US" w:eastAsia="en-GB"/>
        </w:rPr>
        <w:t xml:space="preserve">your </w:t>
      </w:r>
      <w:r w:rsidR="004C0E94">
        <w:rPr>
          <w:rFonts w:ascii="Arial" w:hAnsi="Arial" w:cs="Arial"/>
          <w:sz w:val="22"/>
          <w:szCs w:val="22"/>
          <w:lang w:val="en-US" w:eastAsia="en-GB"/>
        </w:rPr>
        <w:t>reflection. -----------------------</w:t>
      </w:r>
      <w:r w:rsidR="007C17AD">
        <w:rPr>
          <w:rFonts w:ascii="Arial" w:hAnsi="Arial" w:cs="Arial"/>
          <w:sz w:val="22"/>
          <w:szCs w:val="22"/>
          <w:lang w:val="en-US" w:eastAsia="en-GB"/>
        </w:rPr>
        <w:t>-------</w:t>
      </w:r>
      <w:r w:rsidR="00850EC7">
        <w:rPr>
          <w:rFonts w:ascii="Arial" w:hAnsi="Arial" w:cs="Arial"/>
          <w:sz w:val="22"/>
          <w:szCs w:val="22"/>
          <w:lang w:val="en-US" w:eastAsia="en-GB"/>
        </w:rPr>
        <w:t>5-6</w:t>
      </w:r>
    </w:p>
    <w:p w14:paraId="6534FFCF" w14:textId="5C2A26C1" w:rsidR="006367D0" w:rsidRPr="00254DD3" w:rsidRDefault="006367D0" w:rsidP="00555348">
      <w:pPr>
        <w:pStyle w:val="NoSpacing"/>
        <w:spacing w:line="360" w:lineRule="auto"/>
        <w:rPr>
          <w:rFonts w:ascii="Arial" w:hAnsi="Arial" w:cs="Arial"/>
          <w:sz w:val="22"/>
          <w:szCs w:val="22"/>
        </w:rPr>
      </w:pPr>
      <w:r w:rsidRPr="00804E06">
        <w:rPr>
          <w:rFonts w:ascii="Arial" w:hAnsi="Arial" w:cs="Arial"/>
          <w:b/>
          <w:bCs/>
          <w:sz w:val="22"/>
          <w:szCs w:val="22"/>
        </w:rPr>
        <w:t xml:space="preserve">Task 4 – Case Study Analysis of a UK </w:t>
      </w:r>
      <w:r w:rsidR="00232AF8">
        <w:rPr>
          <w:rFonts w:ascii="Arial" w:hAnsi="Arial" w:cs="Arial"/>
          <w:b/>
          <w:bCs/>
          <w:sz w:val="22"/>
          <w:szCs w:val="22"/>
        </w:rPr>
        <w:t>Innovation</w:t>
      </w:r>
      <w:r w:rsidRPr="00804E06">
        <w:rPr>
          <w:rFonts w:ascii="Arial" w:hAnsi="Arial" w:cs="Arial"/>
          <w:sz w:val="22"/>
          <w:szCs w:val="22"/>
        </w:rPr>
        <w:t xml:space="preserve"> in the NHS or UK social care </w:t>
      </w:r>
      <w:r w:rsidR="004C0E94">
        <w:rPr>
          <w:rFonts w:ascii="Arial" w:hAnsi="Arial" w:cs="Arial"/>
          <w:sz w:val="22"/>
          <w:szCs w:val="22"/>
        </w:rPr>
        <w:t>(e.g.,</w:t>
      </w:r>
      <w:r w:rsidRPr="00804E06">
        <w:rPr>
          <w:rFonts w:ascii="Arial" w:hAnsi="Arial" w:cs="Arial"/>
          <w:sz w:val="22"/>
          <w:szCs w:val="22"/>
        </w:rPr>
        <w:t xml:space="preserve"> virtual wards, care </w:t>
      </w:r>
      <w:r w:rsidR="004736A2">
        <w:rPr>
          <w:rFonts w:ascii="Arial" w:hAnsi="Arial" w:cs="Arial"/>
          <w:sz w:val="22"/>
          <w:szCs w:val="22"/>
        </w:rPr>
        <w:t>navigation, and</w:t>
      </w:r>
      <w:r w:rsidRPr="00804E06">
        <w:rPr>
          <w:rFonts w:ascii="Arial" w:hAnsi="Arial" w:cs="Arial"/>
          <w:sz w:val="22"/>
          <w:szCs w:val="22"/>
        </w:rPr>
        <w:t xml:space="preserve"> digital therapy </w:t>
      </w:r>
      <w:r w:rsidR="004C0E94">
        <w:rPr>
          <w:rFonts w:ascii="Arial" w:hAnsi="Arial" w:cs="Arial"/>
          <w:sz w:val="22"/>
          <w:szCs w:val="22"/>
        </w:rPr>
        <w:t>tools). ---------------------------------------------</w:t>
      </w:r>
      <w:r w:rsidR="007C17AD">
        <w:rPr>
          <w:rFonts w:ascii="Arial" w:hAnsi="Arial" w:cs="Arial"/>
          <w:sz w:val="22"/>
          <w:szCs w:val="22"/>
        </w:rPr>
        <w:t>6</w:t>
      </w:r>
    </w:p>
    <w:p w14:paraId="3D469BE4" w14:textId="46961D1F" w:rsidR="006367D0" w:rsidRPr="000812B9" w:rsidRDefault="006367D0" w:rsidP="00555348">
      <w:pPr>
        <w:pStyle w:val="NoSpacing"/>
        <w:spacing w:line="360" w:lineRule="auto"/>
        <w:rPr>
          <w:b/>
          <w:bCs/>
          <w:lang w:val="en-US" w:eastAsia="en-GB"/>
        </w:rPr>
      </w:pPr>
      <w:r w:rsidRPr="000812B9">
        <w:rPr>
          <w:b/>
          <w:bCs/>
          <w:lang w:val="en-US" w:eastAsia="en-GB"/>
        </w:rPr>
        <w:t xml:space="preserve">Task 5 - Research Task </w:t>
      </w:r>
    </w:p>
    <w:p w14:paraId="58D73EB0" w14:textId="2EE4A385" w:rsidR="000331F0" w:rsidRPr="007D5203" w:rsidRDefault="004736A2" w:rsidP="00555348">
      <w:pPr>
        <w:pStyle w:val="NoSpacing"/>
        <w:spacing w:line="360" w:lineRule="auto"/>
        <w:rPr>
          <w:rFonts w:ascii="Arial" w:hAnsi="Arial" w:cs="Arial"/>
          <w:color w:val="000000"/>
          <w:sz w:val="22"/>
          <w:szCs w:val="22"/>
        </w:rPr>
      </w:pPr>
      <w:r>
        <w:rPr>
          <w:rFonts w:ascii="Arial" w:hAnsi="Arial" w:cs="Arial"/>
          <w:color w:val="000000"/>
          <w:sz w:val="22"/>
          <w:szCs w:val="22"/>
        </w:rPr>
        <w:t>Present</w:t>
      </w:r>
      <w:r w:rsidR="006367D0" w:rsidRPr="00904A36">
        <w:rPr>
          <w:rFonts w:ascii="Arial" w:hAnsi="Arial" w:cs="Arial"/>
          <w:color w:val="000000"/>
          <w:sz w:val="22"/>
          <w:szCs w:val="22"/>
        </w:rPr>
        <w:t xml:space="preserve"> </w:t>
      </w:r>
      <w:r w:rsidR="00B55D4A">
        <w:rPr>
          <w:rFonts w:ascii="Arial" w:hAnsi="Arial" w:cs="Arial"/>
          <w:color w:val="000000"/>
          <w:sz w:val="22"/>
          <w:szCs w:val="22"/>
        </w:rPr>
        <w:t>issues</w:t>
      </w:r>
      <w:r w:rsidR="007C17AD">
        <w:rPr>
          <w:rFonts w:ascii="Arial" w:hAnsi="Arial" w:cs="Arial"/>
          <w:color w:val="000000"/>
          <w:sz w:val="22"/>
          <w:szCs w:val="22"/>
        </w:rPr>
        <w:t xml:space="preserve"> in </w:t>
      </w:r>
      <w:r w:rsidR="007D5203">
        <w:rPr>
          <w:rFonts w:ascii="Arial" w:hAnsi="Arial" w:cs="Arial"/>
          <w:color w:val="000000"/>
          <w:sz w:val="22"/>
          <w:szCs w:val="22"/>
        </w:rPr>
        <w:t>healthcare (e.g.,</w:t>
      </w:r>
      <w:r w:rsidR="006367D0" w:rsidRPr="00904A36">
        <w:rPr>
          <w:rFonts w:ascii="Arial" w:hAnsi="Arial" w:cs="Arial"/>
          <w:color w:val="000000"/>
          <w:sz w:val="22"/>
          <w:szCs w:val="22"/>
        </w:rPr>
        <w:t xml:space="preserve"> staff stress, digital inequality, wait </w:t>
      </w:r>
      <w:r w:rsidR="0099560F" w:rsidRPr="00904A36">
        <w:rPr>
          <w:rFonts w:ascii="Arial" w:hAnsi="Arial" w:cs="Arial"/>
          <w:color w:val="000000"/>
          <w:sz w:val="22"/>
          <w:szCs w:val="22"/>
        </w:rPr>
        <w:t xml:space="preserve">times). </w:t>
      </w:r>
      <w:r w:rsidR="004C0E94" w:rsidRPr="00CB7221">
        <w:rPr>
          <w:b/>
          <w:bCs/>
          <w:color w:val="000000"/>
          <w:sz w:val="20"/>
          <w:szCs w:val="20"/>
        </w:rPr>
        <w:t>-------------------</w:t>
      </w:r>
      <w:r w:rsidR="007D5203" w:rsidRPr="007D5203">
        <w:rPr>
          <w:rFonts w:ascii="Arial" w:hAnsi="Arial" w:cs="Arial"/>
          <w:color w:val="000000"/>
          <w:sz w:val="22"/>
          <w:szCs w:val="22"/>
        </w:rPr>
        <w:t>6-7</w:t>
      </w:r>
    </w:p>
    <w:p w14:paraId="03464680" w14:textId="69D6B2C6" w:rsidR="002C42F5" w:rsidRDefault="006367D0" w:rsidP="00555348">
      <w:pPr>
        <w:pStyle w:val="NoSpacing"/>
        <w:spacing w:line="360" w:lineRule="auto"/>
        <w:rPr>
          <w:lang w:val="en-US" w:eastAsia="en-GB"/>
        </w:rPr>
      </w:pPr>
      <w:r w:rsidRPr="006367D0">
        <w:rPr>
          <w:b/>
          <w:bCs/>
          <w:lang w:val="en-US" w:eastAsia="en-GB"/>
        </w:rPr>
        <w:t xml:space="preserve">Task 6 </w:t>
      </w:r>
      <w:r w:rsidR="004C0E94">
        <w:rPr>
          <w:b/>
          <w:bCs/>
          <w:lang w:val="en-US" w:eastAsia="en-GB"/>
        </w:rPr>
        <w:t>– Exploring</w:t>
      </w:r>
      <w:r w:rsidRPr="006367D0">
        <w:rPr>
          <w:b/>
          <w:bCs/>
          <w:lang w:val="en-US" w:eastAsia="en-GB"/>
        </w:rPr>
        <w:t xml:space="preserve"> Digital Innovation in Health and Social Care</w:t>
      </w:r>
      <w:r w:rsidRPr="000812B9">
        <w:rPr>
          <w:lang w:val="en-US" w:eastAsia="en-GB"/>
        </w:rPr>
        <w:t xml:space="preserve"> </w:t>
      </w:r>
    </w:p>
    <w:p w14:paraId="548CBD01" w14:textId="27C54649" w:rsidR="006367D0" w:rsidRPr="00A57E95" w:rsidRDefault="005819D7" w:rsidP="00555348">
      <w:pPr>
        <w:pStyle w:val="NoSpacing"/>
        <w:spacing w:line="360" w:lineRule="auto"/>
        <w:rPr>
          <w:lang w:val="en-US" w:eastAsia="en-GB"/>
        </w:rPr>
      </w:pPr>
      <w:r>
        <w:rPr>
          <w:lang w:val="en-US"/>
        </w:rPr>
        <w:t xml:space="preserve">A brief comment </w:t>
      </w:r>
      <w:r w:rsidR="00B55D4A">
        <w:rPr>
          <w:lang w:val="en-US"/>
        </w:rPr>
        <w:t xml:space="preserve">on how Digital </w:t>
      </w:r>
      <w:r w:rsidR="009335C2">
        <w:rPr>
          <w:lang w:val="en-US"/>
        </w:rPr>
        <w:t xml:space="preserve">technology </w:t>
      </w:r>
      <w:r w:rsidR="004204B0">
        <w:rPr>
          <w:lang w:val="en-US"/>
        </w:rPr>
        <w:t xml:space="preserve">is being utilised to </w:t>
      </w:r>
      <w:r w:rsidR="007122EA">
        <w:rPr>
          <w:lang w:val="en-US"/>
        </w:rPr>
        <w:t xml:space="preserve">improve health and social care </w:t>
      </w:r>
      <w:r w:rsidR="00970CC4">
        <w:rPr>
          <w:lang w:val="en-US"/>
        </w:rPr>
        <w:t>----------------------------------------------------------------------------------------</w:t>
      </w:r>
      <w:r w:rsidR="00CC4C36">
        <w:rPr>
          <w:lang w:val="en-US"/>
        </w:rPr>
        <w:t>--7-10</w:t>
      </w:r>
      <w:r w:rsidR="007122EA">
        <w:rPr>
          <w:lang w:val="en-US"/>
        </w:rPr>
        <w:t xml:space="preserve">                 </w:t>
      </w:r>
    </w:p>
    <w:p w14:paraId="363BABC0" w14:textId="3428154A" w:rsidR="006367D0" w:rsidRPr="000812B9" w:rsidRDefault="006367D0" w:rsidP="00555348">
      <w:pPr>
        <w:pStyle w:val="NoSpacing"/>
        <w:spacing w:line="360" w:lineRule="auto"/>
        <w:rPr>
          <w:b/>
          <w:bCs/>
          <w:lang w:val="en-US" w:eastAsia="en-GB"/>
        </w:rPr>
      </w:pPr>
      <w:r w:rsidRPr="000812B9">
        <w:rPr>
          <w:b/>
          <w:bCs/>
          <w:lang w:val="en-US" w:eastAsia="en-GB"/>
        </w:rPr>
        <w:t xml:space="preserve">Task 7 - Understanding the NHS Leadership Framework </w:t>
      </w:r>
    </w:p>
    <w:p w14:paraId="37F0E33D" w14:textId="48381A4B" w:rsidR="00EB4666" w:rsidRDefault="001D6B15" w:rsidP="00555348">
      <w:pPr>
        <w:pStyle w:val="NoSpacing"/>
        <w:spacing w:line="360" w:lineRule="auto"/>
        <w:rPr>
          <w:rFonts w:ascii="Arial" w:hAnsi="Arial" w:cs="Arial"/>
          <w:sz w:val="22"/>
          <w:szCs w:val="22"/>
          <w:lang w:eastAsia="en-GB"/>
        </w:rPr>
      </w:pPr>
      <w:r>
        <w:rPr>
          <w:rFonts w:ascii="Arial" w:hAnsi="Arial" w:cs="Arial"/>
          <w:sz w:val="22"/>
          <w:szCs w:val="22"/>
          <w:lang w:eastAsia="en-GB"/>
        </w:rPr>
        <w:t>A summary</w:t>
      </w:r>
      <w:r w:rsidR="003A5343">
        <w:rPr>
          <w:rFonts w:ascii="Arial" w:hAnsi="Arial" w:cs="Arial"/>
          <w:sz w:val="22"/>
          <w:szCs w:val="22"/>
          <w:lang w:eastAsia="en-GB"/>
        </w:rPr>
        <w:t xml:space="preserve"> outlining</w:t>
      </w:r>
      <w:r w:rsidR="003A5343" w:rsidRPr="003A5343">
        <w:rPr>
          <w:rFonts w:ascii="Arial" w:hAnsi="Arial" w:cs="Arial"/>
          <w:sz w:val="22"/>
          <w:szCs w:val="22"/>
          <w:lang w:eastAsia="en-GB"/>
        </w:rPr>
        <w:t xml:space="preserve"> the key elements or behaviours found in the NHS Leadership Framework. definition and purpose of the framework. </w:t>
      </w:r>
      <w:r w:rsidR="002A33EA">
        <w:rPr>
          <w:rFonts w:ascii="Arial" w:hAnsi="Arial" w:cs="Arial"/>
          <w:sz w:val="22"/>
          <w:szCs w:val="22"/>
          <w:lang w:eastAsia="en-GB"/>
        </w:rPr>
        <w:t xml:space="preserve">Describe </w:t>
      </w:r>
      <w:r w:rsidR="003A5343" w:rsidRPr="003A5343">
        <w:rPr>
          <w:rFonts w:ascii="Arial" w:hAnsi="Arial" w:cs="Arial"/>
          <w:sz w:val="22"/>
          <w:szCs w:val="22"/>
          <w:lang w:eastAsia="en-GB"/>
        </w:rPr>
        <w:t xml:space="preserve">how a leader could utilise one leadership behaviour to foster creativity and enhance service user care. </w:t>
      </w:r>
      <w:r w:rsidR="00CD27AA" w:rsidRPr="003A5343">
        <w:rPr>
          <w:rFonts w:ascii="Arial" w:hAnsi="Arial" w:cs="Arial"/>
          <w:sz w:val="22"/>
          <w:szCs w:val="22"/>
          <w:lang w:eastAsia="en-GB"/>
        </w:rPr>
        <w:t>----</w:t>
      </w:r>
      <w:r w:rsidR="004326BA">
        <w:rPr>
          <w:rFonts w:ascii="Arial" w:hAnsi="Arial" w:cs="Arial"/>
          <w:sz w:val="22"/>
          <w:szCs w:val="22"/>
          <w:lang w:eastAsia="en-GB"/>
        </w:rPr>
        <w:t>--------</w:t>
      </w:r>
      <w:r w:rsidR="006B5AE6">
        <w:rPr>
          <w:rFonts w:ascii="Arial" w:hAnsi="Arial" w:cs="Arial"/>
          <w:sz w:val="22"/>
          <w:szCs w:val="22"/>
          <w:lang w:eastAsia="en-GB"/>
        </w:rPr>
        <w:t>-</w:t>
      </w:r>
      <w:r w:rsidR="004326BA">
        <w:rPr>
          <w:rFonts w:ascii="Arial" w:hAnsi="Arial" w:cs="Arial"/>
          <w:sz w:val="22"/>
          <w:szCs w:val="22"/>
          <w:lang w:eastAsia="en-GB"/>
        </w:rPr>
        <w:t>1</w:t>
      </w:r>
      <w:r w:rsidR="00EB4666">
        <w:rPr>
          <w:rFonts w:ascii="Arial" w:hAnsi="Arial" w:cs="Arial"/>
          <w:sz w:val="22"/>
          <w:szCs w:val="22"/>
          <w:lang w:eastAsia="en-GB"/>
        </w:rPr>
        <w:t>0-11</w:t>
      </w:r>
    </w:p>
    <w:p w14:paraId="256603F1" w14:textId="77777777" w:rsidR="00555348" w:rsidRDefault="00555348" w:rsidP="00555348">
      <w:pPr>
        <w:pStyle w:val="NoSpacing"/>
        <w:spacing w:line="360" w:lineRule="auto"/>
        <w:rPr>
          <w:rFonts w:ascii="Arial" w:hAnsi="Arial" w:cs="Arial"/>
          <w:b/>
          <w:bCs/>
          <w:sz w:val="22"/>
          <w:szCs w:val="22"/>
        </w:rPr>
      </w:pPr>
    </w:p>
    <w:p w14:paraId="5DBDDAFC" w14:textId="3EA04439" w:rsidR="009C426C" w:rsidRPr="004B4C9C" w:rsidRDefault="009C426C" w:rsidP="00555348">
      <w:pPr>
        <w:pStyle w:val="NoSpacing"/>
        <w:spacing w:line="360" w:lineRule="auto"/>
        <w:rPr>
          <w:rFonts w:ascii="Arial" w:hAnsi="Arial" w:cs="Arial"/>
          <w:sz w:val="22"/>
          <w:szCs w:val="22"/>
          <w:lang w:eastAsia="en-GB"/>
        </w:rPr>
      </w:pPr>
      <w:r w:rsidRPr="00D46920">
        <w:rPr>
          <w:rFonts w:ascii="Arial" w:hAnsi="Arial" w:cs="Arial"/>
          <w:b/>
          <w:bCs/>
          <w:sz w:val="22"/>
          <w:szCs w:val="22"/>
        </w:rPr>
        <w:t xml:space="preserve">Task 8 – Self-Reflection Journal Entry </w:t>
      </w:r>
    </w:p>
    <w:p w14:paraId="0F5D3D3B" w14:textId="77777777" w:rsidR="00C639E1" w:rsidRDefault="001A1771" w:rsidP="00555348">
      <w:pPr>
        <w:pStyle w:val="NoSpacing"/>
        <w:spacing w:line="360" w:lineRule="auto"/>
        <w:rPr>
          <w:rFonts w:ascii="Arial" w:hAnsi="Arial" w:cs="Arial"/>
          <w:sz w:val="22"/>
          <w:szCs w:val="22"/>
        </w:rPr>
      </w:pPr>
      <w:r>
        <w:rPr>
          <w:rFonts w:ascii="Arial" w:hAnsi="Arial" w:cs="Arial"/>
          <w:sz w:val="22"/>
          <w:szCs w:val="22"/>
        </w:rPr>
        <w:t>Reflect</w:t>
      </w:r>
      <w:r w:rsidR="009C426C" w:rsidRPr="00D46920">
        <w:rPr>
          <w:rFonts w:ascii="Arial" w:hAnsi="Arial" w:cs="Arial"/>
          <w:sz w:val="22"/>
          <w:szCs w:val="22"/>
        </w:rPr>
        <w:t xml:space="preserve"> on what you learned about</w:t>
      </w:r>
      <w:r w:rsidR="009C426C" w:rsidRPr="00D46920">
        <w:rPr>
          <w:rStyle w:val="apple-converted-space"/>
          <w:rFonts w:ascii="Arial" w:eastAsiaTheme="majorEastAsia" w:hAnsi="Arial" w:cs="Arial"/>
          <w:color w:val="000000"/>
          <w:sz w:val="22"/>
          <w:szCs w:val="22"/>
        </w:rPr>
        <w:t> </w:t>
      </w:r>
      <w:r w:rsidR="00F01E4C">
        <w:rPr>
          <w:rStyle w:val="apple-converted-space"/>
          <w:rFonts w:ascii="Arial" w:eastAsiaTheme="majorEastAsia" w:hAnsi="Arial" w:cs="Arial"/>
          <w:color w:val="000000"/>
          <w:sz w:val="22"/>
          <w:szCs w:val="22"/>
        </w:rPr>
        <w:t>creativity,</w:t>
      </w:r>
      <w:r w:rsidR="009C426C" w:rsidRPr="00D46920">
        <w:rPr>
          <w:rStyle w:val="Strong"/>
          <w:rFonts w:ascii="Arial" w:eastAsiaTheme="majorEastAsia" w:hAnsi="Arial" w:cs="Arial"/>
          <w:color w:val="000000"/>
          <w:sz w:val="22"/>
          <w:szCs w:val="22"/>
        </w:rPr>
        <w:t xml:space="preserve"> innovation, and value creation</w:t>
      </w:r>
      <w:r w:rsidR="009C426C" w:rsidRPr="00D46920">
        <w:rPr>
          <w:rStyle w:val="apple-converted-space"/>
          <w:rFonts w:ascii="Arial" w:eastAsiaTheme="majorEastAsia" w:hAnsi="Arial" w:cs="Arial"/>
          <w:color w:val="000000"/>
          <w:sz w:val="22"/>
          <w:szCs w:val="22"/>
        </w:rPr>
        <w:t> </w:t>
      </w:r>
      <w:r w:rsidR="00A432E2">
        <w:rPr>
          <w:rStyle w:val="apple-converted-space"/>
          <w:rFonts w:ascii="Arial" w:eastAsiaTheme="majorEastAsia" w:hAnsi="Arial" w:cs="Arial"/>
          <w:color w:val="000000"/>
          <w:sz w:val="22"/>
          <w:szCs w:val="22"/>
        </w:rPr>
        <w:t>with this</w:t>
      </w:r>
      <w:r w:rsidR="009C426C" w:rsidRPr="00D46920">
        <w:rPr>
          <w:rFonts w:ascii="Arial" w:hAnsi="Arial" w:cs="Arial"/>
          <w:sz w:val="22"/>
          <w:szCs w:val="22"/>
        </w:rPr>
        <w:t xml:space="preserve"> </w:t>
      </w:r>
      <w:r w:rsidR="00CD27AA" w:rsidRPr="00D46920">
        <w:rPr>
          <w:rFonts w:ascii="Arial" w:hAnsi="Arial" w:cs="Arial"/>
          <w:sz w:val="22"/>
          <w:szCs w:val="22"/>
        </w:rPr>
        <w:t>module</w:t>
      </w:r>
      <w:r w:rsidR="00CD27AA">
        <w:rPr>
          <w:rFonts w:ascii="Arial" w:hAnsi="Arial" w:cs="Arial"/>
          <w:sz w:val="22"/>
          <w:szCs w:val="22"/>
        </w:rPr>
        <w:t>.</w:t>
      </w:r>
      <w:r w:rsidR="00CD27AA" w:rsidRPr="00D46920">
        <w:rPr>
          <w:rFonts w:ascii="Arial" w:hAnsi="Arial" w:cs="Arial"/>
          <w:sz w:val="22"/>
          <w:szCs w:val="22"/>
        </w:rPr>
        <w:t xml:space="preserve"> </w:t>
      </w:r>
    </w:p>
    <w:p w14:paraId="5786D082" w14:textId="6C63B588" w:rsidR="009C426C" w:rsidRPr="00D46920" w:rsidRDefault="007C4F3D" w:rsidP="00555348">
      <w:pPr>
        <w:pStyle w:val="NoSpacing"/>
        <w:spacing w:line="360" w:lineRule="auto"/>
        <w:rPr>
          <w:rFonts w:ascii="Arial" w:hAnsi="Arial" w:cs="Arial"/>
          <w:sz w:val="22"/>
          <w:szCs w:val="22"/>
        </w:rPr>
      </w:pPr>
      <w:r>
        <w:rPr>
          <w:rFonts w:ascii="Arial" w:hAnsi="Arial" w:cs="Arial"/>
          <w:sz w:val="22"/>
          <w:szCs w:val="22"/>
        </w:rPr>
        <w:t>Share</w:t>
      </w:r>
      <w:r w:rsidR="009C426C" w:rsidRPr="00D46920">
        <w:rPr>
          <w:rFonts w:ascii="Arial" w:hAnsi="Arial" w:cs="Arial"/>
          <w:sz w:val="22"/>
          <w:szCs w:val="22"/>
        </w:rPr>
        <w:t xml:space="preserve"> a </w:t>
      </w:r>
      <w:r w:rsidR="005B1DBA">
        <w:rPr>
          <w:rFonts w:ascii="Arial" w:hAnsi="Arial" w:cs="Arial"/>
          <w:sz w:val="22"/>
          <w:szCs w:val="22"/>
        </w:rPr>
        <w:t>task that</w:t>
      </w:r>
      <w:r w:rsidR="009C426C" w:rsidRPr="00D46920">
        <w:rPr>
          <w:rFonts w:ascii="Arial" w:hAnsi="Arial" w:cs="Arial"/>
          <w:sz w:val="22"/>
          <w:szCs w:val="22"/>
        </w:rPr>
        <w:t xml:space="preserve"> changed your </w:t>
      </w:r>
      <w:r w:rsidR="000A4C98">
        <w:rPr>
          <w:rFonts w:ascii="Arial" w:hAnsi="Arial" w:cs="Arial"/>
          <w:sz w:val="22"/>
          <w:szCs w:val="22"/>
        </w:rPr>
        <w:t>perspective</w:t>
      </w:r>
      <w:r w:rsidR="00D71E13">
        <w:rPr>
          <w:rFonts w:ascii="Arial" w:hAnsi="Arial" w:cs="Arial"/>
          <w:sz w:val="22"/>
          <w:szCs w:val="22"/>
        </w:rPr>
        <w:t xml:space="preserve"> </w:t>
      </w:r>
      <w:r w:rsidR="000A4C98">
        <w:rPr>
          <w:rFonts w:ascii="Arial" w:hAnsi="Arial" w:cs="Arial"/>
          <w:sz w:val="22"/>
          <w:szCs w:val="22"/>
        </w:rPr>
        <w:t xml:space="preserve">and </w:t>
      </w:r>
      <w:r w:rsidR="005B52BC">
        <w:rPr>
          <w:rFonts w:ascii="Arial" w:hAnsi="Arial" w:cs="Arial"/>
          <w:sz w:val="22"/>
          <w:szCs w:val="22"/>
        </w:rPr>
        <w:t>shaped</w:t>
      </w:r>
      <w:r w:rsidR="000A4C98">
        <w:rPr>
          <w:rFonts w:ascii="Arial" w:hAnsi="Arial" w:cs="Arial"/>
          <w:sz w:val="22"/>
          <w:szCs w:val="22"/>
        </w:rPr>
        <w:t xml:space="preserve"> your future </w:t>
      </w:r>
      <w:r w:rsidR="00A432E2">
        <w:rPr>
          <w:rFonts w:ascii="Arial" w:hAnsi="Arial" w:cs="Arial"/>
          <w:sz w:val="22"/>
          <w:szCs w:val="22"/>
        </w:rPr>
        <w:t xml:space="preserve">career. </w:t>
      </w:r>
      <w:r w:rsidR="00021696">
        <w:rPr>
          <w:rFonts w:ascii="Arial" w:hAnsi="Arial" w:cs="Arial"/>
          <w:sz w:val="22"/>
          <w:szCs w:val="22"/>
        </w:rPr>
        <w:t>--------</w:t>
      </w:r>
      <w:r w:rsidR="00C639E1">
        <w:rPr>
          <w:rFonts w:ascii="Arial" w:hAnsi="Arial" w:cs="Arial"/>
          <w:sz w:val="22"/>
          <w:szCs w:val="22"/>
        </w:rPr>
        <w:t>-----</w:t>
      </w:r>
      <w:r w:rsidR="006B5AE6">
        <w:rPr>
          <w:rFonts w:ascii="Arial" w:hAnsi="Arial" w:cs="Arial"/>
          <w:sz w:val="22"/>
          <w:szCs w:val="22"/>
        </w:rPr>
        <w:t>-</w:t>
      </w:r>
      <w:r w:rsidR="00C639E1">
        <w:rPr>
          <w:rFonts w:ascii="Arial" w:hAnsi="Arial" w:cs="Arial"/>
          <w:sz w:val="22"/>
          <w:szCs w:val="22"/>
        </w:rPr>
        <w:t>11-12</w:t>
      </w:r>
    </w:p>
    <w:p w14:paraId="508B99F3" w14:textId="77777777" w:rsidR="00555348" w:rsidRDefault="00555348" w:rsidP="00555348">
      <w:pPr>
        <w:spacing w:after="160" w:line="360" w:lineRule="auto"/>
        <w:rPr>
          <w:rFonts w:ascii="Arial" w:hAnsi="Arial" w:cs="Arial"/>
          <w:b/>
          <w:bCs/>
          <w:color w:val="000000"/>
        </w:rPr>
      </w:pPr>
    </w:p>
    <w:p w14:paraId="35C6ACF7" w14:textId="34AF65A5" w:rsidR="006367D0" w:rsidRPr="00156CF3" w:rsidRDefault="00CB7221" w:rsidP="00555348">
      <w:pPr>
        <w:spacing w:after="160" w:line="360" w:lineRule="auto"/>
        <w:rPr>
          <w:rFonts w:ascii="Arial" w:hAnsi="Arial" w:cs="Arial"/>
          <w:color w:val="000000"/>
        </w:rPr>
      </w:pPr>
      <w:r>
        <w:rPr>
          <w:rFonts w:ascii="Arial" w:hAnsi="Arial" w:cs="Arial"/>
          <w:b/>
          <w:bCs/>
          <w:color w:val="000000"/>
        </w:rPr>
        <w:t xml:space="preserve">CONCLUSION -------------------------------------------------------------------------------------- </w:t>
      </w:r>
      <w:r w:rsidRPr="00156CF3">
        <w:rPr>
          <w:rFonts w:ascii="Arial" w:hAnsi="Arial" w:cs="Arial"/>
          <w:color w:val="000000"/>
        </w:rPr>
        <w:t>12</w:t>
      </w:r>
    </w:p>
    <w:p w14:paraId="1F607DE5" w14:textId="77777777" w:rsidR="00555348" w:rsidRDefault="00555348" w:rsidP="00555348">
      <w:pPr>
        <w:spacing w:after="160" w:line="360" w:lineRule="auto"/>
        <w:rPr>
          <w:rFonts w:ascii="Arial" w:hAnsi="Arial" w:cs="Arial"/>
          <w:b/>
          <w:bCs/>
          <w:color w:val="000000"/>
        </w:rPr>
      </w:pPr>
    </w:p>
    <w:p w14:paraId="21E65394" w14:textId="169DCF61" w:rsidR="006367D0" w:rsidRPr="00156CF3" w:rsidRDefault="00CB7221" w:rsidP="00555348">
      <w:pPr>
        <w:spacing w:after="160" w:line="360" w:lineRule="auto"/>
        <w:rPr>
          <w:rFonts w:ascii="Arial" w:hAnsi="Arial" w:cs="Arial"/>
          <w:color w:val="000000"/>
        </w:rPr>
      </w:pPr>
      <w:r>
        <w:rPr>
          <w:rFonts w:ascii="Arial" w:hAnsi="Arial" w:cs="Arial"/>
          <w:b/>
          <w:bCs/>
          <w:color w:val="000000"/>
        </w:rPr>
        <w:t xml:space="preserve">REFERENCES ----------------------------------------------------------------------------------- </w:t>
      </w:r>
      <w:r w:rsidR="00541B72" w:rsidRPr="00156CF3">
        <w:rPr>
          <w:rFonts w:ascii="Arial" w:hAnsi="Arial" w:cs="Arial"/>
          <w:color w:val="000000"/>
        </w:rPr>
        <w:t>12</w:t>
      </w:r>
      <w:r w:rsidRPr="00156CF3">
        <w:rPr>
          <w:rFonts w:ascii="Arial" w:hAnsi="Arial" w:cs="Arial"/>
          <w:color w:val="000000"/>
        </w:rPr>
        <w:t>-</w:t>
      </w:r>
      <w:r w:rsidR="00541B72" w:rsidRPr="00156CF3">
        <w:rPr>
          <w:rFonts w:ascii="Arial" w:hAnsi="Arial" w:cs="Arial"/>
          <w:color w:val="000000"/>
        </w:rPr>
        <w:t>15</w:t>
      </w:r>
    </w:p>
    <w:p w14:paraId="237E9663" w14:textId="77777777" w:rsidR="004326BA" w:rsidRDefault="004326BA" w:rsidP="00FD4DD5">
      <w:pPr>
        <w:spacing w:line="360" w:lineRule="auto"/>
        <w:rPr>
          <w:rFonts w:ascii="Arial" w:hAnsi="Arial" w:cs="Arial"/>
          <w:b/>
          <w:bCs/>
          <w:sz w:val="22"/>
          <w:szCs w:val="22"/>
        </w:rPr>
      </w:pPr>
    </w:p>
    <w:p w14:paraId="4AA148AD" w14:textId="77777777" w:rsidR="004326BA" w:rsidRDefault="004326BA" w:rsidP="00FD4DD5">
      <w:pPr>
        <w:spacing w:line="360" w:lineRule="auto"/>
        <w:rPr>
          <w:rFonts w:ascii="Arial" w:hAnsi="Arial" w:cs="Arial"/>
          <w:b/>
          <w:bCs/>
          <w:sz w:val="22"/>
          <w:szCs w:val="22"/>
        </w:rPr>
      </w:pPr>
    </w:p>
    <w:p w14:paraId="1BB58FC2" w14:textId="77777777" w:rsidR="004326BA" w:rsidRDefault="004326BA" w:rsidP="00FD4DD5">
      <w:pPr>
        <w:spacing w:line="360" w:lineRule="auto"/>
        <w:rPr>
          <w:rFonts w:ascii="Arial" w:hAnsi="Arial" w:cs="Arial"/>
          <w:b/>
          <w:bCs/>
          <w:sz w:val="22"/>
          <w:szCs w:val="22"/>
        </w:rPr>
      </w:pPr>
    </w:p>
    <w:p w14:paraId="2E14A844" w14:textId="77777777" w:rsidR="004326BA" w:rsidRDefault="004326BA" w:rsidP="00FD4DD5">
      <w:pPr>
        <w:spacing w:line="360" w:lineRule="auto"/>
        <w:rPr>
          <w:rFonts w:ascii="Arial" w:hAnsi="Arial" w:cs="Arial"/>
          <w:b/>
          <w:bCs/>
          <w:sz w:val="22"/>
          <w:szCs w:val="22"/>
        </w:rPr>
      </w:pPr>
    </w:p>
    <w:p w14:paraId="20E0B6D7" w14:textId="77777777" w:rsidR="004326BA" w:rsidRDefault="004326BA" w:rsidP="00FD4DD5">
      <w:pPr>
        <w:spacing w:line="360" w:lineRule="auto"/>
        <w:rPr>
          <w:rFonts w:ascii="Arial" w:hAnsi="Arial" w:cs="Arial"/>
          <w:b/>
          <w:bCs/>
          <w:sz w:val="22"/>
          <w:szCs w:val="22"/>
        </w:rPr>
      </w:pPr>
    </w:p>
    <w:p w14:paraId="1C21120F" w14:textId="6987FC23" w:rsidR="00114199" w:rsidRPr="006173B5" w:rsidRDefault="00A2458C" w:rsidP="00FD4DD5">
      <w:pPr>
        <w:spacing w:line="360" w:lineRule="auto"/>
        <w:rPr>
          <w:rFonts w:ascii="Arial" w:hAnsi="Arial" w:cs="Arial"/>
          <w:b/>
          <w:bCs/>
          <w:sz w:val="22"/>
          <w:szCs w:val="22"/>
        </w:rPr>
      </w:pPr>
      <w:r w:rsidRPr="006173B5">
        <w:rPr>
          <w:rFonts w:ascii="Arial" w:hAnsi="Arial" w:cs="Arial"/>
          <w:b/>
          <w:bCs/>
          <w:sz w:val="22"/>
          <w:szCs w:val="22"/>
        </w:rPr>
        <w:t>INTRODUCTION:</w:t>
      </w:r>
    </w:p>
    <w:p w14:paraId="3BBE9341" w14:textId="77777777" w:rsidR="009C6FC6" w:rsidRDefault="009C6FC6" w:rsidP="00FD4DD5">
      <w:pPr>
        <w:spacing w:line="360" w:lineRule="auto"/>
        <w:rPr>
          <w:rFonts w:ascii="Arial" w:hAnsi="Arial" w:cs="Arial"/>
          <w:sz w:val="22"/>
          <w:szCs w:val="22"/>
        </w:rPr>
      </w:pPr>
    </w:p>
    <w:p w14:paraId="1923FB3C" w14:textId="77777777" w:rsidR="000F40AF" w:rsidRPr="000F40AF" w:rsidRDefault="000F40AF" w:rsidP="000F40AF">
      <w:pPr>
        <w:spacing w:line="360" w:lineRule="auto"/>
        <w:rPr>
          <w:rFonts w:ascii="Arial" w:hAnsi="Arial" w:cs="Arial"/>
          <w:sz w:val="22"/>
          <w:szCs w:val="22"/>
        </w:rPr>
      </w:pPr>
      <w:r w:rsidRPr="000F40AF">
        <w:rPr>
          <w:rFonts w:ascii="Arial" w:hAnsi="Arial" w:cs="Arial"/>
          <w:sz w:val="22"/>
          <w:szCs w:val="22"/>
        </w:rPr>
        <w:t>In health and social care, innovation and value generation are critical drivers of progress and quality. Innovative thinking enables healthcare professionals to develop novel techniques that improve patient outcomes, optimise resource utilisation, and improve service delivery in an environment characterised by complicated difficulties and evolving patient needs.</w:t>
      </w:r>
    </w:p>
    <w:p w14:paraId="1469DF60" w14:textId="77777777" w:rsidR="006173B5" w:rsidRDefault="000F40AF" w:rsidP="000F40AF">
      <w:pPr>
        <w:spacing w:line="360" w:lineRule="auto"/>
        <w:rPr>
          <w:rFonts w:ascii="Arial" w:hAnsi="Arial" w:cs="Arial"/>
          <w:sz w:val="22"/>
          <w:szCs w:val="22"/>
        </w:rPr>
      </w:pPr>
      <w:r w:rsidRPr="000F40AF">
        <w:rPr>
          <w:rFonts w:ascii="Arial" w:hAnsi="Arial" w:cs="Arial"/>
          <w:sz w:val="22"/>
          <w:szCs w:val="22"/>
        </w:rPr>
        <w:t xml:space="preserve">Professionals can build adaptive solutions that improve treatment, increase safety, and optimise resources, resulting in </w:t>
      </w:r>
      <w:r>
        <w:rPr>
          <w:rFonts w:ascii="Arial" w:hAnsi="Arial" w:cs="Arial"/>
          <w:sz w:val="22"/>
          <w:szCs w:val="22"/>
        </w:rPr>
        <w:t>patient-centred,</w:t>
      </w:r>
      <w:r w:rsidRPr="000F40AF">
        <w:rPr>
          <w:rFonts w:ascii="Arial" w:hAnsi="Arial" w:cs="Arial"/>
          <w:sz w:val="22"/>
          <w:szCs w:val="22"/>
        </w:rPr>
        <w:t xml:space="preserve"> sustainable healthcare delivery.</w:t>
      </w:r>
    </w:p>
    <w:p w14:paraId="3CAB30A7" w14:textId="77777777" w:rsidR="004C707F" w:rsidRDefault="004C707F" w:rsidP="000F40AF">
      <w:pPr>
        <w:spacing w:line="360" w:lineRule="auto"/>
        <w:rPr>
          <w:rFonts w:ascii="Arial" w:hAnsi="Arial" w:cs="Arial"/>
          <w:sz w:val="22"/>
          <w:szCs w:val="22"/>
        </w:rPr>
      </w:pPr>
    </w:p>
    <w:p w14:paraId="0E765B26" w14:textId="6D02C360" w:rsidR="00524CB5" w:rsidRDefault="009C6FC6" w:rsidP="00FD4DD5">
      <w:pPr>
        <w:spacing w:line="360" w:lineRule="auto"/>
        <w:rPr>
          <w:rFonts w:ascii="Arial" w:hAnsi="Arial" w:cs="Arial"/>
          <w:b/>
          <w:bCs/>
          <w:sz w:val="22"/>
          <w:szCs w:val="22"/>
        </w:rPr>
      </w:pPr>
      <w:r w:rsidRPr="009C6FC6">
        <w:rPr>
          <w:rFonts w:ascii="Arial" w:hAnsi="Arial" w:cs="Arial"/>
          <w:b/>
          <w:bCs/>
          <w:sz w:val="22"/>
          <w:szCs w:val="22"/>
        </w:rPr>
        <w:t>TASK</w:t>
      </w:r>
      <w:r w:rsidR="00BC094B">
        <w:rPr>
          <w:rFonts w:ascii="Arial" w:hAnsi="Arial" w:cs="Arial"/>
          <w:b/>
          <w:bCs/>
          <w:sz w:val="22"/>
          <w:szCs w:val="22"/>
        </w:rPr>
        <w:t xml:space="preserve"> 1:</w:t>
      </w:r>
      <w:r w:rsidRPr="009C6FC6">
        <w:rPr>
          <w:rFonts w:ascii="Arial" w:hAnsi="Arial" w:cs="Arial"/>
          <w:b/>
          <w:bCs/>
          <w:sz w:val="22"/>
          <w:szCs w:val="22"/>
        </w:rPr>
        <w:t xml:space="preserve"> </w:t>
      </w:r>
      <w:r w:rsidR="00DF78A1">
        <w:rPr>
          <w:rFonts w:ascii="Arial" w:hAnsi="Arial" w:cs="Arial"/>
          <w:b/>
          <w:bCs/>
          <w:sz w:val="22"/>
          <w:szCs w:val="22"/>
        </w:rPr>
        <w:t xml:space="preserve"> </w:t>
      </w:r>
      <w:r w:rsidR="00446411">
        <w:rPr>
          <w:rFonts w:ascii="Arial" w:hAnsi="Arial" w:cs="Arial"/>
          <w:b/>
          <w:bCs/>
          <w:sz w:val="22"/>
          <w:szCs w:val="22"/>
        </w:rPr>
        <w:t xml:space="preserve">DEFINE </w:t>
      </w:r>
      <w:r w:rsidRPr="009C6FC6">
        <w:rPr>
          <w:rFonts w:ascii="Arial" w:hAnsi="Arial" w:cs="Arial"/>
          <w:b/>
          <w:bCs/>
          <w:sz w:val="22"/>
          <w:szCs w:val="22"/>
        </w:rPr>
        <w:t>KEY CONCEPTS IN PRACTICE</w:t>
      </w:r>
    </w:p>
    <w:p w14:paraId="6D938A88" w14:textId="77777777" w:rsidR="009C6FC6" w:rsidRPr="009C6FC6" w:rsidRDefault="009C6FC6" w:rsidP="00FD4DD5">
      <w:pPr>
        <w:spacing w:line="360" w:lineRule="auto"/>
        <w:rPr>
          <w:rFonts w:ascii="Arial" w:hAnsi="Arial" w:cs="Arial"/>
          <w:b/>
          <w:bCs/>
          <w:sz w:val="22"/>
          <w:szCs w:val="22"/>
        </w:rPr>
      </w:pPr>
    </w:p>
    <w:p w14:paraId="5036796B" w14:textId="0AEDAA90" w:rsidR="00A2458C" w:rsidRPr="00361E7E" w:rsidRDefault="00A2458C" w:rsidP="00FD4DD5">
      <w:pPr>
        <w:spacing w:line="360" w:lineRule="auto"/>
        <w:rPr>
          <w:rFonts w:ascii="Arial" w:hAnsi="Arial" w:cs="Arial"/>
          <w:sz w:val="22"/>
          <w:szCs w:val="22"/>
        </w:rPr>
      </w:pPr>
      <w:r w:rsidRPr="00524CB5">
        <w:rPr>
          <w:rFonts w:ascii="Arial" w:hAnsi="Arial" w:cs="Arial"/>
          <w:b/>
          <w:bCs/>
          <w:sz w:val="22"/>
          <w:szCs w:val="22"/>
        </w:rPr>
        <w:t xml:space="preserve">WHAT IS </w:t>
      </w:r>
      <w:r w:rsidR="00361E7E">
        <w:rPr>
          <w:rFonts w:ascii="Arial" w:hAnsi="Arial" w:cs="Arial"/>
          <w:b/>
          <w:bCs/>
          <w:sz w:val="22"/>
          <w:szCs w:val="22"/>
        </w:rPr>
        <w:t xml:space="preserve">INNOVATION? </w:t>
      </w:r>
      <w:r w:rsidR="00F81DB1" w:rsidRPr="00F81DB1">
        <w:rPr>
          <w:rFonts w:ascii="Arial" w:hAnsi="Arial" w:cs="Arial"/>
          <w:sz w:val="22"/>
          <w:szCs w:val="22"/>
        </w:rPr>
        <w:t>The use</w:t>
      </w:r>
      <w:r w:rsidR="00361E7E" w:rsidRPr="00361E7E">
        <w:rPr>
          <w:rFonts w:ascii="Arial" w:hAnsi="Arial" w:cs="Arial"/>
          <w:sz w:val="22"/>
          <w:szCs w:val="22"/>
        </w:rPr>
        <w:t xml:space="preserve"> of new </w:t>
      </w:r>
      <w:r w:rsidR="00851F66">
        <w:rPr>
          <w:rFonts w:ascii="Arial" w:hAnsi="Arial" w:cs="Arial"/>
          <w:sz w:val="22"/>
          <w:szCs w:val="22"/>
        </w:rPr>
        <w:t>approaches, innovative ideas,</w:t>
      </w:r>
      <w:r w:rsidR="00361E7E" w:rsidRPr="00361E7E">
        <w:rPr>
          <w:rFonts w:ascii="Arial" w:hAnsi="Arial" w:cs="Arial"/>
          <w:sz w:val="22"/>
          <w:szCs w:val="22"/>
        </w:rPr>
        <w:t xml:space="preserve"> or technological advancements to </w:t>
      </w:r>
      <w:r w:rsidR="005C0313">
        <w:rPr>
          <w:rFonts w:ascii="Arial" w:hAnsi="Arial" w:cs="Arial"/>
          <w:sz w:val="22"/>
          <w:szCs w:val="22"/>
        </w:rPr>
        <w:t>enhance the</w:t>
      </w:r>
      <w:r w:rsidR="008A476E">
        <w:rPr>
          <w:rFonts w:ascii="Arial" w:hAnsi="Arial" w:cs="Arial"/>
          <w:sz w:val="22"/>
          <w:szCs w:val="22"/>
        </w:rPr>
        <w:t xml:space="preserve"> provision of </w:t>
      </w:r>
      <w:r w:rsidR="00E83E78">
        <w:rPr>
          <w:rFonts w:ascii="Arial" w:hAnsi="Arial" w:cs="Arial"/>
          <w:sz w:val="22"/>
          <w:szCs w:val="22"/>
        </w:rPr>
        <w:t>care</w:t>
      </w:r>
      <w:r w:rsidR="00361E7E" w:rsidRPr="00361E7E">
        <w:rPr>
          <w:rFonts w:ascii="Arial" w:hAnsi="Arial" w:cs="Arial"/>
          <w:sz w:val="22"/>
          <w:szCs w:val="22"/>
        </w:rPr>
        <w:t xml:space="preserve"> and effectively manage difficult medical conditions. A</w:t>
      </w:r>
      <w:r w:rsidR="0039434A">
        <w:rPr>
          <w:rFonts w:ascii="Arial" w:hAnsi="Arial" w:cs="Arial"/>
          <w:sz w:val="22"/>
          <w:szCs w:val="22"/>
        </w:rPr>
        <w:t xml:space="preserve">s mentioned </w:t>
      </w:r>
      <w:r w:rsidR="00671AD2">
        <w:rPr>
          <w:rFonts w:ascii="Arial" w:hAnsi="Arial" w:cs="Arial"/>
          <w:sz w:val="22"/>
          <w:szCs w:val="22"/>
        </w:rPr>
        <w:t>by</w:t>
      </w:r>
      <w:r w:rsidR="00361E7E" w:rsidRPr="00361E7E">
        <w:rPr>
          <w:rFonts w:ascii="Arial" w:hAnsi="Arial" w:cs="Arial"/>
          <w:sz w:val="22"/>
          <w:szCs w:val="22"/>
        </w:rPr>
        <w:t xml:space="preserve"> Ping Yu (2022), Rogers' Diffusion of Innovation theory </w:t>
      </w:r>
      <w:r w:rsidR="00C200B8">
        <w:rPr>
          <w:rFonts w:ascii="Arial" w:hAnsi="Arial" w:cs="Arial"/>
          <w:sz w:val="22"/>
          <w:szCs w:val="22"/>
        </w:rPr>
        <w:t>illustrates how</w:t>
      </w:r>
      <w:r w:rsidR="00361E7E" w:rsidRPr="00361E7E">
        <w:rPr>
          <w:rFonts w:ascii="Arial" w:hAnsi="Arial" w:cs="Arial"/>
          <w:sz w:val="22"/>
          <w:szCs w:val="22"/>
        </w:rPr>
        <w:t xml:space="preserve"> new concepts and technologies spread rapidly among communities.</w:t>
      </w:r>
    </w:p>
    <w:p w14:paraId="54DCDB02" w14:textId="77777777" w:rsidR="001D2C36" w:rsidRDefault="00F30704" w:rsidP="00FD4DD5">
      <w:pPr>
        <w:spacing w:line="360" w:lineRule="auto"/>
        <w:rPr>
          <w:rStyle w:val="Strong"/>
          <w:rFonts w:ascii="Open Sans" w:eastAsiaTheme="majorEastAsia" w:hAnsi="Open Sans" w:cs="Open Sans"/>
          <w:color w:val="161F19"/>
        </w:rPr>
      </w:pPr>
      <w:r>
        <w:rPr>
          <w:rStyle w:val="Strong"/>
          <w:rFonts w:ascii="Open Sans" w:eastAsiaTheme="majorEastAsia" w:hAnsi="Open Sans" w:cs="Open Sans"/>
          <w:color w:val="161F19"/>
        </w:rPr>
        <w:t>Innovation:</w:t>
      </w:r>
    </w:p>
    <w:p w14:paraId="37CAAD19" w14:textId="40FD9FD5" w:rsidR="00F30704" w:rsidRPr="00F30704" w:rsidRDefault="001D2C36" w:rsidP="00FD4DD5">
      <w:pPr>
        <w:spacing w:line="360" w:lineRule="auto"/>
        <w:rPr>
          <w:rFonts w:ascii="Arial" w:hAnsi="Arial" w:cs="Arial"/>
          <w:sz w:val="22"/>
          <w:szCs w:val="22"/>
        </w:rPr>
      </w:pPr>
      <w:r w:rsidRPr="001D2C36">
        <w:rPr>
          <w:rFonts w:ascii="Arial" w:hAnsi="Arial" w:cs="Arial"/>
          <w:color w:val="161F19"/>
          <w:sz w:val="22"/>
          <w:szCs w:val="22"/>
        </w:rPr>
        <w:t>The World Health Organization (2020) emphasises how innovation may improve healthcare.</w:t>
      </w:r>
      <w:r w:rsidR="00F30704" w:rsidRPr="001D2C36">
        <w:rPr>
          <w:rFonts w:ascii="Arial" w:hAnsi="Arial" w:cs="Arial"/>
          <w:color w:val="161F19"/>
          <w:sz w:val="22"/>
          <w:szCs w:val="22"/>
        </w:rPr>
        <w:br/>
      </w:r>
      <w:r w:rsidR="00F30704" w:rsidRPr="000D08DA">
        <w:rPr>
          <w:rStyle w:val="Emphasis"/>
          <w:rFonts w:ascii="Arial" w:eastAsiaTheme="majorEastAsia" w:hAnsi="Arial" w:cs="Arial"/>
          <w:b/>
          <w:bCs/>
          <w:i w:val="0"/>
          <w:iCs w:val="0"/>
          <w:color w:val="161F19"/>
          <w:sz w:val="22"/>
          <w:szCs w:val="22"/>
        </w:rPr>
        <w:t>Example:</w:t>
      </w:r>
      <w:r w:rsidR="00F30704" w:rsidRPr="00F30704">
        <w:rPr>
          <w:rStyle w:val="apple-converted-space"/>
          <w:rFonts w:ascii="Arial" w:eastAsiaTheme="majorEastAsia" w:hAnsi="Arial" w:cs="Arial"/>
          <w:color w:val="161F19"/>
          <w:sz w:val="22"/>
          <w:szCs w:val="22"/>
          <w:shd w:val="clear" w:color="auto" w:fill="FFFFFF"/>
        </w:rPr>
        <w:t> </w:t>
      </w:r>
      <w:r w:rsidR="00671918">
        <w:rPr>
          <w:rStyle w:val="apple-converted-space"/>
          <w:rFonts w:ascii="Arial" w:eastAsiaTheme="majorEastAsia" w:hAnsi="Arial" w:cs="Arial"/>
          <w:color w:val="161F19"/>
          <w:sz w:val="22"/>
          <w:szCs w:val="22"/>
          <w:shd w:val="clear" w:color="auto" w:fill="FFFFFF"/>
        </w:rPr>
        <w:t>Telehealth</w:t>
      </w:r>
      <w:r w:rsidR="00F30704" w:rsidRPr="00F30704">
        <w:rPr>
          <w:rFonts w:ascii="Arial" w:hAnsi="Arial" w:cs="Arial"/>
          <w:color w:val="161F19"/>
          <w:sz w:val="22"/>
          <w:szCs w:val="22"/>
          <w:shd w:val="clear" w:color="auto" w:fill="FFFFFF"/>
        </w:rPr>
        <w:t xml:space="preserve"> services during the pandemic allowed patients to receive medical consultations remotely, ensuring continuous care while </w:t>
      </w:r>
      <w:r w:rsidR="007C488B">
        <w:rPr>
          <w:rFonts w:ascii="Arial" w:hAnsi="Arial" w:cs="Arial"/>
          <w:color w:val="161F19"/>
          <w:sz w:val="22"/>
          <w:szCs w:val="22"/>
          <w:shd w:val="clear" w:color="auto" w:fill="FFFFFF"/>
        </w:rPr>
        <w:t>minimising</w:t>
      </w:r>
      <w:r w:rsidR="00F30704" w:rsidRPr="00F30704">
        <w:rPr>
          <w:rFonts w:ascii="Arial" w:hAnsi="Arial" w:cs="Arial"/>
          <w:color w:val="161F19"/>
          <w:sz w:val="22"/>
          <w:szCs w:val="22"/>
          <w:shd w:val="clear" w:color="auto" w:fill="FFFFFF"/>
        </w:rPr>
        <w:t xml:space="preserve"> infection risk.</w:t>
      </w:r>
    </w:p>
    <w:p w14:paraId="755F7BF5" w14:textId="3E0971AA" w:rsidR="0031777C" w:rsidRDefault="00221028" w:rsidP="00FD4DD5">
      <w:pPr>
        <w:spacing w:line="360" w:lineRule="auto"/>
        <w:rPr>
          <w:rFonts w:ascii="Arial" w:hAnsi="Arial" w:cs="Arial"/>
          <w:sz w:val="22"/>
          <w:szCs w:val="22"/>
        </w:rPr>
      </w:pPr>
      <w:r w:rsidRPr="00277E9A">
        <w:rPr>
          <w:rFonts w:ascii="Arial" w:hAnsi="Arial" w:cs="Arial"/>
          <w:b/>
          <w:bCs/>
          <w:sz w:val="22"/>
          <w:szCs w:val="22"/>
        </w:rPr>
        <w:t>What is creativity?</w:t>
      </w:r>
      <w:r>
        <w:rPr>
          <w:rFonts w:ascii="Arial" w:hAnsi="Arial" w:cs="Arial"/>
          <w:sz w:val="22"/>
          <w:szCs w:val="22"/>
        </w:rPr>
        <w:t xml:space="preserve"> It</w:t>
      </w:r>
      <w:r w:rsidR="00FD4DD5" w:rsidRPr="00FD4DD5">
        <w:rPr>
          <w:rFonts w:ascii="Arial" w:hAnsi="Arial" w:cs="Arial"/>
          <w:sz w:val="22"/>
          <w:szCs w:val="22"/>
        </w:rPr>
        <w:t xml:space="preserve"> </w:t>
      </w:r>
      <w:r w:rsidR="004E3398" w:rsidRPr="003701BA">
        <w:rPr>
          <w:rFonts w:ascii="Arial" w:hAnsi="Arial" w:cs="Arial"/>
          <w:color w:val="161F19"/>
          <w:sz w:val="22"/>
          <w:szCs w:val="22"/>
          <w:shd w:val="clear" w:color="auto" w:fill="FFFFFF"/>
        </w:rPr>
        <w:t>involves abilities, motives, personality, and environments that influence its emergence, as noted by Amabile &amp; Mueller (2024). Researchers help us understand these factors and the creative process.</w:t>
      </w:r>
      <w:r w:rsidR="004E3398">
        <w:rPr>
          <w:rStyle w:val="apple-converted-space"/>
          <w:rFonts w:ascii="Open Sans" w:eastAsiaTheme="majorEastAsia" w:hAnsi="Open Sans" w:cs="Open Sans"/>
          <w:color w:val="161F19"/>
          <w:shd w:val="clear" w:color="auto" w:fill="FFFFFF"/>
        </w:rPr>
        <w:t> </w:t>
      </w:r>
    </w:p>
    <w:p w14:paraId="6B236B13" w14:textId="77777777" w:rsidR="00231003" w:rsidRDefault="00231003" w:rsidP="00FD4DD5">
      <w:pPr>
        <w:spacing w:line="360" w:lineRule="auto"/>
        <w:rPr>
          <w:rFonts w:ascii="Arial" w:hAnsi="Arial" w:cs="Arial"/>
          <w:b/>
          <w:bCs/>
        </w:rPr>
      </w:pPr>
      <w:r w:rsidRPr="003F5374">
        <w:rPr>
          <w:rFonts w:ascii="Arial" w:hAnsi="Arial" w:cs="Arial"/>
          <w:b/>
          <w:bCs/>
        </w:rPr>
        <w:t>Creativity</w:t>
      </w:r>
    </w:p>
    <w:p w14:paraId="48CFA885" w14:textId="77777777" w:rsidR="002F39FA" w:rsidRPr="002F39FA" w:rsidRDefault="002F39FA" w:rsidP="00FD4DD5">
      <w:pPr>
        <w:spacing w:line="360" w:lineRule="auto"/>
        <w:rPr>
          <w:rFonts w:ascii="Arial" w:hAnsi="Arial" w:cs="Arial"/>
          <w:sz w:val="22"/>
          <w:szCs w:val="22"/>
        </w:rPr>
      </w:pPr>
      <w:r w:rsidRPr="002F39FA">
        <w:rPr>
          <w:rFonts w:ascii="Arial" w:hAnsi="Arial" w:cs="Arial"/>
          <w:sz w:val="22"/>
          <w:szCs w:val="22"/>
        </w:rPr>
        <w:t>Beghetto &amp; Kaufman (2014) assert that creativity is crucial in health and social care when conventional approaches fall short, allowing for unique, patient-specific solutions.</w:t>
      </w:r>
    </w:p>
    <w:p w14:paraId="6180D074" w14:textId="77777777" w:rsidR="009C3763" w:rsidRPr="00FD4DD5" w:rsidRDefault="009C3763" w:rsidP="00FD4DD5">
      <w:pPr>
        <w:spacing w:line="360" w:lineRule="auto"/>
        <w:rPr>
          <w:rFonts w:ascii="Arial" w:hAnsi="Arial" w:cs="Arial"/>
          <w:color w:val="37393C"/>
          <w:sz w:val="22"/>
          <w:szCs w:val="22"/>
        </w:rPr>
      </w:pPr>
      <w:r w:rsidRPr="000D08DA">
        <w:rPr>
          <w:rFonts w:ascii="Arial" w:hAnsi="Arial" w:cs="Arial"/>
          <w:b/>
          <w:bCs/>
          <w:sz w:val="22"/>
          <w:szCs w:val="22"/>
        </w:rPr>
        <w:t>Example:</w:t>
      </w:r>
      <w:r w:rsidR="00D62AA2" w:rsidRPr="00D62AA2">
        <w:t xml:space="preserve"> </w:t>
      </w:r>
      <w:r w:rsidR="00D62AA2">
        <w:rPr>
          <w:rFonts w:ascii="Arial" w:hAnsi="Arial" w:cs="Arial"/>
          <w:sz w:val="22"/>
          <w:szCs w:val="22"/>
        </w:rPr>
        <w:t>A</w:t>
      </w:r>
      <w:r w:rsidR="00D62AA2" w:rsidRPr="00D62AA2">
        <w:rPr>
          <w:rFonts w:ascii="Arial" w:hAnsi="Arial" w:cs="Arial"/>
          <w:sz w:val="22"/>
          <w:szCs w:val="22"/>
        </w:rPr>
        <w:t xml:space="preserve"> carer creating activities specifically tailored to dementia patients </w:t>
      </w:r>
      <w:r w:rsidR="000B2FC0" w:rsidRPr="00D62AA2">
        <w:rPr>
          <w:rFonts w:ascii="Arial" w:hAnsi="Arial" w:cs="Arial"/>
          <w:sz w:val="22"/>
          <w:szCs w:val="22"/>
        </w:rPr>
        <w:t>to</w:t>
      </w:r>
      <w:r w:rsidR="00D62AA2" w:rsidRPr="00D62AA2">
        <w:rPr>
          <w:rFonts w:ascii="Arial" w:hAnsi="Arial" w:cs="Arial"/>
          <w:sz w:val="22"/>
          <w:szCs w:val="22"/>
        </w:rPr>
        <w:t xml:space="preserve"> enhance their quality of life and level of involvement.</w:t>
      </w:r>
    </w:p>
    <w:p w14:paraId="25C9DFB0" w14:textId="77777777" w:rsidR="00BC094B" w:rsidRDefault="00BC094B" w:rsidP="00FD4DD5">
      <w:pPr>
        <w:spacing w:line="360" w:lineRule="auto"/>
        <w:rPr>
          <w:rFonts w:ascii="Arial" w:hAnsi="Arial" w:cs="Arial"/>
          <w:b/>
          <w:bCs/>
          <w:sz w:val="22"/>
          <w:szCs w:val="22"/>
        </w:rPr>
      </w:pPr>
    </w:p>
    <w:p w14:paraId="4C972BD8" w14:textId="7FE26FBE" w:rsidR="00FD4DD5" w:rsidRDefault="00FD4DD5" w:rsidP="00FD4DD5">
      <w:pPr>
        <w:spacing w:line="360" w:lineRule="auto"/>
        <w:rPr>
          <w:rFonts w:ascii="Arial" w:hAnsi="Arial" w:cs="Arial"/>
          <w:color w:val="37393C"/>
          <w:sz w:val="22"/>
          <w:szCs w:val="22"/>
        </w:rPr>
      </w:pPr>
      <w:r w:rsidRPr="00524CB5">
        <w:rPr>
          <w:rFonts w:ascii="Arial" w:hAnsi="Arial" w:cs="Arial"/>
          <w:b/>
          <w:bCs/>
          <w:sz w:val="22"/>
          <w:szCs w:val="22"/>
        </w:rPr>
        <w:t>WHAT IS VALUE CREATION</w:t>
      </w:r>
      <w:r w:rsidRPr="00FD4DD5">
        <w:rPr>
          <w:rFonts w:ascii="Arial" w:hAnsi="Arial" w:cs="Arial"/>
          <w:sz w:val="22"/>
          <w:szCs w:val="22"/>
        </w:rPr>
        <w:t xml:space="preserve">? </w:t>
      </w:r>
      <w:r w:rsidR="00E40E4B" w:rsidRPr="00E40E4B">
        <w:rPr>
          <w:rFonts w:ascii="Arial" w:hAnsi="Arial" w:cs="Arial"/>
          <w:sz w:val="22"/>
          <w:szCs w:val="22"/>
        </w:rPr>
        <w:t xml:space="preserve">The operation of health care services necessitates an extended model of value generation that is more suited to the work. According to Fjeldstad et al. </w:t>
      </w:r>
      <w:r w:rsidR="00E40E4B">
        <w:rPr>
          <w:rFonts w:ascii="Arial" w:hAnsi="Arial" w:cs="Arial"/>
          <w:sz w:val="22"/>
          <w:szCs w:val="22"/>
        </w:rPr>
        <w:t>(2020).</w:t>
      </w:r>
    </w:p>
    <w:p w14:paraId="5E79CD31" w14:textId="77777777" w:rsidR="007D11CC" w:rsidRDefault="007D11CC" w:rsidP="00FD4DD5">
      <w:pPr>
        <w:spacing w:line="360" w:lineRule="auto"/>
        <w:rPr>
          <w:rFonts w:ascii="Arial" w:hAnsi="Arial" w:cs="Arial"/>
          <w:b/>
          <w:bCs/>
          <w:color w:val="37393C"/>
        </w:rPr>
      </w:pPr>
    </w:p>
    <w:p w14:paraId="6AE30415" w14:textId="77777777" w:rsidR="000F651A" w:rsidRDefault="000F651A" w:rsidP="00FD4DD5">
      <w:pPr>
        <w:spacing w:line="360" w:lineRule="auto"/>
        <w:rPr>
          <w:rFonts w:ascii="Arial" w:hAnsi="Arial" w:cs="Arial"/>
          <w:b/>
          <w:bCs/>
          <w:color w:val="37393C"/>
        </w:rPr>
      </w:pPr>
    </w:p>
    <w:p w14:paraId="55B4E967" w14:textId="77777777" w:rsidR="000F651A" w:rsidRDefault="000F651A" w:rsidP="00FD4DD5">
      <w:pPr>
        <w:spacing w:line="360" w:lineRule="auto"/>
        <w:rPr>
          <w:rFonts w:ascii="Arial" w:hAnsi="Arial" w:cs="Arial"/>
          <w:b/>
          <w:bCs/>
          <w:color w:val="37393C"/>
        </w:rPr>
      </w:pPr>
    </w:p>
    <w:p w14:paraId="01C1B4D6" w14:textId="22208C59" w:rsidR="00524CB5" w:rsidRPr="003F5374" w:rsidRDefault="00FA23AA" w:rsidP="00FD4DD5">
      <w:pPr>
        <w:spacing w:line="360" w:lineRule="auto"/>
        <w:rPr>
          <w:rFonts w:ascii="Arial" w:hAnsi="Arial" w:cs="Arial"/>
          <w:b/>
          <w:bCs/>
          <w:color w:val="37393C"/>
        </w:rPr>
      </w:pPr>
      <w:r w:rsidRPr="003F5374">
        <w:rPr>
          <w:rFonts w:ascii="Arial" w:hAnsi="Arial" w:cs="Arial"/>
          <w:b/>
          <w:bCs/>
          <w:color w:val="37393C"/>
        </w:rPr>
        <w:t>V</w:t>
      </w:r>
      <w:r w:rsidR="003F5374" w:rsidRPr="003F5374">
        <w:rPr>
          <w:rFonts w:ascii="Arial" w:hAnsi="Arial" w:cs="Arial"/>
          <w:b/>
          <w:bCs/>
          <w:color w:val="37393C"/>
        </w:rPr>
        <w:t>alue Creation</w:t>
      </w:r>
    </w:p>
    <w:p w14:paraId="7F4315A8" w14:textId="7E2635E2" w:rsidR="003217FF" w:rsidRDefault="009E46E1" w:rsidP="00FD4DD5">
      <w:pPr>
        <w:spacing w:line="360" w:lineRule="auto"/>
        <w:rPr>
          <w:rFonts w:ascii="Arial" w:hAnsi="Arial" w:cs="Arial"/>
          <w:color w:val="37393C"/>
          <w:sz w:val="22"/>
          <w:szCs w:val="22"/>
        </w:rPr>
      </w:pPr>
      <w:r>
        <w:rPr>
          <w:rFonts w:ascii="Arial" w:hAnsi="Arial" w:cs="Arial"/>
          <w:color w:val="37393C"/>
          <w:sz w:val="22"/>
          <w:szCs w:val="22"/>
        </w:rPr>
        <w:t>As</w:t>
      </w:r>
      <w:r w:rsidR="00E117E9">
        <w:rPr>
          <w:rFonts w:ascii="Arial" w:hAnsi="Arial" w:cs="Arial"/>
          <w:color w:val="37393C"/>
          <w:sz w:val="22"/>
          <w:szCs w:val="22"/>
        </w:rPr>
        <w:t xml:space="preserve"> </w:t>
      </w:r>
      <w:r w:rsidR="00B215B8">
        <w:rPr>
          <w:rFonts w:ascii="Arial" w:hAnsi="Arial" w:cs="Arial"/>
          <w:color w:val="37393C"/>
          <w:sz w:val="22"/>
          <w:szCs w:val="22"/>
        </w:rPr>
        <w:t xml:space="preserve">stated by Porter </w:t>
      </w:r>
      <w:r>
        <w:rPr>
          <w:rFonts w:ascii="Arial" w:hAnsi="Arial" w:cs="Arial"/>
          <w:color w:val="37393C"/>
          <w:sz w:val="22"/>
          <w:szCs w:val="22"/>
        </w:rPr>
        <w:t>(2010), it</w:t>
      </w:r>
      <w:r w:rsidR="00B215B8">
        <w:rPr>
          <w:rFonts w:ascii="Arial" w:hAnsi="Arial" w:cs="Arial"/>
          <w:color w:val="37393C"/>
          <w:sz w:val="22"/>
          <w:szCs w:val="22"/>
        </w:rPr>
        <w:t xml:space="preserve"> ensures</w:t>
      </w:r>
      <w:r w:rsidR="003217FF" w:rsidRPr="003A1727">
        <w:rPr>
          <w:rFonts w:ascii="Arial" w:hAnsi="Arial" w:cs="Arial"/>
          <w:color w:val="37393C"/>
          <w:sz w:val="22"/>
          <w:szCs w:val="22"/>
        </w:rPr>
        <w:t xml:space="preserve"> that resources are used effectively to produce significant results while optimising benefits for patients, families, and communities.</w:t>
      </w:r>
    </w:p>
    <w:p w14:paraId="4BA2DCC6" w14:textId="5DA6DE65" w:rsidR="002B54F1" w:rsidRPr="003A1727" w:rsidRDefault="00E555CC" w:rsidP="00FD4DD5">
      <w:pPr>
        <w:spacing w:line="360" w:lineRule="auto"/>
        <w:rPr>
          <w:rFonts w:ascii="Arial" w:hAnsi="Arial" w:cs="Arial"/>
          <w:color w:val="37393C"/>
          <w:sz w:val="22"/>
          <w:szCs w:val="22"/>
        </w:rPr>
      </w:pPr>
      <w:r w:rsidRPr="000D08DA">
        <w:rPr>
          <w:rFonts w:ascii="Arial" w:hAnsi="Arial" w:cs="Arial"/>
          <w:b/>
          <w:bCs/>
          <w:color w:val="37393C"/>
          <w:sz w:val="22"/>
          <w:szCs w:val="22"/>
        </w:rPr>
        <w:t>Example</w:t>
      </w:r>
      <w:r>
        <w:rPr>
          <w:rFonts w:ascii="Arial" w:hAnsi="Arial" w:cs="Arial"/>
          <w:color w:val="37393C"/>
          <w:sz w:val="22"/>
          <w:szCs w:val="22"/>
        </w:rPr>
        <w:t xml:space="preserve">: </w:t>
      </w:r>
      <w:r w:rsidR="009E46E1">
        <w:rPr>
          <w:rFonts w:ascii="Arial" w:hAnsi="Arial" w:cs="Arial"/>
          <w:color w:val="37393C"/>
          <w:sz w:val="22"/>
          <w:szCs w:val="22"/>
        </w:rPr>
        <w:t>P</w:t>
      </w:r>
      <w:r>
        <w:rPr>
          <w:rFonts w:ascii="Arial" w:hAnsi="Arial" w:cs="Arial"/>
          <w:color w:val="37393C"/>
          <w:sz w:val="22"/>
          <w:szCs w:val="22"/>
        </w:rPr>
        <w:t>utting</w:t>
      </w:r>
      <w:r w:rsidRPr="00E555CC">
        <w:rPr>
          <w:rFonts w:ascii="Arial" w:hAnsi="Arial" w:cs="Arial"/>
          <w:color w:val="37393C"/>
          <w:sz w:val="22"/>
          <w:szCs w:val="22"/>
        </w:rPr>
        <w:t xml:space="preserve"> into practice </w:t>
      </w:r>
      <w:r>
        <w:rPr>
          <w:rFonts w:ascii="Arial" w:hAnsi="Arial" w:cs="Arial"/>
          <w:color w:val="37393C"/>
          <w:sz w:val="22"/>
          <w:szCs w:val="22"/>
        </w:rPr>
        <w:t>patient-centred</w:t>
      </w:r>
      <w:r w:rsidRPr="00E555CC">
        <w:rPr>
          <w:rFonts w:ascii="Arial" w:hAnsi="Arial" w:cs="Arial"/>
          <w:color w:val="37393C"/>
          <w:sz w:val="22"/>
          <w:szCs w:val="22"/>
        </w:rPr>
        <w:t xml:space="preserve"> care approaches that lower hospital readmission rates while enhancing patient satisfaction and health outcomes.</w:t>
      </w:r>
    </w:p>
    <w:p w14:paraId="41FC6362" w14:textId="77777777" w:rsidR="00BC094B" w:rsidRDefault="00BC094B" w:rsidP="00FD4DD5">
      <w:pPr>
        <w:spacing w:line="360" w:lineRule="auto"/>
        <w:rPr>
          <w:rFonts w:ascii="Arial" w:hAnsi="Arial" w:cs="Arial"/>
          <w:b/>
          <w:bCs/>
          <w:sz w:val="22"/>
          <w:szCs w:val="22"/>
        </w:rPr>
      </w:pPr>
    </w:p>
    <w:p w14:paraId="0A7D7D13" w14:textId="600B3159" w:rsidR="00FD4DD5" w:rsidRPr="00FD4DD5" w:rsidRDefault="00C23B92" w:rsidP="00FD4DD5">
      <w:pPr>
        <w:spacing w:line="360" w:lineRule="auto"/>
        <w:rPr>
          <w:rFonts w:ascii="Arial" w:hAnsi="Arial" w:cs="Arial"/>
          <w:sz w:val="22"/>
          <w:szCs w:val="22"/>
        </w:rPr>
      </w:pPr>
      <w:r w:rsidRPr="00C23B92">
        <w:rPr>
          <w:rFonts w:ascii="Arial" w:hAnsi="Arial" w:cs="Arial"/>
          <w:b/>
          <w:bCs/>
          <w:sz w:val="22"/>
          <w:szCs w:val="22"/>
        </w:rPr>
        <w:t xml:space="preserve">'What is </w:t>
      </w:r>
      <w:r w:rsidR="002265B3">
        <w:rPr>
          <w:rFonts w:ascii="Arial" w:hAnsi="Arial" w:cs="Arial"/>
          <w:b/>
          <w:bCs/>
          <w:sz w:val="22"/>
          <w:szCs w:val="22"/>
        </w:rPr>
        <w:t xml:space="preserve">change? </w:t>
      </w:r>
      <w:r w:rsidR="002265B3" w:rsidRPr="002265B3">
        <w:rPr>
          <w:rFonts w:ascii="Arial" w:hAnsi="Arial" w:cs="Arial"/>
          <w:sz w:val="22"/>
          <w:szCs w:val="22"/>
        </w:rPr>
        <w:t>Means</w:t>
      </w:r>
      <w:r w:rsidR="007553BA" w:rsidRPr="002265B3">
        <w:rPr>
          <w:rFonts w:ascii="Arial" w:hAnsi="Arial" w:cs="Arial"/>
          <w:sz w:val="22"/>
          <w:szCs w:val="22"/>
        </w:rPr>
        <w:t xml:space="preserve"> </w:t>
      </w:r>
      <w:r w:rsidR="007553BA" w:rsidRPr="007553BA">
        <w:rPr>
          <w:rFonts w:ascii="Arial" w:hAnsi="Arial" w:cs="Arial"/>
          <w:sz w:val="22"/>
          <w:szCs w:val="22"/>
        </w:rPr>
        <w:t xml:space="preserve">adapting to new difficulties, rules, and innovations, particularly in healthcare, </w:t>
      </w:r>
      <w:r w:rsidR="001262EC" w:rsidRPr="007553BA">
        <w:rPr>
          <w:rFonts w:ascii="Arial" w:hAnsi="Arial" w:cs="Arial"/>
          <w:sz w:val="22"/>
          <w:szCs w:val="22"/>
        </w:rPr>
        <w:t>to</w:t>
      </w:r>
      <w:r w:rsidR="007553BA" w:rsidRPr="007553BA">
        <w:rPr>
          <w:rFonts w:ascii="Arial" w:hAnsi="Arial" w:cs="Arial"/>
          <w:sz w:val="22"/>
          <w:szCs w:val="22"/>
        </w:rPr>
        <w:t xml:space="preserve"> increase responsiveness and continual progress. Lewin, a humanist, thought that resolving societal disputes through learning allows people to reorganise their worldviews, therefore enhancing </w:t>
      </w:r>
      <w:r w:rsidR="00A860E6">
        <w:rPr>
          <w:rFonts w:ascii="Arial" w:hAnsi="Arial" w:cs="Arial"/>
          <w:sz w:val="22"/>
          <w:szCs w:val="22"/>
        </w:rPr>
        <w:t>humanity, as</w:t>
      </w:r>
      <w:r w:rsidR="0099301F">
        <w:rPr>
          <w:rFonts w:ascii="Arial" w:hAnsi="Arial" w:cs="Arial"/>
          <w:sz w:val="22"/>
          <w:szCs w:val="22"/>
        </w:rPr>
        <w:t xml:space="preserve"> noted by </w:t>
      </w:r>
      <w:r w:rsidR="00CA6B32">
        <w:rPr>
          <w:rFonts w:ascii="Arial" w:hAnsi="Arial" w:cs="Arial"/>
          <w:sz w:val="22"/>
          <w:szCs w:val="22"/>
        </w:rPr>
        <w:t>Burnes</w:t>
      </w:r>
      <w:r w:rsidR="0042228B">
        <w:rPr>
          <w:rFonts w:ascii="Arial" w:hAnsi="Arial" w:cs="Arial"/>
          <w:sz w:val="22"/>
          <w:szCs w:val="22"/>
        </w:rPr>
        <w:t xml:space="preserve"> (2004).</w:t>
      </w:r>
    </w:p>
    <w:p w14:paraId="0B33E68C" w14:textId="77777777" w:rsidR="00FD4DD5" w:rsidRPr="003F5374" w:rsidRDefault="00B01FFA" w:rsidP="00FD4DD5">
      <w:pPr>
        <w:spacing w:line="360" w:lineRule="auto"/>
        <w:rPr>
          <w:rFonts w:ascii="Arial" w:hAnsi="Arial" w:cs="Arial"/>
          <w:b/>
          <w:bCs/>
        </w:rPr>
      </w:pPr>
      <w:r w:rsidRPr="003F5374">
        <w:rPr>
          <w:rFonts w:ascii="Arial" w:hAnsi="Arial" w:cs="Arial"/>
          <w:b/>
          <w:bCs/>
        </w:rPr>
        <w:t>C</w:t>
      </w:r>
      <w:r w:rsidR="003F5374" w:rsidRPr="003F5374">
        <w:rPr>
          <w:rFonts w:ascii="Arial" w:hAnsi="Arial" w:cs="Arial"/>
          <w:b/>
          <w:bCs/>
        </w:rPr>
        <w:t>hange</w:t>
      </w:r>
    </w:p>
    <w:p w14:paraId="61203584" w14:textId="77777777" w:rsidR="00B01FFA" w:rsidRPr="00764A02" w:rsidRDefault="00B01FFA" w:rsidP="00FD4DD5">
      <w:pPr>
        <w:spacing w:line="360" w:lineRule="auto"/>
        <w:rPr>
          <w:rFonts w:ascii="Arial" w:hAnsi="Arial" w:cs="Arial"/>
          <w:sz w:val="22"/>
          <w:szCs w:val="22"/>
        </w:rPr>
      </w:pPr>
      <w:r w:rsidRPr="00B01FFA">
        <w:rPr>
          <w:rFonts w:ascii="Arial" w:hAnsi="Arial" w:cs="Arial"/>
          <w:sz w:val="22"/>
          <w:szCs w:val="22"/>
        </w:rPr>
        <w:t xml:space="preserve">Adapting to new obstacles, laws, and developments in healthcare requires change. It encourages responsiveness and ongoing service </w:t>
      </w:r>
      <w:r w:rsidR="00764A02">
        <w:rPr>
          <w:rFonts w:ascii="Arial" w:hAnsi="Arial" w:cs="Arial"/>
          <w:sz w:val="22"/>
          <w:szCs w:val="22"/>
        </w:rPr>
        <w:t xml:space="preserve">development. </w:t>
      </w:r>
      <w:r w:rsidR="00E9453A">
        <w:rPr>
          <w:rFonts w:ascii="Arial" w:hAnsi="Arial" w:cs="Arial"/>
          <w:sz w:val="22"/>
          <w:szCs w:val="22"/>
        </w:rPr>
        <w:t xml:space="preserve">as mentioned </w:t>
      </w:r>
      <w:r w:rsidR="00764A02">
        <w:rPr>
          <w:rFonts w:ascii="Arial" w:hAnsi="Arial" w:cs="Arial"/>
          <w:sz w:val="22"/>
          <w:szCs w:val="22"/>
        </w:rPr>
        <w:t xml:space="preserve">by </w:t>
      </w:r>
      <w:r w:rsidR="00F95816">
        <w:rPr>
          <w:rFonts w:ascii="Arial" w:hAnsi="Arial" w:cs="Arial"/>
          <w:sz w:val="22"/>
          <w:szCs w:val="22"/>
        </w:rPr>
        <w:t>Kotter</w:t>
      </w:r>
      <w:r w:rsidR="00EA2B2F">
        <w:rPr>
          <w:rFonts w:ascii="Arial" w:hAnsi="Arial" w:cs="Arial"/>
          <w:sz w:val="22"/>
          <w:szCs w:val="22"/>
        </w:rPr>
        <w:t>s</w:t>
      </w:r>
      <w:r w:rsidR="00F95816">
        <w:rPr>
          <w:rFonts w:ascii="Arial" w:hAnsi="Arial" w:cs="Arial"/>
          <w:sz w:val="22"/>
          <w:szCs w:val="22"/>
        </w:rPr>
        <w:t xml:space="preserve"> </w:t>
      </w:r>
      <w:r w:rsidR="00901F92">
        <w:rPr>
          <w:rFonts w:ascii="Arial" w:hAnsi="Arial" w:cs="Arial"/>
          <w:sz w:val="22"/>
          <w:szCs w:val="22"/>
        </w:rPr>
        <w:t>(2024).</w:t>
      </w:r>
    </w:p>
    <w:p w14:paraId="2BB1ECAF" w14:textId="77777777" w:rsidR="00B01FFA" w:rsidRDefault="00B01FFA" w:rsidP="00FD4DD5">
      <w:pPr>
        <w:spacing w:line="360" w:lineRule="auto"/>
        <w:rPr>
          <w:rFonts w:ascii="Arial" w:hAnsi="Arial" w:cs="Arial"/>
          <w:sz w:val="22"/>
          <w:szCs w:val="22"/>
        </w:rPr>
      </w:pPr>
      <w:r w:rsidRPr="000D08DA">
        <w:rPr>
          <w:rFonts w:ascii="Arial" w:hAnsi="Arial" w:cs="Arial"/>
          <w:b/>
          <w:bCs/>
          <w:sz w:val="22"/>
          <w:szCs w:val="22"/>
        </w:rPr>
        <w:t>Example:</w:t>
      </w:r>
      <w:r>
        <w:rPr>
          <w:rFonts w:ascii="Arial" w:hAnsi="Arial" w:cs="Arial"/>
          <w:sz w:val="22"/>
          <w:szCs w:val="22"/>
        </w:rPr>
        <w:t xml:space="preserve"> </w:t>
      </w:r>
      <w:r w:rsidR="00BD2520">
        <w:rPr>
          <w:rFonts w:ascii="Arial" w:hAnsi="Arial" w:cs="Arial"/>
          <w:sz w:val="22"/>
          <w:szCs w:val="22"/>
        </w:rPr>
        <w:t>S</w:t>
      </w:r>
      <w:r w:rsidR="00047A6C" w:rsidRPr="00047A6C">
        <w:rPr>
          <w:rFonts w:ascii="Arial" w:hAnsi="Arial" w:cs="Arial"/>
          <w:sz w:val="22"/>
          <w:szCs w:val="22"/>
        </w:rPr>
        <w:t>witching from paper-based to electronic health records (EHRs) to improve treatment coordination, quality, and a</w:t>
      </w:r>
      <w:r w:rsidR="00EB03EF">
        <w:rPr>
          <w:rFonts w:ascii="Arial" w:hAnsi="Arial" w:cs="Arial"/>
          <w:sz w:val="22"/>
          <w:szCs w:val="22"/>
        </w:rPr>
        <w:t>ccessibility</w:t>
      </w:r>
      <w:r w:rsidR="00047A6C" w:rsidRPr="00047A6C">
        <w:rPr>
          <w:rFonts w:ascii="Arial" w:hAnsi="Arial" w:cs="Arial"/>
          <w:sz w:val="22"/>
          <w:szCs w:val="22"/>
        </w:rPr>
        <w:t>.</w:t>
      </w:r>
    </w:p>
    <w:p w14:paraId="63D1C658" w14:textId="77777777" w:rsidR="00EA2B2F" w:rsidRDefault="00EA2B2F" w:rsidP="00FD4DD5">
      <w:pPr>
        <w:spacing w:line="360" w:lineRule="auto"/>
        <w:rPr>
          <w:rFonts w:ascii="Arial" w:hAnsi="Arial" w:cs="Arial"/>
          <w:sz w:val="22"/>
          <w:szCs w:val="22"/>
        </w:rPr>
      </w:pPr>
    </w:p>
    <w:p w14:paraId="01B316D5" w14:textId="77777777" w:rsidR="00EA2B2F" w:rsidRDefault="00EA2B2F" w:rsidP="00FD4DD5">
      <w:pPr>
        <w:spacing w:line="360" w:lineRule="auto"/>
        <w:rPr>
          <w:rFonts w:ascii="Arial" w:hAnsi="Arial" w:cs="Arial"/>
          <w:b/>
          <w:bCs/>
          <w:sz w:val="22"/>
          <w:szCs w:val="22"/>
        </w:rPr>
      </w:pPr>
      <w:r w:rsidRPr="00EA2B2F">
        <w:rPr>
          <w:rFonts w:ascii="Arial" w:hAnsi="Arial" w:cs="Arial"/>
          <w:b/>
          <w:bCs/>
          <w:sz w:val="22"/>
          <w:szCs w:val="22"/>
        </w:rPr>
        <w:t xml:space="preserve">TASK 2 </w:t>
      </w:r>
      <w:r>
        <w:rPr>
          <w:rFonts w:ascii="Arial" w:hAnsi="Arial" w:cs="Arial"/>
          <w:b/>
          <w:bCs/>
          <w:sz w:val="22"/>
          <w:szCs w:val="22"/>
        </w:rPr>
        <w:t>MIND MAP</w:t>
      </w:r>
    </w:p>
    <w:p w14:paraId="4E7F9C54" w14:textId="77777777" w:rsidR="00B35B3D" w:rsidRDefault="00B35B3D" w:rsidP="00FD4DD5">
      <w:pPr>
        <w:spacing w:line="360" w:lineRule="auto"/>
        <w:rPr>
          <w:rFonts w:ascii="Arial" w:hAnsi="Arial" w:cs="Arial"/>
          <w:b/>
          <w:bCs/>
          <w:sz w:val="22"/>
          <w:szCs w:val="22"/>
        </w:rPr>
      </w:pPr>
    </w:p>
    <w:p w14:paraId="109D3024" w14:textId="77777777" w:rsidR="00B35B3D" w:rsidRDefault="00B35B3D" w:rsidP="00046FA4">
      <w:pPr>
        <w:spacing w:line="360" w:lineRule="auto"/>
        <w:rPr>
          <w:rFonts w:ascii="Arial" w:hAnsi="Arial" w:cs="Arial"/>
          <w:sz w:val="22"/>
          <w:szCs w:val="22"/>
        </w:rPr>
      </w:pPr>
      <w:r w:rsidRPr="00B35B3D">
        <w:rPr>
          <w:rFonts w:ascii="Arial" w:hAnsi="Arial" w:cs="Arial"/>
          <w:sz w:val="22"/>
          <w:szCs w:val="22"/>
        </w:rPr>
        <w:t xml:space="preserve">Systems thinking is a holistic approach that </w:t>
      </w:r>
      <w:r w:rsidR="0062665D">
        <w:rPr>
          <w:rFonts w:ascii="Arial" w:hAnsi="Arial" w:cs="Arial"/>
          <w:sz w:val="22"/>
          <w:szCs w:val="22"/>
        </w:rPr>
        <w:t>emphasises</w:t>
      </w:r>
      <w:r w:rsidRPr="00B35B3D">
        <w:rPr>
          <w:rFonts w:ascii="Arial" w:hAnsi="Arial" w:cs="Arial"/>
          <w:sz w:val="22"/>
          <w:szCs w:val="22"/>
        </w:rPr>
        <w:t xml:space="preserve"> the interconnections within health systems and has positively influenced their effectiveness (Thelen et al., 2023). Poor communication in health and social care, shaped by organisational culture, technology, and social factors, significantly impacts patient safety and quality of care (WHO, 2016). Vulnerable populations, including the elderly and individuals with low health literacy, are disproportionately affected, facing risks such as medical errors, delayed treatments, and loss of trust. Communication failures can lead to incorrect diagnoses and inadequate treatment. Factors like cultural differences and time constraints contribute to these issues, resulting in patient dissatisfaction and increased healthcare costs. To address these challenges, interventions such as communication training and clear protocols are implemented to improve information flow, fostering safer, more equitable care across the healthcare system (Leonard et al., 2004).</w:t>
      </w:r>
    </w:p>
    <w:p w14:paraId="794C9597" w14:textId="77777777" w:rsidR="00785782" w:rsidRDefault="00B13090" w:rsidP="00046FA4">
      <w:pPr>
        <w:spacing w:line="360" w:lineRule="auto"/>
        <w:rPr>
          <w:rFonts w:ascii="Arial" w:hAnsi="Arial" w:cs="Arial"/>
          <w:sz w:val="22"/>
          <w:szCs w:val="22"/>
        </w:rPr>
      </w:pPr>
      <w:r>
        <w:rPr>
          <w:rFonts w:ascii="Arial" w:hAnsi="Arial" w:cs="Arial"/>
          <w:noProof/>
          <w:sz w:val="22"/>
          <w:szCs w:val="22"/>
          <w14:ligatures w14:val="standardContextual"/>
        </w:rPr>
        <w:lastRenderedPageBreak/>
        <mc:AlternateContent>
          <mc:Choice Requires="wps">
            <w:drawing>
              <wp:anchor distT="0" distB="0" distL="114300" distR="114300" simplePos="0" relativeHeight="251667456" behindDoc="0" locked="0" layoutInCell="1" allowOverlap="1" wp14:anchorId="345820A9" wp14:editId="33E9BE2D">
                <wp:simplePos x="0" y="0"/>
                <wp:positionH relativeFrom="column">
                  <wp:posOffset>991108</wp:posOffset>
                </wp:positionH>
                <wp:positionV relativeFrom="paragraph">
                  <wp:posOffset>195579</wp:posOffset>
                </wp:positionV>
                <wp:extent cx="444500" cy="498983"/>
                <wp:effectExtent l="12700" t="12700" r="12700" b="9525"/>
                <wp:wrapNone/>
                <wp:docPr id="1331674068" name="Straight Connector 14"/>
                <wp:cNvGraphicFramePr/>
                <a:graphic xmlns:a="http://schemas.openxmlformats.org/drawingml/2006/main">
                  <a:graphicData uri="http://schemas.microsoft.com/office/word/2010/wordprocessingShape">
                    <wps:wsp>
                      <wps:cNvCnPr/>
                      <wps:spPr>
                        <a:xfrm flipH="1" flipV="1">
                          <a:off x="0" y="0"/>
                          <a:ext cx="444500" cy="498983"/>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33595D" id="Straight Connector 14"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05pt,15.4pt" to="113.05pt,5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75648" behindDoc="0" locked="0" layoutInCell="1" allowOverlap="1" wp14:anchorId="29318277" wp14:editId="6B66D8F5">
                <wp:simplePos x="0" y="0"/>
                <wp:positionH relativeFrom="column">
                  <wp:posOffset>817372</wp:posOffset>
                </wp:positionH>
                <wp:positionV relativeFrom="paragraph">
                  <wp:posOffset>744220</wp:posOffset>
                </wp:positionV>
                <wp:extent cx="435356" cy="133604"/>
                <wp:effectExtent l="12700" t="12700" r="9525" b="19050"/>
                <wp:wrapNone/>
                <wp:docPr id="2129904611" name="Straight Connector 14"/>
                <wp:cNvGraphicFramePr/>
                <a:graphic xmlns:a="http://schemas.openxmlformats.org/drawingml/2006/main">
                  <a:graphicData uri="http://schemas.microsoft.com/office/word/2010/wordprocessingShape">
                    <wps:wsp>
                      <wps:cNvCnPr/>
                      <wps:spPr>
                        <a:xfrm flipH="1" flipV="1">
                          <a:off x="0" y="0"/>
                          <a:ext cx="435356" cy="133604"/>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1F09FE" id="Straight Connector 14"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35pt,58.6pt" to="98.65pt,6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9984" behindDoc="0" locked="0" layoutInCell="1" allowOverlap="1" wp14:anchorId="639E2504" wp14:editId="44FEE797">
                <wp:simplePos x="0" y="0"/>
                <wp:positionH relativeFrom="column">
                  <wp:posOffset>991108</wp:posOffset>
                </wp:positionH>
                <wp:positionV relativeFrom="paragraph">
                  <wp:posOffset>2367407</wp:posOffset>
                </wp:positionV>
                <wp:extent cx="325120" cy="118110"/>
                <wp:effectExtent l="12700" t="12700" r="5080" b="21590"/>
                <wp:wrapNone/>
                <wp:docPr id="2058777010" name="Straight Connector 14"/>
                <wp:cNvGraphicFramePr/>
                <a:graphic xmlns:a="http://schemas.openxmlformats.org/drawingml/2006/main">
                  <a:graphicData uri="http://schemas.microsoft.com/office/word/2010/wordprocessingShape">
                    <wps:wsp>
                      <wps:cNvCnPr/>
                      <wps:spPr>
                        <a:xfrm flipH="1">
                          <a:off x="0" y="0"/>
                          <a:ext cx="325120" cy="11811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FC9601" id="Straight Connector 14"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05pt,186.4pt" to="103.65pt,195.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3840" behindDoc="0" locked="0" layoutInCell="1" allowOverlap="1" wp14:anchorId="02075D3B" wp14:editId="6F905DF2">
                <wp:simplePos x="0" y="0"/>
                <wp:positionH relativeFrom="column">
                  <wp:posOffset>991108</wp:posOffset>
                </wp:positionH>
                <wp:positionV relativeFrom="paragraph">
                  <wp:posOffset>2042668</wp:posOffset>
                </wp:positionV>
                <wp:extent cx="325628" cy="14732"/>
                <wp:effectExtent l="12700" t="12700" r="5080" b="23495"/>
                <wp:wrapNone/>
                <wp:docPr id="1614193592" name="Straight Connector 14"/>
                <wp:cNvGraphicFramePr/>
                <a:graphic xmlns:a="http://schemas.openxmlformats.org/drawingml/2006/main">
                  <a:graphicData uri="http://schemas.microsoft.com/office/word/2010/wordprocessingShape">
                    <wps:wsp>
                      <wps:cNvCnPr/>
                      <wps:spPr>
                        <a:xfrm flipH="1" flipV="1">
                          <a:off x="0" y="0"/>
                          <a:ext cx="325628" cy="14732"/>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B487E2" id="Straight Connector 14" o:spid="_x0000_s1026" style="position:absolute;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05pt,160.85pt" to="103.7pt,1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1792" behindDoc="0" locked="0" layoutInCell="1" allowOverlap="1" wp14:anchorId="107111FE" wp14:editId="5CCBF817">
                <wp:simplePos x="0" y="0"/>
                <wp:positionH relativeFrom="column">
                  <wp:posOffset>991107</wp:posOffset>
                </wp:positionH>
                <wp:positionV relativeFrom="paragraph">
                  <wp:posOffset>1539747</wp:posOffset>
                </wp:positionV>
                <wp:extent cx="517525" cy="292608"/>
                <wp:effectExtent l="12700" t="12700" r="15875" b="12700"/>
                <wp:wrapNone/>
                <wp:docPr id="1261400360" name="Straight Connector 14"/>
                <wp:cNvGraphicFramePr/>
                <a:graphic xmlns:a="http://schemas.openxmlformats.org/drawingml/2006/main">
                  <a:graphicData uri="http://schemas.microsoft.com/office/word/2010/wordprocessingShape">
                    <wps:wsp>
                      <wps:cNvCnPr/>
                      <wps:spPr>
                        <a:xfrm flipH="1" flipV="1">
                          <a:off x="0" y="0"/>
                          <a:ext cx="517525" cy="292608"/>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183750" id="Straight Connector 14"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05pt,121.25pt" to="118.8pt,14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41184" behindDoc="0" locked="0" layoutInCell="1" allowOverlap="1" wp14:anchorId="17F97AC0" wp14:editId="58E6DCE8">
                <wp:simplePos x="0" y="0"/>
                <wp:positionH relativeFrom="column">
                  <wp:posOffset>4145788</wp:posOffset>
                </wp:positionH>
                <wp:positionV relativeFrom="paragraph">
                  <wp:posOffset>1727326</wp:posOffset>
                </wp:positionV>
                <wp:extent cx="691388" cy="251206"/>
                <wp:effectExtent l="12700" t="12700" r="20320" b="15875"/>
                <wp:wrapNone/>
                <wp:docPr id="1635890639" name="Straight Connector 14"/>
                <wp:cNvGraphicFramePr/>
                <a:graphic xmlns:a="http://schemas.openxmlformats.org/drawingml/2006/main">
                  <a:graphicData uri="http://schemas.microsoft.com/office/word/2010/wordprocessingShape">
                    <wps:wsp>
                      <wps:cNvCnPr/>
                      <wps:spPr>
                        <a:xfrm flipV="1">
                          <a:off x="0" y="0"/>
                          <a:ext cx="691388" cy="251206"/>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5233DF" id="Straight Connector 14" o:spid="_x0000_s1026" style="position:absolute;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45pt,136pt" to="380.9pt,15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32992" behindDoc="0" locked="0" layoutInCell="1" allowOverlap="1" wp14:anchorId="2BB5A339" wp14:editId="72438D9B">
                <wp:simplePos x="0" y="0"/>
                <wp:positionH relativeFrom="column">
                  <wp:posOffset>4821936</wp:posOffset>
                </wp:positionH>
                <wp:positionV relativeFrom="paragraph">
                  <wp:posOffset>1485646</wp:posOffset>
                </wp:positionV>
                <wp:extent cx="1724660" cy="407035"/>
                <wp:effectExtent l="12700" t="12700" r="15240" b="12065"/>
                <wp:wrapNone/>
                <wp:docPr id="2073185478" name="Oval 12"/>
                <wp:cNvGraphicFramePr/>
                <a:graphic xmlns:a="http://schemas.openxmlformats.org/drawingml/2006/main">
                  <a:graphicData uri="http://schemas.microsoft.com/office/word/2010/wordprocessingShape">
                    <wps:wsp>
                      <wps:cNvSpPr/>
                      <wps:spPr>
                        <a:xfrm>
                          <a:off x="0" y="0"/>
                          <a:ext cx="1724660" cy="407035"/>
                        </a:xfrm>
                        <a:prstGeom prst="ellipse">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A6F722" id="Oval 12" o:spid="_x0000_s1026" style="position:absolute;margin-left:379.7pt;margin-top:117pt;width:135.8pt;height:32.0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" fillcolor="#fcf3fb [184]" strokecolor="#030e13 [484]" strokeweight="1.5pt">
                <v:fill color2="#ebb6e5 [984]" rotate="t" colors="0 #fcf3fb;48497f #e292d9;54395f #e292d9;1 #ebb6e6" focus="100%" type="gradient"/>
                <v:stroke joinstyle="miter"/>
              </v:oval>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35040" behindDoc="0" locked="0" layoutInCell="1" allowOverlap="1" wp14:anchorId="249C7396" wp14:editId="210B1A22">
                <wp:simplePos x="0" y="0"/>
                <wp:positionH relativeFrom="column">
                  <wp:posOffset>4822063</wp:posOffset>
                </wp:positionH>
                <wp:positionV relativeFrom="paragraph">
                  <wp:posOffset>1580642</wp:posOffset>
                </wp:positionV>
                <wp:extent cx="2999232" cy="316103"/>
                <wp:effectExtent l="0" t="0" r="0" b="0"/>
                <wp:wrapNone/>
                <wp:docPr id="1277021876" name="Text Box 13"/>
                <wp:cNvGraphicFramePr/>
                <a:graphic xmlns:a="http://schemas.openxmlformats.org/drawingml/2006/main">
                  <a:graphicData uri="http://schemas.microsoft.com/office/word/2010/wordprocessingShape">
                    <wps:wsp>
                      <wps:cNvSpPr txBox="1"/>
                      <wps:spPr>
                        <a:xfrm>
                          <a:off x="0" y="0"/>
                          <a:ext cx="2999232" cy="316103"/>
                        </a:xfrm>
                        <a:prstGeom prst="rect">
                          <a:avLst/>
                        </a:prstGeom>
                        <a:noFill/>
                        <a:ln w="6350">
                          <a:noFill/>
                        </a:ln>
                      </wps:spPr>
                      <wps:txbx>
                        <w:txbxContent>
                          <w:p w14:paraId="6B1E3AB4" w14:textId="77777777" w:rsidR="00687B0B" w:rsidRPr="004A36E9" w:rsidRDefault="00687B0B" w:rsidP="00687B0B">
                            <w:pPr>
                              <w:rPr>
                                <w:sz w:val="22"/>
                                <w:szCs w:val="22"/>
                              </w:rPr>
                            </w:pPr>
                            <w:r>
                              <w:rPr>
                                <w:sz w:val="22"/>
                                <w:szCs w:val="22"/>
                              </w:rPr>
                              <w:t>Training and development</w:t>
                            </w:r>
                          </w:p>
                          <w:p w14:paraId="01BF024E" w14:textId="77777777" w:rsidR="00687B0B" w:rsidRPr="004A36E9" w:rsidRDefault="00687B0B" w:rsidP="00687B0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9C7396" id="_x0000_t202" coordsize="21600,21600" o:spt="202" path="m,l,21600r21600,l21600,xe">
                <v:stroke joinstyle="miter"/>
                <v:path gradientshapeok="t" o:connecttype="rect"/>
              </v:shapetype>
              <v:shape id="Text Box 13" o:spid="_x0000_s1026" type="#_x0000_t202" style="position:absolute;margin-left:379.7pt;margin-top:124.45pt;width:236.15pt;height:24.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" filled="f" stroked="f" strokeweight=".5pt">
                <v:textbox>
                  <w:txbxContent>
                    <w:p w14:paraId="6B1E3AB4" w14:textId="77777777" w:rsidR="00687B0B" w:rsidRPr="004A36E9" w:rsidRDefault="00687B0B" w:rsidP="00687B0B">
                      <w:pPr>
                        <w:rPr>
                          <w:sz w:val="22"/>
                          <w:szCs w:val="22"/>
                        </w:rPr>
                      </w:pPr>
                      <w:r>
                        <w:rPr>
                          <w:sz w:val="22"/>
                          <w:szCs w:val="22"/>
                        </w:rPr>
                        <w:t>Training and development</w:t>
                      </w:r>
                    </w:p>
                    <w:p w14:paraId="01BF024E" w14:textId="77777777" w:rsidR="00687B0B" w:rsidRPr="004A36E9" w:rsidRDefault="00687B0B" w:rsidP="00687B0B">
                      <w:pPr>
                        <w:rPr>
                          <w:sz w:val="22"/>
                          <w:szCs w:val="22"/>
                        </w:rPr>
                      </w:pPr>
                    </w:p>
                  </w:txbxContent>
                </v:textbox>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43232" behindDoc="0" locked="0" layoutInCell="1" allowOverlap="1" wp14:anchorId="41F65F9F" wp14:editId="23BF255D">
                <wp:simplePos x="0" y="0"/>
                <wp:positionH relativeFrom="column">
                  <wp:posOffset>4182364</wp:posOffset>
                </wp:positionH>
                <wp:positionV relativeFrom="paragraph">
                  <wp:posOffset>2148078</wp:posOffset>
                </wp:positionV>
                <wp:extent cx="640080" cy="93472"/>
                <wp:effectExtent l="12700" t="12700" r="20320" b="20955"/>
                <wp:wrapNone/>
                <wp:docPr id="2001271968" name="Straight Connector 14"/>
                <wp:cNvGraphicFramePr/>
                <a:graphic xmlns:a="http://schemas.openxmlformats.org/drawingml/2006/main">
                  <a:graphicData uri="http://schemas.microsoft.com/office/word/2010/wordprocessingShape">
                    <wps:wsp>
                      <wps:cNvCnPr/>
                      <wps:spPr>
                        <a:xfrm flipV="1">
                          <a:off x="0" y="0"/>
                          <a:ext cx="640080" cy="93472"/>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EAB122" id="Straight Connector 14" o:spid="_x0000_s1026" style="position:absolute;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3pt,169.15pt" to="379.7pt,1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37088" behindDoc="0" locked="0" layoutInCell="1" allowOverlap="1" wp14:anchorId="77092903" wp14:editId="35775C30">
                <wp:simplePos x="0" y="0"/>
                <wp:positionH relativeFrom="column">
                  <wp:posOffset>4824349</wp:posOffset>
                </wp:positionH>
                <wp:positionV relativeFrom="paragraph">
                  <wp:posOffset>1964690</wp:posOffset>
                </wp:positionV>
                <wp:extent cx="1724660" cy="407035"/>
                <wp:effectExtent l="12700" t="12700" r="15240" b="12065"/>
                <wp:wrapNone/>
                <wp:docPr id="1129032336" name="Oval 12"/>
                <wp:cNvGraphicFramePr/>
                <a:graphic xmlns:a="http://schemas.openxmlformats.org/drawingml/2006/main">
                  <a:graphicData uri="http://schemas.microsoft.com/office/word/2010/wordprocessingShape">
                    <wps:wsp>
                      <wps:cNvSpPr/>
                      <wps:spPr>
                        <a:xfrm>
                          <a:off x="0" y="0"/>
                          <a:ext cx="1724660" cy="407035"/>
                        </a:xfrm>
                        <a:prstGeom prst="ellipse">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211382" id="Oval 12" o:spid="_x0000_s1026" style="position:absolute;margin-left:379.85pt;margin-top:154.7pt;width:135.8pt;height:32.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" fillcolor="#fcf3fb [184]" strokecolor="#030e13 [484]" strokeweight="1.5pt">
                <v:fill color2="#ebb6e5 [984]" rotate="t" colors="0 #fcf3fb;48497f #e292d9;54395f #e292d9;1 #ebb6e6" focus="100%" type="gradient"/>
                <v:stroke joinstyle="miter"/>
              </v:oval>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39136" behindDoc="0" locked="0" layoutInCell="1" allowOverlap="1" wp14:anchorId="3F188045" wp14:editId="29FDA0F3">
                <wp:simplePos x="0" y="0"/>
                <wp:positionH relativeFrom="column">
                  <wp:posOffset>4827270</wp:posOffset>
                </wp:positionH>
                <wp:positionV relativeFrom="paragraph">
                  <wp:posOffset>2059178</wp:posOffset>
                </wp:positionV>
                <wp:extent cx="2999232" cy="316103"/>
                <wp:effectExtent l="0" t="0" r="0" b="0"/>
                <wp:wrapNone/>
                <wp:docPr id="589914039" name="Text Box 13"/>
                <wp:cNvGraphicFramePr/>
                <a:graphic xmlns:a="http://schemas.openxmlformats.org/drawingml/2006/main">
                  <a:graphicData uri="http://schemas.microsoft.com/office/word/2010/wordprocessingShape">
                    <wps:wsp>
                      <wps:cNvSpPr txBox="1"/>
                      <wps:spPr>
                        <a:xfrm>
                          <a:off x="0" y="0"/>
                          <a:ext cx="2999232" cy="316103"/>
                        </a:xfrm>
                        <a:prstGeom prst="rect">
                          <a:avLst/>
                        </a:prstGeom>
                        <a:noFill/>
                        <a:ln w="6350">
                          <a:noFill/>
                        </a:ln>
                      </wps:spPr>
                      <wps:txbx>
                        <w:txbxContent>
                          <w:p w14:paraId="74B374A5" w14:textId="77777777" w:rsidR="00687B0B" w:rsidRPr="004A36E9" w:rsidRDefault="00687B0B" w:rsidP="00687B0B">
                            <w:pPr>
                              <w:rPr>
                                <w:sz w:val="22"/>
                                <w:szCs w:val="22"/>
                              </w:rPr>
                            </w:pPr>
                            <w:r>
                              <w:rPr>
                                <w:sz w:val="22"/>
                                <w:szCs w:val="22"/>
                              </w:rPr>
                              <w:t>Patient cantered approach</w:t>
                            </w:r>
                          </w:p>
                          <w:p w14:paraId="238EDD52" w14:textId="77777777" w:rsidR="00687B0B" w:rsidRPr="004A36E9" w:rsidRDefault="00687B0B" w:rsidP="00687B0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88045" id="_x0000_s1027" type="#_x0000_t202" style="position:absolute;margin-left:380.1pt;margin-top:162.15pt;width:236.15pt;height:24.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" filled="f" stroked="f" strokeweight=".5pt">
                <v:textbox>
                  <w:txbxContent>
                    <w:p w14:paraId="74B374A5" w14:textId="77777777" w:rsidR="00687B0B" w:rsidRPr="004A36E9" w:rsidRDefault="00687B0B" w:rsidP="00687B0B">
                      <w:pPr>
                        <w:rPr>
                          <w:sz w:val="22"/>
                          <w:szCs w:val="22"/>
                        </w:rPr>
                      </w:pPr>
                      <w:r>
                        <w:rPr>
                          <w:sz w:val="22"/>
                          <w:szCs w:val="22"/>
                        </w:rPr>
                        <w:t>Patient cantered approach</w:t>
                      </w:r>
                    </w:p>
                    <w:p w14:paraId="238EDD52" w14:textId="77777777" w:rsidR="00687B0B" w:rsidRPr="004A36E9" w:rsidRDefault="00687B0B" w:rsidP="00687B0B">
                      <w:pPr>
                        <w:rPr>
                          <w:sz w:val="22"/>
                          <w:szCs w:val="22"/>
                        </w:rPr>
                      </w:pPr>
                    </w:p>
                  </w:txbxContent>
                </v:textbox>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45280" behindDoc="0" locked="0" layoutInCell="1" allowOverlap="1" wp14:anchorId="02144181" wp14:editId="5E21A051">
                <wp:simplePos x="0" y="0"/>
                <wp:positionH relativeFrom="column">
                  <wp:posOffset>3126486</wp:posOffset>
                </wp:positionH>
                <wp:positionV relativeFrom="paragraph">
                  <wp:posOffset>2984501</wp:posOffset>
                </wp:positionV>
                <wp:extent cx="4318" cy="310896"/>
                <wp:effectExtent l="12700" t="12700" r="21590" b="19685"/>
                <wp:wrapNone/>
                <wp:docPr id="158086809" name="Straight Connector 14"/>
                <wp:cNvGraphicFramePr/>
                <a:graphic xmlns:a="http://schemas.openxmlformats.org/drawingml/2006/main">
                  <a:graphicData uri="http://schemas.microsoft.com/office/word/2010/wordprocessingShape">
                    <wps:wsp>
                      <wps:cNvCnPr/>
                      <wps:spPr>
                        <a:xfrm>
                          <a:off x="0" y="0"/>
                          <a:ext cx="4318" cy="310896"/>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19C541" id="Straight Connector 14"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2pt,235pt" to="246.55pt,2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702272" behindDoc="0" locked="0" layoutInCell="1" allowOverlap="1" wp14:anchorId="4B1034F2" wp14:editId="47CBF983">
                <wp:simplePos x="0" y="0"/>
                <wp:positionH relativeFrom="column">
                  <wp:posOffset>1603756</wp:posOffset>
                </wp:positionH>
                <wp:positionV relativeFrom="paragraph">
                  <wp:posOffset>2911348</wp:posOffset>
                </wp:positionV>
                <wp:extent cx="654558" cy="438912"/>
                <wp:effectExtent l="12700" t="12700" r="19050" b="18415"/>
                <wp:wrapNone/>
                <wp:docPr id="1936897377" name="Straight Connector 14"/>
                <wp:cNvGraphicFramePr/>
                <a:graphic xmlns:a="http://schemas.openxmlformats.org/drawingml/2006/main">
                  <a:graphicData uri="http://schemas.microsoft.com/office/word/2010/wordprocessingShape">
                    <wps:wsp>
                      <wps:cNvCnPr/>
                      <wps:spPr>
                        <a:xfrm flipH="1">
                          <a:off x="0" y="0"/>
                          <a:ext cx="654558" cy="438912"/>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897467" id="Straight Connector 14" o:spid="_x0000_s1026" style="position:absolute;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3pt,229.25pt" to="177.85pt,26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94080" behindDoc="0" locked="0" layoutInCell="1" allowOverlap="1" wp14:anchorId="772FE902" wp14:editId="040AEA71">
                <wp:simplePos x="0" y="0"/>
                <wp:positionH relativeFrom="column">
                  <wp:posOffset>1871472</wp:posOffset>
                </wp:positionH>
                <wp:positionV relativeFrom="paragraph">
                  <wp:posOffset>3296793</wp:posOffset>
                </wp:positionV>
                <wp:extent cx="1572768" cy="407175"/>
                <wp:effectExtent l="12700" t="12700" r="15240" b="12065"/>
                <wp:wrapNone/>
                <wp:docPr id="470178136"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AACC2D" id="Oval 12" o:spid="_x0000_s1026" style="position:absolute;margin-left:147.35pt;margin-top:259.6pt;width:123.85pt;height:32.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" fillcolor="#fef8f5 [181]" strokecolor="#030e13 [484]" strokeweight="1.5pt">
                <v:fill color2="#f8d4c1 [981]" rotate="t" colors="0 #fef8f5;48497f #f5bfa3;54395f #f5bfa3;1 #f8d4c2" focus="100%" type="gradient"/>
                <v:stroke joinstyle="miter"/>
              </v:oval>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30944" behindDoc="0" locked="0" layoutInCell="1" allowOverlap="1" wp14:anchorId="31D09624" wp14:editId="2A1CB98C">
                <wp:simplePos x="0" y="0"/>
                <wp:positionH relativeFrom="column">
                  <wp:posOffset>4100068</wp:posOffset>
                </wp:positionH>
                <wp:positionV relativeFrom="paragraph">
                  <wp:posOffset>564896</wp:posOffset>
                </wp:positionV>
                <wp:extent cx="560959" cy="256032"/>
                <wp:effectExtent l="12700" t="12700" r="23495" b="23495"/>
                <wp:wrapNone/>
                <wp:docPr id="1054948660" name="Straight Connector 14"/>
                <wp:cNvGraphicFramePr/>
                <a:graphic xmlns:a="http://schemas.openxmlformats.org/drawingml/2006/main">
                  <a:graphicData uri="http://schemas.microsoft.com/office/word/2010/wordprocessingShape">
                    <wps:wsp>
                      <wps:cNvCnPr/>
                      <wps:spPr>
                        <a:xfrm flipV="1">
                          <a:off x="0" y="0"/>
                          <a:ext cx="560959" cy="256032"/>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434974" id="Straight Connector 14" o:spid="_x0000_s1026" style="position:absolute;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5pt,44.5pt" to="367pt,6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" strokecolor="#156082 [3204]" strokeweight="1.5pt">
                <v:stroke joinstyle="miter"/>
              </v:lin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28896" behindDoc="0" locked="0" layoutInCell="1" allowOverlap="1" wp14:anchorId="2B06FADD" wp14:editId="45D2C34E">
                <wp:simplePos x="0" y="0"/>
                <wp:positionH relativeFrom="column">
                  <wp:posOffset>3922776</wp:posOffset>
                </wp:positionH>
                <wp:positionV relativeFrom="paragraph">
                  <wp:posOffset>137160</wp:posOffset>
                </wp:positionV>
                <wp:extent cx="735076" cy="424180"/>
                <wp:effectExtent l="12700" t="12700" r="14605" b="20320"/>
                <wp:wrapNone/>
                <wp:docPr id="1429834459" name="Straight Connector 14"/>
                <wp:cNvGraphicFramePr/>
                <a:graphic xmlns:a="http://schemas.openxmlformats.org/drawingml/2006/main">
                  <a:graphicData uri="http://schemas.microsoft.com/office/word/2010/wordprocessingShape">
                    <wps:wsp>
                      <wps:cNvCnPr/>
                      <wps:spPr>
                        <a:xfrm flipV="1">
                          <a:off x="0" y="0"/>
                          <a:ext cx="735076" cy="42418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EAECA7" id="Straight Connector 14" o:spid="_x0000_s1026" style="position:absolute;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9pt,10.8pt" to="366.8pt,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" strokecolor="#156082 [3204]" strokeweight="1.5pt">
                <v:stroke joinstyle="miter"/>
              </v:lin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26848" behindDoc="0" locked="0" layoutInCell="1" allowOverlap="1" wp14:anchorId="419B6B11" wp14:editId="02673BF4">
                <wp:simplePos x="0" y="0"/>
                <wp:positionH relativeFrom="column">
                  <wp:posOffset>4703191</wp:posOffset>
                </wp:positionH>
                <wp:positionV relativeFrom="paragraph">
                  <wp:posOffset>383667</wp:posOffset>
                </wp:positionV>
                <wp:extent cx="2999232" cy="310896"/>
                <wp:effectExtent l="0" t="0" r="0" b="0"/>
                <wp:wrapNone/>
                <wp:docPr id="463844429" name="Text Box 13"/>
                <wp:cNvGraphicFramePr/>
                <a:graphic xmlns:a="http://schemas.openxmlformats.org/drawingml/2006/main">
                  <a:graphicData uri="http://schemas.microsoft.com/office/word/2010/wordprocessingShape">
                    <wps:wsp>
                      <wps:cNvSpPr txBox="1"/>
                      <wps:spPr>
                        <a:xfrm>
                          <a:off x="0" y="0"/>
                          <a:ext cx="2999232" cy="310896"/>
                        </a:xfrm>
                        <a:prstGeom prst="rect">
                          <a:avLst/>
                        </a:prstGeom>
                        <a:noFill/>
                        <a:ln w="6350">
                          <a:noFill/>
                        </a:ln>
                      </wps:spPr>
                      <wps:txbx>
                        <w:txbxContent>
                          <w:p w14:paraId="7496BC20" w14:textId="77777777" w:rsidR="00687B0B" w:rsidRPr="004A36E9" w:rsidRDefault="00687B0B" w:rsidP="00687B0B">
                            <w:pPr>
                              <w:rPr>
                                <w:sz w:val="22"/>
                                <w:szCs w:val="22"/>
                              </w:rPr>
                            </w:pPr>
                            <w:r>
                              <w:rPr>
                                <w:sz w:val="22"/>
                                <w:szCs w:val="22"/>
                              </w:rPr>
                              <w:t>Environmental factors</w:t>
                            </w:r>
                          </w:p>
                          <w:p w14:paraId="55BC0817" w14:textId="77777777" w:rsidR="00687B0B" w:rsidRPr="004A36E9" w:rsidRDefault="00687B0B" w:rsidP="00687B0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B6B11" id="_x0000_s1028" type="#_x0000_t202" style="position:absolute;margin-left:370.35pt;margin-top:30.2pt;width:236.15pt;height:24.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" filled="f" stroked="f" strokeweight=".5pt">
                <v:textbox>
                  <w:txbxContent>
                    <w:p w14:paraId="7496BC20" w14:textId="77777777" w:rsidR="00687B0B" w:rsidRPr="004A36E9" w:rsidRDefault="00687B0B" w:rsidP="00687B0B">
                      <w:pPr>
                        <w:rPr>
                          <w:sz w:val="22"/>
                          <w:szCs w:val="22"/>
                        </w:rPr>
                      </w:pPr>
                      <w:r>
                        <w:rPr>
                          <w:sz w:val="22"/>
                          <w:szCs w:val="22"/>
                        </w:rPr>
                        <w:t>Environmental factors</w:t>
                      </w:r>
                    </w:p>
                    <w:p w14:paraId="55BC0817" w14:textId="77777777" w:rsidR="00687B0B" w:rsidRPr="004A36E9" w:rsidRDefault="00687B0B" w:rsidP="00687B0B">
                      <w:pPr>
                        <w:rPr>
                          <w:sz w:val="22"/>
                          <w:szCs w:val="22"/>
                        </w:rPr>
                      </w:pPr>
                    </w:p>
                  </w:txbxContent>
                </v:textbox>
              </v:shap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24800" behindDoc="0" locked="0" layoutInCell="1" allowOverlap="1" wp14:anchorId="4D73ABC6" wp14:editId="6991A43F">
                <wp:simplePos x="0" y="0"/>
                <wp:positionH relativeFrom="column">
                  <wp:posOffset>4699762</wp:posOffset>
                </wp:positionH>
                <wp:positionV relativeFrom="paragraph">
                  <wp:posOffset>312039</wp:posOffset>
                </wp:positionV>
                <wp:extent cx="1572768" cy="407175"/>
                <wp:effectExtent l="12700" t="12700" r="15240" b="12065"/>
                <wp:wrapNone/>
                <wp:docPr id="381988575"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126CAB" id="Oval 12" o:spid="_x0000_s1026" style="position:absolute;margin-left:370.05pt;margin-top:24.55pt;width:123.85pt;height:32.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" fillcolor="#f2fafe [183]" strokecolor="#030e13 [484]" strokeweight="1.5pt">
                <v:fill color2="#b0e5f9 [983]" rotate="t" colors="0 #f2fbfe;48497f #88d8f7;54395f #88d8f7;1 #b0e5f9" focus="100%" type="gradient"/>
                <v:stroke joinstyle="miter"/>
              </v:oval>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22752" behindDoc="0" locked="0" layoutInCell="1" allowOverlap="1" wp14:anchorId="1356E326" wp14:editId="0754EF9E">
                <wp:simplePos x="0" y="0"/>
                <wp:positionH relativeFrom="column">
                  <wp:posOffset>4836668</wp:posOffset>
                </wp:positionH>
                <wp:positionV relativeFrom="paragraph">
                  <wp:posOffset>-78613</wp:posOffset>
                </wp:positionV>
                <wp:extent cx="1188720" cy="310896"/>
                <wp:effectExtent l="0" t="0" r="0" b="0"/>
                <wp:wrapNone/>
                <wp:docPr id="1231248327" name="Text Box 13"/>
                <wp:cNvGraphicFramePr/>
                <a:graphic xmlns:a="http://schemas.openxmlformats.org/drawingml/2006/main">
                  <a:graphicData uri="http://schemas.microsoft.com/office/word/2010/wordprocessingShape">
                    <wps:wsp>
                      <wps:cNvSpPr txBox="1"/>
                      <wps:spPr>
                        <a:xfrm>
                          <a:off x="0" y="0"/>
                          <a:ext cx="1188720" cy="310896"/>
                        </a:xfrm>
                        <a:prstGeom prst="rect">
                          <a:avLst/>
                        </a:prstGeom>
                        <a:noFill/>
                        <a:ln w="6350">
                          <a:noFill/>
                        </a:ln>
                      </wps:spPr>
                      <wps:txbx>
                        <w:txbxContent>
                          <w:p w14:paraId="7986C928" w14:textId="77777777" w:rsidR="00687B0B" w:rsidRPr="004A36E9" w:rsidRDefault="00687B0B" w:rsidP="00687B0B">
                            <w:pPr>
                              <w:rPr>
                                <w:sz w:val="22"/>
                                <w:szCs w:val="22"/>
                              </w:rPr>
                            </w:pPr>
                            <w:r>
                              <w:rPr>
                                <w:sz w:val="22"/>
                                <w:szCs w:val="22"/>
                              </w:rPr>
                              <w:t>Emotional factors</w:t>
                            </w:r>
                          </w:p>
                          <w:p w14:paraId="42DFF20D" w14:textId="77777777" w:rsidR="00687B0B" w:rsidRPr="004A36E9" w:rsidRDefault="00687B0B" w:rsidP="00687B0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56E326" id="_x0000_s1029" type="#_x0000_t202" style="position:absolute;margin-left:380.85pt;margin-top:-6.2pt;width:93.6pt;height:24.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" filled="f" stroked="f" strokeweight=".5pt">
                <v:textbox>
                  <w:txbxContent>
                    <w:p w14:paraId="7986C928" w14:textId="77777777" w:rsidR="00687B0B" w:rsidRPr="004A36E9" w:rsidRDefault="00687B0B" w:rsidP="00687B0B">
                      <w:pPr>
                        <w:rPr>
                          <w:sz w:val="22"/>
                          <w:szCs w:val="22"/>
                        </w:rPr>
                      </w:pPr>
                      <w:r>
                        <w:rPr>
                          <w:sz w:val="22"/>
                          <w:szCs w:val="22"/>
                        </w:rPr>
                        <w:t>Emotional factors</w:t>
                      </w:r>
                    </w:p>
                    <w:p w14:paraId="42DFF20D" w14:textId="77777777" w:rsidR="00687B0B" w:rsidRPr="004A36E9" w:rsidRDefault="00687B0B" w:rsidP="00687B0B">
                      <w:pPr>
                        <w:rPr>
                          <w:sz w:val="22"/>
                          <w:szCs w:val="22"/>
                        </w:rPr>
                      </w:pPr>
                    </w:p>
                  </w:txbxContent>
                </v:textbox>
              </v:shap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12512" behindDoc="0" locked="0" layoutInCell="1" allowOverlap="1" wp14:anchorId="60792676" wp14:editId="22C56133">
                <wp:simplePos x="0" y="0"/>
                <wp:positionH relativeFrom="column">
                  <wp:posOffset>4653915</wp:posOffset>
                </wp:positionH>
                <wp:positionV relativeFrom="paragraph">
                  <wp:posOffset>-125857</wp:posOffset>
                </wp:positionV>
                <wp:extent cx="1572768" cy="407175"/>
                <wp:effectExtent l="12700" t="12700" r="15240" b="12065"/>
                <wp:wrapNone/>
                <wp:docPr id="894665543"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57D1B" id="Oval 12" o:spid="_x0000_s1026" style="position:absolute;margin-left:366.45pt;margin-top:-9.9pt;width:123.85pt;height:32.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" fillcolor="#f2fafe [183]" strokecolor="#030e13 [484]" strokeweight="1.5pt">
                <v:fill color2="#b0e5f9 [983]" rotate="t" colors="0 #f2fbfe;48497f #88d8f7;54395f #88d8f7;1 #b0e5f9" focus="100%" type="gradient"/>
                <v:stroke joinstyle="miter"/>
              </v:oval>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20704" behindDoc="0" locked="0" layoutInCell="1" allowOverlap="1" wp14:anchorId="092E9D53" wp14:editId="5C562AAE">
                <wp:simplePos x="0" y="0"/>
                <wp:positionH relativeFrom="column">
                  <wp:posOffset>3130804</wp:posOffset>
                </wp:positionH>
                <wp:positionV relativeFrom="paragraph">
                  <wp:posOffset>-889</wp:posOffset>
                </wp:positionV>
                <wp:extent cx="115316" cy="196469"/>
                <wp:effectExtent l="12700" t="12700" r="12065" b="19685"/>
                <wp:wrapNone/>
                <wp:docPr id="641079332" name="Straight Connector 14"/>
                <wp:cNvGraphicFramePr/>
                <a:graphic xmlns:a="http://schemas.openxmlformats.org/drawingml/2006/main">
                  <a:graphicData uri="http://schemas.microsoft.com/office/word/2010/wordprocessingShape">
                    <wps:wsp>
                      <wps:cNvCnPr/>
                      <wps:spPr>
                        <a:xfrm flipH="1">
                          <a:off x="0" y="0"/>
                          <a:ext cx="115316" cy="196469"/>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D1708B" id="Straight Connector 14"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5pt,-.05pt" to="255.6pt,1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" strokecolor="#156082 [3204]" strokeweight="1.5pt">
                <v:stroke joinstyle="miter"/>
              </v:lin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16608" behindDoc="0" locked="0" layoutInCell="1" allowOverlap="1" wp14:anchorId="70B03185" wp14:editId="3268B321">
                <wp:simplePos x="0" y="0"/>
                <wp:positionH relativeFrom="column">
                  <wp:posOffset>1804670</wp:posOffset>
                </wp:positionH>
                <wp:positionV relativeFrom="paragraph">
                  <wp:posOffset>-621792</wp:posOffset>
                </wp:positionV>
                <wp:extent cx="137414" cy="538480"/>
                <wp:effectExtent l="12700" t="12700" r="15240" b="7620"/>
                <wp:wrapNone/>
                <wp:docPr id="952179261" name="Straight Connector 14"/>
                <wp:cNvGraphicFramePr/>
                <a:graphic xmlns:a="http://schemas.openxmlformats.org/drawingml/2006/main">
                  <a:graphicData uri="http://schemas.microsoft.com/office/word/2010/wordprocessingShape">
                    <wps:wsp>
                      <wps:cNvCnPr/>
                      <wps:spPr>
                        <a:xfrm flipV="1">
                          <a:off x="0" y="0"/>
                          <a:ext cx="137414" cy="53848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AC5D7" id="Straight Connector 14"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1pt,-48.95pt" to="152.9pt,-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" strokecolor="#156082 [3204]" strokeweight="1.5pt">
                <v:stroke joinstyle="miter"/>
              </v:line>
            </w:pict>
          </mc:Fallback>
        </mc:AlternateContent>
      </w:r>
      <w:r w:rsidR="00687B0B">
        <w:rPr>
          <w:rFonts w:ascii="Arial" w:hAnsi="Arial" w:cs="Arial"/>
          <w:noProof/>
          <w:sz w:val="22"/>
          <w:szCs w:val="22"/>
          <w14:ligatures w14:val="standardContextual"/>
        </w:rPr>
        <mc:AlternateContent>
          <mc:Choice Requires="wps">
            <w:drawing>
              <wp:anchor distT="0" distB="0" distL="114300" distR="114300" simplePos="0" relativeHeight="251718656" behindDoc="0" locked="0" layoutInCell="1" allowOverlap="1" wp14:anchorId="75ACBD8B" wp14:editId="7EF0856A">
                <wp:simplePos x="0" y="0"/>
                <wp:positionH relativeFrom="column">
                  <wp:posOffset>1801495</wp:posOffset>
                </wp:positionH>
                <wp:positionV relativeFrom="paragraph">
                  <wp:posOffset>-82169</wp:posOffset>
                </wp:positionV>
                <wp:extent cx="517652" cy="362204"/>
                <wp:effectExtent l="12700" t="12700" r="15875" b="19050"/>
                <wp:wrapNone/>
                <wp:docPr id="970112599" name="Straight Connector 14"/>
                <wp:cNvGraphicFramePr/>
                <a:graphic xmlns:a="http://schemas.openxmlformats.org/drawingml/2006/main">
                  <a:graphicData uri="http://schemas.microsoft.com/office/word/2010/wordprocessingShape">
                    <wps:wsp>
                      <wps:cNvCnPr/>
                      <wps:spPr>
                        <a:xfrm flipH="1" flipV="1">
                          <a:off x="0" y="0"/>
                          <a:ext cx="517652" cy="362204"/>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FEF41D" id="Straight Connector 14" o:spid="_x0000_s1026" style="position:absolute;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85pt,-6.45pt" to="182.6pt,2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" strokecolor="#156082 [3204]" strokeweight="1.5pt">
                <v:stroke joinstyle="miter"/>
              </v:lin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714560" behindDoc="0" locked="0" layoutInCell="1" allowOverlap="1" wp14:anchorId="6C3B2060" wp14:editId="3356003B">
                <wp:simplePos x="0" y="0"/>
                <wp:positionH relativeFrom="column">
                  <wp:posOffset>2325116</wp:posOffset>
                </wp:positionH>
                <wp:positionV relativeFrom="paragraph">
                  <wp:posOffset>-334391</wp:posOffset>
                </wp:positionV>
                <wp:extent cx="1188720" cy="255283"/>
                <wp:effectExtent l="0" t="0" r="0" b="0"/>
                <wp:wrapNone/>
                <wp:docPr id="1414014798"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06D68929" w14:textId="77777777" w:rsidR="003E1FE6" w:rsidRPr="004A36E9" w:rsidRDefault="00687B0B" w:rsidP="003E1FE6">
                            <w:pPr>
                              <w:rPr>
                                <w:sz w:val="20"/>
                                <w:szCs w:val="20"/>
                              </w:rPr>
                            </w:pPr>
                            <w:r>
                              <w:rPr>
                                <w:sz w:val="20"/>
                                <w:szCs w:val="20"/>
                              </w:rPr>
                              <w:t>Legal issues</w:t>
                            </w:r>
                          </w:p>
                          <w:p w14:paraId="6F58A84F"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3B2060" id="_x0000_s1030" type="#_x0000_t202" style="position:absolute;margin-left:183.1pt;margin-top:-26.35pt;width:93.6pt;height:20.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" filled="f" stroked="f" strokeweight=".5pt">
                <v:textbox>
                  <w:txbxContent>
                    <w:p w14:paraId="06D68929" w14:textId="77777777" w:rsidR="003E1FE6" w:rsidRPr="004A36E9" w:rsidRDefault="00687B0B" w:rsidP="003E1FE6">
                      <w:pPr>
                        <w:rPr>
                          <w:sz w:val="20"/>
                          <w:szCs w:val="20"/>
                        </w:rPr>
                      </w:pPr>
                      <w:r>
                        <w:rPr>
                          <w:sz w:val="20"/>
                          <w:szCs w:val="20"/>
                        </w:rPr>
                        <w:t>Legal issues</w:t>
                      </w:r>
                    </w:p>
                    <w:p w14:paraId="6F58A84F" w14:textId="77777777" w:rsidR="003E1FE6" w:rsidRPr="004A36E9" w:rsidRDefault="003E1FE6" w:rsidP="003E1FE6">
                      <w:pPr>
                        <w:rPr>
                          <w:sz w:val="22"/>
                          <w:szCs w:val="22"/>
                        </w:rPr>
                      </w:pPr>
                    </w:p>
                  </w:txbxContent>
                </v:textbox>
              </v:shap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708416" behindDoc="0" locked="0" layoutInCell="1" allowOverlap="1" wp14:anchorId="0553ACEE" wp14:editId="761DE399">
                <wp:simplePos x="0" y="0"/>
                <wp:positionH relativeFrom="column">
                  <wp:posOffset>2258060</wp:posOffset>
                </wp:positionH>
                <wp:positionV relativeFrom="paragraph">
                  <wp:posOffset>-742315</wp:posOffset>
                </wp:positionV>
                <wp:extent cx="1188720" cy="255283"/>
                <wp:effectExtent l="0" t="0" r="0" b="0"/>
                <wp:wrapNone/>
                <wp:docPr id="1304053861"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57A0A380" w14:textId="77777777" w:rsidR="003E1FE6" w:rsidRPr="004A36E9" w:rsidRDefault="003E1FE6" w:rsidP="003E1FE6">
                            <w:pPr>
                              <w:rPr>
                                <w:sz w:val="20"/>
                                <w:szCs w:val="20"/>
                              </w:rPr>
                            </w:pPr>
                            <w:r>
                              <w:rPr>
                                <w:sz w:val="20"/>
                                <w:szCs w:val="20"/>
                              </w:rPr>
                              <w:t>Clear protocols</w:t>
                            </w:r>
                          </w:p>
                          <w:p w14:paraId="48AD440F"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3ACEE" id="_x0000_s1031" type="#_x0000_t202" style="position:absolute;margin-left:177.8pt;margin-top:-58.45pt;width:93.6pt;height:20.1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" filled="f" stroked="f" strokeweight=".5pt">
                <v:textbox>
                  <w:txbxContent>
                    <w:p w14:paraId="57A0A380" w14:textId="77777777" w:rsidR="003E1FE6" w:rsidRPr="004A36E9" w:rsidRDefault="003E1FE6" w:rsidP="003E1FE6">
                      <w:pPr>
                        <w:rPr>
                          <w:sz w:val="20"/>
                          <w:szCs w:val="20"/>
                        </w:rPr>
                      </w:pPr>
                      <w:r>
                        <w:rPr>
                          <w:sz w:val="20"/>
                          <w:szCs w:val="20"/>
                        </w:rPr>
                        <w:t>Clear protocols</w:t>
                      </w:r>
                    </w:p>
                    <w:p w14:paraId="48AD440F" w14:textId="77777777" w:rsidR="003E1FE6" w:rsidRPr="004A36E9" w:rsidRDefault="003E1FE6" w:rsidP="003E1FE6">
                      <w:pPr>
                        <w:rPr>
                          <w:sz w:val="22"/>
                          <w:szCs w:val="22"/>
                        </w:rPr>
                      </w:pPr>
                    </w:p>
                  </w:txbxContent>
                </v:textbox>
              </v:shap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710464" behindDoc="0" locked="0" layoutInCell="1" allowOverlap="1" wp14:anchorId="73B16D2C" wp14:editId="78B63647">
                <wp:simplePos x="0" y="0"/>
                <wp:positionH relativeFrom="column">
                  <wp:posOffset>1938274</wp:posOffset>
                </wp:positionH>
                <wp:positionV relativeFrom="paragraph">
                  <wp:posOffset>-408813</wp:posOffset>
                </wp:positionV>
                <wp:extent cx="1572768" cy="407175"/>
                <wp:effectExtent l="12700" t="12700" r="15240" b="12065"/>
                <wp:wrapNone/>
                <wp:docPr id="1867087333"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B8C823" id="Oval 12" o:spid="_x0000_s1026" style="position:absolute;margin-left:152.6pt;margin-top:-32.2pt;width:123.85pt;height:32.0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" fillcolor="#fef8f5 [181]" strokecolor="#030e13 [484]" strokeweight="1.5pt">
                <v:fill color2="#f8d4c1 [981]" rotate="t" colors="0 #fef8f5;48497f #f5bfa3;54395f #f5bfa3;1 #f8d4c2" focus="100%" type="gradient"/>
                <v:stroke joinstyle="miter"/>
              </v:oval>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706368" behindDoc="0" locked="0" layoutInCell="1" allowOverlap="1" wp14:anchorId="014D4765" wp14:editId="0CB89C13">
                <wp:simplePos x="0" y="0"/>
                <wp:positionH relativeFrom="column">
                  <wp:posOffset>1943862</wp:posOffset>
                </wp:positionH>
                <wp:positionV relativeFrom="paragraph">
                  <wp:posOffset>-839089</wp:posOffset>
                </wp:positionV>
                <wp:extent cx="1572768" cy="407175"/>
                <wp:effectExtent l="12700" t="12700" r="15240" b="12065"/>
                <wp:wrapNone/>
                <wp:docPr id="1960461817"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4893A5" id="Oval 12" o:spid="_x0000_s1026" style="position:absolute;margin-left:153.05pt;margin-top:-66.05pt;width:123.85pt;height:32.0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" fillcolor="#fef8f5 [181]" strokecolor="#030e13 [484]" strokeweight="1.5pt">
                <v:fill color2="#f8d4c1 [981]" rotate="t" colors="0 #fef8f5;48497f #f5bfa3;54395f #f5bfa3;1 #f8d4c2" focus="100%" type="gradient"/>
                <v:stroke joinstyle="miter"/>
              </v:oval>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92032" behindDoc="0" locked="0" layoutInCell="1" allowOverlap="1" wp14:anchorId="21484917" wp14:editId="6D28C192">
                <wp:simplePos x="0" y="0"/>
                <wp:positionH relativeFrom="column">
                  <wp:posOffset>-371348</wp:posOffset>
                </wp:positionH>
                <wp:positionV relativeFrom="paragraph">
                  <wp:posOffset>2381631</wp:posOffset>
                </wp:positionV>
                <wp:extent cx="1188720" cy="255283"/>
                <wp:effectExtent l="0" t="0" r="0" b="0"/>
                <wp:wrapNone/>
                <wp:docPr id="1340922318"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65DB924B" w14:textId="77777777" w:rsidR="003E1FE6" w:rsidRPr="004A36E9" w:rsidRDefault="003E1FE6" w:rsidP="003E1FE6">
                            <w:pPr>
                              <w:rPr>
                                <w:sz w:val="20"/>
                                <w:szCs w:val="20"/>
                              </w:rPr>
                            </w:pPr>
                            <w:r>
                              <w:rPr>
                                <w:sz w:val="20"/>
                                <w:szCs w:val="20"/>
                              </w:rPr>
                              <w:t>Technology issues</w:t>
                            </w:r>
                          </w:p>
                          <w:p w14:paraId="33882D13"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484917" id="_x0000_s1032" type="#_x0000_t202" style="position:absolute;margin-left:-29.25pt;margin-top:187.55pt;width:93.6pt;height:20.1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" filled="f" stroked="f" strokeweight=".5pt">
                <v:textbox>
                  <w:txbxContent>
                    <w:p w14:paraId="65DB924B" w14:textId="77777777" w:rsidR="003E1FE6" w:rsidRPr="004A36E9" w:rsidRDefault="003E1FE6" w:rsidP="003E1FE6">
                      <w:pPr>
                        <w:rPr>
                          <w:sz w:val="20"/>
                          <w:szCs w:val="20"/>
                        </w:rPr>
                      </w:pPr>
                      <w:r>
                        <w:rPr>
                          <w:sz w:val="20"/>
                          <w:szCs w:val="20"/>
                        </w:rPr>
                        <w:t>Technology issues</w:t>
                      </w:r>
                    </w:p>
                    <w:p w14:paraId="33882D13" w14:textId="77777777" w:rsidR="003E1FE6" w:rsidRPr="004A36E9" w:rsidRDefault="003E1FE6" w:rsidP="003E1FE6">
                      <w:pPr>
                        <w:rPr>
                          <w:sz w:val="22"/>
                          <w:szCs w:val="22"/>
                        </w:rPr>
                      </w:pPr>
                    </w:p>
                  </w:txbxContent>
                </v:textbox>
              </v:shap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87936" behindDoc="0" locked="0" layoutInCell="1" allowOverlap="1" wp14:anchorId="4F96E7CD" wp14:editId="6B4778F7">
                <wp:simplePos x="0" y="0"/>
                <wp:positionH relativeFrom="column">
                  <wp:posOffset>-585216</wp:posOffset>
                </wp:positionH>
                <wp:positionV relativeFrom="paragraph">
                  <wp:posOffset>2299335</wp:posOffset>
                </wp:positionV>
                <wp:extent cx="1572768" cy="407175"/>
                <wp:effectExtent l="12700" t="12700" r="15240" b="12065"/>
                <wp:wrapNone/>
                <wp:docPr id="1755628530"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C46E9B" id="Oval 12" o:spid="_x0000_s1026" style="position:absolute;margin-left:-46.1pt;margin-top:181.05pt;width:123.85pt;height:32.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" fillcolor="#f6fcf4 [185]" strokecolor="#030e13 [484]" strokeweight="1.5pt">
                <v:fill color2="#c6ecb9 [985]" rotate="t" colors="0 #f6fcf3;48497f #aae296;54395f #aae296;1 #c7ecb9" focus="100%" type="gradient"/>
                <v:stroke joinstyle="miter"/>
              </v:oval>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85888" behindDoc="0" locked="0" layoutInCell="1" allowOverlap="1" wp14:anchorId="2FF87F3D" wp14:editId="6B360307">
                <wp:simplePos x="0" y="0"/>
                <wp:positionH relativeFrom="column">
                  <wp:posOffset>-371348</wp:posOffset>
                </wp:positionH>
                <wp:positionV relativeFrom="paragraph">
                  <wp:posOffset>1890522</wp:posOffset>
                </wp:positionV>
                <wp:extent cx="1188720" cy="255283"/>
                <wp:effectExtent l="0" t="0" r="0" b="0"/>
                <wp:wrapNone/>
                <wp:docPr id="1188655698"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558FF3A7" w14:textId="77777777" w:rsidR="003E1FE6" w:rsidRPr="004A36E9" w:rsidRDefault="003E1FE6" w:rsidP="003E1FE6">
                            <w:pPr>
                              <w:rPr>
                                <w:sz w:val="20"/>
                                <w:szCs w:val="20"/>
                              </w:rPr>
                            </w:pPr>
                            <w:r>
                              <w:rPr>
                                <w:sz w:val="20"/>
                                <w:szCs w:val="20"/>
                              </w:rPr>
                              <w:t>Time constraints</w:t>
                            </w:r>
                          </w:p>
                          <w:p w14:paraId="0E83317A"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F87F3D" id="_x0000_s1033" type="#_x0000_t202" style="position:absolute;margin-left:-29.25pt;margin-top:148.85pt;width:93.6pt;height:20.1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" filled="f" stroked="f" strokeweight=".5pt">
                <v:textbox>
                  <w:txbxContent>
                    <w:p w14:paraId="558FF3A7" w14:textId="77777777" w:rsidR="003E1FE6" w:rsidRPr="004A36E9" w:rsidRDefault="003E1FE6" w:rsidP="003E1FE6">
                      <w:pPr>
                        <w:rPr>
                          <w:sz w:val="20"/>
                          <w:szCs w:val="20"/>
                        </w:rPr>
                      </w:pPr>
                      <w:r>
                        <w:rPr>
                          <w:sz w:val="20"/>
                          <w:szCs w:val="20"/>
                        </w:rPr>
                        <w:t>Time constraints</w:t>
                      </w:r>
                    </w:p>
                    <w:p w14:paraId="0E83317A" w14:textId="77777777" w:rsidR="003E1FE6" w:rsidRPr="004A36E9" w:rsidRDefault="003E1FE6" w:rsidP="003E1FE6">
                      <w:pPr>
                        <w:rPr>
                          <w:sz w:val="22"/>
                          <w:szCs w:val="22"/>
                        </w:rPr>
                      </w:pPr>
                    </w:p>
                  </w:txbxContent>
                </v:textbox>
              </v:shap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79744" behindDoc="0" locked="0" layoutInCell="1" allowOverlap="1" wp14:anchorId="121F0268" wp14:editId="4AAC019C">
                <wp:simplePos x="0" y="0"/>
                <wp:positionH relativeFrom="column">
                  <wp:posOffset>-584200</wp:posOffset>
                </wp:positionH>
                <wp:positionV relativeFrom="paragraph">
                  <wp:posOffset>1828165</wp:posOffset>
                </wp:positionV>
                <wp:extent cx="1572768" cy="407175"/>
                <wp:effectExtent l="12700" t="12700" r="15240" b="12065"/>
                <wp:wrapNone/>
                <wp:docPr id="1945401495"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9ABD1B" id="Oval 12" o:spid="_x0000_s1026" style="position:absolute;margin-left:-46pt;margin-top:143.95pt;width:123.85pt;height:32.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" fillcolor="#f6fcf4 [185]" strokecolor="#030e13 [484]" strokeweight="1.5pt">
                <v:fill color2="#c6ecb9 [985]" rotate="t" colors="0 #f6fcf3;48497f #aae296;54395f #aae296;1 #c7ecb9" focus="100%" type="gradient"/>
                <v:stroke joinstyle="miter"/>
              </v:oval>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77696" behindDoc="0" locked="0" layoutInCell="1" allowOverlap="1" wp14:anchorId="43C68F7E" wp14:editId="337BBC1A">
                <wp:simplePos x="0" y="0"/>
                <wp:positionH relativeFrom="column">
                  <wp:posOffset>-315976</wp:posOffset>
                </wp:positionH>
                <wp:positionV relativeFrom="paragraph">
                  <wp:posOffset>1382141</wp:posOffset>
                </wp:positionV>
                <wp:extent cx="1188720" cy="255283"/>
                <wp:effectExtent l="0" t="0" r="0" b="0"/>
                <wp:wrapNone/>
                <wp:docPr id="624386345"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5D8C8F67" w14:textId="77777777" w:rsidR="003E1FE6" w:rsidRPr="004A36E9" w:rsidRDefault="003E1FE6" w:rsidP="003E1FE6">
                            <w:pPr>
                              <w:rPr>
                                <w:sz w:val="20"/>
                                <w:szCs w:val="20"/>
                              </w:rPr>
                            </w:pPr>
                            <w:r>
                              <w:rPr>
                                <w:sz w:val="20"/>
                                <w:szCs w:val="20"/>
                              </w:rPr>
                              <w:t>Lack of training</w:t>
                            </w:r>
                          </w:p>
                          <w:p w14:paraId="74663C1B"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C68F7E" id="_x0000_s1034" type="#_x0000_t202" style="position:absolute;margin-left:-24.9pt;margin-top:108.85pt;width:93.6pt;height:20.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" filled="f" stroked="f" strokeweight=".5pt">
                <v:textbox>
                  <w:txbxContent>
                    <w:p w14:paraId="5D8C8F67" w14:textId="77777777" w:rsidR="003E1FE6" w:rsidRPr="004A36E9" w:rsidRDefault="003E1FE6" w:rsidP="003E1FE6">
                      <w:pPr>
                        <w:rPr>
                          <w:sz w:val="20"/>
                          <w:szCs w:val="20"/>
                        </w:rPr>
                      </w:pPr>
                      <w:r>
                        <w:rPr>
                          <w:sz w:val="20"/>
                          <w:szCs w:val="20"/>
                        </w:rPr>
                        <w:t>Lack of training</w:t>
                      </w:r>
                    </w:p>
                    <w:p w14:paraId="74663C1B" w14:textId="77777777" w:rsidR="003E1FE6" w:rsidRPr="004A36E9" w:rsidRDefault="003E1FE6" w:rsidP="003E1FE6">
                      <w:pPr>
                        <w:rPr>
                          <w:sz w:val="22"/>
                          <w:szCs w:val="22"/>
                        </w:rPr>
                      </w:pPr>
                    </w:p>
                  </w:txbxContent>
                </v:textbox>
              </v:shape>
            </w:pict>
          </mc:Fallback>
        </mc:AlternateContent>
      </w:r>
      <w:r w:rsidR="003E1FE6">
        <w:rPr>
          <w:rFonts w:ascii="Arial" w:hAnsi="Arial" w:cs="Arial"/>
          <w:noProof/>
          <w:sz w:val="22"/>
          <w:szCs w:val="22"/>
          <w14:ligatures w14:val="standardContextual"/>
        </w:rPr>
        <mc:AlternateContent>
          <mc:Choice Requires="wps">
            <w:drawing>
              <wp:anchor distT="0" distB="0" distL="114300" distR="114300" simplePos="0" relativeHeight="251673600" behindDoc="0" locked="0" layoutInCell="1" allowOverlap="1" wp14:anchorId="2CEBF76E" wp14:editId="73800376">
                <wp:simplePos x="0" y="0"/>
                <wp:positionH relativeFrom="column">
                  <wp:posOffset>-583565</wp:posOffset>
                </wp:positionH>
                <wp:positionV relativeFrom="paragraph">
                  <wp:posOffset>1320292</wp:posOffset>
                </wp:positionV>
                <wp:extent cx="1572768" cy="407175"/>
                <wp:effectExtent l="12700" t="12700" r="15240" b="12065"/>
                <wp:wrapNone/>
                <wp:docPr id="85090332"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A9C2E0" id="Oval 12" o:spid="_x0000_s1026" style="position:absolute;margin-left:-45.95pt;margin-top:103.95pt;width:123.85pt;height:32.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" fillcolor="#f6fcf4 [185]" strokecolor="#030e13 [484]" strokeweight="1.5pt">
                <v:fill color2="#c6ecb9 [985]" rotate="t" colors="0 #f6fcf3;48497f #aae296;54395f #aae296;1 #c7ecb9" focus="100%" type="gradient"/>
                <v:stroke joinstyle="miter"/>
              </v:oval>
            </w:pict>
          </mc:Fallback>
        </mc:AlternateContent>
      </w:r>
      <w:r w:rsidR="004A36E9">
        <w:rPr>
          <w:rFonts w:ascii="Arial" w:hAnsi="Arial" w:cs="Arial"/>
          <w:noProof/>
          <w:sz w:val="22"/>
          <w:szCs w:val="22"/>
          <w14:ligatures w14:val="standardContextual"/>
        </w:rPr>
        <mc:AlternateContent>
          <mc:Choice Requires="wps">
            <w:drawing>
              <wp:anchor distT="0" distB="0" distL="114300" distR="114300" simplePos="0" relativeHeight="251671552" behindDoc="0" locked="0" layoutInCell="1" allowOverlap="1" wp14:anchorId="1111B12B" wp14:editId="6EC6764A">
                <wp:simplePos x="0" y="0"/>
                <wp:positionH relativeFrom="column">
                  <wp:posOffset>-274320</wp:posOffset>
                </wp:positionH>
                <wp:positionV relativeFrom="paragraph">
                  <wp:posOffset>493776</wp:posOffset>
                </wp:positionV>
                <wp:extent cx="1188720" cy="255283"/>
                <wp:effectExtent l="0" t="0" r="0" b="0"/>
                <wp:wrapNone/>
                <wp:docPr id="1942155457"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1747C2EA" w14:textId="77777777" w:rsidR="004A36E9" w:rsidRPr="004A36E9" w:rsidRDefault="004A36E9" w:rsidP="004A36E9">
                            <w:pPr>
                              <w:rPr>
                                <w:sz w:val="20"/>
                                <w:szCs w:val="20"/>
                              </w:rPr>
                            </w:pPr>
                            <w:r>
                              <w:rPr>
                                <w:sz w:val="20"/>
                                <w:szCs w:val="20"/>
                              </w:rPr>
                              <w:t>lower staff morale</w:t>
                            </w:r>
                          </w:p>
                          <w:p w14:paraId="370D587C" w14:textId="77777777" w:rsidR="004A36E9" w:rsidRPr="004A36E9" w:rsidRDefault="004A36E9" w:rsidP="004A36E9">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11B12B" id="_x0000_s1035" type="#_x0000_t202" style="position:absolute;margin-left:-21.6pt;margin-top:38.9pt;width:93.6pt;height:20.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" filled="f" stroked="f" strokeweight=".5pt">
                <v:textbox>
                  <w:txbxContent>
                    <w:p w14:paraId="1747C2EA" w14:textId="77777777" w:rsidR="004A36E9" w:rsidRPr="004A36E9" w:rsidRDefault="004A36E9" w:rsidP="004A36E9">
                      <w:pPr>
                        <w:rPr>
                          <w:sz w:val="20"/>
                          <w:szCs w:val="20"/>
                        </w:rPr>
                      </w:pPr>
                      <w:r>
                        <w:rPr>
                          <w:sz w:val="20"/>
                          <w:szCs w:val="20"/>
                        </w:rPr>
                        <w:t>lower staff morale</w:t>
                      </w:r>
                    </w:p>
                    <w:p w14:paraId="370D587C" w14:textId="77777777" w:rsidR="004A36E9" w:rsidRPr="004A36E9" w:rsidRDefault="004A36E9" w:rsidP="004A36E9">
                      <w:pPr>
                        <w:rPr>
                          <w:sz w:val="22"/>
                          <w:szCs w:val="22"/>
                        </w:rPr>
                      </w:pPr>
                    </w:p>
                  </w:txbxContent>
                </v:textbox>
              </v:shape>
            </w:pict>
          </mc:Fallback>
        </mc:AlternateContent>
      </w:r>
      <w:r w:rsidR="004A36E9">
        <w:rPr>
          <w:rFonts w:ascii="Arial" w:hAnsi="Arial" w:cs="Arial"/>
          <w:noProof/>
          <w:sz w:val="22"/>
          <w:szCs w:val="22"/>
          <w14:ligatures w14:val="standardContextual"/>
        </w:rPr>
        <mc:AlternateContent>
          <mc:Choice Requires="wps">
            <w:drawing>
              <wp:anchor distT="0" distB="0" distL="114300" distR="114300" simplePos="0" relativeHeight="251669504" behindDoc="0" locked="0" layoutInCell="1" allowOverlap="1" wp14:anchorId="4EB4F383" wp14:editId="0EEEC162">
                <wp:simplePos x="0" y="0"/>
                <wp:positionH relativeFrom="column">
                  <wp:posOffset>-475488</wp:posOffset>
                </wp:positionH>
                <wp:positionV relativeFrom="paragraph">
                  <wp:posOffset>416560</wp:posOffset>
                </wp:positionV>
                <wp:extent cx="1572768" cy="407175"/>
                <wp:effectExtent l="12700" t="12700" r="15240" b="12065"/>
                <wp:wrapNone/>
                <wp:docPr id="729287984"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D29382" id="Oval 12" o:spid="_x0000_s1026" style="position:absolute;margin-left:-37.45pt;margin-top:32.8pt;width:123.85pt;height:32.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" fillcolor="#f2fafe [183]" strokecolor="#030e13 [484]" strokeweight="1.5pt">
                <v:fill color2="#b0e5f9 [983]" rotate="t" colors="0 #f2fbfe;48497f #88d8f7;54395f #88d8f7;1 #b0e5f9" focus="100%" type="gradient"/>
                <v:stroke joinstyle="miter"/>
              </v:oval>
            </w:pict>
          </mc:Fallback>
        </mc:AlternateContent>
      </w:r>
      <w:r w:rsidR="004A36E9">
        <w:rPr>
          <w:rFonts w:ascii="Arial" w:hAnsi="Arial" w:cs="Arial"/>
          <w:noProof/>
          <w:sz w:val="22"/>
          <w:szCs w:val="22"/>
          <w14:ligatures w14:val="standardContextual"/>
        </w:rPr>
        <mc:AlternateContent>
          <mc:Choice Requires="wps">
            <w:drawing>
              <wp:anchor distT="0" distB="0" distL="114300" distR="114300" simplePos="0" relativeHeight="251666432" behindDoc="0" locked="0" layoutInCell="1" allowOverlap="1" wp14:anchorId="787D8971" wp14:editId="030EA0C7">
                <wp:simplePos x="0" y="0"/>
                <wp:positionH relativeFrom="column">
                  <wp:posOffset>-273939</wp:posOffset>
                </wp:positionH>
                <wp:positionV relativeFrom="paragraph">
                  <wp:posOffset>1270</wp:posOffset>
                </wp:positionV>
                <wp:extent cx="1188720" cy="255283"/>
                <wp:effectExtent l="0" t="0" r="0" b="0"/>
                <wp:wrapNone/>
                <wp:docPr id="2023226382"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5A51B04B" w14:textId="77777777" w:rsidR="004A36E9" w:rsidRPr="004A36E9" w:rsidRDefault="004A36E9">
                            <w:pPr>
                              <w:rPr>
                                <w:sz w:val="22"/>
                                <w:szCs w:val="22"/>
                              </w:rPr>
                            </w:pPr>
                            <w:r w:rsidRPr="004A36E9">
                              <w:rPr>
                                <w:sz w:val="22"/>
                                <w:szCs w:val="22"/>
                              </w:rPr>
                              <w:t>Increase errors</w:t>
                            </w:r>
                          </w:p>
                          <w:p w14:paraId="0AE50A63" w14:textId="77777777" w:rsidR="004A36E9" w:rsidRPr="004A36E9" w:rsidRDefault="004A36E9">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7D8971" id="_x0000_s1036" type="#_x0000_t202" style="position:absolute;margin-left:-21.55pt;margin-top:.1pt;width:93.6pt;height:20.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" filled="f" stroked="f" strokeweight=".5pt">
                <v:textbox>
                  <w:txbxContent>
                    <w:p w14:paraId="5A51B04B" w14:textId="77777777" w:rsidR="004A36E9" w:rsidRPr="004A36E9" w:rsidRDefault="004A36E9">
                      <w:pPr>
                        <w:rPr>
                          <w:sz w:val="22"/>
                          <w:szCs w:val="22"/>
                        </w:rPr>
                      </w:pPr>
                      <w:r w:rsidRPr="004A36E9">
                        <w:rPr>
                          <w:sz w:val="22"/>
                          <w:szCs w:val="22"/>
                        </w:rPr>
                        <w:t>Increase errors</w:t>
                      </w:r>
                    </w:p>
                    <w:p w14:paraId="0AE50A63" w14:textId="77777777" w:rsidR="004A36E9" w:rsidRPr="004A36E9" w:rsidRDefault="004A36E9">
                      <w:pPr>
                        <w:rPr>
                          <w:sz w:val="22"/>
                          <w:szCs w:val="22"/>
                        </w:rPr>
                      </w:pPr>
                    </w:p>
                  </w:txbxContent>
                </v:textbox>
              </v:shape>
            </w:pict>
          </mc:Fallback>
        </mc:AlternateContent>
      </w:r>
      <w:r w:rsidR="004A36E9">
        <w:rPr>
          <w:rFonts w:ascii="Arial" w:hAnsi="Arial" w:cs="Arial"/>
          <w:noProof/>
          <w:sz w:val="22"/>
          <w:szCs w:val="22"/>
          <w14:ligatures w14:val="standardContextual"/>
        </w:rPr>
        <mc:AlternateContent>
          <mc:Choice Requires="wps">
            <w:drawing>
              <wp:anchor distT="0" distB="0" distL="114300" distR="114300" simplePos="0" relativeHeight="251665408" behindDoc="0" locked="0" layoutInCell="1" allowOverlap="1" wp14:anchorId="633A94FC" wp14:editId="59726535">
                <wp:simplePos x="0" y="0"/>
                <wp:positionH relativeFrom="column">
                  <wp:posOffset>-471678</wp:posOffset>
                </wp:positionH>
                <wp:positionV relativeFrom="paragraph">
                  <wp:posOffset>-77724</wp:posOffset>
                </wp:positionV>
                <wp:extent cx="1572768" cy="407175"/>
                <wp:effectExtent l="12700" t="12700" r="15240" b="12065"/>
                <wp:wrapNone/>
                <wp:docPr id="2030186406"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4D836E" id="Oval 12" o:spid="_x0000_s1026" style="position:absolute;margin-left:-37.15pt;margin-top:-6.1pt;width:123.85pt;height:3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" fillcolor="#f2fafe [183]" strokecolor="#030e13 [484]" strokeweight="1.5pt">
                <v:fill color2="#b0e5f9 [983]" rotate="t" colors="0 #f2fbfe;48497f #88d8f7;54395f #88d8f7;1 #b0e5f9" focus="100%" type="gradient"/>
                <v:stroke joinstyle="miter"/>
              </v:oval>
            </w:pict>
          </mc:Fallback>
        </mc:AlternateContent>
      </w:r>
      <w:r w:rsidR="000E0030">
        <w:rPr>
          <w:rFonts w:ascii="Arial" w:hAnsi="Arial" w:cs="Arial"/>
          <w:noProof/>
          <w:sz w:val="22"/>
          <w:szCs w:val="22"/>
          <w14:ligatures w14:val="standardContextual"/>
        </w:rPr>
        <w:drawing>
          <wp:inline distT="0" distB="0" distL="0" distR="0" wp14:anchorId="14A1950C" wp14:editId="15DFAB54">
            <wp:extent cx="5486400" cy="3200400"/>
            <wp:effectExtent l="0" t="12700" r="0" b="12700"/>
            <wp:docPr id="114984421"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A13AAC2" w14:textId="77777777" w:rsidR="00785782" w:rsidRDefault="00B13090" w:rsidP="00046FA4">
      <w:pPr>
        <w:spacing w:line="360" w:lineRule="auto"/>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704320" behindDoc="0" locked="0" layoutInCell="1" allowOverlap="1" wp14:anchorId="40BC714F" wp14:editId="1853BB98">
                <wp:simplePos x="0" y="0"/>
                <wp:positionH relativeFrom="column">
                  <wp:posOffset>1600200</wp:posOffset>
                </wp:positionH>
                <wp:positionV relativeFrom="paragraph">
                  <wp:posOffset>40894</wp:posOffset>
                </wp:positionV>
                <wp:extent cx="268224" cy="602996"/>
                <wp:effectExtent l="12700" t="12700" r="24130" b="19685"/>
                <wp:wrapNone/>
                <wp:docPr id="276046142" name="Straight Connector 14"/>
                <wp:cNvGraphicFramePr/>
                <a:graphic xmlns:a="http://schemas.openxmlformats.org/drawingml/2006/main">
                  <a:graphicData uri="http://schemas.microsoft.com/office/word/2010/wordprocessingShape">
                    <wps:wsp>
                      <wps:cNvCnPr/>
                      <wps:spPr>
                        <a:xfrm>
                          <a:off x="0" y="0"/>
                          <a:ext cx="268224" cy="602996"/>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9D4D04" id="Straight Connector 14"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3.2pt" to="147.1pt,50.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" strokecolor="#156082 [3204]" strokeweight="1.5pt">
                <v:stroke joinstyle="miter"/>
              </v:lin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96128" behindDoc="0" locked="0" layoutInCell="1" allowOverlap="1" wp14:anchorId="5F506C2A" wp14:editId="2B527F12">
                <wp:simplePos x="0" y="0"/>
                <wp:positionH relativeFrom="column">
                  <wp:posOffset>2166874</wp:posOffset>
                </wp:positionH>
                <wp:positionV relativeFrom="paragraph">
                  <wp:posOffset>45593</wp:posOffset>
                </wp:positionV>
                <wp:extent cx="1188720" cy="255283"/>
                <wp:effectExtent l="0" t="0" r="0" b="0"/>
                <wp:wrapNone/>
                <wp:docPr id="625188606" name="Text Box 13"/>
                <wp:cNvGraphicFramePr/>
                <a:graphic xmlns:a="http://schemas.openxmlformats.org/drawingml/2006/main">
                  <a:graphicData uri="http://schemas.microsoft.com/office/word/2010/wordprocessingShape">
                    <wps:wsp>
                      <wps:cNvSpPr txBox="1"/>
                      <wps:spPr>
                        <a:xfrm>
                          <a:off x="0" y="0"/>
                          <a:ext cx="1188720" cy="255283"/>
                        </a:xfrm>
                        <a:prstGeom prst="rect">
                          <a:avLst/>
                        </a:prstGeom>
                        <a:noFill/>
                        <a:ln w="6350">
                          <a:noFill/>
                        </a:ln>
                      </wps:spPr>
                      <wps:txbx>
                        <w:txbxContent>
                          <w:p w14:paraId="25668E57" w14:textId="77777777" w:rsidR="003E1FE6" w:rsidRPr="004A36E9" w:rsidRDefault="003E1FE6" w:rsidP="003E1FE6">
                            <w:pPr>
                              <w:rPr>
                                <w:sz w:val="20"/>
                                <w:szCs w:val="20"/>
                              </w:rPr>
                            </w:pPr>
                            <w:r>
                              <w:rPr>
                                <w:sz w:val="20"/>
                                <w:szCs w:val="20"/>
                              </w:rPr>
                              <w:t>Cultural difference</w:t>
                            </w:r>
                          </w:p>
                          <w:p w14:paraId="6A6F57F3" w14:textId="77777777" w:rsidR="003E1FE6" w:rsidRPr="004A36E9" w:rsidRDefault="003E1FE6" w:rsidP="003E1FE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506C2A" id="_x0000_s1037" type="#_x0000_t202" style="position:absolute;margin-left:170.6pt;margin-top:3.6pt;width:93.6pt;height:20.1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" filled="f" stroked="f" strokeweight=".5pt">
                <v:textbox>
                  <w:txbxContent>
                    <w:p w14:paraId="25668E57" w14:textId="77777777" w:rsidR="003E1FE6" w:rsidRPr="004A36E9" w:rsidRDefault="003E1FE6" w:rsidP="003E1FE6">
                      <w:pPr>
                        <w:rPr>
                          <w:sz w:val="20"/>
                          <w:szCs w:val="20"/>
                        </w:rPr>
                      </w:pPr>
                      <w:r>
                        <w:rPr>
                          <w:sz w:val="20"/>
                          <w:szCs w:val="20"/>
                        </w:rPr>
                        <w:t>Cultural difference</w:t>
                      </w:r>
                    </w:p>
                    <w:p w14:paraId="6A6F57F3" w14:textId="77777777" w:rsidR="003E1FE6" w:rsidRPr="004A36E9" w:rsidRDefault="003E1FE6" w:rsidP="003E1FE6">
                      <w:pPr>
                        <w:rPr>
                          <w:sz w:val="22"/>
                          <w:szCs w:val="22"/>
                        </w:rPr>
                      </w:pPr>
                    </w:p>
                  </w:txbxContent>
                </v:textbox>
              </v:shape>
            </w:pict>
          </mc:Fallback>
        </mc:AlternateContent>
      </w:r>
    </w:p>
    <w:p w14:paraId="2F8A9358" w14:textId="77777777" w:rsidR="00785782" w:rsidRDefault="00B13090" w:rsidP="00046FA4">
      <w:pPr>
        <w:spacing w:line="360" w:lineRule="auto"/>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98176" behindDoc="0" locked="0" layoutInCell="1" allowOverlap="1" wp14:anchorId="16E19A07" wp14:editId="67DEB2C4">
                <wp:simplePos x="0" y="0"/>
                <wp:positionH relativeFrom="column">
                  <wp:posOffset>1901698</wp:posOffset>
                </wp:positionH>
                <wp:positionV relativeFrom="paragraph">
                  <wp:posOffset>174625</wp:posOffset>
                </wp:positionV>
                <wp:extent cx="1572768" cy="407175"/>
                <wp:effectExtent l="12700" t="12700" r="15240" b="12065"/>
                <wp:wrapNone/>
                <wp:docPr id="1558436229" name="Oval 12"/>
                <wp:cNvGraphicFramePr/>
                <a:graphic xmlns:a="http://schemas.openxmlformats.org/drawingml/2006/main">
                  <a:graphicData uri="http://schemas.microsoft.com/office/word/2010/wordprocessingShape">
                    <wps:wsp>
                      <wps:cNvSpPr/>
                      <wps:spPr>
                        <a:xfrm>
                          <a:off x="0" y="0"/>
                          <a:ext cx="1572768" cy="407175"/>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EED235" id="Oval 12" o:spid="_x0000_s1026" style="position:absolute;margin-left:149.75pt;margin-top:13.75pt;width:123.85pt;height:32.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" fillcolor="#fef8f5 [181]" strokecolor="#030e13 [484]" strokeweight="1.5pt">
                <v:fill color2="#f8d4c1 [981]" rotate="t" colors="0 #fef8f5;48497f #f5bfa3;54395f #f5bfa3;1 #f8d4c2" focus="100%" type="gradient"/>
                <v:stroke joinstyle="miter"/>
              </v:oval>
            </w:pict>
          </mc:Fallback>
        </mc:AlternateContent>
      </w:r>
    </w:p>
    <w:p w14:paraId="724359A7" w14:textId="77777777" w:rsidR="00785782" w:rsidRDefault="00B13090" w:rsidP="00046FA4">
      <w:pPr>
        <w:spacing w:line="360" w:lineRule="auto"/>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700224" behindDoc="0" locked="0" layoutInCell="1" allowOverlap="1" wp14:anchorId="657CFA31" wp14:editId="069726B6">
                <wp:simplePos x="0" y="0"/>
                <wp:positionH relativeFrom="column">
                  <wp:posOffset>1868932</wp:posOffset>
                </wp:positionH>
                <wp:positionV relativeFrom="paragraph">
                  <wp:posOffset>53213</wp:posOffset>
                </wp:positionV>
                <wp:extent cx="2468880" cy="255283"/>
                <wp:effectExtent l="0" t="0" r="0" b="0"/>
                <wp:wrapNone/>
                <wp:docPr id="1015893849" name="Text Box 13"/>
                <wp:cNvGraphicFramePr/>
                <a:graphic xmlns:a="http://schemas.openxmlformats.org/drawingml/2006/main">
                  <a:graphicData uri="http://schemas.microsoft.com/office/word/2010/wordprocessingShape">
                    <wps:wsp>
                      <wps:cNvSpPr txBox="1"/>
                      <wps:spPr>
                        <a:xfrm>
                          <a:off x="0" y="0"/>
                          <a:ext cx="2468880" cy="255283"/>
                        </a:xfrm>
                        <a:prstGeom prst="rect">
                          <a:avLst/>
                        </a:prstGeom>
                        <a:noFill/>
                        <a:ln w="6350">
                          <a:noFill/>
                        </a:ln>
                      </wps:spPr>
                      <wps:txbx>
                        <w:txbxContent>
                          <w:p w14:paraId="7D1F2C40" w14:textId="77777777" w:rsidR="003E1FE6" w:rsidRPr="003E1FE6" w:rsidRDefault="003E1FE6" w:rsidP="003E1FE6">
                            <w:pPr>
                              <w:rPr>
                                <w:sz w:val="18"/>
                                <w:szCs w:val="18"/>
                              </w:rPr>
                            </w:pPr>
                            <w:r w:rsidRPr="003E1FE6">
                              <w:rPr>
                                <w:sz w:val="18"/>
                                <w:szCs w:val="18"/>
                              </w:rPr>
                              <w:t>Reduced patients’ satisfaction</w:t>
                            </w:r>
                          </w:p>
                          <w:p w14:paraId="2FF1A031" w14:textId="77777777" w:rsidR="003E1FE6" w:rsidRPr="003E1FE6" w:rsidRDefault="003E1FE6" w:rsidP="003E1FE6">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CFA31" id="_x0000_s1038" type="#_x0000_t202" style="position:absolute;margin-left:147.15pt;margin-top:4.2pt;width:194.4pt;height:20.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" filled="f" stroked="f" strokeweight=".5pt">
                <v:textbox>
                  <w:txbxContent>
                    <w:p w14:paraId="7D1F2C40" w14:textId="77777777" w:rsidR="003E1FE6" w:rsidRPr="003E1FE6" w:rsidRDefault="003E1FE6" w:rsidP="003E1FE6">
                      <w:pPr>
                        <w:rPr>
                          <w:sz w:val="18"/>
                          <w:szCs w:val="18"/>
                        </w:rPr>
                      </w:pPr>
                      <w:r w:rsidRPr="003E1FE6">
                        <w:rPr>
                          <w:sz w:val="18"/>
                          <w:szCs w:val="18"/>
                        </w:rPr>
                        <w:t>Reduced patients’ satisfaction</w:t>
                      </w:r>
                    </w:p>
                    <w:p w14:paraId="2FF1A031" w14:textId="77777777" w:rsidR="003E1FE6" w:rsidRPr="003E1FE6" w:rsidRDefault="003E1FE6" w:rsidP="003E1FE6">
                      <w:pPr>
                        <w:rPr>
                          <w:sz w:val="16"/>
                          <w:szCs w:val="16"/>
                        </w:rPr>
                      </w:pPr>
                    </w:p>
                  </w:txbxContent>
                </v:textbox>
              </v:shape>
            </w:pict>
          </mc:Fallback>
        </mc:AlternateContent>
      </w:r>
    </w:p>
    <w:p w14:paraId="1CD34ED6" w14:textId="77777777" w:rsidR="00785782" w:rsidRDefault="00785782" w:rsidP="00046FA4">
      <w:pPr>
        <w:spacing w:line="360" w:lineRule="auto"/>
        <w:rPr>
          <w:rFonts w:ascii="Arial" w:hAnsi="Arial" w:cs="Arial"/>
          <w:sz w:val="22"/>
          <w:szCs w:val="22"/>
        </w:rPr>
      </w:pPr>
    </w:p>
    <w:p w14:paraId="71842242" w14:textId="77777777" w:rsidR="00533D1F" w:rsidRDefault="00533D1F" w:rsidP="00046FA4">
      <w:pPr>
        <w:spacing w:line="360" w:lineRule="auto"/>
        <w:rPr>
          <w:rFonts w:ascii="Arial" w:hAnsi="Arial" w:cs="Arial"/>
          <w:sz w:val="22"/>
          <w:szCs w:val="22"/>
        </w:rPr>
      </w:pPr>
    </w:p>
    <w:p w14:paraId="752338DB" w14:textId="77777777" w:rsidR="00785782" w:rsidRPr="00393AF2" w:rsidRDefault="00393AF2" w:rsidP="00046FA4">
      <w:pPr>
        <w:spacing w:line="360" w:lineRule="auto"/>
        <w:rPr>
          <w:rFonts w:ascii="Arial" w:hAnsi="Arial" w:cs="Arial"/>
          <w:b/>
          <w:bCs/>
          <w:sz w:val="22"/>
          <w:szCs w:val="22"/>
        </w:rPr>
      </w:pPr>
      <w:r>
        <w:rPr>
          <w:rFonts w:ascii="Arial" w:hAnsi="Arial" w:cs="Arial"/>
          <w:b/>
          <w:bCs/>
          <w:sz w:val="22"/>
          <w:szCs w:val="22"/>
        </w:rPr>
        <w:t xml:space="preserve">                                                             </w:t>
      </w:r>
      <w:r w:rsidRPr="00393AF2">
        <w:rPr>
          <w:rFonts w:ascii="Arial" w:hAnsi="Arial" w:cs="Arial"/>
          <w:b/>
          <w:bCs/>
          <w:sz w:val="22"/>
          <w:szCs w:val="22"/>
        </w:rPr>
        <w:t>MIND MAP</w:t>
      </w:r>
    </w:p>
    <w:p w14:paraId="63492590" w14:textId="77777777" w:rsidR="00785782" w:rsidRDefault="00785782" w:rsidP="00046FA4">
      <w:pPr>
        <w:spacing w:line="360" w:lineRule="auto"/>
        <w:rPr>
          <w:rFonts w:ascii="Arial" w:hAnsi="Arial" w:cs="Arial"/>
          <w:sz w:val="22"/>
          <w:szCs w:val="22"/>
        </w:rPr>
      </w:pPr>
    </w:p>
    <w:p w14:paraId="0832F6D5" w14:textId="77777777" w:rsidR="00785782" w:rsidRDefault="00785782" w:rsidP="00046FA4">
      <w:pPr>
        <w:spacing w:line="360" w:lineRule="auto"/>
        <w:rPr>
          <w:rFonts w:ascii="Arial" w:hAnsi="Arial" w:cs="Arial"/>
          <w:sz w:val="22"/>
          <w:szCs w:val="22"/>
        </w:rPr>
      </w:pPr>
    </w:p>
    <w:p w14:paraId="263403FA" w14:textId="77777777" w:rsidR="00DE3543" w:rsidRDefault="00DE3543" w:rsidP="00046FA4">
      <w:pPr>
        <w:spacing w:line="360" w:lineRule="auto"/>
        <w:rPr>
          <w:rFonts w:ascii="Arial" w:hAnsi="Arial" w:cs="Arial"/>
          <w:b/>
          <w:bCs/>
          <w:sz w:val="22"/>
          <w:szCs w:val="22"/>
        </w:rPr>
      </w:pPr>
    </w:p>
    <w:p w14:paraId="348942F2" w14:textId="77777777" w:rsidR="00785782" w:rsidRDefault="00785782" w:rsidP="00046FA4">
      <w:pPr>
        <w:spacing w:line="360" w:lineRule="auto"/>
        <w:rPr>
          <w:rFonts w:ascii="Arial" w:hAnsi="Arial" w:cs="Arial"/>
          <w:b/>
          <w:bCs/>
          <w:sz w:val="22"/>
          <w:szCs w:val="22"/>
        </w:rPr>
      </w:pPr>
      <w:r w:rsidRPr="006D6E24">
        <w:rPr>
          <w:rFonts w:ascii="Arial" w:hAnsi="Arial" w:cs="Arial"/>
          <w:b/>
          <w:bCs/>
          <w:sz w:val="22"/>
          <w:szCs w:val="22"/>
        </w:rPr>
        <w:t>TASK 3</w:t>
      </w:r>
      <w:r w:rsidR="00F73781">
        <w:rPr>
          <w:rFonts w:ascii="Arial" w:hAnsi="Arial" w:cs="Arial"/>
          <w:b/>
          <w:bCs/>
          <w:sz w:val="22"/>
          <w:szCs w:val="22"/>
        </w:rPr>
        <w:t>: S</w:t>
      </w:r>
      <w:r w:rsidR="00231003">
        <w:rPr>
          <w:rFonts w:ascii="Arial" w:hAnsi="Arial" w:cs="Arial"/>
          <w:b/>
          <w:bCs/>
          <w:sz w:val="22"/>
          <w:szCs w:val="22"/>
        </w:rPr>
        <w:t>elf</w:t>
      </w:r>
      <w:r w:rsidR="00F73781">
        <w:rPr>
          <w:rFonts w:ascii="Arial" w:hAnsi="Arial" w:cs="Arial"/>
          <w:b/>
          <w:bCs/>
          <w:sz w:val="22"/>
          <w:szCs w:val="22"/>
        </w:rPr>
        <w:t>-R</w:t>
      </w:r>
      <w:r w:rsidR="00231003">
        <w:rPr>
          <w:rFonts w:ascii="Arial" w:hAnsi="Arial" w:cs="Arial"/>
          <w:b/>
          <w:bCs/>
          <w:sz w:val="22"/>
          <w:szCs w:val="22"/>
        </w:rPr>
        <w:t>eflection</w:t>
      </w:r>
      <w:r w:rsidR="006D6E24" w:rsidRPr="006D6E24">
        <w:rPr>
          <w:rFonts w:ascii="Arial" w:hAnsi="Arial" w:cs="Arial"/>
          <w:b/>
          <w:bCs/>
          <w:sz w:val="22"/>
          <w:szCs w:val="22"/>
        </w:rPr>
        <w:t xml:space="preserve"> O</w:t>
      </w:r>
      <w:r w:rsidR="00231003">
        <w:rPr>
          <w:rFonts w:ascii="Arial" w:hAnsi="Arial" w:cs="Arial"/>
          <w:b/>
          <w:bCs/>
          <w:sz w:val="22"/>
          <w:szCs w:val="22"/>
        </w:rPr>
        <w:t xml:space="preserve">f </w:t>
      </w:r>
      <w:r w:rsidR="006D6E24" w:rsidRPr="006D6E24">
        <w:rPr>
          <w:rFonts w:ascii="Arial" w:hAnsi="Arial" w:cs="Arial"/>
          <w:b/>
          <w:bCs/>
          <w:sz w:val="22"/>
          <w:szCs w:val="22"/>
        </w:rPr>
        <w:t>G</w:t>
      </w:r>
      <w:r w:rsidR="00231003">
        <w:rPr>
          <w:rFonts w:ascii="Arial" w:hAnsi="Arial" w:cs="Arial"/>
          <w:b/>
          <w:bCs/>
          <w:sz w:val="22"/>
          <w:szCs w:val="22"/>
        </w:rPr>
        <w:t xml:space="preserve">roup </w:t>
      </w:r>
      <w:r w:rsidR="006D6E24" w:rsidRPr="006D6E24">
        <w:rPr>
          <w:rFonts w:ascii="Arial" w:hAnsi="Arial" w:cs="Arial"/>
          <w:b/>
          <w:bCs/>
          <w:sz w:val="22"/>
          <w:szCs w:val="22"/>
        </w:rPr>
        <w:t>A</w:t>
      </w:r>
      <w:r w:rsidR="00231003">
        <w:rPr>
          <w:rFonts w:ascii="Arial" w:hAnsi="Arial" w:cs="Arial"/>
          <w:b/>
          <w:bCs/>
          <w:sz w:val="22"/>
          <w:szCs w:val="22"/>
        </w:rPr>
        <w:t>ctivity</w:t>
      </w:r>
    </w:p>
    <w:p w14:paraId="10DA0F70" w14:textId="77777777" w:rsidR="00397F36" w:rsidRDefault="00397F36" w:rsidP="00046FA4">
      <w:pPr>
        <w:spacing w:line="360" w:lineRule="auto"/>
        <w:rPr>
          <w:rFonts w:ascii="Arial" w:hAnsi="Arial" w:cs="Arial"/>
          <w:b/>
          <w:bCs/>
          <w:sz w:val="22"/>
          <w:szCs w:val="22"/>
        </w:rPr>
      </w:pPr>
    </w:p>
    <w:p w14:paraId="188F0725" w14:textId="77777777" w:rsidR="00C0137C" w:rsidRPr="00C0137C" w:rsidRDefault="00397F36" w:rsidP="00046FA4">
      <w:pPr>
        <w:spacing w:line="360" w:lineRule="auto"/>
        <w:rPr>
          <w:rFonts w:ascii="Arial" w:hAnsi="Arial" w:cs="Arial"/>
          <w:sz w:val="22"/>
          <w:szCs w:val="22"/>
        </w:rPr>
      </w:pPr>
      <w:r w:rsidRPr="00230C4C">
        <w:rPr>
          <w:rFonts w:ascii="Arial" w:hAnsi="Arial" w:cs="Arial"/>
          <w:sz w:val="22"/>
          <w:szCs w:val="22"/>
        </w:rPr>
        <w:t>Divergent and convergent thinking are important cognitive processes in problem-solving, according to J.P. Guilford</w:t>
      </w:r>
      <w:r w:rsidR="00083430">
        <w:rPr>
          <w:rFonts w:ascii="Arial" w:hAnsi="Arial" w:cs="Arial"/>
          <w:sz w:val="22"/>
          <w:szCs w:val="22"/>
        </w:rPr>
        <w:t xml:space="preserve"> (1967).</w:t>
      </w:r>
      <w:r w:rsidRPr="00230C4C">
        <w:rPr>
          <w:rFonts w:ascii="Arial" w:hAnsi="Arial" w:cs="Arial"/>
          <w:sz w:val="22"/>
          <w:szCs w:val="22"/>
        </w:rPr>
        <w:t xml:space="preserve"> While convergent thinking concentrates on reducing options to find the optimal solution while making sure ideas meet certain criteria, divergent thinking generates various ideas and explores possibilities without limits (Razumnikova, 2020). I encountered both ways of thinking in a recent class exercise. To foster creativity and a variety of viewpoints, our group started with divergent thinking. After that, we</w:t>
      </w:r>
      <w:r>
        <w:rPr>
          <w:rFonts w:ascii="Arial" w:hAnsi="Arial" w:cs="Arial"/>
          <w:sz w:val="22"/>
          <w:szCs w:val="22"/>
        </w:rPr>
        <w:t xml:space="preserve"> shifted</w:t>
      </w:r>
      <w:r w:rsidRPr="00230C4C">
        <w:rPr>
          <w:rFonts w:ascii="Arial" w:hAnsi="Arial" w:cs="Arial"/>
          <w:sz w:val="22"/>
          <w:szCs w:val="22"/>
        </w:rPr>
        <w:t xml:space="preserve"> to convergent thinking, analysing and choosing the most useful concept</w:t>
      </w:r>
      <w:r w:rsidR="00C0137C">
        <w:rPr>
          <w:rFonts w:ascii="Arial" w:hAnsi="Arial" w:cs="Arial"/>
          <w:sz w:val="22"/>
          <w:szCs w:val="22"/>
        </w:rPr>
        <w:t>.</w:t>
      </w:r>
    </w:p>
    <w:p w14:paraId="4211C68C" w14:textId="77777777" w:rsidR="0075080A" w:rsidRPr="0075080A" w:rsidRDefault="0075080A" w:rsidP="00046FA4">
      <w:pPr>
        <w:spacing w:line="360" w:lineRule="auto"/>
        <w:rPr>
          <w:rFonts w:ascii="Arial" w:hAnsi="Arial" w:cs="Arial"/>
          <w:sz w:val="22"/>
          <w:szCs w:val="22"/>
        </w:rPr>
      </w:pPr>
      <w:r w:rsidRPr="0075080A">
        <w:rPr>
          <w:rFonts w:ascii="Arial" w:hAnsi="Arial" w:cs="Arial"/>
          <w:sz w:val="22"/>
          <w:szCs w:val="22"/>
        </w:rPr>
        <w:t xml:space="preserve">Reflecting using Gibbs’ model, I noticed feeling </w:t>
      </w:r>
      <w:r>
        <w:rPr>
          <w:rFonts w:ascii="Arial" w:hAnsi="Arial" w:cs="Arial"/>
          <w:sz w:val="22"/>
          <w:szCs w:val="22"/>
        </w:rPr>
        <w:t>energised</w:t>
      </w:r>
      <w:r w:rsidRPr="0075080A">
        <w:rPr>
          <w:rFonts w:ascii="Arial" w:hAnsi="Arial" w:cs="Arial"/>
          <w:sz w:val="22"/>
          <w:szCs w:val="22"/>
        </w:rPr>
        <w:t xml:space="preserve"> and open-minded during divergent </w:t>
      </w:r>
      <w:r>
        <w:rPr>
          <w:rFonts w:ascii="Arial" w:hAnsi="Arial" w:cs="Arial"/>
          <w:sz w:val="22"/>
          <w:szCs w:val="22"/>
        </w:rPr>
        <w:t>thinking and</w:t>
      </w:r>
      <w:r w:rsidRPr="0075080A">
        <w:rPr>
          <w:rFonts w:ascii="Arial" w:hAnsi="Arial" w:cs="Arial"/>
          <w:sz w:val="22"/>
          <w:szCs w:val="22"/>
        </w:rPr>
        <w:t xml:space="preserve"> more analytical and decisive during convergent thinking. This experience improved my ability to balance creativity with critical evaluation and highlighted the importance of respecting different thinking styles in teamwork. Moving forward, I plan to allocate more time for open brainstorming and</w:t>
      </w:r>
      <w:r w:rsidRPr="0075080A">
        <w:rPr>
          <w:rFonts w:ascii="Arial" w:hAnsi="Arial" w:cs="Arial"/>
          <w:b/>
          <w:bCs/>
          <w:sz w:val="22"/>
          <w:szCs w:val="22"/>
        </w:rPr>
        <w:t xml:space="preserve"> </w:t>
      </w:r>
      <w:r w:rsidRPr="0075080A">
        <w:rPr>
          <w:rFonts w:ascii="Arial" w:hAnsi="Arial" w:cs="Arial"/>
          <w:sz w:val="22"/>
          <w:szCs w:val="22"/>
        </w:rPr>
        <w:t xml:space="preserve">assign a “devil’s advocate” to delay early </w:t>
      </w:r>
      <w:r w:rsidRPr="0075080A">
        <w:rPr>
          <w:rFonts w:ascii="Arial" w:hAnsi="Arial" w:cs="Arial"/>
          <w:sz w:val="22"/>
          <w:szCs w:val="22"/>
        </w:rPr>
        <w:lastRenderedPageBreak/>
        <w:t>convergence, fostering richer idea diversity. Overall, combining divergent and convergent thinking is essential for innovation and developing practical solutions in collaborative settings.</w:t>
      </w:r>
      <w:r w:rsidRPr="0075080A">
        <w:rPr>
          <w:rFonts w:ascii="Arial" w:hAnsi="Arial" w:cs="Arial"/>
          <w:color w:val="09090B"/>
          <w:sz w:val="22"/>
          <w:szCs w:val="22"/>
          <w:shd w:val="clear" w:color="auto" w:fill="FFFFFF"/>
        </w:rPr>
        <w:t xml:space="preserve"> </w:t>
      </w:r>
      <w:r w:rsidR="00FA422E" w:rsidRPr="00FA422E">
        <w:rPr>
          <w:rFonts w:ascii="Arial" w:hAnsi="Arial" w:cs="Arial"/>
          <w:color w:val="09090B"/>
          <w:sz w:val="22"/>
          <w:szCs w:val="22"/>
          <w:shd w:val="clear" w:color="auto" w:fill="FFFFFF"/>
        </w:rPr>
        <w:t>Following that, I'll purposefully devote more time to unrestricted brainstorming and designate a "devil's advocate" role to prevent premature convergence and guarantee a greater diversity of ideas prior to selection.</w:t>
      </w:r>
    </w:p>
    <w:p w14:paraId="3EFAB3DD" w14:textId="77777777" w:rsidR="00DE3543" w:rsidRPr="0075080A" w:rsidRDefault="00DE3543" w:rsidP="00046FA4">
      <w:pPr>
        <w:spacing w:line="360" w:lineRule="auto"/>
        <w:rPr>
          <w:rFonts w:ascii="Arial" w:hAnsi="Arial" w:cs="Arial"/>
          <w:sz w:val="22"/>
          <w:szCs w:val="22"/>
        </w:rPr>
      </w:pPr>
    </w:p>
    <w:p w14:paraId="32D2F84F" w14:textId="77777777" w:rsidR="00F73781" w:rsidRDefault="00F73781" w:rsidP="005E1D53">
      <w:pPr>
        <w:spacing w:line="360" w:lineRule="auto"/>
        <w:rPr>
          <w:rFonts w:ascii="Arial" w:hAnsi="Arial" w:cs="Arial"/>
          <w:b/>
          <w:bCs/>
          <w:sz w:val="22"/>
          <w:szCs w:val="22"/>
        </w:rPr>
      </w:pPr>
      <w:r w:rsidRPr="00127CD2">
        <w:rPr>
          <w:rFonts w:ascii="Arial" w:hAnsi="Arial" w:cs="Arial"/>
          <w:b/>
          <w:bCs/>
          <w:sz w:val="22"/>
          <w:szCs w:val="22"/>
        </w:rPr>
        <w:t>TASK 4</w:t>
      </w:r>
      <w:r>
        <w:rPr>
          <w:rFonts w:ascii="Arial" w:hAnsi="Arial" w:cs="Arial"/>
          <w:sz w:val="22"/>
          <w:szCs w:val="22"/>
        </w:rPr>
        <w:t>:</w:t>
      </w:r>
      <w:r w:rsidR="009A491A">
        <w:rPr>
          <w:rFonts w:ascii="Arial" w:hAnsi="Arial" w:cs="Arial"/>
          <w:sz w:val="22"/>
          <w:szCs w:val="22"/>
        </w:rPr>
        <w:t xml:space="preserve"> </w:t>
      </w:r>
      <w:r w:rsidR="009A491A" w:rsidRPr="00804E06">
        <w:rPr>
          <w:rFonts w:ascii="Arial" w:hAnsi="Arial" w:cs="Arial"/>
          <w:b/>
          <w:bCs/>
          <w:sz w:val="22"/>
          <w:szCs w:val="22"/>
        </w:rPr>
        <w:t>Case Study Analysis of a UK Innovation</w:t>
      </w:r>
    </w:p>
    <w:p w14:paraId="2B3CF2AD" w14:textId="77777777" w:rsidR="00986F49" w:rsidRDefault="00986F49" w:rsidP="005E1D53">
      <w:pPr>
        <w:spacing w:line="360" w:lineRule="auto"/>
        <w:rPr>
          <w:rFonts w:ascii="Arial" w:hAnsi="Arial" w:cs="Arial"/>
          <w:b/>
          <w:bCs/>
          <w:sz w:val="22"/>
          <w:szCs w:val="22"/>
        </w:rPr>
      </w:pPr>
    </w:p>
    <w:p w14:paraId="46DCB4C6" w14:textId="3031C2EC" w:rsidR="007C314D" w:rsidRPr="003D439A" w:rsidRDefault="003D439A" w:rsidP="003D439A">
      <w:pPr>
        <w:spacing w:line="360" w:lineRule="auto"/>
        <w:rPr>
          <w:rFonts w:ascii="Arial" w:hAnsi="Arial" w:cs="Arial"/>
          <w:b/>
          <w:bCs/>
          <w:sz w:val="22"/>
          <w:szCs w:val="22"/>
        </w:rPr>
      </w:pPr>
      <w:r w:rsidRPr="003D439A">
        <w:rPr>
          <w:rFonts w:ascii="Arial" w:hAnsi="Arial" w:cs="Arial"/>
          <w:color w:val="161F19"/>
          <w:sz w:val="22"/>
          <w:szCs w:val="22"/>
          <w:shd w:val="clear" w:color="auto" w:fill="FFFFFF"/>
        </w:rPr>
        <w:t xml:space="preserve">The Surrey and Borders NHS Foundation Trust, in collaboration with universities, charities, and technology companies, manages the Technology Integrated Health Management (TIHM) Test Bed for remote patient monitoring, enabling early discharge and virtual checkups (Jayavel K. et al., 2017). The NHS Test Beds programme, launched by NHS England in 2017, aims to enhance patient care and efficiency by integrating advanced digital health technologies into routine NHS services. It addresses challenges in testing and scaling innovations by encouraging collaboration among NHS organisations, tech firms, and researchers. Together, they co-designed digital triage tools, remote monitoring systems, and AI-powered diagnostics that quickly adapt to clinical needs. The programme has improved patient outcomes through early diagnosis, reduced hospital admissions, and better staff workflows. Healthcare </w:t>
      </w:r>
      <w:r w:rsidR="003F72B6">
        <w:rPr>
          <w:rFonts w:ascii="Arial" w:hAnsi="Arial" w:cs="Arial"/>
          <w:color w:val="161F19"/>
          <w:sz w:val="22"/>
          <w:szCs w:val="22"/>
          <w:shd w:val="clear" w:color="auto" w:fill="FFFFFF"/>
        </w:rPr>
        <w:t>professionals’</w:t>
      </w:r>
      <w:r w:rsidR="006C6B27">
        <w:rPr>
          <w:rFonts w:ascii="Arial" w:hAnsi="Arial" w:cs="Arial"/>
          <w:color w:val="161F19"/>
          <w:sz w:val="22"/>
          <w:szCs w:val="22"/>
          <w:shd w:val="clear" w:color="auto" w:fill="FFFFFF"/>
        </w:rPr>
        <w:t xml:space="preserve"> benefit</w:t>
      </w:r>
      <w:r w:rsidRPr="003D439A">
        <w:rPr>
          <w:rFonts w:ascii="Arial" w:hAnsi="Arial" w:cs="Arial"/>
          <w:color w:val="161F19"/>
          <w:sz w:val="22"/>
          <w:szCs w:val="22"/>
          <w:shd w:val="clear" w:color="auto" w:fill="FFFFFF"/>
        </w:rPr>
        <w:t xml:space="preserve"> from decision support tools that improve clinical efficiency, while patients receive more personalised care (NHS England, 2019). Key outcomes include increased patient satisfaction, cost savings, and successful technology adoption within NHS trusts. These innovations spread effectively due to their practicality and ease of use, aligning with Rogers' Diffusion of Innovation Theory (2003). The NHS Test Beds programme shows strong potential for wider application in social care and the NHS system.</w:t>
      </w:r>
    </w:p>
    <w:p w14:paraId="1C0FE93F" w14:textId="77777777" w:rsidR="00B65BB8" w:rsidRDefault="00B65BB8" w:rsidP="005E1D53">
      <w:pPr>
        <w:spacing w:line="360" w:lineRule="auto"/>
        <w:rPr>
          <w:rFonts w:ascii="Arial" w:hAnsi="Arial" w:cs="Arial"/>
          <w:b/>
          <w:bCs/>
          <w:sz w:val="22"/>
          <w:szCs w:val="22"/>
        </w:rPr>
      </w:pPr>
    </w:p>
    <w:p w14:paraId="2973DD25" w14:textId="77777777" w:rsidR="00C223EA" w:rsidRDefault="00C223EA" w:rsidP="00AC50A0">
      <w:pPr>
        <w:spacing w:line="360" w:lineRule="auto"/>
        <w:rPr>
          <w:b/>
          <w:bCs/>
          <w:lang w:val="en-US"/>
        </w:rPr>
      </w:pPr>
      <w:r w:rsidRPr="00C223EA">
        <w:rPr>
          <w:rFonts w:ascii="Arial" w:hAnsi="Arial" w:cs="Arial"/>
          <w:b/>
          <w:bCs/>
          <w:sz w:val="22"/>
          <w:szCs w:val="22"/>
        </w:rPr>
        <w:t>TASK 5</w:t>
      </w:r>
      <w:r>
        <w:rPr>
          <w:rFonts w:ascii="Arial" w:hAnsi="Arial" w:cs="Arial"/>
          <w:sz w:val="22"/>
          <w:szCs w:val="22"/>
        </w:rPr>
        <w:t xml:space="preserve">: </w:t>
      </w:r>
      <w:r w:rsidRPr="000812B9">
        <w:rPr>
          <w:b/>
          <w:bCs/>
          <w:lang w:val="en-US"/>
        </w:rPr>
        <w:t>Research Task</w:t>
      </w:r>
    </w:p>
    <w:p w14:paraId="5CF7A450" w14:textId="77777777" w:rsidR="00E55B10" w:rsidRDefault="00E55B10" w:rsidP="00AC50A0">
      <w:pPr>
        <w:spacing w:line="360" w:lineRule="auto"/>
        <w:rPr>
          <w:b/>
          <w:bCs/>
          <w:lang w:val="en-US"/>
        </w:rPr>
      </w:pPr>
    </w:p>
    <w:p w14:paraId="23678308" w14:textId="721E76DE" w:rsidR="008D40CD" w:rsidRDefault="00247C60" w:rsidP="00277FED">
      <w:pPr>
        <w:spacing w:line="360" w:lineRule="auto"/>
        <w:rPr>
          <w:rFonts w:ascii="Arial" w:hAnsi="Arial" w:cs="Arial"/>
          <w:color w:val="37393C"/>
          <w:sz w:val="22"/>
          <w:szCs w:val="22"/>
        </w:rPr>
      </w:pPr>
      <w:r w:rsidRPr="00247C60">
        <w:rPr>
          <w:rFonts w:ascii="Arial" w:hAnsi="Arial" w:cs="Arial"/>
          <w:color w:val="37393C"/>
          <w:sz w:val="22"/>
          <w:szCs w:val="22"/>
        </w:rPr>
        <w:t xml:space="preserve">Workers in health and social care are frequently stressed and burnt out </w:t>
      </w:r>
      <w:r w:rsidR="006542EA" w:rsidRPr="00247C60">
        <w:rPr>
          <w:rFonts w:ascii="Arial" w:hAnsi="Arial" w:cs="Arial"/>
          <w:color w:val="37393C"/>
          <w:sz w:val="22"/>
          <w:szCs w:val="22"/>
        </w:rPr>
        <w:t>because of</w:t>
      </w:r>
      <w:r w:rsidRPr="00247C60">
        <w:rPr>
          <w:rFonts w:ascii="Arial" w:hAnsi="Arial" w:cs="Arial"/>
          <w:color w:val="37393C"/>
          <w:sz w:val="22"/>
          <w:szCs w:val="22"/>
        </w:rPr>
        <w:t xml:space="preserve"> heavy workloads and limited resources. According to Maslach's Burnout Theory, long-term occupational stress leads to emotional depletion, </w:t>
      </w:r>
      <w:r w:rsidR="0080368E">
        <w:rPr>
          <w:rFonts w:ascii="Arial" w:hAnsi="Arial" w:cs="Arial"/>
          <w:color w:val="37393C"/>
          <w:sz w:val="22"/>
          <w:szCs w:val="22"/>
        </w:rPr>
        <w:t>detachment and</w:t>
      </w:r>
      <w:r w:rsidRPr="00247C60">
        <w:rPr>
          <w:rFonts w:ascii="Arial" w:hAnsi="Arial" w:cs="Arial"/>
          <w:color w:val="37393C"/>
          <w:sz w:val="22"/>
          <w:szCs w:val="22"/>
        </w:rPr>
        <w:t xml:space="preserve"> a </w:t>
      </w:r>
      <w:r w:rsidR="0080368E">
        <w:rPr>
          <w:rFonts w:ascii="Arial" w:hAnsi="Arial" w:cs="Arial"/>
          <w:color w:val="37393C"/>
          <w:sz w:val="22"/>
          <w:szCs w:val="22"/>
        </w:rPr>
        <w:t xml:space="preserve">decreased </w:t>
      </w:r>
      <w:r w:rsidRPr="00247C60">
        <w:rPr>
          <w:rFonts w:ascii="Arial" w:hAnsi="Arial" w:cs="Arial"/>
          <w:color w:val="37393C"/>
          <w:sz w:val="22"/>
          <w:szCs w:val="22"/>
        </w:rPr>
        <w:t xml:space="preserve">sense of </w:t>
      </w:r>
      <w:r w:rsidR="00587D03">
        <w:rPr>
          <w:rFonts w:ascii="Arial" w:hAnsi="Arial" w:cs="Arial"/>
          <w:color w:val="37393C"/>
          <w:sz w:val="22"/>
          <w:szCs w:val="22"/>
        </w:rPr>
        <w:t xml:space="preserve">personal </w:t>
      </w:r>
      <w:r w:rsidR="00F732E1">
        <w:rPr>
          <w:rFonts w:ascii="Arial" w:hAnsi="Arial" w:cs="Arial"/>
          <w:color w:val="37393C"/>
          <w:sz w:val="22"/>
          <w:szCs w:val="22"/>
        </w:rPr>
        <w:t>achievement.</w:t>
      </w:r>
      <w:r w:rsidRPr="00247C60">
        <w:rPr>
          <w:rFonts w:ascii="Arial" w:hAnsi="Arial" w:cs="Arial"/>
          <w:color w:val="37393C"/>
          <w:sz w:val="22"/>
          <w:szCs w:val="22"/>
        </w:rPr>
        <w:t xml:space="preserve"> A</w:t>
      </w:r>
      <w:r w:rsidR="008A70FB">
        <w:rPr>
          <w:rFonts w:ascii="Arial" w:hAnsi="Arial" w:cs="Arial"/>
          <w:color w:val="37393C"/>
          <w:sz w:val="22"/>
          <w:szCs w:val="22"/>
        </w:rPr>
        <w:t>s mention</w:t>
      </w:r>
      <w:r w:rsidR="00536FAB">
        <w:rPr>
          <w:rFonts w:ascii="Arial" w:hAnsi="Arial" w:cs="Arial"/>
          <w:color w:val="37393C"/>
          <w:sz w:val="22"/>
          <w:szCs w:val="22"/>
        </w:rPr>
        <w:t>ed by</w:t>
      </w:r>
      <w:r w:rsidRPr="00247C60">
        <w:rPr>
          <w:rFonts w:ascii="Arial" w:hAnsi="Arial" w:cs="Arial"/>
          <w:color w:val="37393C"/>
          <w:sz w:val="22"/>
          <w:szCs w:val="22"/>
        </w:rPr>
        <w:t xml:space="preserve"> Maslach and Leiter (2016), primary causes of burnout include high workloads, a lack of control, insufficient rewards, strained work relationships, unfair treatment, and conflicts between personal and organisational ideals. Their findings emphasise that burnout is caused by organisational issues rather than individual deficiencies. Maunder et al. (2022) investigated hospital staff burnout during </w:t>
      </w:r>
      <w:r w:rsidRPr="00247C60">
        <w:rPr>
          <w:rFonts w:ascii="Arial" w:hAnsi="Arial" w:cs="Arial"/>
          <w:color w:val="37393C"/>
          <w:sz w:val="22"/>
          <w:szCs w:val="22"/>
        </w:rPr>
        <w:lastRenderedPageBreak/>
        <w:t xml:space="preserve">COVID-19 and discovered that extended high workloads, emotional strain, and uncertainty exacerbated burnout and psychological suffering. This study supports Maslach's theory, demonstrating how chronic workplace stress progressively undermines employee </w:t>
      </w:r>
      <w:r w:rsidR="0046060D">
        <w:rPr>
          <w:rFonts w:ascii="Arial" w:hAnsi="Arial" w:cs="Arial"/>
          <w:color w:val="37393C"/>
          <w:sz w:val="22"/>
          <w:szCs w:val="22"/>
        </w:rPr>
        <w:t>well-being.</w:t>
      </w:r>
    </w:p>
    <w:p w14:paraId="551A87F2" w14:textId="77777777" w:rsidR="00600CA6" w:rsidRPr="00600CA6" w:rsidRDefault="00600CA6" w:rsidP="00277FED">
      <w:pPr>
        <w:spacing w:line="360" w:lineRule="auto"/>
        <w:rPr>
          <w:rFonts w:ascii="Arial" w:hAnsi="Arial" w:cs="Arial"/>
          <w:b/>
          <w:bCs/>
          <w:color w:val="37393C"/>
          <w:sz w:val="22"/>
          <w:szCs w:val="22"/>
        </w:rPr>
      </w:pPr>
      <w:r w:rsidRPr="00600CA6">
        <w:rPr>
          <w:rFonts w:ascii="Arial" w:hAnsi="Arial" w:cs="Arial"/>
          <w:color w:val="161F19"/>
          <w:sz w:val="22"/>
          <w:szCs w:val="22"/>
          <w:shd w:val="clear" w:color="auto" w:fill="FFFFFF"/>
        </w:rPr>
        <w:t xml:space="preserve">Dall’Ora et al. (2020) identified that long working hours, staff shortages, and high patient demands increase nurse stress and burnout, which negatively impact care </w:t>
      </w:r>
      <w:r>
        <w:rPr>
          <w:rFonts w:ascii="Arial" w:hAnsi="Arial" w:cs="Arial"/>
          <w:color w:val="161F19"/>
          <w:sz w:val="22"/>
          <w:szCs w:val="22"/>
          <w:shd w:val="clear" w:color="auto" w:fill="FFFFFF"/>
        </w:rPr>
        <w:t>quality and</w:t>
      </w:r>
      <w:r w:rsidRPr="00600CA6">
        <w:rPr>
          <w:rFonts w:ascii="Arial" w:hAnsi="Arial" w:cs="Arial"/>
          <w:color w:val="161F19"/>
          <w:sz w:val="22"/>
          <w:szCs w:val="22"/>
          <w:shd w:val="clear" w:color="auto" w:fill="FFFFFF"/>
        </w:rPr>
        <w:t xml:space="preserve"> increase sickness </w:t>
      </w:r>
      <w:r>
        <w:rPr>
          <w:rFonts w:ascii="Arial" w:hAnsi="Arial" w:cs="Arial"/>
          <w:color w:val="161F19"/>
          <w:sz w:val="22"/>
          <w:szCs w:val="22"/>
          <w:shd w:val="clear" w:color="auto" w:fill="FFFFFF"/>
        </w:rPr>
        <w:t>absence and</w:t>
      </w:r>
      <w:r w:rsidRPr="00600CA6">
        <w:rPr>
          <w:rFonts w:ascii="Arial" w:hAnsi="Arial" w:cs="Arial"/>
          <w:color w:val="161F19"/>
          <w:sz w:val="22"/>
          <w:szCs w:val="22"/>
          <w:shd w:val="clear" w:color="auto" w:fill="FFFFFF"/>
        </w:rPr>
        <w:t xml:space="preserve"> staff turnover. </w:t>
      </w:r>
      <w:r w:rsidR="001B1066">
        <w:rPr>
          <w:rFonts w:ascii="Arial" w:hAnsi="Arial" w:cs="Arial"/>
          <w:color w:val="161F19"/>
          <w:sz w:val="22"/>
          <w:szCs w:val="22"/>
          <w:shd w:val="clear" w:color="auto" w:fill="FFFFFF"/>
        </w:rPr>
        <w:t>Their</w:t>
      </w:r>
      <w:r w:rsidRPr="00600CA6">
        <w:rPr>
          <w:rFonts w:ascii="Arial" w:hAnsi="Arial" w:cs="Arial"/>
          <w:color w:val="161F19"/>
          <w:sz w:val="22"/>
          <w:szCs w:val="22"/>
          <w:shd w:val="clear" w:color="auto" w:fill="FFFFFF"/>
        </w:rPr>
        <w:t xml:space="preserve"> study and </w:t>
      </w:r>
      <w:r>
        <w:rPr>
          <w:rFonts w:ascii="Arial" w:hAnsi="Arial" w:cs="Arial"/>
          <w:color w:val="161F19"/>
          <w:sz w:val="22"/>
          <w:szCs w:val="22"/>
          <w:shd w:val="clear" w:color="auto" w:fill="FFFFFF"/>
        </w:rPr>
        <w:t>others,</w:t>
      </w:r>
      <w:r w:rsidRPr="00600CA6">
        <w:rPr>
          <w:rFonts w:ascii="Arial" w:hAnsi="Arial" w:cs="Arial"/>
          <w:color w:val="161F19"/>
          <w:sz w:val="22"/>
          <w:szCs w:val="22"/>
          <w:shd w:val="clear" w:color="auto" w:fill="FFFFFF"/>
        </w:rPr>
        <w:t xml:space="preserve"> like Maslach and </w:t>
      </w:r>
      <w:r w:rsidR="001B1066">
        <w:rPr>
          <w:rFonts w:ascii="Arial" w:hAnsi="Arial" w:cs="Arial"/>
          <w:color w:val="161F19"/>
          <w:sz w:val="22"/>
          <w:szCs w:val="22"/>
          <w:shd w:val="clear" w:color="auto" w:fill="FFFFFF"/>
        </w:rPr>
        <w:t>Leiter's</w:t>
      </w:r>
      <w:r w:rsidRPr="00600CA6">
        <w:rPr>
          <w:rFonts w:ascii="Arial" w:hAnsi="Arial" w:cs="Arial"/>
          <w:color w:val="161F19"/>
          <w:sz w:val="22"/>
          <w:szCs w:val="22"/>
          <w:shd w:val="clear" w:color="auto" w:fill="FFFFFF"/>
        </w:rPr>
        <w:t xml:space="preserve"> and Maunder et al., agree that high workloads and poor </w:t>
      </w:r>
      <w:r>
        <w:rPr>
          <w:rFonts w:ascii="Arial" w:hAnsi="Arial" w:cs="Arial"/>
          <w:color w:val="161F19"/>
          <w:sz w:val="22"/>
          <w:szCs w:val="22"/>
          <w:shd w:val="clear" w:color="auto" w:fill="FFFFFF"/>
        </w:rPr>
        <w:t>organisational</w:t>
      </w:r>
      <w:r w:rsidRPr="00600CA6">
        <w:rPr>
          <w:rFonts w:ascii="Arial" w:hAnsi="Arial" w:cs="Arial"/>
          <w:color w:val="161F19"/>
          <w:sz w:val="22"/>
          <w:szCs w:val="22"/>
          <w:shd w:val="clear" w:color="auto" w:fill="FFFFFF"/>
        </w:rPr>
        <w:t xml:space="preserve"> support cause stress and burnout. However, while Maslach and Leiter focus on workplace culture and management, Dall’Ora et al. </w:t>
      </w:r>
      <w:r>
        <w:rPr>
          <w:rFonts w:ascii="Arial" w:hAnsi="Arial" w:cs="Arial"/>
          <w:color w:val="161F19"/>
          <w:sz w:val="22"/>
          <w:szCs w:val="22"/>
          <w:shd w:val="clear" w:color="auto" w:fill="FFFFFF"/>
        </w:rPr>
        <w:t>emphasise</w:t>
      </w:r>
      <w:r w:rsidRPr="00600CA6">
        <w:rPr>
          <w:rFonts w:ascii="Arial" w:hAnsi="Arial" w:cs="Arial"/>
          <w:color w:val="161F19"/>
          <w:sz w:val="22"/>
          <w:szCs w:val="22"/>
          <w:shd w:val="clear" w:color="auto" w:fill="FFFFFF"/>
        </w:rPr>
        <w:t xml:space="preserve"> staffing levels and working hours. In practice, staff stress leads to fatigue, errors, reduced compassion, and diminished patient care quality, highlighting the importance of addressing workplace pressures</w:t>
      </w:r>
      <w:r>
        <w:rPr>
          <w:rFonts w:ascii="Open Sans" w:hAnsi="Open Sans" w:cs="Open Sans"/>
          <w:color w:val="161F19"/>
          <w:shd w:val="clear" w:color="auto" w:fill="FFFFFF"/>
        </w:rPr>
        <w:t>.</w:t>
      </w:r>
    </w:p>
    <w:p w14:paraId="75DE3809" w14:textId="77777777" w:rsidR="00CE7368" w:rsidRDefault="00CE7368" w:rsidP="002D1C26">
      <w:pPr>
        <w:pStyle w:val="NormalWeb"/>
        <w:spacing w:line="360" w:lineRule="auto"/>
        <w:rPr>
          <w:b/>
          <w:bCs/>
          <w:lang w:val="en-US"/>
        </w:rPr>
      </w:pPr>
      <w:r w:rsidRPr="00CE7368">
        <w:rPr>
          <w:rFonts w:ascii="Arial" w:hAnsi="Arial" w:cs="Arial"/>
          <w:b/>
          <w:bCs/>
          <w:color w:val="000000"/>
          <w:sz w:val="22"/>
          <w:szCs w:val="22"/>
        </w:rPr>
        <w:t xml:space="preserve">TASK 6: </w:t>
      </w:r>
      <w:r w:rsidRPr="00CE7368">
        <w:rPr>
          <w:b/>
          <w:bCs/>
          <w:lang w:val="en-US"/>
        </w:rPr>
        <w:t>- Exploring Digital Innovation in Health and Social Care</w:t>
      </w:r>
    </w:p>
    <w:p w14:paraId="6918AB67" w14:textId="4A1C94DE" w:rsidR="00002307" w:rsidRDefault="006D264D" w:rsidP="00002307">
      <w:pPr>
        <w:pStyle w:val="NoSpacing"/>
        <w:rPr>
          <w:rFonts w:ascii="Arial" w:hAnsi="Arial" w:cs="Arial"/>
          <w:b/>
          <w:bCs/>
          <w:lang w:eastAsia="en-GB"/>
        </w:rPr>
      </w:pPr>
      <w:r>
        <w:rPr>
          <w:rFonts w:ascii="Arial" w:hAnsi="Arial" w:cs="Arial"/>
          <w:b/>
          <w:bCs/>
          <w:lang w:eastAsia="en-GB"/>
        </w:rPr>
        <w:t>One</w:t>
      </w:r>
      <w:r w:rsidR="000E0E8E">
        <w:rPr>
          <w:rFonts w:ascii="Arial" w:hAnsi="Arial" w:cs="Arial"/>
          <w:b/>
          <w:bCs/>
          <w:lang w:eastAsia="en-GB"/>
        </w:rPr>
        <w:t xml:space="preserve"> </w:t>
      </w:r>
      <w:r>
        <w:rPr>
          <w:rFonts w:ascii="Arial" w:hAnsi="Arial" w:cs="Arial"/>
          <w:b/>
          <w:bCs/>
          <w:lang w:eastAsia="en-GB"/>
        </w:rPr>
        <w:t>benefit</w:t>
      </w:r>
      <w:r w:rsidR="00002307" w:rsidRPr="00002307">
        <w:rPr>
          <w:rFonts w:ascii="Arial" w:hAnsi="Arial" w:cs="Arial"/>
          <w:b/>
          <w:bCs/>
          <w:lang w:eastAsia="en-GB"/>
        </w:rPr>
        <w:t xml:space="preserve"> of using wearable health </w:t>
      </w:r>
      <w:r w:rsidR="00C03F62">
        <w:rPr>
          <w:rFonts w:ascii="Arial" w:hAnsi="Arial" w:cs="Arial"/>
          <w:b/>
          <w:bCs/>
          <w:lang w:eastAsia="en-GB"/>
        </w:rPr>
        <w:t>technologies.</w:t>
      </w:r>
    </w:p>
    <w:p w14:paraId="072413F7" w14:textId="77777777" w:rsidR="00A5413D" w:rsidRDefault="00A5413D" w:rsidP="00002307">
      <w:pPr>
        <w:pStyle w:val="NoSpacing"/>
        <w:rPr>
          <w:rFonts w:ascii="Arial" w:hAnsi="Arial" w:cs="Arial"/>
          <w:b/>
          <w:bCs/>
          <w:lang w:eastAsia="en-GB"/>
        </w:rPr>
      </w:pPr>
    </w:p>
    <w:p w14:paraId="72746B1A" w14:textId="1A8ADB2C" w:rsidR="00311210" w:rsidRPr="00FC14EF" w:rsidRDefault="00C218A9" w:rsidP="00FC14EF">
      <w:pPr>
        <w:pStyle w:val="NoSpacing"/>
        <w:spacing w:line="360" w:lineRule="auto"/>
        <w:rPr>
          <w:rFonts w:ascii="Arial" w:hAnsi="Arial" w:cs="Arial"/>
          <w:sz w:val="22"/>
          <w:szCs w:val="22"/>
          <w:lang w:eastAsia="en-GB"/>
        </w:rPr>
      </w:pPr>
      <w:r w:rsidRPr="00C218A9">
        <w:rPr>
          <w:rFonts w:ascii="Arial" w:hAnsi="Arial" w:cs="Arial"/>
          <w:sz w:val="22"/>
          <w:szCs w:val="22"/>
          <w:lang w:eastAsia="en-GB"/>
        </w:rPr>
        <w:t xml:space="preserve">Wearable health technologies are becoming increasingly important for controlling chronic disorders by providing personalised therapy and real-time monitoring in medical areas such as cardiology, respiratory health, endocrinology, orthopaedics, oncology, and psychological wellness (Jafleh et al., </w:t>
      </w:r>
      <w:r w:rsidR="0035092B">
        <w:rPr>
          <w:rFonts w:ascii="Arial" w:hAnsi="Arial" w:cs="Arial"/>
          <w:sz w:val="22"/>
          <w:szCs w:val="22"/>
          <w:lang w:eastAsia="en-GB"/>
        </w:rPr>
        <w:t xml:space="preserve">2024). </w:t>
      </w:r>
      <w:r w:rsidRPr="00C218A9">
        <w:rPr>
          <w:rFonts w:ascii="Arial" w:hAnsi="Arial" w:cs="Arial"/>
          <w:sz w:val="22"/>
          <w:szCs w:val="22"/>
          <w:lang w:eastAsia="en-GB"/>
        </w:rPr>
        <w:t xml:space="preserve">Heart rate monitors, for </w:t>
      </w:r>
      <w:r w:rsidR="00F15D59">
        <w:rPr>
          <w:rFonts w:ascii="Arial" w:hAnsi="Arial" w:cs="Arial"/>
          <w:sz w:val="22"/>
          <w:szCs w:val="22"/>
          <w:lang w:eastAsia="en-GB"/>
        </w:rPr>
        <w:t xml:space="preserve">instance, </w:t>
      </w:r>
      <w:r w:rsidRPr="00C218A9">
        <w:rPr>
          <w:rFonts w:ascii="Arial" w:hAnsi="Arial" w:cs="Arial"/>
          <w:sz w:val="22"/>
          <w:szCs w:val="22"/>
          <w:lang w:eastAsia="en-GB"/>
        </w:rPr>
        <w:t>can detect abnormalities and alert medical personnel in a timely manner (Piwek et al. 2016). These devices also encourage physical exercise and help people manage chronic diseases on their own. The World Health Organization (2021) emphasises how electronic health technology improves health outcomes and expands healthcare access. According to the Technology Acceptance Model (Davis, 1989), consumers are more likely to adopt healthcare technologies that are useful and</w:t>
      </w:r>
      <w:r w:rsidR="00FC14EF">
        <w:rPr>
          <w:rFonts w:ascii="Arial" w:hAnsi="Arial" w:cs="Arial"/>
          <w:sz w:val="22"/>
          <w:szCs w:val="22"/>
          <w:lang w:eastAsia="en-GB"/>
        </w:rPr>
        <w:t xml:space="preserve"> </w:t>
      </w:r>
      <w:r w:rsidRPr="00C218A9">
        <w:rPr>
          <w:rFonts w:ascii="Arial" w:hAnsi="Arial" w:cs="Arial"/>
          <w:sz w:val="22"/>
          <w:szCs w:val="22"/>
          <w:lang w:eastAsia="en-GB"/>
        </w:rPr>
        <w:t>easy to</w:t>
      </w:r>
      <w:r w:rsidR="00FC14EF">
        <w:rPr>
          <w:rFonts w:ascii="Arial" w:hAnsi="Arial" w:cs="Arial"/>
          <w:sz w:val="22"/>
          <w:szCs w:val="22"/>
          <w:lang w:eastAsia="en-GB"/>
        </w:rPr>
        <w:t xml:space="preserve"> use.</w:t>
      </w:r>
    </w:p>
    <w:p w14:paraId="07A0BCAC" w14:textId="7B268B75" w:rsidR="00002307" w:rsidRPr="00FC14EF" w:rsidRDefault="00A3509A" w:rsidP="00FC14EF">
      <w:pPr>
        <w:pStyle w:val="NoSpacing"/>
        <w:spacing w:line="360" w:lineRule="auto"/>
        <w:rPr>
          <w:rFonts w:ascii="Arial" w:hAnsi="Arial" w:cs="Arial"/>
          <w:sz w:val="22"/>
          <w:szCs w:val="22"/>
          <w:lang w:eastAsia="en-GB"/>
        </w:rPr>
      </w:pPr>
      <w:r w:rsidRPr="00A3509A">
        <w:rPr>
          <w:rFonts w:ascii="Arial" w:hAnsi="Arial" w:cs="Arial"/>
          <w:sz w:val="22"/>
          <w:szCs w:val="22"/>
          <w:lang w:val="en-US"/>
        </w:rPr>
        <w:t>However, issues with wearable technology's accuracy, dependability, security, and privacy still exist, underscoring the necessity of more study and cautious integration into healthcare (Piwek et al., 2016).</w:t>
      </w:r>
    </w:p>
    <w:p w14:paraId="0DDCEBD2" w14:textId="77777777" w:rsidR="009356E8" w:rsidRDefault="009356E8" w:rsidP="008955BF">
      <w:pPr>
        <w:pStyle w:val="NormalWeb"/>
        <w:spacing w:line="360" w:lineRule="auto"/>
        <w:rPr>
          <w:rFonts w:ascii="Arial" w:hAnsi="Arial" w:cs="Arial"/>
          <w:sz w:val="22"/>
          <w:szCs w:val="22"/>
          <w:lang w:val="en-US"/>
        </w:rPr>
      </w:pPr>
    </w:p>
    <w:p w14:paraId="5B90BB98" w14:textId="77777777" w:rsidR="009356E8" w:rsidRDefault="009356E8" w:rsidP="008955BF">
      <w:pPr>
        <w:pStyle w:val="NormalWeb"/>
        <w:spacing w:line="360" w:lineRule="auto"/>
        <w:rPr>
          <w:rFonts w:ascii="Arial" w:hAnsi="Arial" w:cs="Arial"/>
          <w:sz w:val="22"/>
          <w:szCs w:val="22"/>
          <w:lang w:val="en-US"/>
        </w:rPr>
      </w:pPr>
    </w:p>
    <w:p w14:paraId="085875EE" w14:textId="77777777" w:rsidR="009356E8" w:rsidRDefault="009356E8" w:rsidP="008955BF">
      <w:pPr>
        <w:pStyle w:val="NormalWeb"/>
        <w:spacing w:line="360" w:lineRule="auto"/>
        <w:rPr>
          <w:rFonts w:ascii="Arial" w:hAnsi="Arial" w:cs="Arial"/>
          <w:sz w:val="22"/>
          <w:szCs w:val="22"/>
          <w:lang w:val="en-US"/>
        </w:rPr>
      </w:pPr>
    </w:p>
    <w:p w14:paraId="5106679E" w14:textId="77777777" w:rsidR="009356E8" w:rsidRDefault="009356E8" w:rsidP="008955BF">
      <w:pPr>
        <w:pStyle w:val="NormalWeb"/>
        <w:spacing w:line="360" w:lineRule="auto"/>
        <w:rPr>
          <w:rFonts w:ascii="Arial" w:hAnsi="Arial" w:cs="Arial"/>
          <w:sz w:val="22"/>
          <w:szCs w:val="22"/>
          <w:lang w:val="en-US"/>
        </w:rPr>
      </w:pPr>
    </w:p>
    <w:p w14:paraId="25B802A1" w14:textId="1799DE76" w:rsidR="00C55D7F" w:rsidRDefault="00C55D7F" w:rsidP="008955BF">
      <w:pPr>
        <w:pStyle w:val="NormalWeb"/>
        <w:spacing w:line="360" w:lineRule="auto"/>
        <w:rPr>
          <w:rFonts w:ascii="Arial" w:hAnsi="Arial" w:cs="Arial"/>
          <w:sz w:val="22"/>
          <w:szCs w:val="22"/>
          <w:lang w:val="en-US"/>
        </w:rPr>
      </w:pPr>
      <w:r>
        <w:lastRenderedPageBreak/>
        <w:fldChar w:fldCharType="begin"/>
      </w:r>
      <w:r>
        <w:instrText xml:space="preserve"> INCLUDEPICTURE "/Users/irmadeguzman/Library/Group Containers/UBF8T346G9.ms/WebArchiveCopyPasteTempFiles/com.microsoft.Word/9k=" \* MERGEFORMATINET </w:instrText>
      </w:r>
      <w:r>
        <w:fldChar w:fldCharType="separate"/>
      </w:r>
      <w:r>
        <w:rPr>
          <w:noProof/>
        </w:rPr>
        <w:drawing>
          <wp:inline distT="0" distB="0" distL="0" distR="0" wp14:anchorId="58BD6164" wp14:editId="12827848">
            <wp:extent cx="2687955" cy="1884045"/>
            <wp:effectExtent l="0" t="0" r="4445" b="0"/>
            <wp:docPr id="1411562153" name="Picture 1" descr="How can digital technologies support care? –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pNmaqqNEs6BhbIPhZvG4AM_11" descr="How can digital technologies support care? – Social 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7955" cy="1884045"/>
                    </a:xfrm>
                    <a:prstGeom prst="rect">
                      <a:avLst/>
                    </a:prstGeom>
                    <a:noFill/>
                    <a:ln>
                      <a:noFill/>
                    </a:ln>
                  </pic:spPr>
                </pic:pic>
              </a:graphicData>
            </a:graphic>
          </wp:inline>
        </w:drawing>
      </w:r>
      <w:r>
        <w:fldChar w:fldCharType="end"/>
      </w:r>
      <w:r w:rsidR="0011131D" w:rsidRPr="0011131D">
        <w:t xml:space="preserve"> </w:t>
      </w:r>
      <w:r w:rsidR="0011131D">
        <w:fldChar w:fldCharType="begin"/>
      </w:r>
      <w:r w:rsidR="0011131D">
        <w:instrText xml:space="preserve"> INCLUDEPICTURE "/Users/irmadeguzman/Library/Group Containers/UBF8T346G9.ms/WebArchiveCopyPasteTempFiles/com.microsoft.Word/images?q=tbnANd9GcR7bATlRTS_sh1Hq5c7LMbKvBCrlEyHJclA7oYUV6IopUoFiMAO_Wwb7EM&amp;s" \* MERGEFORMATINET </w:instrText>
      </w:r>
      <w:r w:rsidR="0011131D">
        <w:fldChar w:fldCharType="separate"/>
      </w:r>
      <w:r w:rsidR="0011131D">
        <w:rPr>
          <w:noProof/>
        </w:rPr>
        <w:drawing>
          <wp:inline distT="0" distB="0" distL="0" distR="0" wp14:anchorId="772417C3" wp14:editId="168C18A3">
            <wp:extent cx="2853055" cy="1828800"/>
            <wp:effectExtent l="0" t="0" r="4445" b="0"/>
            <wp:docPr id="1217893936" name="Picture 2" descr="Digital health tools Images - Free Download on Magn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health tools Images - Free Download on Magnific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3055" cy="1828800"/>
                    </a:xfrm>
                    <a:prstGeom prst="rect">
                      <a:avLst/>
                    </a:prstGeom>
                    <a:noFill/>
                    <a:ln>
                      <a:noFill/>
                    </a:ln>
                  </pic:spPr>
                </pic:pic>
              </a:graphicData>
            </a:graphic>
          </wp:inline>
        </w:drawing>
      </w:r>
      <w:r w:rsidR="0011131D">
        <w:fldChar w:fldCharType="end"/>
      </w:r>
    </w:p>
    <w:p w14:paraId="2D8641EF" w14:textId="78645DA9" w:rsidR="00BE1778" w:rsidRPr="00BE1778" w:rsidRDefault="00C55D7F" w:rsidP="0011131D">
      <w:pPr>
        <w:pStyle w:val="NormalWeb"/>
        <w:spacing w:line="360" w:lineRule="auto"/>
        <w:rPr>
          <w:rFonts w:ascii="Arial" w:hAnsi="Arial" w:cs="Arial"/>
          <w:b/>
          <w:bCs/>
          <w:sz w:val="22"/>
          <w:szCs w:val="22"/>
        </w:rPr>
      </w:pPr>
      <w:r>
        <w:rPr>
          <w:rFonts w:ascii="Arial" w:hAnsi="Arial" w:cs="Arial"/>
          <w:sz w:val="22"/>
          <w:szCs w:val="22"/>
          <w:lang w:val="en-US"/>
        </w:rPr>
        <w:t xml:space="preserve">  </w:t>
      </w:r>
      <w:r w:rsidR="00393AF2" w:rsidRPr="00393AF2">
        <w:rPr>
          <w:rFonts w:ascii="Arial" w:hAnsi="Arial" w:cs="Arial"/>
          <w:b/>
          <w:bCs/>
          <w:sz w:val="22"/>
          <w:szCs w:val="22"/>
        </w:rPr>
        <w:t xml:space="preserve">FIGURE </w:t>
      </w:r>
      <w:r w:rsidR="00BE1778">
        <w:rPr>
          <w:rFonts w:ascii="Arial" w:hAnsi="Arial" w:cs="Arial"/>
          <w:b/>
          <w:bCs/>
          <w:sz w:val="22"/>
          <w:szCs w:val="22"/>
        </w:rPr>
        <w:t>1: DIGITAL</w:t>
      </w:r>
      <w:r w:rsidR="009928D8">
        <w:rPr>
          <w:rFonts w:ascii="Arial" w:hAnsi="Arial" w:cs="Arial"/>
          <w:b/>
          <w:bCs/>
          <w:sz w:val="22"/>
          <w:szCs w:val="22"/>
        </w:rPr>
        <w:t xml:space="preserve"> TOOL</w:t>
      </w:r>
      <w:r w:rsidR="00BE1778">
        <w:rPr>
          <w:rFonts w:ascii="Arial" w:hAnsi="Arial" w:cs="Arial"/>
          <w:b/>
          <w:bCs/>
          <w:sz w:val="22"/>
          <w:szCs w:val="22"/>
        </w:rPr>
        <w:t>S IMAG</w:t>
      </w:r>
      <w:r w:rsidR="0008031E">
        <w:rPr>
          <w:rFonts w:ascii="Arial" w:hAnsi="Arial" w:cs="Arial"/>
          <w:b/>
          <w:bCs/>
          <w:sz w:val="22"/>
          <w:szCs w:val="22"/>
        </w:rPr>
        <w:t xml:space="preserve">ES </w:t>
      </w:r>
      <w:r w:rsidR="00754301">
        <w:rPr>
          <w:rFonts w:ascii="Arial" w:hAnsi="Arial" w:cs="Arial"/>
          <w:b/>
          <w:bCs/>
          <w:sz w:val="22"/>
          <w:szCs w:val="22"/>
        </w:rPr>
        <w:t xml:space="preserve">BY </w:t>
      </w:r>
      <w:r w:rsidR="00BE144C">
        <w:rPr>
          <w:rFonts w:ascii="Arial" w:hAnsi="Arial" w:cs="Arial"/>
          <w:b/>
          <w:bCs/>
          <w:sz w:val="22"/>
          <w:szCs w:val="22"/>
        </w:rPr>
        <w:t>Magnific</w:t>
      </w:r>
    </w:p>
    <w:p w14:paraId="1C014A72" w14:textId="77777777" w:rsidR="00002307" w:rsidRDefault="00002307" w:rsidP="00002307">
      <w:pPr>
        <w:pStyle w:val="NoSpacing"/>
        <w:rPr>
          <w:rFonts w:ascii="Arial" w:hAnsi="Arial" w:cs="Arial"/>
          <w:b/>
          <w:bCs/>
          <w:lang w:eastAsia="en-GB"/>
        </w:rPr>
      </w:pPr>
    </w:p>
    <w:p w14:paraId="7891ACC3" w14:textId="77777777" w:rsidR="00C03F62" w:rsidRDefault="00C03F62" w:rsidP="00002307">
      <w:pPr>
        <w:pStyle w:val="NoSpacing"/>
        <w:rPr>
          <w:rFonts w:ascii="Arial" w:hAnsi="Arial" w:cs="Arial"/>
          <w:b/>
          <w:bCs/>
          <w:lang w:eastAsia="en-GB"/>
        </w:rPr>
      </w:pPr>
    </w:p>
    <w:p w14:paraId="2D3E7E85" w14:textId="77777777" w:rsidR="00184163" w:rsidRPr="00184163" w:rsidRDefault="00184163" w:rsidP="00184163">
      <w:pPr>
        <w:rPr>
          <w:rFonts w:ascii="Arial" w:eastAsia="Aptos" w:hAnsi="Arial" w:cs="Arial"/>
          <w:b/>
          <w:bCs/>
          <w:kern w:val="2"/>
          <w:sz w:val="22"/>
          <w:szCs w:val="22"/>
        </w:rPr>
      </w:pPr>
      <w:r w:rsidRPr="00184163">
        <w:rPr>
          <w:rFonts w:ascii="Arial" w:eastAsia="Aptos" w:hAnsi="Arial" w:cs="Arial"/>
          <w:b/>
          <w:bCs/>
          <w:kern w:val="2"/>
          <w:sz w:val="22"/>
          <w:szCs w:val="22"/>
        </w:rPr>
        <w:t>Explain how electronic health records (EHRs) help healthcare providers collaborate and communicate.</w:t>
      </w:r>
    </w:p>
    <w:p w14:paraId="445A653B" w14:textId="77777777" w:rsidR="00002307" w:rsidRDefault="00002307" w:rsidP="00315AAC">
      <w:pPr>
        <w:pStyle w:val="NoSpacing"/>
        <w:spacing w:line="360" w:lineRule="auto"/>
        <w:rPr>
          <w:rFonts w:ascii="Arial" w:hAnsi="Arial" w:cs="Arial"/>
          <w:sz w:val="22"/>
          <w:szCs w:val="22"/>
          <w:lang w:eastAsia="en-GB"/>
        </w:rPr>
      </w:pPr>
    </w:p>
    <w:p w14:paraId="5AEA66FE" w14:textId="4E90AC41" w:rsidR="00D4202F" w:rsidRDefault="00D4202F" w:rsidP="00315AAC">
      <w:pPr>
        <w:pStyle w:val="NoSpacing"/>
        <w:spacing w:line="360" w:lineRule="auto"/>
        <w:rPr>
          <w:rFonts w:ascii="Arial" w:hAnsi="Arial" w:cs="Arial"/>
          <w:sz w:val="22"/>
          <w:szCs w:val="22"/>
          <w:lang w:eastAsia="en-GB"/>
        </w:rPr>
      </w:pPr>
      <w:r w:rsidRPr="00D4202F">
        <w:rPr>
          <w:rFonts w:ascii="Arial" w:hAnsi="Arial" w:cs="Arial"/>
          <w:sz w:val="22"/>
          <w:szCs w:val="22"/>
          <w:lang w:eastAsia="en-GB"/>
        </w:rPr>
        <w:t xml:space="preserve">Electronic Health Records </w:t>
      </w:r>
      <w:r w:rsidR="001D155B">
        <w:rPr>
          <w:rFonts w:ascii="Arial" w:hAnsi="Arial" w:cs="Arial"/>
          <w:sz w:val="22"/>
          <w:szCs w:val="22"/>
          <w:lang w:eastAsia="en-GB"/>
        </w:rPr>
        <w:t>(EHRs)</w:t>
      </w:r>
      <w:r w:rsidR="00603127">
        <w:rPr>
          <w:rFonts w:ascii="Arial" w:hAnsi="Arial" w:cs="Arial"/>
          <w:sz w:val="22"/>
          <w:szCs w:val="22"/>
          <w:lang w:eastAsia="en-GB"/>
        </w:rPr>
        <w:t xml:space="preserve"> facilitate</w:t>
      </w:r>
      <w:r w:rsidRPr="00D4202F">
        <w:rPr>
          <w:rFonts w:ascii="Arial" w:hAnsi="Arial" w:cs="Arial"/>
          <w:sz w:val="22"/>
          <w:szCs w:val="22"/>
          <w:lang w:eastAsia="en-GB"/>
        </w:rPr>
        <w:t xml:space="preserve"> communication between doctors, nurses, chemists, and specialists by giving healthcare personnel fast, secure access to a patient's most recent medical information. EHRs lower errors, save unnecessary testing, and facilitate better clinical decisions by exchanging medical information, allergies, medications, and test results. When a patient is admitted to the hospit</w:t>
      </w:r>
      <w:r w:rsidR="0098112F">
        <w:rPr>
          <w:rFonts w:ascii="Arial" w:hAnsi="Arial" w:cs="Arial"/>
          <w:sz w:val="22"/>
          <w:szCs w:val="22"/>
          <w:lang w:eastAsia="en-GB"/>
        </w:rPr>
        <w:t>al</w:t>
      </w:r>
      <w:r w:rsidR="00C74483">
        <w:rPr>
          <w:rFonts w:ascii="Arial" w:hAnsi="Arial" w:cs="Arial"/>
          <w:sz w:val="22"/>
          <w:szCs w:val="22"/>
          <w:lang w:eastAsia="en-GB"/>
        </w:rPr>
        <w:t xml:space="preserve">, </w:t>
      </w:r>
      <w:r w:rsidR="0098112F">
        <w:rPr>
          <w:rFonts w:ascii="Arial" w:hAnsi="Arial" w:cs="Arial"/>
          <w:sz w:val="22"/>
          <w:szCs w:val="22"/>
          <w:lang w:eastAsia="en-GB"/>
        </w:rPr>
        <w:t>for</w:t>
      </w:r>
      <w:r w:rsidR="00C74483" w:rsidRPr="00C74483">
        <w:rPr>
          <w:rFonts w:ascii="Arial" w:hAnsi="Arial" w:cs="Arial"/>
          <w:sz w:val="22"/>
          <w:szCs w:val="22"/>
          <w:lang w:eastAsia="en-GB"/>
        </w:rPr>
        <w:t xml:space="preserve"> instance, medical personnel can assess an individual's health history and present medications as soon as they are admitted to the hospital, guaranteeing that all members of </w:t>
      </w:r>
      <w:r w:rsidR="00BA77CF">
        <w:rPr>
          <w:rFonts w:ascii="Arial" w:hAnsi="Arial" w:cs="Arial"/>
          <w:sz w:val="22"/>
          <w:szCs w:val="22"/>
          <w:lang w:eastAsia="en-GB"/>
        </w:rPr>
        <w:t>the healthcare</w:t>
      </w:r>
      <w:r w:rsidR="00C74483" w:rsidRPr="00C74483">
        <w:rPr>
          <w:rFonts w:ascii="Arial" w:hAnsi="Arial" w:cs="Arial"/>
          <w:sz w:val="22"/>
          <w:szCs w:val="22"/>
          <w:lang w:eastAsia="en-GB"/>
        </w:rPr>
        <w:t xml:space="preserve"> team have </w:t>
      </w:r>
      <w:r w:rsidR="00864BDE">
        <w:rPr>
          <w:rFonts w:ascii="Arial" w:hAnsi="Arial" w:cs="Arial"/>
          <w:sz w:val="22"/>
          <w:szCs w:val="22"/>
          <w:lang w:eastAsia="en-GB"/>
        </w:rPr>
        <w:t>a copy</w:t>
      </w:r>
      <w:r w:rsidR="00C74483" w:rsidRPr="00C74483">
        <w:rPr>
          <w:rFonts w:ascii="Arial" w:hAnsi="Arial" w:cs="Arial"/>
          <w:sz w:val="22"/>
          <w:szCs w:val="22"/>
          <w:lang w:eastAsia="en-GB"/>
        </w:rPr>
        <w:t xml:space="preserve"> </w:t>
      </w:r>
      <w:r w:rsidR="00C13231">
        <w:rPr>
          <w:rFonts w:ascii="Arial" w:hAnsi="Arial" w:cs="Arial"/>
          <w:sz w:val="22"/>
          <w:szCs w:val="22"/>
          <w:lang w:eastAsia="en-GB"/>
        </w:rPr>
        <w:t xml:space="preserve">of </w:t>
      </w:r>
      <w:r w:rsidR="00C74483" w:rsidRPr="00C74483">
        <w:rPr>
          <w:rFonts w:ascii="Arial" w:hAnsi="Arial" w:cs="Arial"/>
          <w:sz w:val="22"/>
          <w:szCs w:val="22"/>
          <w:lang w:eastAsia="en-GB"/>
        </w:rPr>
        <w:t xml:space="preserve">the same information and increasing patient </w:t>
      </w:r>
      <w:r w:rsidR="0098112F">
        <w:rPr>
          <w:rFonts w:ascii="Arial" w:hAnsi="Arial" w:cs="Arial"/>
          <w:sz w:val="22"/>
          <w:szCs w:val="22"/>
          <w:lang w:eastAsia="en-GB"/>
        </w:rPr>
        <w:t xml:space="preserve">safety. </w:t>
      </w:r>
      <w:r w:rsidRPr="00D4202F">
        <w:rPr>
          <w:rFonts w:ascii="Arial" w:hAnsi="Arial" w:cs="Arial"/>
          <w:sz w:val="22"/>
          <w:szCs w:val="22"/>
          <w:lang w:eastAsia="en-GB"/>
        </w:rPr>
        <w:t xml:space="preserve">Digital health systems promote improved communication and more coordinated, </w:t>
      </w:r>
      <w:r w:rsidR="00603B13">
        <w:rPr>
          <w:rFonts w:ascii="Arial" w:hAnsi="Arial" w:cs="Arial"/>
          <w:sz w:val="22"/>
          <w:szCs w:val="22"/>
          <w:lang w:eastAsia="en-GB"/>
        </w:rPr>
        <w:t>patient-centred</w:t>
      </w:r>
      <w:r w:rsidRPr="00D4202F">
        <w:rPr>
          <w:rFonts w:ascii="Arial" w:hAnsi="Arial" w:cs="Arial"/>
          <w:sz w:val="22"/>
          <w:szCs w:val="22"/>
          <w:lang w:eastAsia="en-GB"/>
        </w:rPr>
        <w:t xml:space="preserve"> treatment, according to the World Health Organization (2021). However, research indicates that EHRs have varying effects on interprofessional practice outcomes, with improvements to EHRs producing better outcomes than basic systems (Robertson et al., 2022).</w:t>
      </w:r>
    </w:p>
    <w:p w14:paraId="6D7E00F4" w14:textId="77777777" w:rsidR="008746C4" w:rsidRDefault="008746C4" w:rsidP="00315AAC">
      <w:pPr>
        <w:pStyle w:val="NoSpacing"/>
        <w:spacing w:line="360" w:lineRule="auto"/>
        <w:rPr>
          <w:rFonts w:ascii="Arial" w:hAnsi="Arial" w:cs="Arial"/>
          <w:sz w:val="22"/>
          <w:szCs w:val="22"/>
          <w:lang w:eastAsia="en-GB"/>
        </w:rPr>
      </w:pPr>
    </w:p>
    <w:p w14:paraId="15F772F3" w14:textId="77777777" w:rsidR="008746C4" w:rsidRDefault="008746C4" w:rsidP="00315AAC">
      <w:pPr>
        <w:pStyle w:val="NoSpacing"/>
        <w:spacing w:line="360" w:lineRule="auto"/>
        <w:rPr>
          <w:rFonts w:ascii="Arial" w:hAnsi="Arial" w:cs="Arial"/>
          <w:sz w:val="22"/>
          <w:szCs w:val="22"/>
          <w:lang w:eastAsia="en-GB"/>
        </w:rPr>
      </w:pPr>
    </w:p>
    <w:p w14:paraId="510193BE" w14:textId="77777777" w:rsidR="008746C4" w:rsidRDefault="00900576" w:rsidP="00315AAC">
      <w:pPr>
        <w:pStyle w:val="NoSpacing"/>
        <w:spacing w:line="360" w:lineRule="auto"/>
        <w:rPr>
          <w:rFonts w:ascii="Arial" w:hAnsi="Arial" w:cs="Arial"/>
          <w:sz w:val="22"/>
          <w:szCs w:val="22"/>
          <w:lang w:eastAsia="en-GB"/>
        </w:rPr>
      </w:pPr>
      <w:r>
        <w:lastRenderedPageBreak/>
        <w:fldChar w:fldCharType="begin"/>
      </w:r>
      <w:r>
        <w:instrText xml:space="preserve"> INCLUDEPICTURE "/Users/irmadeguzman/Library/Group Containers/UBF8T346G9.ms/WebArchiveCopyPasteTempFiles/com.microsoft.Word/images?q=tbnANd9GcQfc2lsZRrvDbXxJvRp11P6JrrQnjvzRYC4hXbihDd5Iw&amp;s=10" \* MERGEFORMATINET </w:instrText>
      </w:r>
      <w:r>
        <w:fldChar w:fldCharType="separate"/>
      </w:r>
      <w:r>
        <w:rPr>
          <w:noProof/>
        </w:rPr>
        <w:drawing>
          <wp:inline distT="0" distB="0" distL="0" distR="0" wp14:anchorId="53BC0D3D" wp14:editId="7054CADA">
            <wp:extent cx="5730875" cy="3148717"/>
            <wp:effectExtent l="0" t="0" r="0" b="1270"/>
            <wp:docPr id="979472879" name="Picture 5" descr="What is Digital Health (Digital Healthcare)? | Definition From Tech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Digital Health (Digital Healthcare)? | Definition From TechTarg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83183" cy="3177457"/>
                    </a:xfrm>
                    <a:prstGeom prst="rect">
                      <a:avLst/>
                    </a:prstGeom>
                    <a:noFill/>
                    <a:ln>
                      <a:noFill/>
                    </a:ln>
                  </pic:spPr>
                </pic:pic>
              </a:graphicData>
            </a:graphic>
          </wp:inline>
        </w:drawing>
      </w:r>
      <w:r>
        <w:fldChar w:fldCharType="end"/>
      </w:r>
    </w:p>
    <w:p w14:paraId="448DB418" w14:textId="77777777" w:rsidR="00900576" w:rsidRDefault="00900576" w:rsidP="00900576">
      <w:pPr>
        <w:pStyle w:val="NoSpacing"/>
        <w:spacing w:line="360" w:lineRule="auto"/>
        <w:rPr>
          <w:rFonts w:ascii="Arial" w:hAnsi="Arial" w:cs="Arial"/>
          <w:b/>
          <w:bCs/>
          <w:sz w:val="22"/>
          <w:szCs w:val="22"/>
          <w:lang w:eastAsia="en-GB"/>
        </w:rPr>
      </w:pPr>
      <w:r>
        <w:rPr>
          <w:rFonts w:ascii="Arial" w:hAnsi="Arial" w:cs="Arial"/>
          <w:b/>
          <w:bCs/>
          <w:sz w:val="22"/>
          <w:szCs w:val="22"/>
          <w:lang w:eastAsia="en-GB"/>
        </w:rPr>
        <w:t>FIGURE 2: DIGITAL HEALTHCARE TECHNOLOGY</w:t>
      </w:r>
    </w:p>
    <w:p w14:paraId="0B42CEEB" w14:textId="77777777" w:rsidR="008415C0" w:rsidRDefault="008415C0" w:rsidP="00450F79">
      <w:pPr>
        <w:spacing w:line="360" w:lineRule="auto"/>
        <w:rPr>
          <w:rFonts w:ascii="Arial" w:hAnsi="Arial" w:cs="Arial"/>
          <w:b/>
          <w:bCs/>
        </w:rPr>
      </w:pPr>
    </w:p>
    <w:p w14:paraId="1D08CAD1" w14:textId="77777777" w:rsidR="00450F79" w:rsidRDefault="00450F79" w:rsidP="00450F79">
      <w:pPr>
        <w:spacing w:line="360" w:lineRule="auto"/>
        <w:rPr>
          <w:rFonts w:ascii="Arial" w:hAnsi="Arial" w:cs="Arial"/>
          <w:b/>
          <w:bCs/>
          <w:sz w:val="22"/>
          <w:szCs w:val="22"/>
        </w:rPr>
      </w:pPr>
      <w:r>
        <w:rPr>
          <w:rFonts w:ascii="Arial" w:hAnsi="Arial" w:cs="Arial"/>
          <w:b/>
          <w:bCs/>
        </w:rPr>
        <w:t>‘</w:t>
      </w:r>
      <w:r w:rsidRPr="008E164D">
        <w:rPr>
          <w:rFonts w:ascii="Arial" w:hAnsi="Arial" w:cs="Arial"/>
          <w:b/>
          <w:bCs/>
          <w:sz w:val="22"/>
          <w:szCs w:val="22"/>
        </w:rPr>
        <w:t>Digital Technology Assisting with Health Promotion and Preventative Care</w:t>
      </w:r>
    </w:p>
    <w:p w14:paraId="7559654D" w14:textId="77777777" w:rsidR="00450F79" w:rsidRPr="00513246" w:rsidRDefault="00450F79" w:rsidP="00450F79">
      <w:pPr>
        <w:spacing w:line="360" w:lineRule="auto"/>
        <w:rPr>
          <w:rFonts w:ascii="Arial" w:hAnsi="Arial" w:cs="Arial"/>
          <w:sz w:val="22"/>
          <w:szCs w:val="22"/>
        </w:rPr>
      </w:pPr>
    </w:p>
    <w:p w14:paraId="01902FB7" w14:textId="5C971BEC" w:rsidR="00450F79" w:rsidRPr="00315AAC" w:rsidRDefault="00450F79" w:rsidP="00450F79">
      <w:pPr>
        <w:pStyle w:val="NoSpacing"/>
        <w:spacing w:line="360" w:lineRule="auto"/>
        <w:rPr>
          <w:rFonts w:ascii="Arial" w:hAnsi="Arial" w:cs="Arial"/>
          <w:sz w:val="22"/>
          <w:szCs w:val="22"/>
          <w:lang w:eastAsia="en-GB"/>
        </w:rPr>
      </w:pPr>
      <w:r w:rsidRPr="00513246">
        <w:rPr>
          <w:rFonts w:ascii="Arial" w:hAnsi="Arial" w:cs="Arial"/>
          <w:sz w:val="22"/>
          <w:szCs w:val="22"/>
          <w:lang w:eastAsia="en-GB"/>
        </w:rPr>
        <w:t xml:space="preserve">Digital technologies are vital for preventative care because they encourage healthy lifestyles and enable early risk detection. Mobile health apps use tailored reminders to encourage exercise, healthy diet, and smoking cessation. The NHS Diabetes Prevention Programme </w:t>
      </w:r>
      <w:r>
        <w:rPr>
          <w:rFonts w:ascii="Arial" w:hAnsi="Arial" w:cs="Arial"/>
          <w:sz w:val="22"/>
          <w:szCs w:val="22"/>
          <w:lang w:eastAsia="en-GB"/>
        </w:rPr>
        <w:t>uses</w:t>
      </w:r>
      <w:r w:rsidRPr="00513246">
        <w:rPr>
          <w:rFonts w:ascii="Arial" w:hAnsi="Arial" w:cs="Arial"/>
          <w:sz w:val="22"/>
          <w:szCs w:val="22"/>
          <w:lang w:eastAsia="en-GB"/>
        </w:rPr>
        <w:t xml:space="preserve"> digital tools to provide targeted </w:t>
      </w:r>
      <w:r>
        <w:rPr>
          <w:rFonts w:ascii="Arial" w:hAnsi="Arial" w:cs="Arial"/>
          <w:sz w:val="22"/>
          <w:szCs w:val="22"/>
          <w:lang w:eastAsia="en-GB"/>
        </w:rPr>
        <w:t>advice</w:t>
      </w:r>
      <w:r w:rsidRPr="00513246">
        <w:rPr>
          <w:rFonts w:ascii="Arial" w:hAnsi="Arial" w:cs="Arial"/>
          <w:sz w:val="22"/>
          <w:szCs w:val="22"/>
          <w:lang w:eastAsia="en-GB"/>
        </w:rPr>
        <w:t xml:space="preserve"> and remotely monitor people at risk of diabetes (NHS England, 2020). According to the Technology Acceptance Model, users are more likely to interact with effective and easy-to-use apps, which supports long-term health improvements and cost savings. With about 2 million health technology items registered in the UK, NHS leaders want clear direction in selecting the best technologies (Medicines and Healthcare </w:t>
      </w:r>
      <w:r>
        <w:rPr>
          <w:rFonts w:ascii="Arial" w:hAnsi="Arial" w:cs="Arial"/>
          <w:sz w:val="22"/>
          <w:szCs w:val="22"/>
          <w:lang w:eastAsia="en-GB"/>
        </w:rPr>
        <w:t>Products</w:t>
      </w:r>
      <w:r w:rsidRPr="00513246">
        <w:rPr>
          <w:rFonts w:ascii="Arial" w:hAnsi="Arial" w:cs="Arial"/>
          <w:sz w:val="22"/>
          <w:szCs w:val="22"/>
          <w:lang w:eastAsia="en-GB"/>
        </w:rPr>
        <w:t xml:space="preserve"> Regulatory </w:t>
      </w:r>
      <w:r w:rsidR="00820B0C">
        <w:rPr>
          <w:rFonts w:ascii="Arial" w:hAnsi="Arial" w:cs="Arial"/>
          <w:sz w:val="22"/>
          <w:szCs w:val="22"/>
          <w:lang w:eastAsia="en-GB"/>
        </w:rPr>
        <w:t>Agency)</w:t>
      </w:r>
    </w:p>
    <w:p w14:paraId="138332CF" w14:textId="77777777" w:rsidR="00002307" w:rsidRPr="00315AAC" w:rsidRDefault="00002307" w:rsidP="00315AAC">
      <w:pPr>
        <w:pStyle w:val="NoSpacing"/>
        <w:spacing w:line="360" w:lineRule="auto"/>
        <w:rPr>
          <w:rFonts w:ascii="Arial" w:hAnsi="Arial" w:cs="Arial"/>
          <w:sz w:val="22"/>
          <w:szCs w:val="22"/>
          <w:lang w:eastAsia="en-GB"/>
        </w:rPr>
      </w:pPr>
    </w:p>
    <w:p w14:paraId="2B40F2F0" w14:textId="77777777" w:rsidR="00E92586" w:rsidRDefault="00315AAC" w:rsidP="002D1C26">
      <w:pPr>
        <w:pStyle w:val="NormalWeb"/>
        <w:spacing w:line="360" w:lineRule="auto"/>
      </w:pPr>
      <w:r>
        <w:lastRenderedPageBreak/>
        <w:fldChar w:fldCharType="begin"/>
      </w:r>
      <w:r>
        <w:instrText xml:space="preserve"> INCLUDEPICTURE "/Users/irmadeguzman/Library/Group Containers/UBF8T346G9.ms/WebArchiveCopyPasteTempFiles/com.microsoft.Word/images?q=tbnANd9GcQ_5v6SRyXK6Ap26MU4V2zMhUx0uSSyVj2E_myO2RKF2w&amp;s=10" \* MERGEFORMATINET </w:instrText>
      </w:r>
      <w:r>
        <w:fldChar w:fldCharType="separate"/>
      </w:r>
      <w:r>
        <w:rPr>
          <w:noProof/>
        </w:rPr>
        <w:drawing>
          <wp:inline distT="0" distB="0" distL="0" distR="0" wp14:anchorId="7FF70A66" wp14:editId="4356D8FA">
            <wp:extent cx="5731510" cy="2806810"/>
            <wp:effectExtent l="0" t="0" r="0" b="0"/>
            <wp:docPr id="1435827010" name="Picture 6" descr="Medical Technology Revolution: 7 Game-Changing Innovations | Enago Lifescience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DBGavSYNcDqhbIPyurQwA0_141" descr="Medical Technology Revolution: 7 Game-Changing Innovations | Enago Lifesciences Blo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0798" cy="2826050"/>
                    </a:xfrm>
                    <a:prstGeom prst="rect">
                      <a:avLst/>
                    </a:prstGeom>
                    <a:noFill/>
                    <a:ln>
                      <a:noFill/>
                    </a:ln>
                  </pic:spPr>
                </pic:pic>
              </a:graphicData>
            </a:graphic>
          </wp:inline>
        </w:drawing>
      </w:r>
      <w:r>
        <w:fldChar w:fldCharType="end"/>
      </w:r>
    </w:p>
    <w:p w14:paraId="75B4A7F4" w14:textId="77777777" w:rsidR="00641DFF" w:rsidRPr="00641DFF" w:rsidRDefault="00641DFF" w:rsidP="00393AF2">
      <w:pPr>
        <w:rPr>
          <w:rFonts w:ascii="Helvetica Neue" w:hAnsi="Helvetica Neue"/>
          <w:color w:val="681DA8"/>
          <w:sz w:val="21"/>
          <w:szCs w:val="21"/>
        </w:rPr>
      </w:pPr>
      <w:r>
        <w:t xml:space="preserve">FIGURE 3: </w:t>
      </w:r>
      <w:r w:rsidRPr="00641DFF">
        <w:fldChar w:fldCharType="begin"/>
      </w:r>
      <w:r w:rsidRPr="00641DFF">
        <w:instrText>HYPERLINK "https://lifesciences.enago.com/blogs/seven-game-changing-innovations-in-medical-technology" \t "_blank"</w:instrText>
      </w:r>
      <w:r w:rsidRPr="00641DFF">
        <w:fldChar w:fldCharType="separate"/>
      </w:r>
      <w:r w:rsidRPr="00641DFF">
        <w:rPr>
          <w:rFonts w:ascii="Arial" w:hAnsi="Arial" w:cs="Arial"/>
          <w:b/>
          <w:bCs/>
          <w:color w:val="000000" w:themeColor="text1"/>
          <w:kern w:val="36"/>
        </w:rPr>
        <w:t>Medical Technology Revolution: 7 Game-Changing Innovations </w:t>
      </w:r>
    </w:p>
    <w:p w14:paraId="2E9C3E21" w14:textId="77777777" w:rsidR="00237E1F" w:rsidRDefault="00641DFF" w:rsidP="00237E1F">
      <w:pPr>
        <w:pStyle w:val="NormalWeb"/>
        <w:spacing w:line="360" w:lineRule="auto"/>
      </w:pPr>
      <w:r w:rsidRPr="00641DFF">
        <w:fldChar w:fldCharType="end"/>
      </w:r>
    </w:p>
    <w:p w14:paraId="3B084B3C" w14:textId="1509B3DB" w:rsidR="0068496A" w:rsidRPr="00237E1F" w:rsidRDefault="0068496A" w:rsidP="00237E1F">
      <w:pPr>
        <w:pStyle w:val="NormalWeb"/>
        <w:spacing w:line="360" w:lineRule="auto"/>
        <w:rPr>
          <w:rFonts w:ascii="Arial" w:hAnsi="Arial" w:cs="Arial"/>
          <w:b/>
          <w:bCs/>
          <w:lang w:val="en-US"/>
        </w:rPr>
      </w:pPr>
      <w:r w:rsidRPr="000812B9">
        <w:rPr>
          <w:b/>
          <w:bCs/>
          <w:lang w:val="en-US"/>
        </w:rPr>
        <w:t xml:space="preserve">Task 7 - Understanding the NHS Leadership Framework </w:t>
      </w:r>
    </w:p>
    <w:p w14:paraId="483B0F11" w14:textId="77777777" w:rsidR="003E63D2" w:rsidRDefault="003E63D2" w:rsidP="0068496A">
      <w:pPr>
        <w:pStyle w:val="NoSpacing"/>
        <w:rPr>
          <w:b/>
          <w:bCs/>
          <w:lang w:val="en-US" w:eastAsia="en-GB"/>
        </w:rPr>
      </w:pPr>
    </w:p>
    <w:p w14:paraId="1CBDE9F3" w14:textId="662112A4" w:rsidR="00282045" w:rsidRPr="00822A9F" w:rsidRDefault="000031E9" w:rsidP="00822A9F">
      <w:pPr>
        <w:pStyle w:val="NoSpacing"/>
        <w:spacing w:line="360" w:lineRule="auto"/>
        <w:rPr>
          <w:rFonts w:ascii="Arial" w:hAnsi="Arial" w:cs="Arial"/>
          <w:color w:val="161F19"/>
          <w:sz w:val="22"/>
          <w:szCs w:val="22"/>
          <w:shd w:val="clear" w:color="auto" w:fill="FFFFFF"/>
        </w:rPr>
      </w:pPr>
      <w:r w:rsidRPr="003E63D2">
        <w:rPr>
          <w:rFonts w:ascii="Arial" w:hAnsi="Arial" w:cs="Arial"/>
          <w:color w:val="161F19"/>
          <w:sz w:val="22"/>
          <w:szCs w:val="22"/>
          <w:shd w:val="clear" w:color="auto" w:fill="FFFFFF"/>
        </w:rPr>
        <w:t xml:space="preserve">The Leadership Framework (LF) establishes </w:t>
      </w:r>
      <w:r w:rsidR="003E63D2">
        <w:rPr>
          <w:rFonts w:ascii="Arial" w:hAnsi="Arial" w:cs="Arial"/>
          <w:color w:val="161F19"/>
          <w:sz w:val="22"/>
          <w:szCs w:val="22"/>
          <w:shd w:val="clear" w:color="auto" w:fill="FFFFFF"/>
        </w:rPr>
        <w:t>standardised</w:t>
      </w:r>
      <w:r w:rsidRPr="003E63D2">
        <w:rPr>
          <w:rFonts w:ascii="Arial" w:hAnsi="Arial" w:cs="Arial"/>
          <w:color w:val="161F19"/>
          <w:sz w:val="22"/>
          <w:szCs w:val="22"/>
          <w:shd w:val="clear" w:color="auto" w:fill="FFFFFF"/>
        </w:rPr>
        <w:t xml:space="preserve"> leadership </w:t>
      </w:r>
      <w:r w:rsidR="003E63D2">
        <w:rPr>
          <w:rFonts w:ascii="Arial" w:hAnsi="Arial" w:cs="Arial"/>
          <w:color w:val="161F19"/>
          <w:sz w:val="22"/>
          <w:szCs w:val="22"/>
          <w:shd w:val="clear" w:color="auto" w:fill="FFFFFF"/>
        </w:rPr>
        <w:t>behaviour</w:t>
      </w:r>
      <w:r w:rsidRPr="003E63D2">
        <w:rPr>
          <w:rFonts w:ascii="Arial" w:hAnsi="Arial" w:cs="Arial"/>
          <w:color w:val="161F19"/>
          <w:sz w:val="22"/>
          <w:szCs w:val="22"/>
          <w:shd w:val="clear" w:color="auto" w:fill="FFFFFF"/>
        </w:rPr>
        <w:t xml:space="preserve"> for health and care personnel across disciplines and roles. It significantly shapes healthcare system dynamics, quality, and outcomes. Key leadership theories—transformational, transactional, servant, and situational—address complex </w:t>
      </w:r>
      <w:r w:rsidR="003E63D2">
        <w:rPr>
          <w:rFonts w:ascii="Arial" w:hAnsi="Arial" w:cs="Arial"/>
          <w:color w:val="161F19"/>
          <w:sz w:val="22"/>
          <w:szCs w:val="22"/>
          <w:shd w:val="clear" w:color="auto" w:fill="FFFFFF"/>
        </w:rPr>
        <w:t>organisational</w:t>
      </w:r>
      <w:r w:rsidRPr="003E63D2">
        <w:rPr>
          <w:rFonts w:ascii="Arial" w:hAnsi="Arial" w:cs="Arial"/>
          <w:color w:val="161F19"/>
          <w:sz w:val="22"/>
          <w:szCs w:val="22"/>
          <w:shd w:val="clear" w:color="auto" w:fill="FFFFFF"/>
        </w:rPr>
        <w:t xml:space="preserve"> challenges in </w:t>
      </w:r>
      <w:r w:rsidR="00DC500E">
        <w:rPr>
          <w:rFonts w:ascii="Arial" w:hAnsi="Arial" w:cs="Arial"/>
          <w:color w:val="161F19"/>
          <w:sz w:val="22"/>
          <w:szCs w:val="22"/>
          <w:shd w:val="clear" w:color="auto" w:fill="FFFFFF"/>
        </w:rPr>
        <w:t>healthcare (Sikalgar</w:t>
      </w:r>
      <w:r w:rsidR="005A4A98" w:rsidRPr="005A4A98">
        <w:rPr>
          <w:rFonts w:ascii="Arial" w:hAnsi="Arial" w:cs="Arial"/>
          <w:color w:val="161F19"/>
          <w:sz w:val="22"/>
          <w:szCs w:val="22"/>
          <w:shd w:val="clear" w:color="auto" w:fill="F1F8F4"/>
        </w:rPr>
        <w:t xml:space="preserve"> et al., 2025).</w:t>
      </w:r>
      <w:r w:rsidRPr="003E63D2">
        <w:rPr>
          <w:rFonts w:ascii="Arial" w:hAnsi="Arial" w:cs="Arial"/>
          <w:color w:val="161F19"/>
          <w:sz w:val="22"/>
          <w:szCs w:val="22"/>
          <w:shd w:val="clear" w:color="auto" w:fill="FFFFFF"/>
        </w:rPr>
        <w:t xml:space="preserve"> The NHS Leadership Framework outlines five core behavioural domains: inspiring shared purpose, leading with care, evaluating information, connecting services, and developing capability. It guides leaders at all levels to foster collaboration, improve service delivery, and promote staff wellbeing. </w:t>
      </w:r>
      <w:r w:rsidR="007C1FB5">
        <w:rPr>
          <w:rFonts w:ascii="Arial" w:hAnsi="Arial" w:cs="Arial"/>
          <w:color w:val="161F19"/>
          <w:sz w:val="22"/>
          <w:szCs w:val="22"/>
          <w:shd w:val="clear" w:color="auto" w:fill="FFFFFF"/>
        </w:rPr>
        <w:t>Prioritising patient-centred</w:t>
      </w:r>
      <w:r w:rsidRPr="003E63D2">
        <w:rPr>
          <w:rFonts w:ascii="Arial" w:hAnsi="Arial" w:cs="Arial"/>
          <w:color w:val="161F19"/>
          <w:sz w:val="22"/>
          <w:szCs w:val="22"/>
          <w:shd w:val="clear" w:color="auto" w:fill="FFFFFF"/>
        </w:rPr>
        <w:t xml:space="preserve"> care, innovation, and continuous learning, the framework aims to enhance health </w:t>
      </w:r>
      <w:r w:rsidR="005B33DF">
        <w:rPr>
          <w:rFonts w:ascii="Arial" w:hAnsi="Arial" w:cs="Arial"/>
          <w:color w:val="161F19"/>
          <w:sz w:val="22"/>
          <w:szCs w:val="22"/>
          <w:shd w:val="clear" w:color="auto" w:fill="FFFFFF"/>
        </w:rPr>
        <w:t xml:space="preserve">outcomes, </w:t>
      </w:r>
      <w:r w:rsidR="00226F5E">
        <w:rPr>
          <w:rFonts w:ascii="Arial" w:hAnsi="Arial" w:cs="Arial"/>
          <w:color w:val="161F19"/>
          <w:sz w:val="22"/>
          <w:szCs w:val="22"/>
          <w:shd w:val="clear" w:color="auto" w:fill="FFFFFF"/>
        </w:rPr>
        <w:t xml:space="preserve">stated </w:t>
      </w:r>
      <w:r w:rsidR="005B33DF">
        <w:rPr>
          <w:rFonts w:ascii="Arial" w:hAnsi="Arial" w:cs="Arial"/>
          <w:color w:val="161F19"/>
          <w:sz w:val="22"/>
          <w:szCs w:val="22"/>
          <w:shd w:val="clear" w:color="auto" w:fill="FFFFFF"/>
        </w:rPr>
        <w:t xml:space="preserve">by the NHS Leadership Academy </w:t>
      </w:r>
      <w:r w:rsidR="005D547D">
        <w:rPr>
          <w:rFonts w:ascii="Arial" w:hAnsi="Arial" w:cs="Arial"/>
          <w:color w:val="161F19"/>
          <w:sz w:val="22"/>
          <w:szCs w:val="22"/>
          <w:shd w:val="clear" w:color="auto" w:fill="FFFFFF"/>
        </w:rPr>
        <w:t>(n.d.).</w:t>
      </w:r>
      <w:r w:rsidR="005B33DF">
        <w:rPr>
          <w:rFonts w:ascii="Arial" w:hAnsi="Arial" w:cs="Arial"/>
          <w:color w:val="161F19"/>
          <w:sz w:val="22"/>
          <w:szCs w:val="22"/>
          <w:shd w:val="clear" w:color="auto" w:fill="FFFFFF"/>
        </w:rPr>
        <w:t xml:space="preserve"> </w:t>
      </w:r>
      <w:r w:rsidRPr="003E63D2">
        <w:rPr>
          <w:rFonts w:ascii="Arial" w:hAnsi="Arial" w:cs="Arial"/>
          <w:color w:val="161F19"/>
          <w:sz w:val="22"/>
          <w:szCs w:val="22"/>
          <w:shd w:val="clear" w:color="auto" w:fill="FFFFFF"/>
        </w:rPr>
        <w:t xml:space="preserve">By providing a shared language and clear standards, it ensures consistent leadership development throughout the NHS. Embedding these behaviours helps leaders drive cultural change, strengthen team cohesion, and effectively address challenges in health and social care. This approach is essential for sustaining adaptable, high-quality care services that respond to evolving patient </w:t>
      </w:r>
      <w:r w:rsidR="00CF7E5A">
        <w:rPr>
          <w:rFonts w:ascii="Arial" w:hAnsi="Arial" w:cs="Arial"/>
          <w:color w:val="161F19"/>
          <w:sz w:val="22"/>
          <w:szCs w:val="22"/>
          <w:shd w:val="clear" w:color="auto" w:fill="FFFFFF"/>
        </w:rPr>
        <w:t>needs (West</w:t>
      </w:r>
      <w:r w:rsidR="00282045" w:rsidRPr="00282045">
        <w:rPr>
          <w:rFonts w:ascii="Arial" w:hAnsi="Arial" w:cs="Arial"/>
          <w:sz w:val="22"/>
          <w:szCs w:val="22"/>
        </w:rPr>
        <w:t xml:space="preserve"> et al., 2015).</w:t>
      </w:r>
    </w:p>
    <w:p w14:paraId="3CC4E2E6" w14:textId="77777777" w:rsidR="00506382" w:rsidRDefault="00506382" w:rsidP="00506382"/>
    <w:p w14:paraId="6841604D" w14:textId="77777777" w:rsidR="00506382" w:rsidRDefault="00506382" w:rsidP="00277FED">
      <w:pPr>
        <w:spacing w:line="360" w:lineRule="auto"/>
      </w:pPr>
    </w:p>
    <w:p w14:paraId="2F186681" w14:textId="77777777" w:rsidR="00E27184" w:rsidRDefault="00E27184" w:rsidP="00010829">
      <w:pPr>
        <w:spacing w:line="360" w:lineRule="auto"/>
        <w:rPr>
          <w:rFonts w:ascii="Arial" w:hAnsi="Arial" w:cs="Arial"/>
          <w:b/>
          <w:bCs/>
          <w:sz w:val="22"/>
          <w:szCs w:val="22"/>
        </w:rPr>
      </w:pPr>
    </w:p>
    <w:p w14:paraId="5621385B" w14:textId="77777777" w:rsidR="00237E1F" w:rsidRDefault="00237E1F" w:rsidP="00010829">
      <w:pPr>
        <w:spacing w:line="360" w:lineRule="auto"/>
        <w:rPr>
          <w:rFonts w:ascii="Arial" w:hAnsi="Arial" w:cs="Arial"/>
          <w:b/>
          <w:bCs/>
          <w:sz w:val="22"/>
          <w:szCs w:val="22"/>
        </w:rPr>
      </w:pPr>
    </w:p>
    <w:p w14:paraId="537BDE90" w14:textId="77777777" w:rsidR="00010829" w:rsidRDefault="00010829" w:rsidP="00010829">
      <w:pPr>
        <w:spacing w:line="360" w:lineRule="auto"/>
        <w:rPr>
          <w:rFonts w:ascii="Arial" w:hAnsi="Arial" w:cs="Arial"/>
          <w:sz w:val="22"/>
          <w:szCs w:val="22"/>
        </w:rPr>
      </w:pPr>
      <w:r w:rsidRPr="00010829">
        <w:rPr>
          <w:rFonts w:ascii="Arial" w:hAnsi="Arial" w:cs="Arial"/>
          <w:b/>
          <w:bCs/>
          <w:sz w:val="22"/>
          <w:szCs w:val="22"/>
        </w:rPr>
        <w:lastRenderedPageBreak/>
        <w:t>Leadership Behaviour: Inspiring Shared Purpose (100 words</w:t>
      </w:r>
      <w:r w:rsidRPr="00010829">
        <w:rPr>
          <w:rFonts w:ascii="Arial" w:hAnsi="Arial" w:cs="Arial"/>
          <w:sz w:val="22"/>
          <w:szCs w:val="22"/>
        </w:rPr>
        <w:t>)</w:t>
      </w:r>
    </w:p>
    <w:p w14:paraId="52161C8B" w14:textId="77777777" w:rsidR="00594151" w:rsidRDefault="00594151" w:rsidP="00010829">
      <w:pPr>
        <w:spacing w:line="360" w:lineRule="auto"/>
        <w:rPr>
          <w:rFonts w:ascii="Arial" w:hAnsi="Arial" w:cs="Arial"/>
          <w:sz w:val="22"/>
          <w:szCs w:val="22"/>
        </w:rPr>
      </w:pPr>
    </w:p>
    <w:p w14:paraId="3551DF5B" w14:textId="77777777" w:rsidR="00E865E4" w:rsidRPr="00E865E4" w:rsidRDefault="00E865E4" w:rsidP="00E865E4">
      <w:pPr>
        <w:pStyle w:val="muitypography-root"/>
        <w:spacing w:before="0" w:beforeAutospacing="0" w:after="0" w:afterAutospacing="0" w:line="360" w:lineRule="atLeast"/>
        <w:rPr>
          <w:rFonts w:ascii="Arial" w:hAnsi="Arial" w:cs="Arial"/>
          <w:color w:val="161F19"/>
          <w:sz w:val="22"/>
          <w:szCs w:val="22"/>
        </w:rPr>
      </w:pPr>
      <w:r w:rsidRPr="00E865E4">
        <w:rPr>
          <w:rFonts w:ascii="Arial" w:hAnsi="Arial" w:cs="Arial"/>
          <w:color w:val="161F19"/>
          <w:sz w:val="22"/>
          <w:szCs w:val="22"/>
        </w:rPr>
        <w:t xml:space="preserve">Inspiring a shared purpose is crucial for leaders to unite teams towards common goals, fostering creativity in patient care and service improvement. Engaging team members emotionally and intellectually cultivates ownership, commitment, open communication, and </w:t>
      </w:r>
      <w:r>
        <w:rPr>
          <w:rFonts w:ascii="Arial" w:hAnsi="Arial" w:cs="Arial"/>
          <w:color w:val="161F19"/>
          <w:sz w:val="22"/>
          <w:szCs w:val="22"/>
        </w:rPr>
        <w:t>personalised</w:t>
      </w:r>
      <w:r w:rsidRPr="00E865E4">
        <w:rPr>
          <w:rFonts w:ascii="Arial" w:hAnsi="Arial" w:cs="Arial"/>
          <w:color w:val="161F19"/>
          <w:sz w:val="22"/>
          <w:szCs w:val="22"/>
        </w:rPr>
        <w:t xml:space="preserve"> care, building trust and motivation essential for innovative solutions that enhance patient outcomes (Bass &amp; Avolio, 1994). Transformational leadership significantly improves patient outcomes, staff satisfaction, </w:t>
      </w:r>
      <w:r>
        <w:rPr>
          <w:rFonts w:ascii="Arial" w:hAnsi="Arial" w:cs="Arial"/>
          <w:color w:val="161F19"/>
          <w:sz w:val="22"/>
          <w:szCs w:val="22"/>
        </w:rPr>
        <w:t>organisational</w:t>
      </w:r>
      <w:r w:rsidRPr="00E865E4">
        <w:rPr>
          <w:rFonts w:ascii="Arial" w:hAnsi="Arial" w:cs="Arial"/>
          <w:color w:val="161F19"/>
          <w:sz w:val="22"/>
          <w:szCs w:val="22"/>
        </w:rPr>
        <w:t xml:space="preserve"> commitment, and healthcare quality (Hussain &amp; Khayat, 2021). Effective leadership is vital to navigate healthcare changes, improve safety, and ensure cost-effectiveness. Patient harm from errors often stems from weak leadership, underscoring the importance of transformational leadership in enhancing safety, quality, and system efficiency.</w:t>
      </w:r>
    </w:p>
    <w:p w14:paraId="20F27E40" w14:textId="77777777" w:rsidR="00E865E4" w:rsidRPr="00E865E4" w:rsidRDefault="00E865E4" w:rsidP="00E865E4">
      <w:pPr>
        <w:rPr>
          <w:rFonts w:ascii="Arial" w:hAnsi="Arial" w:cs="Arial"/>
          <w:sz w:val="22"/>
          <w:szCs w:val="22"/>
        </w:rPr>
      </w:pPr>
    </w:p>
    <w:p w14:paraId="11E22F13" w14:textId="77777777" w:rsidR="00BC4821" w:rsidRPr="00BC4821" w:rsidRDefault="00BC4821" w:rsidP="00010829">
      <w:pPr>
        <w:spacing w:line="360" w:lineRule="auto"/>
        <w:rPr>
          <w:rFonts w:ascii="Arial" w:hAnsi="Arial" w:cs="Arial"/>
          <w:b/>
          <w:bCs/>
          <w:sz w:val="22"/>
          <w:szCs w:val="22"/>
        </w:rPr>
      </w:pPr>
    </w:p>
    <w:p w14:paraId="2D34ACDE" w14:textId="77777777" w:rsidR="00B95014" w:rsidRDefault="00B95014" w:rsidP="00B95014">
      <w:pPr>
        <w:spacing w:line="360" w:lineRule="auto"/>
        <w:rPr>
          <w:rFonts w:ascii="Arial" w:hAnsi="Arial" w:cs="Arial"/>
          <w:b/>
          <w:bCs/>
          <w:sz w:val="22"/>
          <w:szCs w:val="22"/>
        </w:rPr>
      </w:pPr>
      <w:r w:rsidRPr="00B95014">
        <w:rPr>
          <w:rFonts w:ascii="Arial" w:hAnsi="Arial" w:cs="Arial"/>
          <w:b/>
          <w:bCs/>
          <w:sz w:val="22"/>
          <w:szCs w:val="22"/>
        </w:rPr>
        <w:t>Reflective Journal Entry</w:t>
      </w:r>
    </w:p>
    <w:p w14:paraId="159546E8" w14:textId="77777777" w:rsidR="00890D5D" w:rsidRDefault="00890D5D" w:rsidP="00B95014">
      <w:pPr>
        <w:spacing w:line="360" w:lineRule="auto"/>
        <w:rPr>
          <w:rFonts w:ascii="Arial" w:hAnsi="Arial" w:cs="Arial"/>
          <w:b/>
          <w:bCs/>
          <w:sz w:val="22"/>
          <w:szCs w:val="22"/>
        </w:rPr>
      </w:pPr>
    </w:p>
    <w:p w14:paraId="24879287" w14:textId="229B4A93" w:rsidR="00890D5D" w:rsidRPr="00890D5D" w:rsidRDefault="00A87DA2" w:rsidP="00890D5D">
      <w:pPr>
        <w:spacing w:line="360" w:lineRule="auto"/>
        <w:rPr>
          <w:rFonts w:ascii="Arial" w:hAnsi="Arial" w:cs="Arial"/>
          <w:sz w:val="22"/>
          <w:szCs w:val="22"/>
        </w:rPr>
      </w:pPr>
      <w:r>
        <w:rPr>
          <w:rFonts w:ascii="Arial" w:hAnsi="Arial" w:cs="Arial"/>
          <w:sz w:val="22"/>
          <w:szCs w:val="22"/>
        </w:rPr>
        <w:t>During this</w:t>
      </w:r>
      <w:r w:rsidR="00890D5D" w:rsidRPr="00890D5D">
        <w:rPr>
          <w:rFonts w:ascii="Arial" w:hAnsi="Arial" w:cs="Arial"/>
          <w:sz w:val="22"/>
          <w:szCs w:val="22"/>
        </w:rPr>
        <w:t xml:space="preserve"> course, my </w:t>
      </w:r>
      <w:r w:rsidR="00A66EFE">
        <w:rPr>
          <w:rFonts w:ascii="Arial" w:hAnsi="Arial" w:cs="Arial"/>
          <w:sz w:val="22"/>
          <w:szCs w:val="22"/>
        </w:rPr>
        <w:t xml:space="preserve">awareness </w:t>
      </w:r>
      <w:r w:rsidR="00D9707A">
        <w:rPr>
          <w:rFonts w:ascii="Arial" w:hAnsi="Arial" w:cs="Arial"/>
          <w:sz w:val="22"/>
          <w:szCs w:val="22"/>
        </w:rPr>
        <w:t xml:space="preserve">of </w:t>
      </w:r>
      <w:r w:rsidR="00890D5D" w:rsidRPr="00890D5D">
        <w:rPr>
          <w:rFonts w:ascii="Arial" w:hAnsi="Arial" w:cs="Arial"/>
          <w:sz w:val="22"/>
          <w:szCs w:val="22"/>
        </w:rPr>
        <w:t xml:space="preserve">creativity and value creation in health and social care has grown </w:t>
      </w:r>
      <w:r w:rsidR="00890D5D">
        <w:rPr>
          <w:rFonts w:ascii="Arial" w:hAnsi="Arial" w:cs="Arial"/>
          <w:sz w:val="22"/>
          <w:szCs w:val="22"/>
        </w:rPr>
        <w:t xml:space="preserve">immensely. </w:t>
      </w:r>
      <w:r w:rsidR="00890D5D" w:rsidRPr="00890D5D">
        <w:rPr>
          <w:rFonts w:ascii="Arial" w:hAnsi="Arial" w:cs="Arial"/>
          <w:sz w:val="22"/>
          <w:szCs w:val="22"/>
        </w:rPr>
        <w:t xml:space="preserve">Initially, I considered creativity primarily as a source of new ideas; now, I see it as a strategic approach that enhances patient care and organisational efficiencies. Activities examining leadership characteristics, particularly inspiring shared goals, have shown how leadership may foster creativity through vision and support. Bass and Avolio (1994) </w:t>
      </w:r>
      <w:r w:rsidR="00BF32DA">
        <w:rPr>
          <w:rFonts w:ascii="Arial" w:hAnsi="Arial" w:cs="Arial"/>
          <w:sz w:val="22"/>
          <w:szCs w:val="22"/>
        </w:rPr>
        <w:t>proposed</w:t>
      </w:r>
      <w:r w:rsidR="00890D5D" w:rsidRPr="00890D5D">
        <w:rPr>
          <w:rFonts w:ascii="Arial" w:hAnsi="Arial" w:cs="Arial"/>
          <w:sz w:val="22"/>
          <w:szCs w:val="22"/>
        </w:rPr>
        <w:t xml:space="preserve"> </w:t>
      </w:r>
      <w:r w:rsidR="00BF32DA">
        <w:rPr>
          <w:rFonts w:ascii="Arial" w:hAnsi="Arial" w:cs="Arial"/>
          <w:sz w:val="22"/>
          <w:szCs w:val="22"/>
        </w:rPr>
        <w:t>the concept</w:t>
      </w:r>
      <w:r w:rsidR="00890D5D" w:rsidRPr="00890D5D">
        <w:rPr>
          <w:rFonts w:ascii="Arial" w:hAnsi="Arial" w:cs="Arial"/>
          <w:sz w:val="22"/>
          <w:szCs w:val="22"/>
        </w:rPr>
        <w:t xml:space="preserve"> of </w:t>
      </w:r>
      <w:r w:rsidR="00CD4A54">
        <w:rPr>
          <w:rFonts w:ascii="Arial" w:hAnsi="Arial" w:cs="Arial"/>
          <w:sz w:val="22"/>
          <w:szCs w:val="22"/>
        </w:rPr>
        <w:t>transformational leadership,</w:t>
      </w:r>
      <w:r w:rsidR="00890D5D" w:rsidRPr="00890D5D">
        <w:rPr>
          <w:rFonts w:ascii="Arial" w:hAnsi="Arial" w:cs="Arial"/>
          <w:sz w:val="22"/>
          <w:szCs w:val="22"/>
        </w:rPr>
        <w:t xml:space="preserve"> </w:t>
      </w:r>
      <w:r w:rsidR="00B71BB8">
        <w:rPr>
          <w:rFonts w:ascii="Arial" w:hAnsi="Arial" w:cs="Arial"/>
          <w:sz w:val="22"/>
          <w:szCs w:val="22"/>
        </w:rPr>
        <w:t xml:space="preserve">emphasising the </w:t>
      </w:r>
      <w:r w:rsidR="001A49A9">
        <w:rPr>
          <w:rFonts w:ascii="Arial" w:hAnsi="Arial" w:cs="Arial"/>
          <w:sz w:val="22"/>
          <w:szCs w:val="22"/>
        </w:rPr>
        <w:t>need for the</w:t>
      </w:r>
      <w:r w:rsidR="00890D5D" w:rsidRPr="00890D5D">
        <w:rPr>
          <w:rFonts w:ascii="Arial" w:hAnsi="Arial" w:cs="Arial"/>
          <w:sz w:val="22"/>
          <w:szCs w:val="22"/>
        </w:rPr>
        <w:t xml:space="preserve"> power of </w:t>
      </w:r>
      <w:r w:rsidR="00347517">
        <w:rPr>
          <w:rFonts w:ascii="Arial" w:hAnsi="Arial" w:cs="Arial"/>
          <w:sz w:val="22"/>
          <w:szCs w:val="22"/>
        </w:rPr>
        <w:t>engagement and</w:t>
      </w:r>
      <w:r w:rsidR="00890D5D" w:rsidRPr="00890D5D">
        <w:rPr>
          <w:rFonts w:ascii="Arial" w:hAnsi="Arial" w:cs="Arial"/>
          <w:sz w:val="22"/>
          <w:szCs w:val="22"/>
        </w:rPr>
        <w:t xml:space="preserve"> collaboration in </w:t>
      </w:r>
      <w:r w:rsidR="001C08BF">
        <w:rPr>
          <w:rFonts w:ascii="Arial" w:hAnsi="Arial" w:cs="Arial"/>
          <w:sz w:val="22"/>
          <w:szCs w:val="22"/>
        </w:rPr>
        <w:t>generating development.</w:t>
      </w:r>
      <w:r w:rsidR="00890D5D" w:rsidRPr="00890D5D">
        <w:rPr>
          <w:rFonts w:ascii="Arial" w:hAnsi="Arial" w:cs="Arial"/>
          <w:sz w:val="22"/>
          <w:szCs w:val="22"/>
        </w:rPr>
        <w:t xml:space="preserve"> This knowledge will influence my career in the future by inspiring me to develop a culture of creativity and continual improvement, resulting in </w:t>
      </w:r>
      <w:r w:rsidR="00AD649C">
        <w:rPr>
          <w:rFonts w:ascii="Arial" w:hAnsi="Arial" w:cs="Arial"/>
          <w:sz w:val="22"/>
          <w:szCs w:val="22"/>
        </w:rPr>
        <w:t>improved service user</w:t>
      </w:r>
      <w:r w:rsidR="00890D5D" w:rsidRPr="00890D5D">
        <w:rPr>
          <w:rFonts w:ascii="Arial" w:hAnsi="Arial" w:cs="Arial"/>
          <w:sz w:val="22"/>
          <w:szCs w:val="22"/>
        </w:rPr>
        <w:t xml:space="preserve"> outcomes and </w:t>
      </w:r>
      <w:r w:rsidR="005E63B0">
        <w:rPr>
          <w:rFonts w:ascii="Arial" w:hAnsi="Arial" w:cs="Arial"/>
          <w:sz w:val="22"/>
          <w:szCs w:val="22"/>
        </w:rPr>
        <w:t>an increasingly responsive</w:t>
      </w:r>
      <w:r w:rsidR="00890D5D" w:rsidRPr="00890D5D">
        <w:rPr>
          <w:rFonts w:ascii="Arial" w:hAnsi="Arial" w:cs="Arial"/>
          <w:sz w:val="22"/>
          <w:szCs w:val="22"/>
        </w:rPr>
        <w:t xml:space="preserve"> healthcare </w:t>
      </w:r>
      <w:r w:rsidR="005E63B0">
        <w:rPr>
          <w:rFonts w:ascii="Arial" w:hAnsi="Arial" w:cs="Arial"/>
          <w:sz w:val="22"/>
          <w:szCs w:val="22"/>
        </w:rPr>
        <w:t>environment.</w:t>
      </w:r>
    </w:p>
    <w:p w14:paraId="413F0CD8" w14:textId="77777777" w:rsidR="00890D5D" w:rsidRPr="00890D5D" w:rsidRDefault="00890D5D" w:rsidP="00890D5D">
      <w:pPr>
        <w:spacing w:line="360" w:lineRule="auto"/>
        <w:rPr>
          <w:rFonts w:ascii="Arial" w:hAnsi="Arial" w:cs="Arial"/>
          <w:sz w:val="22"/>
          <w:szCs w:val="22"/>
        </w:rPr>
      </w:pPr>
    </w:p>
    <w:p w14:paraId="58D886A1" w14:textId="77777777" w:rsidR="00B95014" w:rsidRPr="00B95014" w:rsidRDefault="00B95014" w:rsidP="00B95014">
      <w:pPr>
        <w:spacing w:line="360" w:lineRule="auto"/>
        <w:rPr>
          <w:rFonts w:ascii="Arial" w:hAnsi="Arial" w:cs="Arial"/>
          <w:b/>
          <w:bCs/>
          <w:sz w:val="22"/>
          <w:szCs w:val="22"/>
        </w:rPr>
      </w:pPr>
    </w:p>
    <w:p w14:paraId="1221E250" w14:textId="77777777" w:rsidR="008D612D" w:rsidRPr="00D46920" w:rsidRDefault="008D612D" w:rsidP="008D612D">
      <w:pPr>
        <w:pStyle w:val="NoSpacing"/>
        <w:rPr>
          <w:rFonts w:ascii="Arial" w:hAnsi="Arial" w:cs="Arial"/>
          <w:b/>
          <w:bCs/>
          <w:sz w:val="22"/>
          <w:szCs w:val="22"/>
        </w:rPr>
      </w:pPr>
      <w:r w:rsidRPr="00D46920">
        <w:rPr>
          <w:rFonts w:ascii="Arial" w:hAnsi="Arial" w:cs="Arial"/>
          <w:b/>
          <w:bCs/>
          <w:sz w:val="22"/>
          <w:szCs w:val="22"/>
        </w:rPr>
        <w:t>Task 8 – Self-Reflection Journal Entry (150 words)</w:t>
      </w:r>
    </w:p>
    <w:p w14:paraId="38F3C8F7" w14:textId="77777777" w:rsidR="008D612D" w:rsidRDefault="008D612D" w:rsidP="00FF5A81">
      <w:pPr>
        <w:spacing w:line="360" w:lineRule="auto"/>
        <w:rPr>
          <w:rFonts w:ascii="Arial" w:hAnsi="Arial" w:cs="Arial"/>
          <w:sz w:val="22"/>
          <w:szCs w:val="22"/>
        </w:rPr>
      </w:pPr>
    </w:p>
    <w:p w14:paraId="7B718484" w14:textId="79B00DD5" w:rsidR="001B08D4" w:rsidRDefault="005B3FD9" w:rsidP="00FF5A81">
      <w:pPr>
        <w:spacing w:line="360" w:lineRule="auto"/>
        <w:rPr>
          <w:rFonts w:ascii="Arial" w:hAnsi="Arial" w:cs="Arial"/>
          <w:sz w:val="22"/>
          <w:szCs w:val="22"/>
        </w:rPr>
      </w:pPr>
      <w:r>
        <w:rPr>
          <w:rFonts w:ascii="Arial" w:hAnsi="Arial" w:cs="Arial"/>
          <w:sz w:val="22"/>
          <w:szCs w:val="22"/>
        </w:rPr>
        <w:t xml:space="preserve">During </w:t>
      </w:r>
      <w:r w:rsidR="001B08D4" w:rsidRPr="001B08D4">
        <w:rPr>
          <w:rFonts w:ascii="Arial" w:hAnsi="Arial" w:cs="Arial"/>
          <w:sz w:val="22"/>
          <w:szCs w:val="22"/>
        </w:rPr>
        <w:t xml:space="preserve">this </w:t>
      </w:r>
      <w:r w:rsidR="005E1CB2">
        <w:rPr>
          <w:rFonts w:ascii="Arial" w:hAnsi="Arial" w:cs="Arial"/>
          <w:sz w:val="22"/>
          <w:szCs w:val="22"/>
        </w:rPr>
        <w:t>programme,</w:t>
      </w:r>
      <w:r w:rsidR="001B08D4" w:rsidRPr="001B08D4">
        <w:rPr>
          <w:rFonts w:ascii="Arial" w:hAnsi="Arial" w:cs="Arial"/>
          <w:sz w:val="22"/>
          <w:szCs w:val="22"/>
        </w:rPr>
        <w:t xml:space="preserve"> my</w:t>
      </w:r>
      <w:r w:rsidR="00EC335D">
        <w:rPr>
          <w:rFonts w:ascii="Arial" w:hAnsi="Arial" w:cs="Arial"/>
          <w:sz w:val="22"/>
          <w:szCs w:val="22"/>
        </w:rPr>
        <w:t xml:space="preserve"> knowledge </w:t>
      </w:r>
      <w:r w:rsidR="00782DF6">
        <w:rPr>
          <w:rFonts w:ascii="Arial" w:hAnsi="Arial" w:cs="Arial"/>
          <w:sz w:val="22"/>
          <w:szCs w:val="22"/>
        </w:rPr>
        <w:t xml:space="preserve">in </w:t>
      </w:r>
      <w:r w:rsidR="001B08D4" w:rsidRPr="001B08D4">
        <w:rPr>
          <w:rFonts w:ascii="Arial" w:hAnsi="Arial" w:cs="Arial"/>
          <w:sz w:val="22"/>
          <w:szCs w:val="22"/>
        </w:rPr>
        <w:t>innovation, creativity, and value creation in health and social care ha</w:t>
      </w:r>
      <w:r w:rsidR="002D3DA8">
        <w:rPr>
          <w:rFonts w:ascii="Arial" w:hAnsi="Arial" w:cs="Arial"/>
          <w:sz w:val="22"/>
          <w:szCs w:val="22"/>
        </w:rPr>
        <w:t xml:space="preserve">s greatly increased </w:t>
      </w:r>
      <w:r w:rsidR="00D60AF7">
        <w:rPr>
          <w:rFonts w:ascii="Arial" w:hAnsi="Arial" w:cs="Arial"/>
          <w:sz w:val="22"/>
          <w:szCs w:val="22"/>
        </w:rPr>
        <w:t>because of</w:t>
      </w:r>
      <w:r w:rsidR="002D3DA8">
        <w:rPr>
          <w:rFonts w:ascii="Arial" w:hAnsi="Arial" w:cs="Arial"/>
          <w:sz w:val="22"/>
          <w:szCs w:val="22"/>
        </w:rPr>
        <w:t xml:space="preserve"> this </w:t>
      </w:r>
      <w:r w:rsidR="00786980">
        <w:rPr>
          <w:rFonts w:ascii="Arial" w:hAnsi="Arial" w:cs="Arial"/>
          <w:sz w:val="22"/>
          <w:szCs w:val="22"/>
        </w:rPr>
        <w:t xml:space="preserve">course. </w:t>
      </w:r>
      <w:r w:rsidR="00D60AF7">
        <w:rPr>
          <w:rFonts w:ascii="Arial" w:hAnsi="Arial" w:cs="Arial"/>
          <w:sz w:val="22"/>
          <w:szCs w:val="22"/>
        </w:rPr>
        <w:t>Leadership</w:t>
      </w:r>
      <w:r w:rsidR="001B08D4" w:rsidRPr="001B08D4">
        <w:rPr>
          <w:rFonts w:ascii="Arial" w:hAnsi="Arial" w:cs="Arial"/>
          <w:sz w:val="22"/>
          <w:szCs w:val="22"/>
        </w:rPr>
        <w:t xml:space="preserve"> behaviours and responsibilities, particularly inspiring shared purpose, taught me to see creativity as a strategic </w:t>
      </w:r>
      <w:r w:rsidR="00786980">
        <w:rPr>
          <w:rFonts w:ascii="Arial" w:hAnsi="Arial" w:cs="Arial"/>
          <w:sz w:val="22"/>
          <w:szCs w:val="22"/>
        </w:rPr>
        <w:t>approach for</w:t>
      </w:r>
      <w:r w:rsidR="001B08D4" w:rsidRPr="001B08D4">
        <w:rPr>
          <w:rFonts w:ascii="Arial" w:hAnsi="Arial" w:cs="Arial"/>
          <w:sz w:val="22"/>
          <w:szCs w:val="22"/>
        </w:rPr>
        <w:t xml:space="preserve"> improving patient care and service delivery rather than merely </w:t>
      </w:r>
      <w:r w:rsidR="005E1CB2" w:rsidRPr="001B08D4">
        <w:rPr>
          <w:rFonts w:ascii="Arial" w:hAnsi="Arial" w:cs="Arial"/>
          <w:sz w:val="22"/>
          <w:szCs w:val="22"/>
        </w:rPr>
        <w:t>to</w:t>
      </w:r>
      <w:r w:rsidR="001B08D4" w:rsidRPr="001B08D4">
        <w:rPr>
          <w:rFonts w:ascii="Arial" w:hAnsi="Arial" w:cs="Arial"/>
          <w:sz w:val="22"/>
          <w:szCs w:val="22"/>
        </w:rPr>
        <w:t xml:space="preserve"> generate ideas. The transformational leadership discussion has expanded my knowledge of how leaders foster and sustain creativity through vision and support (Bass &amp; Avolio, 1994). Using Gibbs' Reflective Cycle, I realised the need </w:t>
      </w:r>
      <w:r w:rsidR="00412683">
        <w:rPr>
          <w:rFonts w:ascii="Arial" w:hAnsi="Arial" w:cs="Arial"/>
          <w:sz w:val="22"/>
          <w:szCs w:val="22"/>
        </w:rPr>
        <w:t>for</w:t>
      </w:r>
      <w:r w:rsidR="001B08D4" w:rsidRPr="001B08D4">
        <w:rPr>
          <w:rFonts w:ascii="Arial" w:hAnsi="Arial" w:cs="Arial"/>
          <w:sz w:val="22"/>
          <w:szCs w:val="22"/>
        </w:rPr>
        <w:t xml:space="preserve"> reflecting on events to encourage continuous improvement.</w:t>
      </w:r>
      <w:r w:rsidR="003A4DC9" w:rsidRPr="003A4DC9">
        <w:t xml:space="preserve"> </w:t>
      </w:r>
      <w:r w:rsidR="003A4DC9" w:rsidRPr="003A4DC9">
        <w:rPr>
          <w:rFonts w:ascii="Arial" w:hAnsi="Arial" w:cs="Arial"/>
          <w:sz w:val="22"/>
          <w:szCs w:val="22"/>
        </w:rPr>
        <w:t xml:space="preserve">This information will impact my future career role by inspiring me </w:t>
      </w:r>
      <w:r w:rsidR="003A4DC9" w:rsidRPr="003A4DC9">
        <w:rPr>
          <w:rFonts w:ascii="Arial" w:hAnsi="Arial" w:cs="Arial"/>
          <w:sz w:val="22"/>
          <w:szCs w:val="22"/>
        </w:rPr>
        <w:lastRenderedPageBreak/>
        <w:t>to aggressively promote a creative and collaborative culture in healthcare settings. I intend to apply these concepts in future roles to improve patient outcomes by encouraging creative problem-solving and involving colleagues in shared goals. The core concept of fusing leadership and creativity will be the focus of my career development.</w:t>
      </w:r>
    </w:p>
    <w:p w14:paraId="4CF5C585" w14:textId="77777777" w:rsidR="006173B5" w:rsidRDefault="006173B5" w:rsidP="00FF5A81">
      <w:pPr>
        <w:spacing w:line="360" w:lineRule="auto"/>
        <w:rPr>
          <w:rFonts w:ascii="Arial" w:hAnsi="Arial" w:cs="Arial"/>
          <w:sz w:val="22"/>
          <w:szCs w:val="22"/>
        </w:rPr>
      </w:pPr>
    </w:p>
    <w:p w14:paraId="0BA76C0A" w14:textId="77777777" w:rsidR="00E77669" w:rsidRDefault="00E77669" w:rsidP="00FF5A81">
      <w:pPr>
        <w:spacing w:line="360" w:lineRule="auto"/>
        <w:rPr>
          <w:rFonts w:ascii="Arial" w:hAnsi="Arial" w:cs="Arial"/>
          <w:b/>
          <w:bCs/>
          <w:sz w:val="22"/>
          <w:szCs w:val="22"/>
        </w:rPr>
      </w:pPr>
    </w:p>
    <w:p w14:paraId="30E8849D" w14:textId="77777777" w:rsidR="006173B5" w:rsidRDefault="006173B5" w:rsidP="00FF5A81">
      <w:pPr>
        <w:spacing w:line="360" w:lineRule="auto"/>
        <w:rPr>
          <w:rFonts w:ascii="Arial" w:hAnsi="Arial" w:cs="Arial"/>
          <w:b/>
          <w:bCs/>
          <w:sz w:val="22"/>
          <w:szCs w:val="22"/>
        </w:rPr>
      </w:pPr>
      <w:r w:rsidRPr="006173B5">
        <w:rPr>
          <w:rFonts w:ascii="Arial" w:hAnsi="Arial" w:cs="Arial"/>
          <w:b/>
          <w:bCs/>
          <w:sz w:val="22"/>
          <w:szCs w:val="22"/>
        </w:rPr>
        <w:t>CONCLUSION</w:t>
      </w:r>
    </w:p>
    <w:p w14:paraId="633451BA" w14:textId="77777777" w:rsidR="00F946E4" w:rsidRDefault="00F946E4" w:rsidP="00994F8D">
      <w:pPr>
        <w:spacing w:line="360" w:lineRule="auto"/>
        <w:rPr>
          <w:rFonts w:ascii="Arial" w:hAnsi="Arial" w:cs="Arial"/>
          <w:sz w:val="22"/>
          <w:szCs w:val="22"/>
        </w:rPr>
      </w:pPr>
    </w:p>
    <w:p w14:paraId="69302C7A" w14:textId="77777777" w:rsidR="00994F8D" w:rsidRPr="00451594" w:rsidRDefault="00F946E4" w:rsidP="00994F8D">
      <w:pPr>
        <w:spacing w:line="360" w:lineRule="auto"/>
        <w:rPr>
          <w:rFonts w:ascii="Arial" w:hAnsi="Arial" w:cs="Arial"/>
          <w:sz w:val="22"/>
          <w:szCs w:val="22"/>
        </w:rPr>
      </w:pPr>
      <w:r>
        <w:rPr>
          <w:rFonts w:ascii="Arial" w:hAnsi="Arial" w:cs="Arial"/>
          <w:sz w:val="22"/>
          <w:szCs w:val="22"/>
        </w:rPr>
        <w:t>Innovation</w:t>
      </w:r>
      <w:r w:rsidR="00994F8D" w:rsidRPr="00994F8D">
        <w:rPr>
          <w:rFonts w:ascii="Arial" w:hAnsi="Arial" w:cs="Arial"/>
          <w:sz w:val="22"/>
          <w:szCs w:val="22"/>
        </w:rPr>
        <w:t xml:space="preserve"> and value creation are essential to the development of health and social care because they enable professionals to address challenging issues with original, </w:t>
      </w:r>
      <w:r>
        <w:rPr>
          <w:rFonts w:ascii="Arial" w:hAnsi="Arial" w:cs="Arial"/>
          <w:sz w:val="22"/>
          <w:szCs w:val="22"/>
        </w:rPr>
        <w:t>patient-centred</w:t>
      </w:r>
      <w:r w:rsidR="00994F8D" w:rsidRPr="00994F8D">
        <w:rPr>
          <w:rFonts w:ascii="Arial" w:hAnsi="Arial" w:cs="Arial"/>
          <w:sz w:val="22"/>
          <w:szCs w:val="22"/>
        </w:rPr>
        <w:t xml:space="preserve"> solutions. improving outcomes for individuals and communities</w:t>
      </w:r>
      <w:r w:rsidR="00994F8D" w:rsidRPr="00451594">
        <w:rPr>
          <w:rFonts w:ascii="Arial" w:hAnsi="Arial" w:cs="Arial"/>
          <w:sz w:val="22"/>
          <w:szCs w:val="22"/>
        </w:rPr>
        <w:t>.</w:t>
      </w:r>
      <w:r w:rsidR="00451594" w:rsidRPr="00451594">
        <w:rPr>
          <w:rFonts w:ascii="Arial" w:hAnsi="Arial" w:cs="Arial"/>
          <w:color w:val="161F19"/>
          <w:sz w:val="22"/>
          <w:szCs w:val="22"/>
          <w:shd w:val="clear" w:color="auto" w:fill="FFFFFF"/>
        </w:rPr>
        <w:t xml:space="preserve"> </w:t>
      </w:r>
      <w:r w:rsidR="00451594" w:rsidRPr="00451594">
        <w:rPr>
          <w:rFonts w:ascii="Arial" w:hAnsi="Arial" w:cs="Arial"/>
          <w:color w:val="161F19"/>
          <w:sz w:val="22"/>
          <w:szCs w:val="22"/>
          <w:shd w:val="clear" w:color="auto" w:fill="FFFFFF"/>
        </w:rPr>
        <w:t xml:space="preserve">Transformational leadership fosters a culture of learning and collaboration, enhancing care quality, safety, and efficiency. Strategic leadership and innovation remain vital for meeting diverse patient needs, </w:t>
      </w:r>
      <w:r w:rsidR="00451594">
        <w:rPr>
          <w:rFonts w:ascii="Arial" w:hAnsi="Arial" w:cs="Arial"/>
          <w:color w:val="161F19"/>
          <w:sz w:val="22"/>
          <w:szCs w:val="22"/>
          <w:shd w:val="clear" w:color="auto" w:fill="FFFFFF"/>
        </w:rPr>
        <w:t>maximising</w:t>
      </w:r>
      <w:r w:rsidR="00451594" w:rsidRPr="00451594">
        <w:rPr>
          <w:rFonts w:ascii="Arial" w:hAnsi="Arial" w:cs="Arial"/>
          <w:color w:val="161F19"/>
          <w:sz w:val="22"/>
          <w:szCs w:val="22"/>
          <w:shd w:val="clear" w:color="auto" w:fill="FFFFFF"/>
        </w:rPr>
        <w:t xml:space="preserve"> resources, and improving health outcomes.</w:t>
      </w:r>
    </w:p>
    <w:p w14:paraId="78273156" w14:textId="77777777" w:rsidR="00393AF2" w:rsidRDefault="00393AF2" w:rsidP="00994F8D">
      <w:pPr>
        <w:spacing w:line="360" w:lineRule="auto"/>
        <w:rPr>
          <w:rFonts w:ascii="Arial" w:hAnsi="Arial" w:cs="Arial"/>
          <w:sz w:val="22"/>
          <w:szCs w:val="22"/>
        </w:rPr>
      </w:pPr>
    </w:p>
    <w:p w14:paraId="129CBB76" w14:textId="77777777" w:rsidR="004C0E94" w:rsidRDefault="004C0E94" w:rsidP="00994F8D">
      <w:pPr>
        <w:spacing w:line="360" w:lineRule="auto"/>
        <w:rPr>
          <w:rFonts w:ascii="Arial" w:hAnsi="Arial" w:cs="Arial"/>
          <w:b/>
          <w:bCs/>
          <w:sz w:val="22"/>
          <w:szCs w:val="22"/>
        </w:rPr>
      </w:pPr>
    </w:p>
    <w:p w14:paraId="21D06414" w14:textId="77777777" w:rsidR="004C0E94" w:rsidRDefault="004C0E94" w:rsidP="00FF5A81">
      <w:pPr>
        <w:spacing w:line="360" w:lineRule="auto"/>
        <w:rPr>
          <w:rFonts w:ascii="Arial" w:hAnsi="Arial" w:cs="Arial"/>
          <w:b/>
          <w:bCs/>
          <w:sz w:val="22"/>
          <w:szCs w:val="22"/>
        </w:rPr>
      </w:pPr>
    </w:p>
    <w:p w14:paraId="529C0E4F" w14:textId="77777777" w:rsidR="00393AF2" w:rsidRDefault="00393AF2" w:rsidP="00FF5A81">
      <w:pPr>
        <w:spacing w:line="360" w:lineRule="auto"/>
        <w:rPr>
          <w:rFonts w:ascii="Arial" w:hAnsi="Arial" w:cs="Arial"/>
          <w:b/>
          <w:bCs/>
          <w:sz w:val="22"/>
          <w:szCs w:val="22"/>
        </w:rPr>
      </w:pPr>
      <w:r w:rsidRPr="00393AF2">
        <w:rPr>
          <w:rFonts w:ascii="Arial" w:hAnsi="Arial" w:cs="Arial"/>
          <w:b/>
          <w:bCs/>
          <w:sz w:val="22"/>
          <w:szCs w:val="22"/>
        </w:rPr>
        <w:t>REFERENCES:</w:t>
      </w:r>
    </w:p>
    <w:p w14:paraId="47DDCBA2" w14:textId="77777777" w:rsidR="00393AF2" w:rsidRDefault="00393AF2" w:rsidP="00FF5A81">
      <w:pPr>
        <w:spacing w:line="360" w:lineRule="auto"/>
        <w:rPr>
          <w:rFonts w:ascii="Arial" w:hAnsi="Arial" w:cs="Arial"/>
          <w:b/>
          <w:bCs/>
          <w:sz w:val="22"/>
          <w:szCs w:val="22"/>
        </w:rPr>
      </w:pPr>
    </w:p>
    <w:p w14:paraId="22D9E503" w14:textId="77777777" w:rsidR="00393AF2" w:rsidRPr="00393AF2" w:rsidRDefault="00393AF2" w:rsidP="00393AF2">
      <w:pPr>
        <w:shd w:val="clear" w:color="auto" w:fill="FFFFFF"/>
        <w:spacing w:line="360" w:lineRule="auto"/>
        <w:rPr>
          <w:rFonts w:ascii="Arial" w:hAnsi="Arial" w:cs="Arial"/>
          <w:color w:val="37393C"/>
          <w:sz w:val="22"/>
          <w:szCs w:val="22"/>
        </w:rPr>
      </w:pPr>
      <w:r w:rsidRPr="00393AF2">
        <w:rPr>
          <w:rFonts w:ascii="Arial" w:hAnsi="Arial" w:cs="Arial"/>
          <w:color w:val="37393C"/>
          <w:sz w:val="22"/>
          <w:szCs w:val="22"/>
        </w:rPr>
        <w:t>Amabile, T.M. and Mueller, J.S. (2024) ‘Studying creativity, its processes, and its antecedents’, in</w:t>
      </w:r>
      <w:r w:rsidRPr="00393AF2">
        <w:rPr>
          <w:rStyle w:val="apple-converted-space"/>
          <w:rFonts w:ascii="Arial" w:eastAsiaTheme="majorEastAsia" w:hAnsi="Arial" w:cs="Arial"/>
          <w:color w:val="37393C"/>
          <w:sz w:val="22"/>
          <w:szCs w:val="22"/>
        </w:rPr>
        <w:t> </w:t>
      </w:r>
      <w:r w:rsidRPr="00393AF2">
        <w:rPr>
          <w:rFonts w:ascii="Arial" w:hAnsi="Arial" w:cs="Arial"/>
          <w:i/>
          <w:iCs/>
          <w:color w:val="37393C"/>
          <w:sz w:val="22"/>
          <w:szCs w:val="22"/>
        </w:rPr>
        <w:t xml:space="preserve">Handbook of </w:t>
      </w:r>
      <w:r w:rsidR="000F654E">
        <w:rPr>
          <w:rFonts w:ascii="Arial" w:hAnsi="Arial" w:cs="Arial"/>
          <w:i/>
          <w:iCs/>
          <w:color w:val="37393C"/>
          <w:sz w:val="22"/>
          <w:szCs w:val="22"/>
        </w:rPr>
        <w:t>Organisational</w:t>
      </w:r>
      <w:r w:rsidRPr="00393AF2">
        <w:rPr>
          <w:rFonts w:ascii="Arial" w:hAnsi="Arial" w:cs="Arial"/>
          <w:i/>
          <w:iCs/>
          <w:color w:val="37393C"/>
          <w:sz w:val="22"/>
          <w:szCs w:val="22"/>
        </w:rPr>
        <w:t xml:space="preserve"> Creativity</w:t>
      </w:r>
      <w:r w:rsidRPr="00393AF2">
        <w:rPr>
          <w:rFonts w:ascii="Arial" w:hAnsi="Arial" w:cs="Arial"/>
          <w:color w:val="37393C"/>
          <w:sz w:val="22"/>
          <w:szCs w:val="22"/>
        </w:rPr>
        <w:t>. New York: Psychology Press, pp. 33–64.</w:t>
      </w:r>
    </w:p>
    <w:p w14:paraId="1C3371CB" w14:textId="77777777" w:rsidR="000331F0" w:rsidRDefault="000331F0" w:rsidP="00393AF2">
      <w:pPr>
        <w:shd w:val="clear" w:color="auto" w:fill="FFFFFF"/>
        <w:spacing w:line="360" w:lineRule="auto"/>
        <w:rPr>
          <w:rFonts w:ascii="Arial" w:hAnsi="Arial" w:cs="Arial"/>
          <w:color w:val="37393C"/>
          <w:sz w:val="22"/>
          <w:szCs w:val="22"/>
        </w:rPr>
      </w:pPr>
    </w:p>
    <w:p w14:paraId="7CA13A15" w14:textId="77777777" w:rsidR="00393AF2" w:rsidRPr="00393AF2" w:rsidRDefault="00393AF2" w:rsidP="00393AF2">
      <w:pPr>
        <w:shd w:val="clear" w:color="auto" w:fill="FFFFFF"/>
        <w:spacing w:line="360" w:lineRule="auto"/>
        <w:rPr>
          <w:rFonts w:ascii="Arial" w:hAnsi="Arial" w:cs="Arial"/>
          <w:color w:val="37393C"/>
          <w:sz w:val="22"/>
          <w:szCs w:val="22"/>
        </w:rPr>
      </w:pPr>
      <w:r w:rsidRPr="00393AF2">
        <w:rPr>
          <w:rFonts w:ascii="Arial" w:hAnsi="Arial" w:cs="Arial"/>
          <w:color w:val="37393C"/>
          <w:sz w:val="22"/>
          <w:szCs w:val="22"/>
        </w:rPr>
        <w:t>Bass, B.M. and Avolio, B.J. (eds) (1994)</w:t>
      </w:r>
      <w:r w:rsidRPr="00393AF2">
        <w:rPr>
          <w:rStyle w:val="apple-converted-space"/>
          <w:rFonts w:ascii="Arial" w:eastAsiaTheme="majorEastAsia" w:hAnsi="Arial" w:cs="Arial"/>
          <w:color w:val="37393C"/>
          <w:sz w:val="22"/>
          <w:szCs w:val="22"/>
        </w:rPr>
        <w:t> </w:t>
      </w:r>
      <w:r w:rsidRPr="00393AF2">
        <w:rPr>
          <w:rFonts w:ascii="Arial" w:hAnsi="Arial" w:cs="Arial"/>
          <w:i/>
          <w:iCs/>
          <w:color w:val="37393C"/>
          <w:sz w:val="22"/>
          <w:szCs w:val="22"/>
        </w:rPr>
        <w:t>Improving organizational effectiveness through transformational leadership</w:t>
      </w:r>
      <w:r w:rsidRPr="00393AF2">
        <w:rPr>
          <w:rFonts w:ascii="Arial" w:hAnsi="Arial" w:cs="Arial"/>
          <w:color w:val="37393C"/>
          <w:sz w:val="22"/>
          <w:szCs w:val="22"/>
        </w:rPr>
        <w:t>. Thousand Oaks, CA, USA: SAGE Publications.</w:t>
      </w:r>
    </w:p>
    <w:p w14:paraId="503E2074" w14:textId="77777777" w:rsidR="00393AF2" w:rsidRDefault="00393AF2" w:rsidP="00393AF2">
      <w:pPr>
        <w:shd w:val="clear" w:color="auto" w:fill="FFFFFF"/>
        <w:spacing w:line="360" w:lineRule="auto"/>
        <w:rPr>
          <w:rFonts w:ascii="Arial" w:hAnsi="Arial" w:cs="Arial"/>
          <w:color w:val="37393C"/>
          <w:sz w:val="22"/>
          <w:szCs w:val="22"/>
        </w:rPr>
      </w:pPr>
      <w:r w:rsidRPr="00393AF2">
        <w:rPr>
          <w:rFonts w:ascii="Arial" w:hAnsi="Arial" w:cs="Arial"/>
          <w:color w:val="37393C"/>
          <w:sz w:val="22"/>
          <w:szCs w:val="22"/>
        </w:rPr>
        <w:t xml:space="preserve">Burnes, B. (2004) ‘Kurt Lewin and the </w:t>
      </w:r>
      <w:r w:rsidR="0015124C">
        <w:rPr>
          <w:rFonts w:ascii="Arial" w:hAnsi="Arial" w:cs="Arial"/>
          <w:color w:val="37393C"/>
          <w:sz w:val="22"/>
          <w:szCs w:val="22"/>
        </w:rPr>
        <w:t>planned</w:t>
      </w:r>
      <w:r w:rsidRPr="00393AF2">
        <w:rPr>
          <w:rFonts w:ascii="Arial" w:hAnsi="Arial" w:cs="Arial"/>
          <w:color w:val="37393C"/>
          <w:sz w:val="22"/>
          <w:szCs w:val="22"/>
        </w:rPr>
        <w:t xml:space="preserve"> approach to change: A re</w:t>
      </w:r>
      <w:r w:rsidRPr="00393AF2">
        <w:rPr>
          <w:rFonts w:ascii="Cambria Math" w:hAnsi="Cambria Math" w:cs="Cambria Math"/>
          <w:color w:val="37393C"/>
          <w:sz w:val="22"/>
          <w:szCs w:val="22"/>
        </w:rPr>
        <w:t>‐</w:t>
      </w:r>
      <w:r w:rsidRPr="00393AF2">
        <w:rPr>
          <w:rFonts w:ascii="Arial" w:hAnsi="Arial" w:cs="Arial"/>
          <w:color w:val="37393C"/>
          <w:sz w:val="22"/>
          <w:szCs w:val="22"/>
        </w:rPr>
        <w:t>appraisal’,</w:t>
      </w:r>
      <w:r w:rsidRPr="00393AF2">
        <w:rPr>
          <w:rStyle w:val="apple-converted-space"/>
          <w:rFonts w:ascii="Arial" w:eastAsiaTheme="majorEastAsia" w:hAnsi="Arial" w:cs="Arial"/>
          <w:color w:val="37393C"/>
          <w:sz w:val="22"/>
          <w:szCs w:val="22"/>
        </w:rPr>
        <w:t> </w:t>
      </w:r>
      <w:r w:rsidRPr="00393AF2">
        <w:rPr>
          <w:rFonts w:ascii="Arial" w:hAnsi="Arial" w:cs="Arial"/>
          <w:i/>
          <w:iCs/>
          <w:color w:val="37393C"/>
          <w:sz w:val="22"/>
          <w:szCs w:val="22"/>
        </w:rPr>
        <w:t>The Journal of Management Studies</w:t>
      </w:r>
      <w:r w:rsidRPr="00393AF2">
        <w:rPr>
          <w:rFonts w:ascii="Arial" w:hAnsi="Arial" w:cs="Arial"/>
          <w:color w:val="37393C"/>
          <w:sz w:val="22"/>
          <w:szCs w:val="22"/>
        </w:rPr>
        <w:t xml:space="preserve">, 41(6), pp. 977–1002. Available at: </w:t>
      </w:r>
      <w:hyperlink r:id="rId17" w:history="1">
        <w:r w:rsidR="0015124C" w:rsidRPr="009F6DEB">
          <w:rPr>
            <w:rStyle w:val="Hyperlink"/>
            <w:rFonts w:ascii="Arial" w:hAnsi="Arial" w:cs="Arial"/>
            <w:sz w:val="22"/>
            <w:szCs w:val="22"/>
          </w:rPr>
          <w:t>https://doi.org/10.1111/j.1467-6486.2004.00463.x</w:t>
        </w:r>
      </w:hyperlink>
      <w:r w:rsidRPr="00393AF2">
        <w:rPr>
          <w:rFonts w:ascii="Arial" w:hAnsi="Arial" w:cs="Arial"/>
          <w:color w:val="37393C"/>
          <w:sz w:val="22"/>
          <w:szCs w:val="22"/>
        </w:rPr>
        <w:t>.</w:t>
      </w:r>
    </w:p>
    <w:p w14:paraId="7A6FE079" w14:textId="77777777" w:rsidR="000331F0" w:rsidRDefault="000331F0" w:rsidP="00393AF2">
      <w:pPr>
        <w:shd w:val="clear" w:color="auto" w:fill="FFFFFF"/>
        <w:spacing w:line="360" w:lineRule="auto"/>
        <w:rPr>
          <w:rFonts w:ascii="Arial" w:hAnsi="Arial" w:cs="Arial"/>
          <w:color w:val="37393C"/>
          <w:sz w:val="22"/>
          <w:szCs w:val="22"/>
        </w:rPr>
      </w:pPr>
    </w:p>
    <w:p w14:paraId="31037619" w14:textId="77777777" w:rsidR="0015124C" w:rsidRPr="00393AF2" w:rsidRDefault="0015124C" w:rsidP="00393AF2">
      <w:pPr>
        <w:shd w:val="clear" w:color="auto" w:fill="FFFFFF"/>
        <w:spacing w:line="360" w:lineRule="auto"/>
        <w:rPr>
          <w:rFonts w:ascii="Arial" w:hAnsi="Arial" w:cs="Arial"/>
          <w:color w:val="37393C"/>
          <w:sz w:val="22"/>
          <w:szCs w:val="22"/>
        </w:rPr>
      </w:pPr>
      <w:r w:rsidRPr="00393AF2">
        <w:rPr>
          <w:rFonts w:ascii="Arial" w:hAnsi="Arial" w:cs="Arial"/>
          <w:color w:val="37393C"/>
          <w:sz w:val="22"/>
          <w:szCs w:val="22"/>
        </w:rPr>
        <w:t>Beghetto &amp; Kaufman</w:t>
      </w:r>
      <w:r>
        <w:rPr>
          <w:rFonts w:ascii="Arial" w:hAnsi="Arial" w:cs="Arial"/>
          <w:color w:val="37393C"/>
          <w:sz w:val="22"/>
          <w:szCs w:val="22"/>
        </w:rPr>
        <w:t xml:space="preserve"> (2014)</w:t>
      </w:r>
    </w:p>
    <w:p w14:paraId="6CD66563" w14:textId="77777777" w:rsidR="00393AF2" w:rsidRPr="00393AF2" w:rsidRDefault="00393AF2" w:rsidP="00393AF2">
      <w:pPr>
        <w:shd w:val="clear" w:color="auto" w:fill="FFFFFF"/>
        <w:spacing w:line="360" w:lineRule="auto"/>
        <w:rPr>
          <w:rFonts w:ascii="Arial" w:hAnsi="Arial" w:cs="Arial"/>
          <w:color w:val="37393C"/>
          <w:sz w:val="22"/>
          <w:szCs w:val="22"/>
        </w:rPr>
      </w:pPr>
      <w:r w:rsidRPr="00393AF2">
        <w:rPr>
          <w:rFonts w:ascii="Arial" w:hAnsi="Arial" w:cs="Arial"/>
          <w:i/>
          <w:iCs/>
          <w:color w:val="37393C"/>
          <w:sz w:val="22"/>
          <w:szCs w:val="22"/>
        </w:rPr>
        <w:t>Creativity helps tailor care to meet individual needs, enhancing patient engagement and wellbeing</w:t>
      </w:r>
      <w:r w:rsidRPr="00393AF2">
        <w:rPr>
          <w:rStyle w:val="apple-converted-space"/>
          <w:rFonts w:ascii="Arial" w:eastAsiaTheme="majorEastAsia" w:hAnsi="Arial" w:cs="Arial"/>
          <w:color w:val="37393C"/>
          <w:sz w:val="22"/>
          <w:szCs w:val="22"/>
        </w:rPr>
        <w:t> </w:t>
      </w:r>
      <w:r w:rsidRPr="00393AF2">
        <w:rPr>
          <w:rFonts w:ascii="Arial" w:hAnsi="Arial" w:cs="Arial"/>
          <w:color w:val="37393C"/>
          <w:sz w:val="22"/>
          <w:szCs w:val="22"/>
        </w:rPr>
        <w:t>(2014). Beghetto &amp; Kaufman.</w:t>
      </w:r>
    </w:p>
    <w:p w14:paraId="77FC6BAA" w14:textId="77777777" w:rsidR="000331F0" w:rsidRDefault="000331F0" w:rsidP="0015124C">
      <w:pPr>
        <w:shd w:val="clear" w:color="auto" w:fill="FFFFFF"/>
        <w:spacing w:line="360" w:lineRule="auto"/>
        <w:rPr>
          <w:rFonts w:ascii="Arial" w:hAnsi="Arial" w:cs="Arial"/>
          <w:color w:val="37393C"/>
          <w:sz w:val="22"/>
          <w:szCs w:val="22"/>
        </w:rPr>
      </w:pPr>
    </w:p>
    <w:p w14:paraId="29BB5DC2"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Dall’Ora, C.</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(2020) ‘Burnout in nursing: a theoretical review’,</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Human Resources for Health</w:t>
      </w:r>
      <w:r w:rsidRPr="0015124C">
        <w:rPr>
          <w:rFonts w:ascii="Arial" w:hAnsi="Arial" w:cs="Arial"/>
          <w:color w:val="37393C"/>
          <w:sz w:val="22"/>
          <w:szCs w:val="22"/>
        </w:rPr>
        <w:t>, 18(1), p. 41. Available at: https://doi.org/10.1186/s12960-020-00469-9.</w:t>
      </w:r>
    </w:p>
    <w:p w14:paraId="14089ED7" w14:textId="77777777" w:rsidR="000331F0" w:rsidRDefault="000331F0" w:rsidP="0015124C">
      <w:pPr>
        <w:shd w:val="clear" w:color="auto" w:fill="FFFFFF"/>
        <w:spacing w:line="360" w:lineRule="auto"/>
        <w:rPr>
          <w:rFonts w:ascii="Arial" w:hAnsi="Arial" w:cs="Arial"/>
          <w:color w:val="37393C"/>
          <w:sz w:val="22"/>
          <w:szCs w:val="22"/>
        </w:rPr>
      </w:pPr>
    </w:p>
    <w:p w14:paraId="29C25CE6"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lastRenderedPageBreak/>
        <w:t>Davis, F.D. (1989) ‘Perceived usefulness, perceived ease of use, and user acceptance of information technology’,</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MIS Quarterly</w:t>
      </w:r>
      <w:r w:rsidRPr="0015124C">
        <w:rPr>
          <w:rFonts w:ascii="Arial" w:hAnsi="Arial" w:cs="Arial"/>
          <w:color w:val="37393C"/>
          <w:sz w:val="22"/>
          <w:szCs w:val="22"/>
        </w:rPr>
        <w:t>, 13(3), pp. 319–340. Available at: https://doi.org/10.2307/249008.</w:t>
      </w:r>
    </w:p>
    <w:p w14:paraId="20729F46" w14:textId="77777777" w:rsidR="0015124C" w:rsidRPr="0015124C" w:rsidRDefault="0015124C" w:rsidP="0015124C">
      <w:pPr>
        <w:shd w:val="clear" w:color="auto" w:fill="FFFFFF"/>
        <w:spacing w:line="360" w:lineRule="auto"/>
        <w:rPr>
          <w:rFonts w:ascii="Arial" w:hAnsi="Arial" w:cs="Arial"/>
          <w:color w:val="37393C"/>
          <w:sz w:val="22"/>
          <w:szCs w:val="22"/>
        </w:rPr>
      </w:pPr>
    </w:p>
    <w:p w14:paraId="6855115A"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England, N.H.S. (no date)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NHS England » NHS Diabetes Prevention Programme (NHS DPP)</w:t>
      </w:r>
      <w:r w:rsidRPr="0015124C">
        <w:rPr>
          <w:rFonts w:ascii="Arial" w:hAnsi="Arial" w:cs="Arial"/>
          <w:color w:val="37393C"/>
          <w:sz w:val="22"/>
          <w:szCs w:val="22"/>
        </w:rPr>
        <w:t>,</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Nhs.uk</w:t>
      </w:r>
      <w:r w:rsidRPr="0015124C">
        <w:rPr>
          <w:rFonts w:ascii="Arial" w:hAnsi="Arial" w:cs="Arial"/>
          <w:color w:val="37393C"/>
          <w:sz w:val="22"/>
          <w:szCs w:val="22"/>
        </w:rPr>
        <w:t>. Available at: https://www.england.nhs.uk/diabetes/diabetes-prevention/ (Accessed: 15 July 2026).</w:t>
      </w:r>
    </w:p>
    <w:p w14:paraId="22878A21" w14:textId="77777777" w:rsidR="000331F0" w:rsidRDefault="000331F0" w:rsidP="0015124C">
      <w:pPr>
        <w:shd w:val="clear" w:color="auto" w:fill="FFFFFF"/>
        <w:spacing w:line="360" w:lineRule="auto"/>
        <w:rPr>
          <w:rFonts w:ascii="Arial" w:hAnsi="Arial" w:cs="Arial"/>
          <w:color w:val="37393C"/>
          <w:sz w:val="22"/>
          <w:szCs w:val="22"/>
        </w:rPr>
      </w:pPr>
    </w:p>
    <w:p w14:paraId="44CAE510"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Evans, R.S. (2016) ‘Electronic Health Records: Then, now, and in the future’,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Yearbook of Medical Informatics</w:t>
      </w:r>
      <w:r w:rsidRPr="0015124C">
        <w:rPr>
          <w:rFonts w:ascii="Arial" w:hAnsi="Arial" w:cs="Arial"/>
          <w:color w:val="37393C"/>
          <w:sz w:val="22"/>
          <w:szCs w:val="22"/>
        </w:rPr>
        <w:t>, Suppl 1(S 01), pp. S48-61. Available at: https://doi.org/10.15265/IYS-2016-s006.</w:t>
      </w:r>
    </w:p>
    <w:p w14:paraId="36C25ED2" w14:textId="77777777" w:rsidR="0015124C" w:rsidRPr="0015124C" w:rsidRDefault="0015124C" w:rsidP="0015124C">
      <w:pPr>
        <w:shd w:val="clear" w:color="auto" w:fill="FFFFFF"/>
        <w:spacing w:line="360" w:lineRule="auto"/>
        <w:rPr>
          <w:rFonts w:ascii="Arial" w:hAnsi="Arial" w:cs="Arial"/>
          <w:color w:val="37393C"/>
          <w:sz w:val="22"/>
          <w:szCs w:val="22"/>
        </w:rPr>
      </w:pPr>
    </w:p>
    <w:p w14:paraId="59BC671E"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Fjeldstad, Ø.D.</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(2020) ‘Networked health care: Rethinking value creation in learning health care systems’,</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Learning Health Systems</w:t>
      </w:r>
      <w:r w:rsidRPr="0015124C">
        <w:rPr>
          <w:rFonts w:ascii="Arial" w:hAnsi="Arial" w:cs="Arial"/>
          <w:color w:val="37393C"/>
          <w:sz w:val="22"/>
          <w:szCs w:val="22"/>
        </w:rPr>
        <w:t>, 4(2), p. e10212. Available at: https://doi.org/10.1002/lrh2.10212.</w:t>
      </w:r>
    </w:p>
    <w:p w14:paraId="2BCCD905" w14:textId="77777777" w:rsidR="000331F0" w:rsidRDefault="000331F0" w:rsidP="0015124C">
      <w:pPr>
        <w:shd w:val="clear" w:color="auto" w:fill="FFFFFF"/>
        <w:spacing w:line="360" w:lineRule="auto"/>
        <w:rPr>
          <w:rFonts w:ascii="Arial" w:hAnsi="Arial" w:cs="Arial"/>
          <w:color w:val="37393C"/>
          <w:sz w:val="22"/>
          <w:szCs w:val="22"/>
        </w:rPr>
      </w:pPr>
    </w:p>
    <w:p w14:paraId="6CAE569A"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Hussain, M.K. and Khayat, R.A.M. (2021) ‘The impact of transformational leadership on job satisfaction and organisational commitment among hospital staff: A systematic review’,</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Journal of Health Management</w:t>
      </w:r>
      <w:r w:rsidRPr="0015124C">
        <w:rPr>
          <w:rFonts w:ascii="Arial" w:hAnsi="Arial" w:cs="Arial"/>
          <w:color w:val="37393C"/>
          <w:sz w:val="22"/>
          <w:szCs w:val="22"/>
        </w:rPr>
        <w:t>, 23(4), pp. 614–630. Available at: https://doi.org/10.1177/09720634211050463.</w:t>
      </w:r>
    </w:p>
    <w:p w14:paraId="773D3E37" w14:textId="77777777" w:rsidR="000331F0" w:rsidRDefault="000331F0" w:rsidP="0015124C">
      <w:pPr>
        <w:shd w:val="clear" w:color="auto" w:fill="FFFFFF"/>
        <w:spacing w:line="360" w:lineRule="auto"/>
        <w:rPr>
          <w:rFonts w:ascii="Arial" w:hAnsi="Arial" w:cs="Arial"/>
          <w:i/>
          <w:iCs/>
          <w:color w:val="37393C"/>
          <w:sz w:val="22"/>
          <w:szCs w:val="22"/>
        </w:rPr>
      </w:pPr>
    </w:p>
    <w:p w14:paraId="0388AFF5"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i/>
          <w:iCs/>
          <w:color w:val="37393C"/>
          <w:sz w:val="22"/>
          <w:szCs w:val="22"/>
        </w:rPr>
        <w:t>Innovation in health care is crucial for improving service delivery and patient outcomes (World Health Organization)</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(2020).</w:t>
      </w:r>
    </w:p>
    <w:p w14:paraId="2DD2F3BE" w14:textId="77777777" w:rsidR="000331F0" w:rsidRDefault="000331F0" w:rsidP="0015124C">
      <w:pPr>
        <w:shd w:val="clear" w:color="auto" w:fill="FFFFFF"/>
        <w:spacing w:line="360" w:lineRule="auto"/>
        <w:rPr>
          <w:rFonts w:ascii="Arial" w:hAnsi="Arial" w:cs="Arial"/>
          <w:color w:val="37393C"/>
          <w:sz w:val="22"/>
          <w:szCs w:val="22"/>
        </w:rPr>
      </w:pPr>
    </w:p>
    <w:p w14:paraId="10DD7A2C"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Jafleh, E.A.</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(2024) ‘The role of wearable devices in chronic disease monitoring and patient care: A comprehensive review’,</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Cureus</w:t>
      </w:r>
      <w:r w:rsidRPr="0015124C">
        <w:rPr>
          <w:rFonts w:ascii="Arial" w:hAnsi="Arial" w:cs="Arial"/>
          <w:color w:val="37393C"/>
          <w:sz w:val="22"/>
          <w:szCs w:val="22"/>
        </w:rPr>
        <w:t>, 16(9), p. e68921. Available at: https://doi.org/10.7759/cureus.68921.</w:t>
      </w:r>
    </w:p>
    <w:p w14:paraId="1BA49BAA" w14:textId="77777777" w:rsidR="000331F0" w:rsidRDefault="000331F0" w:rsidP="0015124C">
      <w:pPr>
        <w:shd w:val="clear" w:color="auto" w:fill="FFFFFF"/>
        <w:spacing w:line="360" w:lineRule="auto"/>
        <w:rPr>
          <w:rFonts w:ascii="Arial" w:hAnsi="Arial" w:cs="Arial"/>
          <w:color w:val="37393C"/>
          <w:sz w:val="22"/>
          <w:szCs w:val="22"/>
        </w:rPr>
      </w:pPr>
    </w:p>
    <w:p w14:paraId="14F48CA5"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Jayavel, K., Nagarajan, V. and Sharma, G. (2017) ‘An analysis of IOT test beds with application in the field of medicine and health care’,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Research Journal of Pharmacy and Technology</w:t>
      </w:r>
      <w:r w:rsidRPr="0015124C">
        <w:rPr>
          <w:rFonts w:ascii="Arial" w:hAnsi="Arial" w:cs="Arial"/>
          <w:color w:val="37393C"/>
          <w:sz w:val="22"/>
          <w:szCs w:val="22"/>
        </w:rPr>
        <w:t>, 10(12), p. 4155. Available at: https://doi.org/10.5958/0974-360x.2017.00757.0.</w:t>
      </w:r>
    </w:p>
    <w:p w14:paraId="04C45F26" w14:textId="77777777" w:rsidR="000331F0" w:rsidRDefault="000331F0" w:rsidP="0015124C">
      <w:pPr>
        <w:shd w:val="clear" w:color="auto" w:fill="FFFFFF"/>
        <w:spacing w:line="360" w:lineRule="auto"/>
        <w:rPr>
          <w:rFonts w:ascii="Arial" w:hAnsi="Arial" w:cs="Arial"/>
          <w:color w:val="37393C"/>
          <w:sz w:val="22"/>
          <w:szCs w:val="22"/>
        </w:rPr>
      </w:pPr>
    </w:p>
    <w:p w14:paraId="7C82FA09"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‘Kotter’s change management theory explanation and applications’ (2024)</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Prosci.com</w:t>
      </w:r>
      <w:r w:rsidRPr="0015124C">
        <w:rPr>
          <w:rFonts w:ascii="Arial" w:hAnsi="Arial" w:cs="Arial"/>
          <w:color w:val="37393C"/>
          <w:sz w:val="22"/>
          <w:szCs w:val="22"/>
        </w:rPr>
        <w:t>. Prosci Inc, 2 September. Available at: https://www.prosci.com/blog/kotters-change-management-theory (Accessed: 30 June 2026).</w:t>
      </w:r>
    </w:p>
    <w:p w14:paraId="47BF252D" w14:textId="77777777" w:rsidR="000331F0" w:rsidRDefault="000331F0" w:rsidP="0015124C">
      <w:pPr>
        <w:shd w:val="clear" w:color="auto" w:fill="FFFFFF"/>
        <w:spacing w:line="360" w:lineRule="auto"/>
        <w:rPr>
          <w:rFonts w:ascii="Arial" w:hAnsi="Arial" w:cs="Arial"/>
          <w:color w:val="37393C"/>
          <w:sz w:val="22"/>
          <w:szCs w:val="22"/>
        </w:rPr>
      </w:pPr>
    </w:p>
    <w:p w14:paraId="0B021D92"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lastRenderedPageBreak/>
        <w:t>Leonard, M., Graham, S. and Bonacum, D. (2004) ‘The human factor: the critical importance of effective teamwork and communication in providing safe care’,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Quality &amp; Safety in Health Care</w:t>
      </w:r>
      <w:r w:rsidRPr="0015124C">
        <w:rPr>
          <w:rFonts w:ascii="Arial" w:hAnsi="Arial" w:cs="Arial"/>
          <w:color w:val="37393C"/>
          <w:sz w:val="22"/>
          <w:szCs w:val="22"/>
        </w:rPr>
        <w:t>, 13 Suppl 1(suppl_1), pp. i85-90. Available at: https://doi.org/10.1136/qhc.13.suppl_1.i85.</w:t>
      </w:r>
    </w:p>
    <w:p w14:paraId="6B3524EE" w14:textId="77777777" w:rsidR="0015124C" w:rsidRPr="0015124C" w:rsidRDefault="0015124C" w:rsidP="0015124C">
      <w:pPr>
        <w:shd w:val="clear" w:color="auto" w:fill="FFFFFF"/>
        <w:spacing w:line="360" w:lineRule="auto"/>
        <w:rPr>
          <w:rFonts w:ascii="Arial" w:hAnsi="Arial" w:cs="Arial"/>
          <w:color w:val="37393C"/>
          <w:sz w:val="22"/>
          <w:szCs w:val="22"/>
        </w:rPr>
      </w:pPr>
    </w:p>
    <w:p w14:paraId="70D6B5D2"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Martin, J.S.</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(2014) ‘The importance of inspiring a shared vision’,</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International Practice Development Journal</w:t>
      </w:r>
      <w:r w:rsidRPr="0015124C">
        <w:rPr>
          <w:rFonts w:ascii="Arial" w:hAnsi="Arial" w:cs="Arial"/>
          <w:color w:val="37393C"/>
          <w:sz w:val="22"/>
          <w:szCs w:val="22"/>
        </w:rPr>
        <w:t>, 4, p. 4. Available at: https://www.unispital-basel.ch/dam/jcr:2f4ec1d0-3b0f-4ae8-a379-f7534879d309/Martin_J_2014_shared_vision.pdf (Accessed: 16 July 2026).</w:t>
      </w:r>
    </w:p>
    <w:p w14:paraId="780A20C3" w14:textId="77777777" w:rsidR="000331F0" w:rsidRDefault="000331F0" w:rsidP="0015124C">
      <w:pPr>
        <w:shd w:val="clear" w:color="auto" w:fill="FFFFFF"/>
        <w:spacing w:line="360" w:lineRule="auto"/>
        <w:rPr>
          <w:rFonts w:ascii="Arial" w:hAnsi="Arial" w:cs="Arial"/>
          <w:color w:val="37393C"/>
          <w:sz w:val="22"/>
          <w:szCs w:val="22"/>
        </w:rPr>
      </w:pPr>
    </w:p>
    <w:p w14:paraId="3797D333" w14:textId="77777777" w:rsid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Maslach, C. and Leiter, M.P. (2016) ‘Understanding the burnout experience: recent research and its implications for psychiatry’,</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World Psychiatry: Official Journal of the World Psychiatric Association (WPA)</w:t>
      </w:r>
      <w:r w:rsidRPr="0015124C">
        <w:rPr>
          <w:rFonts w:ascii="Arial" w:hAnsi="Arial" w:cs="Arial"/>
          <w:color w:val="37393C"/>
          <w:sz w:val="22"/>
          <w:szCs w:val="22"/>
        </w:rPr>
        <w:t xml:space="preserve">, 15(2), pp. 103–111. Available at: </w:t>
      </w:r>
      <w:hyperlink r:id="rId18" w:history="1">
        <w:r w:rsidRPr="009F6DEB">
          <w:rPr>
            <w:rStyle w:val="Hyperlink"/>
            <w:rFonts w:ascii="Arial" w:hAnsi="Arial" w:cs="Arial"/>
            <w:sz w:val="22"/>
            <w:szCs w:val="22"/>
          </w:rPr>
          <w:t>https://doi.org/10.1002/wps.2031</w:t>
        </w:r>
      </w:hyperlink>
    </w:p>
    <w:p w14:paraId="568E16D4" w14:textId="77777777" w:rsidR="000331F0" w:rsidRDefault="000331F0" w:rsidP="0015124C">
      <w:pPr>
        <w:shd w:val="clear" w:color="auto" w:fill="FFFFFF"/>
        <w:spacing w:line="360" w:lineRule="auto"/>
        <w:rPr>
          <w:rFonts w:ascii="Arial" w:hAnsi="Arial" w:cs="Arial"/>
          <w:color w:val="37393C"/>
          <w:sz w:val="22"/>
          <w:szCs w:val="22"/>
        </w:rPr>
      </w:pPr>
    </w:p>
    <w:p w14:paraId="240EB1E9"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Maunder, R.G.</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(2022) ‘Trends in burnout and psychological distress in hospital staff over 12 months of the COVID-19 pandemic: a prospective longitudinal survey’,</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Journal of Occupational Medicine and Toxicology (London, England)</w:t>
      </w:r>
      <w:r w:rsidRPr="0015124C">
        <w:rPr>
          <w:rFonts w:ascii="Arial" w:hAnsi="Arial" w:cs="Arial"/>
          <w:color w:val="37393C"/>
          <w:sz w:val="22"/>
          <w:szCs w:val="22"/>
        </w:rPr>
        <w:t>, 17(1), p. 11. Available at: https://doi.org/10.1186/s12995-022-00352-4.</w:t>
      </w:r>
    </w:p>
    <w:p w14:paraId="62CC0AE3" w14:textId="77777777" w:rsidR="000331F0" w:rsidRDefault="000331F0" w:rsidP="0015124C">
      <w:pPr>
        <w:shd w:val="clear" w:color="auto" w:fill="FFFFFF"/>
        <w:spacing w:line="360" w:lineRule="auto"/>
        <w:rPr>
          <w:rFonts w:ascii="Arial" w:hAnsi="Arial" w:cs="Arial"/>
          <w:color w:val="37393C"/>
          <w:sz w:val="22"/>
          <w:szCs w:val="22"/>
        </w:rPr>
      </w:pPr>
    </w:p>
    <w:p w14:paraId="48CA9F19"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NHS Accelerated Access Collaborative (no date)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NHS Accelerated Access Collaborative » Test beds</w:t>
      </w:r>
      <w:r w:rsidRPr="0015124C">
        <w:rPr>
          <w:rFonts w:ascii="Arial" w:hAnsi="Arial" w:cs="Arial"/>
          <w:color w:val="37393C"/>
          <w:sz w:val="22"/>
          <w:szCs w:val="22"/>
        </w:rPr>
        <w:t>,</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Nhs.uk</w:t>
      </w:r>
      <w:r w:rsidRPr="0015124C">
        <w:rPr>
          <w:rFonts w:ascii="Arial" w:hAnsi="Arial" w:cs="Arial"/>
          <w:color w:val="37393C"/>
          <w:sz w:val="22"/>
          <w:szCs w:val="22"/>
        </w:rPr>
        <w:t>. Available at: https://www.england.nhs.uk/aac/what-we-do/how-can-the-aac-help-me/test-beds/ (Accessed: 1 July 2026).</w:t>
      </w:r>
    </w:p>
    <w:p w14:paraId="20466CDB" w14:textId="77777777" w:rsidR="000331F0" w:rsidRDefault="000331F0" w:rsidP="0015124C">
      <w:pPr>
        <w:shd w:val="clear" w:color="auto" w:fill="FFFFFF"/>
        <w:spacing w:line="360" w:lineRule="auto"/>
        <w:rPr>
          <w:rFonts w:ascii="Arial" w:hAnsi="Arial" w:cs="Arial"/>
          <w:color w:val="37393C"/>
          <w:sz w:val="22"/>
          <w:szCs w:val="22"/>
        </w:rPr>
      </w:pPr>
    </w:p>
    <w:p w14:paraId="48CAE12E"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Piwek, L.</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(2016) ‘The rise of consumer health wearables: Promises and barriers’,</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PLoS Medicine</w:t>
      </w:r>
      <w:r w:rsidRPr="0015124C">
        <w:rPr>
          <w:rFonts w:ascii="Arial" w:hAnsi="Arial" w:cs="Arial"/>
          <w:color w:val="37393C"/>
          <w:sz w:val="22"/>
          <w:szCs w:val="22"/>
        </w:rPr>
        <w:t>, 13(2), p. e1001953. Available at: https://doi.org/10.1371/journal.pmed.1001953.</w:t>
      </w:r>
    </w:p>
    <w:p w14:paraId="2A2D7076" w14:textId="77777777" w:rsidR="0015124C" w:rsidRPr="0015124C" w:rsidRDefault="0015124C" w:rsidP="0015124C">
      <w:pPr>
        <w:spacing w:line="360" w:lineRule="auto"/>
        <w:rPr>
          <w:sz w:val="22"/>
          <w:szCs w:val="22"/>
        </w:rPr>
      </w:pPr>
    </w:p>
    <w:p w14:paraId="2C403509"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Porter, M.E. (2010) ‘What is value in health care?’,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The New England Journal of Medicine</w:t>
      </w:r>
      <w:r w:rsidRPr="0015124C">
        <w:rPr>
          <w:rFonts w:ascii="Arial" w:hAnsi="Arial" w:cs="Arial"/>
          <w:color w:val="37393C"/>
          <w:sz w:val="22"/>
          <w:szCs w:val="22"/>
        </w:rPr>
        <w:t>, 363(26), pp. 2477–2481. Available at: https://doi.org/10.1056/NEJMp1011024.</w:t>
      </w:r>
    </w:p>
    <w:p w14:paraId="363F6FC3" w14:textId="77777777" w:rsidR="000331F0" w:rsidRDefault="000331F0" w:rsidP="0015124C">
      <w:pPr>
        <w:shd w:val="clear" w:color="auto" w:fill="FFFFFF"/>
        <w:spacing w:line="360" w:lineRule="auto"/>
        <w:rPr>
          <w:rFonts w:ascii="Arial" w:hAnsi="Arial" w:cs="Arial"/>
          <w:color w:val="37393C"/>
          <w:sz w:val="22"/>
          <w:szCs w:val="22"/>
        </w:rPr>
      </w:pPr>
    </w:p>
    <w:p w14:paraId="3AAF6F58"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Razumnikova, O.M. (2020) ‘Divergent Versus Convergent Thinking’, in</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Encyclopedia of Creativity, Invention, Innovation and Entrepreneurship</w:t>
      </w:r>
      <w:r w:rsidRPr="0015124C">
        <w:rPr>
          <w:rFonts w:ascii="Arial" w:hAnsi="Arial" w:cs="Arial"/>
          <w:color w:val="37393C"/>
          <w:sz w:val="22"/>
          <w:szCs w:val="22"/>
        </w:rPr>
        <w:t>. Cham: Springer International Publishing, pp. 759–765.</w:t>
      </w:r>
    </w:p>
    <w:p w14:paraId="774F6532" w14:textId="77777777" w:rsidR="000331F0" w:rsidRDefault="000331F0" w:rsidP="0015124C">
      <w:pPr>
        <w:shd w:val="clear" w:color="auto" w:fill="FFFFFF"/>
        <w:spacing w:line="360" w:lineRule="auto"/>
        <w:rPr>
          <w:rFonts w:ascii="Arial" w:hAnsi="Arial" w:cs="Arial"/>
          <w:color w:val="37393C"/>
          <w:sz w:val="22"/>
          <w:szCs w:val="22"/>
        </w:rPr>
      </w:pPr>
    </w:p>
    <w:p w14:paraId="3BEA3463"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Robertson, S.T.</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(2022) ‘The effect of the electronic health record on interprofessional practice: A systematic review’,</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Applied Clinical Informatics</w:t>
      </w:r>
      <w:r w:rsidRPr="0015124C">
        <w:rPr>
          <w:rFonts w:ascii="Arial" w:hAnsi="Arial" w:cs="Arial"/>
          <w:color w:val="37393C"/>
          <w:sz w:val="22"/>
          <w:szCs w:val="22"/>
        </w:rPr>
        <w:t>, 13(3), pp. 541–559. Available at: https://doi.org/10.1055/s-0042-1748855.</w:t>
      </w:r>
    </w:p>
    <w:p w14:paraId="22E89228" w14:textId="77777777" w:rsidR="000331F0" w:rsidRDefault="000331F0" w:rsidP="0015124C">
      <w:pPr>
        <w:shd w:val="clear" w:color="auto" w:fill="FFFFFF"/>
        <w:spacing w:line="360" w:lineRule="auto"/>
        <w:rPr>
          <w:rFonts w:ascii="Arial" w:hAnsi="Arial" w:cs="Arial"/>
          <w:color w:val="37393C"/>
          <w:sz w:val="22"/>
          <w:szCs w:val="22"/>
        </w:rPr>
      </w:pPr>
    </w:p>
    <w:p w14:paraId="4F3BDA5A"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lastRenderedPageBreak/>
        <w:t>Rogers, E.M., Singhal, A. and Quinlan, M.M. (2014) ‘Diffusion of Innovations’, in</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An Integrated Approach to Communication Theory and Research</w:t>
      </w:r>
      <w:r w:rsidRPr="0015124C">
        <w:rPr>
          <w:rFonts w:ascii="Arial" w:hAnsi="Arial" w:cs="Arial"/>
          <w:color w:val="37393C"/>
          <w:sz w:val="22"/>
          <w:szCs w:val="22"/>
        </w:rPr>
        <w:t>. 2nd Edition. London: Routledge, pp. 432–448.</w:t>
      </w:r>
    </w:p>
    <w:p w14:paraId="46349605" w14:textId="77777777" w:rsidR="0015124C" w:rsidRPr="0015124C" w:rsidRDefault="0015124C" w:rsidP="0015124C">
      <w:pPr>
        <w:shd w:val="clear" w:color="auto" w:fill="FFFFFF"/>
        <w:spacing w:line="360" w:lineRule="auto"/>
        <w:rPr>
          <w:rFonts w:ascii="Arial" w:hAnsi="Arial" w:cs="Arial"/>
          <w:color w:val="37393C"/>
          <w:sz w:val="22"/>
          <w:szCs w:val="22"/>
        </w:rPr>
      </w:pPr>
    </w:p>
    <w:p w14:paraId="6A6C2A29"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Sikalgar, F.R.</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(2025) ‘A review of leadership theories in healthcare’,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Journal of Pharmacy &amp; Bioallied Sciences</w:t>
      </w:r>
      <w:r w:rsidRPr="0015124C">
        <w:rPr>
          <w:rFonts w:ascii="Arial" w:hAnsi="Arial" w:cs="Arial"/>
          <w:color w:val="37393C"/>
          <w:sz w:val="22"/>
          <w:szCs w:val="22"/>
        </w:rPr>
        <w:t>, 17(Suppl 1), pp. S163–S165. Available at: https://doi.org/10.4103/jpbs.jpbs_1907_24.</w:t>
      </w:r>
    </w:p>
    <w:p w14:paraId="529A59C2" w14:textId="77777777" w:rsidR="000331F0" w:rsidRDefault="000331F0" w:rsidP="0015124C">
      <w:pPr>
        <w:shd w:val="clear" w:color="auto" w:fill="FFFFFF"/>
        <w:spacing w:line="360" w:lineRule="auto"/>
        <w:rPr>
          <w:rFonts w:ascii="Arial" w:hAnsi="Arial" w:cs="Arial"/>
          <w:color w:val="37393C"/>
          <w:sz w:val="22"/>
          <w:szCs w:val="22"/>
        </w:rPr>
      </w:pPr>
    </w:p>
    <w:p w14:paraId="067252C7"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Thelen, J.</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(2023) ‘Development of the Systems Thinking for Health Actions framework: a literature review and a case study’,</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BMJ Global Health</w:t>
      </w:r>
      <w:r w:rsidRPr="0015124C">
        <w:rPr>
          <w:rFonts w:ascii="Arial" w:hAnsi="Arial" w:cs="Arial"/>
          <w:color w:val="37393C"/>
          <w:sz w:val="22"/>
          <w:szCs w:val="22"/>
        </w:rPr>
        <w:t>, 8(3), p. e010191. Available at: https://doi.org/10.1136/bmjgh-2022-010191.</w:t>
      </w:r>
    </w:p>
    <w:p w14:paraId="6ADE53F6" w14:textId="77777777" w:rsidR="000331F0" w:rsidRDefault="000331F0" w:rsidP="0015124C">
      <w:pPr>
        <w:shd w:val="clear" w:color="auto" w:fill="FFFFFF"/>
        <w:spacing w:line="360" w:lineRule="auto"/>
        <w:rPr>
          <w:rFonts w:ascii="Arial" w:hAnsi="Arial" w:cs="Arial"/>
          <w:color w:val="37393C"/>
          <w:sz w:val="22"/>
          <w:szCs w:val="22"/>
        </w:rPr>
      </w:pPr>
    </w:p>
    <w:p w14:paraId="6E4802FE"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West, M.</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et al.</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(2015)</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Developing Collective Leadership for Healthcare. The King’s Fund</w:t>
      </w:r>
      <w:r w:rsidRPr="0015124C">
        <w:rPr>
          <w:rFonts w:ascii="Arial" w:hAnsi="Arial" w:cs="Arial"/>
          <w:color w:val="37393C"/>
          <w:sz w:val="22"/>
          <w:szCs w:val="22"/>
        </w:rPr>
        <w:t>.</w:t>
      </w:r>
    </w:p>
    <w:p w14:paraId="5BA7C96D"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color w:val="37393C"/>
          <w:sz w:val="22"/>
          <w:szCs w:val="22"/>
        </w:rPr>
        <w:t>(</w:t>
      </w:r>
      <w:r w:rsidRPr="0015124C">
        <w:rPr>
          <w:rFonts w:ascii="Arial" w:hAnsi="Arial" w:cs="Arial"/>
          <w:i/>
          <w:iCs/>
          <w:color w:val="37393C"/>
          <w:sz w:val="22"/>
          <w:szCs w:val="22"/>
        </w:rPr>
        <w:t xml:space="preserve">What is technology appraisal </w:t>
      </w:r>
      <w:r w:rsidR="000F654E" w:rsidRPr="0015124C">
        <w:rPr>
          <w:rFonts w:ascii="Arial" w:hAnsi="Arial" w:cs="Arial"/>
          <w:i/>
          <w:iCs/>
          <w:color w:val="37393C"/>
          <w:sz w:val="22"/>
          <w:szCs w:val="22"/>
        </w:rPr>
        <w:t>guidance?</w:t>
      </w:r>
      <w:r w:rsidRPr="0015124C">
        <w:rPr>
          <w:rFonts w:ascii="Arial" w:hAnsi="Arial" w:cs="Arial"/>
          <w:color w:val="37393C"/>
          <w:sz w:val="22"/>
          <w:szCs w:val="22"/>
        </w:rPr>
        <w:t xml:space="preserve"> no date)</w:t>
      </w:r>
    </w:p>
    <w:p w14:paraId="4EE73DE1" w14:textId="77777777" w:rsidR="000331F0" w:rsidRDefault="000331F0" w:rsidP="0015124C">
      <w:pPr>
        <w:shd w:val="clear" w:color="auto" w:fill="FFFFFF"/>
        <w:spacing w:line="360" w:lineRule="auto"/>
        <w:rPr>
          <w:rFonts w:ascii="Arial" w:hAnsi="Arial" w:cs="Arial"/>
          <w:i/>
          <w:iCs/>
          <w:color w:val="37393C"/>
          <w:sz w:val="22"/>
          <w:szCs w:val="22"/>
        </w:rPr>
      </w:pPr>
    </w:p>
    <w:p w14:paraId="183DAE11" w14:textId="77777777" w:rsidR="0015124C" w:rsidRPr="0015124C" w:rsidRDefault="0015124C" w:rsidP="0015124C">
      <w:pPr>
        <w:shd w:val="clear" w:color="auto" w:fill="FFFFFF"/>
        <w:spacing w:line="360" w:lineRule="auto"/>
        <w:rPr>
          <w:rFonts w:ascii="Arial" w:hAnsi="Arial" w:cs="Arial"/>
          <w:color w:val="37393C"/>
          <w:sz w:val="22"/>
          <w:szCs w:val="22"/>
        </w:rPr>
      </w:pPr>
      <w:r w:rsidRPr="0015124C">
        <w:rPr>
          <w:rFonts w:ascii="Arial" w:hAnsi="Arial" w:cs="Arial"/>
          <w:i/>
          <w:iCs/>
          <w:color w:val="37393C"/>
          <w:sz w:val="22"/>
          <w:szCs w:val="22"/>
        </w:rPr>
        <w:t>What is technology appraisal guidance?</w:t>
      </w:r>
      <w:r w:rsidRPr="0015124C">
        <w:rPr>
          <w:rStyle w:val="apple-converted-space"/>
          <w:rFonts w:ascii="Arial" w:eastAsiaTheme="majorEastAsia" w:hAnsi="Arial" w:cs="Arial"/>
          <w:color w:val="37393C"/>
          <w:sz w:val="22"/>
          <w:szCs w:val="22"/>
        </w:rPr>
        <w:t> </w:t>
      </w:r>
      <w:r w:rsidRPr="0015124C">
        <w:rPr>
          <w:rFonts w:ascii="Arial" w:hAnsi="Arial" w:cs="Arial"/>
          <w:color w:val="37393C"/>
          <w:sz w:val="22"/>
          <w:szCs w:val="22"/>
        </w:rPr>
        <w:t>(no date)</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NICE website: The National Institute for Health and Care Excellence</w:t>
      </w:r>
      <w:r w:rsidRPr="0015124C">
        <w:rPr>
          <w:rFonts w:ascii="Arial" w:hAnsi="Arial" w:cs="Arial"/>
          <w:color w:val="37393C"/>
          <w:sz w:val="22"/>
          <w:szCs w:val="22"/>
        </w:rPr>
        <w:t>. NICE. Available at: https://www.nice.org.uk/what-nice-does/our-guidance/about-technology-appraisal-guidance/what-is-technology-appraisal-guidance (Accessed: 15 July 2026).</w:t>
      </w:r>
    </w:p>
    <w:p w14:paraId="114B870A" w14:textId="77777777" w:rsidR="000331F0" w:rsidRDefault="000331F0" w:rsidP="0015124C">
      <w:pPr>
        <w:shd w:val="clear" w:color="auto" w:fill="FFFFFF"/>
        <w:spacing w:line="276" w:lineRule="auto"/>
        <w:rPr>
          <w:rFonts w:ascii="Arial" w:hAnsi="Arial" w:cs="Arial"/>
          <w:color w:val="37393C"/>
          <w:sz w:val="22"/>
          <w:szCs w:val="22"/>
        </w:rPr>
      </w:pPr>
    </w:p>
    <w:p w14:paraId="19883B57"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 xml:space="preserve">Yu, P. (2022) ‘Diffusion of Innovation </w:t>
      </w:r>
      <w:r w:rsidR="000331F0">
        <w:rPr>
          <w:rFonts w:ascii="Arial" w:hAnsi="Arial" w:cs="Arial"/>
          <w:color w:val="37393C"/>
          <w:sz w:val="22"/>
          <w:szCs w:val="22"/>
        </w:rPr>
        <w:t>Theory',</w:t>
      </w:r>
      <w:r w:rsidRPr="0015124C">
        <w:rPr>
          <w:rFonts w:ascii="Arial" w:hAnsi="Arial" w:cs="Arial"/>
          <w:color w:val="37393C"/>
          <w:sz w:val="22"/>
          <w:szCs w:val="22"/>
        </w:rPr>
        <w:t xml:space="preserve"> in</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Implementation Science</w:t>
      </w:r>
      <w:r w:rsidRPr="0015124C">
        <w:rPr>
          <w:rFonts w:ascii="Arial" w:hAnsi="Arial" w:cs="Arial"/>
          <w:color w:val="37393C"/>
          <w:sz w:val="22"/>
          <w:szCs w:val="22"/>
        </w:rPr>
        <w:t>. London: Routledge, pp. 59–61.</w:t>
      </w:r>
    </w:p>
    <w:p w14:paraId="1A592EA2" w14:textId="77777777" w:rsidR="000331F0" w:rsidRDefault="000331F0" w:rsidP="0015124C">
      <w:pPr>
        <w:shd w:val="clear" w:color="auto" w:fill="FFFFFF"/>
        <w:spacing w:line="276" w:lineRule="auto"/>
        <w:rPr>
          <w:rFonts w:ascii="Arial" w:hAnsi="Arial" w:cs="Arial"/>
          <w:color w:val="37393C"/>
          <w:sz w:val="22"/>
          <w:szCs w:val="22"/>
        </w:rPr>
      </w:pPr>
    </w:p>
    <w:p w14:paraId="6A5EAEE7"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(No date a)</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Who.int</w:t>
      </w:r>
      <w:r w:rsidRPr="0015124C">
        <w:rPr>
          <w:rFonts w:ascii="Arial" w:hAnsi="Arial" w:cs="Arial"/>
          <w:color w:val="37393C"/>
          <w:sz w:val="22"/>
          <w:szCs w:val="22"/>
        </w:rPr>
        <w:t>. Available at: https://apps.who.int/gb/ebwha/pdf_files/wha69/a69_39-en.pdf (Accessed: 30 June 2026).</w:t>
      </w:r>
    </w:p>
    <w:p w14:paraId="4D68BAA5"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(no date b)</w:t>
      </w:r>
    </w:p>
    <w:p w14:paraId="45CD26E8"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(No date b)</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Org.uk</w:t>
      </w:r>
      <w:r w:rsidRPr="0015124C">
        <w:rPr>
          <w:rFonts w:ascii="Arial" w:hAnsi="Arial" w:cs="Arial"/>
          <w:color w:val="37393C"/>
          <w:sz w:val="22"/>
          <w:szCs w:val="22"/>
        </w:rPr>
        <w:t>. Available at: https://www.health.org.uk/publications/how-electronic-health-records-improve-care (Accessed: 15 July 2026).</w:t>
      </w:r>
    </w:p>
    <w:p w14:paraId="6A5A5963"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(no date c)</w:t>
      </w:r>
    </w:p>
    <w:p w14:paraId="27241344" w14:textId="77777777" w:rsidR="000331F0" w:rsidRDefault="000331F0" w:rsidP="0015124C">
      <w:pPr>
        <w:shd w:val="clear" w:color="auto" w:fill="FFFFFF"/>
        <w:spacing w:line="276" w:lineRule="auto"/>
        <w:rPr>
          <w:rFonts w:ascii="Arial" w:hAnsi="Arial" w:cs="Arial"/>
          <w:color w:val="37393C"/>
          <w:sz w:val="22"/>
          <w:szCs w:val="22"/>
        </w:rPr>
      </w:pPr>
    </w:p>
    <w:p w14:paraId="2E03EB8D" w14:textId="77777777" w:rsidR="0015124C" w:rsidRPr="0015124C" w:rsidRDefault="0015124C" w:rsidP="0015124C">
      <w:pPr>
        <w:shd w:val="clear" w:color="auto" w:fill="FFFFFF"/>
        <w:spacing w:line="276" w:lineRule="auto"/>
        <w:rPr>
          <w:rFonts w:ascii="Arial" w:hAnsi="Arial" w:cs="Arial"/>
          <w:color w:val="37393C"/>
          <w:sz w:val="22"/>
          <w:szCs w:val="22"/>
        </w:rPr>
      </w:pPr>
      <w:r w:rsidRPr="0015124C">
        <w:rPr>
          <w:rFonts w:ascii="Arial" w:hAnsi="Arial" w:cs="Arial"/>
          <w:color w:val="37393C"/>
          <w:sz w:val="22"/>
          <w:szCs w:val="22"/>
        </w:rPr>
        <w:t>(No date c)</w:t>
      </w:r>
      <w:r w:rsidRPr="0015124C">
        <w:rPr>
          <w:rStyle w:val="apple-converted-space"/>
          <w:rFonts w:ascii="Arial" w:eastAsiaTheme="majorEastAsia" w:hAnsi="Arial" w:cs="Arial"/>
          <w:color w:val="37393C"/>
          <w:sz w:val="22"/>
          <w:szCs w:val="22"/>
        </w:rPr>
        <w:t> </w:t>
      </w:r>
      <w:r w:rsidRPr="0015124C">
        <w:rPr>
          <w:rFonts w:ascii="Arial" w:hAnsi="Arial" w:cs="Arial"/>
          <w:i/>
          <w:iCs/>
          <w:color w:val="37393C"/>
          <w:sz w:val="22"/>
          <w:szCs w:val="22"/>
        </w:rPr>
        <w:t>Nhs.uk</w:t>
      </w:r>
      <w:r w:rsidRPr="0015124C">
        <w:rPr>
          <w:rFonts w:ascii="Arial" w:hAnsi="Arial" w:cs="Arial"/>
          <w:color w:val="37393C"/>
          <w:sz w:val="22"/>
          <w:szCs w:val="22"/>
        </w:rPr>
        <w:t>. Available at: https://www.leadershipacademy.nhs.uk/wp-content/uploads/2012/11/Leadership-Framework-A5-Handout.pdf (Accessed: 16 July 2026).</w:t>
      </w:r>
    </w:p>
    <w:p w14:paraId="67703D83" w14:textId="77777777" w:rsidR="00393AF2" w:rsidRPr="0015124C" w:rsidRDefault="00393AF2" w:rsidP="0015124C">
      <w:pPr>
        <w:spacing w:line="276" w:lineRule="auto"/>
        <w:rPr>
          <w:rFonts w:ascii="Arial" w:hAnsi="Arial" w:cs="Arial"/>
          <w:b/>
          <w:bCs/>
          <w:sz w:val="22"/>
          <w:szCs w:val="22"/>
        </w:rPr>
      </w:pPr>
    </w:p>
    <w:sectPr w:rsidR="00393AF2" w:rsidRPr="0015124C" w:rsidSect="000331F0">
      <w:footerReference w:type="even"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0A524" w14:textId="77777777" w:rsidR="00361CFF" w:rsidRDefault="00361CFF" w:rsidP="000331F0">
      <w:r>
        <w:separator/>
      </w:r>
    </w:p>
  </w:endnote>
  <w:endnote w:type="continuationSeparator" w:id="0">
    <w:p w14:paraId="694F13C4" w14:textId="77777777" w:rsidR="00361CFF" w:rsidRDefault="00361CFF" w:rsidP="000331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7763934"/>
      <w:docPartObj>
        <w:docPartGallery w:val="Page Numbers (Bottom of Page)"/>
        <w:docPartUnique/>
      </w:docPartObj>
    </w:sdtPr>
    <w:sdtContent>
      <w:p w14:paraId="27553D41" w14:textId="77777777" w:rsidR="000331F0" w:rsidRDefault="000331F0" w:rsidP="009F6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BB464" w14:textId="77777777" w:rsidR="000331F0" w:rsidRDefault="000331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1402524"/>
      <w:docPartObj>
        <w:docPartGallery w:val="Page Numbers (Bottom of Page)"/>
        <w:docPartUnique/>
      </w:docPartObj>
    </w:sdtPr>
    <w:sdtContent>
      <w:p w14:paraId="54F7B38E" w14:textId="77777777" w:rsidR="000331F0" w:rsidRDefault="000331F0" w:rsidP="009F6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B02D39" w14:textId="77777777" w:rsidR="000331F0" w:rsidRDefault="00033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7699E" w14:textId="77777777" w:rsidR="00361CFF" w:rsidRDefault="00361CFF" w:rsidP="000331F0">
      <w:r>
        <w:separator/>
      </w:r>
    </w:p>
  </w:footnote>
  <w:footnote w:type="continuationSeparator" w:id="0">
    <w:p w14:paraId="2E882C4A" w14:textId="77777777" w:rsidR="00361CFF" w:rsidRDefault="00361CFF" w:rsidP="000331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EB1"/>
    <w:rsid w:val="00002307"/>
    <w:rsid w:val="000031E9"/>
    <w:rsid w:val="0001004B"/>
    <w:rsid w:val="00010829"/>
    <w:rsid w:val="00021696"/>
    <w:rsid w:val="000331F0"/>
    <w:rsid w:val="00046FA4"/>
    <w:rsid w:val="00047A6C"/>
    <w:rsid w:val="000576DA"/>
    <w:rsid w:val="00070D51"/>
    <w:rsid w:val="0008031E"/>
    <w:rsid w:val="00081254"/>
    <w:rsid w:val="000812B9"/>
    <w:rsid w:val="00082A01"/>
    <w:rsid w:val="00083430"/>
    <w:rsid w:val="000921C0"/>
    <w:rsid w:val="000A2169"/>
    <w:rsid w:val="000A2862"/>
    <w:rsid w:val="000A4C98"/>
    <w:rsid w:val="000A5896"/>
    <w:rsid w:val="000B1AFC"/>
    <w:rsid w:val="000B2FC0"/>
    <w:rsid w:val="000D08DA"/>
    <w:rsid w:val="000D1896"/>
    <w:rsid w:val="000E0030"/>
    <w:rsid w:val="000E00F4"/>
    <w:rsid w:val="000E0E8E"/>
    <w:rsid w:val="000F40AF"/>
    <w:rsid w:val="000F651A"/>
    <w:rsid w:val="000F654E"/>
    <w:rsid w:val="0011131D"/>
    <w:rsid w:val="00114199"/>
    <w:rsid w:val="00124077"/>
    <w:rsid w:val="001262EC"/>
    <w:rsid w:val="00127CD2"/>
    <w:rsid w:val="0015124C"/>
    <w:rsid w:val="00156CF3"/>
    <w:rsid w:val="00157CB3"/>
    <w:rsid w:val="00164148"/>
    <w:rsid w:val="001656D2"/>
    <w:rsid w:val="00184163"/>
    <w:rsid w:val="00187B51"/>
    <w:rsid w:val="00193E2E"/>
    <w:rsid w:val="001A1771"/>
    <w:rsid w:val="001A49A9"/>
    <w:rsid w:val="001B084B"/>
    <w:rsid w:val="001B08D4"/>
    <w:rsid w:val="001B1066"/>
    <w:rsid w:val="001B2673"/>
    <w:rsid w:val="001C08BF"/>
    <w:rsid w:val="001C29CE"/>
    <w:rsid w:val="001D155B"/>
    <w:rsid w:val="001D2C36"/>
    <w:rsid w:val="001D6B15"/>
    <w:rsid w:val="001F6A79"/>
    <w:rsid w:val="00203083"/>
    <w:rsid w:val="00207C62"/>
    <w:rsid w:val="00221028"/>
    <w:rsid w:val="002265B3"/>
    <w:rsid w:val="00226F5E"/>
    <w:rsid w:val="00227C61"/>
    <w:rsid w:val="00230C4C"/>
    <w:rsid w:val="00231003"/>
    <w:rsid w:val="00232AF8"/>
    <w:rsid w:val="00237E1F"/>
    <w:rsid w:val="00247C60"/>
    <w:rsid w:val="002534CB"/>
    <w:rsid w:val="00254DD3"/>
    <w:rsid w:val="00277E9A"/>
    <w:rsid w:val="00277FED"/>
    <w:rsid w:val="00282045"/>
    <w:rsid w:val="002A33EA"/>
    <w:rsid w:val="002A76C0"/>
    <w:rsid w:val="002B54F1"/>
    <w:rsid w:val="002C42F5"/>
    <w:rsid w:val="002D1C26"/>
    <w:rsid w:val="002D3DA8"/>
    <w:rsid w:val="002D4F66"/>
    <w:rsid w:val="002E6D90"/>
    <w:rsid w:val="002F39FA"/>
    <w:rsid w:val="00302CC0"/>
    <w:rsid w:val="00303C6F"/>
    <w:rsid w:val="0030718A"/>
    <w:rsid w:val="00311210"/>
    <w:rsid w:val="00315AAC"/>
    <w:rsid w:val="0031777C"/>
    <w:rsid w:val="00320A9E"/>
    <w:rsid w:val="003217FF"/>
    <w:rsid w:val="00325ADE"/>
    <w:rsid w:val="00347517"/>
    <w:rsid w:val="0035092B"/>
    <w:rsid w:val="0036174D"/>
    <w:rsid w:val="00361CFF"/>
    <w:rsid w:val="00361E7E"/>
    <w:rsid w:val="00365070"/>
    <w:rsid w:val="003701BA"/>
    <w:rsid w:val="00384893"/>
    <w:rsid w:val="00393AF2"/>
    <w:rsid w:val="0039434A"/>
    <w:rsid w:val="00395EB1"/>
    <w:rsid w:val="00397F36"/>
    <w:rsid w:val="003A1727"/>
    <w:rsid w:val="003A4DC9"/>
    <w:rsid w:val="003A5343"/>
    <w:rsid w:val="003A7CF5"/>
    <w:rsid w:val="003B5EF3"/>
    <w:rsid w:val="003D439A"/>
    <w:rsid w:val="003E1FE6"/>
    <w:rsid w:val="003E63D2"/>
    <w:rsid w:val="003F3A34"/>
    <w:rsid w:val="003F5374"/>
    <w:rsid w:val="003F60A6"/>
    <w:rsid w:val="003F72B6"/>
    <w:rsid w:val="00412683"/>
    <w:rsid w:val="0041479C"/>
    <w:rsid w:val="004204B0"/>
    <w:rsid w:val="0042228B"/>
    <w:rsid w:val="00423D4F"/>
    <w:rsid w:val="004326BA"/>
    <w:rsid w:val="00432893"/>
    <w:rsid w:val="0043695A"/>
    <w:rsid w:val="00436D13"/>
    <w:rsid w:val="00443FF8"/>
    <w:rsid w:val="00446411"/>
    <w:rsid w:val="0044695F"/>
    <w:rsid w:val="00450F79"/>
    <w:rsid w:val="00451594"/>
    <w:rsid w:val="0046060D"/>
    <w:rsid w:val="00464BF9"/>
    <w:rsid w:val="004736A2"/>
    <w:rsid w:val="004A36E9"/>
    <w:rsid w:val="004A72A8"/>
    <w:rsid w:val="004B4C9C"/>
    <w:rsid w:val="004C0E94"/>
    <w:rsid w:val="004C707F"/>
    <w:rsid w:val="004D41A9"/>
    <w:rsid w:val="004E3398"/>
    <w:rsid w:val="004E50A8"/>
    <w:rsid w:val="004E5AA9"/>
    <w:rsid w:val="0050561A"/>
    <w:rsid w:val="00506382"/>
    <w:rsid w:val="00513246"/>
    <w:rsid w:val="005149D3"/>
    <w:rsid w:val="00517B2B"/>
    <w:rsid w:val="00524CB5"/>
    <w:rsid w:val="00526CB6"/>
    <w:rsid w:val="00533D1F"/>
    <w:rsid w:val="00536FAB"/>
    <w:rsid w:val="00541B72"/>
    <w:rsid w:val="00555348"/>
    <w:rsid w:val="00557B21"/>
    <w:rsid w:val="0056438F"/>
    <w:rsid w:val="005819D7"/>
    <w:rsid w:val="00587D03"/>
    <w:rsid w:val="00590D55"/>
    <w:rsid w:val="005917CC"/>
    <w:rsid w:val="00594151"/>
    <w:rsid w:val="005A4A98"/>
    <w:rsid w:val="005B1DBA"/>
    <w:rsid w:val="005B33DF"/>
    <w:rsid w:val="005B3FD9"/>
    <w:rsid w:val="005B52BC"/>
    <w:rsid w:val="005B6047"/>
    <w:rsid w:val="005B650B"/>
    <w:rsid w:val="005C0313"/>
    <w:rsid w:val="005C28E8"/>
    <w:rsid w:val="005D05F2"/>
    <w:rsid w:val="005D547D"/>
    <w:rsid w:val="005D78E5"/>
    <w:rsid w:val="005E1CB2"/>
    <w:rsid w:val="005E1D53"/>
    <w:rsid w:val="005E63B0"/>
    <w:rsid w:val="005F278D"/>
    <w:rsid w:val="00600AD6"/>
    <w:rsid w:val="00600CA6"/>
    <w:rsid w:val="00603127"/>
    <w:rsid w:val="00603B13"/>
    <w:rsid w:val="00614B71"/>
    <w:rsid w:val="00616902"/>
    <w:rsid w:val="006173B5"/>
    <w:rsid w:val="0062665D"/>
    <w:rsid w:val="006367D0"/>
    <w:rsid w:val="00641DFF"/>
    <w:rsid w:val="006472A1"/>
    <w:rsid w:val="00650050"/>
    <w:rsid w:val="006542EA"/>
    <w:rsid w:val="00661BAA"/>
    <w:rsid w:val="00671918"/>
    <w:rsid w:val="00671AD2"/>
    <w:rsid w:val="006725E4"/>
    <w:rsid w:val="00674554"/>
    <w:rsid w:val="0068496A"/>
    <w:rsid w:val="00687B0B"/>
    <w:rsid w:val="006970C3"/>
    <w:rsid w:val="006B28D6"/>
    <w:rsid w:val="006B30BD"/>
    <w:rsid w:val="006B5AE6"/>
    <w:rsid w:val="006C2F72"/>
    <w:rsid w:val="006C6B27"/>
    <w:rsid w:val="006D264D"/>
    <w:rsid w:val="006D4DAE"/>
    <w:rsid w:val="006D6E24"/>
    <w:rsid w:val="006F27EF"/>
    <w:rsid w:val="006F5B7E"/>
    <w:rsid w:val="006F6D6B"/>
    <w:rsid w:val="006F742B"/>
    <w:rsid w:val="0070308E"/>
    <w:rsid w:val="007122EA"/>
    <w:rsid w:val="00712D43"/>
    <w:rsid w:val="00716854"/>
    <w:rsid w:val="0073562D"/>
    <w:rsid w:val="007472D0"/>
    <w:rsid w:val="0075080A"/>
    <w:rsid w:val="00754301"/>
    <w:rsid w:val="007553BA"/>
    <w:rsid w:val="00755B5E"/>
    <w:rsid w:val="00764A02"/>
    <w:rsid w:val="00764AEF"/>
    <w:rsid w:val="0077311F"/>
    <w:rsid w:val="00782DF6"/>
    <w:rsid w:val="00783C2A"/>
    <w:rsid w:val="00785782"/>
    <w:rsid w:val="00786980"/>
    <w:rsid w:val="007957AC"/>
    <w:rsid w:val="007B311D"/>
    <w:rsid w:val="007C17AD"/>
    <w:rsid w:val="007C1FB5"/>
    <w:rsid w:val="007C314D"/>
    <w:rsid w:val="007C488B"/>
    <w:rsid w:val="007C4F3D"/>
    <w:rsid w:val="007C5A09"/>
    <w:rsid w:val="007C60D3"/>
    <w:rsid w:val="007D11CC"/>
    <w:rsid w:val="007D4C77"/>
    <w:rsid w:val="007D5203"/>
    <w:rsid w:val="007E31EC"/>
    <w:rsid w:val="007E6BA6"/>
    <w:rsid w:val="0080368E"/>
    <w:rsid w:val="00804E06"/>
    <w:rsid w:val="00807EC6"/>
    <w:rsid w:val="00814A37"/>
    <w:rsid w:val="0081742B"/>
    <w:rsid w:val="00820206"/>
    <w:rsid w:val="00820B0C"/>
    <w:rsid w:val="00822A9F"/>
    <w:rsid w:val="008257F1"/>
    <w:rsid w:val="0083127B"/>
    <w:rsid w:val="008415C0"/>
    <w:rsid w:val="00842EF4"/>
    <w:rsid w:val="00850EC7"/>
    <w:rsid w:val="00851F66"/>
    <w:rsid w:val="00864BDE"/>
    <w:rsid w:val="00866768"/>
    <w:rsid w:val="008746C4"/>
    <w:rsid w:val="0088545B"/>
    <w:rsid w:val="008903A3"/>
    <w:rsid w:val="00890D5D"/>
    <w:rsid w:val="008955BF"/>
    <w:rsid w:val="008A23A8"/>
    <w:rsid w:val="008A476E"/>
    <w:rsid w:val="008A70FB"/>
    <w:rsid w:val="008B4207"/>
    <w:rsid w:val="008B4666"/>
    <w:rsid w:val="008C1750"/>
    <w:rsid w:val="008D40CD"/>
    <w:rsid w:val="008D612D"/>
    <w:rsid w:val="008D7AD5"/>
    <w:rsid w:val="008E164D"/>
    <w:rsid w:val="008F3AEB"/>
    <w:rsid w:val="008F4E2C"/>
    <w:rsid w:val="00900576"/>
    <w:rsid w:val="00901F92"/>
    <w:rsid w:val="00904A36"/>
    <w:rsid w:val="00911333"/>
    <w:rsid w:val="0091578C"/>
    <w:rsid w:val="009335C2"/>
    <w:rsid w:val="009356E8"/>
    <w:rsid w:val="00942F81"/>
    <w:rsid w:val="00946CF9"/>
    <w:rsid w:val="0095586D"/>
    <w:rsid w:val="00956AC1"/>
    <w:rsid w:val="00970CC4"/>
    <w:rsid w:val="0098112F"/>
    <w:rsid w:val="00986F49"/>
    <w:rsid w:val="009875A4"/>
    <w:rsid w:val="009928D8"/>
    <w:rsid w:val="0099301F"/>
    <w:rsid w:val="00994F8D"/>
    <w:rsid w:val="0099560F"/>
    <w:rsid w:val="009A491A"/>
    <w:rsid w:val="009C3763"/>
    <w:rsid w:val="009C426C"/>
    <w:rsid w:val="009C6FC6"/>
    <w:rsid w:val="009E1046"/>
    <w:rsid w:val="009E46E1"/>
    <w:rsid w:val="009E7106"/>
    <w:rsid w:val="00A0299A"/>
    <w:rsid w:val="00A14F6A"/>
    <w:rsid w:val="00A2458C"/>
    <w:rsid w:val="00A3509A"/>
    <w:rsid w:val="00A432E2"/>
    <w:rsid w:val="00A471E2"/>
    <w:rsid w:val="00A5413D"/>
    <w:rsid w:val="00A57E95"/>
    <w:rsid w:val="00A62A68"/>
    <w:rsid w:val="00A63118"/>
    <w:rsid w:val="00A66EFE"/>
    <w:rsid w:val="00A762A9"/>
    <w:rsid w:val="00A82205"/>
    <w:rsid w:val="00A84C46"/>
    <w:rsid w:val="00A860E6"/>
    <w:rsid w:val="00A87DA2"/>
    <w:rsid w:val="00A92AE2"/>
    <w:rsid w:val="00AB37ED"/>
    <w:rsid w:val="00AC50A0"/>
    <w:rsid w:val="00AD37D1"/>
    <w:rsid w:val="00AD649C"/>
    <w:rsid w:val="00AE05BE"/>
    <w:rsid w:val="00B01FFA"/>
    <w:rsid w:val="00B105EC"/>
    <w:rsid w:val="00B13090"/>
    <w:rsid w:val="00B1772F"/>
    <w:rsid w:val="00B215B8"/>
    <w:rsid w:val="00B31219"/>
    <w:rsid w:val="00B35B3D"/>
    <w:rsid w:val="00B44499"/>
    <w:rsid w:val="00B46A49"/>
    <w:rsid w:val="00B55D4A"/>
    <w:rsid w:val="00B65BB8"/>
    <w:rsid w:val="00B67CF8"/>
    <w:rsid w:val="00B71BB8"/>
    <w:rsid w:val="00B80297"/>
    <w:rsid w:val="00B95014"/>
    <w:rsid w:val="00BA2DA2"/>
    <w:rsid w:val="00BA77CF"/>
    <w:rsid w:val="00BB0576"/>
    <w:rsid w:val="00BB6A6D"/>
    <w:rsid w:val="00BC094B"/>
    <w:rsid w:val="00BC4821"/>
    <w:rsid w:val="00BC6A99"/>
    <w:rsid w:val="00BD2520"/>
    <w:rsid w:val="00BD2C0F"/>
    <w:rsid w:val="00BE144C"/>
    <w:rsid w:val="00BE1778"/>
    <w:rsid w:val="00BF14CC"/>
    <w:rsid w:val="00BF32DA"/>
    <w:rsid w:val="00BF37D1"/>
    <w:rsid w:val="00C0137C"/>
    <w:rsid w:val="00C01FE0"/>
    <w:rsid w:val="00C03034"/>
    <w:rsid w:val="00C03F62"/>
    <w:rsid w:val="00C13231"/>
    <w:rsid w:val="00C200B8"/>
    <w:rsid w:val="00C218A9"/>
    <w:rsid w:val="00C223EA"/>
    <w:rsid w:val="00C23B92"/>
    <w:rsid w:val="00C25DAD"/>
    <w:rsid w:val="00C46542"/>
    <w:rsid w:val="00C46D33"/>
    <w:rsid w:val="00C54F13"/>
    <w:rsid w:val="00C55361"/>
    <w:rsid w:val="00C55D7F"/>
    <w:rsid w:val="00C57359"/>
    <w:rsid w:val="00C639E1"/>
    <w:rsid w:val="00C74483"/>
    <w:rsid w:val="00C764F5"/>
    <w:rsid w:val="00CA6B32"/>
    <w:rsid w:val="00CB6075"/>
    <w:rsid w:val="00CB7221"/>
    <w:rsid w:val="00CC4AE1"/>
    <w:rsid w:val="00CC4C36"/>
    <w:rsid w:val="00CD27AA"/>
    <w:rsid w:val="00CD4630"/>
    <w:rsid w:val="00CD4A54"/>
    <w:rsid w:val="00CE7368"/>
    <w:rsid w:val="00CF4BAE"/>
    <w:rsid w:val="00CF7E5A"/>
    <w:rsid w:val="00D16924"/>
    <w:rsid w:val="00D4202F"/>
    <w:rsid w:val="00D46920"/>
    <w:rsid w:val="00D53530"/>
    <w:rsid w:val="00D60AF7"/>
    <w:rsid w:val="00D62AA2"/>
    <w:rsid w:val="00D71E13"/>
    <w:rsid w:val="00D72C3E"/>
    <w:rsid w:val="00D801F2"/>
    <w:rsid w:val="00D81048"/>
    <w:rsid w:val="00D86274"/>
    <w:rsid w:val="00D9707A"/>
    <w:rsid w:val="00DB7B44"/>
    <w:rsid w:val="00DC42F8"/>
    <w:rsid w:val="00DC500E"/>
    <w:rsid w:val="00DC6420"/>
    <w:rsid w:val="00DE3543"/>
    <w:rsid w:val="00DF0EB1"/>
    <w:rsid w:val="00DF705F"/>
    <w:rsid w:val="00DF78A1"/>
    <w:rsid w:val="00E117E9"/>
    <w:rsid w:val="00E17ACE"/>
    <w:rsid w:val="00E27184"/>
    <w:rsid w:val="00E3770B"/>
    <w:rsid w:val="00E40E4B"/>
    <w:rsid w:val="00E41920"/>
    <w:rsid w:val="00E47A7F"/>
    <w:rsid w:val="00E555CC"/>
    <w:rsid w:val="00E55B10"/>
    <w:rsid w:val="00E65899"/>
    <w:rsid w:val="00E766FF"/>
    <w:rsid w:val="00E77516"/>
    <w:rsid w:val="00E77669"/>
    <w:rsid w:val="00E831D8"/>
    <w:rsid w:val="00E83E78"/>
    <w:rsid w:val="00E865E4"/>
    <w:rsid w:val="00E919C0"/>
    <w:rsid w:val="00E92586"/>
    <w:rsid w:val="00E9453A"/>
    <w:rsid w:val="00EA2B2F"/>
    <w:rsid w:val="00EA2BEB"/>
    <w:rsid w:val="00EA35AA"/>
    <w:rsid w:val="00EA3886"/>
    <w:rsid w:val="00EA6EDA"/>
    <w:rsid w:val="00EA7FB9"/>
    <w:rsid w:val="00EB03EF"/>
    <w:rsid w:val="00EB4666"/>
    <w:rsid w:val="00EC335D"/>
    <w:rsid w:val="00EC4685"/>
    <w:rsid w:val="00ED1C20"/>
    <w:rsid w:val="00EE22BD"/>
    <w:rsid w:val="00EF7810"/>
    <w:rsid w:val="00F01E4C"/>
    <w:rsid w:val="00F15D59"/>
    <w:rsid w:val="00F30704"/>
    <w:rsid w:val="00F641F5"/>
    <w:rsid w:val="00F732E1"/>
    <w:rsid w:val="00F73781"/>
    <w:rsid w:val="00F77350"/>
    <w:rsid w:val="00F81DB1"/>
    <w:rsid w:val="00F946E4"/>
    <w:rsid w:val="00F95816"/>
    <w:rsid w:val="00F9616C"/>
    <w:rsid w:val="00FA23AA"/>
    <w:rsid w:val="00FA422E"/>
    <w:rsid w:val="00FB28F1"/>
    <w:rsid w:val="00FC14EF"/>
    <w:rsid w:val="00FD4DD5"/>
    <w:rsid w:val="00FE272E"/>
    <w:rsid w:val="00FF08F1"/>
    <w:rsid w:val="00FF5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CDF8"/>
  <w15:chartTrackingRefBased/>
  <w15:docId w15:val="{66A7BB25-D9D3-BF45-A4DC-D3A9B64EE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21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1419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rPr>
  </w:style>
  <w:style w:type="paragraph" w:styleId="Heading2">
    <w:name w:val="heading 2"/>
    <w:basedOn w:val="Normal"/>
    <w:next w:val="Normal"/>
    <w:link w:val="Heading2Char"/>
    <w:uiPriority w:val="9"/>
    <w:semiHidden/>
    <w:unhideWhenUsed/>
    <w:qFormat/>
    <w:rsid w:val="0011419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rPr>
  </w:style>
  <w:style w:type="paragraph" w:styleId="Heading3">
    <w:name w:val="heading 3"/>
    <w:basedOn w:val="Normal"/>
    <w:next w:val="Normal"/>
    <w:link w:val="Heading3Char"/>
    <w:uiPriority w:val="9"/>
    <w:unhideWhenUsed/>
    <w:qFormat/>
    <w:rsid w:val="00114199"/>
    <w:pPr>
      <w:keepNext/>
      <w:keepLines/>
      <w:spacing w:before="160" w:after="80" w:line="278" w:lineRule="auto"/>
      <w:outlineLvl w:val="2"/>
    </w:pPr>
    <w:rPr>
      <w:rFonts w:ascii="Aptos" w:eastAsiaTheme="majorEastAsia" w:hAnsi="Aptos" w:cstheme="majorBidi"/>
      <w:color w:val="0F4761" w:themeColor="accent1" w:themeShade="BF"/>
      <w:kern w:val="2"/>
      <w:sz w:val="28"/>
      <w:szCs w:val="28"/>
      <w:lang w:eastAsia="en-US"/>
    </w:rPr>
  </w:style>
  <w:style w:type="paragraph" w:styleId="Heading4">
    <w:name w:val="heading 4"/>
    <w:basedOn w:val="Normal"/>
    <w:next w:val="Normal"/>
    <w:link w:val="Heading4Char"/>
    <w:uiPriority w:val="9"/>
    <w:semiHidden/>
    <w:unhideWhenUsed/>
    <w:qFormat/>
    <w:rsid w:val="00114199"/>
    <w:pPr>
      <w:keepNext/>
      <w:keepLines/>
      <w:spacing w:before="80" w:after="40" w:line="278" w:lineRule="auto"/>
      <w:outlineLvl w:val="3"/>
    </w:pPr>
    <w:rPr>
      <w:rFonts w:ascii="Aptos" w:eastAsiaTheme="majorEastAsia" w:hAnsi="Aptos" w:cstheme="majorBidi"/>
      <w:i/>
      <w:iCs/>
      <w:color w:val="0F4761" w:themeColor="accent1" w:themeShade="BF"/>
      <w:kern w:val="2"/>
      <w:lang w:eastAsia="en-US"/>
    </w:rPr>
  </w:style>
  <w:style w:type="paragraph" w:styleId="Heading5">
    <w:name w:val="heading 5"/>
    <w:basedOn w:val="Normal"/>
    <w:next w:val="Normal"/>
    <w:link w:val="Heading5Char"/>
    <w:uiPriority w:val="9"/>
    <w:semiHidden/>
    <w:unhideWhenUsed/>
    <w:qFormat/>
    <w:rsid w:val="00114199"/>
    <w:pPr>
      <w:keepNext/>
      <w:keepLines/>
      <w:spacing w:before="80" w:after="40" w:line="278" w:lineRule="auto"/>
      <w:outlineLvl w:val="4"/>
    </w:pPr>
    <w:rPr>
      <w:rFonts w:ascii="Aptos" w:eastAsiaTheme="majorEastAsia" w:hAnsi="Aptos" w:cstheme="majorBidi"/>
      <w:color w:val="0F4761" w:themeColor="accent1" w:themeShade="BF"/>
      <w:kern w:val="2"/>
      <w:lang w:eastAsia="en-US"/>
    </w:rPr>
  </w:style>
  <w:style w:type="paragraph" w:styleId="Heading6">
    <w:name w:val="heading 6"/>
    <w:basedOn w:val="Normal"/>
    <w:next w:val="Normal"/>
    <w:link w:val="Heading6Char"/>
    <w:uiPriority w:val="9"/>
    <w:semiHidden/>
    <w:unhideWhenUsed/>
    <w:qFormat/>
    <w:rsid w:val="00114199"/>
    <w:pPr>
      <w:keepNext/>
      <w:keepLines/>
      <w:spacing w:before="40" w:line="278" w:lineRule="auto"/>
      <w:outlineLvl w:val="5"/>
    </w:pPr>
    <w:rPr>
      <w:rFonts w:ascii="Aptos" w:eastAsiaTheme="majorEastAsia" w:hAnsi="Aptos" w:cstheme="majorBidi"/>
      <w:i/>
      <w:iCs/>
      <w:color w:val="595959" w:themeColor="text1" w:themeTint="A6"/>
      <w:kern w:val="2"/>
      <w:lang w:eastAsia="en-US"/>
    </w:rPr>
  </w:style>
  <w:style w:type="paragraph" w:styleId="Heading7">
    <w:name w:val="heading 7"/>
    <w:basedOn w:val="Normal"/>
    <w:next w:val="Normal"/>
    <w:link w:val="Heading7Char"/>
    <w:uiPriority w:val="9"/>
    <w:semiHidden/>
    <w:unhideWhenUsed/>
    <w:qFormat/>
    <w:rsid w:val="00114199"/>
    <w:pPr>
      <w:keepNext/>
      <w:keepLines/>
      <w:spacing w:before="40" w:line="278" w:lineRule="auto"/>
      <w:outlineLvl w:val="6"/>
    </w:pPr>
    <w:rPr>
      <w:rFonts w:ascii="Aptos" w:eastAsiaTheme="majorEastAsia" w:hAnsi="Aptos" w:cstheme="majorBidi"/>
      <w:color w:val="595959" w:themeColor="text1" w:themeTint="A6"/>
      <w:kern w:val="2"/>
      <w:lang w:eastAsia="en-US"/>
    </w:rPr>
  </w:style>
  <w:style w:type="paragraph" w:styleId="Heading8">
    <w:name w:val="heading 8"/>
    <w:basedOn w:val="Normal"/>
    <w:next w:val="Normal"/>
    <w:link w:val="Heading8Char"/>
    <w:uiPriority w:val="9"/>
    <w:semiHidden/>
    <w:unhideWhenUsed/>
    <w:qFormat/>
    <w:rsid w:val="00114199"/>
    <w:pPr>
      <w:keepNext/>
      <w:keepLines/>
      <w:spacing w:line="278" w:lineRule="auto"/>
      <w:outlineLvl w:val="7"/>
    </w:pPr>
    <w:rPr>
      <w:rFonts w:ascii="Aptos" w:eastAsiaTheme="majorEastAsia" w:hAnsi="Aptos" w:cstheme="majorBidi"/>
      <w:i/>
      <w:iCs/>
      <w:color w:val="272727" w:themeColor="text1" w:themeTint="D8"/>
      <w:kern w:val="2"/>
      <w:lang w:eastAsia="en-US"/>
    </w:rPr>
  </w:style>
  <w:style w:type="paragraph" w:styleId="Heading9">
    <w:name w:val="heading 9"/>
    <w:basedOn w:val="Normal"/>
    <w:next w:val="Normal"/>
    <w:link w:val="Heading9Char"/>
    <w:uiPriority w:val="9"/>
    <w:semiHidden/>
    <w:unhideWhenUsed/>
    <w:qFormat/>
    <w:rsid w:val="00114199"/>
    <w:pPr>
      <w:keepNext/>
      <w:keepLines/>
      <w:spacing w:line="278" w:lineRule="auto"/>
      <w:outlineLvl w:val="8"/>
    </w:pPr>
    <w:rPr>
      <w:rFonts w:ascii="Aptos" w:eastAsiaTheme="majorEastAsia" w:hAnsi="Aptos" w:cstheme="majorBidi"/>
      <w:color w:val="272727" w:themeColor="text1" w:themeTint="D8"/>
      <w:kern w:val="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spacing w:after="160" w:line="278" w:lineRule="auto"/>
    </w:pPr>
    <w:rPr>
      <w:rFonts w:ascii="Aptos" w:eastAsiaTheme="majorEastAsia" w:hAnsi="Aptos" w:cstheme="majorBidi"/>
      <w:color w:val="595959" w:themeColor="text1" w:themeTint="A6"/>
      <w:spacing w:val="15"/>
      <w:kern w:val="2"/>
      <w:sz w:val="28"/>
      <w:szCs w:val="28"/>
      <w:lang w:eastAsia="en-US"/>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after="160" w:line="278" w:lineRule="auto"/>
      <w:jc w:val="center"/>
    </w:pPr>
    <w:rPr>
      <w:rFonts w:ascii="Aptos" w:eastAsia="Aptos" w:hAnsi="Aptos"/>
      <w:i/>
      <w:iCs/>
      <w:color w:val="404040" w:themeColor="text1" w:themeTint="BF"/>
      <w:kern w:val="2"/>
      <w:lang w:eastAsia="en-US"/>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spacing w:after="160" w:line="278" w:lineRule="auto"/>
      <w:ind w:left="720"/>
      <w:contextualSpacing/>
    </w:pPr>
    <w:rPr>
      <w:rFonts w:ascii="Aptos" w:eastAsia="Aptos" w:hAnsi="Aptos"/>
      <w:kern w:val="2"/>
      <w:lang w:eastAsia="en-US"/>
    </w:r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Aptos" w:eastAsia="Aptos" w:hAnsi="Aptos"/>
      <w:i/>
      <w:iCs/>
      <w:color w:val="0F4761" w:themeColor="accent1" w:themeShade="BF"/>
      <w:kern w:val="2"/>
      <w:lang w:eastAsia="en-US"/>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pPr>
  </w:style>
  <w:style w:type="character" w:customStyle="1" w:styleId="apple-converted-space">
    <w:name w:val="apple-converted-space"/>
    <w:basedOn w:val="DefaultParagraphFont"/>
    <w:rsid w:val="000B1AFC"/>
  </w:style>
  <w:style w:type="character" w:styleId="Emphasis">
    <w:name w:val="Emphasis"/>
    <w:basedOn w:val="DefaultParagraphFont"/>
    <w:uiPriority w:val="20"/>
    <w:qFormat/>
    <w:rsid w:val="00F30704"/>
    <w:rPr>
      <w:i/>
      <w:iCs/>
    </w:rPr>
  </w:style>
  <w:style w:type="paragraph" w:customStyle="1" w:styleId="pdq2pgselectionanchorcontainer">
    <w:name w:val="pdq2pg_selectionanchorcontainer"/>
    <w:basedOn w:val="Normal"/>
    <w:rsid w:val="002D1C26"/>
    <w:pPr>
      <w:spacing w:before="100" w:beforeAutospacing="1" w:after="100" w:afterAutospacing="1"/>
    </w:pPr>
  </w:style>
  <w:style w:type="character" w:customStyle="1" w:styleId="whitespace-normal">
    <w:name w:val="whitespace-normal"/>
    <w:basedOn w:val="DefaultParagraphFont"/>
    <w:rsid w:val="002D1C26"/>
  </w:style>
  <w:style w:type="character" w:styleId="Hyperlink">
    <w:name w:val="Hyperlink"/>
    <w:basedOn w:val="DefaultParagraphFont"/>
    <w:uiPriority w:val="99"/>
    <w:unhideWhenUsed/>
    <w:rsid w:val="00866768"/>
    <w:rPr>
      <w:color w:val="0000FF"/>
      <w:u w:val="single"/>
    </w:rPr>
  </w:style>
  <w:style w:type="paragraph" w:customStyle="1" w:styleId="p1">
    <w:name w:val="p1"/>
    <w:basedOn w:val="Normal"/>
    <w:rsid w:val="0073562D"/>
    <w:rPr>
      <w:rFonts w:ascii="Helvetica" w:hAnsi="Helvetica"/>
      <w:color w:val="141413"/>
      <w:sz w:val="17"/>
      <w:szCs w:val="17"/>
    </w:rPr>
  </w:style>
  <w:style w:type="paragraph" w:customStyle="1" w:styleId="muitypography-root">
    <w:name w:val="muitypography-root"/>
    <w:basedOn w:val="Normal"/>
    <w:rsid w:val="00506382"/>
    <w:pPr>
      <w:spacing w:before="100" w:beforeAutospacing="1" w:after="100" w:afterAutospacing="1"/>
    </w:pPr>
  </w:style>
  <w:style w:type="character" w:styleId="UnresolvedMention">
    <w:name w:val="Unresolved Mention"/>
    <w:basedOn w:val="DefaultParagraphFont"/>
    <w:uiPriority w:val="99"/>
    <w:semiHidden/>
    <w:unhideWhenUsed/>
    <w:rsid w:val="0015124C"/>
    <w:rPr>
      <w:color w:val="605E5C"/>
      <w:shd w:val="clear" w:color="auto" w:fill="E1DFDD"/>
    </w:rPr>
  </w:style>
  <w:style w:type="character" w:styleId="FollowedHyperlink">
    <w:name w:val="FollowedHyperlink"/>
    <w:basedOn w:val="DefaultParagraphFont"/>
    <w:uiPriority w:val="99"/>
    <w:semiHidden/>
    <w:unhideWhenUsed/>
    <w:rsid w:val="0015124C"/>
    <w:rPr>
      <w:color w:val="96607D" w:themeColor="followedHyperlink"/>
      <w:u w:val="single"/>
    </w:rPr>
  </w:style>
  <w:style w:type="paragraph" w:styleId="Footer">
    <w:name w:val="footer"/>
    <w:basedOn w:val="Normal"/>
    <w:link w:val="FooterChar"/>
    <w:uiPriority w:val="99"/>
    <w:unhideWhenUsed/>
    <w:rsid w:val="000331F0"/>
    <w:pPr>
      <w:tabs>
        <w:tab w:val="center" w:pos="4513"/>
        <w:tab w:val="right" w:pos="9026"/>
      </w:tabs>
    </w:pPr>
  </w:style>
  <w:style w:type="character" w:customStyle="1" w:styleId="FooterChar">
    <w:name w:val="Footer Char"/>
    <w:basedOn w:val="DefaultParagraphFont"/>
    <w:link w:val="Footer"/>
    <w:uiPriority w:val="99"/>
    <w:rsid w:val="000331F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33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eg"/><Relationship Id="rId18" Type="http://schemas.openxmlformats.org/officeDocument/2006/relationships/hyperlink" Target="https://doi.org/10.1002/wps.203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hyperlink" Target="https://doi.org/10.1111/j.1467-6486.2004.00463.x"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jpe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414783_student_uwtsd_ac_uk/Documents/creativity%20assignment%201%20final%20work.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71221D-0D2D-8048-83F7-73724AD65975}" type="doc">
      <dgm:prSet loTypeId="urn:microsoft.com/office/officeart/2005/8/layout/radial3" loCatId="" qsTypeId="urn:microsoft.com/office/officeart/2005/8/quickstyle/simple1" qsCatId="simple" csTypeId="urn:microsoft.com/office/officeart/2005/8/colors/colorful1" csCatId="colorful" phldr="1"/>
      <dgm:spPr/>
      <dgm:t>
        <a:bodyPr/>
        <a:lstStyle/>
        <a:p>
          <a:endParaRPr lang="en-GB"/>
        </a:p>
      </dgm:t>
    </dgm:pt>
    <dgm:pt modelId="{4AFF7095-A581-0141-85F4-5ED7645D6542}">
      <dgm:prSet phldrT="[Text]"/>
      <dgm:spPr/>
      <dgm:t>
        <a:bodyPr/>
        <a:lstStyle/>
        <a:p>
          <a:r>
            <a:rPr lang="en-GB"/>
            <a:t>poor communication in health and social care.</a:t>
          </a:r>
        </a:p>
      </dgm:t>
    </dgm:pt>
    <dgm:pt modelId="{981A50B2-F111-1D4D-875E-E2F2719392BB}" type="parTrans" cxnId="{6BAB825B-4FB7-2A46-B0E7-660BFD8CD39C}">
      <dgm:prSet/>
      <dgm:spPr/>
      <dgm:t>
        <a:bodyPr/>
        <a:lstStyle/>
        <a:p>
          <a:endParaRPr lang="en-GB"/>
        </a:p>
      </dgm:t>
    </dgm:pt>
    <dgm:pt modelId="{BF214DAA-C1E1-724C-B14F-D7A9ECD3E613}" type="sibTrans" cxnId="{6BAB825B-4FB7-2A46-B0E7-660BFD8CD39C}">
      <dgm:prSet/>
      <dgm:spPr/>
      <dgm:t>
        <a:bodyPr/>
        <a:lstStyle/>
        <a:p>
          <a:endParaRPr lang="en-GB"/>
        </a:p>
      </dgm:t>
    </dgm:pt>
    <dgm:pt modelId="{9BDF21F1-C833-3A41-99AD-93F93BD3E48C}">
      <dgm:prSet phldrT="[Text]"/>
      <dgm:spPr>
        <a:solidFill>
          <a:schemeClr val="accent2">
            <a:alpha val="50000"/>
          </a:schemeClr>
        </a:solidFill>
      </dgm:spPr>
      <dgm:t>
        <a:bodyPr/>
        <a:lstStyle/>
        <a:p>
          <a:r>
            <a:rPr lang="en-GB"/>
            <a:t>solutions</a:t>
          </a:r>
        </a:p>
      </dgm:t>
    </dgm:pt>
    <dgm:pt modelId="{5717CAFC-ACF6-554D-B6B4-6F2FC96C50DD}" type="parTrans" cxnId="{D8BBDAF0-E2AC-5149-8A23-CB130330B26C}">
      <dgm:prSet/>
      <dgm:spPr/>
      <dgm:t>
        <a:bodyPr/>
        <a:lstStyle/>
        <a:p>
          <a:endParaRPr lang="en-GB"/>
        </a:p>
      </dgm:t>
    </dgm:pt>
    <dgm:pt modelId="{7B12FCF2-7917-804E-9BE4-37C70587CDF0}" type="sibTrans" cxnId="{D8BBDAF0-E2AC-5149-8A23-CB130330B26C}">
      <dgm:prSet/>
      <dgm:spPr/>
      <dgm:t>
        <a:bodyPr/>
        <a:lstStyle/>
        <a:p>
          <a:endParaRPr lang="en-GB"/>
        </a:p>
      </dgm:t>
    </dgm:pt>
    <dgm:pt modelId="{20507FF8-9A48-704B-9736-414492D12FE4}">
      <dgm:prSet phldrT="[Text]"/>
      <dgm:spPr/>
      <dgm:t>
        <a:bodyPr/>
        <a:lstStyle/>
        <a:p>
          <a:r>
            <a:rPr lang="en-GB"/>
            <a:t>Barriers</a:t>
          </a:r>
        </a:p>
      </dgm:t>
    </dgm:pt>
    <dgm:pt modelId="{1B63610B-EB03-C84F-A7DA-E41E13D02344}" type="parTrans" cxnId="{741A1E38-3659-7240-B931-EFAD5EFAE28F}">
      <dgm:prSet/>
      <dgm:spPr/>
      <dgm:t>
        <a:bodyPr/>
        <a:lstStyle/>
        <a:p>
          <a:endParaRPr lang="en-GB"/>
        </a:p>
      </dgm:t>
    </dgm:pt>
    <dgm:pt modelId="{DF91F894-796B-404A-8AD9-72A87911B5D2}" type="sibTrans" cxnId="{741A1E38-3659-7240-B931-EFAD5EFAE28F}">
      <dgm:prSet/>
      <dgm:spPr/>
      <dgm:t>
        <a:bodyPr/>
        <a:lstStyle/>
        <a:p>
          <a:endParaRPr lang="en-GB"/>
        </a:p>
      </dgm:t>
    </dgm:pt>
    <dgm:pt modelId="{37CB0281-BF60-7B47-884D-D99D83DECA0A}">
      <dgm:prSet phldrT="[Text]"/>
      <dgm:spPr/>
      <dgm:t>
        <a:bodyPr/>
        <a:lstStyle/>
        <a:p>
          <a:r>
            <a:rPr lang="en-GB"/>
            <a:t>impact</a:t>
          </a:r>
        </a:p>
      </dgm:t>
    </dgm:pt>
    <dgm:pt modelId="{4E891F9A-091C-2741-ACB8-BB06D17AE82E}" type="parTrans" cxnId="{8BD3E24F-3C73-D245-A37A-B65B932CD1E4}">
      <dgm:prSet/>
      <dgm:spPr/>
      <dgm:t>
        <a:bodyPr/>
        <a:lstStyle/>
        <a:p>
          <a:endParaRPr lang="en-GB"/>
        </a:p>
      </dgm:t>
    </dgm:pt>
    <dgm:pt modelId="{C4F29CE4-5F3B-484B-90ED-B69FD75C875B}" type="sibTrans" cxnId="{8BD3E24F-3C73-D245-A37A-B65B932CD1E4}">
      <dgm:prSet/>
      <dgm:spPr/>
      <dgm:t>
        <a:bodyPr/>
        <a:lstStyle/>
        <a:p>
          <a:endParaRPr lang="en-GB"/>
        </a:p>
      </dgm:t>
    </dgm:pt>
    <dgm:pt modelId="{4190F0F5-42B6-9940-8424-1A33130B8732}">
      <dgm:prSet/>
      <dgm:spPr>
        <a:solidFill>
          <a:schemeClr val="accent2">
            <a:alpha val="50000"/>
          </a:schemeClr>
        </a:solidFill>
      </dgm:spPr>
      <dgm:t>
        <a:bodyPr/>
        <a:lstStyle/>
        <a:p>
          <a:r>
            <a:rPr lang="en-GB"/>
            <a:t>causes</a:t>
          </a:r>
        </a:p>
      </dgm:t>
    </dgm:pt>
    <dgm:pt modelId="{630FC2CC-C2FD-8943-981F-83C5CAEAD94D}" type="parTrans" cxnId="{C3EF0A52-9378-8A4C-BCE9-0722247B4027}">
      <dgm:prSet/>
      <dgm:spPr/>
      <dgm:t>
        <a:bodyPr/>
        <a:lstStyle/>
        <a:p>
          <a:endParaRPr lang="en-GB"/>
        </a:p>
      </dgm:t>
    </dgm:pt>
    <dgm:pt modelId="{734DA7A4-1DCD-6F41-94FD-6E0F6CBFD11D}" type="sibTrans" cxnId="{C3EF0A52-9378-8A4C-BCE9-0722247B4027}">
      <dgm:prSet/>
      <dgm:spPr/>
      <dgm:t>
        <a:bodyPr/>
        <a:lstStyle/>
        <a:p>
          <a:endParaRPr lang="en-GB"/>
        </a:p>
      </dgm:t>
    </dgm:pt>
    <dgm:pt modelId="{A4C1C91E-1CA4-1D4E-A984-17296E5FE8C9}">
      <dgm:prSet/>
      <dgm:spPr>
        <a:solidFill>
          <a:schemeClr val="accent6">
            <a:alpha val="50000"/>
          </a:schemeClr>
        </a:solidFill>
      </dgm:spPr>
      <dgm:t>
        <a:bodyPr/>
        <a:lstStyle/>
        <a:p>
          <a:r>
            <a:rPr lang="en-GB">
              <a:solidFill>
                <a:schemeClr val="tx1"/>
              </a:solidFill>
            </a:rPr>
            <a:t>causes</a:t>
          </a:r>
        </a:p>
      </dgm:t>
    </dgm:pt>
    <dgm:pt modelId="{54ECBD8B-8358-084B-B376-7FC55418F519}" type="parTrans" cxnId="{8137A6A9-556C-824F-B0D2-74AE15B22D6E}">
      <dgm:prSet/>
      <dgm:spPr/>
      <dgm:t>
        <a:bodyPr/>
        <a:lstStyle/>
        <a:p>
          <a:endParaRPr lang="en-GB"/>
        </a:p>
      </dgm:t>
    </dgm:pt>
    <dgm:pt modelId="{3201655F-EB2F-5A48-BD53-2A3CA9C4C801}" type="sibTrans" cxnId="{8137A6A9-556C-824F-B0D2-74AE15B22D6E}">
      <dgm:prSet/>
      <dgm:spPr/>
      <dgm:t>
        <a:bodyPr/>
        <a:lstStyle/>
        <a:p>
          <a:endParaRPr lang="en-GB"/>
        </a:p>
      </dgm:t>
    </dgm:pt>
    <dgm:pt modelId="{CED07BD1-52A3-3E4D-9197-E168021A239D}">
      <dgm:prSet/>
      <dgm:spPr>
        <a:solidFill>
          <a:schemeClr val="accent4">
            <a:alpha val="50000"/>
          </a:schemeClr>
        </a:solidFill>
      </dgm:spPr>
      <dgm:t>
        <a:bodyPr/>
        <a:lstStyle/>
        <a:p>
          <a:r>
            <a:rPr lang="en-GB"/>
            <a:t>effect</a:t>
          </a:r>
        </a:p>
      </dgm:t>
    </dgm:pt>
    <dgm:pt modelId="{5747F592-99F4-5A45-9640-6656A9404592}" type="parTrans" cxnId="{657FAE2C-1A0B-3648-92EA-EB354E6635BD}">
      <dgm:prSet/>
      <dgm:spPr/>
      <dgm:t>
        <a:bodyPr/>
        <a:lstStyle/>
        <a:p>
          <a:endParaRPr lang="en-GB"/>
        </a:p>
      </dgm:t>
    </dgm:pt>
    <dgm:pt modelId="{F6133D45-5227-2747-81C9-F2EB75ECC41D}" type="sibTrans" cxnId="{657FAE2C-1A0B-3648-92EA-EB354E6635BD}">
      <dgm:prSet/>
      <dgm:spPr/>
      <dgm:t>
        <a:bodyPr/>
        <a:lstStyle/>
        <a:p>
          <a:endParaRPr lang="en-GB"/>
        </a:p>
      </dgm:t>
    </dgm:pt>
    <dgm:pt modelId="{05C6F4FE-63AE-4E40-8F25-406C3699EE30}" type="pres">
      <dgm:prSet presAssocID="{E771221D-0D2D-8048-83F7-73724AD65975}" presName="composite" presStyleCnt="0">
        <dgm:presLayoutVars>
          <dgm:chMax val="1"/>
          <dgm:dir/>
          <dgm:resizeHandles val="exact"/>
        </dgm:presLayoutVars>
      </dgm:prSet>
      <dgm:spPr/>
    </dgm:pt>
    <dgm:pt modelId="{31AE3C05-ED9A-8C45-8573-E799351F6A57}" type="pres">
      <dgm:prSet presAssocID="{E771221D-0D2D-8048-83F7-73724AD65975}" presName="radial" presStyleCnt="0">
        <dgm:presLayoutVars>
          <dgm:animLvl val="ctr"/>
        </dgm:presLayoutVars>
      </dgm:prSet>
      <dgm:spPr/>
    </dgm:pt>
    <dgm:pt modelId="{860454B3-274B-7340-A703-A9BE336307D5}" type="pres">
      <dgm:prSet presAssocID="{4AFF7095-A581-0141-85F4-5ED7645D6542}" presName="centerShape" presStyleLbl="vennNode1" presStyleIdx="0" presStyleCnt="7"/>
      <dgm:spPr/>
    </dgm:pt>
    <dgm:pt modelId="{D9B57E58-5F32-DC49-9699-E4DE292991E9}" type="pres">
      <dgm:prSet presAssocID="{9BDF21F1-C833-3A41-99AD-93F93BD3E48C}" presName="node" presStyleLbl="vennNode1" presStyleIdx="1" presStyleCnt="7">
        <dgm:presLayoutVars>
          <dgm:bulletEnabled val="1"/>
        </dgm:presLayoutVars>
      </dgm:prSet>
      <dgm:spPr/>
    </dgm:pt>
    <dgm:pt modelId="{9B9139A1-91A1-2F44-AB28-5ED07C3D9223}" type="pres">
      <dgm:prSet presAssocID="{20507FF8-9A48-704B-9736-414492D12FE4}" presName="node" presStyleLbl="vennNode1" presStyleIdx="2" presStyleCnt="7">
        <dgm:presLayoutVars>
          <dgm:bulletEnabled val="1"/>
        </dgm:presLayoutVars>
      </dgm:prSet>
      <dgm:spPr/>
    </dgm:pt>
    <dgm:pt modelId="{2D65DADE-C129-754B-8B5B-AC13E45DB795}" type="pres">
      <dgm:prSet presAssocID="{37CB0281-BF60-7B47-884D-D99D83DECA0A}" presName="node" presStyleLbl="vennNode1" presStyleIdx="3" presStyleCnt="7">
        <dgm:presLayoutVars>
          <dgm:bulletEnabled val="1"/>
        </dgm:presLayoutVars>
      </dgm:prSet>
      <dgm:spPr/>
    </dgm:pt>
    <dgm:pt modelId="{4401216F-4A5A-2244-A126-7BC4690E7681}" type="pres">
      <dgm:prSet presAssocID="{4190F0F5-42B6-9940-8424-1A33130B8732}" presName="node" presStyleLbl="vennNode1" presStyleIdx="4" presStyleCnt="7">
        <dgm:presLayoutVars>
          <dgm:bulletEnabled val="1"/>
        </dgm:presLayoutVars>
      </dgm:prSet>
      <dgm:spPr/>
    </dgm:pt>
    <dgm:pt modelId="{63BD7C3E-214C-D343-89E8-14809633DBDE}" type="pres">
      <dgm:prSet presAssocID="{A4C1C91E-1CA4-1D4E-A984-17296E5FE8C9}" presName="node" presStyleLbl="vennNode1" presStyleIdx="5" presStyleCnt="7">
        <dgm:presLayoutVars>
          <dgm:bulletEnabled val="1"/>
        </dgm:presLayoutVars>
      </dgm:prSet>
      <dgm:spPr/>
    </dgm:pt>
    <dgm:pt modelId="{34469E78-7B81-FA43-9F71-8C46FAA321EA}" type="pres">
      <dgm:prSet presAssocID="{CED07BD1-52A3-3E4D-9197-E168021A239D}" presName="node" presStyleLbl="vennNode1" presStyleIdx="6" presStyleCnt="7">
        <dgm:presLayoutVars>
          <dgm:bulletEnabled val="1"/>
        </dgm:presLayoutVars>
      </dgm:prSet>
      <dgm:spPr/>
    </dgm:pt>
  </dgm:ptLst>
  <dgm:cxnLst>
    <dgm:cxn modelId="{657FAE2C-1A0B-3648-92EA-EB354E6635BD}" srcId="{4AFF7095-A581-0141-85F4-5ED7645D6542}" destId="{CED07BD1-52A3-3E4D-9197-E168021A239D}" srcOrd="5" destOrd="0" parTransId="{5747F592-99F4-5A45-9640-6656A9404592}" sibTransId="{F6133D45-5227-2747-81C9-F2EB75ECC41D}"/>
    <dgm:cxn modelId="{3AD80330-3540-AB4D-96CB-D230DF401F1A}" type="presOf" srcId="{37CB0281-BF60-7B47-884D-D99D83DECA0A}" destId="{2D65DADE-C129-754B-8B5B-AC13E45DB795}" srcOrd="0" destOrd="0" presId="urn:microsoft.com/office/officeart/2005/8/layout/radial3"/>
    <dgm:cxn modelId="{05DB5632-F9DB-1D46-8DA2-B8C2576AA7CD}" type="presOf" srcId="{4AFF7095-A581-0141-85F4-5ED7645D6542}" destId="{860454B3-274B-7340-A703-A9BE336307D5}" srcOrd="0" destOrd="0" presId="urn:microsoft.com/office/officeart/2005/8/layout/radial3"/>
    <dgm:cxn modelId="{741A1E38-3659-7240-B931-EFAD5EFAE28F}" srcId="{4AFF7095-A581-0141-85F4-5ED7645D6542}" destId="{20507FF8-9A48-704B-9736-414492D12FE4}" srcOrd="1" destOrd="0" parTransId="{1B63610B-EB03-C84F-A7DA-E41E13D02344}" sibTransId="{DF91F894-796B-404A-8AD9-72A87911B5D2}"/>
    <dgm:cxn modelId="{2309C53B-175E-DA4E-833A-A230401CF884}" type="presOf" srcId="{A4C1C91E-1CA4-1D4E-A984-17296E5FE8C9}" destId="{63BD7C3E-214C-D343-89E8-14809633DBDE}" srcOrd="0" destOrd="0" presId="urn:microsoft.com/office/officeart/2005/8/layout/radial3"/>
    <dgm:cxn modelId="{F35B0B3E-1E78-7843-A74A-02C4AA43428A}" type="presOf" srcId="{E771221D-0D2D-8048-83F7-73724AD65975}" destId="{05C6F4FE-63AE-4E40-8F25-406C3699EE30}" srcOrd="0" destOrd="0" presId="urn:microsoft.com/office/officeart/2005/8/layout/radial3"/>
    <dgm:cxn modelId="{4BDED13E-B128-3F41-BC0C-878D933F2BD5}" type="presOf" srcId="{9BDF21F1-C833-3A41-99AD-93F93BD3E48C}" destId="{D9B57E58-5F32-DC49-9699-E4DE292991E9}" srcOrd="0" destOrd="0" presId="urn:microsoft.com/office/officeart/2005/8/layout/radial3"/>
    <dgm:cxn modelId="{8BD3E24F-3C73-D245-A37A-B65B932CD1E4}" srcId="{4AFF7095-A581-0141-85F4-5ED7645D6542}" destId="{37CB0281-BF60-7B47-884D-D99D83DECA0A}" srcOrd="2" destOrd="0" parTransId="{4E891F9A-091C-2741-ACB8-BB06D17AE82E}" sibTransId="{C4F29CE4-5F3B-484B-90ED-B69FD75C875B}"/>
    <dgm:cxn modelId="{C3EF0A52-9378-8A4C-BCE9-0722247B4027}" srcId="{4AFF7095-A581-0141-85F4-5ED7645D6542}" destId="{4190F0F5-42B6-9940-8424-1A33130B8732}" srcOrd="3" destOrd="0" parTransId="{630FC2CC-C2FD-8943-981F-83C5CAEAD94D}" sibTransId="{734DA7A4-1DCD-6F41-94FD-6E0F6CBFD11D}"/>
    <dgm:cxn modelId="{6BAB825B-4FB7-2A46-B0E7-660BFD8CD39C}" srcId="{E771221D-0D2D-8048-83F7-73724AD65975}" destId="{4AFF7095-A581-0141-85F4-5ED7645D6542}" srcOrd="0" destOrd="0" parTransId="{981A50B2-F111-1D4D-875E-E2F2719392BB}" sibTransId="{BF214DAA-C1E1-724C-B14F-D7A9ECD3E613}"/>
    <dgm:cxn modelId="{E2869F69-09A8-C146-A3B2-9B531BBD48FF}" type="presOf" srcId="{20507FF8-9A48-704B-9736-414492D12FE4}" destId="{9B9139A1-91A1-2F44-AB28-5ED07C3D9223}" srcOrd="0" destOrd="0" presId="urn:microsoft.com/office/officeart/2005/8/layout/radial3"/>
    <dgm:cxn modelId="{ACEA0D87-636E-CF4F-8B40-B9F2F8EDA021}" type="presOf" srcId="{CED07BD1-52A3-3E4D-9197-E168021A239D}" destId="{34469E78-7B81-FA43-9F71-8C46FAA321EA}" srcOrd="0" destOrd="0" presId="urn:microsoft.com/office/officeart/2005/8/layout/radial3"/>
    <dgm:cxn modelId="{8137A6A9-556C-824F-B0D2-74AE15B22D6E}" srcId="{4AFF7095-A581-0141-85F4-5ED7645D6542}" destId="{A4C1C91E-1CA4-1D4E-A984-17296E5FE8C9}" srcOrd="4" destOrd="0" parTransId="{54ECBD8B-8358-084B-B376-7FC55418F519}" sibTransId="{3201655F-EB2F-5A48-BD53-2A3CA9C4C801}"/>
    <dgm:cxn modelId="{E707B8E8-AD12-8144-93CE-0F85161626E4}" type="presOf" srcId="{4190F0F5-42B6-9940-8424-1A33130B8732}" destId="{4401216F-4A5A-2244-A126-7BC4690E7681}" srcOrd="0" destOrd="0" presId="urn:microsoft.com/office/officeart/2005/8/layout/radial3"/>
    <dgm:cxn modelId="{D8BBDAF0-E2AC-5149-8A23-CB130330B26C}" srcId="{4AFF7095-A581-0141-85F4-5ED7645D6542}" destId="{9BDF21F1-C833-3A41-99AD-93F93BD3E48C}" srcOrd="0" destOrd="0" parTransId="{5717CAFC-ACF6-554D-B6B4-6F2FC96C50DD}" sibTransId="{7B12FCF2-7917-804E-9BE4-37C70587CDF0}"/>
    <dgm:cxn modelId="{31930AD6-CB7A-AE44-A9DE-9324A29FE44B}" type="presParOf" srcId="{05C6F4FE-63AE-4E40-8F25-406C3699EE30}" destId="{31AE3C05-ED9A-8C45-8573-E799351F6A57}" srcOrd="0" destOrd="0" presId="urn:microsoft.com/office/officeart/2005/8/layout/radial3"/>
    <dgm:cxn modelId="{72B35140-30CD-764D-8A53-E3F5DFA67A22}" type="presParOf" srcId="{31AE3C05-ED9A-8C45-8573-E799351F6A57}" destId="{860454B3-274B-7340-A703-A9BE336307D5}" srcOrd="0" destOrd="0" presId="urn:microsoft.com/office/officeart/2005/8/layout/radial3"/>
    <dgm:cxn modelId="{F150DC3F-57A5-B44E-9CA7-B5451A7EAD22}" type="presParOf" srcId="{31AE3C05-ED9A-8C45-8573-E799351F6A57}" destId="{D9B57E58-5F32-DC49-9699-E4DE292991E9}" srcOrd="1" destOrd="0" presId="urn:microsoft.com/office/officeart/2005/8/layout/radial3"/>
    <dgm:cxn modelId="{63DE7B2B-DA8C-FD45-82EF-80D61B8EFDB5}" type="presParOf" srcId="{31AE3C05-ED9A-8C45-8573-E799351F6A57}" destId="{9B9139A1-91A1-2F44-AB28-5ED07C3D9223}" srcOrd="2" destOrd="0" presId="urn:microsoft.com/office/officeart/2005/8/layout/radial3"/>
    <dgm:cxn modelId="{BC8C3AF5-92A8-6F4B-A079-C11F3FC37B54}" type="presParOf" srcId="{31AE3C05-ED9A-8C45-8573-E799351F6A57}" destId="{2D65DADE-C129-754B-8B5B-AC13E45DB795}" srcOrd="3" destOrd="0" presId="urn:microsoft.com/office/officeart/2005/8/layout/radial3"/>
    <dgm:cxn modelId="{EBFCAECF-4FE4-8448-9919-A1098E1FFCEE}" type="presParOf" srcId="{31AE3C05-ED9A-8C45-8573-E799351F6A57}" destId="{4401216F-4A5A-2244-A126-7BC4690E7681}" srcOrd="4" destOrd="0" presId="urn:microsoft.com/office/officeart/2005/8/layout/radial3"/>
    <dgm:cxn modelId="{B43098EE-3E94-FE49-97E5-1A99ED68A421}" type="presParOf" srcId="{31AE3C05-ED9A-8C45-8573-E799351F6A57}" destId="{63BD7C3E-214C-D343-89E8-14809633DBDE}" srcOrd="5" destOrd="0" presId="urn:microsoft.com/office/officeart/2005/8/layout/radial3"/>
    <dgm:cxn modelId="{5C9F484B-937A-5E41-ADA6-9C1F9F625BE4}" type="presParOf" srcId="{31AE3C05-ED9A-8C45-8573-E799351F6A57}" destId="{34469E78-7B81-FA43-9F71-8C46FAA321EA}" srcOrd="6"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0454B3-274B-7340-A703-A9BE336307D5}">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poor communication in health and social care.</a:t>
          </a:r>
        </a:p>
      </dsp:txBody>
      <dsp:txXfrm>
        <a:off x="2115564" y="972564"/>
        <a:ext cx="1255271" cy="1255271"/>
      </dsp:txXfrm>
    </dsp:sp>
    <dsp:sp modelId="{D9B57E58-5F32-DC49-9699-E4DE292991E9}">
      <dsp:nvSpPr>
        <dsp:cNvPr id="0" name=""/>
        <dsp:cNvSpPr/>
      </dsp:nvSpPr>
      <dsp:spPr>
        <a:xfrm>
          <a:off x="2299394" y="316"/>
          <a:ext cx="887610" cy="887610"/>
        </a:xfrm>
        <a:prstGeom prst="ellipse">
          <a:avLst/>
        </a:prstGeom>
        <a:solidFill>
          <a:schemeClr val="accent2">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solutions</a:t>
          </a:r>
        </a:p>
      </dsp:txBody>
      <dsp:txXfrm>
        <a:off x="2429381" y="130303"/>
        <a:ext cx="627636" cy="627636"/>
      </dsp:txXfrm>
    </dsp:sp>
    <dsp:sp modelId="{9B9139A1-91A1-2F44-AB28-5ED07C3D9223}">
      <dsp:nvSpPr>
        <dsp:cNvPr id="0" name=""/>
        <dsp:cNvSpPr/>
      </dsp:nvSpPr>
      <dsp:spPr>
        <a:xfrm>
          <a:off x="3300587" y="578355"/>
          <a:ext cx="887610" cy="887610"/>
        </a:xfrm>
        <a:prstGeom prst="ellipse">
          <a:avLst/>
        </a:prstGeom>
        <a:solidFill>
          <a:schemeClr val="accent4">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Barriers</a:t>
          </a:r>
        </a:p>
      </dsp:txBody>
      <dsp:txXfrm>
        <a:off x="3430574" y="708342"/>
        <a:ext cx="627636" cy="627636"/>
      </dsp:txXfrm>
    </dsp:sp>
    <dsp:sp modelId="{2D65DADE-C129-754B-8B5B-AC13E45DB795}">
      <dsp:nvSpPr>
        <dsp:cNvPr id="0" name=""/>
        <dsp:cNvSpPr/>
      </dsp:nvSpPr>
      <dsp:spPr>
        <a:xfrm>
          <a:off x="3300587" y="1734433"/>
          <a:ext cx="887610" cy="887610"/>
        </a:xfrm>
        <a:prstGeom prst="ellipse">
          <a:avLst/>
        </a:prstGeom>
        <a:solidFill>
          <a:schemeClr val="accent5">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impact</a:t>
          </a:r>
        </a:p>
      </dsp:txBody>
      <dsp:txXfrm>
        <a:off x="3430574" y="1864420"/>
        <a:ext cx="627636" cy="627636"/>
      </dsp:txXfrm>
    </dsp:sp>
    <dsp:sp modelId="{4401216F-4A5A-2244-A126-7BC4690E7681}">
      <dsp:nvSpPr>
        <dsp:cNvPr id="0" name=""/>
        <dsp:cNvSpPr/>
      </dsp:nvSpPr>
      <dsp:spPr>
        <a:xfrm>
          <a:off x="2299394" y="2312472"/>
          <a:ext cx="887610" cy="887610"/>
        </a:xfrm>
        <a:prstGeom prst="ellipse">
          <a:avLst/>
        </a:prstGeom>
        <a:solidFill>
          <a:schemeClr val="accent2">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causes</a:t>
          </a:r>
        </a:p>
      </dsp:txBody>
      <dsp:txXfrm>
        <a:off x="2429381" y="2442459"/>
        <a:ext cx="627636" cy="627636"/>
      </dsp:txXfrm>
    </dsp:sp>
    <dsp:sp modelId="{63BD7C3E-214C-D343-89E8-14809633DBDE}">
      <dsp:nvSpPr>
        <dsp:cNvPr id="0" name=""/>
        <dsp:cNvSpPr/>
      </dsp:nvSpPr>
      <dsp:spPr>
        <a:xfrm>
          <a:off x="1298201" y="1734433"/>
          <a:ext cx="887610" cy="887610"/>
        </a:xfrm>
        <a:prstGeom prst="ellipse">
          <a:avLst/>
        </a:prstGeom>
        <a:solidFill>
          <a:schemeClr val="accent6">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rPr>
            <a:t>causes</a:t>
          </a:r>
        </a:p>
      </dsp:txBody>
      <dsp:txXfrm>
        <a:off x="1428188" y="1864420"/>
        <a:ext cx="627636" cy="627636"/>
      </dsp:txXfrm>
    </dsp:sp>
    <dsp:sp modelId="{34469E78-7B81-FA43-9F71-8C46FAA321EA}">
      <dsp:nvSpPr>
        <dsp:cNvPr id="0" name=""/>
        <dsp:cNvSpPr/>
      </dsp:nvSpPr>
      <dsp:spPr>
        <a:xfrm>
          <a:off x="1298201" y="578355"/>
          <a:ext cx="887610" cy="887610"/>
        </a:xfrm>
        <a:prstGeom prst="ellipse">
          <a:avLst/>
        </a:prstGeom>
        <a:solidFill>
          <a:schemeClr val="accent4">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effect</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creativity%20assignment%201%20final%20work.dotx</Template>
  <TotalTime>173</TotalTime>
  <Pages>15</Pages>
  <Words>3976</Words>
  <Characters>22666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Irma De guzman</dc:creator>
  <cp:keywords/>
  <dc:description/>
  <cp:lastModifiedBy>Irma Mateo De Guzman (2414783)</cp:lastModifiedBy>
  <cp:revision>168</cp:revision>
  <dcterms:created xsi:type="dcterms:W3CDTF">2026-07-26T00:52:00Z</dcterms:created>
  <dcterms:modified xsi:type="dcterms:W3CDTF">2026-07-28T10:05:00Z</dcterms:modified>
</cp:coreProperties>
</file>