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A9DD4" w14:textId="308A2D78" w:rsidR="00F524EE" w:rsidRDefault="007B73F8" w:rsidP="007B73F8">
      <w:r w:rsidRPr="007B73F8">
        <w:drawing>
          <wp:inline distT="0" distB="0" distL="0" distR="0" wp14:anchorId="7A030594" wp14:editId="287C8CF7">
            <wp:extent cx="5139295" cy="3063240"/>
            <wp:effectExtent l="190500" t="190500" r="194945" b="194310"/>
            <wp:docPr id="1202890016" name="Picture 1" descr="A person with many hands and many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890016" name="Picture 1" descr="A person with many hands and many objects&#10;&#10;Description automatically generated"/>
                    <pic:cNvPicPr/>
                  </pic:nvPicPr>
                  <pic:blipFill>
                    <a:blip r:embed="rId8"/>
                    <a:stretch>
                      <a:fillRect/>
                    </a:stretch>
                  </pic:blipFill>
                  <pic:spPr>
                    <a:xfrm>
                      <a:off x="0" y="0"/>
                      <a:ext cx="5158851" cy="3074896"/>
                    </a:xfrm>
                    <a:prstGeom prst="rect">
                      <a:avLst/>
                    </a:prstGeom>
                    <a:ln>
                      <a:noFill/>
                    </a:ln>
                    <a:effectLst>
                      <a:outerShdw blurRad="190500" algn="tl" rotWithShape="0">
                        <a:srgbClr val="000000">
                          <a:alpha val="70000"/>
                        </a:srgbClr>
                      </a:outerShdw>
                    </a:effectLst>
                  </pic:spPr>
                </pic:pic>
              </a:graphicData>
            </a:graphic>
          </wp:inline>
        </w:drawing>
      </w:r>
    </w:p>
    <w:p w14:paraId="1EC4C774" w14:textId="77777777" w:rsidR="00F524EE" w:rsidRDefault="00F524EE" w:rsidP="00F524EE"/>
    <w:p w14:paraId="543C8356" w14:textId="77777777" w:rsidR="00F524EE" w:rsidRDefault="00F524EE" w:rsidP="00F524EE"/>
    <w:p w14:paraId="55C517DD" w14:textId="77777777" w:rsidR="00F524EE" w:rsidRDefault="00F524EE" w:rsidP="00F524EE"/>
    <w:p w14:paraId="537F1F91" w14:textId="0D4762DA" w:rsidR="00F524EE" w:rsidRPr="00F524EE" w:rsidRDefault="00F524EE" w:rsidP="00F524EE">
      <w:pPr>
        <w:jc w:val="center"/>
        <w:rPr>
          <w:b/>
          <w:bCs/>
          <w:i/>
          <w:iCs/>
          <w:sz w:val="40"/>
          <w:szCs w:val="40"/>
        </w:rPr>
      </w:pPr>
      <w:r w:rsidRPr="00F524EE">
        <w:rPr>
          <w:b/>
          <w:bCs/>
          <w:i/>
          <w:iCs/>
          <w:sz w:val="40"/>
          <w:szCs w:val="40"/>
        </w:rPr>
        <w:t>Leadership and Management Theory and Practice (LCBB6003)</w:t>
      </w:r>
    </w:p>
    <w:p w14:paraId="3FB5BA38" w14:textId="77777777" w:rsidR="008D42DD" w:rsidRPr="0015279F" w:rsidRDefault="008D42DD" w:rsidP="008D42DD">
      <w:pPr>
        <w:jc w:val="center"/>
        <w:rPr>
          <w:b/>
          <w:bCs/>
          <w:sz w:val="28"/>
          <w:szCs w:val="28"/>
        </w:rPr>
      </w:pPr>
      <w:r w:rsidRPr="0015279F">
        <w:rPr>
          <w:b/>
          <w:bCs/>
          <w:sz w:val="28"/>
          <w:szCs w:val="28"/>
        </w:rPr>
        <w:t>University of Wales Trinity Saint David (London)</w:t>
      </w:r>
    </w:p>
    <w:p w14:paraId="39B5DB1F" w14:textId="77777777" w:rsidR="008D42DD" w:rsidRPr="0015279F" w:rsidRDefault="008D42DD" w:rsidP="008D42DD">
      <w:pPr>
        <w:jc w:val="center"/>
        <w:rPr>
          <w:b/>
          <w:bCs/>
          <w:sz w:val="28"/>
          <w:szCs w:val="28"/>
        </w:rPr>
      </w:pPr>
      <w:r w:rsidRPr="0015279F">
        <w:rPr>
          <w:b/>
          <w:bCs/>
          <w:sz w:val="28"/>
          <w:szCs w:val="28"/>
        </w:rPr>
        <w:t xml:space="preserve">BA (Hons) Business Management </w:t>
      </w:r>
    </w:p>
    <w:p w14:paraId="10A419DE" w14:textId="77777777" w:rsidR="008D42DD" w:rsidRDefault="008D42DD" w:rsidP="008D42DD">
      <w:pPr>
        <w:jc w:val="center"/>
      </w:pPr>
    </w:p>
    <w:p w14:paraId="251DD4D0" w14:textId="77777777" w:rsidR="00F524EE" w:rsidRDefault="00F524EE" w:rsidP="00F524EE"/>
    <w:p w14:paraId="5643A30F" w14:textId="77777777" w:rsidR="00F524EE" w:rsidRDefault="00F524EE" w:rsidP="00F524EE"/>
    <w:p w14:paraId="7506B530" w14:textId="18365156" w:rsidR="00F524EE" w:rsidRDefault="00F524EE" w:rsidP="00F524EE"/>
    <w:p w14:paraId="52C5C264" w14:textId="76DB03B7" w:rsidR="00F524EE" w:rsidRDefault="007B73F8" w:rsidP="00F524EE">
      <w:r w:rsidRPr="00E218EA">
        <w:rPr>
          <w:noProof/>
        </w:rPr>
        <mc:AlternateContent>
          <mc:Choice Requires="wps">
            <w:drawing>
              <wp:anchor distT="0" distB="0" distL="114300" distR="114300" simplePos="0" relativeHeight="251666432" behindDoc="0" locked="0" layoutInCell="1" allowOverlap="1" wp14:anchorId="75098020" wp14:editId="4DEDBA7B">
                <wp:simplePos x="0" y="0"/>
                <wp:positionH relativeFrom="margin">
                  <wp:posOffset>1162050</wp:posOffset>
                </wp:positionH>
                <wp:positionV relativeFrom="paragraph">
                  <wp:posOffset>65965</wp:posOffset>
                </wp:positionV>
                <wp:extent cx="5139354" cy="2416810"/>
                <wp:effectExtent l="76200" t="57150" r="80645" b="402590"/>
                <wp:wrapNone/>
                <wp:docPr id="1709548215" name="Speech Bubble: Oval 2"/>
                <wp:cNvGraphicFramePr/>
                <a:graphic xmlns:a="http://schemas.openxmlformats.org/drawingml/2006/main">
                  <a:graphicData uri="http://schemas.microsoft.com/office/word/2010/wordprocessingShape">
                    <wps:wsp>
                      <wps:cNvSpPr/>
                      <wps:spPr>
                        <a:xfrm>
                          <a:off x="0" y="0"/>
                          <a:ext cx="5139354" cy="2416810"/>
                        </a:xfrm>
                        <a:prstGeom prst="wedgeEllipseCallout">
                          <a:avLst/>
                        </a:prstGeom>
                        <a:solidFill>
                          <a:sysClr val="window" lastClr="FFFFFF"/>
                        </a:solidFill>
                        <a:ln w="1270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05535539" w14:textId="77777777" w:rsidR="001039C5" w:rsidRPr="00D6502B" w:rsidRDefault="001039C5" w:rsidP="00AD73B7">
                            <w:pPr>
                              <w:jc w:val="center"/>
                              <w:rPr>
                                <w:rFonts w:ascii="Aharoni" w:hAnsi="Aharoni" w:cs="Aharoni" w:hint="cs"/>
                                <w:b/>
                                <w:bCs/>
                                <w:sz w:val="40"/>
                                <w:szCs w:val="40"/>
                              </w:rPr>
                            </w:pPr>
                            <w:r w:rsidRPr="00AD73B7">
                              <w:rPr>
                                <w:rFonts w:ascii="Aharoni" w:hAnsi="Aharoni" w:cs="Aharoni" w:hint="cs"/>
                                <w:b/>
                                <w:bCs/>
                                <w:sz w:val="32"/>
                                <w:szCs w:val="32"/>
                              </w:rPr>
                              <w:t xml:space="preserve">Student name: Anca Mirela Dula </w:t>
                            </w:r>
                            <w:r w:rsidRPr="00D6502B">
                              <w:rPr>
                                <w:rFonts w:ascii="Aharoni" w:hAnsi="Aharoni" w:cs="Aharoni" w:hint="cs"/>
                                <w:b/>
                                <w:bCs/>
                                <w:sz w:val="40"/>
                                <w:szCs w:val="40"/>
                              </w:rPr>
                              <w:t>(2112863)</w:t>
                            </w:r>
                          </w:p>
                          <w:p w14:paraId="68F91F68" w14:textId="3EE5240F" w:rsidR="001039C5" w:rsidRPr="00AD73B7" w:rsidRDefault="001039C5" w:rsidP="00AD73B7">
                            <w:pPr>
                              <w:jc w:val="center"/>
                              <w:rPr>
                                <w:rFonts w:ascii="Aharoni" w:hAnsi="Aharoni" w:cs="Aharoni" w:hint="cs"/>
                                <w:b/>
                                <w:bCs/>
                                <w:color w:val="1D2125"/>
                                <w:sz w:val="32"/>
                                <w:szCs w:val="32"/>
                                <w:shd w:val="clear" w:color="auto" w:fill="F8F9FA"/>
                              </w:rPr>
                            </w:pPr>
                            <w:r w:rsidRPr="00AD73B7">
                              <w:rPr>
                                <w:rFonts w:ascii="Aharoni" w:hAnsi="Aharoni" w:cs="Aharoni" w:hint="cs"/>
                                <w:b/>
                                <w:bCs/>
                                <w:sz w:val="32"/>
                                <w:szCs w:val="32"/>
                              </w:rPr>
                              <w:t xml:space="preserve">Lecturer name: </w:t>
                            </w:r>
                            <w:r w:rsidR="00AD73B7" w:rsidRPr="00AD73B7">
                              <w:rPr>
                                <w:rFonts w:ascii="Aharoni" w:hAnsi="Aharoni" w:cs="Aharoni" w:hint="cs"/>
                                <w:b/>
                                <w:bCs/>
                                <w:color w:val="1D2125"/>
                                <w:sz w:val="32"/>
                                <w:szCs w:val="32"/>
                                <w:shd w:val="clear" w:color="auto" w:fill="F8F9FA"/>
                              </w:rPr>
                              <w:t xml:space="preserve">Dr Laila </w:t>
                            </w:r>
                            <w:proofErr w:type="spellStart"/>
                            <w:r w:rsidR="00AD73B7" w:rsidRPr="00AD73B7">
                              <w:rPr>
                                <w:rFonts w:ascii="Aharoni" w:hAnsi="Aharoni" w:cs="Aharoni" w:hint="cs"/>
                                <w:b/>
                                <w:bCs/>
                                <w:color w:val="1D2125"/>
                                <w:sz w:val="32"/>
                                <w:szCs w:val="32"/>
                                <w:shd w:val="clear" w:color="auto" w:fill="F8F9FA"/>
                              </w:rPr>
                              <w:t>Maazouz</w:t>
                            </w:r>
                            <w:proofErr w:type="spellEnd"/>
                          </w:p>
                          <w:p w14:paraId="3836BF5C" w14:textId="1D5086CA" w:rsidR="001039C5" w:rsidRPr="00AD73B7" w:rsidRDefault="001039C5" w:rsidP="00AD73B7">
                            <w:pPr>
                              <w:jc w:val="center"/>
                              <w:rPr>
                                <w:rFonts w:ascii="Aharoni" w:hAnsi="Aharoni" w:cs="Aharoni" w:hint="cs"/>
                                <w:b/>
                                <w:bCs/>
                                <w:sz w:val="32"/>
                                <w:szCs w:val="32"/>
                              </w:rPr>
                            </w:pPr>
                            <w:r w:rsidRPr="00AD73B7">
                              <w:rPr>
                                <w:rFonts w:ascii="Aharoni" w:hAnsi="Aharoni" w:cs="Aharoni" w:hint="cs"/>
                                <w:b/>
                                <w:bCs/>
                                <w:sz w:val="32"/>
                                <w:szCs w:val="32"/>
                                <w:shd w:val="clear" w:color="auto" w:fill="F8F9FA"/>
                              </w:rPr>
                              <w:t xml:space="preserve">Submissions Date: </w:t>
                            </w:r>
                            <w:r w:rsidRPr="00D6502B">
                              <w:rPr>
                                <w:rFonts w:ascii="Aharoni" w:hAnsi="Aharoni" w:cs="Aharoni" w:hint="cs"/>
                                <w:b/>
                                <w:bCs/>
                                <w:sz w:val="40"/>
                                <w:szCs w:val="40"/>
                                <w:shd w:val="clear" w:color="auto" w:fill="F8F9FA"/>
                              </w:rPr>
                              <w:t>2</w:t>
                            </w:r>
                            <w:r w:rsidR="00D6502B" w:rsidRPr="00D6502B">
                              <w:rPr>
                                <w:rFonts w:ascii="Aharoni" w:hAnsi="Aharoni" w:cs="Aharoni"/>
                                <w:b/>
                                <w:bCs/>
                                <w:sz w:val="40"/>
                                <w:szCs w:val="40"/>
                                <w:shd w:val="clear" w:color="auto" w:fill="F8F9FA"/>
                              </w:rPr>
                              <w:t>6</w:t>
                            </w:r>
                            <w:r w:rsidRPr="00D6502B">
                              <w:rPr>
                                <w:rFonts w:ascii="Aharoni" w:hAnsi="Aharoni" w:cs="Aharoni" w:hint="cs"/>
                                <w:b/>
                                <w:bCs/>
                                <w:sz w:val="40"/>
                                <w:szCs w:val="40"/>
                                <w:shd w:val="clear" w:color="auto" w:fill="F8F9FA"/>
                              </w:rPr>
                              <w:t>/04/2024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098020"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 o:spid="_x0000_s1026" type="#_x0000_t63" style="position:absolute;margin-left:91.5pt;margin-top:5.2pt;width:404.65pt;height:190.3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" adj="6300,24300" fillcolor="window" stroked="f" strokeweight="1pt">
                <v:shadow on="t" color="black" opacity="20971f" offset="0,2.2pt"/>
                <v:textbox>
                  <w:txbxContent>
                    <w:p w14:paraId="05535539" w14:textId="77777777" w:rsidR="001039C5" w:rsidRPr="00D6502B" w:rsidRDefault="001039C5" w:rsidP="00AD73B7">
                      <w:pPr>
                        <w:jc w:val="center"/>
                        <w:rPr>
                          <w:rFonts w:ascii="Aharoni" w:hAnsi="Aharoni" w:cs="Aharoni" w:hint="cs"/>
                          <w:b/>
                          <w:bCs/>
                          <w:sz w:val="40"/>
                          <w:szCs w:val="40"/>
                        </w:rPr>
                      </w:pPr>
                      <w:r w:rsidRPr="00AD73B7">
                        <w:rPr>
                          <w:rFonts w:ascii="Aharoni" w:hAnsi="Aharoni" w:cs="Aharoni" w:hint="cs"/>
                          <w:b/>
                          <w:bCs/>
                          <w:sz w:val="32"/>
                          <w:szCs w:val="32"/>
                        </w:rPr>
                        <w:t xml:space="preserve">Student name: Anca Mirela Dula </w:t>
                      </w:r>
                      <w:r w:rsidRPr="00D6502B">
                        <w:rPr>
                          <w:rFonts w:ascii="Aharoni" w:hAnsi="Aharoni" w:cs="Aharoni" w:hint="cs"/>
                          <w:b/>
                          <w:bCs/>
                          <w:sz w:val="40"/>
                          <w:szCs w:val="40"/>
                        </w:rPr>
                        <w:t>(2112863)</w:t>
                      </w:r>
                    </w:p>
                    <w:p w14:paraId="68F91F68" w14:textId="3EE5240F" w:rsidR="001039C5" w:rsidRPr="00AD73B7" w:rsidRDefault="001039C5" w:rsidP="00AD73B7">
                      <w:pPr>
                        <w:jc w:val="center"/>
                        <w:rPr>
                          <w:rFonts w:ascii="Aharoni" w:hAnsi="Aharoni" w:cs="Aharoni" w:hint="cs"/>
                          <w:b/>
                          <w:bCs/>
                          <w:color w:val="1D2125"/>
                          <w:sz w:val="32"/>
                          <w:szCs w:val="32"/>
                          <w:shd w:val="clear" w:color="auto" w:fill="F8F9FA"/>
                        </w:rPr>
                      </w:pPr>
                      <w:r w:rsidRPr="00AD73B7">
                        <w:rPr>
                          <w:rFonts w:ascii="Aharoni" w:hAnsi="Aharoni" w:cs="Aharoni" w:hint="cs"/>
                          <w:b/>
                          <w:bCs/>
                          <w:sz w:val="32"/>
                          <w:szCs w:val="32"/>
                        </w:rPr>
                        <w:t xml:space="preserve">Lecturer name: </w:t>
                      </w:r>
                      <w:r w:rsidR="00AD73B7" w:rsidRPr="00AD73B7">
                        <w:rPr>
                          <w:rFonts w:ascii="Aharoni" w:hAnsi="Aharoni" w:cs="Aharoni" w:hint="cs"/>
                          <w:b/>
                          <w:bCs/>
                          <w:color w:val="1D2125"/>
                          <w:sz w:val="32"/>
                          <w:szCs w:val="32"/>
                          <w:shd w:val="clear" w:color="auto" w:fill="F8F9FA"/>
                        </w:rPr>
                        <w:t xml:space="preserve">Dr Laila </w:t>
                      </w:r>
                      <w:proofErr w:type="spellStart"/>
                      <w:r w:rsidR="00AD73B7" w:rsidRPr="00AD73B7">
                        <w:rPr>
                          <w:rFonts w:ascii="Aharoni" w:hAnsi="Aharoni" w:cs="Aharoni" w:hint="cs"/>
                          <w:b/>
                          <w:bCs/>
                          <w:color w:val="1D2125"/>
                          <w:sz w:val="32"/>
                          <w:szCs w:val="32"/>
                          <w:shd w:val="clear" w:color="auto" w:fill="F8F9FA"/>
                        </w:rPr>
                        <w:t>Maazouz</w:t>
                      </w:r>
                      <w:proofErr w:type="spellEnd"/>
                    </w:p>
                    <w:p w14:paraId="3836BF5C" w14:textId="1D5086CA" w:rsidR="001039C5" w:rsidRPr="00AD73B7" w:rsidRDefault="001039C5" w:rsidP="00AD73B7">
                      <w:pPr>
                        <w:jc w:val="center"/>
                        <w:rPr>
                          <w:rFonts w:ascii="Aharoni" w:hAnsi="Aharoni" w:cs="Aharoni" w:hint="cs"/>
                          <w:b/>
                          <w:bCs/>
                          <w:sz w:val="32"/>
                          <w:szCs w:val="32"/>
                        </w:rPr>
                      </w:pPr>
                      <w:r w:rsidRPr="00AD73B7">
                        <w:rPr>
                          <w:rFonts w:ascii="Aharoni" w:hAnsi="Aharoni" w:cs="Aharoni" w:hint="cs"/>
                          <w:b/>
                          <w:bCs/>
                          <w:sz w:val="32"/>
                          <w:szCs w:val="32"/>
                          <w:shd w:val="clear" w:color="auto" w:fill="F8F9FA"/>
                        </w:rPr>
                        <w:t xml:space="preserve">Submissions Date: </w:t>
                      </w:r>
                      <w:r w:rsidRPr="00D6502B">
                        <w:rPr>
                          <w:rFonts w:ascii="Aharoni" w:hAnsi="Aharoni" w:cs="Aharoni" w:hint="cs"/>
                          <w:b/>
                          <w:bCs/>
                          <w:sz w:val="40"/>
                          <w:szCs w:val="40"/>
                          <w:shd w:val="clear" w:color="auto" w:fill="F8F9FA"/>
                        </w:rPr>
                        <w:t>2</w:t>
                      </w:r>
                      <w:r w:rsidR="00D6502B" w:rsidRPr="00D6502B">
                        <w:rPr>
                          <w:rFonts w:ascii="Aharoni" w:hAnsi="Aharoni" w:cs="Aharoni"/>
                          <w:b/>
                          <w:bCs/>
                          <w:sz w:val="40"/>
                          <w:szCs w:val="40"/>
                          <w:shd w:val="clear" w:color="auto" w:fill="F8F9FA"/>
                        </w:rPr>
                        <w:t>6</w:t>
                      </w:r>
                      <w:r w:rsidRPr="00D6502B">
                        <w:rPr>
                          <w:rFonts w:ascii="Aharoni" w:hAnsi="Aharoni" w:cs="Aharoni" w:hint="cs"/>
                          <w:b/>
                          <w:bCs/>
                          <w:sz w:val="40"/>
                          <w:szCs w:val="40"/>
                          <w:shd w:val="clear" w:color="auto" w:fill="F8F9FA"/>
                        </w:rPr>
                        <w:t>/04/2024</w:t>
                      </w:r>
                    </w:p>
                  </w:txbxContent>
                </v:textbox>
                <w10:wrap anchorx="margin"/>
              </v:shape>
            </w:pict>
          </mc:Fallback>
        </mc:AlternateContent>
      </w:r>
    </w:p>
    <w:p w14:paraId="53E8D6F8" w14:textId="773D5A44" w:rsidR="00F524EE" w:rsidRDefault="00F524EE" w:rsidP="00F524EE"/>
    <w:p w14:paraId="5D4500D8" w14:textId="77777777" w:rsidR="00F524EE" w:rsidRDefault="00F524EE" w:rsidP="00F524EE"/>
    <w:p w14:paraId="600DFD52" w14:textId="6A4B7357" w:rsidR="00F524EE" w:rsidRDefault="00F524EE" w:rsidP="00F524EE"/>
    <w:p w14:paraId="3547F418" w14:textId="77777777" w:rsidR="00F524EE" w:rsidRDefault="00F524EE" w:rsidP="00F524EE"/>
    <w:p w14:paraId="4F3EAF6E" w14:textId="5E094691" w:rsidR="00F524EE" w:rsidRDefault="00F524EE" w:rsidP="00F524EE"/>
    <w:p w14:paraId="60C4A7AB" w14:textId="77777777" w:rsidR="00F524EE" w:rsidRPr="00F524EE" w:rsidRDefault="00F524EE" w:rsidP="00F524EE"/>
    <w:sdt>
      <w:sdtPr>
        <w:id w:val="1343973999"/>
        <w:docPartObj>
          <w:docPartGallery w:val="Table of Contents"/>
          <w:docPartUnique/>
        </w:docPartObj>
      </w:sdtPr>
      <w:sdtEndPr>
        <w:rPr>
          <w:rFonts w:asciiTheme="minorHAnsi" w:eastAsiaTheme="minorHAnsi" w:hAnsiTheme="minorHAnsi" w:cstheme="minorBidi"/>
          <w:b/>
          <w:bCs/>
          <w:noProof/>
          <w:color w:val="auto"/>
          <w:sz w:val="28"/>
          <w:szCs w:val="28"/>
          <w:lang w:val="en-GB"/>
        </w:rPr>
      </w:sdtEndPr>
      <w:sdtContent>
        <w:p w14:paraId="4BDF2036" w14:textId="7D224DC1" w:rsidR="00E3709F" w:rsidRDefault="00E3709F">
          <w:pPr>
            <w:pStyle w:val="TOCHeading"/>
          </w:pPr>
          <w:r>
            <w:t>Table of Contents</w:t>
          </w:r>
        </w:p>
        <w:p w14:paraId="3F20C68C" w14:textId="2FE52EFF" w:rsidR="00866A7B" w:rsidRDefault="00E3709F">
          <w:pPr>
            <w:pStyle w:val="TOC1"/>
            <w:tabs>
              <w:tab w:val="right" w:leader="dot" w:pos="9016"/>
            </w:tabs>
            <w:rPr>
              <w:rFonts w:eastAsiaTheme="minorEastAsia"/>
              <w:noProof/>
              <w:kern w:val="2"/>
              <w:sz w:val="24"/>
              <w:szCs w:val="24"/>
              <w:lang w:eastAsia="en-GB"/>
              <w14:ligatures w14:val="standardContextual"/>
            </w:rPr>
          </w:pPr>
          <w:r w:rsidRPr="00E3709F">
            <w:rPr>
              <w:sz w:val="28"/>
              <w:szCs w:val="28"/>
            </w:rPr>
            <w:fldChar w:fldCharType="begin"/>
          </w:r>
          <w:r w:rsidRPr="00E3709F">
            <w:rPr>
              <w:sz w:val="28"/>
              <w:szCs w:val="28"/>
            </w:rPr>
            <w:instrText xml:space="preserve"> TOC \o "1-3" \h \z \u </w:instrText>
          </w:r>
          <w:r w:rsidRPr="00E3709F">
            <w:rPr>
              <w:sz w:val="28"/>
              <w:szCs w:val="28"/>
            </w:rPr>
            <w:fldChar w:fldCharType="separate"/>
          </w:r>
          <w:hyperlink w:anchor="_Toc164964601" w:history="1">
            <w:r w:rsidR="00866A7B" w:rsidRPr="004729D2">
              <w:rPr>
                <w:rStyle w:val="Hyperlink"/>
                <w:noProof/>
              </w:rPr>
              <w:t>Introduction</w:t>
            </w:r>
            <w:r w:rsidR="00866A7B">
              <w:rPr>
                <w:noProof/>
                <w:webHidden/>
              </w:rPr>
              <w:tab/>
            </w:r>
            <w:r w:rsidR="00866A7B">
              <w:rPr>
                <w:noProof/>
                <w:webHidden/>
              </w:rPr>
              <w:fldChar w:fldCharType="begin"/>
            </w:r>
            <w:r w:rsidR="00866A7B">
              <w:rPr>
                <w:noProof/>
                <w:webHidden/>
              </w:rPr>
              <w:instrText xml:space="preserve"> PAGEREF _Toc164964601 \h </w:instrText>
            </w:r>
            <w:r w:rsidR="00866A7B">
              <w:rPr>
                <w:noProof/>
                <w:webHidden/>
              </w:rPr>
            </w:r>
            <w:r w:rsidR="00866A7B">
              <w:rPr>
                <w:noProof/>
                <w:webHidden/>
              </w:rPr>
              <w:fldChar w:fldCharType="separate"/>
            </w:r>
            <w:r w:rsidR="00AE48DB">
              <w:rPr>
                <w:noProof/>
                <w:webHidden/>
              </w:rPr>
              <w:t>2</w:t>
            </w:r>
            <w:r w:rsidR="00866A7B">
              <w:rPr>
                <w:noProof/>
                <w:webHidden/>
              </w:rPr>
              <w:fldChar w:fldCharType="end"/>
            </w:r>
          </w:hyperlink>
        </w:p>
        <w:p w14:paraId="676DB2F6" w14:textId="3149441D" w:rsidR="00866A7B" w:rsidRDefault="00866A7B">
          <w:pPr>
            <w:pStyle w:val="TOC1"/>
            <w:tabs>
              <w:tab w:val="right" w:leader="dot" w:pos="9016"/>
            </w:tabs>
            <w:rPr>
              <w:rFonts w:eastAsiaTheme="minorEastAsia"/>
              <w:noProof/>
              <w:kern w:val="2"/>
              <w:sz w:val="24"/>
              <w:szCs w:val="24"/>
              <w:lang w:eastAsia="en-GB"/>
              <w14:ligatures w14:val="standardContextual"/>
            </w:rPr>
          </w:pPr>
          <w:hyperlink w:anchor="_Toc164964602" w:history="1">
            <w:r w:rsidRPr="004729D2">
              <w:rPr>
                <w:rStyle w:val="Hyperlink"/>
                <w:noProof/>
              </w:rPr>
              <w:t>1.1: Managers and Leaders: Definitions and Distinctions</w:t>
            </w:r>
            <w:r>
              <w:rPr>
                <w:noProof/>
                <w:webHidden/>
              </w:rPr>
              <w:tab/>
            </w:r>
            <w:r>
              <w:rPr>
                <w:noProof/>
                <w:webHidden/>
              </w:rPr>
              <w:fldChar w:fldCharType="begin"/>
            </w:r>
            <w:r>
              <w:rPr>
                <w:noProof/>
                <w:webHidden/>
              </w:rPr>
              <w:instrText xml:space="preserve"> PAGEREF _Toc164964602 \h </w:instrText>
            </w:r>
            <w:r>
              <w:rPr>
                <w:noProof/>
                <w:webHidden/>
              </w:rPr>
            </w:r>
            <w:r>
              <w:rPr>
                <w:noProof/>
                <w:webHidden/>
              </w:rPr>
              <w:fldChar w:fldCharType="separate"/>
            </w:r>
            <w:r w:rsidR="00AE48DB">
              <w:rPr>
                <w:noProof/>
                <w:webHidden/>
              </w:rPr>
              <w:t>2</w:t>
            </w:r>
            <w:r>
              <w:rPr>
                <w:noProof/>
                <w:webHidden/>
              </w:rPr>
              <w:fldChar w:fldCharType="end"/>
            </w:r>
          </w:hyperlink>
        </w:p>
        <w:p w14:paraId="767779DB" w14:textId="0227D212" w:rsidR="00866A7B" w:rsidRDefault="00866A7B">
          <w:pPr>
            <w:pStyle w:val="TOC2"/>
            <w:tabs>
              <w:tab w:val="right" w:leader="dot" w:pos="9016"/>
            </w:tabs>
            <w:rPr>
              <w:rFonts w:eastAsiaTheme="minorEastAsia"/>
              <w:noProof/>
              <w:kern w:val="2"/>
              <w:sz w:val="24"/>
              <w:szCs w:val="24"/>
              <w:lang w:eastAsia="en-GB"/>
              <w14:ligatures w14:val="standardContextual"/>
            </w:rPr>
          </w:pPr>
          <w:hyperlink w:anchor="_Toc164964603" w:history="1">
            <w:r w:rsidRPr="004729D2">
              <w:rPr>
                <w:rStyle w:val="Hyperlink"/>
                <w:rFonts w:eastAsia="Times New Roman"/>
                <w:noProof/>
                <w:lang w:eastAsia="en-GB"/>
              </w:rPr>
              <w:t>1.2: Agreeing with the Statement: Examples from the Business World</w:t>
            </w:r>
            <w:r>
              <w:rPr>
                <w:noProof/>
                <w:webHidden/>
              </w:rPr>
              <w:tab/>
            </w:r>
            <w:r>
              <w:rPr>
                <w:noProof/>
                <w:webHidden/>
              </w:rPr>
              <w:fldChar w:fldCharType="begin"/>
            </w:r>
            <w:r>
              <w:rPr>
                <w:noProof/>
                <w:webHidden/>
              </w:rPr>
              <w:instrText xml:space="preserve"> PAGEREF _Toc164964603 \h </w:instrText>
            </w:r>
            <w:r>
              <w:rPr>
                <w:noProof/>
                <w:webHidden/>
              </w:rPr>
            </w:r>
            <w:r>
              <w:rPr>
                <w:noProof/>
                <w:webHidden/>
              </w:rPr>
              <w:fldChar w:fldCharType="separate"/>
            </w:r>
            <w:r w:rsidR="00AE48DB">
              <w:rPr>
                <w:noProof/>
                <w:webHidden/>
              </w:rPr>
              <w:t>2</w:t>
            </w:r>
            <w:r>
              <w:rPr>
                <w:noProof/>
                <w:webHidden/>
              </w:rPr>
              <w:fldChar w:fldCharType="end"/>
            </w:r>
          </w:hyperlink>
        </w:p>
        <w:p w14:paraId="608AB560" w14:textId="7D652324" w:rsidR="00866A7B" w:rsidRDefault="00866A7B">
          <w:pPr>
            <w:pStyle w:val="TOC1"/>
            <w:tabs>
              <w:tab w:val="right" w:leader="dot" w:pos="9016"/>
            </w:tabs>
            <w:rPr>
              <w:rFonts w:eastAsiaTheme="minorEastAsia"/>
              <w:noProof/>
              <w:kern w:val="2"/>
              <w:sz w:val="24"/>
              <w:szCs w:val="24"/>
              <w:lang w:eastAsia="en-GB"/>
              <w14:ligatures w14:val="standardContextual"/>
            </w:rPr>
          </w:pPr>
          <w:hyperlink w:anchor="_Toc164964604" w:history="1">
            <w:r w:rsidRPr="004729D2">
              <w:rPr>
                <w:rStyle w:val="Hyperlink"/>
                <w:noProof/>
              </w:rPr>
              <w:t>2.1: Personal and Employability Skills for Managing and Leading</w:t>
            </w:r>
            <w:r>
              <w:rPr>
                <w:noProof/>
                <w:webHidden/>
              </w:rPr>
              <w:tab/>
            </w:r>
            <w:r>
              <w:rPr>
                <w:noProof/>
                <w:webHidden/>
              </w:rPr>
              <w:fldChar w:fldCharType="begin"/>
            </w:r>
            <w:r>
              <w:rPr>
                <w:noProof/>
                <w:webHidden/>
              </w:rPr>
              <w:instrText xml:space="preserve"> PAGEREF _Toc164964604 \h </w:instrText>
            </w:r>
            <w:r>
              <w:rPr>
                <w:noProof/>
                <w:webHidden/>
              </w:rPr>
            </w:r>
            <w:r>
              <w:rPr>
                <w:noProof/>
                <w:webHidden/>
              </w:rPr>
              <w:fldChar w:fldCharType="separate"/>
            </w:r>
            <w:r w:rsidR="00AE48DB">
              <w:rPr>
                <w:noProof/>
                <w:webHidden/>
              </w:rPr>
              <w:t>4</w:t>
            </w:r>
            <w:r>
              <w:rPr>
                <w:noProof/>
                <w:webHidden/>
              </w:rPr>
              <w:fldChar w:fldCharType="end"/>
            </w:r>
          </w:hyperlink>
        </w:p>
        <w:p w14:paraId="445D1697" w14:textId="6970D78D" w:rsidR="00866A7B" w:rsidRDefault="00866A7B">
          <w:pPr>
            <w:pStyle w:val="TOC2"/>
            <w:tabs>
              <w:tab w:val="right" w:leader="dot" w:pos="9016"/>
            </w:tabs>
            <w:rPr>
              <w:rFonts w:eastAsiaTheme="minorEastAsia"/>
              <w:noProof/>
              <w:kern w:val="2"/>
              <w:sz w:val="24"/>
              <w:szCs w:val="24"/>
              <w:lang w:eastAsia="en-GB"/>
              <w14:ligatures w14:val="standardContextual"/>
            </w:rPr>
          </w:pPr>
          <w:hyperlink w:anchor="_Toc164964605" w:history="1">
            <w:r w:rsidRPr="004729D2">
              <w:rPr>
                <w:rStyle w:val="Hyperlink"/>
                <w:noProof/>
              </w:rPr>
              <w:t>2.2: Managing: Getting People to Do What Needs to be Done</w:t>
            </w:r>
            <w:r>
              <w:rPr>
                <w:noProof/>
                <w:webHidden/>
              </w:rPr>
              <w:tab/>
            </w:r>
            <w:r>
              <w:rPr>
                <w:noProof/>
                <w:webHidden/>
              </w:rPr>
              <w:fldChar w:fldCharType="begin"/>
            </w:r>
            <w:r>
              <w:rPr>
                <w:noProof/>
                <w:webHidden/>
              </w:rPr>
              <w:instrText xml:space="preserve"> PAGEREF _Toc164964605 \h </w:instrText>
            </w:r>
            <w:r>
              <w:rPr>
                <w:noProof/>
                <w:webHidden/>
              </w:rPr>
            </w:r>
            <w:r>
              <w:rPr>
                <w:noProof/>
                <w:webHidden/>
              </w:rPr>
              <w:fldChar w:fldCharType="separate"/>
            </w:r>
            <w:r w:rsidR="00AE48DB">
              <w:rPr>
                <w:noProof/>
                <w:webHidden/>
              </w:rPr>
              <w:t>4</w:t>
            </w:r>
            <w:r>
              <w:rPr>
                <w:noProof/>
                <w:webHidden/>
              </w:rPr>
              <w:fldChar w:fldCharType="end"/>
            </w:r>
          </w:hyperlink>
        </w:p>
        <w:p w14:paraId="42387C37" w14:textId="0710A68B" w:rsidR="00866A7B" w:rsidRDefault="00866A7B">
          <w:pPr>
            <w:pStyle w:val="TOC2"/>
            <w:tabs>
              <w:tab w:val="right" w:leader="dot" w:pos="9016"/>
            </w:tabs>
            <w:rPr>
              <w:rFonts w:eastAsiaTheme="minorEastAsia"/>
              <w:noProof/>
              <w:kern w:val="2"/>
              <w:sz w:val="24"/>
              <w:szCs w:val="24"/>
              <w:lang w:eastAsia="en-GB"/>
              <w14:ligatures w14:val="standardContextual"/>
            </w:rPr>
          </w:pPr>
          <w:hyperlink w:anchor="_Toc164964606" w:history="1">
            <w:r w:rsidRPr="004729D2">
              <w:rPr>
                <w:rStyle w:val="Hyperlink"/>
                <w:noProof/>
              </w:rPr>
              <w:t>2.3: Leading: Getting People to Want to Do What Needs to be Done</w:t>
            </w:r>
            <w:r>
              <w:rPr>
                <w:noProof/>
                <w:webHidden/>
              </w:rPr>
              <w:tab/>
            </w:r>
            <w:r>
              <w:rPr>
                <w:noProof/>
                <w:webHidden/>
              </w:rPr>
              <w:fldChar w:fldCharType="begin"/>
            </w:r>
            <w:r>
              <w:rPr>
                <w:noProof/>
                <w:webHidden/>
              </w:rPr>
              <w:instrText xml:space="preserve"> PAGEREF _Toc164964606 \h </w:instrText>
            </w:r>
            <w:r>
              <w:rPr>
                <w:noProof/>
                <w:webHidden/>
              </w:rPr>
            </w:r>
            <w:r>
              <w:rPr>
                <w:noProof/>
                <w:webHidden/>
              </w:rPr>
              <w:fldChar w:fldCharType="separate"/>
            </w:r>
            <w:r w:rsidR="00AE48DB">
              <w:rPr>
                <w:noProof/>
                <w:webHidden/>
              </w:rPr>
              <w:t>5</w:t>
            </w:r>
            <w:r>
              <w:rPr>
                <w:noProof/>
                <w:webHidden/>
              </w:rPr>
              <w:fldChar w:fldCharType="end"/>
            </w:r>
          </w:hyperlink>
        </w:p>
        <w:p w14:paraId="0C023043" w14:textId="2101E385" w:rsidR="00866A7B" w:rsidRDefault="00866A7B">
          <w:pPr>
            <w:pStyle w:val="TOC1"/>
            <w:tabs>
              <w:tab w:val="right" w:leader="dot" w:pos="9016"/>
            </w:tabs>
            <w:rPr>
              <w:rFonts w:eastAsiaTheme="minorEastAsia"/>
              <w:noProof/>
              <w:kern w:val="2"/>
              <w:sz w:val="24"/>
              <w:szCs w:val="24"/>
              <w:lang w:eastAsia="en-GB"/>
              <w14:ligatures w14:val="standardContextual"/>
            </w:rPr>
          </w:pPr>
          <w:hyperlink w:anchor="_Toc164964607" w:history="1">
            <w:r w:rsidRPr="004729D2">
              <w:rPr>
                <w:rStyle w:val="Hyperlink"/>
                <w:noProof/>
              </w:rPr>
              <w:t>3.1: Improving Individual and Organizational Performance</w:t>
            </w:r>
            <w:r>
              <w:rPr>
                <w:noProof/>
                <w:webHidden/>
              </w:rPr>
              <w:tab/>
            </w:r>
            <w:r>
              <w:rPr>
                <w:noProof/>
                <w:webHidden/>
              </w:rPr>
              <w:fldChar w:fldCharType="begin"/>
            </w:r>
            <w:r>
              <w:rPr>
                <w:noProof/>
                <w:webHidden/>
              </w:rPr>
              <w:instrText xml:space="preserve"> PAGEREF _Toc164964607 \h </w:instrText>
            </w:r>
            <w:r>
              <w:rPr>
                <w:noProof/>
                <w:webHidden/>
              </w:rPr>
            </w:r>
            <w:r>
              <w:rPr>
                <w:noProof/>
                <w:webHidden/>
              </w:rPr>
              <w:fldChar w:fldCharType="separate"/>
            </w:r>
            <w:r w:rsidR="00AE48DB">
              <w:rPr>
                <w:noProof/>
                <w:webHidden/>
              </w:rPr>
              <w:t>6</w:t>
            </w:r>
            <w:r>
              <w:rPr>
                <w:noProof/>
                <w:webHidden/>
              </w:rPr>
              <w:fldChar w:fldCharType="end"/>
            </w:r>
          </w:hyperlink>
        </w:p>
        <w:p w14:paraId="4B022B7E" w14:textId="7BC700DA" w:rsidR="00866A7B" w:rsidRDefault="00866A7B">
          <w:pPr>
            <w:pStyle w:val="TOC1"/>
            <w:tabs>
              <w:tab w:val="right" w:leader="dot" w:pos="9016"/>
            </w:tabs>
            <w:rPr>
              <w:rFonts w:eastAsiaTheme="minorEastAsia"/>
              <w:noProof/>
              <w:kern w:val="2"/>
              <w:sz w:val="24"/>
              <w:szCs w:val="24"/>
              <w:lang w:eastAsia="en-GB"/>
              <w14:ligatures w14:val="standardContextual"/>
            </w:rPr>
          </w:pPr>
          <w:hyperlink w:anchor="_Toc164964608" w:history="1">
            <w:r w:rsidRPr="004729D2">
              <w:rPr>
                <w:rStyle w:val="Hyperlink"/>
                <w:rFonts w:eastAsia="Times New Roman"/>
                <w:noProof/>
                <w:lang w:eastAsia="en-GB"/>
              </w:rPr>
              <w:t>4.1: Conclusion</w:t>
            </w:r>
            <w:r>
              <w:rPr>
                <w:noProof/>
                <w:webHidden/>
              </w:rPr>
              <w:tab/>
            </w:r>
            <w:r>
              <w:rPr>
                <w:noProof/>
                <w:webHidden/>
              </w:rPr>
              <w:fldChar w:fldCharType="begin"/>
            </w:r>
            <w:r>
              <w:rPr>
                <w:noProof/>
                <w:webHidden/>
              </w:rPr>
              <w:instrText xml:space="preserve"> PAGEREF _Toc164964608 \h </w:instrText>
            </w:r>
            <w:r>
              <w:rPr>
                <w:noProof/>
                <w:webHidden/>
              </w:rPr>
            </w:r>
            <w:r>
              <w:rPr>
                <w:noProof/>
                <w:webHidden/>
              </w:rPr>
              <w:fldChar w:fldCharType="separate"/>
            </w:r>
            <w:r w:rsidR="00AE48DB">
              <w:rPr>
                <w:noProof/>
                <w:webHidden/>
              </w:rPr>
              <w:t>7</w:t>
            </w:r>
            <w:r>
              <w:rPr>
                <w:noProof/>
                <w:webHidden/>
              </w:rPr>
              <w:fldChar w:fldCharType="end"/>
            </w:r>
          </w:hyperlink>
        </w:p>
        <w:p w14:paraId="2D4B609C" w14:textId="5BCD1FCE" w:rsidR="00866A7B" w:rsidRDefault="00866A7B">
          <w:pPr>
            <w:pStyle w:val="TOC1"/>
            <w:tabs>
              <w:tab w:val="right" w:leader="dot" w:pos="9016"/>
            </w:tabs>
            <w:rPr>
              <w:rFonts w:eastAsiaTheme="minorEastAsia"/>
              <w:noProof/>
              <w:kern w:val="2"/>
              <w:sz w:val="24"/>
              <w:szCs w:val="24"/>
              <w:lang w:eastAsia="en-GB"/>
              <w14:ligatures w14:val="standardContextual"/>
            </w:rPr>
          </w:pPr>
          <w:hyperlink w:anchor="_Toc164964609" w:history="1">
            <w:r w:rsidRPr="004729D2">
              <w:rPr>
                <w:rStyle w:val="Hyperlink"/>
                <w:noProof/>
              </w:rPr>
              <w:t>References</w:t>
            </w:r>
            <w:r>
              <w:rPr>
                <w:noProof/>
                <w:webHidden/>
              </w:rPr>
              <w:tab/>
            </w:r>
            <w:r>
              <w:rPr>
                <w:noProof/>
                <w:webHidden/>
              </w:rPr>
              <w:fldChar w:fldCharType="begin"/>
            </w:r>
            <w:r>
              <w:rPr>
                <w:noProof/>
                <w:webHidden/>
              </w:rPr>
              <w:instrText xml:space="preserve"> PAGEREF _Toc164964609 \h </w:instrText>
            </w:r>
            <w:r>
              <w:rPr>
                <w:noProof/>
                <w:webHidden/>
              </w:rPr>
            </w:r>
            <w:r>
              <w:rPr>
                <w:noProof/>
                <w:webHidden/>
              </w:rPr>
              <w:fldChar w:fldCharType="separate"/>
            </w:r>
            <w:r w:rsidR="00AE48DB">
              <w:rPr>
                <w:noProof/>
                <w:webHidden/>
              </w:rPr>
              <w:t>8</w:t>
            </w:r>
            <w:r>
              <w:rPr>
                <w:noProof/>
                <w:webHidden/>
              </w:rPr>
              <w:fldChar w:fldCharType="end"/>
            </w:r>
          </w:hyperlink>
        </w:p>
        <w:p w14:paraId="49E398F3" w14:textId="3FC6005C" w:rsidR="00E3709F" w:rsidRPr="00E3709F" w:rsidRDefault="00E3709F">
          <w:pPr>
            <w:rPr>
              <w:sz w:val="28"/>
              <w:szCs w:val="28"/>
            </w:rPr>
          </w:pPr>
          <w:r w:rsidRPr="00E3709F">
            <w:rPr>
              <w:b/>
              <w:bCs/>
              <w:noProof/>
              <w:sz w:val="28"/>
              <w:szCs w:val="28"/>
            </w:rPr>
            <w:fldChar w:fldCharType="end"/>
          </w:r>
        </w:p>
      </w:sdtContent>
    </w:sdt>
    <w:p w14:paraId="0570FB68" w14:textId="77777777" w:rsidR="00E3709F" w:rsidRPr="00E3709F" w:rsidRDefault="00E3709F" w:rsidP="00E3709F"/>
    <w:p w14:paraId="1A42F8A5" w14:textId="77777777" w:rsidR="00E3709F" w:rsidRDefault="00E3709F" w:rsidP="00E3709F"/>
    <w:p w14:paraId="1E3F83A8" w14:textId="77777777" w:rsidR="00E3709F" w:rsidRDefault="00E3709F" w:rsidP="00E3709F"/>
    <w:p w14:paraId="7A388B0E" w14:textId="77777777" w:rsidR="00E3709F" w:rsidRDefault="00E3709F" w:rsidP="00E3709F"/>
    <w:p w14:paraId="5E629CED" w14:textId="77777777" w:rsidR="00E3709F" w:rsidRDefault="00E3709F" w:rsidP="00E3709F"/>
    <w:p w14:paraId="177EFE5C" w14:textId="77777777" w:rsidR="00E3709F" w:rsidRDefault="00E3709F" w:rsidP="00E3709F"/>
    <w:p w14:paraId="630CA9BD" w14:textId="77777777" w:rsidR="00E3709F" w:rsidRDefault="00E3709F" w:rsidP="00E3709F"/>
    <w:p w14:paraId="4AD4075A" w14:textId="77777777" w:rsidR="00E3709F" w:rsidRDefault="00E3709F" w:rsidP="00E3709F"/>
    <w:p w14:paraId="60010C18" w14:textId="77777777" w:rsidR="00E3709F" w:rsidRDefault="00E3709F" w:rsidP="00E3709F"/>
    <w:p w14:paraId="7DFABB7E" w14:textId="77777777" w:rsidR="00E3709F" w:rsidRDefault="00E3709F" w:rsidP="00E3709F"/>
    <w:p w14:paraId="3DC2456D" w14:textId="77777777" w:rsidR="00E3709F" w:rsidRDefault="00E3709F" w:rsidP="00E3709F"/>
    <w:p w14:paraId="30BA6862" w14:textId="77777777" w:rsidR="00E3709F" w:rsidRDefault="00E3709F" w:rsidP="00E3709F"/>
    <w:p w14:paraId="03EB89FA" w14:textId="77777777" w:rsidR="00E3709F" w:rsidRDefault="00E3709F" w:rsidP="00E3709F"/>
    <w:p w14:paraId="1CE91090" w14:textId="77777777" w:rsidR="00E3709F" w:rsidRDefault="00E3709F" w:rsidP="00E3709F"/>
    <w:p w14:paraId="4032FAD9" w14:textId="77777777" w:rsidR="00E3709F" w:rsidRDefault="00E3709F" w:rsidP="00E3709F"/>
    <w:p w14:paraId="48DD34C2" w14:textId="77777777" w:rsidR="00E3709F" w:rsidRDefault="00E3709F" w:rsidP="00E3709F"/>
    <w:p w14:paraId="02B58D61" w14:textId="77777777" w:rsidR="00E3709F" w:rsidRDefault="00E3709F" w:rsidP="00E3709F"/>
    <w:p w14:paraId="5AD08835" w14:textId="77777777" w:rsidR="00E3709F" w:rsidRDefault="00E3709F" w:rsidP="00E3709F"/>
    <w:p w14:paraId="4280AE44" w14:textId="77777777" w:rsidR="00E3709F" w:rsidRDefault="00E3709F" w:rsidP="00E3709F"/>
    <w:p w14:paraId="0BFD4955" w14:textId="77777777" w:rsidR="00E3709F" w:rsidRDefault="00E3709F" w:rsidP="00E3709F"/>
    <w:p w14:paraId="240E7D5F" w14:textId="0E8A14E6" w:rsidR="00A36CA7" w:rsidRDefault="003C7DD2" w:rsidP="00E3709F">
      <w:pPr>
        <w:pStyle w:val="Heading1"/>
      </w:pPr>
      <w:bookmarkStart w:id="0" w:name="_Toc164964601"/>
      <w:r>
        <w:lastRenderedPageBreak/>
        <w:t>Introduction</w:t>
      </w:r>
      <w:bookmarkEnd w:id="0"/>
    </w:p>
    <w:p w14:paraId="3D5CEEF0" w14:textId="5D6416A7" w:rsidR="003C7DD2" w:rsidRPr="003C7DD2" w:rsidRDefault="003C7DD2" w:rsidP="003C7DD2">
      <w:pPr>
        <w:spacing w:after="0" w:line="240" w:lineRule="auto"/>
        <w:rPr>
          <w:rFonts w:ascii="Arial" w:eastAsia="Times New Roman" w:hAnsi="Arial" w:cs="Arial"/>
          <w:sz w:val="24"/>
          <w:szCs w:val="24"/>
          <w:lang w:eastAsia="en-GB"/>
        </w:rPr>
      </w:pPr>
      <w:r w:rsidRPr="003C7DD2">
        <w:rPr>
          <w:rFonts w:ascii="Arial" w:eastAsia="Times New Roman" w:hAnsi="Arial" w:cs="Arial"/>
          <w:sz w:val="24"/>
          <w:szCs w:val="24"/>
          <w:lang w:eastAsia="en-GB"/>
        </w:rPr>
        <w:t xml:space="preserve">Over the period of many decades, the difference between a manager and a leader has been a topic of discussion in both the theory and practice of organisational management. While there are many who maintain that the terms "manager" and "leader" are equivalent, there are others who maintain that there are major distinctions between the two </w:t>
      </w:r>
      <w:r w:rsidR="00683CA7" w:rsidRPr="00683CA7">
        <w:rPr>
          <w:rFonts w:ascii="Arial" w:eastAsia="Times New Roman" w:hAnsi="Arial" w:cs="Arial"/>
          <w:sz w:val="24"/>
          <w:szCs w:val="24"/>
          <w:lang w:eastAsia="en-GB"/>
        </w:rPr>
        <w:t>roles</w:t>
      </w:r>
      <w:r w:rsidRPr="003C7DD2">
        <w:rPr>
          <w:rFonts w:ascii="Arial" w:eastAsia="Times New Roman" w:hAnsi="Arial" w:cs="Arial"/>
          <w:sz w:val="24"/>
          <w:szCs w:val="24"/>
          <w:lang w:eastAsia="en-GB"/>
        </w:rPr>
        <w:t xml:space="preserve">. The idea that "a manager can be a </w:t>
      </w:r>
      <w:r w:rsidRPr="00683CA7">
        <w:rPr>
          <w:rFonts w:ascii="Arial" w:eastAsia="Times New Roman" w:hAnsi="Arial" w:cs="Arial"/>
          <w:sz w:val="24"/>
          <w:szCs w:val="24"/>
          <w:lang w:eastAsia="en-GB"/>
        </w:rPr>
        <w:t>leader,</w:t>
      </w:r>
      <w:r w:rsidRPr="003C7DD2">
        <w:rPr>
          <w:rFonts w:ascii="Arial" w:eastAsia="Times New Roman" w:hAnsi="Arial" w:cs="Arial"/>
          <w:sz w:val="24"/>
          <w:szCs w:val="24"/>
          <w:lang w:eastAsia="en-GB"/>
        </w:rPr>
        <w:t xml:space="preserve"> but a leader cannot be a manager" is a phrase that captures one viewpoint of this matter is expressed here. In this </w:t>
      </w:r>
      <w:r w:rsidR="00683CA7" w:rsidRPr="00683CA7">
        <w:rPr>
          <w:rFonts w:ascii="Arial" w:eastAsia="Times New Roman" w:hAnsi="Arial" w:cs="Arial"/>
          <w:sz w:val="24"/>
          <w:szCs w:val="24"/>
          <w:lang w:eastAsia="en-GB"/>
        </w:rPr>
        <w:t>essay</w:t>
      </w:r>
      <w:r w:rsidRPr="003C7DD2">
        <w:rPr>
          <w:rFonts w:ascii="Arial" w:eastAsia="Times New Roman" w:hAnsi="Arial" w:cs="Arial"/>
          <w:sz w:val="24"/>
          <w:szCs w:val="24"/>
          <w:lang w:eastAsia="en-GB"/>
        </w:rPr>
        <w:t xml:space="preserve">, we will investigate this argument, and </w:t>
      </w:r>
      <w:r w:rsidRPr="00683CA7">
        <w:rPr>
          <w:rFonts w:ascii="Arial" w:eastAsia="Times New Roman" w:hAnsi="Arial" w:cs="Arial"/>
          <w:sz w:val="24"/>
          <w:szCs w:val="24"/>
          <w:lang w:eastAsia="en-GB"/>
        </w:rPr>
        <w:t>to</w:t>
      </w:r>
      <w:r w:rsidRPr="003C7DD2">
        <w:rPr>
          <w:rFonts w:ascii="Arial" w:eastAsia="Times New Roman" w:hAnsi="Arial" w:cs="Arial"/>
          <w:sz w:val="24"/>
          <w:szCs w:val="24"/>
          <w:lang w:eastAsia="en-GB"/>
        </w:rPr>
        <w:t xml:space="preserve"> support our analysis, we will rely on theoretical frameworks as well as actual examples from the world of </w:t>
      </w:r>
      <w:r w:rsidR="00E8676A" w:rsidRPr="003C7DD2">
        <w:rPr>
          <w:rFonts w:ascii="Arial" w:eastAsia="Times New Roman" w:hAnsi="Arial" w:cs="Arial"/>
          <w:sz w:val="24"/>
          <w:szCs w:val="24"/>
          <w:lang w:eastAsia="en-GB"/>
        </w:rPr>
        <w:t>business</w:t>
      </w:r>
      <w:r w:rsidR="00E8676A">
        <w:rPr>
          <w:rFonts w:ascii="Roboto" w:hAnsi="Roboto"/>
          <w:color w:val="000000"/>
          <w:sz w:val="21"/>
          <w:szCs w:val="21"/>
          <w:shd w:val="clear" w:color="auto" w:fill="FFFFFF"/>
        </w:rPr>
        <w:t xml:space="preserve"> (</w:t>
      </w:r>
      <w:r w:rsidR="00936D18">
        <w:rPr>
          <w:rFonts w:ascii="Roboto" w:hAnsi="Roboto"/>
          <w:color w:val="000000"/>
          <w:sz w:val="21"/>
          <w:szCs w:val="21"/>
        </w:rPr>
        <w:t>Broadbridge</w:t>
      </w:r>
      <w:r w:rsidR="00E8676A">
        <w:rPr>
          <w:rFonts w:ascii="Roboto" w:hAnsi="Roboto"/>
          <w:color w:val="000000"/>
          <w:sz w:val="21"/>
          <w:szCs w:val="21"/>
        </w:rPr>
        <w:t xml:space="preserve"> et al., 2019)</w:t>
      </w:r>
      <w:r w:rsidRPr="003C7DD2">
        <w:rPr>
          <w:rFonts w:ascii="Arial" w:eastAsia="Times New Roman" w:hAnsi="Arial" w:cs="Arial"/>
          <w:sz w:val="24"/>
          <w:szCs w:val="24"/>
          <w:lang w:eastAsia="en-GB"/>
        </w:rPr>
        <w:t>.</w:t>
      </w:r>
    </w:p>
    <w:p w14:paraId="644D8E10" w14:textId="77777777" w:rsidR="003F159E" w:rsidRPr="00C9672A" w:rsidRDefault="003F159E" w:rsidP="00C9672A"/>
    <w:p w14:paraId="2BA6CC98" w14:textId="38E46585" w:rsidR="003F159E" w:rsidRPr="00C9672A" w:rsidRDefault="003A38B1" w:rsidP="00C9672A">
      <w:pPr>
        <w:pStyle w:val="Heading1"/>
      </w:pPr>
      <w:bookmarkStart w:id="1" w:name="_Toc164964602"/>
      <w:r>
        <w:t>1.1:</w:t>
      </w:r>
      <w:r w:rsidRPr="00C9672A">
        <w:t xml:space="preserve"> Managers</w:t>
      </w:r>
      <w:r w:rsidR="00C9672A" w:rsidRPr="00C9672A">
        <w:t xml:space="preserve"> and Leaders: Definitions and Distinctions</w:t>
      </w:r>
      <w:bookmarkEnd w:id="1"/>
    </w:p>
    <w:p w14:paraId="2CEEA4E2" w14:textId="77777777" w:rsidR="00C94F8E" w:rsidRDefault="003F159E" w:rsidP="003F159E">
      <w:pPr>
        <w:spacing w:after="0" w:line="240" w:lineRule="auto"/>
        <w:rPr>
          <w:rFonts w:ascii="Arial" w:eastAsia="Times New Roman" w:hAnsi="Arial" w:cs="Arial"/>
          <w:sz w:val="24"/>
          <w:szCs w:val="24"/>
          <w:lang w:eastAsia="en-GB"/>
        </w:rPr>
      </w:pPr>
      <w:r w:rsidRPr="003F159E">
        <w:rPr>
          <w:rFonts w:ascii="Arial" w:eastAsia="Times New Roman" w:hAnsi="Arial" w:cs="Arial"/>
          <w:sz w:val="24"/>
          <w:szCs w:val="24"/>
          <w:lang w:eastAsia="en-GB"/>
        </w:rPr>
        <w:t>To</w:t>
      </w:r>
      <w:r w:rsidRPr="003F159E">
        <w:rPr>
          <w:rFonts w:ascii="Arial" w:eastAsia="Times New Roman" w:hAnsi="Arial" w:cs="Arial"/>
          <w:sz w:val="24"/>
          <w:szCs w:val="24"/>
          <w:lang w:eastAsia="en-GB"/>
        </w:rPr>
        <w:t xml:space="preserve"> get started, it is necessary to make the distinction between a manager and a leader </w:t>
      </w:r>
      <w:r w:rsidRPr="003F159E">
        <w:rPr>
          <w:rFonts w:ascii="Arial" w:eastAsia="Times New Roman" w:hAnsi="Arial" w:cs="Arial"/>
          <w:sz w:val="24"/>
          <w:szCs w:val="24"/>
          <w:lang w:eastAsia="en-GB"/>
        </w:rPr>
        <w:t>clearer</w:t>
      </w:r>
      <w:r w:rsidRPr="003F159E">
        <w:rPr>
          <w:rFonts w:ascii="Arial" w:eastAsia="Times New Roman" w:hAnsi="Arial" w:cs="Arial"/>
          <w:sz w:val="24"/>
          <w:szCs w:val="24"/>
          <w:lang w:eastAsia="en-GB"/>
        </w:rPr>
        <w:t xml:space="preserve">. </w:t>
      </w:r>
      <w:r w:rsidRPr="003F159E">
        <w:rPr>
          <w:rFonts w:ascii="Arial" w:eastAsia="Times New Roman" w:hAnsi="Arial" w:cs="Arial"/>
          <w:sz w:val="24"/>
          <w:szCs w:val="24"/>
          <w:lang w:eastAsia="en-GB"/>
        </w:rPr>
        <w:t>A</w:t>
      </w:r>
      <w:r w:rsidRPr="003F159E">
        <w:rPr>
          <w:rFonts w:ascii="Arial" w:eastAsia="Times New Roman" w:hAnsi="Arial" w:cs="Arial"/>
          <w:sz w:val="24"/>
          <w:szCs w:val="24"/>
          <w:lang w:eastAsia="en-GB"/>
        </w:rPr>
        <w:t xml:space="preserve"> manager </w:t>
      </w:r>
      <w:r w:rsidRPr="003F159E">
        <w:rPr>
          <w:rFonts w:ascii="Arial" w:eastAsia="Times New Roman" w:hAnsi="Arial" w:cs="Arial"/>
          <w:sz w:val="24"/>
          <w:szCs w:val="24"/>
          <w:lang w:eastAsia="en-GB"/>
        </w:rPr>
        <w:t>relates to</w:t>
      </w:r>
      <w:r w:rsidRPr="003F159E">
        <w:rPr>
          <w:rFonts w:ascii="Arial" w:eastAsia="Times New Roman" w:hAnsi="Arial" w:cs="Arial"/>
          <w:sz w:val="24"/>
          <w:szCs w:val="24"/>
          <w:lang w:eastAsia="en-GB"/>
        </w:rPr>
        <w:t xml:space="preserve"> organisational responsibilities that entail planning, organising, directing, and regulating resources </w:t>
      </w:r>
      <w:r w:rsidRPr="003F159E">
        <w:rPr>
          <w:rFonts w:ascii="Arial" w:eastAsia="Times New Roman" w:hAnsi="Arial" w:cs="Arial"/>
          <w:sz w:val="24"/>
          <w:szCs w:val="24"/>
          <w:lang w:eastAsia="en-GB"/>
        </w:rPr>
        <w:t>to</w:t>
      </w:r>
      <w:r w:rsidRPr="003F159E">
        <w:rPr>
          <w:rFonts w:ascii="Arial" w:eastAsia="Times New Roman" w:hAnsi="Arial" w:cs="Arial"/>
          <w:sz w:val="24"/>
          <w:szCs w:val="24"/>
          <w:lang w:eastAsia="en-GB"/>
        </w:rPr>
        <w:t xml:space="preserve"> accomplish certain goals or objectives via the use of those resources. On the other side, a leader is often defined as a someone who </w:t>
      </w:r>
      <w:r w:rsidRPr="003F159E">
        <w:rPr>
          <w:rFonts w:ascii="Arial" w:eastAsia="Times New Roman" w:hAnsi="Arial" w:cs="Arial"/>
          <w:sz w:val="24"/>
          <w:szCs w:val="24"/>
          <w:lang w:eastAsia="en-GB"/>
        </w:rPr>
        <w:t>can</w:t>
      </w:r>
      <w:r w:rsidRPr="003F159E">
        <w:rPr>
          <w:rFonts w:ascii="Arial" w:eastAsia="Times New Roman" w:hAnsi="Arial" w:cs="Arial"/>
          <w:sz w:val="24"/>
          <w:szCs w:val="24"/>
          <w:lang w:eastAsia="en-GB"/>
        </w:rPr>
        <w:t xml:space="preserve"> inspire, encourage, and persuade others to strive towards a common cause or a shared vision</w:t>
      </w:r>
      <w:r w:rsidR="002B1326">
        <w:rPr>
          <w:rFonts w:ascii="Arial" w:eastAsia="Times New Roman" w:hAnsi="Arial" w:cs="Arial"/>
          <w:sz w:val="24"/>
          <w:szCs w:val="24"/>
          <w:lang w:eastAsia="en-GB"/>
        </w:rPr>
        <w:t xml:space="preserve"> </w:t>
      </w:r>
      <w:r w:rsidR="002B1326" w:rsidRPr="002B1326">
        <w:rPr>
          <w:rFonts w:ascii="Arial" w:eastAsia="Times New Roman" w:hAnsi="Arial" w:cs="Arial"/>
          <w:sz w:val="24"/>
          <w:szCs w:val="24"/>
          <w:lang w:eastAsia="en-GB"/>
        </w:rPr>
        <w:t>(Damschroder et al., 2019)</w:t>
      </w:r>
      <w:r w:rsidRPr="003F159E">
        <w:rPr>
          <w:rFonts w:ascii="Arial" w:eastAsia="Times New Roman" w:hAnsi="Arial" w:cs="Arial"/>
          <w:sz w:val="24"/>
          <w:szCs w:val="24"/>
          <w:lang w:eastAsia="en-GB"/>
        </w:rPr>
        <w:t xml:space="preserve">. </w:t>
      </w:r>
      <w:r w:rsidRPr="003F159E">
        <w:rPr>
          <w:rFonts w:ascii="Arial" w:eastAsia="Times New Roman" w:hAnsi="Arial" w:cs="Arial"/>
          <w:sz w:val="24"/>
          <w:szCs w:val="24"/>
          <w:lang w:eastAsia="en-GB"/>
        </w:rPr>
        <w:br/>
      </w:r>
    </w:p>
    <w:p w14:paraId="30E6B3D2" w14:textId="77777777" w:rsidR="00AE3499" w:rsidRDefault="00AE3499" w:rsidP="008B1F86">
      <w:pPr>
        <w:spacing w:after="0" w:line="240" w:lineRule="auto"/>
        <w:jc w:val="center"/>
        <w:rPr>
          <w:rFonts w:ascii="Arial" w:eastAsia="Times New Roman" w:hAnsi="Arial" w:cs="Arial"/>
          <w:sz w:val="24"/>
          <w:szCs w:val="24"/>
          <w:lang w:eastAsia="en-GB"/>
        </w:rPr>
      </w:pPr>
      <w:r w:rsidRPr="00AE3499">
        <w:rPr>
          <w:rFonts w:ascii="Arial" w:eastAsia="Times New Roman" w:hAnsi="Arial" w:cs="Arial"/>
          <w:sz w:val="24"/>
          <w:szCs w:val="24"/>
          <w:lang w:eastAsia="en-GB"/>
        </w:rPr>
        <w:drawing>
          <wp:inline distT="0" distB="0" distL="0" distR="0" wp14:anchorId="7003A1D8" wp14:editId="6A060AE3">
            <wp:extent cx="2824398" cy="1659817"/>
            <wp:effectExtent l="323850" t="304800" r="338455" b="321945"/>
            <wp:docPr id="2055159170" name="Picture 1" descr="A diagram of a management and leade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59170" name="Picture 1" descr="A diagram of a management and leadership&#10;&#10;Description automatically generated"/>
                    <pic:cNvPicPr/>
                  </pic:nvPicPr>
                  <pic:blipFill>
                    <a:blip r:embed="rId9"/>
                    <a:stretch>
                      <a:fillRect/>
                    </a:stretch>
                  </pic:blipFill>
                  <pic:spPr>
                    <a:xfrm>
                      <a:off x="0" y="0"/>
                      <a:ext cx="2824398" cy="1659817"/>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p>
    <w:p w14:paraId="0DE9B64F" w14:textId="00D2C546" w:rsidR="003F159E" w:rsidRDefault="003F159E" w:rsidP="00AE3499">
      <w:pPr>
        <w:spacing w:after="0" w:line="240" w:lineRule="auto"/>
        <w:rPr>
          <w:rFonts w:ascii="Arial" w:eastAsia="Times New Roman" w:hAnsi="Arial" w:cs="Arial"/>
          <w:sz w:val="24"/>
          <w:szCs w:val="24"/>
          <w:lang w:eastAsia="en-GB"/>
        </w:rPr>
      </w:pPr>
      <w:r w:rsidRPr="003F159E">
        <w:rPr>
          <w:rFonts w:ascii="Arial" w:eastAsia="Times New Roman" w:hAnsi="Arial" w:cs="Arial"/>
          <w:sz w:val="24"/>
          <w:szCs w:val="24"/>
          <w:lang w:eastAsia="en-GB"/>
        </w:rPr>
        <w:br/>
      </w:r>
      <w:r w:rsidRPr="003F159E">
        <w:rPr>
          <w:rFonts w:ascii="Arial" w:eastAsia="Times New Roman" w:hAnsi="Arial" w:cs="Arial"/>
          <w:sz w:val="24"/>
          <w:szCs w:val="24"/>
          <w:lang w:eastAsia="en-GB"/>
        </w:rPr>
        <w:t>Even though</w:t>
      </w:r>
      <w:r w:rsidRPr="003F159E">
        <w:rPr>
          <w:rFonts w:ascii="Arial" w:eastAsia="Times New Roman" w:hAnsi="Arial" w:cs="Arial"/>
          <w:sz w:val="24"/>
          <w:szCs w:val="24"/>
          <w:lang w:eastAsia="en-GB"/>
        </w:rPr>
        <w:t xml:space="preserve"> both descriptions may include some degree of overlap, there are significant differences between the two jobs. While managers are often appointed or designated based on their position within the organisational hierarchy, leaders may emerge from any level of the organisation based on their capacity to inspire and influence others, independent of their official authority. Managers are typically appointed or designated based on their position within the </w:t>
      </w:r>
      <w:r w:rsidR="00903516" w:rsidRPr="003F159E">
        <w:rPr>
          <w:rFonts w:ascii="Arial" w:eastAsia="Times New Roman" w:hAnsi="Arial" w:cs="Arial"/>
          <w:sz w:val="24"/>
          <w:szCs w:val="24"/>
          <w:lang w:eastAsia="en-GB"/>
        </w:rPr>
        <w:t>hierarchy</w:t>
      </w:r>
      <w:r w:rsidR="00903516">
        <w:rPr>
          <w:rFonts w:ascii="Arial" w:eastAsia="Times New Roman" w:hAnsi="Arial" w:cs="Arial"/>
          <w:sz w:val="24"/>
          <w:szCs w:val="24"/>
          <w:lang w:eastAsia="en-GB"/>
        </w:rPr>
        <w:t xml:space="preserve"> </w:t>
      </w:r>
      <w:r w:rsidR="00161D7D">
        <w:rPr>
          <w:rFonts w:ascii="Arial" w:eastAsia="Times New Roman" w:hAnsi="Arial" w:cs="Arial"/>
          <w:sz w:val="24"/>
          <w:szCs w:val="24"/>
          <w:lang w:eastAsia="en-GB"/>
        </w:rPr>
        <w:t>(Bush, 2007)</w:t>
      </w:r>
      <w:r w:rsidR="00903516">
        <w:rPr>
          <w:rFonts w:ascii="Arial" w:eastAsia="Times New Roman" w:hAnsi="Arial" w:cs="Arial"/>
          <w:sz w:val="24"/>
          <w:szCs w:val="24"/>
          <w:lang w:eastAsia="en-GB"/>
        </w:rPr>
        <w:t>.</w:t>
      </w:r>
    </w:p>
    <w:p w14:paraId="53D5609D" w14:textId="5D437686" w:rsidR="00C9672A" w:rsidRDefault="00C9672A" w:rsidP="003F159E">
      <w:pPr>
        <w:spacing w:after="0" w:line="240" w:lineRule="auto"/>
        <w:rPr>
          <w:rFonts w:ascii="Arial" w:eastAsia="Times New Roman" w:hAnsi="Arial" w:cs="Arial"/>
          <w:sz w:val="24"/>
          <w:szCs w:val="24"/>
          <w:lang w:eastAsia="en-GB"/>
        </w:rPr>
      </w:pPr>
    </w:p>
    <w:p w14:paraId="599A5133" w14:textId="3A80DB04" w:rsidR="00C9672A" w:rsidRDefault="00E3709F" w:rsidP="00741E2A">
      <w:pPr>
        <w:pStyle w:val="Heading2"/>
        <w:rPr>
          <w:rFonts w:eastAsia="Times New Roman"/>
          <w:lang w:eastAsia="en-GB"/>
        </w:rPr>
      </w:pPr>
      <w:bookmarkStart w:id="2" w:name="_Toc164964603"/>
      <w:r>
        <w:rPr>
          <w:rFonts w:eastAsia="Times New Roman"/>
          <w:lang w:eastAsia="en-GB"/>
        </w:rPr>
        <w:lastRenderedPageBreak/>
        <w:t>1.2:</w:t>
      </w:r>
      <w:r w:rsidRPr="00713FC3">
        <w:rPr>
          <w:rFonts w:eastAsia="Times New Roman"/>
          <w:lang w:eastAsia="en-GB"/>
        </w:rPr>
        <w:t xml:space="preserve"> Agreeing</w:t>
      </w:r>
      <w:r w:rsidR="00713FC3" w:rsidRPr="00713FC3">
        <w:rPr>
          <w:rFonts w:eastAsia="Times New Roman"/>
          <w:lang w:eastAsia="en-GB"/>
        </w:rPr>
        <w:t xml:space="preserve"> with the Statement: Examples from the Business World</w:t>
      </w:r>
      <w:bookmarkEnd w:id="2"/>
    </w:p>
    <w:p w14:paraId="7307ACC5" w14:textId="7C5EF1CE" w:rsidR="006012B5" w:rsidRPr="006012B5" w:rsidRDefault="007B73F8" w:rsidP="006012B5">
      <w:pPr>
        <w:rPr>
          <w:lang w:eastAsia="en-GB"/>
        </w:rPr>
      </w:pPr>
      <w:r w:rsidRPr="004C3C4F">
        <w:rPr>
          <w:noProof/>
        </w:rPr>
        <w:drawing>
          <wp:anchor distT="0" distB="0" distL="114300" distR="114300" simplePos="0" relativeHeight="251661312" behindDoc="1" locked="0" layoutInCell="1" allowOverlap="1" wp14:anchorId="6B4BB131" wp14:editId="71B10BE5">
            <wp:simplePos x="0" y="0"/>
            <wp:positionH relativeFrom="page">
              <wp:posOffset>1242695</wp:posOffset>
            </wp:positionH>
            <wp:positionV relativeFrom="paragraph">
              <wp:posOffset>162934</wp:posOffset>
            </wp:positionV>
            <wp:extent cx="1847850" cy="1198880"/>
            <wp:effectExtent l="171450" t="152400" r="171450" b="153670"/>
            <wp:wrapTight wrapText="bothSides">
              <wp:wrapPolygon edited="0">
                <wp:start x="-1336" y="-2746"/>
                <wp:lineTo x="-2004" y="-2059"/>
                <wp:lineTo x="-2004" y="18534"/>
                <wp:lineTo x="891" y="23339"/>
                <wp:lineTo x="1113" y="24025"/>
                <wp:lineTo x="22713" y="24025"/>
                <wp:lineTo x="23381" y="20250"/>
                <wp:lineTo x="23381" y="3432"/>
                <wp:lineTo x="20487" y="-1716"/>
                <wp:lineTo x="20264" y="-2746"/>
                <wp:lineTo x="-1336" y="-2746"/>
              </wp:wrapPolygon>
            </wp:wrapTight>
            <wp:docPr id="974125295"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25295" name="Picture 1" descr="A black and white logo&#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7850" cy="119888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17FCCBB" w14:textId="027F832B" w:rsidR="00E238BF" w:rsidRPr="00E238BF" w:rsidRDefault="00741E2A" w:rsidP="00E238BF">
      <w:pPr>
        <w:numPr>
          <w:ilvl w:val="0"/>
          <w:numId w:val="1"/>
        </w:numPr>
        <w:rPr>
          <w:rFonts w:ascii="Arial" w:eastAsia="Times New Roman" w:hAnsi="Arial" w:cs="Arial"/>
          <w:sz w:val="24"/>
          <w:szCs w:val="24"/>
          <w:lang w:eastAsia="en-GB"/>
        </w:rPr>
      </w:pPr>
      <w:r w:rsidRPr="00AA1878">
        <w:rPr>
          <w:rFonts w:ascii="Arial" w:hAnsi="Arial" w:cs="Arial"/>
          <w:b/>
          <w:bCs/>
          <w:sz w:val="24"/>
          <w:szCs w:val="24"/>
          <w:lang w:eastAsia="en-GB"/>
        </w:rPr>
        <w:t>Steve Jobs at Apple:</w:t>
      </w:r>
      <w:r w:rsidR="00AA1878">
        <w:rPr>
          <w:rFonts w:ascii="Arial" w:hAnsi="Arial" w:cs="Arial"/>
          <w:b/>
          <w:bCs/>
          <w:sz w:val="24"/>
          <w:szCs w:val="24"/>
          <w:lang w:eastAsia="en-GB"/>
        </w:rPr>
        <w:t xml:space="preserve"> </w:t>
      </w:r>
      <w:r w:rsidR="00E238BF" w:rsidRPr="00E238BF">
        <w:rPr>
          <w:rFonts w:ascii="Arial" w:eastAsia="Times New Roman" w:hAnsi="Arial" w:cs="Arial"/>
          <w:sz w:val="24"/>
          <w:szCs w:val="24"/>
          <w:lang w:eastAsia="en-GB"/>
        </w:rPr>
        <w:t>It is generally agreed upon that Steve Jobs, the co-</w:t>
      </w:r>
      <w:r w:rsidR="00E238BF" w:rsidRPr="00E238BF">
        <w:rPr>
          <w:rFonts w:ascii="Arial" w:eastAsia="Times New Roman" w:hAnsi="Arial" w:cs="Arial"/>
          <w:sz w:val="24"/>
          <w:szCs w:val="24"/>
          <w:lang w:eastAsia="en-GB"/>
        </w:rPr>
        <w:t>founder,</w:t>
      </w:r>
      <w:r w:rsidR="00E238BF" w:rsidRPr="00E238BF">
        <w:rPr>
          <w:rFonts w:ascii="Arial" w:eastAsia="Times New Roman" w:hAnsi="Arial" w:cs="Arial"/>
          <w:sz w:val="24"/>
          <w:szCs w:val="24"/>
          <w:lang w:eastAsia="en-GB"/>
        </w:rPr>
        <w:t xml:space="preserve"> and former CEO of Apple Inc., was a visionary leader who was responsible for transforming Apple into one of the most successful and inventive firms in the world. Jobs was noted for having weak management abilities and often fought with the operational side of the firm, </w:t>
      </w:r>
      <w:r w:rsidR="00E238BF" w:rsidRPr="00E238BF">
        <w:rPr>
          <w:rFonts w:ascii="Arial" w:eastAsia="Times New Roman" w:hAnsi="Arial" w:cs="Arial"/>
          <w:sz w:val="24"/>
          <w:szCs w:val="24"/>
          <w:lang w:eastAsia="en-GB"/>
        </w:rPr>
        <w:t>even though</w:t>
      </w:r>
      <w:r w:rsidR="00E238BF" w:rsidRPr="00E238BF">
        <w:rPr>
          <w:rFonts w:ascii="Arial" w:eastAsia="Times New Roman" w:hAnsi="Arial" w:cs="Arial"/>
          <w:sz w:val="24"/>
          <w:szCs w:val="24"/>
          <w:lang w:eastAsia="en-GB"/>
        </w:rPr>
        <w:t xml:space="preserve"> his leadership approach included a leadership style that was influential. Although he was able to excite and encourage staff with his vision, he depended on talented managers like as Tim Cook to handle the day-to-day operations of the firm and guarantee that it was successful</w:t>
      </w:r>
      <w:r w:rsidR="0010027F">
        <w:rPr>
          <w:rFonts w:ascii="Arial" w:eastAsia="Times New Roman" w:hAnsi="Arial" w:cs="Arial"/>
          <w:sz w:val="24"/>
          <w:szCs w:val="24"/>
          <w:lang w:eastAsia="en-GB"/>
        </w:rPr>
        <w:t xml:space="preserve"> </w:t>
      </w:r>
      <w:r w:rsidR="003B186D">
        <w:rPr>
          <w:rFonts w:ascii="Arial" w:eastAsia="Times New Roman" w:hAnsi="Arial" w:cs="Arial"/>
          <w:sz w:val="24"/>
          <w:szCs w:val="24"/>
          <w:lang w:eastAsia="en-GB"/>
        </w:rPr>
        <w:t>(Admin, 2023)</w:t>
      </w:r>
      <w:r w:rsidR="00E238BF" w:rsidRPr="00E238BF">
        <w:rPr>
          <w:rFonts w:ascii="Arial" w:eastAsia="Times New Roman" w:hAnsi="Arial" w:cs="Arial"/>
          <w:sz w:val="24"/>
          <w:szCs w:val="24"/>
          <w:lang w:eastAsia="en-GB"/>
        </w:rPr>
        <w:t>.</w:t>
      </w:r>
      <w:r w:rsidR="004C3C4F" w:rsidRPr="004C3C4F">
        <w:rPr>
          <w:noProof/>
        </w:rPr>
        <w:t xml:space="preserve"> </w:t>
      </w:r>
    </w:p>
    <w:p w14:paraId="0879F994" w14:textId="10E51503" w:rsidR="00741E2A" w:rsidRPr="00AA1878" w:rsidRDefault="00741E2A" w:rsidP="00E238BF">
      <w:pPr>
        <w:rPr>
          <w:rFonts w:ascii="Arial" w:hAnsi="Arial" w:cs="Arial"/>
          <w:b/>
          <w:bCs/>
          <w:sz w:val="24"/>
          <w:szCs w:val="24"/>
          <w:lang w:eastAsia="en-GB"/>
        </w:rPr>
      </w:pPr>
    </w:p>
    <w:p w14:paraId="01164EF7" w14:textId="520BC796" w:rsidR="00100D68" w:rsidRDefault="003B186D" w:rsidP="00100D68">
      <w:pPr>
        <w:numPr>
          <w:ilvl w:val="0"/>
          <w:numId w:val="1"/>
        </w:numPr>
        <w:rPr>
          <w:rFonts w:ascii="Times New Roman" w:eastAsia="Times New Roman" w:hAnsi="Times New Roman" w:cs="Times New Roman"/>
          <w:sz w:val="24"/>
          <w:szCs w:val="24"/>
          <w:lang w:eastAsia="en-GB"/>
        </w:rPr>
      </w:pPr>
      <w:r w:rsidRPr="00C34C65">
        <w:rPr>
          <w:rFonts w:ascii="Times New Roman" w:eastAsia="Times New Roman" w:hAnsi="Times New Roman" w:cs="Times New Roman"/>
          <w:sz w:val="24"/>
          <w:szCs w:val="24"/>
          <w:lang w:eastAsia="en-GB"/>
        </w:rPr>
        <w:drawing>
          <wp:anchor distT="0" distB="0" distL="114300" distR="114300" simplePos="0" relativeHeight="251662336" behindDoc="0" locked="0" layoutInCell="1" allowOverlap="1" wp14:anchorId="7A10C1C3" wp14:editId="2ED57B12">
            <wp:simplePos x="0" y="0"/>
            <wp:positionH relativeFrom="column">
              <wp:posOffset>87630</wp:posOffset>
            </wp:positionH>
            <wp:positionV relativeFrom="paragraph">
              <wp:posOffset>247389</wp:posOffset>
            </wp:positionV>
            <wp:extent cx="1597025" cy="1856105"/>
            <wp:effectExtent l="323850" t="247650" r="365125" b="239395"/>
            <wp:wrapSquare wrapText="bothSides"/>
            <wp:docPr id="498622738" name="Picture 1" descr="A red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622738" name="Picture 1" descr="A red and white logo&#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97025" cy="185610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DE6EE9" w:rsidRPr="00AA1878">
        <w:rPr>
          <w:rFonts w:ascii="Arial" w:hAnsi="Arial" w:cs="Arial"/>
          <w:b/>
          <w:bCs/>
          <w:sz w:val="24"/>
          <w:szCs w:val="24"/>
        </w:rPr>
        <w:t>Richard Branson and Virgin Group</w:t>
      </w:r>
      <w:r w:rsidR="00E238BF">
        <w:rPr>
          <w:rFonts w:ascii="Arial" w:hAnsi="Arial" w:cs="Arial"/>
          <w:b/>
          <w:bCs/>
          <w:sz w:val="24"/>
          <w:szCs w:val="24"/>
        </w:rPr>
        <w:t xml:space="preserve">: </w:t>
      </w:r>
      <w:r w:rsidR="00100D68" w:rsidRPr="00100D68">
        <w:rPr>
          <w:rFonts w:ascii="Arial" w:eastAsia="Times New Roman" w:hAnsi="Arial" w:cs="Arial"/>
          <w:sz w:val="24"/>
          <w:szCs w:val="24"/>
          <w:lang w:eastAsia="en-GB"/>
        </w:rPr>
        <w:t>The traits of a leader, as opposed to those of a standard manager, are exemplified by Richard Branson, the creator of the Virgin Group. The ability to organise people behind his ideas, as well as his entrepreneurial drive and willingness to take risks, have made Branson a well-known figure. On the other hand, he has often remarked that he is not a manager who pays attention to details. Rather than doing so, he focuses on innovation and strategy while delegating operational responsibilities to qualified managers inside his organisation</w:t>
      </w:r>
      <w:r w:rsidR="00A35E92">
        <w:rPr>
          <w:rFonts w:ascii="Arial" w:eastAsia="Times New Roman" w:hAnsi="Arial" w:cs="Arial"/>
          <w:sz w:val="24"/>
          <w:szCs w:val="24"/>
          <w:lang w:eastAsia="en-GB"/>
        </w:rPr>
        <w:t xml:space="preserve"> (Wilson, 20</w:t>
      </w:r>
      <w:r w:rsidR="00106870">
        <w:rPr>
          <w:rFonts w:ascii="Arial" w:eastAsia="Times New Roman" w:hAnsi="Arial" w:cs="Arial"/>
          <w:sz w:val="24"/>
          <w:szCs w:val="24"/>
          <w:lang w:eastAsia="en-GB"/>
        </w:rPr>
        <w:t>20)</w:t>
      </w:r>
      <w:r w:rsidR="00100D68" w:rsidRPr="00100D68">
        <w:rPr>
          <w:rFonts w:ascii="Times New Roman" w:eastAsia="Times New Roman" w:hAnsi="Times New Roman" w:cs="Times New Roman"/>
          <w:sz w:val="24"/>
          <w:szCs w:val="24"/>
          <w:lang w:eastAsia="en-GB"/>
        </w:rPr>
        <w:t>.</w:t>
      </w:r>
      <w:r w:rsidR="00C34C65">
        <w:rPr>
          <w:rFonts w:ascii="Times New Roman" w:eastAsia="Times New Roman" w:hAnsi="Times New Roman" w:cs="Times New Roman"/>
          <w:sz w:val="24"/>
          <w:szCs w:val="24"/>
          <w:lang w:eastAsia="en-GB"/>
        </w:rPr>
        <w:t xml:space="preserve"> </w:t>
      </w:r>
    </w:p>
    <w:p w14:paraId="1EC9CA6A" w14:textId="7E106B17" w:rsidR="00933E02" w:rsidRDefault="00933E02" w:rsidP="00933E02">
      <w:pPr>
        <w:pStyle w:val="ListParagraph"/>
        <w:rPr>
          <w:rFonts w:ascii="Times New Roman" w:eastAsia="Times New Roman" w:hAnsi="Times New Roman" w:cs="Times New Roman"/>
          <w:sz w:val="24"/>
          <w:szCs w:val="24"/>
          <w:lang w:eastAsia="en-GB"/>
        </w:rPr>
      </w:pPr>
    </w:p>
    <w:p w14:paraId="7674009B" w14:textId="675C3DA1" w:rsidR="00933E02" w:rsidRPr="00100D68" w:rsidRDefault="00933E02" w:rsidP="00933E02">
      <w:pPr>
        <w:ind w:left="720"/>
        <w:rPr>
          <w:rFonts w:ascii="Times New Roman" w:eastAsia="Times New Roman" w:hAnsi="Times New Roman" w:cs="Times New Roman"/>
          <w:sz w:val="24"/>
          <w:szCs w:val="24"/>
          <w:lang w:eastAsia="en-GB"/>
        </w:rPr>
      </w:pPr>
    </w:p>
    <w:p w14:paraId="169ACB59" w14:textId="32CEB58C" w:rsidR="00683CA7" w:rsidRPr="00AA1878" w:rsidRDefault="00A640E4" w:rsidP="00100D68">
      <w:pPr>
        <w:rPr>
          <w:rFonts w:ascii="Arial" w:hAnsi="Arial" w:cs="Arial"/>
          <w:b/>
          <w:bCs/>
          <w:sz w:val="24"/>
          <w:szCs w:val="24"/>
        </w:rPr>
      </w:pPr>
      <w:r w:rsidRPr="00A640E4">
        <w:rPr>
          <w:rFonts w:ascii="Arial" w:hAnsi="Arial" w:cs="Arial"/>
          <w:sz w:val="24"/>
          <w:szCs w:val="24"/>
        </w:rPr>
        <w:drawing>
          <wp:anchor distT="0" distB="0" distL="114300" distR="114300" simplePos="0" relativeHeight="251663360" behindDoc="0" locked="0" layoutInCell="1" allowOverlap="1" wp14:anchorId="65FB2A86" wp14:editId="78069FDE">
            <wp:simplePos x="0" y="0"/>
            <wp:positionH relativeFrom="margin">
              <wp:posOffset>438150</wp:posOffset>
            </wp:positionH>
            <wp:positionV relativeFrom="paragraph">
              <wp:posOffset>130175</wp:posOffset>
            </wp:positionV>
            <wp:extent cx="2378075" cy="2012315"/>
            <wp:effectExtent l="742950" t="114300" r="117475" b="178435"/>
            <wp:wrapSquare wrapText="bothSides"/>
            <wp:docPr id="639120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120014"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78075" cy="201231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p>
    <w:p w14:paraId="361DC147" w14:textId="69EE1198" w:rsidR="00DE6EE9" w:rsidRDefault="00021FB3" w:rsidP="00172D95">
      <w:pPr>
        <w:numPr>
          <w:ilvl w:val="0"/>
          <w:numId w:val="1"/>
        </w:numPr>
        <w:rPr>
          <w:rFonts w:ascii="Arial" w:hAnsi="Arial" w:cs="Arial"/>
          <w:sz w:val="24"/>
          <w:szCs w:val="24"/>
        </w:rPr>
      </w:pPr>
      <w:r w:rsidRPr="00AA1878">
        <w:rPr>
          <w:rFonts w:ascii="Arial" w:hAnsi="Arial" w:cs="Arial"/>
          <w:b/>
          <w:bCs/>
          <w:sz w:val="24"/>
          <w:szCs w:val="24"/>
        </w:rPr>
        <w:t>Elon Musk and Tesla</w:t>
      </w:r>
      <w:r w:rsidR="001C7D2F">
        <w:rPr>
          <w:rFonts w:ascii="Arial" w:hAnsi="Arial" w:cs="Arial"/>
          <w:b/>
          <w:bCs/>
          <w:sz w:val="24"/>
          <w:szCs w:val="24"/>
        </w:rPr>
        <w:t xml:space="preserve">: </w:t>
      </w:r>
      <w:r w:rsidR="001C7D2F" w:rsidRPr="001C7D2F">
        <w:rPr>
          <w:rFonts w:ascii="Arial" w:hAnsi="Arial" w:cs="Arial"/>
          <w:sz w:val="24"/>
          <w:szCs w:val="24"/>
        </w:rPr>
        <w:t xml:space="preserve">The Chief Executive Officer of Tesla, Elon Musk, has qualities that are indicative of both a manager and a leader. Tesla CEO Elon Musk is extensively engaged in the process of determining the strategic direction of the firm. He motivates staff with his aspirational vision of environmentally friendly transportation and renewable energy. Musk's leadership style, on the other hand, has </w:t>
      </w:r>
      <w:r w:rsidR="001C7D2F" w:rsidRPr="001C7D2F">
        <w:rPr>
          <w:rFonts w:ascii="Arial" w:hAnsi="Arial" w:cs="Arial"/>
          <w:sz w:val="24"/>
          <w:szCs w:val="24"/>
        </w:rPr>
        <w:lastRenderedPageBreak/>
        <w:t>been criticised for its tendency towards micromanagement and its intensity, both of which may occasionally make his managerial job less successful</w:t>
      </w:r>
      <w:r w:rsidR="00DD1F20">
        <w:rPr>
          <w:rFonts w:ascii="Arial" w:hAnsi="Arial" w:cs="Arial"/>
          <w:sz w:val="24"/>
          <w:szCs w:val="24"/>
        </w:rPr>
        <w:t xml:space="preserve"> (Asher, 2016)</w:t>
      </w:r>
      <w:r w:rsidR="001C7D2F" w:rsidRPr="001C7D2F">
        <w:rPr>
          <w:rFonts w:ascii="Arial" w:hAnsi="Arial" w:cs="Arial"/>
          <w:sz w:val="24"/>
          <w:szCs w:val="24"/>
        </w:rPr>
        <w:t>.</w:t>
      </w:r>
    </w:p>
    <w:p w14:paraId="122CE5BB" w14:textId="3C6B6BA9" w:rsidR="00933E02" w:rsidRDefault="00933E02" w:rsidP="00933E02">
      <w:pPr>
        <w:ind w:left="720"/>
        <w:rPr>
          <w:rFonts w:ascii="Arial" w:hAnsi="Arial" w:cs="Arial"/>
          <w:sz w:val="24"/>
          <w:szCs w:val="24"/>
        </w:rPr>
      </w:pPr>
    </w:p>
    <w:p w14:paraId="41710B7F" w14:textId="6D25F35F" w:rsidR="00A640E4" w:rsidRPr="001C7D2F" w:rsidRDefault="001048CA" w:rsidP="00A640E4">
      <w:pPr>
        <w:rPr>
          <w:rFonts w:ascii="Arial" w:hAnsi="Arial" w:cs="Arial"/>
          <w:sz w:val="24"/>
          <w:szCs w:val="24"/>
        </w:rPr>
      </w:pPr>
      <w:r w:rsidRPr="00933E02">
        <w:rPr>
          <w:rFonts w:ascii="Arial" w:hAnsi="Arial" w:cs="Arial"/>
        </w:rPr>
        <w:drawing>
          <wp:anchor distT="0" distB="0" distL="114300" distR="114300" simplePos="0" relativeHeight="251664384" behindDoc="0" locked="0" layoutInCell="1" allowOverlap="1" wp14:anchorId="1251BBEE" wp14:editId="44874970">
            <wp:simplePos x="0" y="0"/>
            <wp:positionH relativeFrom="column">
              <wp:posOffset>-133812</wp:posOffset>
            </wp:positionH>
            <wp:positionV relativeFrom="paragraph">
              <wp:posOffset>313113</wp:posOffset>
            </wp:positionV>
            <wp:extent cx="2724785" cy="990600"/>
            <wp:effectExtent l="285750" t="304800" r="266065" b="304800"/>
            <wp:wrapSquare wrapText="bothSides"/>
            <wp:docPr id="833990687" name="Picture 1" descr="A colorful letters with a magnifying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990687" name="Picture 1" descr="A colorful letters with a magnifying glas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24785" cy="99060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anchor>
        </w:drawing>
      </w:r>
    </w:p>
    <w:p w14:paraId="2B41E687" w14:textId="31495B02" w:rsidR="001F7CD1" w:rsidRPr="001F7CD1" w:rsidRDefault="00021FB3" w:rsidP="001F7CD1">
      <w:pPr>
        <w:numPr>
          <w:ilvl w:val="0"/>
          <w:numId w:val="1"/>
        </w:numPr>
        <w:rPr>
          <w:rFonts w:ascii="Arial" w:eastAsia="Times New Roman" w:hAnsi="Arial" w:cs="Arial"/>
          <w:sz w:val="24"/>
          <w:szCs w:val="24"/>
          <w:lang w:eastAsia="en-GB"/>
        </w:rPr>
      </w:pPr>
      <w:r w:rsidRPr="00AA1878">
        <w:rPr>
          <w:rFonts w:ascii="Arial" w:hAnsi="Arial" w:cs="Arial"/>
          <w:b/>
          <w:bCs/>
          <w:sz w:val="24"/>
          <w:szCs w:val="24"/>
        </w:rPr>
        <w:t>Google's Founders</w:t>
      </w:r>
      <w:r w:rsidR="001C7D2F">
        <w:rPr>
          <w:rFonts w:ascii="Arial" w:hAnsi="Arial" w:cs="Arial"/>
          <w:b/>
          <w:bCs/>
          <w:sz w:val="24"/>
          <w:szCs w:val="24"/>
        </w:rPr>
        <w:t xml:space="preserve">: </w:t>
      </w:r>
      <w:r w:rsidR="001F7CD1" w:rsidRPr="001F7CD1">
        <w:rPr>
          <w:rFonts w:ascii="Arial" w:eastAsia="Times New Roman" w:hAnsi="Arial" w:cs="Arial"/>
          <w:sz w:val="24"/>
          <w:szCs w:val="24"/>
          <w:lang w:eastAsia="en-GB"/>
        </w:rPr>
        <w:t xml:space="preserve">The co-founders of Google, which is now known as Alphabet Inc., Larry </w:t>
      </w:r>
      <w:r w:rsidR="001F7CD1" w:rsidRPr="001F7CD1">
        <w:rPr>
          <w:rFonts w:ascii="Arial" w:eastAsia="Times New Roman" w:hAnsi="Arial" w:cs="Arial"/>
          <w:sz w:val="24"/>
          <w:szCs w:val="24"/>
          <w:lang w:eastAsia="en-GB"/>
        </w:rPr>
        <w:t>Page,</w:t>
      </w:r>
      <w:r w:rsidR="001F7CD1" w:rsidRPr="001F7CD1">
        <w:rPr>
          <w:rFonts w:ascii="Arial" w:eastAsia="Times New Roman" w:hAnsi="Arial" w:cs="Arial"/>
          <w:sz w:val="24"/>
          <w:szCs w:val="24"/>
          <w:lang w:eastAsia="en-GB"/>
        </w:rPr>
        <w:t xml:space="preserve"> and Sergey Brin, are excellent instances of leaders who moved into management positions within their respective organisations. In the beginning, Page and Brin were motivated by their original ideas and entrepreneurial vision. However, as the firm evolved, they gradually took on management duties. They continued to establish Google's culture and strategic direction, but they also embraced their jobs as managers, which included monitoring the operations of the firm and ensuring that it would be sustainable in the long run</w:t>
      </w:r>
      <w:r w:rsidR="001048CA">
        <w:rPr>
          <w:rFonts w:ascii="Arial" w:eastAsia="Times New Roman" w:hAnsi="Arial" w:cs="Arial"/>
          <w:sz w:val="24"/>
          <w:szCs w:val="24"/>
          <w:lang w:eastAsia="en-GB"/>
        </w:rPr>
        <w:t xml:space="preserve"> </w:t>
      </w:r>
      <w:r w:rsidR="00666A22">
        <w:rPr>
          <w:rFonts w:ascii="Roboto" w:hAnsi="Roboto"/>
          <w:color w:val="2C3E50"/>
          <w:sz w:val="23"/>
          <w:szCs w:val="23"/>
          <w:shd w:val="clear" w:color="auto" w:fill="FFFFFF"/>
        </w:rPr>
        <w:t>(</w:t>
      </w:r>
      <w:proofErr w:type="spellStart"/>
      <w:r w:rsidR="00666A22">
        <w:rPr>
          <w:rFonts w:ascii="Roboto" w:hAnsi="Roboto"/>
          <w:color w:val="2C3E50"/>
          <w:sz w:val="23"/>
          <w:szCs w:val="23"/>
          <w:shd w:val="clear" w:color="auto" w:fill="FFFFFF"/>
        </w:rPr>
        <w:t>Websolutions</w:t>
      </w:r>
      <w:proofErr w:type="spellEnd"/>
      <w:r w:rsidR="00666A22">
        <w:rPr>
          <w:rFonts w:ascii="Roboto" w:hAnsi="Roboto"/>
          <w:color w:val="2C3E50"/>
          <w:sz w:val="23"/>
          <w:szCs w:val="23"/>
          <w:shd w:val="clear" w:color="auto" w:fill="FFFFFF"/>
        </w:rPr>
        <w:t>, 2023)</w:t>
      </w:r>
      <w:r w:rsidR="001F7CD1" w:rsidRPr="001F7CD1">
        <w:rPr>
          <w:rFonts w:ascii="Arial" w:eastAsia="Times New Roman" w:hAnsi="Arial" w:cs="Arial"/>
          <w:sz w:val="24"/>
          <w:szCs w:val="24"/>
          <w:lang w:eastAsia="en-GB"/>
        </w:rPr>
        <w:t>.</w:t>
      </w:r>
    </w:p>
    <w:p w14:paraId="71CE5712" w14:textId="58A52A45" w:rsidR="00021FB3" w:rsidRDefault="00021FB3" w:rsidP="001F7CD1">
      <w:pPr>
        <w:ind w:left="720"/>
        <w:rPr>
          <w:rFonts w:ascii="Arial" w:hAnsi="Arial" w:cs="Arial"/>
        </w:rPr>
      </w:pPr>
    </w:p>
    <w:p w14:paraId="0A67449E" w14:textId="390F9317" w:rsidR="00993A13" w:rsidRDefault="007810D7" w:rsidP="00993A13">
      <w:pPr>
        <w:spacing w:after="240" w:line="240" w:lineRule="auto"/>
        <w:rPr>
          <w:rFonts w:ascii="Arial" w:eastAsia="Times New Roman" w:hAnsi="Arial" w:cs="Arial"/>
          <w:sz w:val="24"/>
          <w:szCs w:val="24"/>
          <w:lang w:eastAsia="en-GB"/>
        </w:rPr>
      </w:pPr>
      <w:r w:rsidRPr="007810D7">
        <w:rPr>
          <w:rFonts w:ascii="Arial" w:eastAsia="Times New Roman" w:hAnsi="Arial" w:cs="Arial"/>
          <w:sz w:val="24"/>
          <w:szCs w:val="24"/>
          <w:lang w:eastAsia="en-GB"/>
        </w:rPr>
        <w:t xml:space="preserve">If we look at the statement "A manager can be a </w:t>
      </w:r>
      <w:r w:rsidRPr="007810D7">
        <w:rPr>
          <w:rFonts w:ascii="Arial" w:eastAsia="Times New Roman" w:hAnsi="Arial" w:cs="Arial"/>
          <w:sz w:val="24"/>
          <w:szCs w:val="24"/>
          <w:lang w:eastAsia="en-GB"/>
        </w:rPr>
        <w:t>leader,</w:t>
      </w:r>
      <w:r w:rsidRPr="007810D7">
        <w:rPr>
          <w:rFonts w:ascii="Arial" w:eastAsia="Times New Roman" w:hAnsi="Arial" w:cs="Arial"/>
          <w:sz w:val="24"/>
          <w:szCs w:val="24"/>
          <w:lang w:eastAsia="en-GB"/>
        </w:rPr>
        <w:t xml:space="preserve"> but a leader cannot be a manager" through the prism of theoretical frameworks and practical examples from the business world, we can see that it has some validity. While it is possible that there are occasions in which people exhibit both management and leadership abilities, there are also instances in which individuals flourish solely as leaders without having the necessary managing skills. The capacity to inspire, motivate, and influence people is essential to successful leadership, which often goes beyond official authority. On the other hand, good management requires a unique set of talents linked to planning, organising, and regulating resources. When it comes down to it, organisations are better equipped to negotiate difficult issues and achieve lasting success when they have a combination of both management and leadership talents</w:t>
      </w:r>
      <w:r w:rsidR="00435ADF">
        <w:rPr>
          <w:rFonts w:ascii="Arial" w:eastAsia="Times New Roman" w:hAnsi="Arial" w:cs="Arial"/>
          <w:sz w:val="24"/>
          <w:szCs w:val="24"/>
          <w:lang w:eastAsia="en-GB"/>
        </w:rPr>
        <w:t xml:space="preserve"> (Chen, 2008)</w:t>
      </w:r>
      <w:r w:rsidRPr="007810D7">
        <w:rPr>
          <w:rFonts w:ascii="Arial" w:eastAsia="Times New Roman" w:hAnsi="Arial" w:cs="Arial"/>
          <w:sz w:val="24"/>
          <w:szCs w:val="24"/>
          <w:lang w:eastAsia="en-GB"/>
        </w:rPr>
        <w:t xml:space="preserve">. </w:t>
      </w:r>
      <w:r w:rsidRPr="007810D7">
        <w:rPr>
          <w:rFonts w:ascii="Arial" w:eastAsia="Times New Roman" w:hAnsi="Arial" w:cs="Arial"/>
          <w:sz w:val="24"/>
          <w:szCs w:val="24"/>
          <w:lang w:eastAsia="en-GB"/>
        </w:rPr>
        <w:br/>
      </w:r>
      <w:r w:rsidRPr="007810D7">
        <w:rPr>
          <w:rFonts w:ascii="Arial" w:eastAsia="Times New Roman" w:hAnsi="Arial" w:cs="Arial"/>
          <w:sz w:val="24"/>
          <w:szCs w:val="24"/>
          <w:lang w:eastAsia="en-GB"/>
        </w:rPr>
        <w:br/>
      </w:r>
    </w:p>
    <w:p w14:paraId="40AAF952" w14:textId="1EEF5668" w:rsidR="007810D7" w:rsidRDefault="00E3709F" w:rsidP="00993A13">
      <w:pPr>
        <w:pStyle w:val="Heading1"/>
      </w:pPr>
      <w:bookmarkStart w:id="3" w:name="_Toc164964604"/>
      <w:r>
        <w:t>2.1:</w:t>
      </w:r>
      <w:r w:rsidRPr="00993A13">
        <w:t xml:space="preserve"> Personal</w:t>
      </w:r>
      <w:r w:rsidR="00993A13" w:rsidRPr="00993A13">
        <w:t xml:space="preserve"> and Employability Skills for Managing and Leading</w:t>
      </w:r>
      <w:bookmarkEnd w:id="3"/>
    </w:p>
    <w:p w14:paraId="3682E9F4" w14:textId="36354101" w:rsidR="00993A13" w:rsidRDefault="00E3709F" w:rsidP="00682F75">
      <w:pPr>
        <w:pStyle w:val="Heading2"/>
      </w:pPr>
      <w:bookmarkStart w:id="4" w:name="_Toc164964605"/>
      <w:r>
        <w:t>2</w:t>
      </w:r>
      <w:r w:rsidR="00CE7BD1">
        <w:t>.</w:t>
      </w:r>
      <w:r>
        <w:t>2</w:t>
      </w:r>
      <w:r w:rsidR="00CE7BD1">
        <w:t xml:space="preserve">: </w:t>
      </w:r>
      <w:r w:rsidR="000A0FA8" w:rsidRPr="000A0FA8">
        <w:t>Managing: Getting People to Do What Needs to be Done</w:t>
      </w:r>
      <w:bookmarkEnd w:id="4"/>
    </w:p>
    <w:p w14:paraId="57D1475C" w14:textId="68F18BF0" w:rsidR="00682F75" w:rsidRDefault="001C46EB" w:rsidP="00682F75">
      <w:pPr>
        <w:rPr>
          <w:rFonts w:ascii="Arial" w:hAnsi="Arial" w:cs="Arial"/>
          <w:sz w:val="24"/>
          <w:szCs w:val="24"/>
        </w:rPr>
      </w:pPr>
      <w:r w:rsidRPr="001C46EB">
        <w:rPr>
          <w:rFonts w:ascii="Arial" w:hAnsi="Arial" w:cs="Arial"/>
          <w:sz w:val="24"/>
          <w:szCs w:val="24"/>
        </w:rPr>
        <w:t xml:space="preserve">There is more to good management than just giving orders or distributing duties; it takes a mix of personal and employable skills </w:t>
      </w:r>
      <w:r w:rsidRPr="001C46EB">
        <w:rPr>
          <w:rFonts w:ascii="Arial" w:hAnsi="Arial" w:cs="Arial"/>
          <w:sz w:val="24"/>
          <w:szCs w:val="24"/>
        </w:rPr>
        <w:t>to</w:t>
      </w:r>
      <w:r w:rsidRPr="001C46EB">
        <w:rPr>
          <w:rFonts w:ascii="Arial" w:hAnsi="Arial" w:cs="Arial"/>
          <w:sz w:val="24"/>
          <w:szCs w:val="24"/>
        </w:rPr>
        <w:t xml:space="preserve"> encourage and steer personnel towards the accomplishment of organisational goals</w:t>
      </w:r>
      <w:r w:rsidR="00856265">
        <w:rPr>
          <w:rFonts w:ascii="Arial" w:hAnsi="Arial" w:cs="Arial"/>
          <w:sz w:val="24"/>
          <w:szCs w:val="24"/>
        </w:rPr>
        <w:t>.</w:t>
      </w:r>
      <w:r w:rsidR="00E37B22">
        <w:rPr>
          <w:rFonts w:ascii="Arial" w:hAnsi="Arial" w:cs="Arial"/>
          <w:sz w:val="24"/>
          <w:szCs w:val="24"/>
        </w:rPr>
        <w:t xml:space="preserve"> </w:t>
      </w:r>
      <w:r w:rsidR="00EC656A">
        <w:rPr>
          <w:rFonts w:ascii="Arial" w:hAnsi="Arial" w:cs="Arial"/>
          <w:sz w:val="24"/>
          <w:szCs w:val="24"/>
        </w:rPr>
        <w:t xml:space="preserve"> According to Ferdman et al. (2021)</w:t>
      </w:r>
      <w:r w:rsidR="003723E4">
        <w:rPr>
          <w:rFonts w:ascii="Arial" w:hAnsi="Arial" w:cs="Arial"/>
          <w:sz w:val="24"/>
          <w:szCs w:val="24"/>
        </w:rPr>
        <w:t xml:space="preserve"> t</w:t>
      </w:r>
      <w:r w:rsidR="00E37B22">
        <w:rPr>
          <w:rFonts w:ascii="Arial" w:hAnsi="Arial" w:cs="Arial"/>
          <w:sz w:val="24"/>
          <w:szCs w:val="24"/>
        </w:rPr>
        <w:t xml:space="preserve">he points below </w:t>
      </w:r>
      <w:r w:rsidR="003723E4">
        <w:rPr>
          <w:rFonts w:ascii="Arial" w:hAnsi="Arial" w:cs="Arial"/>
          <w:sz w:val="24"/>
          <w:szCs w:val="24"/>
        </w:rPr>
        <w:t>are some</w:t>
      </w:r>
      <w:r w:rsidR="00E37B22">
        <w:rPr>
          <w:rFonts w:ascii="Arial" w:hAnsi="Arial" w:cs="Arial"/>
          <w:sz w:val="24"/>
          <w:szCs w:val="24"/>
        </w:rPr>
        <w:t xml:space="preserve"> of </w:t>
      </w:r>
      <w:r w:rsidR="003723E4">
        <w:rPr>
          <w:rFonts w:ascii="Arial" w:hAnsi="Arial" w:cs="Arial"/>
          <w:sz w:val="24"/>
          <w:szCs w:val="24"/>
        </w:rPr>
        <w:t xml:space="preserve">the </w:t>
      </w:r>
      <w:r w:rsidR="00E37B22">
        <w:rPr>
          <w:rFonts w:ascii="Arial" w:hAnsi="Arial" w:cs="Arial"/>
          <w:sz w:val="24"/>
          <w:szCs w:val="24"/>
        </w:rPr>
        <w:t xml:space="preserve">personal and </w:t>
      </w:r>
      <w:r w:rsidR="00D3549E">
        <w:rPr>
          <w:rFonts w:ascii="Arial" w:hAnsi="Arial" w:cs="Arial"/>
          <w:sz w:val="24"/>
          <w:szCs w:val="24"/>
        </w:rPr>
        <w:t>employee’s skills</w:t>
      </w:r>
      <w:r w:rsidR="00EC656A">
        <w:rPr>
          <w:rFonts w:ascii="Arial" w:hAnsi="Arial" w:cs="Arial"/>
          <w:sz w:val="24"/>
          <w:szCs w:val="24"/>
        </w:rPr>
        <w:t>:</w:t>
      </w:r>
    </w:p>
    <w:p w14:paraId="7ABF802E" w14:textId="77777777" w:rsidR="00395DBA" w:rsidRPr="00A10179" w:rsidRDefault="00395DBA" w:rsidP="00A10179">
      <w:pPr>
        <w:numPr>
          <w:ilvl w:val="0"/>
          <w:numId w:val="2"/>
        </w:numPr>
        <w:rPr>
          <w:rFonts w:ascii="Arial" w:hAnsi="Arial" w:cs="Arial"/>
          <w:b/>
          <w:bCs/>
          <w:sz w:val="24"/>
          <w:szCs w:val="24"/>
          <w:u w:val="single"/>
        </w:rPr>
      </w:pPr>
      <w:r w:rsidRPr="00A10179">
        <w:rPr>
          <w:rFonts w:ascii="Arial" w:hAnsi="Arial" w:cs="Arial"/>
          <w:b/>
          <w:bCs/>
          <w:sz w:val="24"/>
          <w:szCs w:val="24"/>
          <w:u w:val="single"/>
        </w:rPr>
        <w:lastRenderedPageBreak/>
        <w:t>Personal Skills:</w:t>
      </w:r>
    </w:p>
    <w:p w14:paraId="7B141824" w14:textId="3845CB59" w:rsidR="001C46EB" w:rsidRPr="00C139CF" w:rsidRDefault="00395DBA" w:rsidP="00395DBA">
      <w:pPr>
        <w:rPr>
          <w:rFonts w:ascii="Arial" w:eastAsia="Times New Roman" w:hAnsi="Arial" w:cs="Arial"/>
          <w:sz w:val="24"/>
          <w:szCs w:val="24"/>
          <w:lang w:eastAsia="en-GB"/>
        </w:rPr>
      </w:pPr>
      <w:r w:rsidRPr="00C139CF">
        <w:rPr>
          <w:rFonts w:ascii="Arial" w:hAnsi="Arial" w:cs="Arial"/>
          <w:b/>
          <w:bCs/>
          <w:sz w:val="24"/>
          <w:szCs w:val="24"/>
        </w:rPr>
        <w:t>Communication</w:t>
      </w:r>
      <w:r w:rsidR="003D5DDA" w:rsidRPr="00C139CF">
        <w:rPr>
          <w:rFonts w:ascii="Arial" w:hAnsi="Arial" w:cs="Arial"/>
          <w:b/>
          <w:bCs/>
          <w:sz w:val="24"/>
          <w:szCs w:val="24"/>
        </w:rPr>
        <w:t>:</w:t>
      </w:r>
      <w:r w:rsidR="00C139CF" w:rsidRPr="00C139CF">
        <w:t xml:space="preserve"> </w:t>
      </w:r>
      <w:r w:rsidR="00C139CF" w:rsidRPr="00C139CF">
        <w:rPr>
          <w:rFonts w:ascii="Arial" w:eastAsia="Times New Roman" w:hAnsi="Arial" w:cs="Arial"/>
          <w:sz w:val="24"/>
          <w:szCs w:val="24"/>
          <w:lang w:eastAsia="en-GB"/>
        </w:rPr>
        <w:t xml:space="preserve">When it comes to efficiently resolving problems, imparting feedback, and communicating expectations, communication that is both clear and succinct is very necessary. </w:t>
      </w:r>
      <w:r w:rsidR="00C139CF" w:rsidRPr="00C139CF">
        <w:rPr>
          <w:rFonts w:ascii="Arial" w:eastAsia="Times New Roman" w:hAnsi="Arial" w:cs="Arial"/>
          <w:sz w:val="24"/>
          <w:szCs w:val="24"/>
          <w:lang w:eastAsia="en-GB"/>
        </w:rPr>
        <w:t>For</w:t>
      </w:r>
      <w:r w:rsidR="00C139CF" w:rsidRPr="00C139CF">
        <w:rPr>
          <w:rFonts w:ascii="Arial" w:eastAsia="Times New Roman" w:hAnsi="Arial" w:cs="Arial"/>
          <w:sz w:val="24"/>
          <w:szCs w:val="24"/>
          <w:lang w:eastAsia="en-GB"/>
        </w:rPr>
        <w:t xml:space="preserve"> ensuring that everyone is aware of their own roles and duties, the ability to describe goals and objectives is beneficial.</w:t>
      </w:r>
    </w:p>
    <w:p w14:paraId="255E5005" w14:textId="5916FEC9" w:rsidR="00DC5E8B" w:rsidRPr="0093217A" w:rsidRDefault="00DC5E8B" w:rsidP="00395DBA">
      <w:pPr>
        <w:rPr>
          <w:rFonts w:ascii="Arial" w:eastAsia="Times New Roman" w:hAnsi="Arial" w:cs="Arial"/>
          <w:sz w:val="24"/>
          <w:szCs w:val="24"/>
          <w:lang w:eastAsia="en-GB"/>
        </w:rPr>
      </w:pPr>
      <w:r w:rsidRPr="00C139CF">
        <w:rPr>
          <w:rFonts w:ascii="Arial" w:hAnsi="Arial" w:cs="Arial"/>
          <w:b/>
          <w:bCs/>
          <w:sz w:val="24"/>
          <w:szCs w:val="24"/>
        </w:rPr>
        <w:t>Time Management:</w:t>
      </w:r>
      <w:r w:rsidR="0093217A">
        <w:rPr>
          <w:rFonts w:ascii="Arial" w:hAnsi="Arial" w:cs="Arial"/>
          <w:b/>
          <w:bCs/>
          <w:sz w:val="24"/>
          <w:szCs w:val="24"/>
        </w:rPr>
        <w:t xml:space="preserve"> </w:t>
      </w:r>
      <w:r w:rsidR="0093217A" w:rsidRPr="0093217A">
        <w:rPr>
          <w:rFonts w:ascii="Arial" w:eastAsia="Times New Roman" w:hAnsi="Arial" w:cs="Arial"/>
          <w:sz w:val="24"/>
          <w:szCs w:val="24"/>
          <w:lang w:eastAsia="en-GB"/>
        </w:rPr>
        <w:t>Tasks should be prioritised, deadlines should be established, and resources should be distributed effectively. These are all essential components of good management. When it comes to ensuring that projects are finished on time and under budget, having the ability to balance different objectives and being organised are both helpful.</w:t>
      </w:r>
    </w:p>
    <w:p w14:paraId="5C1B50BC" w14:textId="77777777" w:rsidR="001063FB" w:rsidRPr="001063FB" w:rsidRDefault="00191FFC" w:rsidP="001063FB">
      <w:pPr>
        <w:rPr>
          <w:rFonts w:ascii="Arial" w:eastAsia="Times New Roman" w:hAnsi="Arial" w:cs="Arial"/>
          <w:sz w:val="24"/>
          <w:szCs w:val="24"/>
          <w:lang w:eastAsia="en-GB"/>
        </w:rPr>
      </w:pPr>
      <w:r w:rsidRPr="00C139CF">
        <w:rPr>
          <w:rFonts w:ascii="Arial" w:hAnsi="Arial" w:cs="Arial"/>
          <w:b/>
          <w:bCs/>
          <w:sz w:val="24"/>
          <w:szCs w:val="24"/>
        </w:rPr>
        <w:t>Problem solving:</w:t>
      </w:r>
      <w:r w:rsidR="0093217A">
        <w:rPr>
          <w:rFonts w:ascii="Arial" w:hAnsi="Arial" w:cs="Arial"/>
          <w:b/>
          <w:bCs/>
          <w:sz w:val="24"/>
          <w:szCs w:val="24"/>
        </w:rPr>
        <w:t xml:space="preserve"> </w:t>
      </w:r>
      <w:r w:rsidR="001063FB" w:rsidRPr="001063FB">
        <w:rPr>
          <w:rFonts w:ascii="Arial" w:eastAsia="Times New Roman" w:hAnsi="Arial" w:cs="Arial"/>
          <w:sz w:val="24"/>
          <w:szCs w:val="24"/>
          <w:lang w:eastAsia="en-GB"/>
        </w:rPr>
        <w:t>In their line of work, managers often face problems and barriers that call for innovative solutions. To be successful in conquering challenges and propelling forward development, it is vital to possess the ability to think critically, analyse circumstances, and devise inventive tactics.</w:t>
      </w:r>
    </w:p>
    <w:p w14:paraId="60D3910B" w14:textId="1EF52F77" w:rsidR="00DC5E8B" w:rsidRPr="00C139CF" w:rsidRDefault="00DC5E8B" w:rsidP="00395DBA">
      <w:pPr>
        <w:rPr>
          <w:rFonts w:ascii="Arial" w:hAnsi="Arial" w:cs="Arial"/>
          <w:b/>
          <w:bCs/>
          <w:sz w:val="24"/>
          <w:szCs w:val="24"/>
        </w:rPr>
      </w:pPr>
    </w:p>
    <w:p w14:paraId="0643DBB5" w14:textId="77777777" w:rsidR="00162080" w:rsidRPr="00162080" w:rsidRDefault="00191FFC" w:rsidP="00162080">
      <w:pPr>
        <w:rPr>
          <w:rFonts w:ascii="Arial" w:eastAsia="Times New Roman" w:hAnsi="Arial" w:cs="Arial"/>
          <w:sz w:val="24"/>
          <w:szCs w:val="24"/>
          <w:lang w:eastAsia="en-GB"/>
        </w:rPr>
      </w:pPr>
      <w:r w:rsidRPr="00C139CF">
        <w:rPr>
          <w:rFonts w:ascii="Arial" w:hAnsi="Arial" w:cs="Arial"/>
          <w:b/>
          <w:bCs/>
          <w:sz w:val="24"/>
          <w:szCs w:val="24"/>
        </w:rPr>
        <w:t>Decision making:</w:t>
      </w:r>
      <w:r w:rsidR="001063FB">
        <w:rPr>
          <w:rFonts w:ascii="Arial" w:hAnsi="Arial" w:cs="Arial"/>
          <w:b/>
          <w:bCs/>
          <w:sz w:val="24"/>
          <w:szCs w:val="24"/>
        </w:rPr>
        <w:t xml:space="preserve"> </w:t>
      </w:r>
      <w:r w:rsidR="00162080" w:rsidRPr="00162080">
        <w:rPr>
          <w:rFonts w:ascii="Arial" w:eastAsia="Times New Roman" w:hAnsi="Arial" w:cs="Arial"/>
          <w:sz w:val="24"/>
          <w:szCs w:val="24"/>
          <w:lang w:eastAsia="en-GB"/>
        </w:rPr>
        <w:t>It is essential for managers to have the ability to make choices that are well-informed, based on the evidence that is available, and to assess the possible risks and advantages. When the situation calls for it, managers need to be able to analyse potential courses of action, explore alternatives, and take decisive action.</w:t>
      </w:r>
    </w:p>
    <w:p w14:paraId="53A74BD4" w14:textId="350AF42F" w:rsidR="00191FFC" w:rsidRDefault="00D43B23" w:rsidP="00D43B23">
      <w:pPr>
        <w:numPr>
          <w:ilvl w:val="0"/>
          <w:numId w:val="2"/>
        </w:numPr>
        <w:rPr>
          <w:rFonts w:ascii="Arial" w:hAnsi="Arial" w:cs="Arial"/>
          <w:b/>
          <w:bCs/>
          <w:sz w:val="24"/>
          <w:szCs w:val="24"/>
          <w:u w:val="single"/>
        </w:rPr>
      </w:pPr>
      <w:r w:rsidRPr="000E449C">
        <w:rPr>
          <w:rFonts w:ascii="Arial" w:hAnsi="Arial" w:cs="Arial"/>
          <w:b/>
          <w:bCs/>
          <w:sz w:val="24"/>
          <w:szCs w:val="24"/>
          <w:u w:val="single"/>
        </w:rPr>
        <w:t>Employability Skills:</w:t>
      </w:r>
    </w:p>
    <w:p w14:paraId="5F77A238" w14:textId="5E8814A9" w:rsidR="000E449C" w:rsidRPr="001C0C53" w:rsidRDefault="001C442E" w:rsidP="000E449C">
      <w:pPr>
        <w:rPr>
          <w:rFonts w:ascii="Times New Roman" w:eastAsia="Times New Roman" w:hAnsi="Times New Roman" w:cs="Times New Roman"/>
          <w:sz w:val="24"/>
          <w:szCs w:val="24"/>
          <w:lang w:eastAsia="en-GB"/>
        </w:rPr>
      </w:pPr>
      <w:r w:rsidRPr="00861CD8">
        <w:rPr>
          <w:rFonts w:ascii="Arial" w:hAnsi="Arial" w:cs="Arial"/>
          <w:b/>
          <w:bCs/>
          <w:sz w:val="24"/>
          <w:szCs w:val="24"/>
        </w:rPr>
        <w:t>Leadership:</w:t>
      </w:r>
      <w:r w:rsidR="001C0C53">
        <w:rPr>
          <w:rFonts w:ascii="Arial" w:hAnsi="Arial" w:cs="Arial"/>
          <w:b/>
          <w:bCs/>
          <w:sz w:val="24"/>
          <w:szCs w:val="24"/>
        </w:rPr>
        <w:t xml:space="preserve"> </w:t>
      </w:r>
      <w:r w:rsidR="001C0C53" w:rsidRPr="001C0C53">
        <w:rPr>
          <w:rFonts w:ascii="Arial" w:eastAsia="Times New Roman" w:hAnsi="Arial" w:cs="Arial"/>
          <w:sz w:val="24"/>
          <w:szCs w:val="24"/>
          <w:lang w:eastAsia="en-GB"/>
        </w:rPr>
        <w:t>Even though</w:t>
      </w:r>
      <w:r w:rsidR="001C0C53" w:rsidRPr="001C0C53">
        <w:rPr>
          <w:rFonts w:ascii="Arial" w:eastAsia="Times New Roman" w:hAnsi="Arial" w:cs="Arial"/>
          <w:sz w:val="24"/>
          <w:szCs w:val="24"/>
          <w:lang w:eastAsia="en-GB"/>
        </w:rPr>
        <w:t xml:space="preserve"> management and leadership are two separate ideas, good managers often demonstrate strong leadership traits they possess. successful leadership in a management capacity requires being able to inspire and motivate members of the team, provide guidance, and cultivate a healthy work environment. These are all vital characteristics of successful leadership.</w:t>
      </w:r>
    </w:p>
    <w:p w14:paraId="16B5DDDE" w14:textId="23C098A8" w:rsidR="001C442E" w:rsidRPr="00464E6D" w:rsidRDefault="001C442E" w:rsidP="000E449C">
      <w:pPr>
        <w:rPr>
          <w:rFonts w:ascii="Arial" w:eastAsia="Times New Roman" w:hAnsi="Arial" w:cs="Arial"/>
          <w:sz w:val="24"/>
          <w:szCs w:val="24"/>
          <w:lang w:eastAsia="en-GB"/>
        </w:rPr>
      </w:pPr>
      <w:r w:rsidRPr="00861CD8">
        <w:rPr>
          <w:rFonts w:ascii="Arial" w:hAnsi="Arial" w:cs="Arial"/>
          <w:b/>
          <w:bCs/>
          <w:sz w:val="24"/>
          <w:szCs w:val="24"/>
        </w:rPr>
        <w:t>Teamwork:</w:t>
      </w:r>
      <w:r w:rsidR="001C0C53">
        <w:rPr>
          <w:rFonts w:ascii="Arial" w:hAnsi="Arial" w:cs="Arial"/>
          <w:b/>
          <w:bCs/>
          <w:sz w:val="24"/>
          <w:szCs w:val="24"/>
        </w:rPr>
        <w:t xml:space="preserve"> </w:t>
      </w:r>
      <w:r w:rsidR="00464E6D" w:rsidRPr="00464E6D">
        <w:rPr>
          <w:rFonts w:ascii="Arial" w:eastAsia="Times New Roman" w:hAnsi="Arial" w:cs="Arial"/>
          <w:sz w:val="24"/>
          <w:szCs w:val="24"/>
          <w:lang w:eastAsia="en-GB"/>
        </w:rPr>
        <w:t>For</w:t>
      </w:r>
      <w:r w:rsidR="00464E6D" w:rsidRPr="00464E6D">
        <w:rPr>
          <w:rFonts w:ascii="Arial" w:eastAsia="Times New Roman" w:hAnsi="Arial" w:cs="Arial"/>
          <w:sz w:val="24"/>
          <w:szCs w:val="24"/>
          <w:lang w:eastAsia="en-GB"/>
        </w:rPr>
        <w:t xml:space="preserve"> accomplishing collective objectives, it is essential to work together with one's coworkers, to delegate responsibilities, and to cultivate a feeling of unity and collaboration among the members of the team. It is essential for managers to possess the ability to establish and sustain robust working connections </w:t>
      </w:r>
      <w:r w:rsidR="00464E6D" w:rsidRPr="00464E6D">
        <w:rPr>
          <w:rFonts w:ascii="Arial" w:eastAsia="Times New Roman" w:hAnsi="Arial" w:cs="Arial"/>
          <w:sz w:val="24"/>
          <w:szCs w:val="24"/>
          <w:lang w:eastAsia="en-GB"/>
        </w:rPr>
        <w:t>to</w:t>
      </w:r>
      <w:r w:rsidR="00464E6D" w:rsidRPr="00464E6D">
        <w:rPr>
          <w:rFonts w:ascii="Arial" w:eastAsia="Times New Roman" w:hAnsi="Arial" w:cs="Arial"/>
          <w:sz w:val="24"/>
          <w:szCs w:val="24"/>
          <w:lang w:eastAsia="en-GB"/>
        </w:rPr>
        <w:t xml:space="preserve"> guarantee the success of their teams.</w:t>
      </w:r>
    </w:p>
    <w:p w14:paraId="09BEE5B4" w14:textId="78DE0633" w:rsidR="00DA7004" w:rsidRPr="00DA7004" w:rsidRDefault="00861CD8" w:rsidP="00DA7004">
      <w:pPr>
        <w:rPr>
          <w:rFonts w:ascii="Arial" w:eastAsia="Times New Roman" w:hAnsi="Arial" w:cs="Arial"/>
          <w:sz w:val="24"/>
          <w:szCs w:val="24"/>
          <w:lang w:eastAsia="en-GB"/>
        </w:rPr>
      </w:pPr>
      <w:r w:rsidRPr="00861CD8">
        <w:rPr>
          <w:rFonts w:ascii="Arial" w:hAnsi="Arial" w:cs="Arial"/>
          <w:b/>
          <w:bCs/>
          <w:sz w:val="24"/>
          <w:szCs w:val="24"/>
        </w:rPr>
        <w:t>Adaptability:</w:t>
      </w:r>
      <w:r w:rsidR="00464E6D">
        <w:rPr>
          <w:rFonts w:ascii="Arial" w:hAnsi="Arial" w:cs="Arial"/>
          <w:b/>
          <w:bCs/>
          <w:sz w:val="24"/>
          <w:szCs w:val="24"/>
        </w:rPr>
        <w:t xml:space="preserve"> </w:t>
      </w:r>
      <w:r w:rsidR="00DA7004" w:rsidRPr="00DA7004">
        <w:rPr>
          <w:rFonts w:ascii="Arial" w:eastAsia="Times New Roman" w:hAnsi="Arial" w:cs="Arial"/>
          <w:sz w:val="24"/>
          <w:szCs w:val="24"/>
          <w:lang w:eastAsia="en-GB"/>
        </w:rPr>
        <w:t xml:space="preserve">To be successful in today's fast-paced and ever-changing corporate climate, managers need to be flexible and able to successfully handle change. </w:t>
      </w:r>
      <w:r w:rsidR="00DA7004" w:rsidRPr="00DA7004">
        <w:rPr>
          <w:rFonts w:ascii="Arial" w:eastAsia="Times New Roman" w:hAnsi="Arial" w:cs="Arial"/>
          <w:sz w:val="24"/>
          <w:szCs w:val="24"/>
          <w:lang w:eastAsia="en-GB"/>
        </w:rPr>
        <w:t>To</w:t>
      </w:r>
      <w:r w:rsidR="00DA7004" w:rsidRPr="00DA7004">
        <w:rPr>
          <w:rFonts w:ascii="Arial" w:eastAsia="Times New Roman" w:hAnsi="Arial" w:cs="Arial"/>
          <w:sz w:val="24"/>
          <w:szCs w:val="24"/>
          <w:lang w:eastAsia="en-GB"/>
        </w:rPr>
        <w:t xml:space="preserve"> maintaining a competitive edge and attaining success over the long term, it is vital to maintain an openness to new ideas, to embrace innovation, and to modify strategy in response to various evolving situations.</w:t>
      </w:r>
    </w:p>
    <w:p w14:paraId="211869AD" w14:textId="0417AC35" w:rsidR="000E449C" w:rsidRDefault="000E449C" w:rsidP="00D43B23">
      <w:pPr>
        <w:rPr>
          <w:rFonts w:ascii="Arial" w:hAnsi="Arial" w:cs="Arial"/>
          <w:sz w:val="24"/>
          <w:szCs w:val="24"/>
        </w:rPr>
      </w:pPr>
    </w:p>
    <w:p w14:paraId="6C5C5EFE" w14:textId="41F06B7A" w:rsidR="00CE7BD1" w:rsidRDefault="003A38B1" w:rsidP="00EA71E0">
      <w:pPr>
        <w:pStyle w:val="Heading2"/>
      </w:pPr>
      <w:bookmarkStart w:id="5" w:name="_Toc164964606"/>
      <w:r>
        <w:lastRenderedPageBreak/>
        <w:t>2.3</w:t>
      </w:r>
      <w:r w:rsidR="00CE7BD1">
        <w:t xml:space="preserve">: </w:t>
      </w:r>
      <w:r w:rsidR="00EA71E0" w:rsidRPr="00EA71E0">
        <w:t>Leading: Getting People to Want to Do What Needs to be Done</w:t>
      </w:r>
      <w:bookmarkEnd w:id="5"/>
    </w:p>
    <w:p w14:paraId="612034B4" w14:textId="24D8B8B4" w:rsidR="00A058A8" w:rsidRPr="00A058A8" w:rsidRDefault="00A058A8" w:rsidP="00A058A8">
      <w:pPr>
        <w:spacing w:after="0" w:line="240" w:lineRule="auto"/>
        <w:rPr>
          <w:rFonts w:ascii="Arial" w:eastAsia="Times New Roman" w:hAnsi="Arial" w:cs="Arial"/>
          <w:sz w:val="24"/>
          <w:szCs w:val="24"/>
          <w:lang w:eastAsia="en-GB"/>
        </w:rPr>
      </w:pPr>
      <w:r w:rsidRPr="00A058A8">
        <w:rPr>
          <w:rFonts w:ascii="Arial" w:eastAsia="Times New Roman" w:hAnsi="Arial" w:cs="Arial"/>
          <w:sz w:val="24"/>
          <w:szCs w:val="24"/>
          <w:lang w:eastAsia="en-GB"/>
        </w:rPr>
        <w:t>Inspiring and persuading others to actively participate in the pursuit of a shared vision or common goal falls within the purview of leadership, which extends beyond the traditional definition of management</w:t>
      </w:r>
      <w:r w:rsidR="00895FCE">
        <w:rPr>
          <w:rFonts w:ascii="Arial" w:eastAsia="Times New Roman" w:hAnsi="Arial" w:cs="Arial"/>
          <w:sz w:val="24"/>
          <w:szCs w:val="24"/>
          <w:lang w:eastAsia="en-GB"/>
        </w:rPr>
        <w:t xml:space="preserve"> </w:t>
      </w:r>
      <w:r w:rsidR="00D942A0" w:rsidRPr="00D942A0">
        <w:rPr>
          <w:rFonts w:ascii="Arial" w:eastAsia="Times New Roman" w:hAnsi="Arial" w:cs="Arial"/>
          <w:sz w:val="24"/>
          <w:szCs w:val="24"/>
          <w:lang w:eastAsia="en-GB"/>
        </w:rPr>
        <w:t>(</w:t>
      </w:r>
      <w:proofErr w:type="spellStart"/>
      <w:r w:rsidR="00D942A0" w:rsidRPr="00D942A0">
        <w:rPr>
          <w:rFonts w:ascii="Arial" w:hAnsi="Arial" w:cs="Arial"/>
          <w:color w:val="000000"/>
          <w:sz w:val="24"/>
          <w:szCs w:val="24"/>
          <w:shd w:val="clear" w:color="auto" w:fill="FFFFFF"/>
        </w:rPr>
        <w:t>Westhorp</w:t>
      </w:r>
      <w:proofErr w:type="spellEnd"/>
      <w:r w:rsidR="00D942A0" w:rsidRPr="00D942A0">
        <w:rPr>
          <w:rFonts w:ascii="Arial" w:hAnsi="Arial" w:cs="Arial"/>
          <w:color w:val="000000"/>
          <w:sz w:val="24"/>
          <w:szCs w:val="24"/>
          <w:shd w:val="clear" w:color="auto" w:fill="FFFFFF"/>
        </w:rPr>
        <w:t xml:space="preserve"> et al.</w:t>
      </w:r>
      <w:r w:rsidR="00D942A0" w:rsidRPr="00D942A0">
        <w:rPr>
          <w:rFonts w:ascii="Arial" w:hAnsi="Arial" w:cs="Arial"/>
          <w:color w:val="000000"/>
          <w:sz w:val="24"/>
          <w:szCs w:val="24"/>
          <w:shd w:val="clear" w:color="auto" w:fill="FFFFFF"/>
        </w:rPr>
        <w:t>,</w:t>
      </w:r>
      <w:r w:rsidR="00D942A0" w:rsidRPr="00D942A0">
        <w:rPr>
          <w:rFonts w:ascii="Arial" w:hAnsi="Arial" w:cs="Arial"/>
          <w:color w:val="000000"/>
          <w:sz w:val="24"/>
          <w:szCs w:val="24"/>
          <w:shd w:val="clear" w:color="auto" w:fill="FFFFFF"/>
        </w:rPr>
        <w:t xml:space="preserve"> 2015</w:t>
      </w:r>
      <w:r w:rsidR="00D942A0" w:rsidRPr="00D942A0">
        <w:rPr>
          <w:rFonts w:ascii="Arial" w:hAnsi="Arial" w:cs="Arial"/>
          <w:color w:val="000000"/>
          <w:sz w:val="24"/>
          <w:szCs w:val="24"/>
          <w:shd w:val="clear" w:color="auto" w:fill="FFFFFF"/>
        </w:rPr>
        <w:t>)</w:t>
      </w:r>
      <w:r w:rsidRPr="00A058A8">
        <w:rPr>
          <w:rFonts w:ascii="Arial" w:eastAsia="Times New Roman" w:hAnsi="Arial" w:cs="Arial"/>
          <w:sz w:val="24"/>
          <w:szCs w:val="24"/>
          <w:lang w:eastAsia="en-GB"/>
        </w:rPr>
        <w:t>.</w:t>
      </w:r>
    </w:p>
    <w:p w14:paraId="3C7698E8" w14:textId="77777777" w:rsidR="00A058A8" w:rsidRDefault="00A058A8" w:rsidP="00A058A8">
      <w:pPr>
        <w:rPr>
          <w:rFonts w:ascii="Arial" w:hAnsi="Arial" w:cs="Arial"/>
        </w:rPr>
      </w:pPr>
    </w:p>
    <w:p w14:paraId="70BF0267" w14:textId="03CF3A16" w:rsidR="008765DD" w:rsidRDefault="00DB44B5" w:rsidP="00DB44B5">
      <w:pPr>
        <w:numPr>
          <w:ilvl w:val="0"/>
          <w:numId w:val="3"/>
        </w:numPr>
        <w:rPr>
          <w:rFonts w:ascii="Arial" w:hAnsi="Arial" w:cs="Arial"/>
          <w:b/>
          <w:bCs/>
          <w:sz w:val="24"/>
          <w:szCs w:val="24"/>
        </w:rPr>
      </w:pPr>
      <w:r w:rsidRPr="00DB44B5">
        <w:rPr>
          <w:rFonts w:ascii="Arial" w:hAnsi="Arial" w:cs="Arial"/>
          <w:b/>
          <w:bCs/>
          <w:sz w:val="24"/>
          <w:szCs w:val="24"/>
        </w:rPr>
        <w:t xml:space="preserve">Personal Skills: </w:t>
      </w:r>
    </w:p>
    <w:p w14:paraId="19AA1EDD" w14:textId="3318E592" w:rsidR="00765557" w:rsidRPr="007A3009" w:rsidRDefault="00765557" w:rsidP="00DB44B5">
      <w:pPr>
        <w:rPr>
          <w:rFonts w:ascii="Times New Roman" w:eastAsia="Times New Roman" w:hAnsi="Times New Roman" w:cs="Times New Roman"/>
          <w:sz w:val="24"/>
          <w:szCs w:val="24"/>
          <w:lang w:eastAsia="en-GB"/>
        </w:rPr>
      </w:pPr>
      <w:r>
        <w:rPr>
          <w:rFonts w:ascii="Arial" w:hAnsi="Arial" w:cs="Arial"/>
          <w:b/>
          <w:bCs/>
          <w:sz w:val="24"/>
          <w:szCs w:val="24"/>
        </w:rPr>
        <w:t>Emotional Intelligence:</w:t>
      </w:r>
      <w:r w:rsidR="007A3009">
        <w:rPr>
          <w:rFonts w:ascii="Arial" w:hAnsi="Arial" w:cs="Arial"/>
          <w:b/>
          <w:bCs/>
          <w:sz w:val="24"/>
          <w:szCs w:val="24"/>
        </w:rPr>
        <w:t xml:space="preserve"> </w:t>
      </w:r>
      <w:r w:rsidR="007A3009" w:rsidRPr="007A3009">
        <w:rPr>
          <w:rFonts w:ascii="Arial" w:eastAsia="Times New Roman" w:hAnsi="Arial" w:cs="Arial"/>
          <w:sz w:val="24"/>
          <w:szCs w:val="24"/>
          <w:lang w:eastAsia="en-GB"/>
        </w:rPr>
        <w:t xml:space="preserve">It is essential for successful leadership to have the ability to comprehend and control one's own emotions as well as those of other individuals. </w:t>
      </w:r>
      <w:r w:rsidR="007A3009" w:rsidRPr="007A3009">
        <w:rPr>
          <w:rFonts w:ascii="Arial" w:eastAsia="Times New Roman" w:hAnsi="Arial" w:cs="Arial"/>
          <w:sz w:val="24"/>
          <w:szCs w:val="24"/>
          <w:lang w:eastAsia="en-GB"/>
        </w:rPr>
        <w:t>To</w:t>
      </w:r>
      <w:r w:rsidR="007A3009" w:rsidRPr="007A3009">
        <w:rPr>
          <w:rFonts w:ascii="Arial" w:eastAsia="Times New Roman" w:hAnsi="Arial" w:cs="Arial"/>
          <w:sz w:val="24"/>
          <w:szCs w:val="24"/>
          <w:lang w:eastAsia="en-GB"/>
        </w:rPr>
        <w:t xml:space="preserve"> cultivate trust and collaboration among members of a team, interpersonal skills such as empathy, self-awareness, and the capacity to develop rapport are very necessary.</w:t>
      </w:r>
    </w:p>
    <w:p w14:paraId="26E3A22C" w14:textId="302021D4" w:rsidR="00765557" w:rsidRPr="008E0BD6" w:rsidRDefault="00695150" w:rsidP="00DB44B5">
      <w:pPr>
        <w:rPr>
          <w:rFonts w:ascii="Times New Roman" w:eastAsia="Times New Roman" w:hAnsi="Times New Roman" w:cs="Times New Roman"/>
          <w:sz w:val="24"/>
          <w:szCs w:val="24"/>
          <w:lang w:eastAsia="en-GB"/>
        </w:rPr>
      </w:pPr>
      <w:r>
        <w:rPr>
          <w:rFonts w:ascii="Arial" w:hAnsi="Arial" w:cs="Arial"/>
          <w:b/>
          <w:bCs/>
          <w:sz w:val="24"/>
          <w:szCs w:val="24"/>
        </w:rPr>
        <w:t>Charisma:</w:t>
      </w:r>
      <w:r w:rsidR="007A3009">
        <w:rPr>
          <w:rFonts w:ascii="Arial" w:hAnsi="Arial" w:cs="Arial"/>
          <w:b/>
          <w:bCs/>
          <w:sz w:val="24"/>
          <w:szCs w:val="24"/>
        </w:rPr>
        <w:t xml:space="preserve"> </w:t>
      </w:r>
      <w:r w:rsidR="008E0BD6" w:rsidRPr="008E0BD6">
        <w:rPr>
          <w:rFonts w:ascii="Arial" w:eastAsia="Times New Roman" w:hAnsi="Arial" w:cs="Arial"/>
          <w:sz w:val="24"/>
          <w:szCs w:val="24"/>
          <w:lang w:eastAsia="en-GB"/>
        </w:rPr>
        <w:t xml:space="preserve">A charismatic leader is someone who has an alluring personality that motivates others to follow in their footsteps. Personality traits like as self-assurance, excitement, and charisma </w:t>
      </w:r>
      <w:r w:rsidR="008E0BD6" w:rsidRPr="008E0BD6">
        <w:rPr>
          <w:rFonts w:ascii="Arial" w:eastAsia="Times New Roman" w:hAnsi="Arial" w:cs="Arial"/>
          <w:sz w:val="24"/>
          <w:szCs w:val="24"/>
          <w:lang w:eastAsia="en-GB"/>
        </w:rPr>
        <w:t>could</w:t>
      </w:r>
      <w:r w:rsidR="008E0BD6" w:rsidRPr="008E0BD6">
        <w:rPr>
          <w:rFonts w:ascii="Arial" w:eastAsia="Times New Roman" w:hAnsi="Arial" w:cs="Arial"/>
          <w:sz w:val="24"/>
          <w:szCs w:val="24"/>
          <w:lang w:eastAsia="en-GB"/>
        </w:rPr>
        <w:t xml:space="preserve"> energise and mobilise others, so making them more open to the leader's vision and objectives</w:t>
      </w:r>
      <w:r w:rsidR="008E0BD6" w:rsidRPr="008E0BD6">
        <w:rPr>
          <w:rFonts w:ascii="Times New Roman" w:eastAsia="Times New Roman" w:hAnsi="Times New Roman" w:cs="Times New Roman"/>
          <w:sz w:val="24"/>
          <w:szCs w:val="24"/>
          <w:lang w:eastAsia="en-GB"/>
        </w:rPr>
        <w:t>.</w:t>
      </w:r>
    </w:p>
    <w:p w14:paraId="1B4484AA" w14:textId="250953BB" w:rsidR="00695150" w:rsidRPr="008F6000" w:rsidRDefault="00695150" w:rsidP="00DB44B5">
      <w:pPr>
        <w:rPr>
          <w:rFonts w:ascii="Arial" w:eastAsia="Times New Roman" w:hAnsi="Arial" w:cs="Arial"/>
          <w:sz w:val="24"/>
          <w:szCs w:val="24"/>
          <w:lang w:eastAsia="en-GB"/>
        </w:rPr>
      </w:pPr>
      <w:r>
        <w:rPr>
          <w:rFonts w:ascii="Arial" w:hAnsi="Arial" w:cs="Arial"/>
          <w:b/>
          <w:bCs/>
          <w:sz w:val="24"/>
          <w:szCs w:val="24"/>
        </w:rPr>
        <w:t>Visionary Thinking:</w:t>
      </w:r>
      <w:r w:rsidR="008E0BD6">
        <w:rPr>
          <w:rFonts w:ascii="Arial" w:hAnsi="Arial" w:cs="Arial"/>
          <w:b/>
          <w:bCs/>
          <w:sz w:val="24"/>
          <w:szCs w:val="24"/>
        </w:rPr>
        <w:t xml:space="preserve"> </w:t>
      </w:r>
      <w:r w:rsidR="008F6000" w:rsidRPr="008F6000">
        <w:rPr>
          <w:rFonts w:ascii="Arial" w:eastAsia="Times New Roman" w:hAnsi="Arial" w:cs="Arial"/>
          <w:sz w:val="24"/>
          <w:szCs w:val="24"/>
          <w:lang w:eastAsia="en-GB"/>
        </w:rPr>
        <w:t>To</w:t>
      </w:r>
      <w:r w:rsidR="008F6000" w:rsidRPr="008F6000">
        <w:rPr>
          <w:rFonts w:ascii="Arial" w:eastAsia="Times New Roman" w:hAnsi="Arial" w:cs="Arial"/>
          <w:sz w:val="24"/>
          <w:szCs w:val="24"/>
          <w:lang w:eastAsia="en-GB"/>
        </w:rPr>
        <w:t xml:space="preserve"> be effective, leaders need to have a </w:t>
      </w:r>
      <w:r w:rsidR="008F6000" w:rsidRPr="008F6000">
        <w:rPr>
          <w:rFonts w:ascii="Arial" w:eastAsia="Times New Roman" w:hAnsi="Arial" w:cs="Arial"/>
          <w:sz w:val="24"/>
          <w:szCs w:val="24"/>
          <w:lang w:eastAsia="en-GB"/>
        </w:rPr>
        <w:t>crystal-clear</w:t>
      </w:r>
      <w:r w:rsidR="008F6000" w:rsidRPr="008F6000">
        <w:rPr>
          <w:rFonts w:ascii="Arial" w:eastAsia="Times New Roman" w:hAnsi="Arial" w:cs="Arial"/>
          <w:sz w:val="24"/>
          <w:szCs w:val="24"/>
          <w:lang w:eastAsia="en-GB"/>
        </w:rPr>
        <w:t xml:space="preserve"> vision of the future and the ability to articulate this vision in a way that is captivating. Others are inspired to align their efforts with the leader's vision and objectives when the leader paints a clear picture of what success looks like</w:t>
      </w:r>
      <w:r w:rsidR="008F6000">
        <w:rPr>
          <w:rFonts w:ascii="Arial" w:eastAsia="Times New Roman" w:hAnsi="Arial" w:cs="Arial"/>
          <w:sz w:val="24"/>
          <w:szCs w:val="24"/>
          <w:lang w:eastAsia="en-GB"/>
        </w:rPr>
        <w:t xml:space="preserve">. </w:t>
      </w:r>
    </w:p>
    <w:p w14:paraId="7D88450C" w14:textId="5FBE806C" w:rsidR="00E92894" w:rsidRDefault="00590F65" w:rsidP="00E92894">
      <w:pPr>
        <w:rPr>
          <w:rFonts w:ascii="Arial" w:eastAsia="Times New Roman" w:hAnsi="Arial" w:cs="Arial"/>
          <w:sz w:val="24"/>
          <w:szCs w:val="24"/>
          <w:lang w:eastAsia="en-GB"/>
        </w:rPr>
      </w:pPr>
      <w:r>
        <w:rPr>
          <w:rFonts w:ascii="Arial" w:hAnsi="Arial" w:cs="Arial"/>
          <w:b/>
          <w:bCs/>
          <w:sz w:val="24"/>
          <w:szCs w:val="24"/>
        </w:rPr>
        <w:t>Inspirational Communication:</w:t>
      </w:r>
      <w:r w:rsidR="008F6000">
        <w:rPr>
          <w:rFonts w:ascii="Arial" w:hAnsi="Arial" w:cs="Arial"/>
          <w:b/>
          <w:bCs/>
          <w:sz w:val="24"/>
          <w:szCs w:val="24"/>
        </w:rPr>
        <w:t xml:space="preserve"> </w:t>
      </w:r>
      <w:r w:rsidR="00E92894" w:rsidRPr="00E92894">
        <w:rPr>
          <w:rFonts w:ascii="Arial" w:eastAsia="Times New Roman" w:hAnsi="Arial" w:cs="Arial"/>
          <w:sz w:val="24"/>
          <w:szCs w:val="24"/>
          <w:lang w:eastAsia="en-GB"/>
        </w:rPr>
        <w:t xml:space="preserve">In addition to being able to transmit facts, inspiring leaders </w:t>
      </w:r>
      <w:r w:rsidR="00E92894" w:rsidRPr="00E92894">
        <w:rPr>
          <w:rFonts w:ascii="Arial" w:eastAsia="Times New Roman" w:hAnsi="Arial" w:cs="Arial"/>
          <w:sz w:val="24"/>
          <w:szCs w:val="24"/>
          <w:lang w:eastAsia="en-GB"/>
        </w:rPr>
        <w:t>can</w:t>
      </w:r>
      <w:r w:rsidR="00E92894" w:rsidRPr="00E92894">
        <w:rPr>
          <w:rFonts w:ascii="Arial" w:eastAsia="Times New Roman" w:hAnsi="Arial" w:cs="Arial"/>
          <w:sz w:val="24"/>
          <w:szCs w:val="24"/>
          <w:lang w:eastAsia="en-GB"/>
        </w:rPr>
        <w:t xml:space="preserve"> communicate in a manner that </w:t>
      </w:r>
      <w:r w:rsidR="00E92894" w:rsidRPr="00E92894">
        <w:rPr>
          <w:rFonts w:ascii="Arial" w:eastAsia="Times New Roman" w:hAnsi="Arial" w:cs="Arial"/>
          <w:sz w:val="24"/>
          <w:szCs w:val="24"/>
          <w:lang w:eastAsia="en-GB"/>
        </w:rPr>
        <w:t>can</w:t>
      </w:r>
      <w:r w:rsidR="00E92894" w:rsidRPr="00E92894">
        <w:rPr>
          <w:rFonts w:ascii="Arial" w:eastAsia="Times New Roman" w:hAnsi="Arial" w:cs="Arial"/>
          <w:sz w:val="24"/>
          <w:szCs w:val="24"/>
          <w:lang w:eastAsia="en-GB"/>
        </w:rPr>
        <w:t xml:space="preserve"> emotionally connect with people and urge them to </w:t>
      </w:r>
      <w:r w:rsidR="00E92894" w:rsidRPr="00E92894">
        <w:rPr>
          <w:rFonts w:ascii="Arial" w:eastAsia="Times New Roman" w:hAnsi="Arial" w:cs="Arial"/>
          <w:sz w:val="24"/>
          <w:szCs w:val="24"/>
          <w:lang w:eastAsia="en-GB"/>
        </w:rPr>
        <w:t>act</w:t>
      </w:r>
      <w:r w:rsidR="00E92894" w:rsidRPr="00E92894">
        <w:rPr>
          <w:rFonts w:ascii="Arial" w:eastAsia="Times New Roman" w:hAnsi="Arial" w:cs="Arial"/>
          <w:sz w:val="24"/>
          <w:szCs w:val="24"/>
          <w:lang w:eastAsia="en-GB"/>
        </w:rPr>
        <w:t xml:space="preserve">. </w:t>
      </w:r>
      <w:r w:rsidR="00E92894" w:rsidRPr="00E92894">
        <w:rPr>
          <w:rFonts w:ascii="Arial" w:eastAsia="Times New Roman" w:hAnsi="Arial" w:cs="Arial"/>
          <w:sz w:val="24"/>
          <w:szCs w:val="24"/>
          <w:lang w:eastAsia="en-GB"/>
        </w:rPr>
        <w:t>Using</w:t>
      </w:r>
      <w:r w:rsidR="00E92894" w:rsidRPr="00E92894">
        <w:rPr>
          <w:rFonts w:ascii="Arial" w:eastAsia="Times New Roman" w:hAnsi="Arial" w:cs="Arial"/>
          <w:sz w:val="24"/>
          <w:szCs w:val="24"/>
          <w:lang w:eastAsia="en-GB"/>
        </w:rPr>
        <w:t xml:space="preserve"> narrative, rhetoric, and other forms of persuasion, leaders </w:t>
      </w:r>
      <w:r w:rsidR="00E92894" w:rsidRPr="00E92894">
        <w:rPr>
          <w:rFonts w:ascii="Arial" w:eastAsia="Times New Roman" w:hAnsi="Arial" w:cs="Arial"/>
          <w:sz w:val="24"/>
          <w:szCs w:val="24"/>
          <w:lang w:eastAsia="en-GB"/>
        </w:rPr>
        <w:t>could</w:t>
      </w:r>
      <w:r w:rsidR="00E92894" w:rsidRPr="00E92894">
        <w:rPr>
          <w:rFonts w:ascii="Arial" w:eastAsia="Times New Roman" w:hAnsi="Arial" w:cs="Arial"/>
          <w:sz w:val="24"/>
          <w:szCs w:val="24"/>
          <w:lang w:eastAsia="en-GB"/>
        </w:rPr>
        <w:t xml:space="preserve"> elicit powerful emotions and motivate people to accomplish amazing outcomes.</w:t>
      </w:r>
    </w:p>
    <w:p w14:paraId="1615834B" w14:textId="525A7F67" w:rsidR="00E92894" w:rsidRPr="00E92894" w:rsidRDefault="00E92894" w:rsidP="00E92894">
      <w:pPr>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0584FB61" w14:textId="6B540050" w:rsidR="00695150" w:rsidRDefault="00B97A85" w:rsidP="00E92894">
      <w:pPr>
        <w:numPr>
          <w:ilvl w:val="0"/>
          <w:numId w:val="3"/>
        </w:numPr>
        <w:rPr>
          <w:rFonts w:ascii="Arial" w:hAnsi="Arial" w:cs="Arial"/>
          <w:b/>
          <w:bCs/>
          <w:sz w:val="24"/>
          <w:szCs w:val="24"/>
        </w:rPr>
      </w:pPr>
      <w:r w:rsidRPr="00B97A85">
        <w:rPr>
          <w:rFonts w:ascii="Arial" w:hAnsi="Arial" w:cs="Arial"/>
          <w:b/>
          <w:bCs/>
          <w:sz w:val="24"/>
          <w:szCs w:val="24"/>
        </w:rPr>
        <w:t>Employability Skills:</w:t>
      </w:r>
    </w:p>
    <w:p w14:paraId="5FBA8C89" w14:textId="3D81C7FE" w:rsidR="00590F65" w:rsidRPr="00027CFC" w:rsidRDefault="00B97A85" w:rsidP="00DB44B5">
      <w:pPr>
        <w:rPr>
          <w:rFonts w:ascii="Arial" w:eastAsia="Times New Roman" w:hAnsi="Arial" w:cs="Arial"/>
          <w:sz w:val="24"/>
          <w:szCs w:val="24"/>
          <w:lang w:eastAsia="en-GB"/>
        </w:rPr>
      </w:pPr>
      <w:r>
        <w:rPr>
          <w:rFonts w:ascii="Arial" w:hAnsi="Arial" w:cs="Arial"/>
          <w:b/>
          <w:bCs/>
          <w:sz w:val="24"/>
          <w:szCs w:val="24"/>
        </w:rPr>
        <w:t xml:space="preserve">Motivation: </w:t>
      </w:r>
      <w:r w:rsidR="00027CFC" w:rsidRPr="00027CFC">
        <w:rPr>
          <w:rFonts w:ascii="Arial" w:eastAsia="Times New Roman" w:hAnsi="Arial" w:cs="Arial"/>
          <w:sz w:val="24"/>
          <w:szCs w:val="24"/>
          <w:lang w:eastAsia="en-GB"/>
        </w:rPr>
        <w:t xml:space="preserve">By gaining a knowledge of the needs, ambitions, and aspirations of other people and then matching them with the aims and objectives of the organisation, one may effectively motivate other individuals. </w:t>
      </w:r>
      <w:r w:rsidR="00027CFC" w:rsidRPr="00027CFC">
        <w:rPr>
          <w:rFonts w:ascii="Arial" w:eastAsia="Times New Roman" w:hAnsi="Arial" w:cs="Arial"/>
          <w:sz w:val="24"/>
          <w:szCs w:val="24"/>
          <w:lang w:eastAsia="en-GB"/>
        </w:rPr>
        <w:t>To</w:t>
      </w:r>
      <w:r w:rsidR="00027CFC" w:rsidRPr="00027CFC">
        <w:rPr>
          <w:rFonts w:ascii="Arial" w:eastAsia="Times New Roman" w:hAnsi="Arial" w:cs="Arial"/>
          <w:sz w:val="24"/>
          <w:szCs w:val="24"/>
          <w:lang w:eastAsia="en-GB"/>
        </w:rPr>
        <w:t xml:space="preserve"> inspire high levels of performance and commitment from their followers, effective leaders </w:t>
      </w:r>
      <w:r w:rsidR="00027CFC" w:rsidRPr="00027CFC">
        <w:rPr>
          <w:rFonts w:ascii="Arial" w:eastAsia="Times New Roman" w:hAnsi="Arial" w:cs="Arial"/>
          <w:sz w:val="24"/>
          <w:szCs w:val="24"/>
          <w:lang w:eastAsia="en-GB"/>
        </w:rPr>
        <w:t>can</w:t>
      </w:r>
      <w:r w:rsidR="00027CFC" w:rsidRPr="00027CFC">
        <w:rPr>
          <w:rFonts w:ascii="Arial" w:eastAsia="Times New Roman" w:hAnsi="Arial" w:cs="Arial"/>
          <w:sz w:val="24"/>
          <w:szCs w:val="24"/>
          <w:lang w:eastAsia="en-GB"/>
        </w:rPr>
        <w:t xml:space="preserve"> take use of both internal and extrinsic motivators.</w:t>
      </w:r>
    </w:p>
    <w:p w14:paraId="1BFE603E" w14:textId="2835D71B" w:rsidR="00B97A85" w:rsidRPr="008141E1" w:rsidRDefault="00A80107" w:rsidP="00DB44B5">
      <w:pPr>
        <w:rPr>
          <w:rFonts w:ascii="Arial" w:eastAsia="Times New Roman" w:hAnsi="Arial" w:cs="Arial"/>
          <w:sz w:val="24"/>
          <w:szCs w:val="24"/>
          <w:lang w:eastAsia="en-GB"/>
        </w:rPr>
      </w:pPr>
      <w:r>
        <w:rPr>
          <w:rFonts w:ascii="Arial" w:hAnsi="Arial" w:cs="Arial"/>
          <w:b/>
          <w:bCs/>
          <w:sz w:val="24"/>
          <w:szCs w:val="24"/>
        </w:rPr>
        <w:t>Coaching and Mentoring:</w:t>
      </w:r>
      <w:r w:rsidR="00027CFC">
        <w:rPr>
          <w:rFonts w:ascii="Arial" w:hAnsi="Arial" w:cs="Arial"/>
          <w:b/>
          <w:bCs/>
          <w:sz w:val="24"/>
          <w:szCs w:val="24"/>
        </w:rPr>
        <w:t xml:space="preserve"> </w:t>
      </w:r>
      <w:r w:rsidR="008141E1" w:rsidRPr="008141E1">
        <w:rPr>
          <w:rFonts w:ascii="Arial" w:eastAsia="Times New Roman" w:hAnsi="Arial" w:cs="Arial"/>
          <w:sz w:val="24"/>
          <w:szCs w:val="24"/>
          <w:lang w:eastAsia="en-GB"/>
        </w:rPr>
        <w:t xml:space="preserve">Making an investment in the growth and development of other people is a defining characteristic of good leadership. Individuals </w:t>
      </w:r>
      <w:r w:rsidR="008141E1" w:rsidRPr="008141E1">
        <w:rPr>
          <w:rFonts w:ascii="Arial" w:eastAsia="Times New Roman" w:hAnsi="Arial" w:cs="Arial"/>
          <w:sz w:val="24"/>
          <w:szCs w:val="24"/>
          <w:lang w:eastAsia="en-GB"/>
        </w:rPr>
        <w:t>can</w:t>
      </w:r>
      <w:r w:rsidR="008141E1" w:rsidRPr="008141E1">
        <w:rPr>
          <w:rFonts w:ascii="Arial" w:eastAsia="Times New Roman" w:hAnsi="Arial" w:cs="Arial"/>
          <w:sz w:val="24"/>
          <w:szCs w:val="24"/>
          <w:lang w:eastAsia="en-GB"/>
        </w:rPr>
        <w:t xml:space="preserve"> realise their full potential and improve their skills and capacities over time when they are provided with guidance, feedback, and support.</w:t>
      </w:r>
    </w:p>
    <w:p w14:paraId="2ED31E8A" w14:textId="0AF9F037" w:rsidR="00A80107" w:rsidRPr="009A1130" w:rsidRDefault="002625FE" w:rsidP="00DB44B5">
      <w:pPr>
        <w:rPr>
          <w:rFonts w:ascii="Arial" w:eastAsia="Times New Roman" w:hAnsi="Arial" w:cs="Arial"/>
          <w:sz w:val="24"/>
          <w:szCs w:val="24"/>
          <w:lang w:eastAsia="en-GB"/>
        </w:rPr>
      </w:pPr>
      <w:r>
        <w:rPr>
          <w:rFonts w:ascii="Arial" w:hAnsi="Arial" w:cs="Arial"/>
          <w:b/>
          <w:bCs/>
          <w:sz w:val="24"/>
          <w:szCs w:val="24"/>
        </w:rPr>
        <w:t xml:space="preserve">Empowerment: </w:t>
      </w:r>
      <w:r w:rsidR="009A1130" w:rsidRPr="009A1130">
        <w:rPr>
          <w:rFonts w:ascii="Arial" w:eastAsia="Times New Roman" w:hAnsi="Arial" w:cs="Arial"/>
          <w:sz w:val="24"/>
          <w:szCs w:val="24"/>
          <w:lang w:eastAsia="en-GB"/>
        </w:rPr>
        <w:t>Delegating authority, allowing people to make their own decisions, and cultivating a feeling of ownership and responsibility are all components of the empowerment process. The ability of leaders to release the creativity and initiative of their employees, which ultimately results in increased innovation and productivity, may be achieved by giving people the freedom to make choices and to take ownership of their work.</w:t>
      </w:r>
    </w:p>
    <w:p w14:paraId="6978B426" w14:textId="15742086" w:rsidR="00F30F69" w:rsidRPr="00F30F69" w:rsidRDefault="002625FE" w:rsidP="00F30F69">
      <w:pPr>
        <w:rPr>
          <w:rFonts w:ascii="Times New Roman" w:eastAsia="Times New Roman" w:hAnsi="Times New Roman" w:cs="Times New Roman"/>
          <w:sz w:val="24"/>
          <w:szCs w:val="24"/>
          <w:lang w:eastAsia="en-GB"/>
        </w:rPr>
      </w:pPr>
      <w:r>
        <w:rPr>
          <w:rFonts w:ascii="Arial" w:hAnsi="Arial" w:cs="Arial"/>
          <w:b/>
          <w:bCs/>
          <w:sz w:val="24"/>
          <w:szCs w:val="24"/>
        </w:rPr>
        <w:lastRenderedPageBreak/>
        <w:t>Resilience:</w:t>
      </w:r>
      <w:r w:rsidR="009A1130">
        <w:rPr>
          <w:rFonts w:ascii="Arial" w:hAnsi="Arial" w:cs="Arial"/>
          <w:b/>
          <w:bCs/>
          <w:sz w:val="24"/>
          <w:szCs w:val="24"/>
        </w:rPr>
        <w:t xml:space="preserve"> </w:t>
      </w:r>
      <w:r w:rsidR="00F30F69" w:rsidRPr="00F30F69">
        <w:rPr>
          <w:rFonts w:ascii="Arial" w:eastAsia="Times New Roman" w:hAnsi="Arial" w:cs="Arial"/>
          <w:sz w:val="24"/>
          <w:szCs w:val="24"/>
          <w:lang w:eastAsia="en-GB"/>
        </w:rPr>
        <w:t xml:space="preserve">Confronting challenges and prevailing over obstacles is a common prerequisite for leadership. Leaders that are resilient </w:t>
      </w:r>
      <w:r w:rsidR="00F30F69" w:rsidRPr="00F30F69">
        <w:rPr>
          <w:rFonts w:ascii="Arial" w:eastAsia="Times New Roman" w:hAnsi="Arial" w:cs="Arial"/>
          <w:sz w:val="24"/>
          <w:szCs w:val="24"/>
          <w:lang w:eastAsia="en-GB"/>
        </w:rPr>
        <w:t>can</w:t>
      </w:r>
      <w:r w:rsidR="00F30F69" w:rsidRPr="00F30F69">
        <w:rPr>
          <w:rFonts w:ascii="Arial" w:eastAsia="Times New Roman" w:hAnsi="Arial" w:cs="Arial"/>
          <w:sz w:val="24"/>
          <w:szCs w:val="24"/>
          <w:lang w:eastAsia="en-GB"/>
        </w:rPr>
        <w:t xml:space="preserve"> stay unwavering in the face of adversity, retaining a good attitude and instilling confidence in others even when things are challenging</w:t>
      </w:r>
      <w:r w:rsidR="00F30F69" w:rsidRPr="00F30F69">
        <w:rPr>
          <w:rFonts w:ascii="Times New Roman" w:eastAsia="Times New Roman" w:hAnsi="Times New Roman" w:cs="Times New Roman"/>
          <w:sz w:val="24"/>
          <w:szCs w:val="24"/>
          <w:lang w:eastAsia="en-GB"/>
        </w:rPr>
        <w:t>.</w:t>
      </w:r>
    </w:p>
    <w:p w14:paraId="4BB3F755" w14:textId="56A4146F" w:rsidR="002625FE" w:rsidRDefault="002625FE" w:rsidP="00DB44B5">
      <w:pPr>
        <w:rPr>
          <w:rFonts w:ascii="Arial" w:hAnsi="Arial" w:cs="Arial"/>
          <w:b/>
          <w:bCs/>
          <w:sz w:val="24"/>
          <w:szCs w:val="24"/>
        </w:rPr>
      </w:pPr>
    </w:p>
    <w:p w14:paraId="6AF03A9C" w14:textId="2B9F112F" w:rsidR="002625FE" w:rsidRDefault="003A38B1" w:rsidP="00CE5E37">
      <w:pPr>
        <w:pStyle w:val="Heading1"/>
      </w:pPr>
      <w:bookmarkStart w:id="6" w:name="_Toc164964607"/>
      <w:r>
        <w:t>3</w:t>
      </w:r>
      <w:r w:rsidR="00E3709F">
        <w:t>.1:</w:t>
      </w:r>
      <w:r w:rsidR="00E3709F" w:rsidRPr="00CE5E37">
        <w:t xml:space="preserve"> Improving</w:t>
      </w:r>
      <w:r w:rsidR="00CE5E37" w:rsidRPr="00CE5E37">
        <w:t xml:space="preserve"> Individual and Organizational Performance</w:t>
      </w:r>
      <w:bookmarkEnd w:id="6"/>
    </w:p>
    <w:p w14:paraId="7540A8D5" w14:textId="2F743CF5" w:rsidR="0006394D" w:rsidRPr="00ED77FF" w:rsidRDefault="009F16D5" w:rsidP="0006394D">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According</w:t>
      </w:r>
      <w:r w:rsidR="00D942A0">
        <w:rPr>
          <w:rFonts w:ascii="Arial" w:eastAsia="Times New Roman" w:hAnsi="Arial" w:cs="Arial"/>
          <w:sz w:val="24"/>
          <w:szCs w:val="24"/>
          <w:lang w:eastAsia="en-GB"/>
        </w:rPr>
        <w:t xml:space="preserve"> to</w:t>
      </w:r>
      <w:r w:rsidR="00E80735">
        <w:rPr>
          <w:rFonts w:ascii="Arial" w:eastAsia="Times New Roman" w:hAnsi="Arial" w:cs="Arial"/>
          <w:sz w:val="24"/>
          <w:szCs w:val="24"/>
          <w:lang w:eastAsia="en-GB"/>
        </w:rPr>
        <w:t xml:space="preserve"> </w:t>
      </w:r>
      <w:proofErr w:type="spellStart"/>
      <w:r w:rsidR="00E80735">
        <w:rPr>
          <w:rFonts w:ascii="Arial" w:eastAsia="Times New Roman" w:hAnsi="Arial" w:cs="Arial"/>
          <w:sz w:val="24"/>
          <w:szCs w:val="24"/>
          <w:lang w:eastAsia="en-GB"/>
        </w:rPr>
        <w:t>Hobbson</w:t>
      </w:r>
      <w:proofErr w:type="spellEnd"/>
      <w:r w:rsidR="00E80735">
        <w:rPr>
          <w:rFonts w:ascii="Arial" w:eastAsia="Times New Roman" w:hAnsi="Arial" w:cs="Arial"/>
          <w:sz w:val="24"/>
          <w:szCs w:val="24"/>
          <w:lang w:eastAsia="en-GB"/>
        </w:rPr>
        <w:t xml:space="preserve"> (2023), In</w:t>
      </w:r>
      <w:r w:rsidR="0006394D" w:rsidRPr="0006394D">
        <w:rPr>
          <w:rFonts w:ascii="Arial" w:eastAsia="Times New Roman" w:hAnsi="Arial" w:cs="Arial"/>
          <w:sz w:val="24"/>
          <w:szCs w:val="24"/>
          <w:lang w:eastAsia="en-GB"/>
        </w:rPr>
        <w:t xml:space="preserve"> addition to improving individual performance, the development of these personal and employability skills helps to the success of the organisation in </w:t>
      </w:r>
      <w:r w:rsidR="0006394D" w:rsidRPr="00ED77FF">
        <w:rPr>
          <w:rFonts w:ascii="Arial" w:eastAsia="Times New Roman" w:hAnsi="Arial" w:cs="Arial"/>
          <w:sz w:val="24"/>
          <w:szCs w:val="24"/>
          <w:lang w:eastAsia="en-GB"/>
        </w:rPr>
        <w:t>several</w:t>
      </w:r>
      <w:r w:rsidR="0006394D" w:rsidRPr="0006394D">
        <w:rPr>
          <w:rFonts w:ascii="Arial" w:eastAsia="Times New Roman" w:hAnsi="Arial" w:cs="Arial"/>
          <w:sz w:val="24"/>
          <w:szCs w:val="24"/>
          <w:lang w:eastAsia="en-GB"/>
        </w:rPr>
        <w:t xml:space="preserve"> different ways, including the following:</w:t>
      </w:r>
    </w:p>
    <w:p w14:paraId="3AB0526C" w14:textId="77777777" w:rsidR="0006394D" w:rsidRPr="00ED77FF" w:rsidRDefault="0006394D" w:rsidP="0006394D">
      <w:pPr>
        <w:spacing w:after="0" w:line="240" w:lineRule="auto"/>
        <w:rPr>
          <w:rFonts w:ascii="Arial" w:eastAsia="Times New Roman" w:hAnsi="Arial" w:cs="Arial"/>
          <w:sz w:val="24"/>
          <w:szCs w:val="24"/>
          <w:lang w:eastAsia="en-GB"/>
        </w:rPr>
      </w:pPr>
    </w:p>
    <w:p w14:paraId="1B0559C3" w14:textId="2F0F5E94" w:rsidR="00940834" w:rsidRPr="00ED77FF" w:rsidRDefault="009D2365" w:rsidP="004D2A73">
      <w:pPr>
        <w:numPr>
          <w:ilvl w:val="0"/>
          <w:numId w:val="6"/>
        </w:numPr>
        <w:spacing w:after="0" w:line="240" w:lineRule="auto"/>
        <w:rPr>
          <w:rFonts w:ascii="Arial" w:eastAsia="Times New Roman" w:hAnsi="Arial" w:cs="Arial"/>
          <w:sz w:val="24"/>
          <w:szCs w:val="24"/>
          <w:lang w:eastAsia="en-GB"/>
        </w:rPr>
      </w:pPr>
      <w:r w:rsidRPr="009D2365">
        <w:rPr>
          <w:rFonts w:ascii="Arial" w:eastAsia="Times New Roman" w:hAnsi="Arial" w:cs="Arial"/>
          <w:b/>
          <w:bCs/>
          <w:sz w:val="24"/>
          <w:szCs w:val="24"/>
          <w:lang w:eastAsia="en-GB"/>
        </w:rPr>
        <w:t>Enhanced Productivity:</w:t>
      </w:r>
      <w:r w:rsidRPr="009D2365">
        <w:rPr>
          <w:rFonts w:ascii="Arial" w:eastAsia="Times New Roman" w:hAnsi="Arial" w:cs="Arial"/>
          <w:sz w:val="24"/>
          <w:szCs w:val="24"/>
          <w:lang w:eastAsia="en-GB"/>
        </w:rPr>
        <w:t xml:space="preserve"> Managers and leaders that are effective </w:t>
      </w:r>
      <w:r w:rsidRPr="00ED77FF">
        <w:rPr>
          <w:rFonts w:ascii="Arial" w:eastAsia="Times New Roman" w:hAnsi="Arial" w:cs="Arial"/>
          <w:sz w:val="24"/>
          <w:szCs w:val="24"/>
          <w:lang w:eastAsia="en-GB"/>
        </w:rPr>
        <w:t>can</w:t>
      </w:r>
      <w:r w:rsidRPr="009D2365">
        <w:rPr>
          <w:rFonts w:ascii="Arial" w:eastAsia="Times New Roman" w:hAnsi="Arial" w:cs="Arial"/>
          <w:sz w:val="24"/>
          <w:szCs w:val="24"/>
          <w:lang w:eastAsia="en-GB"/>
        </w:rPr>
        <w:t xml:space="preserve"> motivate their team members to achieve better levels of productivity and performance, which ultimately results in increased production and improved efficiency. </w:t>
      </w:r>
    </w:p>
    <w:p w14:paraId="7742F936" w14:textId="77777777" w:rsidR="00940834" w:rsidRPr="00ED77FF" w:rsidRDefault="009D2365" w:rsidP="00940834">
      <w:pPr>
        <w:numPr>
          <w:ilvl w:val="0"/>
          <w:numId w:val="6"/>
        </w:numPr>
        <w:spacing w:after="0" w:line="240" w:lineRule="auto"/>
        <w:rPr>
          <w:rFonts w:ascii="Arial" w:eastAsia="Times New Roman" w:hAnsi="Arial" w:cs="Arial"/>
          <w:sz w:val="24"/>
          <w:szCs w:val="24"/>
          <w:lang w:eastAsia="en-GB"/>
        </w:rPr>
      </w:pPr>
      <w:r w:rsidRPr="009D2365">
        <w:rPr>
          <w:rFonts w:ascii="Arial" w:eastAsia="Times New Roman" w:hAnsi="Arial" w:cs="Arial"/>
          <w:b/>
          <w:bCs/>
          <w:sz w:val="24"/>
          <w:szCs w:val="24"/>
          <w:lang w:eastAsia="en-GB"/>
        </w:rPr>
        <w:t>Improved Employee Engagement</w:t>
      </w:r>
      <w:r w:rsidR="004D2A73" w:rsidRPr="00ED77FF">
        <w:rPr>
          <w:rFonts w:ascii="Arial" w:eastAsia="Times New Roman" w:hAnsi="Arial" w:cs="Arial"/>
          <w:b/>
          <w:bCs/>
          <w:sz w:val="24"/>
          <w:szCs w:val="24"/>
          <w:lang w:eastAsia="en-GB"/>
        </w:rPr>
        <w:t>:</w:t>
      </w:r>
      <w:r w:rsidRPr="009D2365">
        <w:rPr>
          <w:rFonts w:ascii="Arial" w:eastAsia="Times New Roman" w:hAnsi="Arial" w:cs="Arial"/>
          <w:sz w:val="24"/>
          <w:szCs w:val="24"/>
          <w:lang w:eastAsia="en-GB"/>
        </w:rPr>
        <w:t xml:space="preserve"> Leaders </w:t>
      </w:r>
      <w:r w:rsidRPr="00ED77FF">
        <w:rPr>
          <w:rFonts w:ascii="Arial" w:eastAsia="Times New Roman" w:hAnsi="Arial" w:cs="Arial"/>
          <w:sz w:val="24"/>
          <w:szCs w:val="24"/>
          <w:lang w:eastAsia="en-GB"/>
        </w:rPr>
        <w:t>could</w:t>
      </w:r>
      <w:r w:rsidRPr="009D2365">
        <w:rPr>
          <w:rFonts w:ascii="Arial" w:eastAsia="Times New Roman" w:hAnsi="Arial" w:cs="Arial"/>
          <w:sz w:val="24"/>
          <w:szCs w:val="24"/>
          <w:lang w:eastAsia="en-GB"/>
        </w:rPr>
        <w:t xml:space="preserve"> improve employee happiness and engagement by cultivating a great work environment and allowing people to contribute their ideas and abilities. This, in turn, leads to increased levels of commitment and loyalty from employees. </w:t>
      </w:r>
    </w:p>
    <w:p w14:paraId="4F02F7EB" w14:textId="77777777" w:rsidR="00940834" w:rsidRPr="00ED77FF" w:rsidRDefault="009D2365" w:rsidP="00940834">
      <w:pPr>
        <w:numPr>
          <w:ilvl w:val="0"/>
          <w:numId w:val="6"/>
        </w:numPr>
        <w:spacing w:after="0" w:line="240" w:lineRule="auto"/>
        <w:rPr>
          <w:rFonts w:ascii="Arial" w:eastAsia="Times New Roman" w:hAnsi="Arial" w:cs="Arial"/>
          <w:sz w:val="24"/>
          <w:szCs w:val="24"/>
          <w:lang w:eastAsia="en-GB"/>
        </w:rPr>
      </w:pPr>
      <w:r w:rsidRPr="009D2365">
        <w:rPr>
          <w:rFonts w:ascii="Arial" w:eastAsia="Times New Roman" w:hAnsi="Arial" w:cs="Arial"/>
          <w:b/>
          <w:bCs/>
          <w:sz w:val="24"/>
          <w:szCs w:val="24"/>
          <w:lang w:eastAsia="en-GB"/>
        </w:rPr>
        <w:t>Innovation and Creativity:</w:t>
      </w:r>
      <w:r w:rsidRPr="009D2365">
        <w:rPr>
          <w:rFonts w:ascii="Arial" w:eastAsia="Times New Roman" w:hAnsi="Arial" w:cs="Arial"/>
          <w:sz w:val="24"/>
          <w:szCs w:val="24"/>
          <w:lang w:eastAsia="en-GB"/>
        </w:rPr>
        <w:t xml:space="preserve"> Leaders who foster an environment that is conducive to experimentation, risk-taking, and creativity </w:t>
      </w:r>
      <w:r w:rsidR="004D2A73" w:rsidRPr="00ED77FF">
        <w:rPr>
          <w:rFonts w:ascii="Arial" w:eastAsia="Times New Roman" w:hAnsi="Arial" w:cs="Arial"/>
          <w:sz w:val="24"/>
          <w:szCs w:val="24"/>
          <w:lang w:eastAsia="en-GB"/>
        </w:rPr>
        <w:t>can</w:t>
      </w:r>
      <w:r w:rsidRPr="009D2365">
        <w:rPr>
          <w:rFonts w:ascii="Arial" w:eastAsia="Times New Roman" w:hAnsi="Arial" w:cs="Arial"/>
          <w:sz w:val="24"/>
          <w:szCs w:val="24"/>
          <w:lang w:eastAsia="en-GB"/>
        </w:rPr>
        <w:t xml:space="preserve"> stimulate innovation inside their organisations, which in turn boosts growth and provides a competitive edge. </w:t>
      </w:r>
    </w:p>
    <w:p w14:paraId="0DBBC84D" w14:textId="77777777" w:rsidR="00940834" w:rsidRPr="00ED77FF" w:rsidRDefault="009D2365" w:rsidP="00940834">
      <w:pPr>
        <w:numPr>
          <w:ilvl w:val="0"/>
          <w:numId w:val="6"/>
        </w:numPr>
        <w:spacing w:after="0" w:line="240" w:lineRule="auto"/>
        <w:rPr>
          <w:rFonts w:ascii="Arial" w:eastAsia="Times New Roman" w:hAnsi="Arial" w:cs="Arial"/>
          <w:sz w:val="24"/>
          <w:szCs w:val="24"/>
          <w:lang w:eastAsia="en-GB"/>
        </w:rPr>
      </w:pPr>
      <w:r w:rsidRPr="009D2365">
        <w:rPr>
          <w:rFonts w:ascii="Arial" w:eastAsia="Times New Roman" w:hAnsi="Arial" w:cs="Arial"/>
          <w:b/>
          <w:bCs/>
          <w:sz w:val="24"/>
          <w:szCs w:val="24"/>
          <w:lang w:eastAsia="en-GB"/>
        </w:rPr>
        <w:t>Effective Decision-Making:</w:t>
      </w:r>
      <w:r w:rsidRPr="009D2365">
        <w:rPr>
          <w:rFonts w:ascii="Arial" w:eastAsia="Times New Roman" w:hAnsi="Arial" w:cs="Arial"/>
          <w:sz w:val="24"/>
          <w:szCs w:val="24"/>
          <w:lang w:eastAsia="en-GB"/>
        </w:rPr>
        <w:t xml:space="preserve"> Managers who have great decision-making abilities </w:t>
      </w:r>
      <w:r w:rsidR="00940834" w:rsidRPr="00ED77FF">
        <w:rPr>
          <w:rFonts w:ascii="Arial" w:eastAsia="Times New Roman" w:hAnsi="Arial" w:cs="Arial"/>
          <w:sz w:val="24"/>
          <w:szCs w:val="24"/>
          <w:lang w:eastAsia="en-GB"/>
        </w:rPr>
        <w:t>can</w:t>
      </w:r>
      <w:r w:rsidRPr="009D2365">
        <w:rPr>
          <w:rFonts w:ascii="Arial" w:eastAsia="Times New Roman" w:hAnsi="Arial" w:cs="Arial"/>
          <w:sz w:val="24"/>
          <w:szCs w:val="24"/>
          <w:lang w:eastAsia="en-GB"/>
        </w:rPr>
        <w:t xml:space="preserve"> handle complicated issues and exploit opportunities more effectively, which ultimately leads to better results for the organisation. </w:t>
      </w:r>
    </w:p>
    <w:p w14:paraId="1F37BC86" w14:textId="77FFE55F" w:rsidR="009D2365" w:rsidRPr="009D2365" w:rsidRDefault="009D2365" w:rsidP="00940834">
      <w:pPr>
        <w:numPr>
          <w:ilvl w:val="0"/>
          <w:numId w:val="6"/>
        </w:numPr>
        <w:spacing w:after="0" w:line="240" w:lineRule="auto"/>
        <w:rPr>
          <w:rFonts w:ascii="Arial" w:eastAsia="Times New Roman" w:hAnsi="Arial" w:cs="Arial"/>
          <w:sz w:val="24"/>
          <w:szCs w:val="24"/>
          <w:lang w:eastAsia="en-GB"/>
        </w:rPr>
      </w:pPr>
      <w:r w:rsidRPr="009D2365">
        <w:rPr>
          <w:rFonts w:ascii="Arial" w:eastAsia="Times New Roman" w:hAnsi="Arial" w:cs="Arial"/>
          <w:b/>
          <w:bCs/>
          <w:sz w:val="24"/>
          <w:szCs w:val="24"/>
          <w:lang w:eastAsia="en-GB"/>
        </w:rPr>
        <w:t>Talent Development and Retention</w:t>
      </w:r>
      <w:r w:rsidRPr="009D2365">
        <w:rPr>
          <w:rFonts w:ascii="Arial" w:eastAsia="Times New Roman" w:hAnsi="Arial" w:cs="Arial"/>
          <w:sz w:val="24"/>
          <w:szCs w:val="24"/>
          <w:lang w:eastAsia="en-GB"/>
        </w:rPr>
        <w:t xml:space="preserve">: Investing in the development and progress of people not only increases individual performance but also boosts the capabilities of the organisation and its ability to compete with other businesses. Organisations </w:t>
      </w:r>
      <w:r w:rsidR="004D2A73" w:rsidRPr="00ED77FF">
        <w:rPr>
          <w:rFonts w:ascii="Arial" w:eastAsia="Times New Roman" w:hAnsi="Arial" w:cs="Arial"/>
          <w:sz w:val="24"/>
          <w:szCs w:val="24"/>
          <w:lang w:eastAsia="en-GB"/>
        </w:rPr>
        <w:t>could</w:t>
      </w:r>
      <w:r w:rsidRPr="009D2365">
        <w:rPr>
          <w:rFonts w:ascii="Arial" w:eastAsia="Times New Roman" w:hAnsi="Arial" w:cs="Arial"/>
          <w:sz w:val="24"/>
          <w:szCs w:val="24"/>
          <w:lang w:eastAsia="en-GB"/>
        </w:rPr>
        <w:t xml:space="preserve"> both recruit and keep the best employees by cultivating a culture that emphasises ongoing education and professional growth.</w:t>
      </w:r>
    </w:p>
    <w:p w14:paraId="39990B77" w14:textId="77777777" w:rsidR="00CE5E37" w:rsidRPr="00ED77FF" w:rsidRDefault="00CE5E37" w:rsidP="00CE5E37">
      <w:pPr>
        <w:rPr>
          <w:rFonts w:ascii="Arial" w:eastAsia="Times New Roman" w:hAnsi="Arial" w:cs="Arial"/>
          <w:sz w:val="24"/>
          <w:szCs w:val="24"/>
          <w:lang w:eastAsia="en-GB"/>
        </w:rPr>
      </w:pPr>
    </w:p>
    <w:p w14:paraId="796EF023" w14:textId="77777777" w:rsidR="000E6C57" w:rsidRDefault="000E6C57" w:rsidP="00CE5E37">
      <w:pPr>
        <w:rPr>
          <w:rFonts w:ascii="Times New Roman" w:eastAsia="Times New Roman" w:hAnsi="Times New Roman" w:cs="Times New Roman"/>
          <w:sz w:val="24"/>
          <w:szCs w:val="24"/>
          <w:lang w:eastAsia="en-GB"/>
        </w:rPr>
      </w:pPr>
    </w:p>
    <w:p w14:paraId="71E37AA8" w14:textId="091991E2" w:rsidR="000E6C57" w:rsidRPr="003A38B1" w:rsidRDefault="003A38B1" w:rsidP="003A38B1">
      <w:pPr>
        <w:pStyle w:val="Heading1"/>
        <w:rPr>
          <w:rFonts w:eastAsia="Times New Roman"/>
          <w:lang w:eastAsia="en-GB"/>
        </w:rPr>
      </w:pPr>
      <w:bookmarkStart w:id="7" w:name="_Toc164964608"/>
      <w:r>
        <w:rPr>
          <w:rFonts w:eastAsia="Times New Roman"/>
          <w:lang w:eastAsia="en-GB"/>
        </w:rPr>
        <w:t>4</w:t>
      </w:r>
      <w:r w:rsidR="0071777D">
        <w:rPr>
          <w:rFonts w:eastAsia="Times New Roman"/>
          <w:lang w:eastAsia="en-GB"/>
        </w:rPr>
        <w:t xml:space="preserve">.1: </w:t>
      </w:r>
      <w:r w:rsidR="000E6C57">
        <w:rPr>
          <w:rFonts w:eastAsia="Times New Roman"/>
          <w:lang w:eastAsia="en-GB"/>
        </w:rPr>
        <w:t>Conclusion</w:t>
      </w:r>
      <w:bookmarkEnd w:id="7"/>
      <w:r w:rsidR="000E6C57">
        <w:rPr>
          <w:rFonts w:eastAsia="Times New Roman"/>
          <w:lang w:eastAsia="en-GB"/>
        </w:rPr>
        <w:t xml:space="preserve"> </w:t>
      </w:r>
    </w:p>
    <w:p w14:paraId="782130B5" w14:textId="7906109E" w:rsidR="000E6C57" w:rsidRPr="000E6C57" w:rsidRDefault="000E6C57" w:rsidP="000E6C57">
      <w:pPr>
        <w:spacing w:after="0" w:line="240" w:lineRule="auto"/>
        <w:rPr>
          <w:rFonts w:ascii="Arial" w:eastAsia="Times New Roman" w:hAnsi="Arial" w:cs="Arial"/>
          <w:sz w:val="24"/>
          <w:szCs w:val="24"/>
          <w:lang w:eastAsia="en-GB"/>
        </w:rPr>
      </w:pPr>
      <w:r w:rsidRPr="000E6C57">
        <w:rPr>
          <w:rFonts w:ascii="Arial" w:eastAsia="Times New Roman" w:hAnsi="Arial" w:cs="Arial"/>
          <w:sz w:val="24"/>
          <w:szCs w:val="24"/>
          <w:lang w:eastAsia="en-GB"/>
        </w:rPr>
        <w:t xml:space="preserve">To summarise, </w:t>
      </w:r>
      <w:r w:rsidRPr="00ED77FF">
        <w:rPr>
          <w:rFonts w:ascii="Arial" w:eastAsia="Times New Roman" w:hAnsi="Arial" w:cs="Arial"/>
          <w:sz w:val="24"/>
          <w:szCs w:val="24"/>
          <w:lang w:eastAsia="en-GB"/>
        </w:rPr>
        <w:t>to</w:t>
      </w:r>
      <w:r w:rsidRPr="000E6C57">
        <w:rPr>
          <w:rFonts w:ascii="Arial" w:eastAsia="Times New Roman" w:hAnsi="Arial" w:cs="Arial"/>
          <w:sz w:val="24"/>
          <w:szCs w:val="24"/>
          <w:lang w:eastAsia="en-GB"/>
        </w:rPr>
        <w:t xml:space="preserve"> be a good manager or leader, it is necessary to possess both their personal qualities and their employable skills. Through the development of these abilities, people have the potential to not only enhance their personal performance but also </w:t>
      </w:r>
      <w:r w:rsidRPr="00ED77FF">
        <w:rPr>
          <w:rFonts w:ascii="Arial" w:eastAsia="Times New Roman" w:hAnsi="Arial" w:cs="Arial"/>
          <w:sz w:val="24"/>
          <w:szCs w:val="24"/>
          <w:lang w:eastAsia="en-GB"/>
        </w:rPr>
        <w:t>contribute</w:t>
      </w:r>
      <w:r w:rsidRPr="000E6C57">
        <w:rPr>
          <w:rFonts w:ascii="Arial" w:eastAsia="Times New Roman" w:hAnsi="Arial" w:cs="Arial"/>
          <w:sz w:val="24"/>
          <w:szCs w:val="24"/>
          <w:lang w:eastAsia="en-GB"/>
        </w:rPr>
        <w:t xml:space="preserve"> to the prosperity and longevity of their respective organisations. Inspiring people to achieve extraordinary achievements and driving organisational excellence may be accomplished by managers and leaders via a mix of clear communication, strategic vision, emotional intelligence, and empowerment.</w:t>
      </w:r>
    </w:p>
    <w:p w14:paraId="04F5D67B" w14:textId="77777777" w:rsidR="000E6C57" w:rsidRDefault="000E6C57" w:rsidP="00CE5E37">
      <w:pPr>
        <w:rPr>
          <w:rFonts w:ascii="Arial" w:hAnsi="Arial" w:cs="Arial"/>
        </w:rPr>
      </w:pPr>
    </w:p>
    <w:p w14:paraId="44C37424" w14:textId="77777777" w:rsidR="00E3709F" w:rsidRDefault="00E3709F" w:rsidP="00CE5E37">
      <w:pPr>
        <w:rPr>
          <w:rFonts w:ascii="Arial" w:hAnsi="Arial" w:cs="Arial"/>
        </w:rPr>
      </w:pPr>
    </w:p>
    <w:p w14:paraId="7A72564F" w14:textId="77777777" w:rsidR="00E3709F" w:rsidRDefault="00E3709F" w:rsidP="00CE5E37">
      <w:pPr>
        <w:rPr>
          <w:rFonts w:ascii="Arial" w:hAnsi="Arial" w:cs="Arial"/>
        </w:rPr>
      </w:pPr>
    </w:p>
    <w:p w14:paraId="5A3413FA" w14:textId="77777777" w:rsidR="00E3709F" w:rsidRDefault="00E3709F" w:rsidP="00CE5E37">
      <w:pPr>
        <w:rPr>
          <w:rFonts w:ascii="Arial" w:hAnsi="Arial" w:cs="Arial"/>
        </w:rPr>
      </w:pPr>
    </w:p>
    <w:p w14:paraId="68002B80" w14:textId="77777777" w:rsidR="00E3709F" w:rsidRDefault="00E3709F" w:rsidP="00CE5E37">
      <w:pPr>
        <w:rPr>
          <w:rFonts w:ascii="Arial" w:hAnsi="Arial" w:cs="Arial"/>
        </w:rPr>
      </w:pPr>
    </w:p>
    <w:p w14:paraId="19062A25" w14:textId="77777777" w:rsidR="00E3709F" w:rsidRDefault="00E3709F" w:rsidP="00CE5E37">
      <w:pPr>
        <w:rPr>
          <w:rFonts w:ascii="Arial" w:hAnsi="Arial" w:cs="Arial"/>
        </w:rPr>
      </w:pPr>
    </w:p>
    <w:p w14:paraId="2F142696" w14:textId="77777777" w:rsidR="00E3709F" w:rsidRDefault="00E3709F" w:rsidP="00CE5E37">
      <w:pPr>
        <w:rPr>
          <w:rFonts w:ascii="Arial" w:hAnsi="Arial" w:cs="Arial"/>
        </w:rPr>
      </w:pPr>
    </w:p>
    <w:p w14:paraId="65F94C0A" w14:textId="77777777" w:rsidR="00E3709F" w:rsidRDefault="00E3709F" w:rsidP="00CE5E37">
      <w:pPr>
        <w:rPr>
          <w:rFonts w:ascii="Arial" w:hAnsi="Arial" w:cs="Arial"/>
        </w:rPr>
      </w:pPr>
    </w:p>
    <w:p w14:paraId="677FD9C9" w14:textId="77777777" w:rsidR="00E3709F" w:rsidRDefault="00E3709F" w:rsidP="00CE5E37">
      <w:pPr>
        <w:rPr>
          <w:rFonts w:ascii="Arial" w:hAnsi="Arial" w:cs="Arial"/>
        </w:rPr>
      </w:pPr>
    </w:p>
    <w:p w14:paraId="68D41B38" w14:textId="77777777" w:rsidR="00E3709F" w:rsidRDefault="00E3709F" w:rsidP="00CE5E37">
      <w:pPr>
        <w:rPr>
          <w:rFonts w:ascii="Arial" w:hAnsi="Arial" w:cs="Arial"/>
        </w:rPr>
      </w:pPr>
    </w:p>
    <w:p w14:paraId="2970FC75" w14:textId="77777777" w:rsidR="00E3709F" w:rsidRDefault="00E3709F" w:rsidP="00CE5E37">
      <w:pPr>
        <w:rPr>
          <w:rFonts w:ascii="Arial" w:hAnsi="Arial" w:cs="Arial"/>
        </w:rPr>
      </w:pPr>
    </w:p>
    <w:p w14:paraId="6BFEFF57" w14:textId="77777777" w:rsidR="00E3709F" w:rsidRDefault="00E3709F" w:rsidP="00CE5E37">
      <w:pPr>
        <w:rPr>
          <w:rFonts w:ascii="Arial" w:hAnsi="Arial" w:cs="Arial"/>
        </w:rPr>
      </w:pPr>
    </w:p>
    <w:p w14:paraId="5C3EBA4A" w14:textId="77777777" w:rsidR="00E3709F" w:rsidRDefault="00E3709F" w:rsidP="00CE5E37">
      <w:pPr>
        <w:rPr>
          <w:rFonts w:ascii="Arial" w:hAnsi="Arial" w:cs="Arial"/>
        </w:rPr>
      </w:pPr>
    </w:p>
    <w:p w14:paraId="4563AD88" w14:textId="77777777" w:rsidR="002C75A5" w:rsidRDefault="002C75A5" w:rsidP="00CE5E37">
      <w:pPr>
        <w:rPr>
          <w:rFonts w:ascii="Arial" w:hAnsi="Arial" w:cs="Arial"/>
        </w:rPr>
      </w:pPr>
    </w:p>
    <w:p w14:paraId="02D0A52A" w14:textId="1C93A622" w:rsidR="00032BC8" w:rsidRDefault="00032BC8" w:rsidP="00032BC8">
      <w:pPr>
        <w:pStyle w:val="Heading1"/>
      </w:pPr>
      <w:bookmarkStart w:id="8" w:name="_Toc164964609"/>
      <w:r>
        <w:t>References</w:t>
      </w:r>
      <w:bookmarkEnd w:id="8"/>
    </w:p>
    <w:p w14:paraId="706E48DD" w14:textId="2D163CE7" w:rsidR="002C75A5" w:rsidRDefault="002C75A5" w:rsidP="00247C09">
      <w:pPr>
        <w:pStyle w:val="NormalWeb"/>
        <w:shd w:val="clear" w:color="auto" w:fill="FFFFFF"/>
        <w:spacing w:before="0" w:beforeAutospacing="0" w:after="173" w:afterAutospacing="0"/>
        <w:ind w:left="720"/>
        <w:rPr>
          <w:rFonts w:ascii="Roboto" w:hAnsi="Roboto"/>
          <w:color w:val="000000"/>
          <w:sz w:val="21"/>
          <w:szCs w:val="21"/>
        </w:rPr>
      </w:pPr>
    </w:p>
    <w:p w14:paraId="0F18942B" w14:textId="2DF5981C" w:rsidR="00F96965" w:rsidRPr="00E80735" w:rsidRDefault="00F96965" w:rsidP="00F96965">
      <w:pPr>
        <w:pStyle w:val="NormalWeb"/>
        <w:numPr>
          <w:ilvl w:val="0"/>
          <w:numId w:val="7"/>
        </w:numPr>
        <w:spacing w:before="0" w:beforeAutospacing="0" w:after="0" w:afterAutospacing="0" w:line="360" w:lineRule="atLeast"/>
        <w:rPr>
          <w:rFonts w:ascii="Arial" w:hAnsi="Arial" w:cs="Arial"/>
          <w:color w:val="000000"/>
        </w:rPr>
      </w:pPr>
      <w:r w:rsidRPr="00E80735">
        <w:rPr>
          <w:rFonts w:ascii="Arial" w:hAnsi="Arial" w:cs="Arial"/>
          <w:color w:val="000000"/>
        </w:rPr>
        <w:t>Damschroder, L.J., Aron, D.C., Keith, R.E., Kirsh, S.R., Alexander, J.A. and Lowery, J.C. (2019). Fostering implementation of health services research findings into practice: a consolidated framework for advancing implementation science. </w:t>
      </w:r>
      <w:r w:rsidRPr="00E80735">
        <w:rPr>
          <w:rFonts w:ascii="Arial" w:hAnsi="Arial" w:cs="Arial"/>
          <w:i/>
          <w:iCs/>
          <w:color w:val="000000"/>
        </w:rPr>
        <w:t>Implementation Science</w:t>
      </w:r>
      <w:r w:rsidRPr="00E80735">
        <w:rPr>
          <w:rFonts w:ascii="Arial" w:hAnsi="Arial" w:cs="Arial"/>
          <w:color w:val="000000"/>
        </w:rPr>
        <w:t>, 4(1).</w:t>
      </w:r>
    </w:p>
    <w:p w14:paraId="46E21AF6" w14:textId="77777777" w:rsidR="00F96965" w:rsidRPr="00E80735" w:rsidRDefault="00F96965" w:rsidP="00F96965">
      <w:pPr>
        <w:pStyle w:val="NormalWeb"/>
        <w:spacing w:before="0" w:beforeAutospacing="0" w:after="0" w:afterAutospacing="0" w:line="360" w:lineRule="atLeast"/>
        <w:ind w:left="720"/>
        <w:rPr>
          <w:rFonts w:ascii="Arial" w:hAnsi="Arial" w:cs="Arial"/>
          <w:color w:val="000000"/>
        </w:rPr>
      </w:pPr>
    </w:p>
    <w:p w14:paraId="69134CBB" w14:textId="57708236" w:rsidR="002C75A5" w:rsidRPr="00E80735" w:rsidRDefault="00936D18" w:rsidP="00A66150">
      <w:pPr>
        <w:pStyle w:val="NormalWeb"/>
        <w:numPr>
          <w:ilvl w:val="0"/>
          <w:numId w:val="7"/>
        </w:numPr>
        <w:shd w:val="clear" w:color="auto" w:fill="FFFFFF"/>
        <w:spacing w:before="0" w:beforeAutospacing="0" w:after="173" w:afterAutospacing="0"/>
        <w:rPr>
          <w:rFonts w:ascii="Arial" w:hAnsi="Arial" w:cs="Arial"/>
          <w:color w:val="000000"/>
        </w:rPr>
      </w:pPr>
      <w:r w:rsidRPr="00E80735">
        <w:rPr>
          <w:rFonts w:ascii="Arial" w:hAnsi="Arial" w:cs="Arial"/>
          <w:color w:val="000000"/>
        </w:rPr>
        <w:t xml:space="preserve">Broadbridge, A., Elliot, C., </w:t>
      </w:r>
      <w:proofErr w:type="spellStart"/>
      <w:r w:rsidRPr="00E80735">
        <w:rPr>
          <w:rFonts w:ascii="Arial" w:hAnsi="Arial" w:cs="Arial"/>
          <w:color w:val="000000"/>
        </w:rPr>
        <w:t>Pitchard</w:t>
      </w:r>
      <w:proofErr w:type="spellEnd"/>
      <w:r w:rsidRPr="00E80735">
        <w:rPr>
          <w:rFonts w:ascii="Arial" w:hAnsi="Arial" w:cs="Arial"/>
          <w:color w:val="000000"/>
        </w:rPr>
        <w:t>, S. And Stead, V.</w:t>
      </w:r>
      <w:r w:rsidR="004E53CB" w:rsidRPr="00E80735">
        <w:rPr>
          <w:rFonts w:ascii="Arial" w:hAnsi="Arial" w:cs="Arial"/>
          <w:color w:val="000000"/>
        </w:rPr>
        <w:t xml:space="preserve"> (</w:t>
      </w:r>
      <w:r w:rsidR="002C75A5" w:rsidRPr="00E80735">
        <w:rPr>
          <w:rFonts w:ascii="Arial" w:hAnsi="Arial" w:cs="Arial"/>
          <w:color w:val="000000"/>
        </w:rPr>
        <w:t>2019</w:t>
      </w:r>
      <w:r w:rsidR="004E53CB" w:rsidRPr="00E80735">
        <w:rPr>
          <w:rFonts w:ascii="Arial" w:hAnsi="Arial" w:cs="Arial"/>
          <w:color w:val="000000"/>
        </w:rPr>
        <w:t>)</w:t>
      </w:r>
      <w:r w:rsidR="002C75A5" w:rsidRPr="00E80735">
        <w:rPr>
          <w:rFonts w:ascii="Arial" w:hAnsi="Arial" w:cs="Arial"/>
          <w:color w:val="000000"/>
        </w:rPr>
        <w:t xml:space="preserve">. Gender </w:t>
      </w:r>
      <w:r w:rsidR="004E53CB" w:rsidRPr="00E80735">
        <w:rPr>
          <w:rFonts w:ascii="Arial" w:hAnsi="Arial" w:cs="Arial"/>
          <w:color w:val="000000"/>
        </w:rPr>
        <w:t>management:</w:t>
      </w:r>
      <w:r w:rsidR="002C75A5" w:rsidRPr="00E80735">
        <w:rPr>
          <w:rFonts w:ascii="Arial" w:hAnsi="Arial" w:cs="Arial"/>
          <w:color w:val="000000"/>
        </w:rPr>
        <w:t xml:space="preserve"> an international journal theorizing women and </w:t>
      </w:r>
      <w:r w:rsidR="004E53CB" w:rsidRPr="00E80735">
        <w:rPr>
          <w:rFonts w:ascii="Arial" w:hAnsi="Arial" w:cs="Arial"/>
          <w:color w:val="000000"/>
        </w:rPr>
        <w:t>leadership:</w:t>
      </w:r>
      <w:r w:rsidR="002C75A5" w:rsidRPr="00E80735">
        <w:rPr>
          <w:rFonts w:ascii="Arial" w:hAnsi="Arial" w:cs="Arial"/>
          <w:color w:val="000000"/>
        </w:rPr>
        <w:t xml:space="preserve"> different spaces, different </w:t>
      </w:r>
      <w:r w:rsidR="004E53CB" w:rsidRPr="00E80735">
        <w:rPr>
          <w:rFonts w:ascii="Arial" w:hAnsi="Arial" w:cs="Arial"/>
          <w:color w:val="000000"/>
        </w:rPr>
        <w:t>conversations:</w:t>
      </w:r>
      <w:r w:rsidR="002C75A5" w:rsidRPr="00E80735">
        <w:rPr>
          <w:rFonts w:ascii="Arial" w:hAnsi="Arial" w:cs="Arial"/>
          <w:color w:val="000000"/>
        </w:rPr>
        <w:t xml:space="preserve"> theories and practices for these times. Place of publication not identified: Emerald Publishing.</w:t>
      </w:r>
    </w:p>
    <w:p w14:paraId="247388AA" w14:textId="1C17C9CC" w:rsidR="002C75A5" w:rsidRPr="00E80735" w:rsidRDefault="00895FCE" w:rsidP="00A66150">
      <w:pPr>
        <w:pStyle w:val="NormalWeb"/>
        <w:numPr>
          <w:ilvl w:val="0"/>
          <w:numId w:val="7"/>
        </w:numPr>
        <w:shd w:val="clear" w:color="auto" w:fill="FFFFFF"/>
        <w:spacing w:before="0" w:beforeAutospacing="0" w:after="173" w:afterAutospacing="0"/>
        <w:rPr>
          <w:rFonts w:ascii="Arial" w:hAnsi="Arial" w:cs="Arial"/>
          <w:color w:val="000000"/>
        </w:rPr>
      </w:pPr>
      <w:r w:rsidRPr="00E80735">
        <w:rPr>
          <w:rFonts w:ascii="Arial" w:hAnsi="Arial" w:cs="Arial"/>
          <w:color w:val="000000"/>
        </w:rPr>
        <w:t xml:space="preserve">Bush, T. </w:t>
      </w:r>
      <w:r w:rsidR="004E53CB" w:rsidRPr="00E80735">
        <w:rPr>
          <w:rFonts w:ascii="Arial" w:hAnsi="Arial" w:cs="Arial"/>
          <w:color w:val="000000"/>
        </w:rPr>
        <w:t>(</w:t>
      </w:r>
      <w:r w:rsidR="002C75A5" w:rsidRPr="00E80735">
        <w:rPr>
          <w:rFonts w:ascii="Arial" w:hAnsi="Arial" w:cs="Arial"/>
          <w:color w:val="000000"/>
        </w:rPr>
        <w:t>2007</w:t>
      </w:r>
      <w:r w:rsidR="004E53CB" w:rsidRPr="00E80735">
        <w:rPr>
          <w:rFonts w:ascii="Arial" w:hAnsi="Arial" w:cs="Arial"/>
          <w:color w:val="000000"/>
        </w:rPr>
        <w:t>)</w:t>
      </w:r>
      <w:r w:rsidR="002C75A5" w:rsidRPr="00E80735">
        <w:rPr>
          <w:rFonts w:ascii="Arial" w:hAnsi="Arial" w:cs="Arial"/>
          <w:color w:val="000000"/>
        </w:rPr>
        <w:t xml:space="preserve">. Educational leadership and </w:t>
      </w:r>
      <w:r w:rsidR="004E53CB" w:rsidRPr="00E80735">
        <w:rPr>
          <w:rFonts w:ascii="Arial" w:hAnsi="Arial" w:cs="Arial"/>
          <w:color w:val="000000"/>
        </w:rPr>
        <w:t>management:</w:t>
      </w:r>
      <w:r w:rsidR="002C75A5" w:rsidRPr="00E80735">
        <w:rPr>
          <w:rFonts w:ascii="Arial" w:hAnsi="Arial" w:cs="Arial"/>
          <w:color w:val="000000"/>
        </w:rPr>
        <w:t xml:space="preserve"> theory, policy, and practice. South African journal of education, </w:t>
      </w:r>
      <w:r w:rsidR="002C75A5" w:rsidRPr="00E80735">
        <w:rPr>
          <w:rFonts w:ascii="Arial" w:hAnsi="Arial" w:cs="Arial"/>
          <w:b/>
          <w:bCs/>
          <w:color w:val="000000"/>
        </w:rPr>
        <w:t>27</w:t>
      </w:r>
      <w:r w:rsidR="002C75A5" w:rsidRPr="00E80735">
        <w:rPr>
          <w:rFonts w:ascii="Arial" w:hAnsi="Arial" w:cs="Arial"/>
          <w:color w:val="000000"/>
        </w:rPr>
        <w:t>(3), pp. 391-406.</w:t>
      </w:r>
    </w:p>
    <w:p w14:paraId="480FEA5E" w14:textId="6D59573F" w:rsidR="00B8733F" w:rsidRPr="00E80735" w:rsidRDefault="00895FCE" w:rsidP="00B8733F">
      <w:pPr>
        <w:pStyle w:val="NormalWeb"/>
        <w:numPr>
          <w:ilvl w:val="0"/>
          <w:numId w:val="7"/>
        </w:numPr>
        <w:shd w:val="clear" w:color="auto" w:fill="FFFFFF"/>
        <w:spacing w:before="0" w:beforeAutospacing="0" w:after="173" w:afterAutospacing="0"/>
        <w:rPr>
          <w:rFonts w:ascii="Arial" w:hAnsi="Arial" w:cs="Arial"/>
          <w:color w:val="000000"/>
        </w:rPr>
      </w:pPr>
      <w:r w:rsidRPr="00E80735">
        <w:rPr>
          <w:rFonts w:ascii="Arial" w:hAnsi="Arial" w:cs="Arial"/>
          <w:color w:val="000000"/>
        </w:rPr>
        <w:t>Chen, C. And Lee, Y</w:t>
      </w:r>
      <w:r w:rsidR="002C75A5" w:rsidRPr="00E80735">
        <w:rPr>
          <w:rFonts w:ascii="Arial" w:hAnsi="Arial" w:cs="Arial"/>
          <w:color w:val="000000"/>
        </w:rPr>
        <w:t>.</w:t>
      </w:r>
      <w:r w:rsidR="004E53CB" w:rsidRPr="00E80735">
        <w:rPr>
          <w:rFonts w:ascii="Arial" w:hAnsi="Arial" w:cs="Arial"/>
          <w:color w:val="000000"/>
        </w:rPr>
        <w:t xml:space="preserve"> (</w:t>
      </w:r>
      <w:r w:rsidR="002C75A5" w:rsidRPr="00E80735">
        <w:rPr>
          <w:rFonts w:ascii="Arial" w:hAnsi="Arial" w:cs="Arial"/>
          <w:color w:val="000000"/>
        </w:rPr>
        <w:t>2008</w:t>
      </w:r>
      <w:r w:rsidR="004E53CB" w:rsidRPr="00E80735">
        <w:rPr>
          <w:rFonts w:ascii="Arial" w:hAnsi="Arial" w:cs="Arial"/>
          <w:color w:val="000000"/>
        </w:rPr>
        <w:t>)</w:t>
      </w:r>
      <w:r w:rsidR="002C75A5" w:rsidRPr="00E80735">
        <w:rPr>
          <w:rFonts w:ascii="Arial" w:hAnsi="Arial" w:cs="Arial"/>
          <w:color w:val="000000"/>
        </w:rPr>
        <w:t xml:space="preserve">. Leadership and management in </w:t>
      </w:r>
      <w:r w:rsidR="004E53CB" w:rsidRPr="00E80735">
        <w:rPr>
          <w:rFonts w:ascii="Arial" w:hAnsi="Arial" w:cs="Arial"/>
          <w:color w:val="000000"/>
        </w:rPr>
        <w:t>China:</w:t>
      </w:r>
      <w:r w:rsidR="002C75A5" w:rsidRPr="00E80735">
        <w:rPr>
          <w:rFonts w:ascii="Arial" w:hAnsi="Arial" w:cs="Arial"/>
          <w:color w:val="000000"/>
        </w:rPr>
        <w:t xml:space="preserve"> philosophies, theories, and practices. Cambridge: Cambridge University Press.</w:t>
      </w:r>
    </w:p>
    <w:p w14:paraId="4899396B" w14:textId="405BFB11" w:rsidR="002C75A5" w:rsidRPr="00E80735" w:rsidRDefault="00895FCE" w:rsidP="00B8733F">
      <w:pPr>
        <w:pStyle w:val="NormalWeb"/>
        <w:numPr>
          <w:ilvl w:val="0"/>
          <w:numId w:val="7"/>
        </w:numPr>
        <w:shd w:val="clear" w:color="auto" w:fill="FFFFFF"/>
        <w:spacing w:before="0" w:beforeAutospacing="0" w:after="173" w:afterAutospacing="0"/>
        <w:rPr>
          <w:rFonts w:ascii="Arial" w:hAnsi="Arial" w:cs="Arial"/>
          <w:color w:val="000000"/>
        </w:rPr>
      </w:pPr>
      <w:r w:rsidRPr="00E80735">
        <w:rPr>
          <w:rFonts w:ascii="Arial" w:hAnsi="Arial" w:cs="Arial"/>
          <w:color w:val="000000"/>
        </w:rPr>
        <w:t>Ferdman, B.M., Prime, J. And Riggio, R.E. (2021)</w:t>
      </w:r>
      <w:r w:rsidR="002C75A5" w:rsidRPr="00E80735">
        <w:rPr>
          <w:rFonts w:ascii="Arial" w:hAnsi="Arial" w:cs="Arial"/>
          <w:color w:val="000000"/>
        </w:rPr>
        <w:t xml:space="preserve">. Inclusive </w:t>
      </w:r>
      <w:r w:rsidR="004E53CB" w:rsidRPr="00E80735">
        <w:rPr>
          <w:rFonts w:ascii="Arial" w:hAnsi="Arial" w:cs="Arial"/>
          <w:color w:val="000000"/>
        </w:rPr>
        <w:t>leadership:</w:t>
      </w:r>
      <w:r w:rsidR="002C75A5" w:rsidRPr="00E80735">
        <w:rPr>
          <w:rFonts w:ascii="Arial" w:hAnsi="Arial" w:cs="Arial"/>
          <w:color w:val="000000"/>
        </w:rPr>
        <w:t xml:space="preserve"> transforming diverse lives, workplaces, and societies. New York: Routledge.</w:t>
      </w:r>
    </w:p>
    <w:p w14:paraId="393C98AF" w14:textId="7D39367E" w:rsidR="002C75A5" w:rsidRPr="00E80735" w:rsidRDefault="00895FCE" w:rsidP="00A66150">
      <w:pPr>
        <w:pStyle w:val="NormalWeb"/>
        <w:numPr>
          <w:ilvl w:val="0"/>
          <w:numId w:val="7"/>
        </w:numPr>
        <w:shd w:val="clear" w:color="auto" w:fill="FFFFFF"/>
        <w:spacing w:before="0" w:beforeAutospacing="0" w:after="173" w:afterAutospacing="0"/>
        <w:rPr>
          <w:rFonts w:ascii="Arial" w:hAnsi="Arial" w:cs="Arial"/>
          <w:color w:val="000000"/>
        </w:rPr>
      </w:pPr>
      <w:r w:rsidRPr="00E80735">
        <w:rPr>
          <w:rFonts w:ascii="Arial" w:hAnsi="Arial" w:cs="Arial"/>
          <w:color w:val="000000"/>
        </w:rPr>
        <w:t xml:space="preserve">Goodridge, D., </w:t>
      </w:r>
      <w:proofErr w:type="spellStart"/>
      <w:r w:rsidRPr="00E80735">
        <w:rPr>
          <w:rFonts w:ascii="Arial" w:hAnsi="Arial" w:cs="Arial"/>
          <w:color w:val="000000"/>
        </w:rPr>
        <w:t>Westhorp</w:t>
      </w:r>
      <w:proofErr w:type="spellEnd"/>
      <w:r w:rsidRPr="00E80735">
        <w:rPr>
          <w:rFonts w:ascii="Arial" w:hAnsi="Arial" w:cs="Arial"/>
          <w:color w:val="000000"/>
        </w:rPr>
        <w:t>, G., Rotter, T., Dobson, R. And Bath, B.</w:t>
      </w:r>
      <w:r w:rsidR="004E53CB" w:rsidRPr="00E80735">
        <w:rPr>
          <w:rFonts w:ascii="Arial" w:hAnsi="Arial" w:cs="Arial"/>
          <w:color w:val="000000"/>
        </w:rPr>
        <w:t xml:space="preserve"> (</w:t>
      </w:r>
      <w:r w:rsidR="002C75A5" w:rsidRPr="00E80735">
        <w:rPr>
          <w:rFonts w:ascii="Arial" w:hAnsi="Arial" w:cs="Arial"/>
          <w:color w:val="000000"/>
        </w:rPr>
        <w:t>2015</w:t>
      </w:r>
      <w:r w:rsidR="004E53CB" w:rsidRPr="00E80735">
        <w:rPr>
          <w:rFonts w:ascii="Arial" w:hAnsi="Arial" w:cs="Arial"/>
          <w:color w:val="000000"/>
        </w:rPr>
        <w:t>)</w:t>
      </w:r>
      <w:r w:rsidR="002C75A5" w:rsidRPr="00E80735">
        <w:rPr>
          <w:rFonts w:ascii="Arial" w:hAnsi="Arial" w:cs="Arial"/>
          <w:color w:val="000000"/>
        </w:rPr>
        <w:t>. Lean and leadership practices: development of an initial realist program theory. BMC health services research, 15(1), pp. 362.</w:t>
      </w:r>
    </w:p>
    <w:p w14:paraId="7A9BF6AD" w14:textId="60FD6619" w:rsidR="00A814E8" w:rsidRPr="00E80735" w:rsidRDefault="00A814E8" w:rsidP="00A66150">
      <w:pPr>
        <w:numPr>
          <w:ilvl w:val="0"/>
          <w:numId w:val="7"/>
        </w:numPr>
        <w:rPr>
          <w:rFonts w:ascii="Arial" w:hAnsi="Arial" w:cs="Arial"/>
          <w:sz w:val="24"/>
          <w:szCs w:val="24"/>
        </w:rPr>
      </w:pPr>
      <w:r w:rsidRPr="00E80735">
        <w:rPr>
          <w:rFonts w:ascii="Arial" w:hAnsi="Arial" w:cs="Arial"/>
          <w:sz w:val="24"/>
          <w:szCs w:val="24"/>
        </w:rPr>
        <w:lastRenderedPageBreak/>
        <w:t xml:space="preserve">Hobson, N. (2023). Steve Jobs Said What Separates a Leader </w:t>
      </w:r>
      <w:r w:rsidR="005927A0" w:rsidRPr="00E80735">
        <w:rPr>
          <w:rFonts w:ascii="Arial" w:hAnsi="Arial" w:cs="Arial"/>
          <w:sz w:val="24"/>
          <w:szCs w:val="24"/>
        </w:rPr>
        <w:t>from</w:t>
      </w:r>
      <w:r w:rsidRPr="00E80735">
        <w:rPr>
          <w:rFonts w:ascii="Arial" w:hAnsi="Arial" w:cs="Arial"/>
          <w:sz w:val="24"/>
          <w:szCs w:val="24"/>
        </w:rPr>
        <w:t xml:space="preserve"> a Follower Really Comes Down to This Mindset. [Online] Available at: </w:t>
      </w:r>
      <w:hyperlink r:id="rId14" w:history="1">
        <w:r w:rsidR="005927A0" w:rsidRPr="00E80735">
          <w:rPr>
            <w:rStyle w:val="Hyperlink"/>
            <w:rFonts w:ascii="Arial" w:hAnsi="Arial" w:cs="Arial"/>
            <w:color w:val="auto"/>
            <w:sz w:val="24"/>
            <w:szCs w:val="24"/>
          </w:rPr>
          <w:t>https://www.inc.com/nick-hobson/steve-jobs-said-what-separates-a-leader-from-a-follower-really-comes-down-to-this-mindset.html[Accessed</w:t>
        </w:r>
      </w:hyperlink>
      <w:r w:rsidR="005927A0" w:rsidRPr="00E80735">
        <w:rPr>
          <w:rFonts w:ascii="Arial" w:hAnsi="Arial" w:cs="Arial"/>
          <w:sz w:val="24"/>
          <w:szCs w:val="24"/>
        </w:rPr>
        <w:t xml:space="preserve"> 19 </w:t>
      </w:r>
      <w:r w:rsidRPr="00E80735">
        <w:rPr>
          <w:rFonts w:ascii="Arial" w:hAnsi="Arial" w:cs="Arial"/>
          <w:sz w:val="24"/>
          <w:szCs w:val="24"/>
        </w:rPr>
        <w:t>0</w:t>
      </w:r>
      <w:r w:rsidR="005927A0" w:rsidRPr="00E80735">
        <w:rPr>
          <w:rFonts w:ascii="Arial" w:hAnsi="Arial" w:cs="Arial"/>
          <w:sz w:val="24"/>
          <w:szCs w:val="24"/>
        </w:rPr>
        <w:t>4</w:t>
      </w:r>
      <w:r w:rsidRPr="00E80735">
        <w:rPr>
          <w:rFonts w:ascii="Arial" w:hAnsi="Arial" w:cs="Arial"/>
          <w:sz w:val="24"/>
          <w:szCs w:val="24"/>
        </w:rPr>
        <w:t xml:space="preserve"> 2024].</w:t>
      </w:r>
    </w:p>
    <w:p w14:paraId="13568E40" w14:textId="36FA30D3" w:rsidR="00A814E8" w:rsidRDefault="00A900F5" w:rsidP="004534AF">
      <w:pPr>
        <w:numPr>
          <w:ilvl w:val="0"/>
          <w:numId w:val="7"/>
        </w:numPr>
        <w:rPr>
          <w:rFonts w:ascii="Arial" w:hAnsi="Arial" w:cs="Arial"/>
          <w:sz w:val="24"/>
          <w:szCs w:val="24"/>
        </w:rPr>
      </w:pPr>
      <w:r w:rsidRPr="00E80735">
        <w:rPr>
          <w:rFonts w:ascii="Arial" w:hAnsi="Arial" w:cs="Arial"/>
          <w:sz w:val="24"/>
          <w:szCs w:val="24"/>
        </w:rPr>
        <w:t>Ziegler, J. A. (2014). “Transformational Leader</w:t>
      </w:r>
      <w:r w:rsidRPr="00E80735">
        <w:rPr>
          <w:rFonts w:ascii="Arial" w:hAnsi="Arial" w:cs="Arial"/>
          <w:sz w:val="24"/>
          <w:szCs w:val="24"/>
        </w:rPr>
        <w:t>”:</w:t>
      </w:r>
      <w:r w:rsidRPr="00E80735">
        <w:rPr>
          <w:rFonts w:ascii="Arial" w:hAnsi="Arial" w:cs="Arial"/>
          <w:sz w:val="24"/>
          <w:szCs w:val="24"/>
        </w:rPr>
        <w:t xml:space="preserve"> Journal of Leadership </w:t>
      </w:r>
      <w:r w:rsidRPr="00E80735">
        <w:rPr>
          <w:rFonts w:ascii="Arial" w:hAnsi="Arial" w:cs="Arial"/>
          <w:sz w:val="24"/>
          <w:szCs w:val="24"/>
        </w:rPr>
        <w:t>Education,</w:t>
      </w:r>
      <w:r w:rsidRPr="00E80735">
        <w:rPr>
          <w:rFonts w:ascii="Arial" w:hAnsi="Arial" w:cs="Arial"/>
          <w:sz w:val="24"/>
          <w:szCs w:val="24"/>
        </w:rPr>
        <w:t xml:space="preserve"> 13(2), pp. 54-57.</w:t>
      </w:r>
    </w:p>
    <w:p w14:paraId="6EE457D6" w14:textId="399DC9F1" w:rsidR="004534AF" w:rsidRDefault="00F57B6A" w:rsidP="00106870">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w:t>
      </w:r>
      <w:r w:rsidR="004534AF">
        <w:rPr>
          <w:rFonts w:ascii="Calibri" w:hAnsi="Calibri" w:cs="Calibri"/>
          <w:color w:val="000000"/>
          <w:sz w:val="27"/>
          <w:szCs w:val="27"/>
        </w:rPr>
        <w:t>dmin (2023). </w:t>
      </w:r>
      <w:r w:rsidR="004534AF">
        <w:rPr>
          <w:rFonts w:ascii="Calibri" w:hAnsi="Calibri" w:cs="Calibri"/>
          <w:i/>
          <w:iCs/>
          <w:color w:val="000000"/>
          <w:sz w:val="27"/>
          <w:szCs w:val="27"/>
        </w:rPr>
        <w:t>Steve Jobs’ Leadership Style | MTD Training</w:t>
      </w:r>
      <w:r w:rsidR="004534AF">
        <w:rPr>
          <w:rFonts w:ascii="Calibri" w:hAnsi="Calibri" w:cs="Calibri"/>
          <w:color w:val="000000"/>
          <w:sz w:val="27"/>
          <w:szCs w:val="27"/>
        </w:rPr>
        <w:t>. [online] Leadership and Management Training Courses UK | MTD Training. Available at</w:t>
      </w:r>
      <w:r w:rsidR="004534AF" w:rsidRPr="00B136BF">
        <w:rPr>
          <w:rFonts w:ascii="Calibri" w:hAnsi="Calibri" w:cs="Calibri"/>
          <w:sz w:val="27"/>
          <w:szCs w:val="27"/>
        </w:rPr>
        <w:t xml:space="preserve">: </w:t>
      </w:r>
      <w:hyperlink r:id="rId15" w:history="1">
        <w:r w:rsidRPr="00B136BF">
          <w:rPr>
            <w:rStyle w:val="Hyperlink"/>
            <w:rFonts w:ascii="Calibri" w:hAnsi="Calibri" w:cs="Calibri"/>
            <w:color w:val="auto"/>
            <w:sz w:val="27"/>
            <w:szCs w:val="27"/>
          </w:rPr>
          <w:t>https://www.mtdtraining.com/blog/steve-jobs-leadership-style.htm</w:t>
        </w:r>
      </w:hyperlink>
      <w:r>
        <w:rPr>
          <w:rFonts w:ascii="Calibri" w:hAnsi="Calibri" w:cs="Calibri"/>
          <w:color w:val="000000"/>
          <w:sz w:val="27"/>
          <w:szCs w:val="27"/>
        </w:rPr>
        <w:t xml:space="preserve"> [Accessed 20 04 2024]</w:t>
      </w:r>
    </w:p>
    <w:p w14:paraId="47E4A5F6" w14:textId="4C70C599" w:rsidR="001048CA" w:rsidRPr="00B136BF" w:rsidRDefault="00106870" w:rsidP="001048CA">
      <w:pPr>
        <w:pStyle w:val="NormalWeb"/>
        <w:numPr>
          <w:ilvl w:val="0"/>
          <w:numId w:val="7"/>
        </w:numPr>
        <w:spacing w:before="0" w:beforeAutospacing="0" w:after="0" w:afterAutospacing="0" w:line="360" w:lineRule="atLeast"/>
        <w:rPr>
          <w:rFonts w:ascii="Calibri" w:hAnsi="Calibri" w:cs="Calibri"/>
          <w:sz w:val="27"/>
          <w:szCs w:val="27"/>
        </w:rPr>
      </w:pPr>
      <w:r>
        <w:rPr>
          <w:rFonts w:ascii="Calibri" w:hAnsi="Calibri" w:cs="Calibri"/>
          <w:color w:val="000000"/>
          <w:sz w:val="27"/>
          <w:szCs w:val="27"/>
        </w:rPr>
        <w:t>Wilson, C. (2020). </w:t>
      </w:r>
      <w:r>
        <w:rPr>
          <w:rFonts w:ascii="Calibri" w:hAnsi="Calibri" w:cs="Calibri"/>
          <w:i/>
          <w:iCs/>
          <w:color w:val="000000"/>
          <w:sz w:val="27"/>
          <w:szCs w:val="27"/>
        </w:rPr>
        <w:t>The Coaching Culture at Virgin</w:t>
      </w:r>
      <w:r>
        <w:rPr>
          <w:rFonts w:ascii="Calibri" w:hAnsi="Calibri" w:cs="Calibri"/>
          <w:color w:val="000000"/>
          <w:sz w:val="27"/>
          <w:szCs w:val="27"/>
        </w:rPr>
        <w:t xml:space="preserve">. [online] Culture at Work. Available at: </w:t>
      </w:r>
      <w:hyperlink r:id="rId16" w:history="1">
        <w:r w:rsidR="00B136BF" w:rsidRPr="00811BC1">
          <w:rPr>
            <w:rStyle w:val="Hyperlink"/>
            <w:rFonts w:ascii="Calibri" w:hAnsi="Calibri" w:cs="Calibri"/>
            <w:color w:val="auto"/>
            <w:sz w:val="27"/>
            <w:szCs w:val="27"/>
          </w:rPr>
          <w:t>https://www.coachingcultureatwork.com/richard-branson-leadership/.</w:t>
        </w:r>
        <w:r w:rsidR="00B136BF" w:rsidRPr="00811BC1">
          <w:rPr>
            <w:rStyle w:val="Hyperlink"/>
            <w:rFonts w:ascii="Calibri" w:hAnsi="Calibri" w:cs="Calibri"/>
            <w:color w:val="auto"/>
            <w:sz w:val="27"/>
            <w:szCs w:val="27"/>
          </w:rPr>
          <w:t>[Accessed</w:t>
        </w:r>
      </w:hyperlink>
      <w:r w:rsidR="00B136BF" w:rsidRPr="00811BC1">
        <w:rPr>
          <w:rFonts w:ascii="Calibri" w:hAnsi="Calibri" w:cs="Calibri"/>
          <w:sz w:val="27"/>
          <w:szCs w:val="27"/>
        </w:rPr>
        <w:t xml:space="preserve"> </w:t>
      </w:r>
      <w:r w:rsidR="00B136BF">
        <w:rPr>
          <w:rFonts w:ascii="Calibri" w:hAnsi="Calibri" w:cs="Calibri"/>
          <w:sz w:val="27"/>
          <w:szCs w:val="27"/>
        </w:rPr>
        <w:t>20 04 2024]</w:t>
      </w:r>
    </w:p>
    <w:p w14:paraId="323A1DB0" w14:textId="5CDFB276" w:rsidR="00B136BF" w:rsidRPr="00B136BF" w:rsidRDefault="001048CA" w:rsidP="00B136BF">
      <w:pPr>
        <w:pStyle w:val="NormalWeb"/>
        <w:numPr>
          <w:ilvl w:val="0"/>
          <w:numId w:val="7"/>
        </w:numPr>
        <w:spacing w:before="0" w:beforeAutospacing="0" w:after="0" w:afterAutospacing="0" w:line="360" w:lineRule="atLeast"/>
        <w:rPr>
          <w:rFonts w:ascii="Calibri" w:hAnsi="Calibri" w:cs="Calibri"/>
          <w:sz w:val="27"/>
          <w:szCs w:val="27"/>
        </w:rPr>
      </w:pPr>
      <w:r w:rsidRPr="001048CA">
        <w:rPr>
          <w:rFonts w:ascii="Calibri" w:hAnsi="Calibri" w:cs="Calibri"/>
          <w:color w:val="000000"/>
          <w:sz w:val="27"/>
          <w:szCs w:val="27"/>
        </w:rPr>
        <w:t>Asher, E. (2016). </w:t>
      </w:r>
      <w:r w:rsidRPr="001048CA">
        <w:rPr>
          <w:rFonts w:ascii="Calibri" w:hAnsi="Calibri" w:cs="Calibri"/>
          <w:i/>
          <w:iCs/>
          <w:color w:val="000000"/>
          <w:sz w:val="27"/>
          <w:szCs w:val="27"/>
        </w:rPr>
        <w:t>Elon Musk: a Case for Transformational Leadership</w:t>
      </w:r>
      <w:r w:rsidRPr="001048CA">
        <w:rPr>
          <w:rFonts w:ascii="Calibri" w:hAnsi="Calibri" w:cs="Calibri"/>
          <w:color w:val="000000"/>
          <w:sz w:val="27"/>
          <w:szCs w:val="27"/>
        </w:rPr>
        <w:t xml:space="preserve">. [online] ResearchGate. Available at: </w:t>
      </w:r>
      <w:hyperlink r:id="rId17" w:history="1">
        <w:r w:rsidR="00811BC1" w:rsidRPr="007C3D6D">
          <w:rPr>
            <w:rStyle w:val="Hyperlink"/>
            <w:rFonts w:ascii="Calibri" w:hAnsi="Calibri" w:cs="Calibri"/>
            <w:sz w:val="27"/>
            <w:szCs w:val="27"/>
          </w:rPr>
          <w:t>https://www.researchgate.net/publication/299784561_Elon_Musk_A_Case_for_Transformational_Leadership</w:t>
        </w:r>
        <w:r w:rsidR="00811BC1" w:rsidRPr="007C3D6D">
          <w:rPr>
            <w:rStyle w:val="Hyperlink"/>
            <w:rFonts w:ascii="Calibri" w:hAnsi="Calibri" w:cs="Calibri"/>
            <w:sz w:val="27"/>
            <w:szCs w:val="27"/>
          </w:rPr>
          <w:t xml:space="preserve"> [Accessed</w:t>
        </w:r>
      </w:hyperlink>
      <w:r w:rsidR="00971B9B">
        <w:rPr>
          <w:rFonts w:ascii="Calibri" w:hAnsi="Calibri" w:cs="Calibri"/>
          <w:sz w:val="27"/>
          <w:szCs w:val="27"/>
        </w:rPr>
        <w:t xml:space="preserve"> 21 04 2024]</w:t>
      </w:r>
    </w:p>
    <w:p w14:paraId="6BCB47A8" w14:textId="324DDBB5" w:rsidR="00B136BF" w:rsidRPr="00B136BF" w:rsidRDefault="00B136BF" w:rsidP="00B136BF">
      <w:pPr>
        <w:pStyle w:val="NormalWeb"/>
        <w:numPr>
          <w:ilvl w:val="0"/>
          <w:numId w:val="7"/>
        </w:numPr>
        <w:spacing w:before="0" w:beforeAutospacing="0" w:after="0" w:afterAutospacing="0" w:line="360" w:lineRule="atLeast"/>
        <w:rPr>
          <w:rFonts w:ascii="Calibri" w:hAnsi="Calibri" w:cs="Calibri"/>
          <w:color w:val="000000"/>
          <w:sz w:val="27"/>
          <w:szCs w:val="27"/>
        </w:rPr>
      </w:pPr>
      <w:r w:rsidRPr="00B136BF">
        <w:rPr>
          <w:rFonts w:ascii="Calibri" w:hAnsi="Calibri" w:cs="Calibri"/>
          <w:color w:val="000000"/>
          <w:sz w:val="27"/>
          <w:szCs w:val="27"/>
        </w:rPr>
        <w:t xml:space="preserve"> </w:t>
      </w:r>
      <w:r w:rsidRPr="00B136BF">
        <w:rPr>
          <w:rFonts w:ascii="Calibri" w:hAnsi="Calibri" w:cs="Calibri"/>
          <w:color w:val="000000"/>
          <w:sz w:val="27"/>
          <w:szCs w:val="27"/>
        </w:rPr>
        <w:t xml:space="preserve">Shakti </w:t>
      </w:r>
      <w:proofErr w:type="spellStart"/>
      <w:r w:rsidRPr="00B136BF">
        <w:rPr>
          <w:rFonts w:ascii="Calibri" w:hAnsi="Calibri" w:cs="Calibri"/>
          <w:color w:val="000000"/>
          <w:sz w:val="27"/>
          <w:szCs w:val="27"/>
        </w:rPr>
        <w:t>Websolutions</w:t>
      </w:r>
      <w:proofErr w:type="spellEnd"/>
      <w:r w:rsidRPr="00B136BF">
        <w:rPr>
          <w:rFonts w:ascii="Calibri" w:hAnsi="Calibri" w:cs="Calibri"/>
          <w:color w:val="000000"/>
          <w:sz w:val="27"/>
          <w:szCs w:val="27"/>
        </w:rPr>
        <w:t>. (2023). </w:t>
      </w:r>
      <w:r w:rsidRPr="00B136BF">
        <w:rPr>
          <w:rFonts w:ascii="Calibri" w:hAnsi="Calibri" w:cs="Calibri"/>
          <w:i/>
          <w:iCs/>
          <w:color w:val="000000"/>
          <w:sz w:val="27"/>
          <w:szCs w:val="27"/>
        </w:rPr>
        <w:t>The Leadership Style of Sundar Pichai</w:t>
      </w:r>
      <w:r w:rsidRPr="00B136BF">
        <w:rPr>
          <w:rFonts w:ascii="Calibri" w:hAnsi="Calibri" w:cs="Calibri"/>
          <w:color w:val="000000"/>
          <w:sz w:val="27"/>
          <w:szCs w:val="27"/>
        </w:rPr>
        <w:t>. [online] Available at</w:t>
      </w:r>
      <w:r w:rsidRPr="00811BC1">
        <w:rPr>
          <w:rFonts w:ascii="Calibri" w:hAnsi="Calibri" w:cs="Calibri"/>
          <w:sz w:val="27"/>
          <w:szCs w:val="27"/>
        </w:rPr>
        <w:t xml:space="preserve">: </w:t>
      </w:r>
      <w:hyperlink r:id="rId18" w:history="1">
        <w:r w:rsidR="00971B9B" w:rsidRPr="00811BC1">
          <w:rPr>
            <w:rStyle w:val="Hyperlink"/>
            <w:rFonts w:ascii="Calibri" w:hAnsi="Calibri" w:cs="Calibri"/>
            <w:color w:val="auto"/>
            <w:sz w:val="27"/>
            <w:szCs w:val="27"/>
          </w:rPr>
          <w:t>https://wp.shaktiwebsolutions.com/the-leadership-style-of-sundar-pichai/</w:t>
        </w:r>
      </w:hyperlink>
      <w:r w:rsidR="00971B9B">
        <w:rPr>
          <w:rFonts w:ascii="Calibri" w:hAnsi="Calibri" w:cs="Calibri"/>
          <w:color w:val="000000"/>
          <w:sz w:val="27"/>
          <w:szCs w:val="27"/>
        </w:rPr>
        <w:t xml:space="preserve"> </w:t>
      </w:r>
      <w:r w:rsidR="00811BC1">
        <w:rPr>
          <w:rFonts w:ascii="Calibri" w:hAnsi="Calibri" w:cs="Calibri"/>
          <w:color w:val="000000"/>
          <w:sz w:val="27"/>
          <w:szCs w:val="27"/>
        </w:rPr>
        <w:t>[Accessed 22 04 2024]</w:t>
      </w:r>
    </w:p>
    <w:p w14:paraId="5318BA1E" w14:textId="4B9A49D2" w:rsidR="00106870" w:rsidRDefault="00106870" w:rsidP="00B136BF">
      <w:pPr>
        <w:pStyle w:val="NormalWeb"/>
        <w:rPr>
          <w:rFonts w:ascii="Calibri" w:hAnsi="Calibri" w:cs="Calibri"/>
          <w:color w:val="000000"/>
          <w:sz w:val="27"/>
          <w:szCs w:val="27"/>
        </w:rPr>
      </w:pPr>
    </w:p>
    <w:p w14:paraId="7113E2CB" w14:textId="77777777" w:rsidR="00106870" w:rsidRPr="00106870" w:rsidRDefault="00106870" w:rsidP="00106870">
      <w:pPr>
        <w:pStyle w:val="NormalWeb"/>
        <w:spacing w:before="0" w:beforeAutospacing="0" w:after="0" w:afterAutospacing="0" w:line="360" w:lineRule="atLeast"/>
        <w:rPr>
          <w:rFonts w:ascii="Calibri" w:hAnsi="Calibri" w:cs="Calibri"/>
          <w:color w:val="000000"/>
          <w:sz w:val="27"/>
          <w:szCs w:val="27"/>
        </w:rPr>
      </w:pPr>
    </w:p>
    <w:p w14:paraId="450AEF08" w14:textId="77777777" w:rsidR="004534AF" w:rsidRPr="004534AF" w:rsidRDefault="004534AF" w:rsidP="004534AF">
      <w:pPr>
        <w:rPr>
          <w:rFonts w:ascii="Arial" w:hAnsi="Arial" w:cs="Arial"/>
          <w:sz w:val="24"/>
          <w:szCs w:val="24"/>
        </w:rPr>
      </w:pPr>
    </w:p>
    <w:p w14:paraId="5D7EB60C" w14:textId="77777777" w:rsidR="002C75A5" w:rsidRPr="00ED77FF" w:rsidRDefault="002C75A5" w:rsidP="00CE5E37">
      <w:pPr>
        <w:rPr>
          <w:rFonts w:ascii="Arial" w:hAnsi="Arial" w:cs="Arial"/>
        </w:rPr>
      </w:pPr>
    </w:p>
    <w:sectPr w:rsidR="002C75A5" w:rsidRPr="00ED77FF" w:rsidSect="0021517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0779A" w14:textId="77777777" w:rsidR="0021517A" w:rsidRDefault="0021517A" w:rsidP="00AE48DB">
      <w:pPr>
        <w:spacing w:after="0" w:line="240" w:lineRule="auto"/>
      </w:pPr>
      <w:r>
        <w:separator/>
      </w:r>
    </w:p>
  </w:endnote>
  <w:endnote w:type="continuationSeparator" w:id="0">
    <w:p w14:paraId="4A38DA0F" w14:textId="77777777" w:rsidR="0021517A" w:rsidRDefault="0021517A" w:rsidP="00AE4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816012"/>
      <w:docPartObj>
        <w:docPartGallery w:val="Page Numbers (Bottom of Page)"/>
        <w:docPartUnique/>
      </w:docPartObj>
    </w:sdtPr>
    <w:sdtEndPr>
      <w:rPr>
        <w:noProof/>
      </w:rPr>
    </w:sdtEndPr>
    <w:sdtContent>
      <w:p w14:paraId="6E8E11FC" w14:textId="24809EF0" w:rsidR="00AE48DB" w:rsidRDefault="00AE48DB">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DD65B36" w14:textId="77777777" w:rsidR="00AE48DB" w:rsidRDefault="00AE48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4F224" w14:textId="77777777" w:rsidR="0021517A" w:rsidRDefault="0021517A" w:rsidP="00AE48DB">
      <w:pPr>
        <w:spacing w:after="0" w:line="240" w:lineRule="auto"/>
      </w:pPr>
      <w:r>
        <w:separator/>
      </w:r>
    </w:p>
  </w:footnote>
  <w:footnote w:type="continuationSeparator" w:id="0">
    <w:p w14:paraId="4F7B7F57" w14:textId="77777777" w:rsidR="0021517A" w:rsidRDefault="0021517A" w:rsidP="00AE48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777ED"/>
    <w:multiLevelType w:val="hybridMultilevel"/>
    <w:tmpl w:val="18164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D5D20"/>
    <w:multiLevelType w:val="hybridMultilevel"/>
    <w:tmpl w:val="5128E510"/>
    <w:lvl w:ilvl="0" w:tplc="378ED0C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BE75D3"/>
    <w:multiLevelType w:val="hybridMultilevel"/>
    <w:tmpl w:val="FE50E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120400"/>
    <w:multiLevelType w:val="hybridMultilevel"/>
    <w:tmpl w:val="BEECFC9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5CE6DE8"/>
    <w:multiLevelType w:val="hybridMultilevel"/>
    <w:tmpl w:val="2BEEA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6B2743"/>
    <w:multiLevelType w:val="hybridMultilevel"/>
    <w:tmpl w:val="E78C91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B722A5"/>
    <w:multiLevelType w:val="hybridMultilevel"/>
    <w:tmpl w:val="BBA66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F97D1F"/>
    <w:multiLevelType w:val="hybridMultilevel"/>
    <w:tmpl w:val="D5BE6BE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6207808">
    <w:abstractNumId w:val="1"/>
  </w:num>
  <w:num w:numId="2" w16cid:durableId="771096784">
    <w:abstractNumId w:val="7"/>
  </w:num>
  <w:num w:numId="3" w16cid:durableId="439646234">
    <w:abstractNumId w:val="3"/>
  </w:num>
  <w:num w:numId="4" w16cid:durableId="225915175">
    <w:abstractNumId w:val="6"/>
  </w:num>
  <w:num w:numId="5" w16cid:durableId="572394371">
    <w:abstractNumId w:val="5"/>
  </w:num>
  <w:num w:numId="6" w16cid:durableId="4721041">
    <w:abstractNumId w:val="2"/>
  </w:num>
  <w:num w:numId="7" w16cid:durableId="706150947">
    <w:abstractNumId w:val="4"/>
  </w:num>
  <w:num w:numId="8" w16cid:durableId="557323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7DA"/>
    <w:rsid w:val="00021FB3"/>
    <w:rsid w:val="00027CFC"/>
    <w:rsid w:val="00032BC8"/>
    <w:rsid w:val="0006394D"/>
    <w:rsid w:val="000A0FA8"/>
    <w:rsid w:val="000E449C"/>
    <w:rsid w:val="000E6C57"/>
    <w:rsid w:val="000F76DF"/>
    <w:rsid w:val="0010027F"/>
    <w:rsid w:val="00100D68"/>
    <w:rsid w:val="001032FC"/>
    <w:rsid w:val="001039C5"/>
    <w:rsid w:val="001048CA"/>
    <w:rsid w:val="001063FB"/>
    <w:rsid w:val="00106870"/>
    <w:rsid w:val="00150357"/>
    <w:rsid w:val="00161D7D"/>
    <w:rsid w:val="00162080"/>
    <w:rsid w:val="001645A2"/>
    <w:rsid w:val="00172D95"/>
    <w:rsid w:val="00191FFC"/>
    <w:rsid w:val="001C0C53"/>
    <w:rsid w:val="001C442E"/>
    <w:rsid w:val="001C46EB"/>
    <w:rsid w:val="001C7D2F"/>
    <w:rsid w:val="001F4B58"/>
    <w:rsid w:val="001F7CD1"/>
    <w:rsid w:val="0021517A"/>
    <w:rsid w:val="00247C09"/>
    <w:rsid w:val="002625FE"/>
    <w:rsid w:val="002B1326"/>
    <w:rsid w:val="002C75A5"/>
    <w:rsid w:val="003723E4"/>
    <w:rsid w:val="00395DBA"/>
    <w:rsid w:val="003A38B1"/>
    <w:rsid w:val="003B186D"/>
    <w:rsid w:val="003C7DD2"/>
    <w:rsid w:val="003D5DDA"/>
    <w:rsid w:val="003F159E"/>
    <w:rsid w:val="0040120C"/>
    <w:rsid w:val="00435ADF"/>
    <w:rsid w:val="004443A6"/>
    <w:rsid w:val="004534AF"/>
    <w:rsid w:val="00464E6D"/>
    <w:rsid w:val="004C02F1"/>
    <w:rsid w:val="004C3C4F"/>
    <w:rsid w:val="004D2A73"/>
    <w:rsid w:val="004E53CB"/>
    <w:rsid w:val="00590F65"/>
    <w:rsid w:val="005927A0"/>
    <w:rsid w:val="006012B5"/>
    <w:rsid w:val="00661E73"/>
    <w:rsid w:val="00666A22"/>
    <w:rsid w:val="00682F75"/>
    <w:rsid w:val="00683CA7"/>
    <w:rsid w:val="00695150"/>
    <w:rsid w:val="006B5AC7"/>
    <w:rsid w:val="00713FC3"/>
    <w:rsid w:val="0071777D"/>
    <w:rsid w:val="00741E2A"/>
    <w:rsid w:val="00765557"/>
    <w:rsid w:val="007810D7"/>
    <w:rsid w:val="007A3009"/>
    <w:rsid w:val="007B73F8"/>
    <w:rsid w:val="00811BC1"/>
    <w:rsid w:val="008141E1"/>
    <w:rsid w:val="00856265"/>
    <w:rsid w:val="00861CD8"/>
    <w:rsid w:val="00866A7B"/>
    <w:rsid w:val="008765DD"/>
    <w:rsid w:val="00895FCE"/>
    <w:rsid w:val="008B1F86"/>
    <w:rsid w:val="008D42DD"/>
    <w:rsid w:val="008E0BD6"/>
    <w:rsid w:val="008F6000"/>
    <w:rsid w:val="00903516"/>
    <w:rsid w:val="0093217A"/>
    <w:rsid w:val="00933E02"/>
    <w:rsid w:val="00936D18"/>
    <w:rsid w:val="00940834"/>
    <w:rsid w:val="00971B9B"/>
    <w:rsid w:val="00993A13"/>
    <w:rsid w:val="009A1130"/>
    <w:rsid w:val="009D2365"/>
    <w:rsid w:val="009F16D5"/>
    <w:rsid w:val="00A058A8"/>
    <w:rsid w:val="00A10179"/>
    <w:rsid w:val="00A35E92"/>
    <w:rsid w:val="00A36CA7"/>
    <w:rsid w:val="00A640E4"/>
    <w:rsid w:val="00A66150"/>
    <w:rsid w:val="00A80107"/>
    <w:rsid w:val="00A814E8"/>
    <w:rsid w:val="00A900F5"/>
    <w:rsid w:val="00AA1878"/>
    <w:rsid w:val="00AD73B7"/>
    <w:rsid w:val="00AE07DA"/>
    <w:rsid w:val="00AE3499"/>
    <w:rsid w:val="00AE48DB"/>
    <w:rsid w:val="00B136BF"/>
    <w:rsid w:val="00B31379"/>
    <w:rsid w:val="00B8733F"/>
    <w:rsid w:val="00B97A85"/>
    <w:rsid w:val="00C139CF"/>
    <w:rsid w:val="00C311EB"/>
    <w:rsid w:val="00C34C65"/>
    <w:rsid w:val="00C50801"/>
    <w:rsid w:val="00C75486"/>
    <w:rsid w:val="00C94F8E"/>
    <w:rsid w:val="00C9672A"/>
    <w:rsid w:val="00CE5E37"/>
    <w:rsid w:val="00CE7BD1"/>
    <w:rsid w:val="00D3549E"/>
    <w:rsid w:val="00D43B23"/>
    <w:rsid w:val="00D6502B"/>
    <w:rsid w:val="00D942A0"/>
    <w:rsid w:val="00DA7004"/>
    <w:rsid w:val="00DB44B5"/>
    <w:rsid w:val="00DC5E8B"/>
    <w:rsid w:val="00DD1F20"/>
    <w:rsid w:val="00DE6EE9"/>
    <w:rsid w:val="00E238BF"/>
    <w:rsid w:val="00E25442"/>
    <w:rsid w:val="00E3709F"/>
    <w:rsid w:val="00E37B22"/>
    <w:rsid w:val="00E80735"/>
    <w:rsid w:val="00E8676A"/>
    <w:rsid w:val="00E92894"/>
    <w:rsid w:val="00EA71E0"/>
    <w:rsid w:val="00EC656A"/>
    <w:rsid w:val="00ED77FF"/>
    <w:rsid w:val="00F30F69"/>
    <w:rsid w:val="00F524EE"/>
    <w:rsid w:val="00F57B6A"/>
    <w:rsid w:val="00F96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57AA6"/>
  <w15:chartTrackingRefBased/>
  <w15:docId w15:val="{F68BA8B6-B570-4795-A242-7B5C6AECA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7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07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7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7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7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7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7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7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7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7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07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7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7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7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7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7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7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7DA"/>
    <w:rPr>
      <w:rFonts w:eastAsiaTheme="majorEastAsia" w:cstheme="majorBidi"/>
      <w:color w:val="272727" w:themeColor="text1" w:themeTint="D8"/>
    </w:rPr>
  </w:style>
  <w:style w:type="paragraph" w:styleId="Title">
    <w:name w:val="Title"/>
    <w:basedOn w:val="Normal"/>
    <w:next w:val="Normal"/>
    <w:link w:val="TitleChar"/>
    <w:uiPriority w:val="10"/>
    <w:qFormat/>
    <w:rsid w:val="00AE07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7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7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7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7DA"/>
    <w:pPr>
      <w:spacing w:before="160"/>
      <w:jc w:val="center"/>
    </w:pPr>
    <w:rPr>
      <w:i/>
      <w:iCs/>
      <w:color w:val="404040" w:themeColor="text1" w:themeTint="BF"/>
    </w:rPr>
  </w:style>
  <w:style w:type="character" w:customStyle="1" w:styleId="QuoteChar">
    <w:name w:val="Quote Char"/>
    <w:basedOn w:val="DefaultParagraphFont"/>
    <w:link w:val="Quote"/>
    <w:uiPriority w:val="29"/>
    <w:rsid w:val="00AE07DA"/>
    <w:rPr>
      <w:i/>
      <w:iCs/>
      <w:color w:val="404040" w:themeColor="text1" w:themeTint="BF"/>
    </w:rPr>
  </w:style>
  <w:style w:type="paragraph" w:styleId="ListParagraph">
    <w:name w:val="List Paragraph"/>
    <w:basedOn w:val="Normal"/>
    <w:uiPriority w:val="34"/>
    <w:qFormat/>
    <w:rsid w:val="00AE07DA"/>
    <w:pPr>
      <w:ind w:left="720"/>
      <w:contextualSpacing/>
    </w:pPr>
  </w:style>
  <w:style w:type="character" w:styleId="IntenseEmphasis">
    <w:name w:val="Intense Emphasis"/>
    <w:basedOn w:val="DefaultParagraphFont"/>
    <w:uiPriority w:val="21"/>
    <w:qFormat/>
    <w:rsid w:val="00AE07DA"/>
    <w:rPr>
      <w:i/>
      <w:iCs/>
      <w:color w:val="0F4761" w:themeColor="accent1" w:themeShade="BF"/>
    </w:rPr>
  </w:style>
  <w:style w:type="paragraph" w:styleId="IntenseQuote">
    <w:name w:val="Intense Quote"/>
    <w:basedOn w:val="Normal"/>
    <w:next w:val="Normal"/>
    <w:link w:val="IntenseQuoteChar"/>
    <w:uiPriority w:val="30"/>
    <w:qFormat/>
    <w:rsid w:val="00AE07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7DA"/>
    <w:rPr>
      <w:i/>
      <w:iCs/>
      <w:color w:val="0F4761" w:themeColor="accent1" w:themeShade="BF"/>
    </w:rPr>
  </w:style>
  <w:style w:type="character" w:styleId="IntenseReference">
    <w:name w:val="Intense Reference"/>
    <w:basedOn w:val="DefaultParagraphFont"/>
    <w:uiPriority w:val="32"/>
    <w:qFormat/>
    <w:rsid w:val="00AE07DA"/>
    <w:rPr>
      <w:b/>
      <w:bCs/>
      <w:smallCaps/>
      <w:color w:val="0F4761" w:themeColor="accent1" w:themeShade="BF"/>
      <w:spacing w:val="5"/>
    </w:rPr>
  </w:style>
  <w:style w:type="paragraph" w:styleId="NoSpacing">
    <w:name w:val="No Spacing"/>
    <w:link w:val="NoSpacingChar"/>
    <w:uiPriority w:val="1"/>
    <w:qFormat/>
    <w:rsid w:val="00C311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11EB"/>
    <w:rPr>
      <w:rFonts w:eastAsiaTheme="minorEastAsia"/>
      <w:lang w:val="en-US"/>
    </w:rPr>
  </w:style>
  <w:style w:type="character" w:styleId="Strong">
    <w:name w:val="Strong"/>
    <w:basedOn w:val="DefaultParagraphFont"/>
    <w:uiPriority w:val="22"/>
    <w:qFormat/>
    <w:rsid w:val="00D43B23"/>
    <w:rPr>
      <w:b/>
      <w:bCs/>
    </w:rPr>
  </w:style>
  <w:style w:type="paragraph" w:styleId="TOCHeading">
    <w:name w:val="TOC Heading"/>
    <w:basedOn w:val="Heading1"/>
    <w:next w:val="Normal"/>
    <w:uiPriority w:val="39"/>
    <w:unhideWhenUsed/>
    <w:qFormat/>
    <w:rsid w:val="00E3709F"/>
    <w:pPr>
      <w:spacing w:before="240" w:after="0"/>
      <w:outlineLvl w:val="9"/>
    </w:pPr>
    <w:rPr>
      <w:sz w:val="32"/>
      <w:szCs w:val="32"/>
      <w:lang w:val="en-US"/>
    </w:rPr>
  </w:style>
  <w:style w:type="paragraph" w:styleId="TOC1">
    <w:name w:val="toc 1"/>
    <w:basedOn w:val="Normal"/>
    <w:next w:val="Normal"/>
    <w:autoRedefine/>
    <w:uiPriority w:val="39"/>
    <w:unhideWhenUsed/>
    <w:rsid w:val="00E3709F"/>
    <w:pPr>
      <w:spacing w:after="100"/>
    </w:pPr>
  </w:style>
  <w:style w:type="paragraph" w:styleId="TOC2">
    <w:name w:val="toc 2"/>
    <w:basedOn w:val="Normal"/>
    <w:next w:val="Normal"/>
    <w:autoRedefine/>
    <w:uiPriority w:val="39"/>
    <w:unhideWhenUsed/>
    <w:rsid w:val="00E3709F"/>
    <w:pPr>
      <w:spacing w:after="100"/>
      <w:ind w:left="220"/>
    </w:pPr>
  </w:style>
  <w:style w:type="character" w:styleId="Hyperlink">
    <w:name w:val="Hyperlink"/>
    <w:basedOn w:val="DefaultParagraphFont"/>
    <w:uiPriority w:val="99"/>
    <w:unhideWhenUsed/>
    <w:rsid w:val="00E3709F"/>
    <w:rPr>
      <w:color w:val="467886" w:themeColor="hyperlink"/>
      <w:u w:val="single"/>
    </w:rPr>
  </w:style>
  <w:style w:type="paragraph" w:styleId="NormalWeb">
    <w:name w:val="Normal (Web)"/>
    <w:basedOn w:val="Normal"/>
    <w:uiPriority w:val="99"/>
    <w:semiHidden/>
    <w:unhideWhenUsed/>
    <w:rsid w:val="002C75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927A0"/>
    <w:rPr>
      <w:color w:val="605E5C"/>
      <w:shd w:val="clear" w:color="auto" w:fill="E1DFDD"/>
    </w:rPr>
  </w:style>
  <w:style w:type="paragraph" w:styleId="Header">
    <w:name w:val="header"/>
    <w:basedOn w:val="Normal"/>
    <w:link w:val="HeaderChar"/>
    <w:uiPriority w:val="99"/>
    <w:unhideWhenUsed/>
    <w:rsid w:val="00AE48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8DB"/>
  </w:style>
  <w:style w:type="paragraph" w:styleId="Footer">
    <w:name w:val="footer"/>
    <w:basedOn w:val="Normal"/>
    <w:link w:val="FooterChar"/>
    <w:uiPriority w:val="99"/>
    <w:unhideWhenUsed/>
    <w:rsid w:val="00AE48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8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01306">
      <w:bodyDiv w:val="1"/>
      <w:marLeft w:val="0"/>
      <w:marRight w:val="0"/>
      <w:marTop w:val="0"/>
      <w:marBottom w:val="0"/>
      <w:divBdr>
        <w:top w:val="none" w:sz="0" w:space="0" w:color="auto"/>
        <w:left w:val="none" w:sz="0" w:space="0" w:color="auto"/>
        <w:bottom w:val="none" w:sz="0" w:space="0" w:color="auto"/>
        <w:right w:val="none" w:sz="0" w:space="0" w:color="auto"/>
      </w:divBdr>
    </w:div>
    <w:div w:id="269241712">
      <w:bodyDiv w:val="1"/>
      <w:marLeft w:val="0"/>
      <w:marRight w:val="0"/>
      <w:marTop w:val="0"/>
      <w:marBottom w:val="0"/>
      <w:divBdr>
        <w:top w:val="none" w:sz="0" w:space="0" w:color="auto"/>
        <w:left w:val="none" w:sz="0" w:space="0" w:color="auto"/>
        <w:bottom w:val="none" w:sz="0" w:space="0" w:color="auto"/>
        <w:right w:val="none" w:sz="0" w:space="0" w:color="auto"/>
      </w:divBdr>
    </w:div>
    <w:div w:id="280570823">
      <w:bodyDiv w:val="1"/>
      <w:marLeft w:val="0"/>
      <w:marRight w:val="0"/>
      <w:marTop w:val="0"/>
      <w:marBottom w:val="0"/>
      <w:divBdr>
        <w:top w:val="none" w:sz="0" w:space="0" w:color="auto"/>
        <w:left w:val="none" w:sz="0" w:space="0" w:color="auto"/>
        <w:bottom w:val="none" w:sz="0" w:space="0" w:color="auto"/>
        <w:right w:val="none" w:sz="0" w:space="0" w:color="auto"/>
      </w:divBdr>
    </w:div>
    <w:div w:id="298002566">
      <w:bodyDiv w:val="1"/>
      <w:marLeft w:val="0"/>
      <w:marRight w:val="0"/>
      <w:marTop w:val="0"/>
      <w:marBottom w:val="0"/>
      <w:divBdr>
        <w:top w:val="none" w:sz="0" w:space="0" w:color="auto"/>
        <w:left w:val="none" w:sz="0" w:space="0" w:color="auto"/>
        <w:bottom w:val="none" w:sz="0" w:space="0" w:color="auto"/>
        <w:right w:val="none" w:sz="0" w:space="0" w:color="auto"/>
      </w:divBdr>
    </w:div>
    <w:div w:id="413012028">
      <w:bodyDiv w:val="1"/>
      <w:marLeft w:val="0"/>
      <w:marRight w:val="0"/>
      <w:marTop w:val="0"/>
      <w:marBottom w:val="0"/>
      <w:divBdr>
        <w:top w:val="none" w:sz="0" w:space="0" w:color="auto"/>
        <w:left w:val="none" w:sz="0" w:space="0" w:color="auto"/>
        <w:bottom w:val="none" w:sz="0" w:space="0" w:color="auto"/>
        <w:right w:val="none" w:sz="0" w:space="0" w:color="auto"/>
      </w:divBdr>
    </w:div>
    <w:div w:id="437875918">
      <w:bodyDiv w:val="1"/>
      <w:marLeft w:val="0"/>
      <w:marRight w:val="0"/>
      <w:marTop w:val="0"/>
      <w:marBottom w:val="0"/>
      <w:divBdr>
        <w:top w:val="none" w:sz="0" w:space="0" w:color="auto"/>
        <w:left w:val="none" w:sz="0" w:space="0" w:color="auto"/>
        <w:bottom w:val="none" w:sz="0" w:space="0" w:color="auto"/>
        <w:right w:val="none" w:sz="0" w:space="0" w:color="auto"/>
      </w:divBdr>
    </w:div>
    <w:div w:id="453599505">
      <w:bodyDiv w:val="1"/>
      <w:marLeft w:val="0"/>
      <w:marRight w:val="0"/>
      <w:marTop w:val="0"/>
      <w:marBottom w:val="0"/>
      <w:divBdr>
        <w:top w:val="none" w:sz="0" w:space="0" w:color="auto"/>
        <w:left w:val="none" w:sz="0" w:space="0" w:color="auto"/>
        <w:bottom w:val="none" w:sz="0" w:space="0" w:color="auto"/>
        <w:right w:val="none" w:sz="0" w:space="0" w:color="auto"/>
      </w:divBdr>
    </w:div>
    <w:div w:id="476075875">
      <w:bodyDiv w:val="1"/>
      <w:marLeft w:val="0"/>
      <w:marRight w:val="0"/>
      <w:marTop w:val="0"/>
      <w:marBottom w:val="0"/>
      <w:divBdr>
        <w:top w:val="none" w:sz="0" w:space="0" w:color="auto"/>
        <w:left w:val="none" w:sz="0" w:space="0" w:color="auto"/>
        <w:bottom w:val="none" w:sz="0" w:space="0" w:color="auto"/>
        <w:right w:val="none" w:sz="0" w:space="0" w:color="auto"/>
      </w:divBdr>
    </w:div>
    <w:div w:id="519005123">
      <w:bodyDiv w:val="1"/>
      <w:marLeft w:val="0"/>
      <w:marRight w:val="0"/>
      <w:marTop w:val="0"/>
      <w:marBottom w:val="0"/>
      <w:divBdr>
        <w:top w:val="none" w:sz="0" w:space="0" w:color="auto"/>
        <w:left w:val="none" w:sz="0" w:space="0" w:color="auto"/>
        <w:bottom w:val="none" w:sz="0" w:space="0" w:color="auto"/>
        <w:right w:val="none" w:sz="0" w:space="0" w:color="auto"/>
      </w:divBdr>
    </w:div>
    <w:div w:id="612055266">
      <w:bodyDiv w:val="1"/>
      <w:marLeft w:val="0"/>
      <w:marRight w:val="0"/>
      <w:marTop w:val="0"/>
      <w:marBottom w:val="0"/>
      <w:divBdr>
        <w:top w:val="none" w:sz="0" w:space="0" w:color="auto"/>
        <w:left w:val="none" w:sz="0" w:space="0" w:color="auto"/>
        <w:bottom w:val="none" w:sz="0" w:space="0" w:color="auto"/>
        <w:right w:val="none" w:sz="0" w:space="0" w:color="auto"/>
      </w:divBdr>
    </w:div>
    <w:div w:id="645672428">
      <w:bodyDiv w:val="1"/>
      <w:marLeft w:val="0"/>
      <w:marRight w:val="0"/>
      <w:marTop w:val="0"/>
      <w:marBottom w:val="0"/>
      <w:divBdr>
        <w:top w:val="none" w:sz="0" w:space="0" w:color="auto"/>
        <w:left w:val="none" w:sz="0" w:space="0" w:color="auto"/>
        <w:bottom w:val="none" w:sz="0" w:space="0" w:color="auto"/>
        <w:right w:val="none" w:sz="0" w:space="0" w:color="auto"/>
      </w:divBdr>
    </w:div>
    <w:div w:id="669455273">
      <w:bodyDiv w:val="1"/>
      <w:marLeft w:val="0"/>
      <w:marRight w:val="0"/>
      <w:marTop w:val="0"/>
      <w:marBottom w:val="0"/>
      <w:divBdr>
        <w:top w:val="none" w:sz="0" w:space="0" w:color="auto"/>
        <w:left w:val="none" w:sz="0" w:space="0" w:color="auto"/>
        <w:bottom w:val="none" w:sz="0" w:space="0" w:color="auto"/>
        <w:right w:val="none" w:sz="0" w:space="0" w:color="auto"/>
      </w:divBdr>
    </w:div>
    <w:div w:id="671297419">
      <w:bodyDiv w:val="1"/>
      <w:marLeft w:val="0"/>
      <w:marRight w:val="0"/>
      <w:marTop w:val="0"/>
      <w:marBottom w:val="0"/>
      <w:divBdr>
        <w:top w:val="none" w:sz="0" w:space="0" w:color="auto"/>
        <w:left w:val="none" w:sz="0" w:space="0" w:color="auto"/>
        <w:bottom w:val="none" w:sz="0" w:space="0" w:color="auto"/>
        <w:right w:val="none" w:sz="0" w:space="0" w:color="auto"/>
      </w:divBdr>
    </w:div>
    <w:div w:id="686059560">
      <w:bodyDiv w:val="1"/>
      <w:marLeft w:val="0"/>
      <w:marRight w:val="0"/>
      <w:marTop w:val="0"/>
      <w:marBottom w:val="0"/>
      <w:divBdr>
        <w:top w:val="none" w:sz="0" w:space="0" w:color="auto"/>
        <w:left w:val="none" w:sz="0" w:space="0" w:color="auto"/>
        <w:bottom w:val="none" w:sz="0" w:space="0" w:color="auto"/>
        <w:right w:val="none" w:sz="0" w:space="0" w:color="auto"/>
      </w:divBdr>
    </w:div>
    <w:div w:id="698242050">
      <w:bodyDiv w:val="1"/>
      <w:marLeft w:val="0"/>
      <w:marRight w:val="0"/>
      <w:marTop w:val="0"/>
      <w:marBottom w:val="0"/>
      <w:divBdr>
        <w:top w:val="none" w:sz="0" w:space="0" w:color="auto"/>
        <w:left w:val="none" w:sz="0" w:space="0" w:color="auto"/>
        <w:bottom w:val="none" w:sz="0" w:space="0" w:color="auto"/>
        <w:right w:val="none" w:sz="0" w:space="0" w:color="auto"/>
      </w:divBdr>
    </w:div>
    <w:div w:id="722025714">
      <w:bodyDiv w:val="1"/>
      <w:marLeft w:val="0"/>
      <w:marRight w:val="0"/>
      <w:marTop w:val="0"/>
      <w:marBottom w:val="0"/>
      <w:divBdr>
        <w:top w:val="none" w:sz="0" w:space="0" w:color="auto"/>
        <w:left w:val="none" w:sz="0" w:space="0" w:color="auto"/>
        <w:bottom w:val="none" w:sz="0" w:space="0" w:color="auto"/>
        <w:right w:val="none" w:sz="0" w:space="0" w:color="auto"/>
      </w:divBdr>
    </w:div>
    <w:div w:id="760218645">
      <w:bodyDiv w:val="1"/>
      <w:marLeft w:val="0"/>
      <w:marRight w:val="0"/>
      <w:marTop w:val="0"/>
      <w:marBottom w:val="0"/>
      <w:divBdr>
        <w:top w:val="none" w:sz="0" w:space="0" w:color="auto"/>
        <w:left w:val="none" w:sz="0" w:space="0" w:color="auto"/>
        <w:bottom w:val="none" w:sz="0" w:space="0" w:color="auto"/>
        <w:right w:val="none" w:sz="0" w:space="0" w:color="auto"/>
      </w:divBdr>
    </w:div>
    <w:div w:id="801653550">
      <w:bodyDiv w:val="1"/>
      <w:marLeft w:val="0"/>
      <w:marRight w:val="0"/>
      <w:marTop w:val="0"/>
      <w:marBottom w:val="0"/>
      <w:divBdr>
        <w:top w:val="none" w:sz="0" w:space="0" w:color="auto"/>
        <w:left w:val="none" w:sz="0" w:space="0" w:color="auto"/>
        <w:bottom w:val="none" w:sz="0" w:space="0" w:color="auto"/>
        <w:right w:val="none" w:sz="0" w:space="0" w:color="auto"/>
      </w:divBdr>
    </w:div>
    <w:div w:id="838077203">
      <w:bodyDiv w:val="1"/>
      <w:marLeft w:val="0"/>
      <w:marRight w:val="0"/>
      <w:marTop w:val="0"/>
      <w:marBottom w:val="0"/>
      <w:divBdr>
        <w:top w:val="none" w:sz="0" w:space="0" w:color="auto"/>
        <w:left w:val="none" w:sz="0" w:space="0" w:color="auto"/>
        <w:bottom w:val="none" w:sz="0" w:space="0" w:color="auto"/>
        <w:right w:val="none" w:sz="0" w:space="0" w:color="auto"/>
      </w:divBdr>
    </w:div>
    <w:div w:id="866794812">
      <w:bodyDiv w:val="1"/>
      <w:marLeft w:val="0"/>
      <w:marRight w:val="0"/>
      <w:marTop w:val="0"/>
      <w:marBottom w:val="0"/>
      <w:divBdr>
        <w:top w:val="none" w:sz="0" w:space="0" w:color="auto"/>
        <w:left w:val="none" w:sz="0" w:space="0" w:color="auto"/>
        <w:bottom w:val="none" w:sz="0" w:space="0" w:color="auto"/>
        <w:right w:val="none" w:sz="0" w:space="0" w:color="auto"/>
      </w:divBdr>
    </w:div>
    <w:div w:id="1086683761">
      <w:bodyDiv w:val="1"/>
      <w:marLeft w:val="0"/>
      <w:marRight w:val="0"/>
      <w:marTop w:val="0"/>
      <w:marBottom w:val="0"/>
      <w:divBdr>
        <w:top w:val="none" w:sz="0" w:space="0" w:color="auto"/>
        <w:left w:val="none" w:sz="0" w:space="0" w:color="auto"/>
        <w:bottom w:val="none" w:sz="0" w:space="0" w:color="auto"/>
        <w:right w:val="none" w:sz="0" w:space="0" w:color="auto"/>
      </w:divBdr>
    </w:div>
    <w:div w:id="1165315047">
      <w:bodyDiv w:val="1"/>
      <w:marLeft w:val="0"/>
      <w:marRight w:val="0"/>
      <w:marTop w:val="0"/>
      <w:marBottom w:val="0"/>
      <w:divBdr>
        <w:top w:val="none" w:sz="0" w:space="0" w:color="auto"/>
        <w:left w:val="none" w:sz="0" w:space="0" w:color="auto"/>
        <w:bottom w:val="none" w:sz="0" w:space="0" w:color="auto"/>
        <w:right w:val="none" w:sz="0" w:space="0" w:color="auto"/>
      </w:divBdr>
    </w:div>
    <w:div w:id="1241527446">
      <w:bodyDiv w:val="1"/>
      <w:marLeft w:val="0"/>
      <w:marRight w:val="0"/>
      <w:marTop w:val="0"/>
      <w:marBottom w:val="0"/>
      <w:divBdr>
        <w:top w:val="none" w:sz="0" w:space="0" w:color="auto"/>
        <w:left w:val="none" w:sz="0" w:space="0" w:color="auto"/>
        <w:bottom w:val="none" w:sz="0" w:space="0" w:color="auto"/>
        <w:right w:val="none" w:sz="0" w:space="0" w:color="auto"/>
      </w:divBdr>
    </w:div>
    <w:div w:id="1425108686">
      <w:bodyDiv w:val="1"/>
      <w:marLeft w:val="0"/>
      <w:marRight w:val="0"/>
      <w:marTop w:val="0"/>
      <w:marBottom w:val="0"/>
      <w:divBdr>
        <w:top w:val="none" w:sz="0" w:space="0" w:color="auto"/>
        <w:left w:val="none" w:sz="0" w:space="0" w:color="auto"/>
        <w:bottom w:val="none" w:sz="0" w:space="0" w:color="auto"/>
        <w:right w:val="none" w:sz="0" w:space="0" w:color="auto"/>
      </w:divBdr>
    </w:div>
    <w:div w:id="1429887800">
      <w:bodyDiv w:val="1"/>
      <w:marLeft w:val="0"/>
      <w:marRight w:val="0"/>
      <w:marTop w:val="0"/>
      <w:marBottom w:val="0"/>
      <w:divBdr>
        <w:top w:val="none" w:sz="0" w:space="0" w:color="auto"/>
        <w:left w:val="none" w:sz="0" w:space="0" w:color="auto"/>
        <w:bottom w:val="none" w:sz="0" w:space="0" w:color="auto"/>
        <w:right w:val="none" w:sz="0" w:space="0" w:color="auto"/>
      </w:divBdr>
    </w:div>
    <w:div w:id="1441997408">
      <w:bodyDiv w:val="1"/>
      <w:marLeft w:val="0"/>
      <w:marRight w:val="0"/>
      <w:marTop w:val="0"/>
      <w:marBottom w:val="0"/>
      <w:divBdr>
        <w:top w:val="none" w:sz="0" w:space="0" w:color="auto"/>
        <w:left w:val="none" w:sz="0" w:space="0" w:color="auto"/>
        <w:bottom w:val="none" w:sz="0" w:space="0" w:color="auto"/>
        <w:right w:val="none" w:sz="0" w:space="0" w:color="auto"/>
      </w:divBdr>
    </w:div>
    <w:div w:id="1454788636">
      <w:bodyDiv w:val="1"/>
      <w:marLeft w:val="0"/>
      <w:marRight w:val="0"/>
      <w:marTop w:val="0"/>
      <w:marBottom w:val="0"/>
      <w:divBdr>
        <w:top w:val="none" w:sz="0" w:space="0" w:color="auto"/>
        <w:left w:val="none" w:sz="0" w:space="0" w:color="auto"/>
        <w:bottom w:val="none" w:sz="0" w:space="0" w:color="auto"/>
        <w:right w:val="none" w:sz="0" w:space="0" w:color="auto"/>
      </w:divBdr>
    </w:div>
    <w:div w:id="1497840614">
      <w:bodyDiv w:val="1"/>
      <w:marLeft w:val="0"/>
      <w:marRight w:val="0"/>
      <w:marTop w:val="0"/>
      <w:marBottom w:val="0"/>
      <w:divBdr>
        <w:top w:val="none" w:sz="0" w:space="0" w:color="auto"/>
        <w:left w:val="none" w:sz="0" w:space="0" w:color="auto"/>
        <w:bottom w:val="none" w:sz="0" w:space="0" w:color="auto"/>
        <w:right w:val="none" w:sz="0" w:space="0" w:color="auto"/>
      </w:divBdr>
    </w:div>
    <w:div w:id="1536848471">
      <w:bodyDiv w:val="1"/>
      <w:marLeft w:val="0"/>
      <w:marRight w:val="0"/>
      <w:marTop w:val="0"/>
      <w:marBottom w:val="0"/>
      <w:divBdr>
        <w:top w:val="none" w:sz="0" w:space="0" w:color="auto"/>
        <w:left w:val="none" w:sz="0" w:space="0" w:color="auto"/>
        <w:bottom w:val="none" w:sz="0" w:space="0" w:color="auto"/>
        <w:right w:val="none" w:sz="0" w:space="0" w:color="auto"/>
      </w:divBdr>
    </w:div>
    <w:div w:id="1599018611">
      <w:bodyDiv w:val="1"/>
      <w:marLeft w:val="0"/>
      <w:marRight w:val="0"/>
      <w:marTop w:val="0"/>
      <w:marBottom w:val="0"/>
      <w:divBdr>
        <w:top w:val="none" w:sz="0" w:space="0" w:color="auto"/>
        <w:left w:val="none" w:sz="0" w:space="0" w:color="auto"/>
        <w:bottom w:val="none" w:sz="0" w:space="0" w:color="auto"/>
        <w:right w:val="none" w:sz="0" w:space="0" w:color="auto"/>
      </w:divBdr>
    </w:div>
    <w:div w:id="1685086693">
      <w:bodyDiv w:val="1"/>
      <w:marLeft w:val="0"/>
      <w:marRight w:val="0"/>
      <w:marTop w:val="0"/>
      <w:marBottom w:val="0"/>
      <w:divBdr>
        <w:top w:val="none" w:sz="0" w:space="0" w:color="auto"/>
        <w:left w:val="none" w:sz="0" w:space="0" w:color="auto"/>
        <w:bottom w:val="none" w:sz="0" w:space="0" w:color="auto"/>
        <w:right w:val="none" w:sz="0" w:space="0" w:color="auto"/>
      </w:divBdr>
    </w:div>
    <w:div w:id="1917352520">
      <w:bodyDiv w:val="1"/>
      <w:marLeft w:val="0"/>
      <w:marRight w:val="0"/>
      <w:marTop w:val="0"/>
      <w:marBottom w:val="0"/>
      <w:divBdr>
        <w:top w:val="none" w:sz="0" w:space="0" w:color="auto"/>
        <w:left w:val="none" w:sz="0" w:space="0" w:color="auto"/>
        <w:bottom w:val="none" w:sz="0" w:space="0" w:color="auto"/>
        <w:right w:val="none" w:sz="0" w:space="0" w:color="auto"/>
      </w:divBdr>
    </w:div>
    <w:div w:id="1943798725">
      <w:bodyDiv w:val="1"/>
      <w:marLeft w:val="0"/>
      <w:marRight w:val="0"/>
      <w:marTop w:val="0"/>
      <w:marBottom w:val="0"/>
      <w:divBdr>
        <w:top w:val="none" w:sz="0" w:space="0" w:color="auto"/>
        <w:left w:val="none" w:sz="0" w:space="0" w:color="auto"/>
        <w:bottom w:val="none" w:sz="0" w:space="0" w:color="auto"/>
        <w:right w:val="none" w:sz="0" w:space="0" w:color="auto"/>
      </w:divBdr>
    </w:div>
    <w:div w:id="1981575492">
      <w:bodyDiv w:val="1"/>
      <w:marLeft w:val="0"/>
      <w:marRight w:val="0"/>
      <w:marTop w:val="0"/>
      <w:marBottom w:val="0"/>
      <w:divBdr>
        <w:top w:val="none" w:sz="0" w:space="0" w:color="auto"/>
        <w:left w:val="none" w:sz="0" w:space="0" w:color="auto"/>
        <w:bottom w:val="none" w:sz="0" w:space="0" w:color="auto"/>
        <w:right w:val="none" w:sz="0" w:space="0" w:color="auto"/>
      </w:divBdr>
    </w:div>
    <w:div w:id="2085567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p.shaktiwebsolutions.com/the-leadership-style-of-sundar-pichai/"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publication/299784561_Elon_Musk_A_Case_for_Transformational_Leadership%20%5bAccessed" TargetMode="External"/><Relationship Id="rId2" Type="http://schemas.openxmlformats.org/officeDocument/2006/relationships/numbering" Target="numbering.xml"/><Relationship Id="rId16" Type="http://schemas.openxmlformats.org/officeDocument/2006/relationships/hyperlink" Target="https://www.coachingcultureatwork.com/richard-branson-leadership/.%5bAccesse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tdtraining.com/blog/steve-jobs-leadership-style.htm"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c.com/nick-hobson/steve-jobs-said-what-separates-a-leader-from-a-follower-really-comes-down-to-this-mindset.html%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09E81F-5A9D-43B6-93C5-D03D43904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10</Pages>
  <Words>2609</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Dula (2112863)</dc:creator>
  <cp:keywords/>
  <dc:description/>
  <cp:lastModifiedBy>Anca Dula (2112863)</cp:lastModifiedBy>
  <cp:revision>132</cp:revision>
  <dcterms:created xsi:type="dcterms:W3CDTF">2024-04-25T14:39:00Z</dcterms:created>
  <dcterms:modified xsi:type="dcterms:W3CDTF">2024-04-25T18:16:00Z</dcterms:modified>
</cp:coreProperties>
</file>