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36F70" w14:textId="16E0F65B" w:rsidR="00C41E61" w:rsidRDefault="00FB3B02">
      <w:r w:rsidRPr="00FB3B02">
        <w:rPr>
          <w:noProof/>
        </w:rPr>
        <w:drawing>
          <wp:inline distT="0" distB="0" distL="0" distR="0" wp14:anchorId="4F57C791" wp14:editId="758FF398">
            <wp:extent cx="2949196" cy="1272650"/>
            <wp:effectExtent l="0" t="0" r="3810" b="3810"/>
            <wp:docPr id="1726079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079420" name=""/>
                    <pic:cNvPicPr/>
                  </pic:nvPicPr>
                  <pic:blipFill>
                    <a:blip r:embed="rId7"/>
                    <a:stretch>
                      <a:fillRect/>
                    </a:stretch>
                  </pic:blipFill>
                  <pic:spPr>
                    <a:xfrm>
                      <a:off x="0" y="0"/>
                      <a:ext cx="2949196" cy="1272650"/>
                    </a:xfrm>
                    <a:prstGeom prst="rect">
                      <a:avLst/>
                    </a:prstGeom>
                  </pic:spPr>
                </pic:pic>
              </a:graphicData>
            </a:graphic>
          </wp:inline>
        </w:drawing>
      </w:r>
    </w:p>
    <w:p w14:paraId="25025A5D" w14:textId="77777777" w:rsidR="00FB3B02" w:rsidRPr="00FB3B02" w:rsidRDefault="00FB3B02">
      <w:pPr>
        <w:rPr>
          <w:sz w:val="40"/>
          <w:szCs w:val="36"/>
        </w:rPr>
      </w:pPr>
    </w:p>
    <w:p w14:paraId="2280FD22" w14:textId="134F6E95" w:rsidR="00FB3B02" w:rsidRPr="00FB3B02" w:rsidRDefault="00FB3B02" w:rsidP="00FB3B02">
      <w:pPr>
        <w:jc w:val="center"/>
        <w:rPr>
          <w:b/>
          <w:bCs/>
          <w:sz w:val="56"/>
          <w:szCs w:val="52"/>
        </w:rPr>
      </w:pPr>
      <w:r w:rsidRPr="00FB3B02">
        <w:rPr>
          <w:b/>
          <w:bCs/>
          <w:sz w:val="56"/>
          <w:szCs w:val="52"/>
        </w:rPr>
        <w:t>BMIH5004 Management and Organisational Behaviour</w:t>
      </w:r>
    </w:p>
    <w:p w14:paraId="5D263022" w14:textId="0BB38A1B" w:rsidR="00FB3B02" w:rsidRPr="00FB3B02" w:rsidRDefault="00FB3B02" w:rsidP="00FB3B02">
      <w:pPr>
        <w:jc w:val="center"/>
        <w:rPr>
          <w:b/>
          <w:bCs/>
          <w:sz w:val="44"/>
          <w:szCs w:val="40"/>
        </w:rPr>
      </w:pPr>
      <w:r w:rsidRPr="00FB3B02">
        <w:rPr>
          <w:b/>
          <w:bCs/>
          <w:sz w:val="44"/>
          <w:szCs w:val="40"/>
        </w:rPr>
        <w:t>Student Name:</w:t>
      </w:r>
      <w:r w:rsidR="00BB38B7">
        <w:rPr>
          <w:b/>
          <w:bCs/>
          <w:sz w:val="44"/>
          <w:szCs w:val="40"/>
        </w:rPr>
        <w:t xml:space="preserve"> Simona-Elena Mezo</w:t>
      </w:r>
    </w:p>
    <w:p w14:paraId="64AD5211" w14:textId="6FBFFD0F" w:rsidR="00FB3B02" w:rsidRDefault="00FB3B02" w:rsidP="00FB3B02">
      <w:pPr>
        <w:jc w:val="center"/>
        <w:rPr>
          <w:b/>
          <w:bCs/>
          <w:sz w:val="44"/>
          <w:szCs w:val="40"/>
        </w:rPr>
      </w:pPr>
      <w:r w:rsidRPr="00FB3B02">
        <w:rPr>
          <w:b/>
          <w:bCs/>
          <w:sz w:val="44"/>
          <w:szCs w:val="40"/>
        </w:rPr>
        <w:t>Student ID:</w:t>
      </w:r>
      <w:r w:rsidR="00BB38B7">
        <w:rPr>
          <w:b/>
          <w:bCs/>
          <w:sz w:val="44"/>
          <w:szCs w:val="40"/>
        </w:rPr>
        <w:t xml:space="preserve"> 2030170</w:t>
      </w:r>
    </w:p>
    <w:p w14:paraId="6A071C97" w14:textId="508880A1" w:rsidR="00162113" w:rsidRPr="00A91EF4" w:rsidRDefault="00FB3B02" w:rsidP="00A91EF4">
      <w:pPr>
        <w:widowControl/>
        <w:autoSpaceDE/>
        <w:autoSpaceDN/>
        <w:spacing w:after="160" w:line="259" w:lineRule="auto"/>
        <w:jc w:val="left"/>
        <w:rPr>
          <w:b/>
          <w:bCs/>
          <w:sz w:val="44"/>
          <w:szCs w:val="40"/>
        </w:rPr>
      </w:pPr>
      <w:r>
        <w:rPr>
          <w:b/>
          <w:bCs/>
          <w:sz w:val="44"/>
          <w:szCs w:val="40"/>
        </w:rPr>
        <w:br w:type="page"/>
      </w:r>
    </w:p>
    <w:p w14:paraId="10BF6022" w14:textId="7437918D" w:rsidR="00162113" w:rsidRPr="008940D1" w:rsidRDefault="00162113" w:rsidP="00850745">
      <w:pPr>
        <w:pStyle w:val="Heading1"/>
      </w:pPr>
      <w:r w:rsidRPr="008940D1">
        <w:lastRenderedPageBreak/>
        <w:t>Introduction</w:t>
      </w:r>
    </w:p>
    <w:p w14:paraId="6F98A648" w14:textId="6B33FAB5" w:rsidR="008C2B54" w:rsidRDefault="00430ADA" w:rsidP="00021E29">
      <w:r>
        <w:t xml:space="preserve">The essay will elaborate on the </w:t>
      </w:r>
      <w:r w:rsidR="00003027">
        <w:t xml:space="preserve">concept of Blake and Mouton's Managerial Grid. The </w:t>
      </w:r>
      <w:r w:rsidR="00021E29">
        <w:t xml:space="preserve">essay will </w:t>
      </w:r>
      <w:r w:rsidR="000749C1">
        <w:t xml:space="preserve">critically evaluate </w:t>
      </w:r>
      <w:r w:rsidR="00A1461B">
        <w:t>Doubletree by Hilton</w:t>
      </w:r>
      <w:r w:rsidR="003E1983">
        <w:t xml:space="preserve"> the</w:t>
      </w:r>
      <w:r w:rsidR="00A1461B">
        <w:t xml:space="preserve"> General </w:t>
      </w:r>
      <w:r w:rsidR="00436135">
        <w:t>M</w:t>
      </w:r>
      <w:r w:rsidR="00A1461B">
        <w:t>anager</w:t>
      </w:r>
      <w:r w:rsidR="00436135">
        <w:t xml:space="preserve"> Craig Poole by using the managerial grid to </w:t>
      </w:r>
      <w:r w:rsidR="00D772AA">
        <w:t xml:space="preserve">understand what type of managerial style is used by the personality. </w:t>
      </w:r>
      <w:r w:rsidR="00C5588C">
        <w:t>The essay will discuss the management styles which will help to</w:t>
      </w:r>
      <w:r w:rsidR="005338FA">
        <w:t xml:space="preserve"> develop </w:t>
      </w:r>
      <w:r w:rsidR="00A00547">
        <w:t xml:space="preserve">a </w:t>
      </w:r>
      <w:r w:rsidR="005338FA">
        <w:t>better</w:t>
      </w:r>
      <w:r w:rsidR="00C5588C">
        <w:t xml:space="preserve"> understand</w:t>
      </w:r>
      <w:r w:rsidR="005338FA">
        <w:t xml:space="preserve">ing of the </w:t>
      </w:r>
      <w:r w:rsidR="00A00547">
        <w:t xml:space="preserve">management styles which Craig Poole uses. </w:t>
      </w:r>
      <w:r w:rsidR="00CB184C">
        <w:t>Adair's model of Action Centr</w:t>
      </w:r>
      <w:r w:rsidR="007374C3">
        <w:t xml:space="preserve">ed Leadership will be discussed in the </w:t>
      </w:r>
      <w:r w:rsidR="00067C08">
        <w:t>essay</w:t>
      </w:r>
      <w:r w:rsidR="007374C3">
        <w:t xml:space="preserve"> which will aim to understand how the personality</w:t>
      </w:r>
      <w:r w:rsidR="00B16F66">
        <w:t xml:space="preserve"> will be able to perform better with</w:t>
      </w:r>
      <w:r w:rsidR="009D2596">
        <w:t xml:space="preserve"> </w:t>
      </w:r>
      <w:r w:rsidR="00B16F66">
        <w:t xml:space="preserve">the use of the </w:t>
      </w:r>
      <w:r w:rsidR="009D2596">
        <w:t>three functions of managerial leadership. The e</w:t>
      </w:r>
      <w:r w:rsidR="00067C08">
        <w:t>ssay will elaborate on the use of leadership st</w:t>
      </w:r>
      <w:r w:rsidR="0092224B">
        <w:t>yles and how they impact the performance of managers, in this case, General Manager Craig Poole</w:t>
      </w:r>
      <w:r w:rsidR="003E1983">
        <w:t xml:space="preserve">. </w:t>
      </w:r>
      <w:r w:rsidR="001F77AA">
        <w:t xml:space="preserve">The role of </w:t>
      </w:r>
      <w:r w:rsidR="000C5B59">
        <w:t>leaders</w:t>
      </w:r>
      <w:r w:rsidR="00782391">
        <w:t xml:space="preserve"> </w:t>
      </w:r>
      <w:r w:rsidR="00F8052E">
        <w:t>in the organisation</w:t>
      </w:r>
      <w:r w:rsidR="00131BA6">
        <w:t xml:space="preserve"> is a major one which helps the organisation to operate efficiently in the organisation. </w:t>
      </w:r>
    </w:p>
    <w:p w14:paraId="7EC0475D" w14:textId="440DDEF0" w:rsidR="00F22186" w:rsidRDefault="00CA57DB" w:rsidP="00BE64E4">
      <w:pPr>
        <w:widowControl/>
        <w:autoSpaceDE/>
        <w:autoSpaceDN/>
        <w:spacing w:after="160" w:line="259" w:lineRule="auto"/>
        <w:jc w:val="left"/>
      </w:pPr>
      <w:r>
        <w:br w:type="page"/>
      </w:r>
    </w:p>
    <w:p w14:paraId="39BF1C0C" w14:textId="0667437D" w:rsidR="000340F6" w:rsidRDefault="00E33AEE" w:rsidP="00850745">
      <w:pPr>
        <w:pStyle w:val="Heading1"/>
      </w:pPr>
      <w:r>
        <w:lastRenderedPageBreak/>
        <w:t xml:space="preserve">Discussion </w:t>
      </w:r>
    </w:p>
    <w:p w14:paraId="21705873" w14:textId="2F77BCC0" w:rsidR="00003A12" w:rsidRPr="00BB38B7" w:rsidRDefault="00B310A9" w:rsidP="00003A12">
      <w:r>
        <w:t xml:space="preserve">The </w:t>
      </w:r>
      <w:r w:rsidR="00003A12" w:rsidRPr="00003A12">
        <w:t>Blake and Mouton Managerial Grid</w:t>
      </w:r>
      <w:r w:rsidR="00003A12">
        <w:t xml:space="preserve"> is a mental</w:t>
      </w:r>
      <w:r w:rsidR="00CE01B7">
        <w:t xml:space="preserve"> framework which helps in aiming </w:t>
      </w:r>
      <w:r w:rsidR="004122A8">
        <w:t xml:space="preserve">to </w:t>
      </w:r>
      <w:proofErr w:type="spellStart"/>
      <w:r w:rsidR="00EE2F69">
        <w:t>categorise</w:t>
      </w:r>
      <w:proofErr w:type="spellEnd"/>
      <w:r w:rsidR="004122A8">
        <w:t xml:space="preserve"> the leader's approach towards leadership within an organisation. </w:t>
      </w:r>
      <w:r w:rsidR="00BE64E4" w:rsidRPr="00BB38B7">
        <w:t>The Blake and Mouton Managerial Grid is a managerial tool is self-assessment tool which helps organisations to evaluate the performance of the managers or the leaders within the organisation. The management grid rates the different management styles which indicate how the management of the organisation operates and which part of the organisation</w:t>
      </w:r>
      <w:r w:rsidR="007E5B85" w:rsidRPr="00BB38B7">
        <w:t xml:space="preserve"> the leader</w:t>
      </w:r>
      <w:r w:rsidR="00BE64E4" w:rsidRPr="00BB38B7">
        <w:t xml:space="preserve"> is more of a part of their concern</w:t>
      </w:r>
      <w:r w:rsidR="00CF5598" w:rsidRPr="00BB38B7">
        <w:t xml:space="preserve"> </w:t>
      </w:r>
      <w:r w:rsidR="00CF5598" w:rsidRPr="00BB38B7">
        <w:rPr>
          <w:noProof/>
        </w:rPr>
        <w:t>(Medium, 2021)</w:t>
      </w:r>
      <w:r w:rsidR="00BE64E4" w:rsidRPr="00BB38B7">
        <w:t>.</w:t>
      </w:r>
      <w:r w:rsidR="007D4C7C" w:rsidRPr="00BB38B7">
        <w:t xml:space="preserve"> </w:t>
      </w:r>
      <w:r w:rsidR="00EA23D3" w:rsidRPr="00BB38B7">
        <w:t xml:space="preserve">This management grid is indicated by a </w:t>
      </w:r>
      <w:r w:rsidR="005F567B" w:rsidRPr="00BB38B7">
        <w:t>rating</w:t>
      </w:r>
      <w:r w:rsidR="00EA23D3" w:rsidRPr="00BB38B7">
        <w:t xml:space="preserve"> scale, </w:t>
      </w:r>
      <w:r w:rsidR="005F567B" w:rsidRPr="00BB38B7">
        <w:t xml:space="preserve">for example., (1,9) would indicate that the management is </w:t>
      </w:r>
      <w:r w:rsidR="002C0626" w:rsidRPr="00BB38B7">
        <w:t xml:space="preserve">more inclined towards the social requirement and less about the </w:t>
      </w:r>
      <w:r w:rsidR="004D06C0" w:rsidRPr="00BB38B7">
        <w:t>requirements of the organisat</w:t>
      </w:r>
      <w:r w:rsidR="00AE391A" w:rsidRPr="00BB38B7">
        <w:t>ion</w:t>
      </w:r>
      <w:r w:rsidR="000672BC" w:rsidRPr="00BB38B7">
        <w:t xml:space="preserve"> and vice versa. </w:t>
      </w:r>
      <w:r w:rsidR="00BA7970" w:rsidRPr="00BB38B7">
        <w:t xml:space="preserve">The theory helps </w:t>
      </w:r>
      <w:r w:rsidR="002C4DE3" w:rsidRPr="00BB38B7">
        <w:t>analyse five different leadership styles</w:t>
      </w:r>
      <w:r w:rsidR="00BA7970" w:rsidRPr="00BB38B7">
        <w:t xml:space="preserve"> within the organisational </w:t>
      </w:r>
      <w:r w:rsidR="00CD117B" w:rsidRPr="00BB38B7">
        <w:t>framework</w:t>
      </w:r>
      <w:r w:rsidR="00BA7970" w:rsidRPr="00BB38B7">
        <w:t xml:space="preserve">. </w:t>
      </w:r>
      <w:r w:rsidR="00090029" w:rsidRPr="00BB38B7">
        <w:t xml:space="preserve">These leadership styles can be categorised as, Country Club management, Middle-of-the-road management, </w:t>
      </w:r>
      <w:r w:rsidR="00CD117B" w:rsidRPr="00BB38B7">
        <w:t xml:space="preserve">impoverished management, produce or perish </w:t>
      </w:r>
      <w:r w:rsidR="00FA2FEE" w:rsidRPr="00BB38B7">
        <w:t>management and finally team management</w:t>
      </w:r>
      <w:r w:rsidR="00177045" w:rsidRPr="00BB38B7">
        <w:t xml:space="preserve"> </w:t>
      </w:r>
      <w:r w:rsidR="004379D1" w:rsidRPr="00BB38B7">
        <w:rPr>
          <w:noProof/>
        </w:rPr>
        <w:t>(Think Insights, 2023)</w:t>
      </w:r>
      <w:r w:rsidR="00FA2FEE" w:rsidRPr="00BB38B7">
        <w:t>.</w:t>
      </w:r>
    </w:p>
    <w:p w14:paraId="153867B0" w14:textId="2E3AA0FC" w:rsidR="00C627E2" w:rsidRPr="00BB38B7" w:rsidRDefault="00F93446" w:rsidP="00003A12">
      <w:pPr>
        <w:rPr>
          <w:color w:val="000000" w:themeColor="text1"/>
        </w:rPr>
      </w:pPr>
      <w:r>
        <w:t>The Double Tree by Hilton is an American hotel chain mana</w:t>
      </w:r>
      <w:r w:rsidR="00365430">
        <w:t xml:space="preserve">ged by Hilton Worldwide. The </w:t>
      </w:r>
      <w:r w:rsidR="006C6DF1">
        <w:t>DoubleTree is a fast-growing Hilton brand</w:t>
      </w:r>
      <w:r w:rsidR="006E75EA">
        <w:t xml:space="preserve"> which has been providing </w:t>
      </w:r>
      <w:r w:rsidR="00E756A8">
        <w:t xml:space="preserve">serving in the </w:t>
      </w:r>
      <w:r w:rsidR="00145E60">
        <w:t>full-service</w:t>
      </w:r>
      <w:r w:rsidR="00E756A8">
        <w:t xml:space="preserve"> category a</w:t>
      </w:r>
      <w:r w:rsidR="00145E60">
        <w:t xml:space="preserve">long with </w:t>
      </w:r>
      <w:r w:rsidR="007530D5">
        <w:t xml:space="preserve">its </w:t>
      </w:r>
      <w:r w:rsidR="00C4234F">
        <w:t>sister chain Hilton Hotels &amp; Resorts</w:t>
      </w:r>
      <w:r w:rsidR="00865F2C">
        <w:t xml:space="preserve"> </w:t>
      </w:r>
      <w:r w:rsidR="00865F2C">
        <w:rPr>
          <w:noProof/>
        </w:rPr>
        <w:t>(Think Insights, 2023)</w:t>
      </w:r>
      <w:r w:rsidR="00C4234F">
        <w:t xml:space="preserve">. </w:t>
      </w:r>
      <w:r w:rsidR="00C627E2">
        <w:t xml:space="preserve">The </w:t>
      </w:r>
      <w:r w:rsidR="00E6421E">
        <w:t>DoubleTree by Hilton has been operating with 173</w:t>
      </w:r>
      <w:r w:rsidR="00AC3548">
        <w:t>,000 employees</w:t>
      </w:r>
      <w:r w:rsidR="002C4DE3">
        <w:t>, of which</w:t>
      </w:r>
      <w:r w:rsidR="00381BAF">
        <w:t xml:space="preserve"> are 51</w:t>
      </w:r>
      <w:r w:rsidR="00881B69">
        <w:t xml:space="preserve"> leaders working in the organisation. The </w:t>
      </w:r>
      <w:r w:rsidR="002C4DE3" w:rsidRPr="002C4DE3">
        <w:t xml:space="preserve">organisation's leadership team is a mixture of 31% </w:t>
      </w:r>
      <w:r w:rsidR="00052C8D">
        <w:t xml:space="preserve">female and 69% male. The management team includes 57% of </w:t>
      </w:r>
      <w:r w:rsidR="00C0465E">
        <w:t xml:space="preserve">White members. While  16% of the Hilton management </w:t>
      </w:r>
      <w:r w:rsidR="0028213D">
        <w:t>constitutes</w:t>
      </w:r>
      <w:r w:rsidR="00C0465E">
        <w:t xml:space="preserve"> </w:t>
      </w:r>
      <w:r w:rsidR="0028213D">
        <w:t xml:space="preserve">Hispanic or Latino members. </w:t>
      </w:r>
      <w:r w:rsidR="009773B7">
        <w:t>9% of the management team is African American</w:t>
      </w:r>
      <w:r w:rsidR="00865F2C">
        <w:t xml:space="preserve"> </w:t>
      </w:r>
      <w:r w:rsidR="00AF5476" w:rsidRPr="00BB38B7">
        <w:rPr>
          <w:color w:val="000000" w:themeColor="text1"/>
        </w:rPr>
        <w:t xml:space="preserve">(Mullins &amp; Dosser, 2013). </w:t>
      </w:r>
    </w:p>
    <w:p w14:paraId="66E3111B" w14:textId="79A1DD1E" w:rsidR="00B21CDB" w:rsidRPr="00BB38B7" w:rsidRDefault="00B21CDB" w:rsidP="00B21CDB">
      <w:pPr>
        <w:rPr>
          <w:color w:val="000000" w:themeColor="text1"/>
        </w:rPr>
      </w:pPr>
      <w:r>
        <w:t xml:space="preserve">The General Manager Craig Poole had been instrumental in the development of the area of Reading and bringing it back to life. The manager Craig Poole concentrated on improving the management </w:t>
      </w:r>
      <w:r>
        <w:lastRenderedPageBreak/>
        <w:t>of the organisational structure which will help to develop the area and bring in development in the organisation</w:t>
      </w:r>
      <w:r w:rsidRPr="00BB38B7">
        <w:rPr>
          <w:color w:val="000000" w:themeColor="text1"/>
        </w:rPr>
        <w:t xml:space="preserve">. The General Manager Craig Poole can be placed within the leadership style of </w:t>
      </w:r>
      <w:r w:rsidRPr="00BB38B7">
        <w:rPr>
          <w:rFonts w:eastAsiaTheme="majorEastAsia"/>
          <w:color w:val="000000" w:themeColor="text1"/>
        </w:rPr>
        <w:t>Team Management</w:t>
      </w:r>
      <w:r w:rsidRPr="00BB38B7">
        <w:rPr>
          <w:color w:val="000000" w:themeColor="text1"/>
        </w:rPr>
        <w:t xml:space="preserve">. </w:t>
      </w:r>
      <w:r w:rsidR="002520C9" w:rsidRPr="00BB38B7">
        <w:rPr>
          <w:color w:val="000000" w:themeColor="text1"/>
        </w:rPr>
        <w:t>This mana</w:t>
      </w:r>
      <w:r w:rsidR="00C73D59" w:rsidRPr="00BB38B7">
        <w:rPr>
          <w:color w:val="000000" w:themeColor="text1"/>
        </w:rPr>
        <w:t>gement style is the most suitable for the management team to follow. Th</w:t>
      </w:r>
      <w:r w:rsidR="001B11AC" w:rsidRPr="00BB38B7">
        <w:rPr>
          <w:color w:val="000000" w:themeColor="text1"/>
        </w:rPr>
        <w:t xml:space="preserve">is management system </w:t>
      </w:r>
      <w:r w:rsidR="0088610C" w:rsidRPr="00BB38B7">
        <w:rPr>
          <w:color w:val="000000" w:themeColor="text1"/>
        </w:rPr>
        <w:t>relies on making the emp</w:t>
      </w:r>
      <w:r w:rsidR="00C60B85" w:rsidRPr="00BB38B7">
        <w:rPr>
          <w:color w:val="000000" w:themeColor="text1"/>
        </w:rPr>
        <w:t>loyees feel included in the organisation</w:t>
      </w:r>
      <w:r w:rsidR="004B0062" w:rsidRPr="00BB38B7">
        <w:rPr>
          <w:color w:val="000000" w:themeColor="text1"/>
        </w:rPr>
        <w:t xml:space="preserve"> </w:t>
      </w:r>
      <w:r w:rsidR="00AF5476" w:rsidRPr="00BB38B7">
        <w:rPr>
          <w:color w:val="000000" w:themeColor="text1"/>
        </w:rPr>
        <w:t>(Adair, 2009)</w:t>
      </w:r>
      <w:r w:rsidR="00C60B85" w:rsidRPr="00BB38B7">
        <w:rPr>
          <w:color w:val="000000" w:themeColor="text1"/>
        </w:rPr>
        <w:t xml:space="preserve">. </w:t>
      </w:r>
      <w:r w:rsidR="00A7008D" w:rsidRPr="00BB38B7">
        <w:rPr>
          <w:color w:val="000000" w:themeColor="text1"/>
        </w:rPr>
        <w:t xml:space="preserve">This management </w:t>
      </w:r>
      <w:r w:rsidR="00BA38B1" w:rsidRPr="00BB38B7">
        <w:rPr>
          <w:color w:val="000000" w:themeColor="text1"/>
        </w:rPr>
        <w:t>of the organisation</w:t>
      </w:r>
      <w:r w:rsidR="00461B51" w:rsidRPr="00BB38B7">
        <w:rPr>
          <w:color w:val="000000" w:themeColor="text1"/>
        </w:rPr>
        <w:t xml:space="preserve"> includes the employee's opinions and feedback</w:t>
      </w:r>
      <w:r w:rsidR="00BA38B1" w:rsidRPr="00BB38B7">
        <w:rPr>
          <w:color w:val="000000" w:themeColor="text1"/>
        </w:rPr>
        <w:t>. It is involved with</w:t>
      </w:r>
      <w:r w:rsidR="00727712" w:rsidRPr="00BB38B7">
        <w:rPr>
          <w:color w:val="000000" w:themeColor="text1"/>
        </w:rPr>
        <w:t xml:space="preserve"> maintaining </w:t>
      </w:r>
      <w:r w:rsidR="00B43DBE" w:rsidRPr="00BB38B7">
        <w:rPr>
          <w:color w:val="000000" w:themeColor="text1"/>
        </w:rPr>
        <w:t xml:space="preserve">in </w:t>
      </w:r>
      <w:r w:rsidR="00727712" w:rsidRPr="00BB38B7">
        <w:rPr>
          <w:color w:val="000000" w:themeColor="text1"/>
        </w:rPr>
        <w:t xml:space="preserve">the organisation </w:t>
      </w:r>
      <w:r w:rsidR="00B43DBE" w:rsidRPr="00BB38B7">
        <w:rPr>
          <w:color w:val="000000" w:themeColor="text1"/>
        </w:rPr>
        <w:t xml:space="preserve">a positive culture and </w:t>
      </w:r>
      <w:r w:rsidR="00EE03D2" w:rsidRPr="00BB38B7">
        <w:rPr>
          <w:color w:val="000000" w:themeColor="text1"/>
        </w:rPr>
        <w:t>encouraging</w:t>
      </w:r>
      <w:r w:rsidR="003F2096" w:rsidRPr="00BB38B7">
        <w:rPr>
          <w:color w:val="000000" w:themeColor="text1"/>
        </w:rPr>
        <w:t xml:space="preserve"> teamwork within the organisation. </w:t>
      </w:r>
      <w:r w:rsidRPr="00BB38B7">
        <w:rPr>
          <w:color w:val="000000" w:themeColor="text1"/>
        </w:rPr>
        <w:t xml:space="preserve">This management style is focused on the leaders whose concern is the development and growth of the </w:t>
      </w:r>
      <w:r w:rsidR="003572C4" w:rsidRPr="00BB38B7">
        <w:rPr>
          <w:color w:val="000000" w:themeColor="text1"/>
        </w:rPr>
        <w:t xml:space="preserve">organisation. </w:t>
      </w:r>
      <w:r w:rsidR="0060108C" w:rsidRPr="00BB38B7">
        <w:rPr>
          <w:color w:val="000000" w:themeColor="text1"/>
        </w:rPr>
        <w:t>T</w:t>
      </w:r>
      <w:r w:rsidR="00FC2F48" w:rsidRPr="00BB38B7">
        <w:rPr>
          <w:color w:val="000000" w:themeColor="text1"/>
        </w:rPr>
        <w:t xml:space="preserve">his model </w:t>
      </w:r>
      <w:r w:rsidR="000010CA" w:rsidRPr="00BB38B7">
        <w:rPr>
          <w:color w:val="000000" w:themeColor="text1"/>
        </w:rPr>
        <w:t>is focused</w:t>
      </w:r>
      <w:r w:rsidR="00FC2F48" w:rsidRPr="00BB38B7">
        <w:rPr>
          <w:color w:val="000000" w:themeColor="text1"/>
        </w:rPr>
        <w:t xml:space="preserve"> on the motivation of the organisation and helps </w:t>
      </w:r>
      <w:r w:rsidR="00197B82" w:rsidRPr="00BB38B7">
        <w:rPr>
          <w:color w:val="000000" w:themeColor="text1"/>
        </w:rPr>
        <w:t xml:space="preserve">to understand the </w:t>
      </w:r>
      <w:r w:rsidR="00124F13" w:rsidRPr="00BB38B7">
        <w:rPr>
          <w:color w:val="000000" w:themeColor="text1"/>
        </w:rPr>
        <w:t xml:space="preserve">obstacles </w:t>
      </w:r>
      <w:r w:rsidR="000849F1" w:rsidRPr="00BB38B7">
        <w:rPr>
          <w:color w:val="000000" w:themeColor="text1"/>
        </w:rPr>
        <w:t>and issues involved with the teamwork of the</w:t>
      </w:r>
      <w:r w:rsidR="00CD6326" w:rsidRPr="00BB38B7">
        <w:rPr>
          <w:color w:val="000000" w:themeColor="text1"/>
        </w:rPr>
        <w:t xml:space="preserve"> organisation</w:t>
      </w:r>
      <w:r w:rsidR="008C622B" w:rsidRPr="00BB38B7">
        <w:rPr>
          <w:color w:val="000000" w:themeColor="text1"/>
        </w:rPr>
        <w:t xml:space="preserve"> </w:t>
      </w:r>
      <w:r w:rsidR="00AF5476" w:rsidRPr="00BB38B7">
        <w:rPr>
          <w:color w:val="000000" w:themeColor="text1"/>
        </w:rPr>
        <w:t xml:space="preserve">(Armstrong, 2012). </w:t>
      </w:r>
    </w:p>
    <w:p w14:paraId="2B033072" w14:textId="41CB0BDA" w:rsidR="008C622B" w:rsidRPr="00BB38B7" w:rsidRDefault="00D70400" w:rsidP="00B21CDB">
      <w:pPr>
        <w:rPr>
          <w:color w:val="000000" w:themeColor="text1"/>
        </w:rPr>
      </w:pPr>
      <w:r w:rsidRPr="00BB38B7">
        <w:rPr>
          <w:color w:val="000000" w:themeColor="text1"/>
        </w:rPr>
        <w:t xml:space="preserve">Having followed this approach, Craig Poole has been able to </w:t>
      </w:r>
      <w:r w:rsidR="009526B3" w:rsidRPr="00BB38B7">
        <w:rPr>
          <w:color w:val="000000" w:themeColor="text1"/>
        </w:rPr>
        <w:t xml:space="preserve">improve employee turnover </w:t>
      </w:r>
      <w:r w:rsidR="00690691" w:rsidRPr="00BB38B7">
        <w:rPr>
          <w:color w:val="000000" w:themeColor="text1"/>
        </w:rPr>
        <w:t xml:space="preserve">and has been able to promote </w:t>
      </w:r>
      <w:r w:rsidR="00A14D0F" w:rsidRPr="00BB38B7">
        <w:rPr>
          <w:color w:val="000000" w:themeColor="text1"/>
        </w:rPr>
        <w:t>teamwork</w:t>
      </w:r>
      <w:r w:rsidR="00690691" w:rsidRPr="00BB38B7">
        <w:rPr>
          <w:color w:val="000000" w:themeColor="text1"/>
        </w:rPr>
        <w:t xml:space="preserve"> in the organisation. The management has been able to </w:t>
      </w:r>
      <w:r w:rsidR="00A14D0F" w:rsidRPr="00BB38B7">
        <w:rPr>
          <w:color w:val="000000" w:themeColor="text1"/>
        </w:rPr>
        <w:t>promote</w:t>
      </w:r>
      <w:r w:rsidR="003979DF" w:rsidRPr="00BB38B7">
        <w:rPr>
          <w:color w:val="000000" w:themeColor="text1"/>
        </w:rPr>
        <w:t xml:space="preserve"> </w:t>
      </w:r>
      <w:r w:rsidR="00A14D0F" w:rsidRPr="00BB38B7">
        <w:rPr>
          <w:color w:val="000000" w:themeColor="text1"/>
        </w:rPr>
        <w:t>a positive working culture in the organisation</w:t>
      </w:r>
      <w:r w:rsidR="00D74868" w:rsidRPr="00BB38B7">
        <w:rPr>
          <w:color w:val="000000" w:themeColor="text1"/>
        </w:rPr>
        <w:t xml:space="preserve"> </w:t>
      </w:r>
      <w:r w:rsidR="00D74868" w:rsidRPr="00BB38B7">
        <w:rPr>
          <w:noProof/>
          <w:color w:val="000000" w:themeColor="text1"/>
        </w:rPr>
        <w:t>(Harney, 2022)</w:t>
      </w:r>
      <w:r w:rsidR="003979DF" w:rsidRPr="00BB38B7">
        <w:rPr>
          <w:color w:val="000000" w:themeColor="text1"/>
        </w:rPr>
        <w:t xml:space="preserve">. This </w:t>
      </w:r>
      <w:r w:rsidR="00A14D0F" w:rsidRPr="00BB38B7">
        <w:rPr>
          <w:color w:val="000000" w:themeColor="text1"/>
        </w:rPr>
        <w:t>has helped</w:t>
      </w:r>
      <w:r w:rsidR="003979DF" w:rsidRPr="00BB38B7">
        <w:rPr>
          <w:color w:val="000000" w:themeColor="text1"/>
        </w:rPr>
        <w:t xml:space="preserve"> to </w:t>
      </w:r>
      <w:r w:rsidR="00A05A73" w:rsidRPr="00BB38B7">
        <w:rPr>
          <w:color w:val="000000" w:themeColor="text1"/>
        </w:rPr>
        <w:t>develop the living standard of the area. The brand ha</w:t>
      </w:r>
      <w:r w:rsidR="00A4735B" w:rsidRPr="00BB38B7">
        <w:rPr>
          <w:color w:val="000000" w:themeColor="text1"/>
        </w:rPr>
        <w:t xml:space="preserve">d hired local individuals in the organisation which has helped to go local and </w:t>
      </w:r>
      <w:r w:rsidR="00457811" w:rsidRPr="00BB38B7">
        <w:rPr>
          <w:color w:val="000000" w:themeColor="text1"/>
        </w:rPr>
        <w:t xml:space="preserve">support and uplift the </w:t>
      </w:r>
      <w:r w:rsidR="00693AF0" w:rsidRPr="00BB38B7">
        <w:rPr>
          <w:color w:val="000000" w:themeColor="text1"/>
        </w:rPr>
        <w:t xml:space="preserve">economy. This has not only improved the area and promoted the CRS </w:t>
      </w:r>
      <w:r w:rsidR="00FF350E" w:rsidRPr="00BB38B7">
        <w:rPr>
          <w:color w:val="000000" w:themeColor="text1"/>
        </w:rPr>
        <w:t xml:space="preserve">of the organisation at the same time </w:t>
      </w:r>
      <w:r w:rsidR="00A532D3" w:rsidRPr="00BB38B7">
        <w:rPr>
          <w:color w:val="000000" w:themeColor="text1"/>
        </w:rPr>
        <w:t xml:space="preserve">attract </w:t>
      </w:r>
      <w:r w:rsidR="006A61C1" w:rsidRPr="00BB38B7">
        <w:rPr>
          <w:color w:val="000000" w:themeColor="text1"/>
        </w:rPr>
        <w:t xml:space="preserve">a </w:t>
      </w:r>
      <w:r w:rsidR="00A532D3" w:rsidRPr="00BB38B7">
        <w:rPr>
          <w:color w:val="000000" w:themeColor="text1"/>
        </w:rPr>
        <w:t xml:space="preserve">new customer base </w:t>
      </w:r>
      <w:r w:rsidR="00F81C4C" w:rsidRPr="00BB38B7">
        <w:rPr>
          <w:color w:val="000000" w:themeColor="text1"/>
        </w:rPr>
        <w:t xml:space="preserve">towards </w:t>
      </w:r>
      <w:r w:rsidR="00A532D3" w:rsidRPr="00BB38B7">
        <w:rPr>
          <w:color w:val="000000" w:themeColor="text1"/>
        </w:rPr>
        <w:t xml:space="preserve">the organisation </w:t>
      </w:r>
      <w:r w:rsidR="006A61C1" w:rsidRPr="00BB38B7">
        <w:rPr>
          <w:noProof/>
          <w:color w:val="000000" w:themeColor="text1"/>
        </w:rPr>
        <w:t>(Hollander, 2022)</w:t>
      </w:r>
      <w:r w:rsidR="00A532D3" w:rsidRPr="00BB38B7">
        <w:rPr>
          <w:color w:val="000000" w:themeColor="text1"/>
        </w:rPr>
        <w:t xml:space="preserve">. </w:t>
      </w:r>
    </w:p>
    <w:p w14:paraId="678CC7FB" w14:textId="27B24352" w:rsidR="00E33AEE" w:rsidRDefault="00B71A80" w:rsidP="00B21CDB">
      <w:r w:rsidRPr="00BB38B7">
        <w:rPr>
          <w:color w:val="000000" w:themeColor="text1"/>
        </w:rPr>
        <w:t xml:space="preserve">The </w:t>
      </w:r>
      <w:r w:rsidR="003A7B7F" w:rsidRPr="00BB38B7">
        <w:rPr>
          <w:color w:val="000000" w:themeColor="text1"/>
        </w:rPr>
        <w:t>Hotel Double Tree was opened in the year</w:t>
      </w:r>
      <w:r w:rsidR="002871D3" w:rsidRPr="00BB38B7">
        <w:rPr>
          <w:color w:val="000000" w:themeColor="text1"/>
        </w:rPr>
        <w:t xml:space="preserve"> 2015 </w:t>
      </w:r>
      <w:r w:rsidR="007329AA" w:rsidRPr="00BB38B7">
        <w:rPr>
          <w:color w:val="000000" w:themeColor="text1"/>
        </w:rPr>
        <w:t>and</w:t>
      </w:r>
      <w:r w:rsidR="00F54D82" w:rsidRPr="00BB38B7">
        <w:rPr>
          <w:color w:val="000000" w:themeColor="text1"/>
        </w:rPr>
        <w:t xml:space="preserve"> now</w:t>
      </w:r>
      <w:r w:rsidR="007329AA" w:rsidRPr="00BB38B7">
        <w:rPr>
          <w:color w:val="000000" w:themeColor="text1"/>
        </w:rPr>
        <w:t xml:space="preserve"> stands as one of the </w:t>
      </w:r>
      <w:r w:rsidR="00F54D82" w:rsidRPr="00BB38B7">
        <w:rPr>
          <w:color w:val="000000" w:themeColor="text1"/>
        </w:rPr>
        <w:t xml:space="preserve">best </w:t>
      </w:r>
      <w:r w:rsidR="00F73B20" w:rsidRPr="00BB38B7">
        <w:rPr>
          <w:color w:val="000000" w:themeColor="text1"/>
        </w:rPr>
        <w:t>Hilton group establishments</w:t>
      </w:r>
      <w:r w:rsidR="00F7024F" w:rsidRPr="00BB38B7">
        <w:rPr>
          <w:color w:val="000000" w:themeColor="text1"/>
        </w:rPr>
        <w:t xml:space="preserve"> among 500 </w:t>
      </w:r>
      <w:r w:rsidR="002E3B29" w:rsidRPr="00BB38B7">
        <w:rPr>
          <w:color w:val="000000" w:themeColor="text1"/>
        </w:rPr>
        <w:t>chains</w:t>
      </w:r>
      <w:r w:rsidR="00F7024F" w:rsidRPr="00BB38B7">
        <w:rPr>
          <w:color w:val="000000" w:themeColor="text1"/>
        </w:rPr>
        <w:t>.</w:t>
      </w:r>
      <w:r w:rsidR="001457A6" w:rsidRPr="00BB38B7">
        <w:rPr>
          <w:color w:val="000000" w:themeColor="text1"/>
        </w:rPr>
        <w:t xml:space="preserve"> The statistics state that the brand, Hilton has seen a profit of 5.79 billion in the time periods between the time period of 2009 to 2022. </w:t>
      </w:r>
      <w:r w:rsidR="00400709" w:rsidRPr="00BB38B7">
        <w:rPr>
          <w:color w:val="000000" w:themeColor="text1"/>
        </w:rPr>
        <w:t xml:space="preserve">The general manager Craig Poole has </w:t>
      </w:r>
      <w:r w:rsidR="00AD3527" w:rsidRPr="00BB38B7">
        <w:rPr>
          <w:color w:val="000000" w:themeColor="text1"/>
        </w:rPr>
        <w:t>always</w:t>
      </w:r>
      <w:r w:rsidR="00F81C4C" w:rsidRPr="00BB38B7">
        <w:rPr>
          <w:color w:val="000000" w:themeColor="text1"/>
        </w:rPr>
        <w:t xml:space="preserve"> been a </w:t>
      </w:r>
      <w:r w:rsidR="00AD3527" w:rsidRPr="00BB38B7">
        <w:rPr>
          <w:color w:val="000000" w:themeColor="text1"/>
        </w:rPr>
        <w:t xml:space="preserve"> </w:t>
      </w:r>
      <w:r w:rsidR="00082552" w:rsidRPr="00BB38B7">
        <w:rPr>
          <w:color w:val="000000" w:themeColor="text1"/>
        </w:rPr>
        <w:t>people</w:t>
      </w:r>
      <w:r w:rsidR="00AD3527" w:rsidRPr="00BB38B7">
        <w:rPr>
          <w:color w:val="000000" w:themeColor="text1"/>
        </w:rPr>
        <w:t xml:space="preserve"> person who has been focused on developing a strong base </w:t>
      </w:r>
      <w:r w:rsidR="00F81C4C" w:rsidRPr="00BB38B7">
        <w:rPr>
          <w:color w:val="000000" w:themeColor="text1"/>
        </w:rPr>
        <w:t>of</w:t>
      </w:r>
      <w:r w:rsidR="00BA344D" w:rsidRPr="00BB38B7">
        <w:rPr>
          <w:color w:val="000000" w:themeColor="text1"/>
        </w:rPr>
        <w:t xml:space="preserve"> employees. This has helped the </w:t>
      </w:r>
      <w:r w:rsidR="004A7F46" w:rsidRPr="00BB38B7">
        <w:rPr>
          <w:color w:val="000000" w:themeColor="text1"/>
        </w:rPr>
        <w:t>organisation to develop</w:t>
      </w:r>
      <w:r w:rsidR="00F81C4C" w:rsidRPr="00BB38B7">
        <w:rPr>
          <w:color w:val="000000" w:themeColor="text1"/>
        </w:rPr>
        <w:t xml:space="preserve"> healthy relationships with the employees</w:t>
      </w:r>
      <w:r w:rsidR="004A7F46" w:rsidRPr="00BB38B7">
        <w:rPr>
          <w:color w:val="000000" w:themeColor="text1"/>
        </w:rPr>
        <w:t xml:space="preserve">. It also helped to keep the employees </w:t>
      </w:r>
      <w:r w:rsidR="004A7F46">
        <w:t xml:space="preserve">motivated in the organisation. This has helped in </w:t>
      </w:r>
      <w:r w:rsidR="004A7F46">
        <w:lastRenderedPageBreak/>
        <w:t xml:space="preserve">improving the quality of </w:t>
      </w:r>
      <w:r w:rsidR="00B357E8">
        <w:t>work presented by the organisation and thus has helped to induce</w:t>
      </w:r>
      <w:r w:rsidR="00FE0EAC">
        <w:t xml:space="preserve"> </w:t>
      </w:r>
      <w:r w:rsidR="00064506">
        <w:t xml:space="preserve">it </w:t>
      </w:r>
      <w:r w:rsidR="00FE0EAC">
        <w:t xml:space="preserve">to </w:t>
      </w:r>
      <w:r w:rsidR="001572DA">
        <w:t xml:space="preserve">stand as a successful business in the </w:t>
      </w:r>
      <w:r w:rsidR="001572DA" w:rsidRPr="00BB38B7">
        <w:rPr>
          <w:color w:val="000000" w:themeColor="text1"/>
        </w:rPr>
        <w:t>economy</w:t>
      </w:r>
      <w:r w:rsidR="00B06607" w:rsidRPr="00BB38B7">
        <w:rPr>
          <w:color w:val="000000" w:themeColor="text1"/>
        </w:rPr>
        <w:t xml:space="preserve"> (Mullins &amp; Dosser, 2013)</w:t>
      </w:r>
      <w:r w:rsidR="001572DA" w:rsidRPr="00BB38B7">
        <w:rPr>
          <w:color w:val="000000" w:themeColor="text1"/>
        </w:rPr>
        <w:t xml:space="preserve">. </w:t>
      </w:r>
      <w:r w:rsidR="001572DA">
        <w:t>The contribution of Craig Poole has helped in the development of the</w:t>
      </w:r>
      <w:r w:rsidR="00C17DC8">
        <w:t xml:space="preserve"> area, </w:t>
      </w:r>
      <w:r w:rsidR="00021E02">
        <w:t>of Reading</w:t>
      </w:r>
      <w:r w:rsidR="000449DF">
        <w:t xml:space="preserve"> </w:t>
      </w:r>
      <w:r w:rsidR="000449DF">
        <w:rPr>
          <w:noProof/>
        </w:rPr>
        <w:t>(Hilton For The Stay, 2022)</w:t>
      </w:r>
      <w:r w:rsidR="00021E02">
        <w:t xml:space="preserve">. </w:t>
      </w:r>
      <w:r w:rsidR="005F2D76">
        <w:t>He has been keeping a close tab on the management of the organisation w</w:t>
      </w:r>
      <w:r w:rsidR="005F71E7">
        <w:t xml:space="preserve">hich </w:t>
      </w:r>
      <w:r w:rsidR="00AF1B79">
        <w:t>has helped the brand</w:t>
      </w:r>
      <w:r w:rsidR="00064506">
        <w:t>, Double Tree by Hilton</w:t>
      </w:r>
      <w:r w:rsidR="00AF1B79">
        <w:t xml:space="preserve"> to maintain the </w:t>
      </w:r>
      <w:r w:rsidR="001B08FA">
        <w:t xml:space="preserve">customer relationship. </w:t>
      </w:r>
      <w:r w:rsidR="00745233">
        <w:t xml:space="preserve">The brand has been following a core management strategy which </w:t>
      </w:r>
      <w:r w:rsidR="00F91877">
        <w:t xml:space="preserve">has </w:t>
      </w:r>
      <w:r w:rsidR="008E145C">
        <w:t xml:space="preserve">aimed at on capitalising the company's intensive </w:t>
      </w:r>
      <w:r w:rsidR="000F027F">
        <w:t>commitments. Craig Poole ha</w:t>
      </w:r>
      <w:r w:rsidR="00522467">
        <w:t xml:space="preserve">s guided the management team of the organisation to </w:t>
      </w:r>
      <w:r w:rsidR="00005A5B">
        <w:t>concentrate</w:t>
      </w:r>
      <w:r w:rsidR="007D3ED2">
        <w:t xml:space="preserve"> on </w:t>
      </w:r>
      <w:r w:rsidR="00005A5B">
        <w:t>customer satisfaction</w:t>
      </w:r>
      <w:r w:rsidR="00347C77">
        <w:t>. Th</w:t>
      </w:r>
      <w:r w:rsidR="002C18F5">
        <w:t>e</w:t>
      </w:r>
      <w:r w:rsidR="008B5C53">
        <w:t xml:space="preserve"> </w:t>
      </w:r>
      <w:r w:rsidR="00F91802">
        <w:t>base of</w:t>
      </w:r>
      <w:r w:rsidR="007D7D74">
        <w:t xml:space="preserve"> </w:t>
      </w:r>
      <w:r w:rsidR="001C2D55">
        <w:t xml:space="preserve">the </w:t>
      </w:r>
      <w:r w:rsidR="00F91802">
        <w:t>hospitali</w:t>
      </w:r>
      <w:r w:rsidR="001C2D55">
        <w:t xml:space="preserve">ty sector is essentially the </w:t>
      </w:r>
      <w:r w:rsidR="007D7D74">
        <w:t>feedback of the customers and customer satisfaction</w:t>
      </w:r>
      <w:r w:rsidR="00AF5476" w:rsidRPr="00BB38B7">
        <w:rPr>
          <w:color w:val="000000" w:themeColor="text1"/>
        </w:rPr>
        <w:t>(Bloisi, 2007)</w:t>
      </w:r>
      <w:r w:rsidR="007D7D74" w:rsidRPr="00BB38B7">
        <w:rPr>
          <w:color w:val="000000" w:themeColor="text1"/>
        </w:rPr>
        <w:t xml:space="preserve">. </w:t>
      </w:r>
      <w:r w:rsidR="007D7D74">
        <w:t xml:space="preserve">Craig Poole being the </w:t>
      </w:r>
      <w:r w:rsidR="00C941B0">
        <w:t xml:space="preserve">general </w:t>
      </w:r>
      <w:r w:rsidR="007D7D74">
        <w:t>manage</w:t>
      </w:r>
      <w:r w:rsidR="00C941B0">
        <w:t xml:space="preserve">r at The Double Tree by Hilton has </w:t>
      </w:r>
      <w:r w:rsidR="002A701B">
        <w:t xml:space="preserve">established the importance of customer satisfaction </w:t>
      </w:r>
      <w:r w:rsidR="00E43732">
        <w:t xml:space="preserve">in the </w:t>
      </w:r>
      <w:r w:rsidR="003B00D2">
        <w:t xml:space="preserve">establishment which has helped to develop itself in a region which has been </w:t>
      </w:r>
      <w:r w:rsidR="00A14C78">
        <w:t xml:space="preserve">shadowed due to the </w:t>
      </w:r>
      <w:r w:rsidR="0019302E">
        <w:t xml:space="preserve">high rate of crime in the </w:t>
      </w:r>
      <w:r w:rsidR="0019302E" w:rsidRPr="00BB38B7">
        <w:rPr>
          <w:color w:val="000000" w:themeColor="text1"/>
        </w:rPr>
        <w:t>area</w:t>
      </w:r>
      <w:r w:rsidR="00734963" w:rsidRPr="00BB38B7">
        <w:rPr>
          <w:color w:val="000000" w:themeColor="text1"/>
        </w:rPr>
        <w:t xml:space="preserve"> </w:t>
      </w:r>
      <w:r w:rsidR="00AF5476" w:rsidRPr="00BB38B7">
        <w:rPr>
          <w:color w:val="000000" w:themeColor="text1"/>
        </w:rPr>
        <w:t xml:space="preserve">(Arnold, 2005). </w:t>
      </w:r>
      <w:r w:rsidR="000C737B">
        <w:t xml:space="preserve">The </w:t>
      </w:r>
      <w:r w:rsidR="009F53EF">
        <w:t xml:space="preserve">organisation </w:t>
      </w:r>
      <w:r w:rsidR="00A94675">
        <w:t xml:space="preserve">has </w:t>
      </w:r>
      <w:r w:rsidR="00F42303">
        <w:t>a strong</w:t>
      </w:r>
      <w:r w:rsidR="00A94675">
        <w:t xml:space="preserve"> </w:t>
      </w:r>
      <w:r w:rsidR="00DA7C6D">
        <w:t>financial framework that has</w:t>
      </w:r>
      <w:r w:rsidR="00F42303">
        <w:t xml:space="preserve"> </w:t>
      </w:r>
      <w:r w:rsidR="005344EE">
        <w:t>helped</w:t>
      </w:r>
      <w:r w:rsidR="00F42303">
        <w:t xml:space="preserve"> the organisation to develop and grow in the</w:t>
      </w:r>
      <w:r w:rsidR="00F73B20">
        <w:t xml:space="preserve"> economy. T</w:t>
      </w:r>
      <w:r w:rsidR="0033546B">
        <w:t xml:space="preserve">he </w:t>
      </w:r>
      <w:r w:rsidR="00064506">
        <w:t>management</w:t>
      </w:r>
      <w:r w:rsidR="0033546B">
        <w:t xml:space="preserve"> has </w:t>
      </w:r>
      <w:r w:rsidR="005344EE">
        <w:t>a</w:t>
      </w:r>
      <w:r w:rsidR="0033546B">
        <w:t xml:space="preserve"> strong base with the interpretation of the </w:t>
      </w:r>
      <w:r w:rsidR="005344EE">
        <w:t>marketplace</w:t>
      </w:r>
      <w:r w:rsidR="0033546B">
        <w:t xml:space="preserve"> </w:t>
      </w:r>
      <w:r w:rsidR="00193694">
        <w:t>trends and influencing external factors. The</w:t>
      </w:r>
      <w:r w:rsidR="00064506">
        <w:t xml:space="preserve"> </w:t>
      </w:r>
      <w:r w:rsidR="00193694">
        <w:t xml:space="preserve">brand </w:t>
      </w:r>
      <w:r w:rsidR="00447CC8">
        <w:t>does have its own research and development team, although</w:t>
      </w:r>
      <w:r w:rsidR="003C111F">
        <w:t>,</w:t>
      </w:r>
      <w:r w:rsidR="00447CC8">
        <w:t xml:space="preserve"> under the </w:t>
      </w:r>
      <w:r w:rsidR="00D6612A">
        <w:t xml:space="preserve">leadership of </w:t>
      </w:r>
      <w:r w:rsidR="0078545D">
        <w:t>Craig Poole</w:t>
      </w:r>
      <w:r w:rsidR="004D612E">
        <w:t>,</w:t>
      </w:r>
      <w:r w:rsidR="0078545D">
        <w:t xml:space="preserve"> </w:t>
      </w:r>
      <w:r w:rsidR="006011ED">
        <w:t xml:space="preserve">the </w:t>
      </w:r>
      <w:r w:rsidR="00546E15">
        <w:t xml:space="preserve">brand has concentrated on </w:t>
      </w:r>
      <w:r w:rsidR="004D612E">
        <w:t>data interpretation and data evaluation</w:t>
      </w:r>
      <w:r w:rsidR="005D1AD1">
        <w:t xml:space="preserve"> </w:t>
      </w:r>
      <w:r w:rsidR="00212619">
        <w:t>which</w:t>
      </w:r>
      <w:r w:rsidR="00015CD3">
        <w:t xml:space="preserve"> have impacted th</w:t>
      </w:r>
      <w:r w:rsidR="00F8345B">
        <w:t xml:space="preserve">e growth of the </w:t>
      </w:r>
      <w:r w:rsidR="00F8345B" w:rsidRPr="00F73B20">
        <w:rPr>
          <w:highlight w:val="cyan"/>
        </w:rPr>
        <w:t>organisation.</w:t>
      </w:r>
      <w:r w:rsidR="00F8345B">
        <w:t xml:space="preserve"> </w:t>
      </w:r>
    </w:p>
    <w:p w14:paraId="2047C086" w14:textId="77777777" w:rsidR="00B06607" w:rsidRPr="00BB38B7" w:rsidRDefault="00B06607" w:rsidP="00B06607">
      <w:pPr>
        <w:rPr>
          <w:color w:val="000000" w:themeColor="text1"/>
        </w:rPr>
      </w:pPr>
      <w:r>
        <w:t xml:space="preserve">A great blueprint of action-centric leadership can be obtained from John Adair’s leadership model. This is a management model which enables people to remember apply and adapt their own situation for determination and achievement of desired goals. Three overlapping circles respectively achieving the task, managing the team and managing individuals represent three core responsibilities of management </w:t>
      </w:r>
      <w:r>
        <w:rPr>
          <w:rFonts w:eastAsiaTheme="minorHAnsi"/>
          <w:noProof/>
          <w:lang w:val="en-IN"/>
        </w:rPr>
        <w:t>(TSW training, 2022</w:t>
      </w:r>
      <w:r w:rsidRPr="00BB38B7">
        <w:rPr>
          <w:rFonts w:eastAsiaTheme="minorHAnsi"/>
          <w:noProof/>
          <w:color w:val="000000" w:themeColor="text1"/>
          <w:lang w:val="en-IN"/>
        </w:rPr>
        <w:t>)</w:t>
      </w:r>
      <w:r w:rsidRPr="00BB38B7">
        <w:rPr>
          <w:color w:val="000000" w:themeColor="text1"/>
        </w:rPr>
        <w:t xml:space="preserve">. Craig Poole focuses more on teamwork and managerial responsibilities towards each individual. Craig often says that if employees of a </w:t>
      </w:r>
      <w:r w:rsidRPr="00BB38B7">
        <w:rPr>
          <w:color w:val="000000" w:themeColor="text1"/>
        </w:rPr>
        <w:lastRenderedPageBreak/>
        <w:t xml:space="preserve">company are not treated well it cannot be said that the company cares about guests, which highlighted a clear mindset of team management (Buchanan and Huczynski, 2007). Any company should satisfy the needs and necessities of its employees first. Because Craig believes that the happiest employees bring success and prosperity to an organisation. Craig Poole doesn't work more than a few feet without greeting employees by their names. Christopher who is a patient of autism waves his hand when he sees Poole, it is a sign that Craig Poole harnesses employees potentially through intensive care concerns and fulfilling the responsibilities of each employee. Task-oriented managerial responsibilities define the activity or task. Task-centred management suggests the identification of people, process resources tools and systems first which will optimise business feasibility (Robbins, 2008). Responsibilities, accountability and objectives are the main components of task-oriented managerial systems where standard quality, time and reporting parameters are framed. In this scenario, business profitability </w:t>
      </w:r>
      <w:proofErr w:type="spellStart"/>
      <w:r w:rsidRPr="00BB38B7">
        <w:rPr>
          <w:color w:val="000000" w:themeColor="text1"/>
        </w:rPr>
        <w:t>prioritises</w:t>
      </w:r>
      <w:proofErr w:type="spellEnd"/>
      <w:r w:rsidRPr="00BB38B7">
        <w:rPr>
          <w:color w:val="000000" w:themeColor="text1"/>
        </w:rPr>
        <w:t xml:space="preserve"> employees’ betterment. But Craig Poole always focuses on the betterment of employees. He was rich enough, and making a double tree was not the main reason for monetary gain. He </w:t>
      </w:r>
      <w:proofErr w:type="spellStart"/>
      <w:r w:rsidRPr="00BB38B7">
        <w:rPr>
          <w:color w:val="000000" w:themeColor="text1"/>
        </w:rPr>
        <w:t>prioritises</w:t>
      </w:r>
      <w:proofErr w:type="spellEnd"/>
      <w:r w:rsidRPr="00BB38B7">
        <w:rPr>
          <w:color w:val="000000" w:themeColor="text1"/>
        </w:rPr>
        <w:t xml:space="preserve"> humanity over profitability. When many businesses man claims that the philosophy of human love doesn't fit in the box of business, Craig Poole achieves remarkable success by making humanity a tool of empowerment. It won’t be possible if Poole was not connected with each employee so deeply and concerned about their problems and needs. The individual managerial approach connects employees with the company in a way where people become more productive and conduct their work putting maximum effort. It is important for Craig to make the employees happy, not only the guest. Because employees are the ultimate face that offers grass root level service to guests. Employees are the people who are closely linked with guests thus if a company want to give its guests to best possible service the company should take better care of employees. An enraged, overwhelmed and </w:t>
      </w:r>
      <w:r w:rsidRPr="00BB38B7">
        <w:rPr>
          <w:color w:val="000000" w:themeColor="text1"/>
        </w:rPr>
        <w:lastRenderedPageBreak/>
        <w:t xml:space="preserve">exhausted employee cannot give their best outputs, as revealed by Craig Poole. The reward is temporary and employees’ morale and motivation decreased when they do not get the reward. But employee loyalty is a consistent and ever-lasting asset. </w:t>
      </w:r>
      <w:proofErr w:type="spellStart"/>
      <w:r w:rsidRPr="00BB38B7">
        <w:rPr>
          <w:color w:val="000000" w:themeColor="text1"/>
        </w:rPr>
        <w:t>Mr</w:t>
      </w:r>
      <w:proofErr w:type="spellEnd"/>
      <w:r w:rsidRPr="00BB38B7">
        <w:rPr>
          <w:color w:val="000000" w:themeColor="text1"/>
        </w:rPr>
        <w:t xml:space="preserve"> Poole said the happiest count is the key to success. He always tries to ensure employees are not overworked or victims of higher management. Being the president of the double tree, he satisfies employees’ needs individually </w:t>
      </w:r>
      <w:r w:rsidRPr="00BB38B7">
        <w:rPr>
          <w:rFonts w:eastAsiaTheme="minorHAnsi"/>
          <w:noProof/>
          <w:color w:val="000000" w:themeColor="text1"/>
          <w:lang w:val="en-IN"/>
        </w:rPr>
        <w:t>(Reading Eagle, 2017)</w:t>
      </w:r>
      <w:r w:rsidRPr="00BB38B7">
        <w:rPr>
          <w:color w:val="000000" w:themeColor="text1"/>
        </w:rPr>
        <w:t xml:space="preserve">. It not only makes the employee’s life better and more humanitarian but also increases the business growth curve with a better service experience that the happy employees offer towards guests. Poole believes in a business philosophy that suggests people first and profit second. The philosophy is clearly stating that </w:t>
      </w:r>
      <w:proofErr w:type="spellStart"/>
      <w:r w:rsidRPr="00BB38B7">
        <w:rPr>
          <w:color w:val="000000" w:themeColor="text1"/>
        </w:rPr>
        <w:t>Mr</w:t>
      </w:r>
      <w:proofErr w:type="spellEnd"/>
      <w:r w:rsidRPr="00BB38B7">
        <w:rPr>
          <w:color w:val="000000" w:themeColor="text1"/>
        </w:rPr>
        <w:t xml:space="preserve"> Craig Poole works on an individual approach to managerial responsibility leadership and responsibilities are two different things. The first one can be discretional but the responsibilities that a manager bears towards their individual employees cannot be dictated or autocratic. A nurturing style has been followed by Craig Poole </w:t>
      </w:r>
      <w:r w:rsidRPr="00BB38B7">
        <w:rPr>
          <w:rFonts w:eastAsiaTheme="minorHAnsi"/>
          <w:noProof/>
          <w:color w:val="000000" w:themeColor="text1"/>
          <w:lang w:val="en-IN"/>
        </w:rPr>
        <w:t>(Yeo, 2022)</w:t>
      </w:r>
      <w:r w:rsidRPr="00BB38B7">
        <w:rPr>
          <w:color w:val="000000" w:themeColor="text1"/>
        </w:rPr>
        <w:t xml:space="preserve">. Craig believes meeting people from different walks and hearing their stories inspire him a lot. A chef of the double tree was once involved in criminal activities. </w:t>
      </w:r>
      <w:proofErr w:type="spellStart"/>
      <w:r w:rsidRPr="00BB38B7">
        <w:rPr>
          <w:color w:val="000000" w:themeColor="text1"/>
        </w:rPr>
        <w:t>Mr</w:t>
      </w:r>
      <w:proofErr w:type="spellEnd"/>
      <w:r w:rsidRPr="00BB38B7">
        <w:rPr>
          <w:color w:val="000000" w:themeColor="text1"/>
        </w:rPr>
        <w:t xml:space="preserve"> Poole gives him a chance to understand the real meaning of life. Bring him to the mainstream of lifestyle. Stewart (the chef) said he was never a people person until he came across the hotel. In 54 years of hospitality management, he works his way up from dishwasher to owner. Because every employee is unique and important, he believes. Christopher has autism, and the world will see the incident as a disability but Craig identified the potential lies within Christopher and discovered that Christopher has a gift of welcoming, his good mood is infectious, noticing how his greeting brightens the day of visitors he put Christopher at the door giving Duty to guest welcoming. This is the prudent eyes of a manager that is bound to bring success within an organisation. When Poole and his team discovered that many of the employees do not have financial literacy skills, they established a free </w:t>
      </w:r>
      <w:r w:rsidRPr="00BB38B7">
        <w:rPr>
          <w:color w:val="000000" w:themeColor="text1"/>
        </w:rPr>
        <w:lastRenderedPageBreak/>
        <w:t xml:space="preserve">financial literacy platform to provide opportunities to workers (Mullins, 2016). The initiatives are clearly reflecting that Poole practices employee-centric management where people and work both are equally prioritised. This incident reflects a positive workplace culture which is ideal for high employee morale. The hotel also has designed a care closet full of free donated clothes. This is a unique initiative taken by Poole as he is able to identify many affluent people who have numerous clothes but no longer want to wear them. So instead of irrational use, the suits can be used by employees for interviews and many more purposes. He was so much connected to employees that he realised the deepest needs that the right cloth will exalt the self-esteem of employees. Craig is as concerned towards employees that he does not want the employees to cut their cash flow in purchasing clothes. The rational and responsible managerial role towards every individual makes him an incredibly popular and torch bearer personality who is very much fond of people rather than profits (Huczynski and Buchanan, 2013). Global hospitality Julian star award won by Craig. Employees receive helps from the hotel in the form of short time housing, and fresh meal each day free of cost. Any businessman will think that this is an unnecessary expenditure which is harmful business to but Craig recognised that a little help towards employee returns in the form of massive employee loyalty is a key regulator of business success </w:t>
      </w:r>
      <w:r w:rsidRPr="00BB38B7">
        <w:rPr>
          <w:rFonts w:eastAsiaTheme="minorHAnsi"/>
          <w:noProof/>
          <w:color w:val="000000" w:themeColor="text1"/>
          <w:lang w:val="en-IN"/>
        </w:rPr>
        <w:t>(Hospitality Academy, 2017)</w:t>
      </w:r>
      <w:r w:rsidRPr="00BB38B7">
        <w:rPr>
          <w:color w:val="000000" w:themeColor="text1"/>
        </w:rPr>
        <w:t xml:space="preserve">. In the three spheres of Jhon Adair's action-centric leadership model, Craig Poole is more focused towards individual needs. His belief that the happiest employees are key terms of organisational success justifies that statement. He coaches, consults, develops employees and motivates them first means people matter to him a lot. He believes tasks need to be assigned based on the capabilities that employees have. Interests, needs, the willpower of employees and workplace culture impose a great impact on employee performance and organisational productivity. Thinking about clothing, food or accommodation of employees clearly defined that Craig Pooles follow a team management </w:t>
      </w:r>
      <w:r w:rsidRPr="00BB38B7">
        <w:rPr>
          <w:color w:val="000000" w:themeColor="text1"/>
        </w:rPr>
        <w:lastRenderedPageBreak/>
        <w:t xml:space="preserve">approach where high production and high people are pivotal to management (Rollinson, 2008). While following the individual approach of responsible management Craig's humanity, decision making and efficiency to convert </w:t>
      </w:r>
      <w:proofErr w:type="spellStart"/>
      <w:r w:rsidRPr="00BB38B7">
        <w:rPr>
          <w:color w:val="000000" w:themeColor="text1"/>
        </w:rPr>
        <w:t>unfavourable</w:t>
      </w:r>
      <w:proofErr w:type="spellEnd"/>
      <w:r w:rsidRPr="00BB38B7">
        <w:rPr>
          <w:color w:val="000000" w:themeColor="text1"/>
        </w:rPr>
        <w:t xml:space="preserve"> conditions to benevolent ones justifies Adair’s 50:50 rules which say that 50% of motivation lies with the individual and 50% comes from external factors. The perfect balance of control and support helps in both business growth and employee satisfaction (Boddy, 2014).</w:t>
      </w:r>
    </w:p>
    <w:p w14:paraId="3F7E8F16" w14:textId="7BB1A1B4" w:rsidR="00B06607" w:rsidRPr="00BB38B7" w:rsidRDefault="00B06607" w:rsidP="00B06607">
      <w:pPr>
        <w:rPr>
          <w:color w:val="000000" w:themeColor="text1"/>
        </w:rPr>
      </w:pPr>
      <w:r w:rsidRPr="00BB38B7">
        <w:rPr>
          <w:color w:val="000000" w:themeColor="text1"/>
          <w:szCs w:val="24"/>
        </w:rPr>
        <w:br w:type="page"/>
      </w:r>
    </w:p>
    <w:p w14:paraId="1499A4AB" w14:textId="7CCD5F6D" w:rsidR="00850745" w:rsidRPr="00BB38B7" w:rsidRDefault="00850745" w:rsidP="00850745">
      <w:pPr>
        <w:pStyle w:val="Heading1"/>
        <w:rPr>
          <w:color w:val="000000" w:themeColor="text1"/>
        </w:rPr>
      </w:pPr>
      <w:r w:rsidRPr="00BB38B7">
        <w:rPr>
          <w:color w:val="000000" w:themeColor="text1"/>
        </w:rPr>
        <w:lastRenderedPageBreak/>
        <w:t>Conclusion</w:t>
      </w:r>
    </w:p>
    <w:p w14:paraId="654EFD06" w14:textId="77777777" w:rsidR="00850745" w:rsidRPr="00BB38B7" w:rsidRDefault="00850745" w:rsidP="00850745">
      <w:pPr>
        <w:rPr>
          <w:color w:val="000000" w:themeColor="text1"/>
        </w:rPr>
      </w:pPr>
      <w:r w:rsidRPr="00BB38B7">
        <w:rPr>
          <w:color w:val="000000" w:themeColor="text1"/>
        </w:rPr>
        <w:t>The essay has addressed Craig Poole's management and leadership style in the research frame of Blake Mouton’s managerial grid and Adair's model of action-centred leadership. The objective of such a study is to find out the factors that impact organisational success and employee satisfaction. Through understanding Craig Poole's perspective, it has been discovered that employee satisfaction is profoundly connected with business growth and sustainability. Craig has applied a democratic model of responsible management where he places people over profit. This humanitarian approach set an ardent example for entrepreneurs and other business organisations that how both side employees and customers are equally important for a business and can act as a boon if equal concern is offered to both parties.</w:t>
      </w:r>
    </w:p>
    <w:p w14:paraId="116D812F" w14:textId="277ACD80" w:rsidR="00E33AEE" w:rsidRPr="00BB38B7" w:rsidRDefault="00850745" w:rsidP="00850745">
      <w:pPr>
        <w:rPr>
          <w:color w:val="000000" w:themeColor="text1"/>
        </w:rPr>
      </w:pPr>
      <w:r w:rsidRPr="00BB38B7">
        <w:rPr>
          <w:color w:val="000000" w:themeColor="text1"/>
        </w:rPr>
        <w:br w:type="page"/>
      </w:r>
    </w:p>
    <w:p w14:paraId="5DD205A8" w14:textId="6121EDE6" w:rsidR="000B795A" w:rsidRPr="00BB38B7" w:rsidRDefault="00E33AEE" w:rsidP="00850745">
      <w:pPr>
        <w:pStyle w:val="Heading1"/>
        <w:rPr>
          <w:color w:val="000000" w:themeColor="text1"/>
        </w:rPr>
      </w:pPr>
      <w:r w:rsidRPr="00BB38B7">
        <w:rPr>
          <w:color w:val="000000" w:themeColor="text1"/>
        </w:rPr>
        <w:lastRenderedPageBreak/>
        <w:t>Reference</w:t>
      </w:r>
      <w:r w:rsidR="00850745" w:rsidRPr="00BB38B7">
        <w:rPr>
          <w:color w:val="000000" w:themeColor="text1"/>
        </w:rPr>
        <w:t>s</w:t>
      </w:r>
    </w:p>
    <w:p w14:paraId="174765E3" w14:textId="77777777" w:rsidR="00B06607" w:rsidRPr="00BB38B7" w:rsidRDefault="00B06607" w:rsidP="00B06607">
      <w:pPr>
        <w:widowControl/>
        <w:autoSpaceDE/>
        <w:autoSpaceDN/>
        <w:spacing w:after="160" w:line="259" w:lineRule="auto"/>
        <w:jc w:val="left"/>
        <w:rPr>
          <w:color w:val="000000" w:themeColor="text1"/>
        </w:rPr>
      </w:pPr>
      <w:r w:rsidRPr="00BB38B7">
        <w:rPr>
          <w:color w:val="000000" w:themeColor="text1"/>
        </w:rPr>
        <w:t>Adair, J. (2009) The Inspirational Leader (2nd Ed), London: Kogan Page</w:t>
      </w:r>
    </w:p>
    <w:p w14:paraId="291C7814" w14:textId="77777777" w:rsidR="00B06607" w:rsidRPr="00BB38B7" w:rsidRDefault="00B06607" w:rsidP="00AF5476">
      <w:pPr>
        <w:rPr>
          <w:color w:val="000000" w:themeColor="text1"/>
        </w:rPr>
      </w:pPr>
      <w:r w:rsidRPr="00BB38B7">
        <w:rPr>
          <w:color w:val="000000" w:themeColor="text1"/>
        </w:rPr>
        <w:t>Armstrong, M. (2012) Armstrong’s Handbook of Management and Leadership (3rd Ed), London: Kogan Page.</w:t>
      </w:r>
    </w:p>
    <w:p w14:paraId="44375D19" w14:textId="77777777" w:rsidR="00B06607" w:rsidRPr="00BB38B7" w:rsidRDefault="00B06607" w:rsidP="00AF5476">
      <w:pPr>
        <w:rPr>
          <w:color w:val="000000" w:themeColor="text1"/>
        </w:rPr>
      </w:pPr>
      <w:r w:rsidRPr="00BB38B7">
        <w:rPr>
          <w:color w:val="000000" w:themeColor="text1"/>
        </w:rPr>
        <w:t>Arnold, J. (2005) Work Psychology (4th edition) Harlow: Prentice Hall.</w:t>
      </w:r>
    </w:p>
    <w:p w14:paraId="1AFB6D03" w14:textId="77777777" w:rsidR="00B06607" w:rsidRPr="00BB38B7" w:rsidRDefault="00B06607" w:rsidP="00AF5476">
      <w:pPr>
        <w:rPr>
          <w:color w:val="000000" w:themeColor="text1"/>
        </w:rPr>
      </w:pPr>
      <w:r w:rsidRPr="00BB38B7">
        <w:rPr>
          <w:color w:val="000000" w:themeColor="text1"/>
        </w:rPr>
        <w:t>Bloisi, W. et al (2007) Management and Organisational Behaviour, (2nd edition) Maidenhead: McGraw-Hill.</w:t>
      </w:r>
    </w:p>
    <w:p w14:paraId="3A91D944" w14:textId="77777777" w:rsidR="00B06607" w:rsidRPr="00BB38B7" w:rsidRDefault="00B06607" w:rsidP="00B06607">
      <w:pPr>
        <w:rPr>
          <w:color w:val="000000" w:themeColor="text1"/>
        </w:rPr>
      </w:pPr>
      <w:r w:rsidRPr="00BB38B7">
        <w:rPr>
          <w:color w:val="000000" w:themeColor="text1"/>
        </w:rPr>
        <w:t>Boddy, D. (2014) Management: An Introduction (6th Ed), Harlow, Pearson.</w:t>
      </w:r>
    </w:p>
    <w:p w14:paraId="0848E2FE" w14:textId="77777777" w:rsidR="00B06607" w:rsidRPr="00BB38B7" w:rsidRDefault="00B06607" w:rsidP="00B06607">
      <w:pPr>
        <w:rPr>
          <w:color w:val="000000" w:themeColor="text1"/>
        </w:rPr>
      </w:pPr>
      <w:r w:rsidRPr="00BB38B7">
        <w:rPr>
          <w:color w:val="000000" w:themeColor="text1"/>
        </w:rPr>
        <w:t>Buchanan, D. And Huczynski, A. (2007) Organisational Behaviour: An Introductory Text (6th edition), Harlow: Prentice Hall.</w:t>
      </w:r>
    </w:p>
    <w:p w14:paraId="6F38E337" w14:textId="77777777" w:rsidR="00B06607" w:rsidRPr="00BB38B7" w:rsidRDefault="00B06607" w:rsidP="00B06607">
      <w:pPr>
        <w:rPr>
          <w:color w:val="000000" w:themeColor="text1"/>
        </w:rPr>
      </w:pPr>
      <w:r w:rsidRPr="00BB38B7">
        <w:rPr>
          <w:color w:val="000000" w:themeColor="text1"/>
        </w:rPr>
        <w:t>Harney, R., (2022). 5 Characteristics of a Positive Workplace Culture. [Online]  Available at: https://www.lbmc.com/blog/characteristics-positive-workplace-culture/ [Accessed 26 04 2023].</w:t>
      </w:r>
    </w:p>
    <w:p w14:paraId="7471B6FA" w14:textId="77777777" w:rsidR="00B06607" w:rsidRPr="00BB38B7" w:rsidRDefault="00B06607" w:rsidP="00B06607">
      <w:pPr>
        <w:rPr>
          <w:color w:val="000000" w:themeColor="text1"/>
        </w:rPr>
      </w:pPr>
      <w:r w:rsidRPr="00BB38B7">
        <w:rPr>
          <w:color w:val="000000" w:themeColor="text1"/>
        </w:rPr>
        <w:t>Hilton For The Stay, (2022). HILTON GLOBAL PRIVACY STATEMENT. [Online]  Available at: https://www.hilton.com/en/p/global-privacy-statement [Accessed 23 04 2023].</w:t>
      </w:r>
    </w:p>
    <w:p w14:paraId="49859AB8" w14:textId="77777777" w:rsidR="00B06607" w:rsidRPr="00BB38B7" w:rsidRDefault="00B06607" w:rsidP="00B06607">
      <w:pPr>
        <w:rPr>
          <w:color w:val="000000" w:themeColor="text1"/>
        </w:rPr>
      </w:pPr>
      <w:r w:rsidRPr="00BB38B7">
        <w:rPr>
          <w:color w:val="000000" w:themeColor="text1"/>
        </w:rPr>
        <w:t>Hollander, J., (2022). Hilton's 18 Hotel Brands Explained. [Online]  Available at: https://hoteltechreport.com/news/hilton-hotel-brands [Accessed 23 04 2023].</w:t>
      </w:r>
    </w:p>
    <w:p w14:paraId="258D4F1A" w14:textId="77777777" w:rsidR="00B06607" w:rsidRPr="00BB38B7" w:rsidRDefault="00B06607" w:rsidP="00B06607">
      <w:pPr>
        <w:pStyle w:val="Bibliography"/>
        <w:rPr>
          <w:noProof/>
          <w:color w:val="000000" w:themeColor="text1"/>
          <w:szCs w:val="24"/>
        </w:rPr>
      </w:pPr>
      <w:r w:rsidRPr="00BB38B7">
        <w:rPr>
          <w:noProof/>
          <w:color w:val="000000" w:themeColor="text1"/>
        </w:rPr>
        <w:t xml:space="preserve">Hospitality Academy, (2017). </w:t>
      </w:r>
      <w:r w:rsidRPr="00BB38B7">
        <w:rPr>
          <w:i/>
          <w:iCs/>
          <w:noProof/>
          <w:color w:val="000000" w:themeColor="text1"/>
        </w:rPr>
        <w:t xml:space="preserve">EP #36 – AHLA’s Hotel GM of the Year, Craig Poole. </w:t>
      </w:r>
      <w:r w:rsidRPr="00BB38B7">
        <w:rPr>
          <w:noProof/>
          <w:color w:val="000000" w:themeColor="text1"/>
        </w:rPr>
        <w:t xml:space="preserve">[Online] Available at: </w:t>
      </w:r>
      <w:r w:rsidRPr="00BB38B7">
        <w:rPr>
          <w:noProof/>
          <w:color w:val="000000" w:themeColor="text1"/>
          <w:u w:val="single"/>
        </w:rPr>
        <w:t>https://www.hospitalityacademy.net/36-craig-poole-gm/</w:t>
      </w:r>
      <w:r w:rsidRPr="00BB38B7">
        <w:rPr>
          <w:noProof/>
          <w:color w:val="000000" w:themeColor="text1"/>
        </w:rPr>
        <w:t xml:space="preserve"> [Accessed 09 May 2023].</w:t>
      </w:r>
    </w:p>
    <w:p w14:paraId="39204C26" w14:textId="77777777" w:rsidR="00B06607" w:rsidRPr="00BB38B7" w:rsidRDefault="00B06607" w:rsidP="00B06607">
      <w:pPr>
        <w:rPr>
          <w:color w:val="000000" w:themeColor="text1"/>
        </w:rPr>
      </w:pPr>
      <w:r w:rsidRPr="00BB38B7">
        <w:rPr>
          <w:color w:val="000000" w:themeColor="text1"/>
        </w:rPr>
        <w:t>Huczynski, A. &amp; Buchanan, D. (2013) Organisational Behaviour (8th Ed), Harlow: Pearson.</w:t>
      </w:r>
    </w:p>
    <w:p w14:paraId="27160E05" w14:textId="77777777" w:rsidR="00B06607" w:rsidRPr="00BB38B7" w:rsidRDefault="00B06607" w:rsidP="00B06607">
      <w:pPr>
        <w:rPr>
          <w:color w:val="000000" w:themeColor="text1"/>
        </w:rPr>
      </w:pPr>
      <w:r w:rsidRPr="00BB38B7">
        <w:rPr>
          <w:color w:val="000000" w:themeColor="text1"/>
        </w:rPr>
        <w:t>Medium, (2021). Blake-Mouton’s Managerial Grid Theory. [Online]  Available at: https://medium.com/the-shadow/blake-moutons-managerial-grid-theory-aa0842e771a [Accessed 24 04 2023].</w:t>
      </w:r>
    </w:p>
    <w:p w14:paraId="1424A2D8" w14:textId="77777777" w:rsidR="00B06607" w:rsidRPr="00BB38B7" w:rsidRDefault="00B06607" w:rsidP="00AF5476">
      <w:pPr>
        <w:rPr>
          <w:color w:val="000000" w:themeColor="text1"/>
        </w:rPr>
      </w:pPr>
      <w:r w:rsidRPr="00BB38B7">
        <w:rPr>
          <w:color w:val="000000" w:themeColor="text1"/>
        </w:rPr>
        <w:t xml:space="preserve">Mullins, L &amp; Dosser, P. (2013) Hospitality Management and Organisational Behaviour (5th Ed) </w:t>
      </w:r>
      <w:r w:rsidRPr="00BB38B7">
        <w:rPr>
          <w:color w:val="000000" w:themeColor="text1"/>
        </w:rPr>
        <w:lastRenderedPageBreak/>
        <w:t>Harlow, Pearson.</w:t>
      </w:r>
    </w:p>
    <w:p w14:paraId="5C8807D1" w14:textId="77777777" w:rsidR="00B06607" w:rsidRPr="00BB38B7" w:rsidRDefault="00B06607" w:rsidP="00AF5476">
      <w:pPr>
        <w:rPr>
          <w:color w:val="000000" w:themeColor="text1"/>
        </w:rPr>
      </w:pPr>
      <w:r w:rsidRPr="00BB38B7">
        <w:rPr>
          <w:color w:val="000000" w:themeColor="text1"/>
        </w:rPr>
        <w:t xml:space="preserve">Mullins, L (2020) Organisational Behaviour in the Workplace (12th edition) </w:t>
      </w:r>
      <w:proofErr w:type="spellStart"/>
      <w:r w:rsidRPr="00BB38B7">
        <w:rPr>
          <w:color w:val="000000" w:themeColor="text1"/>
        </w:rPr>
        <w:t>Harlow:Pearson</w:t>
      </w:r>
      <w:proofErr w:type="spellEnd"/>
    </w:p>
    <w:p w14:paraId="69A0C479" w14:textId="77777777" w:rsidR="00B06607" w:rsidRPr="00BB38B7" w:rsidRDefault="00B06607" w:rsidP="00B06607">
      <w:pPr>
        <w:rPr>
          <w:color w:val="000000" w:themeColor="text1"/>
        </w:rPr>
      </w:pPr>
      <w:r w:rsidRPr="00BB38B7">
        <w:rPr>
          <w:color w:val="000000" w:themeColor="text1"/>
        </w:rPr>
        <w:t>Mullins, L. (2016) Management and Organisational Behaviour (11th edition) Harlow: Pearson</w:t>
      </w:r>
    </w:p>
    <w:p w14:paraId="579E5735" w14:textId="77777777" w:rsidR="00B06607" w:rsidRPr="00BB38B7" w:rsidRDefault="00B06607" w:rsidP="00B06607">
      <w:pPr>
        <w:pStyle w:val="Bibliography"/>
        <w:rPr>
          <w:noProof/>
          <w:color w:val="000000" w:themeColor="text1"/>
        </w:rPr>
      </w:pPr>
      <w:r w:rsidRPr="00BB38B7">
        <w:rPr>
          <w:noProof/>
          <w:color w:val="000000" w:themeColor="text1"/>
        </w:rPr>
        <w:t xml:space="preserve">Reading Eagle, (2017). </w:t>
      </w:r>
      <w:r w:rsidRPr="00BB38B7">
        <w:rPr>
          <w:i/>
          <w:iCs/>
          <w:noProof/>
          <w:color w:val="000000" w:themeColor="text1"/>
        </w:rPr>
        <w:t xml:space="preserve">The Conversation: Craig E. Poole. </w:t>
      </w:r>
      <w:r w:rsidRPr="00BB38B7">
        <w:rPr>
          <w:noProof/>
          <w:color w:val="000000" w:themeColor="text1"/>
        </w:rPr>
        <w:t xml:space="preserve">[Online] Available at: </w:t>
      </w:r>
      <w:r w:rsidRPr="00BB38B7">
        <w:rPr>
          <w:noProof/>
          <w:color w:val="000000" w:themeColor="text1"/>
          <w:u w:val="single"/>
        </w:rPr>
        <w:t>https://www.readingeagle.com/2017/10/10/the-conversation-craig-e-poole/</w:t>
      </w:r>
      <w:r w:rsidRPr="00BB38B7">
        <w:rPr>
          <w:noProof/>
          <w:color w:val="000000" w:themeColor="text1"/>
        </w:rPr>
        <w:t xml:space="preserve"> [Accessed 08 May 2023].</w:t>
      </w:r>
    </w:p>
    <w:p w14:paraId="708472C1" w14:textId="77777777" w:rsidR="00B06607" w:rsidRPr="00BB38B7" w:rsidRDefault="00B06607" w:rsidP="00B06607">
      <w:pPr>
        <w:rPr>
          <w:color w:val="000000" w:themeColor="text1"/>
        </w:rPr>
      </w:pPr>
      <w:r w:rsidRPr="00BB38B7">
        <w:rPr>
          <w:color w:val="000000" w:themeColor="text1"/>
        </w:rPr>
        <w:t>Robbins, S. Et al (2008) Organizational Behaviour (5th edition) Harlow: Pearson Education Limited.</w:t>
      </w:r>
    </w:p>
    <w:p w14:paraId="24334289" w14:textId="77777777" w:rsidR="00B06607" w:rsidRPr="00BB38B7" w:rsidRDefault="00B06607" w:rsidP="00B06607">
      <w:pPr>
        <w:rPr>
          <w:color w:val="000000" w:themeColor="text1"/>
        </w:rPr>
      </w:pPr>
      <w:r w:rsidRPr="00BB38B7">
        <w:rPr>
          <w:color w:val="000000" w:themeColor="text1"/>
        </w:rPr>
        <w:t>Rollinson, D. et al (2008 ) Organisational Behaviour and Analysis (4 th edition) Harlow: Addison-Wesley Longman.</w:t>
      </w:r>
    </w:p>
    <w:p w14:paraId="5D8C5550" w14:textId="77777777" w:rsidR="00B06607" w:rsidRPr="00BB38B7" w:rsidRDefault="00B06607" w:rsidP="00B06607">
      <w:pPr>
        <w:rPr>
          <w:color w:val="000000" w:themeColor="text1"/>
        </w:rPr>
      </w:pPr>
      <w:r w:rsidRPr="00BB38B7">
        <w:rPr>
          <w:color w:val="000000" w:themeColor="text1"/>
        </w:rPr>
        <w:t>Think Insights , (2023). Blake &amp; Mouton Managerial Grid. [Online]  Available at: https://thinkinsights.net/leadership/blake-mouton-managerial-grid/ [Accessed 21 04 2023].</w:t>
      </w:r>
    </w:p>
    <w:p w14:paraId="6BB1CC34" w14:textId="77777777" w:rsidR="00B06607" w:rsidRPr="00BB38B7" w:rsidRDefault="00B06607" w:rsidP="00B06607">
      <w:pPr>
        <w:pStyle w:val="Bibliography"/>
        <w:rPr>
          <w:noProof/>
          <w:color w:val="000000" w:themeColor="text1"/>
        </w:rPr>
      </w:pPr>
      <w:r w:rsidRPr="00BB38B7">
        <w:rPr>
          <w:noProof/>
          <w:color w:val="000000" w:themeColor="text1"/>
        </w:rPr>
        <w:t xml:space="preserve">TSW training, (2022). </w:t>
      </w:r>
      <w:r w:rsidRPr="00BB38B7">
        <w:rPr>
          <w:i/>
          <w:iCs/>
          <w:noProof/>
          <w:color w:val="000000" w:themeColor="text1"/>
        </w:rPr>
        <w:t xml:space="preserve">John Adair’s Action Centered Leadership: Learn How To Be. </w:t>
      </w:r>
      <w:r w:rsidRPr="00BB38B7">
        <w:rPr>
          <w:noProof/>
          <w:color w:val="000000" w:themeColor="text1"/>
        </w:rPr>
        <w:t xml:space="preserve">[Online]Available at: </w:t>
      </w:r>
      <w:r w:rsidRPr="00BB38B7">
        <w:rPr>
          <w:noProof/>
          <w:color w:val="000000" w:themeColor="text1"/>
          <w:u w:val="single"/>
        </w:rPr>
        <w:t>https://www.tsw.co.uk/blog/leadership-and-management/john-adairs-action-centered-leadership/</w:t>
      </w:r>
      <w:r w:rsidRPr="00BB38B7">
        <w:rPr>
          <w:noProof/>
          <w:color w:val="000000" w:themeColor="text1"/>
        </w:rPr>
        <w:t xml:space="preserve"> [Accessed 08 May 2023].</w:t>
      </w:r>
    </w:p>
    <w:p w14:paraId="1EF3E78B" w14:textId="77777777" w:rsidR="00B06607" w:rsidRPr="00BB38B7" w:rsidRDefault="00B06607" w:rsidP="00B06607">
      <w:pPr>
        <w:pStyle w:val="Bibliography"/>
        <w:rPr>
          <w:noProof/>
          <w:color w:val="000000" w:themeColor="text1"/>
        </w:rPr>
      </w:pPr>
      <w:r w:rsidRPr="00BB38B7">
        <w:rPr>
          <w:noProof/>
          <w:color w:val="000000" w:themeColor="text1"/>
        </w:rPr>
        <w:t xml:space="preserve">Yeo, C. C., (2022). </w:t>
      </w:r>
      <w:r w:rsidRPr="00BB38B7">
        <w:rPr>
          <w:i/>
          <w:iCs/>
          <w:noProof/>
          <w:color w:val="000000" w:themeColor="text1"/>
        </w:rPr>
        <w:t xml:space="preserve">Why Organizations Need Human-Centered Leaders, And Three Tips To Get Started. </w:t>
      </w:r>
      <w:r w:rsidRPr="00BB38B7">
        <w:rPr>
          <w:noProof/>
          <w:color w:val="000000" w:themeColor="text1"/>
        </w:rPr>
        <w:t xml:space="preserve">[Online] Available at: </w:t>
      </w:r>
      <w:r w:rsidRPr="00BB38B7">
        <w:rPr>
          <w:noProof/>
          <w:color w:val="000000" w:themeColor="text1"/>
          <w:u w:val="single"/>
        </w:rPr>
        <w:t>https://www.forbes.com/sites/forbescoachescouncil/2020/05/08/why-organizations-need-human-centered-leaders-and-three-tips-to-get-started/?sh=ff1042872ac8</w:t>
      </w:r>
      <w:r w:rsidRPr="00BB38B7">
        <w:rPr>
          <w:noProof/>
          <w:color w:val="000000" w:themeColor="text1"/>
        </w:rPr>
        <w:t xml:space="preserve"> [Accessed 08 May 2023].</w:t>
      </w:r>
    </w:p>
    <w:sectPr w:rsidR="00B06607" w:rsidRPr="00BB38B7" w:rsidSect="00FB3B02">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FD477F" w14:textId="77777777" w:rsidR="00380A58" w:rsidRDefault="00380A58" w:rsidP="00FB3B02">
      <w:pPr>
        <w:spacing w:line="240" w:lineRule="auto"/>
      </w:pPr>
      <w:r>
        <w:separator/>
      </w:r>
    </w:p>
  </w:endnote>
  <w:endnote w:type="continuationSeparator" w:id="0">
    <w:p w14:paraId="502D3EBF" w14:textId="77777777" w:rsidR="00380A58" w:rsidRDefault="00380A58" w:rsidP="00FB3B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7CEC4F" w14:textId="77777777" w:rsidR="00380A58" w:rsidRDefault="00380A58" w:rsidP="00FB3B02">
      <w:pPr>
        <w:spacing w:line="240" w:lineRule="auto"/>
      </w:pPr>
      <w:r>
        <w:separator/>
      </w:r>
    </w:p>
  </w:footnote>
  <w:footnote w:type="continuationSeparator" w:id="0">
    <w:p w14:paraId="6D9C520C" w14:textId="77777777" w:rsidR="00380A58" w:rsidRDefault="00380A58" w:rsidP="00FB3B0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9A999A" w14:textId="3C0167E3" w:rsidR="00FB3B02" w:rsidRPr="00FB3B02" w:rsidRDefault="00FB3B02" w:rsidP="00FB3B02">
    <w:pPr>
      <w:pStyle w:val="Header"/>
      <w:jc w:val="right"/>
      <w:rPr>
        <w:b/>
        <w:bC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B02"/>
    <w:rsid w:val="000010CA"/>
    <w:rsid w:val="00003027"/>
    <w:rsid w:val="00003A12"/>
    <w:rsid w:val="00005A5B"/>
    <w:rsid w:val="00015CD3"/>
    <w:rsid w:val="00021E02"/>
    <w:rsid w:val="00021E29"/>
    <w:rsid w:val="000340F6"/>
    <w:rsid w:val="000407C8"/>
    <w:rsid w:val="0004473A"/>
    <w:rsid w:val="000449DF"/>
    <w:rsid w:val="00052C8D"/>
    <w:rsid w:val="00064506"/>
    <w:rsid w:val="000672BC"/>
    <w:rsid w:val="00067C08"/>
    <w:rsid w:val="000749C1"/>
    <w:rsid w:val="00082552"/>
    <w:rsid w:val="000849F1"/>
    <w:rsid w:val="00090029"/>
    <w:rsid w:val="00096A16"/>
    <w:rsid w:val="000B795A"/>
    <w:rsid w:val="000C5B59"/>
    <w:rsid w:val="000C737B"/>
    <w:rsid w:val="000D0B51"/>
    <w:rsid w:val="000F027F"/>
    <w:rsid w:val="00124F13"/>
    <w:rsid w:val="00131BA6"/>
    <w:rsid w:val="00142D13"/>
    <w:rsid w:val="001457A6"/>
    <w:rsid w:val="00145E60"/>
    <w:rsid w:val="0015266A"/>
    <w:rsid w:val="001572DA"/>
    <w:rsid w:val="001607A1"/>
    <w:rsid w:val="00162113"/>
    <w:rsid w:val="00177045"/>
    <w:rsid w:val="0019302E"/>
    <w:rsid w:val="00193694"/>
    <w:rsid w:val="00197B82"/>
    <w:rsid w:val="001B08FA"/>
    <w:rsid w:val="001B11AC"/>
    <w:rsid w:val="001B6530"/>
    <w:rsid w:val="001C2D55"/>
    <w:rsid w:val="001F1B6B"/>
    <w:rsid w:val="001F77AA"/>
    <w:rsid w:val="00212619"/>
    <w:rsid w:val="00212DEB"/>
    <w:rsid w:val="002520C9"/>
    <w:rsid w:val="00270928"/>
    <w:rsid w:val="0028213D"/>
    <w:rsid w:val="002871D3"/>
    <w:rsid w:val="002A040D"/>
    <w:rsid w:val="002A701B"/>
    <w:rsid w:val="002C0626"/>
    <w:rsid w:val="002C18F5"/>
    <w:rsid w:val="002C4DE3"/>
    <w:rsid w:val="002C52EC"/>
    <w:rsid w:val="002E3B29"/>
    <w:rsid w:val="00302BC8"/>
    <w:rsid w:val="00312D5B"/>
    <w:rsid w:val="00324C19"/>
    <w:rsid w:val="0033546B"/>
    <w:rsid w:val="00347C77"/>
    <w:rsid w:val="00356F14"/>
    <w:rsid w:val="003572C4"/>
    <w:rsid w:val="00365430"/>
    <w:rsid w:val="00380A58"/>
    <w:rsid w:val="00381BAF"/>
    <w:rsid w:val="003979DF"/>
    <w:rsid w:val="003A7B7F"/>
    <w:rsid w:val="003B00D2"/>
    <w:rsid w:val="003C111F"/>
    <w:rsid w:val="003D3FBF"/>
    <w:rsid w:val="003E1983"/>
    <w:rsid w:val="003F2096"/>
    <w:rsid w:val="003F6DFC"/>
    <w:rsid w:val="00400709"/>
    <w:rsid w:val="004122A8"/>
    <w:rsid w:val="00420846"/>
    <w:rsid w:val="00430ADA"/>
    <w:rsid w:val="00436135"/>
    <w:rsid w:val="004366F2"/>
    <w:rsid w:val="004379D1"/>
    <w:rsid w:val="00447CC8"/>
    <w:rsid w:val="00457811"/>
    <w:rsid w:val="00461B51"/>
    <w:rsid w:val="00474EF8"/>
    <w:rsid w:val="004A7F46"/>
    <w:rsid w:val="004B0062"/>
    <w:rsid w:val="004D06C0"/>
    <w:rsid w:val="004D612E"/>
    <w:rsid w:val="004D6FC1"/>
    <w:rsid w:val="00522467"/>
    <w:rsid w:val="005338FA"/>
    <w:rsid w:val="005344EE"/>
    <w:rsid w:val="00546E15"/>
    <w:rsid w:val="005565B3"/>
    <w:rsid w:val="00564AEB"/>
    <w:rsid w:val="00566325"/>
    <w:rsid w:val="005D1AD1"/>
    <w:rsid w:val="005D1DAA"/>
    <w:rsid w:val="005D3B22"/>
    <w:rsid w:val="005F2D76"/>
    <w:rsid w:val="005F5228"/>
    <w:rsid w:val="005F567B"/>
    <w:rsid w:val="005F71E7"/>
    <w:rsid w:val="0060108C"/>
    <w:rsid w:val="006011ED"/>
    <w:rsid w:val="00690691"/>
    <w:rsid w:val="00693AF0"/>
    <w:rsid w:val="006A61C1"/>
    <w:rsid w:val="006B7E92"/>
    <w:rsid w:val="006C6DF1"/>
    <w:rsid w:val="006E75EA"/>
    <w:rsid w:val="00700DEE"/>
    <w:rsid w:val="0070125B"/>
    <w:rsid w:val="00701A30"/>
    <w:rsid w:val="00727712"/>
    <w:rsid w:val="007329AA"/>
    <w:rsid w:val="00734963"/>
    <w:rsid w:val="007374C3"/>
    <w:rsid w:val="00745233"/>
    <w:rsid w:val="007530D5"/>
    <w:rsid w:val="00782391"/>
    <w:rsid w:val="0078545D"/>
    <w:rsid w:val="007B5592"/>
    <w:rsid w:val="007D3ED2"/>
    <w:rsid w:val="007D4C7C"/>
    <w:rsid w:val="007D7D74"/>
    <w:rsid w:val="007E5B85"/>
    <w:rsid w:val="00824EA9"/>
    <w:rsid w:val="00850745"/>
    <w:rsid w:val="00865F2C"/>
    <w:rsid w:val="00881B69"/>
    <w:rsid w:val="0088610C"/>
    <w:rsid w:val="008940D1"/>
    <w:rsid w:val="00897BE2"/>
    <w:rsid w:val="008B32B9"/>
    <w:rsid w:val="008B5C53"/>
    <w:rsid w:val="008C2B54"/>
    <w:rsid w:val="008C622B"/>
    <w:rsid w:val="008E145C"/>
    <w:rsid w:val="008E40F5"/>
    <w:rsid w:val="008F7060"/>
    <w:rsid w:val="0092224B"/>
    <w:rsid w:val="00927EAD"/>
    <w:rsid w:val="009526B3"/>
    <w:rsid w:val="0097370B"/>
    <w:rsid w:val="009773B7"/>
    <w:rsid w:val="009C744F"/>
    <w:rsid w:val="009D2596"/>
    <w:rsid w:val="009F53EF"/>
    <w:rsid w:val="00A00547"/>
    <w:rsid w:val="00A05A73"/>
    <w:rsid w:val="00A05E8D"/>
    <w:rsid w:val="00A1461B"/>
    <w:rsid w:val="00A14C78"/>
    <w:rsid w:val="00A14D0F"/>
    <w:rsid w:val="00A4735B"/>
    <w:rsid w:val="00A532D3"/>
    <w:rsid w:val="00A7008D"/>
    <w:rsid w:val="00A72D96"/>
    <w:rsid w:val="00A73C00"/>
    <w:rsid w:val="00A91EF4"/>
    <w:rsid w:val="00A94675"/>
    <w:rsid w:val="00AC1DE0"/>
    <w:rsid w:val="00AC3548"/>
    <w:rsid w:val="00AD132A"/>
    <w:rsid w:val="00AD3527"/>
    <w:rsid w:val="00AE391A"/>
    <w:rsid w:val="00AF1B79"/>
    <w:rsid w:val="00AF2889"/>
    <w:rsid w:val="00AF5476"/>
    <w:rsid w:val="00B06607"/>
    <w:rsid w:val="00B06DC7"/>
    <w:rsid w:val="00B16F66"/>
    <w:rsid w:val="00B21CDB"/>
    <w:rsid w:val="00B310A9"/>
    <w:rsid w:val="00B357E8"/>
    <w:rsid w:val="00B43DBE"/>
    <w:rsid w:val="00B45AB8"/>
    <w:rsid w:val="00B71A80"/>
    <w:rsid w:val="00BA344D"/>
    <w:rsid w:val="00BA38B1"/>
    <w:rsid w:val="00BA7970"/>
    <w:rsid w:val="00BB08C7"/>
    <w:rsid w:val="00BB38B7"/>
    <w:rsid w:val="00BB556A"/>
    <w:rsid w:val="00BE64E4"/>
    <w:rsid w:val="00C00C9E"/>
    <w:rsid w:val="00C0465E"/>
    <w:rsid w:val="00C11B94"/>
    <w:rsid w:val="00C11E3C"/>
    <w:rsid w:val="00C17DC8"/>
    <w:rsid w:val="00C17F3B"/>
    <w:rsid w:val="00C41E61"/>
    <w:rsid w:val="00C4234F"/>
    <w:rsid w:val="00C5588C"/>
    <w:rsid w:val="00C60B85"/>
    <w:rsid w:val="00C627E2"/>
    <w:rsid w:val="00C62C17"/>
    <w:rsid w:val="00C73D59"/>
    <w:rsid w:val="00C85BB2"/>
    <w:rsid w:val="00C86B35"/>
    <w:rsid w:val="00C92D6E"/>
    <w:rsid w:val="00C941B0"/>
    <w:rsid w:val="00CA57DB"/>
    <w:rsid w:val="00CB184C"/>
    <w:rsid w:val="00CD117B"/>
    <w:rsid w:val="00CD6326"/>
    <w:rsid w:val="00CE01B7"/>
    <w:rsid w:val="00CE5308"/>
    <w:rsid w:val="00CF5598"/>
    <w:rsid w:val="00D03861"/>
    <w:rsid w:val="00D27AA7"/>
    <w:rsid w:val="00D64640"/>
    <w:rsid w:val="00D6612A"/>
    <w:rsid w:val="00D661E3"/>
    <w:rsid w:val="00D70400"/>
    <w:rsid w:val="00D74868"/>
    <w:rsid w:val="00D749ED"/>
    <w:rsid w:val="00D772AA"/>
    <w:rsid w:val="00DA7C6D"/>
    <w:rsid w:val="00DC1CDC"/>
    <w:rsid w:val="00DC48A1"/>
    <w:rsid w:val="00DD4DEC"/>
    <w:rsid w:val="00E07E99"/>
    <w:rsid w:val="00E33AEE"/>
    <w:rsid w:val="00E43732"/>
    <w:rsid w:val="00E61776"/>
    <w:rsid w:val="00E6421E"/>
    <w:rsid w:val="00E756A8"/>
    <w:rsid w:val="00E7684F"/>
    <w:rsid w:val="00EA23D3"/>
    <w:rsid w:val="00EB1E6A"/>
    <w:rsid w:val="00EC4DE0"/>
    <w:rsid w:val="00EE03D2"/>
    <w:rsid w:val="00EE2F69"/>
    <w:rsid w:val="00F22186"/>
    <w:rsid w:val="00F42303"/>
    <w:rsid w:val="00F521A6"/>
    <w:rsid w:val="00F54D82"/>
    <w:rsid w:val="00F63C6A"/>
    <w:rsid w:val="00F7024F"/>
    <w:rsid w:val="00F73B20"/>
    <w:rsid w:val="00F8052E"/>
    <w:rsid w:val="00F81C4C"/>
    <w:rsid w:val="00F8345B"/>
    <w:rsid w:val="00F91802"/>
    <w:rsid w:val="00F91877"/>
    <w:rsid w:val="00F93446"/>
    <w:rsid w:val="00FA2FEE"/>
    <w:rsid w:val="00FB3B02"/>
    <w:rsid w:val="00FC2F48"/>
    <w:rsid w:val="00FE0EAC"/>
    <w:rsid w:val="00FE4C3F"/>
    <w:rsid w:val="00FF1D46"/>
    <w:rsid w:val="00FF35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A0BB4"/>
  <w15:chartTrackingRefBased/>
  <w15:docId w15:val="{EAEE3351-CCC7-45E8-ACA2-09F5428DA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49ED"/>
    <w:pPr>
      <w:widowControl w:val="0"/>
      <w:autoSpaceDE w:val="0"/>
      <w:autoSpaceDN w:val="0"/>
      <w:spacing w:after="0" w:line="480" w:lineRule="auto"/>
      <w:jc w:val="both"/>
    </w:pPr>
    <w:rPr>
      <w:rFonts w:ascii="Times New Roman" w:hAnsi="Times New Roman" w:cs="Times New Roman"/>
      <w:kern w:val="0"/>
      <w:sz w:val="24"/>
      <w14:ligatures w14:val="none"/>
    </w:rPr>
  </w:style>
  <w:style w:type="paragraph" w:styleId="Heading1">
    <w:name w:val="heading 1"/>
    <w:basedOn w:val="Normal"/>
    <w:next w:val="Normal"/>
    <w:link w:val="Heading1Char"/>
    <w:autoRedefine/>
    <w:uiPriority w:val="9"/>
    <w:qFormat/>
    <w:rsid w:val="00850745"/>
    <w:pPr>
      <w:keepNext/>
      <w:keepLines/>
      <w:widowControl/>
      <w:autoSpaceDE/>
      <w:autoSpaceDN/>
      <w:spacing w:before="240"/>
      <w:outlineLvl w:val="0"/>
    </w:pPr>
    <w:rPr>
      <w:rFonts w:eastAsiaTheme="majorEastAsia" w:cstheme="majorBidi"/>
      <w:b/>
      <w:bCs/>
      <w:sz w:val="28"/>
      <w:szCs w:val="28"/>
      <w:lang w:val="en-IN"/>
    </w:rPr>
  </w:style>
  <w:style w:type="paragraph" w:styleId="Heading2">
    <w:name w:val="heading 2"/>
    <w:basedOn w:val="Normal"/>
    <w:next w:val="Normal"/>
    <w:link w:val="Heading2Char"/>
    <w:autoRedefine/>
    <w:uiPriority w:val="9"/>
    <w:semiHidden/>
    <w:unhideWhenUsed/>
    <w:qFormat/>
    <w:rsid w:val="000407C8"/>
    <w:pPr>
      <w:keepNext/>
      <w:keepLines/>
      <w:widowControl/>
      <w:autoSpaceDE/>
      <w:autoSpaceDN/>
      <w:spacing w:before="40"/>
      <w:outlineLvl w:val="1"/>
    </w:pPr>
    <w:rPr>
      <w:rFonts w:eastAsiaTheme="majorEastAsia" w:cstheme="majorBidi"/>
      <w:b/>
      <w:kern w:val="2"/>
      <w:sz w:val="26"/>
      <w:szCs w:val="26"/>
      <w14:ligatures w14:val="standardContextual"/>
    </w:rPr>
  </w:style>
  <w:style w:type="paragraph" w:styleId="Heading3">
    <w:name w:val="heading 3"/>
    <w:basedOn w:val="Normal"/>
    <w:next w:val="Normal"/>
    <w:link w:val="Heading3Char"/>
    <w:uiPriority w:val="9"/>
    <w:unhideWhenUsed/>
    <w:qFormat/>
    <w:rsid w:val="00A72D96"/>
    <w:pPr>
      <w:keepNext/>
      <w:keepLines/>
      <w:spacing w:before="4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745"/>
    <w:rPr>
      <w:rFonts w:ascii="Times New Roman" w:eastAsiaTheme="majorEastAsia" w:hAnsi="Times New Roman" w:cstheme="majorBidi"/>
      <w:b/>
      <w:bCs/>
      <w:kern w:val="0"/>
      <w:sz w:val="28"/>
      <w:szCs w:val="28"/>
      <w:lang w:val="en-IN"/>
      <w14:ligatures w14:val="none"/>
    </w:rPr>
  </w:style>
  <w:style w:type="character" w:customStyle="1" w:styleId="Heading2Char">
    <w:name w:val="Heading 2 Char"/>
    <w:basedOn w:val="DefaultParagraphFont"/>
    <w:link w:val="Heading2"/>
    <w:uiPriority w:val="9"/>
    <w:semiHidden/>
    <w:rsid w:val="000407C8"/>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A72D96"/>
    <w:rPr>
      <w:rFonts w:ascii="Times New Roman" w:eastAsiaTheme="majorEastAsia" w:hAnsi="Times New Roman" w:cstheme="majorBidi"/>
      <w:i/>
      <w:kern w:val="0"/>
      <w:sz w:val="24"/>
      <w:szCs w:val="24"/>
      <w:u w:val="single"/>
      <w14:ligatures w14:val="none"/>
    </w:rPr>
  </w:style>
  <w:style w:type="paragraph" w:styleId="Header">
    <w:name w:val="header"/>
    <w:basedOn w:val="Normal"/>
    <w:link w:val="HeaderChar"/>
    <w:uiPriority w:val="99"/>
    <w:unhideWhenUsed/>
    <w:rsid w:val="00FB3B02"/>
    <w:pPr>
      <w:tabs>
        <w:tab w:val="center" w:pos="4680"/>
        <w:tab w:val="right" w:pos="9360"/>
      </w:tabs>
      <w:spacing w:line="240" w:lineRule="auto"/>
    </w:pPr>
  </w:style>
  <w:style w:type="character" w:customStyle="1" w:styleId="HeaderChar">
    <w:name w:val="Header Char"/>
    <w:basedOn w:val="DefaultParagraphFont"/>
    <w:link w:val="Header"/>
    <w:uiPriority w:val="99"/>
    <w:rsid w:val="00FB3B02"/>
    <w:rPr>
      <w:rFonts w:ascii="Times New Roman" w:hAnsi="Times New Roman" w:cs="Times New Roman"/>
      <w:kern w:val="0"/>
      <w:sz w:val="24"/>
      <w14:ligatures w14:val="none"/>
    </w:rPr>
  </w:style>
  <w:style w:type="paragraph" w:styleId="Footer">
    <w:name w:val="footer"/>
    <w:basedOn w:val="Normal"/>
    <w:link w:val="FooterChar"/>
    <w:uiPriority w:val="99"/>
    <w:unhideWhenUsed/>
    <w:rsid w:val="00FB3B02"/>
    <w:pPr>
      <w:tabs>
        <w:tab w:val="center" w:pos="4680"/>
        <w:tab w:val="right" w:pos="9360"/>
      </w:tabs>
      <w:spacing w:line="240" w:lineRule="auto"/>
    </w:pPr>
  </w:style>
  <w:style w:type="character" w:customStyle="1" w:styleId="FooterChar">
    <w:name w:val="Footer Char"/>
    <w:basedOn w:val="DefaultParagraphFont"/>
    <w:link w:val="Footer"/>
    <w:uiPriority w:val="99"/>
    <w:rsid w:val="00FB3B02"/>
    <w:rPr>
      <w:rFonts w:ascii="Times New Roman" w:hAnsi="Times New Roman" w:cs="Times New Roman"/>
      <w:kern w:val="0"/>
      <w:sz w:val="24"/>
      <w14:ligatures w14:val="none"/>
    </w:rPr>
  </w:style>
  <w:style w:type="character" w:styleId="Strong">
    <w:name w:val="Strong"/>
    <w:basedOn w:val="DefaultParagraphFont"/>
    <w:uiPriority w:val="22"/>
    <w:qFormat/>
    <w:rsid w:val="00C62C17"/>
    <w:rPr>
      <w:b/>
      <w:bCs/>
    </w:rPr>
  </w:style>
  <w:style w:type="paragraph" w:styleId="Bibliography">
    <w:name w:val="Bibliography"/>
    <w:basedOn w:val="Normal"/>
    <w:next w:val="Normal"/>
    <w:uiPriority w:val="37"/>
    <w:unhideWhenUsed/>
    <w:rsid w:val="00E33A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639158">
      <w:bodyDiv w:val="1"/>
      <w:marLeft w:val="0"/>
      <w:marRight w:val="0"/>
      <w:marTop w:val="0"/>
      <w:marBottom w:val="0"/>
      <w:divBdr>
        <w:top w:val="none" w:sz="0" w:space="0" w:color="auto"/>
        <w:left w:val="none" w:sz="0" w:space="0" w:color="auto"/>
        <w:bottom w:val="none" w:sz="0" w:space="0" w:color="auto"/>
        <w:right w:val="none" w:sz="0" w:space="0" w:color="auto"/>
      </w:divBdr>
    </w:div>
    <w:div w:id="429089443">
      <w:bodyDiv w:val="1"/>
      <w:marLeft w:val="0"/>
      <w:marRight w:val="0"/>
      <w:marTop w:val="0"/>
      <w:marBottom w:val="0"/>
      <w:divBdr>
        <w:top w:val="none" w:sz="0" w:space="0" w:color="auto"/>
        <w:left w:val="none" w:sz="0" w:space="0" w:color="auto"/>
        <w:bottom w:val="none" w:sz="0" w:space="0" w:color="auto"/>
        <w:right w:val="none" w:sz="0" w:space="0" w:color="auto"/>
      </w:divBdr>
    </w:div>
    <w:div w:id="606352657">
      <w:bodyDiv w:val="1"/>
      <w:marLeft w:val="0"/>
      <w:marRight w:val="0"/>
      <w:marTop w:val="0"/>
      <w:marBottom w:val="0"/>
      <w:divBdr>
        <w:top w:val="none" w:sz="0" w:space="0" w:color="auto"/>
        <w:left w:val="none" w:sz="0" w:space="0" w:color="auto"/>
        <w:bottom w:val="none" w:sz="0" w:space="0" w:color="auto"/>
        <w:right w:val="none" w:sz="0" w:space="0" w:color="auto"/>
      </w:divBdr>
    </w:div>
    <w:div w:id="799960586">
      <w:bodyDiv w:val="1"/>
      <w:marLeft w:val="0"/>
      <w:marRight w:val="0"/>
      <w:marTop w:val="0"/>
      <w:marBottom w:val="0"/>
      <w:divBdr>
        <w:top w:val="none" w:sz="0" w:space="0" w:color="auto"/>
        <w:left w:val="none" w:sz="0" w:space="0" w:color="auto"/>
        <w:bottom w:val="none" w:sz="0" w:space="0" w:color="auto"/>
        <w:right w:val="none" w:sz="0" w:space="0" w:color="auto"/>
      </w:divBdr>
    </w:div>
    <w:div w:id="1148598341">
      <w:bodyDiv w:val="1"/>
      <w:marLeft w:val="0"/>
      <w:marRight w:val="0"/>
      <w:marTop w:val="0"/>
      <w:marBottom w:val="0"/>
      <w:divBdr>
        <w:top w:val="none" w:sz="0" w:space="0" w:color="auto"/>
        <w:left w:val="none" w:sz="0" w:space="0" w:color="auto"/>
        <w:bottom w:val="none" w:sz="0" w:space="0" w:color="auto"/>
        <w:right w:val="none" w:sz="0" w:space="0" w:color="auto"/>
      </w:divBdr>
    </w:div>
    <w:div w:id="1224415990">
      <w:bodyDiv w:val="1"/>
      <w:marLeft w:val="0"/>
      <w:marRight w:val="0"/>
      <w:marTop w:val="0"/>
      <w:marBottom w:val="0"/>
      <w:divBdr>
        <w:top w:val="none" w:sz="0" w:space="0" w:color="auto"/>
        <w:left w:val="none" w:sz="0" w:space="0" w:color="auto"/>
        <w:bottom w:val="none" w:sz="0" w:space="0" w:color="auto"/>
        <w:right w:val="none" w:sz="0" w:space="0" w:color="auto"/>
      </w:divBdr>
    </w:div>
    <w:div w:id="1354917072">
      <w:bodyDiv w:val="1"/>
      <w:marLeft w:val="0"/>
      <w:marRight w:val="0"/>
      <w:marTop w:val="0"/>
      <w:marBottom w:val="0"/>
      <w:divBdr>
        <w:top w:val="none" w:sz="0" w:space="0" w:color="auto"/>
        <w:left w:val="none" w:sz="0" w:space="0" w:color="auto"/>
        <w:bottom w:val="none" w:sz="0" w:space="0" w:color="auto"/>
        <w:right w:val="none" w:sz="0" w:space="0" w:color="auto"/>
      </w:divBdr>
    </w:div>
    <w:div w:id="1567371263">
      <w:bodyDiv w:val="1"/>
      <w:marLeft w:val="0"/>
      <w:marRight w:val="0"/>
      <w:marTop w:val="0"/>
      <w:marBottom w:val="0"/>
      <w:divBdr>
        <w:top w:val="none" w:sz="0" w:space="0" w:color="auto"/>
        <w:left w:val="none" w:sz="0" w:space="0" w:color="auto"/>
        <w:bottom w:val="none" w:sz="0" w:space="0" w:color="auto"/>
        <w:right w:val="none" w:sz="0" w:space="0" w:color="auto"/>
      </w:divBdr>
    </w:div>
    <w:div w:id="1734808794">
      <w:bodyDiv w:val="1"/>
      <w:marLeft w:val="0"/>
      <w:marRight w:val="0"/>
      <w:marTop w:val="0"/>
      <w:marBottom w:val="0"/>
      <w:divBdr>
        <w:top w:val="none" w:sz="0" w:space="0" w:color="auto"/>
        <w:left w:val="none" w:sz="0" w:space="0" w:color="auto"/>
        <w:bottom w:val="none" w:sz="0" w:space="0" w:color="auto"/>
        <w:right w:val="none" w:sz="0" w:space="0" w:color="auto"/>
      </w:divBdr>
    </w:div>
    <w:div w:id="1746413208">
      <w:bodyDiv w:val="1"/>
      <w:marLeft w:val="0"/>
      <w:marRight w:val="0"/>
      <w:marTop w:val="0"/>
      <w:marBottom w:val="0"/>
      <w:divBdr>
        <w:top w:val="none" w:sz="0" w:space="0" w:color="auto"/>
        <w:left w:val="none" w:sz="0" w:space="0" w:color="auto"/>
        <w:bottom w:val="none" w:sz="0" w:space="0" w:color="auto"/>
        <w:right w:val="none" w:sz="0" w:space="0" w:color="auto"/>
      </w:divBdr>
    </w:div>
    <w:div w:id="1812744927">
      <w:bodyDiv w:val="1"/>
      <w:marLeft w:val="0"/>
      <w:marRight w:val="0"/>
      <w:marTop w:val="0"/>
      <w:marBottom w:val="0"/>
      <w:divBdr>
        <w:top w:val="none" w:sz="0" w:space="0" w:color="auto"/>
        <w:left w:val="none" w:sz="0" w:space="0" w:color="auto"/>
        <w:bottom w:val="none" w:sz="0" w:space="0" w:color="auto"/>
        <w:right w:val="none" w:sz="0" w:space="0" w:color="auto"/>
      </w:divBdr>
    </w:div>
    <w:div w:id="2024743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Thi23</b:Tag>
    <b:SourceType>InternetSite</b:SourceType>
    <b:Guid>{50CFA78B-68A2-43A9-B4C2-CBE3C7F214EF}</b:Guid>
    <b:Author>
      <b:Author>
        <b:Corporate>Think Insights </b:Corporate>
      </b:Author>
    </b:Author>
    <b:Title>Blake &amp; Mouton Managerial Grid</b:Title>
    <b:Year>2023</b:Year>
    <b:YearAccessed>2023</b:YearAccessed>
    <b:MonthAccessed>04</b:MonthAccessed>
    <b:DayAccessed>21</b:DayAccessed>
    <b:URL>https://thinkinsights.net/leadership/blake-mouton-managerial-grid/</b:URL>
    <b:RefOrder>1</b:RefOrder>
  </b:Source>
  <b:Source>
    <b:Tag>Zip23</b:Tag>
    <b:SourceType>InternetSite</b:SourceType>
    <b:Guid>{D908D32A-DCDF-4488-8E4C-13F7B8E501F4}</b:Guid>
    <b:Author>
      <b:Author>
        <b:Corporate>Zippia Official </b:Corporate>
      </b:Author>
    </b:Author>
    <b:Title>HILTON CEO AND EXECUTIVES</b:Title>
    <b:Year>2023</b:Year>
    <b:YearAccessed>2023</b:YearAccessed>
    <b:MonthAccessed>04</b:MonthAccessed>
    <b:DayAccessed>21</b:DayAccessed>
    <b:URL>https://www.zippia.com/hilton-worldwide-holdings-careers-5583/executives/</b:URL>
    <b:RefOrder>2</b:RefOrder>
  </b:Source>
  <b:Source>
    <b:Tag>Lar20</b:Tag>
    <b:SourceType>InternetSite</b:SourceType>
    <b:Guid>{170773C5-556F-4ED7-80CC-B8D81A772776}</b:Guid>
    <b:Author>
      <b:Author>
        <b:NameList>
          <b:Person>
            <b:Last>Bruin</b:Last>
            <b:First>Lars</b:First>
            <b:Middle>de</b:Middle>
          </b:Person>
        </b:NameList>
      </b:Author>
    </b:Author>
    <b:Title>Blake and Mouton Managerial Grid: A Behavioural Approach towards Management and Leadership</b:Title>
    <b:Year>2020</b:Year>
    <b:YearAccessed>2023</b:YearAccessed>
    <b:MonthAccessed>04</b:MonthAccessed>
    <b:DayAccessed>22</b:DayAccessed>
    <b:URL>https://www.business-to-you.com/blake-mouton-managerial-grid/</b:URL>
    <b:RefOrder>3</b:RefOrder>
  </b:Source>
  <b:Source>
    <b:Tag>Jor22</b:Tag>
    <b:SourceType>InternetSite</b:SourceType>
    <b:Guid>{6B366967-EA51-47E2-9BC1-B12DDDC56749}</b:Guid>
    <b:Author>
      <b:Author>
        <b:NameList>
          <b:Person>
            <b:Last>Hollander</b:Last>
            <b:First>Jordan</b:First>
          </b:Person>
        </b:NameList>
      </b:Author>
    </b:Author>
    <b:Title>Hilton's 18 Hotel Brands Explained</b:Title>
    <b:Year>2022</b:Year>
    <b:YearAccessed>2023</b:YearAccessed>
    <b:MonthAccessed>04</b:MonthAccessed>
    <b:DayAccessed>23</b:DayAccessed>
    <b:URL>https://hoteltechreport.com/news/hilton-hotel-brands</b:URL>
    <b:RefOrder>4</b:RefOrder>
  </b:Source>
  <b:Source>
    <b:Tag>Hil22</b:Tag>
    <b:SourceType>InternetSite</b:SourceType>
    <b:Guid>{E7C6F57C-85B6-4BC5-94F2-C2319B08C676}</b:Guid>
    <b:Author>
      <b:Author>
        <b:Corporate>Hilton For The Stay</b:Corporate>
      </b:Author>
    </b:Author>
    <b:Title>HILTON GLOBAL PRIVACY STATEMENT</b:Title>
    <b:Year>2022</b:Year>
    <b:YearAccessed>2023</b:YearAccessed>
    <b:MonthAccessed>04</b:MonthAccessed>
    <b:DayAccessed>23</b:DayAccessed>
    <b:URL>https://www.hilton.com/en/p/global-privacy-statement</b:URL>
    <b:RefOrder>5</b:RefOrder>
  </b:Source>
  <b:Source>
    <b:Tag>GRC23</b:Tag>
    <b:SourceType>InternetSite</b:SourceType>
    <b:Guid>{2D5390FC-E11F-40A3-9C4F-04E13D31DD5D}</b:Guid>
    <b:Author>
      <b:Author>
        <b:Corporate>GRCA</b:Corporate>
      </b:Author>
    </b:Author>
    <b:Title>DOUBLETREE BY HILTON READING</b:Title>
    <b:Year>2023</b:Year>
    <b:YearAccessed>2023</b:YearAccessed>
    <b:MonthAccessed>04</b:MonthAccessed>
    <b:DayAccessed>24</b:DayAccessed>
    <b:URL>https://business.greaterreading.org/list/member/doubletree-by-hilton-reading-11251</b:URL>
    <b:RefOrder>6</b:RefOrder>
  </b:Source>
  <b:Source>
    <b:Tag>Med21</b:Tag>
    <b:SourceType>InternetSite</b:SourceType>
    <b:Guid>{44D91308-A9C7-4D54-9E03-E35921CC37E8}</b:Guid>
    <b:Author>
      <b:Author>
        <b:Corporate>Medium</b:Corporate>
      </b:Author>
    </b:Author>
    <b:Title>Blake-Mouton’s Managerial Grid Theory</b:Title>
    <b:Year>2021</b:Year>
    <b:YearAccessed>2023</b:YearAccessed>
    <b:MonthAccessed>04</b:MonthAccessed>
    <b:DayAccessed>24</b:DayAccessed>
    <b:URL>https://medium.com/the-shadow/blake-moutons-managerial-grid-theory-aa0842e771a</b:URL>
    <b:RefOrder>7</b:RefOrder>
  </b:Source>
  <b:Source>
    <b:Tag>LVB23</b:Tag>
    <b:SourceType>InternetSite</b:SourceType>
    <b:Guid>{60931197-F42F-485C-9F00-D130767F93D9}</b:Guid>
    <b:Author>
      <b:Author>
        <b:Corporate>LVB</b:Corporate>
      </b:Author>
    </b:Author>
    <b:Title>Craig Poole</b:Title>
    <b:Year>2023</b:Year>
    <b:YearAccessed>2023</b:YearAccessed>
    <b:MonthAccessed>04</b:MonthAccessed>
    <b:DayAccessed>25</b:DayAccessed>
    <b:URL>https://lvb.com/craig-poole-3/</b:URL>
    <b:RefOrder>8</b:RefOrder>
  </b:Source>
  <b:Source>
    <b:Tag>Reb222</b:Tag>
    <b:SourceType>InternetSite</b:SourceType>
    <b:Guid>{E9640245-CA4A-4A5E-9FF4-3A1FE1BE1996}</b:Guid>
    <b:Author>
      <b:Author>
        <b:NameList>
          <b:Person>
            <b:Last>Harney</b:Last>
            <b:First>Rebekah</b:First>
          </b:Person>
        </b:NameList>
      </b:Author>
    </b:Author>
    <b:Title>5 Characteristics of a Positive Workplace Culture</b:Title>
    <b:Year>2022</b:Year>
    <b:YearAccessed>2023</b:YearAccessed>
    <b:MonthAccessed>04</b:MonthAccessed>
    <b:DayAccessed>26</b:DayAccessed>
    <b:URL>https://www.lbmc.com/blog/characteristics-positive-workplace-culture/</b:URL>
    <b:RefOrder>9</b:RefOrder>
  </b:Source>
  <b:Source>
    <b:Tag>Rap23</b:Tag>
    <b:SourceType>InternetSite</b:SourceType>
    <b:Guid>{4B71B182-4FC8-41CE-A34E-A37DCF5F915C}</b:Guid>
    <b:Author>
      <b:Author>
        <b:Corporate>Rapidr</b:Corporate>
      </b:Author>
    </b:Author>
    <b:Title>Top 7 Reasons Why Customer Feedback Is Important To Your Business</b:Title>
    <b:Year>2023</b:Year>
    <b:YearAccessed>2023</b:YearAccessed>
    <b:MonthAccessed>04</b:MonthAccessed>
    <b:DayAccessed>26</b:DayAccessed>
    <b:URL>https://rapidr.io/blog/why-customer-feedback-is-important/</b:URL>
    <b:RefOrder>10</b:RefOrder>
  </b:Source>
</b:Sources>
</file>

<file path=customXml/itemProps1.xml><?xml version="1.0" encoding="utf-8"?>
<ds:datastoreItem xmlns:ds="http://schemas.openxmlformats.org/officeDocument/2006/customXml" ds:itemID="{F167BA49-4E14-443B-9367-4A2A6491D3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2678</Words>
  <Characters>15266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 y</dc:creator>
  <cp:keywords/>
  <dc:description/>
  <cp:lastModifiedBy>Simona Mezo (2030170)</cp:lastModifiedBy>
  <cp:revision>4</cp:revision>
  <dcterms:created xsi:type="dcterms:W3CDTF">2023-05-24T13:56:00Z</dcterms:created>
  <dcterms:modified xsi:type="dcterms:W3CDTF">2023-05-25T08:34:00Z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462e5ef4-83be-43da-adec-135f3463310e</vt:lpwstr>
  </property>
</Properties>
</file>