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027C8"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5663225C"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342A0342"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4ACBBAAA"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04C4F4BC"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12ED9622"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3FA554EB"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44B7888C"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4FFE4025"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p>
    <w:p w14:paraId="67EFAAC0"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r w:rsidRPr="002770B5">
        <w:rPr>
          <w:rFonts w:ascii="Times New Roman" w:eastAsia="Times New Roman" w:hAnsi="Times New Roman" w:cs="Times New Roman"/>
          <w:b/>
          <w:color w:val="222222"/>
          <w:sz w:val="32"/>
          <w:szCs w:val="32"/>
        </w:rPr>
        <w:t xml:space="preserve">MARKETING PLAN </w:t>
      </w:r>
    </w:p>
    <w:p w14:paraId="70766362"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Student: Shereen Garraghan </w:t>
      </w:r>
    </w:p>
    <w:p w14:paraId="08CFAC6D"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Student number: 2242394</w:t>
      </w:r>
    </w:p>
    <w:p w14:paraId="221694F6"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Lecturer : Scott James </w:t>
      </w:r>
    </w:p>
    <w:p w14:paraId="575D6028" w14:textId="77777777" w:rsidR="002F652A" w:rsidRDefault="002F652A" w:rsidP="002F652A">
      <w:pPr>
        <w:spacing w:line="360" w:lineRule="auto"/>
        <w:jc w:val="center"/>
        <w:rPr>
          <w:rFonts w:ascii="Times New Roman" w:eastAsia="Times New Roman" w:hAnsi="Times New Roman" w:cs="Times New Roman"/>
          <w:b/>
          <w:color w:val="222222"/>
          <w:sz w:val="32"/>
          <w:szCs w:val="32"/>
        </w:rPr>
      </w:pPr>
      <w:r w:rsidRPr="002770B5">
        <w:rPr>
          <w:sz w:val="32"/>
          <w:szCs w:val="32"/>
        </w:rPr>
        <w:br w:type="page"/>
      </w:r>
      <w:r w:rsidRPr="002770B5">
        <w:rPr>
          <w:rFonts w:ascii="Times New Roman" w:hAnsi="Times New Roman" w:cs="Times New Roman"/>
          <w:b/>
          <w:bCs/>
          <w:sz w:val="28"/>
          <w:szCs w:val="28"/>
        </w:rPr>
        <w:lastRenderedPageBreak/>
        <w:t>Table of Contents</w:t>
      </w:r>
      <w:r w:rsidRPr="002770B5">
        <w:rPr>
          <w:rFonts w:ascii="Times New Roman" w:eastAsia="Times New Roman" w:hAnsi="Times New Roman" w:cs="Times New Roman"/>
          <w:b/>
          <w:color w:val="222222"/>
          <w:sz w:val="32"/>
          <w:szCs w:val="32"/>
        </w:rPr>
        <w:t xml:space="preserve"> </w:t>
      </w:r>
    </w:p>
    <w:p w14:paraId="343EC09D" w14:textId="77777777" w:rsidR="002F652A" w:rsidRPr="008D3336" w:rsidRDefault="002F652A"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r w:rsidRPr="008D3336">
        <w:rPr>
          <w:rFonts w:ascii="Times New Roman" w:hAnsi="Times New Roman" w:cs="Times New Roman"/>
          <w:sz w:val="24"/>
          <w:szCs w:val="24"/>
        </w:rPr>
        <w:fldChar w:fldCharType="begin"/>
      </w:r>
      <w:r w:rsidRPr="008D3336">
        <w:rPr>
          <w:rFonts w:ascii="Times New Roman" w:hAnsi="Times New Roman" w:cs="Times New Roman"/>
          <w:sz w:val="24"/>
          <w:szCs w:val="24"/>
        </w:rPr>
        <w:instrText xml:space="preserve"> TOC \o "1-3" \h \z \u </w:instrText>
      </w:r>
      <w:r w:rsidRPr="008D3336">
        <w:rPr>
          <w:rFonts w:ascii="Times New Roman" w:hAnsi="Times New Roman" w:cs="Times New Roman"/>
          <w:sz w:val="24"/>
          <w:szCs w:val="24"/>
        </w:rPr>
        <w:fldChar w:fldCharType="separate"/>
      </w:r>
      <w:hyperlink w:anchor="_Toc158730655" w:history="1">
        <w:r w:rsidRPr="008D3336">
          <w:rPr>
            <w:rStyle w:val="Hyperlink"/>
            <w:rFonts w:ascii="Times New Roman" w:hAnsi="Times New Roman" w:cs="Times New Roman"/>
            <w:noProof/>
            <w:sz w:val="24"/>
            <w:szCs w:val="24"/>
          </w:rPr>
          <w:t>COMPONENT A:</w:t>
        </w:r>
        <w:r w:rsidRPr="008D3336">
          <w:rPr>
            <w:rFonts w:ascii="Times New Roman" w:hAnsi="Times New Roman" w:cs="Times New Roman"/>
            <w:noProof/>
            <w:webHidden/>
            <w:sz w:val="24"/>
            <w:szCs w:val="24"/>
          </w:rPr>
          <w:tab/>
        </w:r>
        <w:r w:rsidRPr="008D3336">
          <w:rPr>
            <w:rFonts w:ascii="Times New Roman" w:hAnsi="Times New Roman" w:cs="Times New Roman"/>
            <w:noProof/>
            <w:webHidden/>
            <w:sz w:val="24"/>
            <w:szCs w:val="24"/>
          </w:rPr>
          <w:fldChar w:fldCharType="begin"/>
        </w:r>
        <w:r w:rsidRPr="008D3336">
          <w:rPr>
            <w:rFonts w:ascii="Times New Roman" w:hAnsi="Times New Roman" w:cs="Times New Roman"/>
            <w:noProof/>
            <w:webHidden/>
            <w:sz w:val="24"/>
            <w:szCs w:val="24"/>
          </w:rPr>
          <w:instrText xml:space="preserve"> PAGEREF _Toc158730655 \h </w:instrText>
        </w:r>
        <w:r w:rsidRPr="008D3336">
          <w:rPr>
            <w:rFonts w:ascii="Times New Roman" w:hAnsi="Times New Roman" w:cs="Times New Roman"/>
            <w:noProof/>
            <w:webHidden/>
            <w:sz w:val="24"/>
            <w:szCs w:val="24"/>
          </w:rPr>
        </w:r>
        <w:r w:rsidRPr="008D3336">
          <w:rPr>
            <w:rFonts w:ascii="Times New Roman" w:hAnsi="Times New Roman" w:cs="Times New Roman"/>
            <w:noProof/>
            <w:webHidden/>
            <w:sz w:val="24"/>
            <w:szCs w:val="24"/>
          </w:rPr>
          <w:fldChar w:fldCharType="separate"/>
        </w:r>
        <w:r w:rsidRPr="008D3336">
          <w:rPr>
            <w:rFonts w:ascii="Times New Roman" w:hAnsi="Times New Roman" w:cs="Times New Roman"/>
            <w:noProof/>
            <w:webHidden/>
            <w:sz w:val="24"/>
            <w:szCs w:val="24"/>
          </w:rPr>
          <w:t>3</w:t>
        </w:r>
        <w:r w:rsidRPr="008D3336">
          <w:rPr>
            <w:rFonts w:ascii="Times New Roman" w:hAnsi="Times New Roman" w:cs="Times New Roman"/>
            <w:noProof/>
            <w:webHidden/>
            <w:sz w:val="24"/>
            <w:szCs w:val="24"/>
          </w:rPr>
          <w:fldChar w:fldCharType="end"/>
        </w:r>
      </w:hyperlink>
    </w:p>
    <w:p w14:paraId="667017F5"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56" w:history="1">
        <w:r w:rsidR="002F652A" w:rsidRPr="008D3336">
          <w:rPr>
            <w:rStyle w:val="Hyperlink"/>
            <w:rFonts w:ascii="Times New Roman" w:hAnsi="Times New Roman" w:cs="Times New Roman"/>
            <w:noProof/>
            <w:sz w:val="24"/>
            <w:szCs w:val="24"/>
          </w:rPr>
          <w:t>Introduction</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_Toc158730656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3</w:t>
        </w:r>
        <w:r w:rsidR="002F652A" w:rsidRPr="008D3336">
          <w:rPr>
            <w:rFonts w:ascii="Times New Roman" w:hAnsi="Times New Roman" w:cs="Times New Roman"/>
            <w:noProof/>
            <w:webHidden/>
            <w:sz w:val="24"/>
            <w:szCs w:val="24"/>
          </w:rPr>
          <w:fldChar w:fldCharType="end"/>
        </w:r>
      </w:hyperlink>
    </w:p>
    <w:p w14:paraId="7553F26F"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57" w:history="1">
        <w:r w:rsidR="002F652A" w:rsidRPr="008D3336">
          <w:rPr>
            <w:rStyle w:val="Hyperlink"/>
            <w:rFonts w:ascii="Times New Roman" w:hAnsi="Times New Roman" w:cs="Times New Roman"/>
            <w:noProof/>
            <w:sz w:val="24"/>
            <w:szCs w:val="24"/>
          </w:rPr>
          <w:t>Situation Analysis</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_Toc158730657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3</w:t>
        </w:r>
        <w:r w:rsidR="002F652A" w:rsidRPr="008D3336">
          <w:rPr>
            <w:rFonts w:ascii="Times New Roman" w:hAnsi="Times New Roman" w:cs="Times New Roman"/>
            <w:noProof/>
            <w:webHidden/>
            <w:sz w:val="24"/>
            <w:szCs w:val="24"/>
          </w:rPr>
          <w:fldChar w:fldCharType="end"/>
        </w:r>
      </w:hyperlink>
    </w:p>
    <w:p w14:paraId="308883C3"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58" w:history="1">
        <w:r w:rsidR="002F652A" w:rsidRPr="008D3336">
          <w:rPr>
            <w:rStyle w:val="Hyperlink"/>
            <w:rFonts w:ascii="Times New Roman" w:hAnsi="Times New Roman" w:cs="Times New Roman"/>
            <w:noProof/>
            <w:sz w:val="24"/>
            <w:szCs w:val="24"/>
          </w:rPr>
          <w:t>Objectives</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_Toc158730658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5</w:t>
        </w:r>
        <w:r w:rsidR="002F652A" w:rsidRPr="008D3336">
          <w:rPr>
            <w:rFonts w:ascii="Times New Roman" w:hAnsi="Times New Roman" w:cs="Times New Roman"/>
            <w:noProof/>
            <w:webHidden/>
            <w:sz w:val="24"/>
            <w:szCs w:val="24"/>
          </w:rPr>
          <w:fldChar w:fldCharType="end"/>
        </w:r>
      </w:hyperlink>
    </w:p>
    <w:p w14:paraId="00339800"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59" w:history="1">
        <w:r w:rsidR="002F652A" w:rsidRPr="008D3336">
          <w:rPr>
            <w:rStyle w:val="Hyperlink"/>
            <w:rFonts w:ascii="Times New Roman" w:hAnsi="Times New Roman" w:cs="Times New Roman"/>
            <w:noProof/>
            <w:sz w:val="24"/>
            <w:szCs w:val="24"/>
          </w:rPr>
          <w:t>Strategy</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_Toc158730659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6</w:t>
        </w:r>
        <w:r w:rsidR="002F652A" w:rsidRPr="008D3336">
          <w:rPr>
            <w:rFonts w:ascii="Times New Roman" w:hAnsi="Times New Roman" w:cs="Times New Roman"/>
            <w:noProof/>
            <w:webHidden/>
            <w:sz w:val="24"/>
            <w:szCs w:val="24"/>
          </w:rPr>
          <w:fldChar w:fldCharType="end"/>
        </w:r>
      </w:hyperlink>
    </w:p>
    <w:p w14:paraId="565AE867"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60" w:history="1">
        <w:r w:rsidR="002F652A" w:rsidRPr="008D3336">
          <w:rPr>
            <w:rStyle w:val="Hyperlink"/>
            <w:rFonts w:ascii="Times New Roman" w:hAnsi="Times New Roman" w:cs="Times New Roman"/>
            <w:noProof/>
            <w:sz w:val="24"/>
            <w:szCs w:val="24"/>
          </w:rPr>
          <w:t>Tactics</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_Toc158730660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6</w:t>
        </w:r>
        <w:r w:rsidR="002F652A" w:rsidRPr="008D3336">
          <w:rPr>
            <w:rFonts w:ascii="Times New Roman" w:hAnsi="Times New Roman" w:cs="Times New Roman"/>
            <w:noProof/>
            <w:webHidden/>
            <w:sz w:val="24"/>
            <w:szCs w:val="24"/>
          </w:rPr>
          <w:fldChar w:fldCharType="end"/>
        </w:r>
      </w:hyperlink>
    </w:p>
    <w:p w14:paraId="78929E4B"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61" w:history="1">
        <w:r w:rsidR="002F652A" w:rsidRPr="008D3336">
          <w:rPr>
            <w:rStyle w:val="Hyperlink"/>
            <w:rFonts w:ascii="Times New Roman" w:hAnsi="Times New Roman" w:cs="Times New Roman"/>
            <w:noProof/>
            <w:sz w:val="24"/>
            <w:szCs w:val="24"/>
          </w:rPr>
          <w:t>Action</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_Toc158730661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7</w:t>
        </w:r>
        <w:r w:rsidR="002F652A" w:rsidRPr="008D3336">
          <w:rPr>
            <w:rFonts w:ascii="Times New Roman" w:hAnsi="Times New Roman" w:cs="Times New Roman"/>
            <w:noProof/>
            <w:webHidden/>
            <w:sz w:val="24"/>
            <w:szCs w:val="24"/>
          </w:rPr>
          <w:fldChar w:fldCharType="end"/>
        </w:r>
      </w:hyperlink>
    </w:p>
    <w:p w14:paraId="2BCF9A89"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62" w:history="1">
        <w:r w:rsidR="002F652A" w:rsidRPr="008D3336">
          <w:rPr>
            <w:rStyle w:val="Hyperlink"/>
            <w:rFonts w:ascii="Times New Roman" w:hAnsi="Times New Roman" w:cs="Times New Roman"/>
            <w:noProof/>
            <w:sz w:val="24"/>
            <w:szCs w:val="24"/>
          </w:rPr>
          <w:t>Control</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_Toc158730662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8</w:t>
        </w:r>
        <w:r w:rsidR="002F652A" w:rsidRPr="008D3336">
          <w:rPr>
            <w:rFonts w:ascii="Times New Roman" w:hAnsi="Times New Roman" w:cs="Times New Roman"/>
            <w:noProof/>
            <w:webHidden/>
            <w:sz w:val="24"/>
            <w:szCs w:val="24"/>
          </w:rPr>
          <w:fldChar w:fldCharType="end"/>
        </w:r>
      </w:hyperlink>
    </w:p>
    <w:p w14:paraId="566833D7" w14:textId="77777777" w:rsidR="002F652A" w:rsidRPr="008D3336" w:rsidRDefault="002A31EC" w:rsidP="002F652A">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14:ligatures w14:val="standardContextual"/>
        </w:rPr>
      </w:pPr>
      <w:hyperlink w:anchor="_Toc158730663" w:history="1">
        <w:r w:rsidR="002F652A" w:rsidRPr="008D3336">
          <w:rPr>
            <w:rStyle w:val="Hyperlink"/>
            <w:rFonts w:ascii="Times New Roman" w:hAnsi="Times New Roman" w:cs="Times New Roman"/>
            <w:noProof/>
            <w:sz w:val="24"/>
            <w:szCs w:val="24"/>
          </w:rPr>
          <w:t>Conclusion</w:t>
        </w:r>
        <w:r w:rsidR="002F652A" w:rsidRPr="008D3336">
          <w:rPr>
            <w:rFonts w:ascii="Times New Roman" w:hAnsi="Times New Roman" w:cs="Times New Roman"/>
            <w:noProof/>
            <w:webHidden/>
            <w:sz w:val="24"/>
            <w:szCs w:val="24"/>
          </w:rPr>
          <w:tab/>
        </w:r>
        <w:r w:rsidR="002F652A" w:rsidRPr="008D3336">
          <w:rPr>
            <w:rFonts w:ascii="Times New Roman" w:hAnsi="Times New Roman" w:cs="Times New Roman"/>
            <w:noProof/>
            <w:webHidden/>
            <w:sz w:val="24"/>
            <w:szCs w:val="24"/>
          </w:rPr>
          <w:fldChar w:fldCharType="begin"/>
        </w:r>
        <w:r w:rsidR="002F652A" w:rsidRPr="008D3336">
          <w:rPr>
            <w:rFonts w:ascii="Times New Roman" w:hAnsi="Times New Roman" w:cs="Times New Roman"/>
            <w:noProof/>
            <w:webHidden/>
            <w:sz w:val="24"/>
            <w:szCs w:val="24"/>
          </w:rPr>
          <w:instrText xml:space="preserve"> PAGEREF _Toc158730663 \h </w:instrText>
        </w:r>
        <w:r w:rsidR="002F652A" w:rsidRPr="008D3336">
          <w:rPr>
            <w:rFonts w:ascii="Times New Roman" w:hAnsi="Times New Roman" w:cs="Times New Roman"/>
            <w:noProof/>
            <w:webHidden/>
            <w:sz w:val="24"/>
            <w:szCs w:val="24"/>
          </w:rPr>
        </w:r>
        <w:r w:rsidR="002F652A" w:rsidRPr="008D3336">
          <w:rPr>
            <w:rFonts w:ascii="Times New Roman" w:hAnsi="Times New Roman" w:cs="Times New Roman"/>
            <w:noProof/>
            <w:webHidden/>
            <w:sz w:val="24"/>
            <w:szCs w:val="24"/>
          </w:rPr>
          <w:fldChar w:fldCharType="separate"/>
        </w:r>
        <w:r w:rsidR="002F652A" w:rsidRPr="008D3336">
          <w:rPr>
            <w:rFonts w:ascii="Times New Roman" w:hAnsi="Times New Roman" w:cs="Times New Roman"/>
            <w:noProof/>
            <w:webHidden/>
            <w:sz w:val="24"/>
            <w:szCs w:val="24"/>
          </w:rPr>
          <w:t>9</w:t>
        </w:r>
        <w:r w:rsidR="002F652A" w:rsidRPr="008D3336">
          <w:rPr>
            <w:rFonts w:ascii="Times New Roman" w:hAnsi="Times New Roman" w:cs="Times New Roman"/>
            <w:noProof/>
            <w:webHidden/>
            <w:sz w:val="24"/>
            <w:szCs w:val="24"/>
          </w:rPr>
          <w:fldChar w:fldCharType="end"/>
        </w:r>
      </w:hyperlink>
    </w:p>
    <w:p w14:paraId="7699902D" w14:textId="77777777" w:rsidR="002F652A" w:rsidRPr="002770B5" w:rsidRDefault="002F652A" w:rsidP="002F652A">
      <w:pPr>
        <w:spacing w:line="360" w:lineRule="auto"/>
        <w:jc w:val="both"/>
        <w:rPr>
          <w:rFonts w:ascii="Times New Roman" w:eastAsia="Times New Roman" w:hAnsi="Times New Roman" w:cs="Times New Roman"/>
          <w:b/>
          <w:color w:val="222222"/>
          <w:sz w:val="32"/>
          <w:szCs w:val="32"/>
        </w:rPr>
      </w:pPr>
      <w:r w:rsidRPr="008D3336">
        <w:rPr>
          <w:rFonts w:ascii="Times New Roman" w:hAnsi="Times New Roman" w:cs="Times New Roman"/>
          <w:sz w:val="24"/>
          <w:szCs w:val="24"/>
        </w:rPr>
        <w:fldChar w:fldCharType="end"/>
      </w:r>
      <w:r w:rsidRPr="002770B5">
        <w:rPr>
          <w:sz w:val="32"/>
          <w:szCs w:val="32"/>
        </w:rPr>
        <w:br w:type="page"/>
      </w:r>
    </w:p>
    <w:p w14:paraId="7C3CFCB7" w14:textId="77777777" w:rsidR="002F652A" w:rsidRDefault="002F652A" w:rsidP="002F652A">
      <w:pPr>
        <w:pStyle w:val="Heading1"/>
      </w:pPr>
      <w:bookmarkStart w:id="0" w:name="_Toc158730655"/>
      <w:r>
        <w:lastRenderedPageBreak/>
        <w:t>COMPONENT A:</w:t>
      </w:r>
      <w:bookmarkEnd w:id="0"/>
    </w:p>
    <w:p w14:paraId="4AB7E7C0" w14:textId="77777777" w:rsidR="002F652A" w:rsidRDefault="002F652A" w:rsidP="002F652A">
      <w:pPr>
        <w:pStyle w:val="Heading1"/>
      </w:pPr>
      <w:bookmarkStart w:id="1" w:name="_Toc158730656"/>
      <w:r>
        <w:t>Introduction</w:t>
      </w:r>
      <w:bookmarkEnd w:id="1"/>
      <w:r>
        <w:t xml:space="preserve"> </w:t>
      </w:r>
    </w:p>
    <w:p w14:paraId="0C42808D"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role of a marketing plan is to provide a systematic approach of marketing strategies that will be useful in getting the product or service known and accepted by the consumers. It is conceived so as to be available to stakeholders, such as executives, investors, and marketing teams so that they can align objectives, allocate resources, and guide decision-making. The plan will apply SOSTAC (Situation, Objectives, Strategy, Tactics, Action, Control), 4Ps (Product, Price, Place, Promotion), and Ansoff's Matrix to analyze the market, set specific objectives, design strategies for growth and put in place the required short-term actions to achieve the desired results. Here, the section will select </w:t>
      </w:r>
      <w:r>
        <w:rPr>
          <w:rFonts w:ascii="Times New Roman" w:eastAsia="Times New Roman" w:hAnsi="Times New Roman" w:cs="Times New Roman"/>
          <w:b/>
          <w:i/>
          <w:color w:val="222222"/>
          <w:sz w:val="24"/>
          <w:szCs w:val="24"/>
        </w:rPr>
        <w:t>Hilton Hotel</w:t>
      </w:r>
      <w:r>
        <w:rPr>
          <w:rFonts w:ascii="Times New Roman" w:eastAsia="Times New Roman" w:hAnsi="Times New Roman" w:cs="Times New Roman"/>
          <w:color w:val="222222"/>
          <w:sz w:val="24"/>
          <w:szCs w:val="24"/>
        </w:rPr>
        <w:t xml:space="preserve">. An appropriate marketing plan will help to develop business expansion. </w:t>
      </w:r>
    </w:p>
    <w:p w14:paraId="6E4A65DB" w14:textId="77777777" w:rsidR="002F652A" w:rsidRDefault="002F652A" w:rsidP="002F652A">
      <w:pPr>
        <w:pStyle w:val="Heading1"/>
      </w:pPr>
      <w:bookmarkStart w:id="2" w:name="_Toc158730657"/>
      <w:r>
        <w:t>Situation Analysis</w:t>
      </w:r>
      <w:bookmarkEnd w:id="2"/>
      <w:r>
        <w:t xml:space="preserve"> </w:t>
      </w:r>
    </w:p>
    <w:p w14:paraId="37326B16"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'C's</w:t>
      </w:r>
    </w:p>
    <w:p w14:paraId="2442ED75"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‘5 C’s (Company, Customers, Competitors, Collaborators, Climate) are the fundamental pillars of planning activities in business (Islam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 They create knowledge of inward pressures like strengths and weaknesses, customer requirements and preferences, competitive pressures, related entities and the market dynamics that impact the business. This consequently, contributes to better decision taking and lasting growth.</w:t>
      </w:r>
    </w:p>
    <w:p w14:paraId="369C5967"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Company (SWOT Analysis):</w:t>
      </w:r>
    </w:p>
    <w:p w14:paraId="271E8B3A"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advantage of Hilton Hotels lies in its extensive global presence, established brand name, and diversity of portfolio that serves various market segments. On this hand, it encounters problems, for example, higher competition especially from boutique hotels and disruptive lodging alternatives (Nalley and Gregory, 2021). Opportunities are entrance into emerging markets and using technology for personalized guest engagements. The threats include a downturn of the economy that affects the travel demand and global operations which are limited by legislation.</w:t>
      </w:r>
    </w:p>
    <w:p w14:paraId="59CFFC7F" w14:textId="77777777" w:rsidR="002F652A" w:rsidRDefault="002F652A" w:rsidP="002F65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E063505" wp14:editId="4F2D06B6">
            <wp:extent cx="5006596" cy="4300538"/>
            <wp:effectExtent l="25400" t="25400" r="25400" b="25400"/>
            <wp:docPr id="1" name="image1.png" descr="A diagram of a company&#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company&#10;&#10;Description automatically generated"/>
                    <pic:cNvPicPr preferRelativeResize="0"/>
                  </pic:nvPicPr>
                  <pic:blipFill>
                    <a:blip r:embed="rId6"/>
                    <a:srcRect/>
                    <a:stretch>
                      <a:fillRect/>
                    </a:stretch>
                  </pic:blipFill>
                  <pic:spPr>
                    <a:xfrm>
                      <a:off x="0" y="0"/>
                      <a:ext cx="5006596" cy="4300538"/>
                    </a:xfrm>
                    <a:prstGeom prst="rect">
                      <a:avLst/>
                    </a:prstGeom>
                    <a:ln w="25400">
                      <a:solidFill>
                        <a:srgbClr val="000000"/>
                      </a:solidFill>
                      <a:prstDash val="solid"/>
                    </a:ln>
                  </pic:spPr>
                </pic:pic>
              </a:graphicData>
            </a:graphic>
          </wp:inline>
        </w:drawing>
      </w:r>
    </w:p>
    <w:p w14:paraId="1B167878" w14:textId="77777777" w:rsidR="002F652A" w:rsidRDefault="002F652A" w:rsidP="002F652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5Cs Model</w:t>
      </w:r>
    </w:p>
    <w:p w14:paraId="48184F63" w14:textId="77777777" w:rsidR="002F652A" w:rsidRDefault="002F652A" w:rsidP="002F652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7AA60DB"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Customers (Segmentation and Targeting):</w:t>
      </w:r>
    </w:p>
    <w:p w14:paraId="0E528DE0"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segments customers based on their demographics, psy and behavioral aspects. Business travelers, leisure travelers, families and luxury seekers are segments. The essence of targeting is personalizing product/services and marketing messages to the members of each of the segments by their specific desires and needs (Guo, 2021). Customer profiles are deconstructed with SimilarWeb data to uncover online behaviors, interests, and Hilton digital platform engagement.</w:t>
      </w:r>
    </w:p>
    <w:p w14:paraId="10197576"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Competitors (Perceptual Positioning Map, Bowman's Strategy Clock):</w:t>
      </w:r>
    </w:p>
    <w:p w14:paraId="3BBBF45A"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 is to say, a higher magnitude of broadband softens the social impact of economic slowdown, moreover it cushions the economic bite. Hilton shifts its positioning by factors like luxury, affordability, and amenity using perceptual positioning map compared to competitors (Snäll, 2023). Bowman’s Strategy Clock aids in the identification of Hilton’s competitive strategy which </w:t>
      </w:r>
      <w:r>
        <w:rPr>
          <w:rFonts w:ascii="Times New Roman" w:eastAsia="Times New Roman" w:hAnsi="Times New Roman" w:cs="Times New Roman"/>
          <w:sz w:val="24"/>
          <w:szCs w:val="24"/>
        </w:rPr>
        <w:lastRenderedPageBreak/>
        <w:t>includes offering a mix of quality and value to distinguish itself from competitors and still remain profitable.</w:t>
      </w:r>
    </w:p>
    <w:p w14:paraId="3499FB49"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Collaborators (B2B Relationships, Partnerships, Franchises): </w:t>
      </w:r>
    </w:p>
    <w:p w14:paraId="1249EA27"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our results, non-native speakers made grammatically wrong decisions. Hilton runs B2B connections with travel agencies, corporate partners, and event planners in order to get bookings and overnight stays (Cobanoglu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Partnering with airlines, credit cards companies and travel platforms enhances customer loyalty and broadens reach. Franchising allows Hilton to go global and have a high speed up with the franchisees presenting uniform brands and standards.</w:t>
      </w:r>
    </w:p>
    <w:p w14:paraId="38A88A59"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Climate (PESTLE Analysis):</w:t>
      </w:r>
    </w:p>
    <w:p w14:paraId="34D04A4E"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is facing political unrest which could influence the development of the tourism industry. The economic factors comprising economic cycles and exchange rates affect the consumer purchasing power during the traveling period (Yacoub and ElHajjar, 2021). The social trend toward experiential travel and sustainability directs consumer preferences. Technology adoption aids Hilton to enhance guest experience and operations. Laws that govern work relations, safety and data protection are under the legal umbrella. Sustainability programs from the Hilton have been mandated by the pressing environmental issues, the externally driven issues might sway the location of the properties and their operations.</w:t>
      </w:r>
    </w:p>
    <w:p w14:paraId="35BF613D" w14:textId="77777777" w:rsidR="002F652A" w:rsidRDefault="002F652A" w:rsidP="002F65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p w14:paraId="0A021EE8"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incorporates a marketing mix which includes a range of product offerings aimed at different segments, competitive pricing strategies, global distribution systems, and integrated promotional campaigns that use both traditional and digital media (Baneva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Customer experience, service quality and loyalty programs are characterized by customer attention which in turn facilitate brand image and customer retention. An ongoing assessment and adaptation according to market tendencies and customer suggestions ensures that Hilton is competitive and reactive to the fluctuating consumer needs in the hospitality industry.</w:t>
      </w:r>
    </w:p>
    <w:p w14:paraId="0E68512C" w14:textId="77777777" w:rsidR="002F652A" w:rsidRDefault="002F652A" w:rsidP="002F652A">
      <w:pPr>
        <w:pStyle w:val="Heading1"/>
      </w:pPr>
      <w:bookmarkStart w:id="3" w:name="_Toc158730658"/>
      <w:r>
        <w:t>Objectives</w:t>
      </w:r>
      <w:bookmarkEnd w:id="3"/>
    </w:p>
    <w:p w14:paraId="52FEC2E0"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SMART objective of the Hilton Hotel marketing plan is to increase revenue by 10% in the next fiscal year by using the personalized marketing campaigns and targeting 20% more business travelers (Bardukova, 2023). It is improving the loyalty program adding new benefits and </w:t>
      </w:r>
      <w:r>
        <w:rPr>
          <w:rFonts w:ascii="Times New Roman" w:eastAsia="Times New Roman" w:hAnsi="Times New Roman" w:cs="Times New Roman"/>
          <w:sz w:val="24"/>
          <w:szCs w:val="24"/>
        </w:rPr>
        <w:lastRenderedPageBreak/>
        <w:t>incentives, online booking platforms optimization for 15% conversion rate hike, and guest satisfaction initiatives to achieve at least NPS of 75 which will lead to customer retention.</w:t>
      </w:r>
    </w:p>
    <w:p w14:paraId="1286E691" w14:textId="77777777" w:rsidR="002F652A" w:rsidRDefault="002F652A" w:rsidP="002F652A">
      <w:pPr>
        <w:pStyle w:val="Heading1"/>
      </w:pPr>
      <w:bookmarkStart w:id="4" w:name="_Toc158730659"/>
      <w:r>
        <w:t>Strategy</w:t>
      </w:r>
      <w:bookmarkEnd w:id="4"/>
    </w:p>
    <w:p w14:paraId="5C47FE53"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new value proposition of Hilton Hotel is the transition to the sustainability projects that follow the changing consumers preferences and take into account the environmental issues. The business strategy will utilize Ansoff’s matrix by involving product development which would include eco-friendly amenities, renewable energy use and sustainability in all properties to position Hilton as the leader in environmental stewardship (Avasiloaei, 2022). The marketing mix will be modified by means of adapting products to include more eco-friendly solutions such as organic cosmetics and energy saving appliances which, in turn, will appeal to green minded tourists. Pricing strategies are often responsive to sustainability added value, hence customers view the investment as worthwhile. </w:t>
      </w:r>
    </w:p>
    <w:p w14:paraId="50F49217"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placemaking elements will include incorporation of green features and programs via the website and marketing materials in order to get to the guests and afterwards update them about sustainability undertakings of Hilton (Alreahi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Hilton will make use of promode activities to make the brand’s eco-friendly programs more visible with the help of targeted ads, social media campaigns and partnerships with environmental organizations, aspecting on the sustainability part of the brand and on the environmental impact of the brand and consequently boosting the brand’s reputation.</w:t>
      </w:r>
    </w:p>
    <w:p w14:paraId="51955153" w14:textId="77777777" w:rsidR="002F652A" w:rsidRDefault="002F652A" w:rsidP="002F652A">
      <w:pPr>
        <w:pStyle w:val="Heading1"/>
      </w:pPr>
      <w:bookmarkStart w:id="5" w:name="_Toc158730660"/>
      <w:r>
        <w:t>Tactics</w:t>
      </w:r>
      <w:bookmarkEnd w:id="5"/>
      <w:r>
        <w:t xml:space="preserve"> </w:t>
      </w:r>
    </w:p>
    <w:p w14:paraId="685DB63D"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Focusing on the issues raised by the situational analysis of Hilton hotel, the </w:t>
      </w:r>
      <w:r>
        <w:rPr>
          <w:rFonts w:ascii="Times New Roman" w:eastAsia="Times New Roman" w:hAnsi="Times New Roman" w:cs="Times New Roman"/>
          <w:b/>
          <w:i/>
          <w:color w:val="222222"/>
          <w:sz w:val="24"/>
          <w:szCs w:val="24"/>
        </w:rPr>
        <w:t>RACE</w:t>
      </w:r>
      <w:r>
        <w:rPr>
          <w:rFonts w:ascii="Times New Roman" w:eastAsia="Times New Roman" w:hAnsi="Times New Roman" w:cs="Times New Roman"/>
          <w:color w:val="222222"/>
          <w:sz w:val="24"/>
          <w:szCs w:val="24"/>
        </w:rPr>
        <w:t xml:space="preserve"> (Research, Action, Communication, Evaluation) framework will be used to create communication strategies (</w:t>
      </w:r>
      <w:r>
        <w:rPr>
          <w:rFonts w:ascii="Times New Roman" w:eastAsia="Times New Roman" w:hAnsi="Times New Roman" w:cs="Times New Roman"/>
          <w:sz w:val="24"/>
          <w:szCs w:val="24"/>
        </w:rPr>
        <w:t xml:space="preserve">Leiserowitz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r>
        <w:rPr>
          <w:rFonts w:ascii="Times New Roman" w:eastAsia="Times New Roman" w:hAnsi="Times New Roman" w:cs="Times New Roman"/>
          <w:color w:val="222222"/>
          <w:sz w:val="24"/>
          <w:szCs w:val="24"/>
        </w:rPr>
        <w:t>).</w:t>
      </w:r>
    </w:p>
    <w:p w14:paraId="6E25413C"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Research:</w:t>
      </w:r>
      <w:r>
        <w:rPr>
          <w:rFonts w:ascii="Times New Roman" w:eastAsia="Times New Roman" w:hAnsi="Times New Roman" w:cs="Times New Roman"/>
          <w:color w:val="222222"/>
          <w:sz w:val="24"/>
          <w:szCs w:val="24"/>
        </w:rPr>
        <w:t xml:space="preserve"> Perform a thorough analysis of Hilton's current means of communication, say social media, emails, and website performance. Spotlight areas for improvement and lack in current communication practices.</w:t>
      </w:r>
    </w:p>
    <w:p w14:paraId="26449D66"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Action: </w:t>
      </w:r>
      <w:r>
        <w:rPr>
          <w:rFonts w:ascii="Times New Roman" w:eastAsia="Times New Roman" w:hAnsi="Times New Roman" w:cs="Times New Roman"/>
          <w:color w:val="222222"/>
          <w:sz w:val="24"/>
          <w:szCs w:val="24"/>
        </w:rPr>
        <w:t>Come up with new communication tactics to address the issues identified and hence improve Hilton's communication effectiveness (</w:t>
      </w:r>
      <w:r>
        <w:rPr>
          <w:rFonts w:ascii="Times New Roman" w:eastAsia="Times New Roman" w:hAnsi="Times New Roman" w:cs="Times New Roman"/>
          <w:sz w:val="24"/>
          <w:szCs w:val="24"/>
        </w:rPr>
        <w:t xml:space="preserve">Fung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r>
        <w:rPr>
          <w:rFonts w:ascii="Times New Roman" w:eastAsia="Times New Roman" w:hAnsi="Times New Roman" w:cs="Times New Roman"/>
          <w:color w:val="222222"/>
          <w:sz w:val="24"/>
          <w:szCs w:val="24"/>
        </w:rPr>
        <w:t>).</w:t>
      </w:r>
    </w:p>
    <w:p w14:paraId="31571C9C"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lastRenderedPageBreak/>
        <w:t xml:space="preserve">Enhancing Social Media Presence: </w:t>
      </w:r>
      <w:r>
        <w:rPr>
          <w:rFonts w:ascii="Times New Roman" w:eastAsia="Times New Roman" w:hAnsi="Times New Roman" w:cs="Times New Roman"/>
          <w:color w:val="222222"/>
          <w:sz w:val="24"/>
          <w:szCs w:val="24"/>
        </w:rPr>
        <w:t>Develop a content calendar featuring posts that display Hilton sustainability programs, environmentally friendly processes and social activities. Foster user-generated content and engage with followers for the development of a sense of community and brand advocacy.</w:t>
      </w:r>
    </w:p>
    <w:p w14:paraId="75F15C3E"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Revamping Email Marketing:</w:t>
      </w:r>
      <w:r>
        <w:rPr>
          <w:rFonts w:ascii="Times New Roman" w:eastAsia="Times New Roman" w:hAnsi="Times New Roman" w:cs="Times New Roman"/>
          <w:color w:val="222222"/>
          <w:sz w:val="24"/>
          <w:szCs w:val="24"/>
        </w:rPr>
        <w:t xml:space="preserve"> Separate the email list according to customer preferences and interests, and highlight the hotel’s sustainability efforts, special offers and loyalty program advantages (</w:t>
      </w:r>
      <w:r>
        <w:rPr>
          <w:rFonts w:ascii="Times New Roman" w:eastAsia="Times New Roman" w:hAnsi="Times New Roman" w:cs="Times New Roman"/>
          <w:sz w:val="24"/>
          <w:szCs w:val="24"/>
        </w:rPr>
        <w:t>Logan, 2021</w:t>
      </w:r>
      <w:r>
        <w:rPr>
          <w:rFonts w:ascii="Times New Roman" w:eastAsia="Times New Roman" w:hAnsi="Times New Roman" w:cs="Times New Roman"/>
          <w:color w:val="222222"/>
          <w:sz w:val="24"/>
          <w:szCs w:val="24"/>
        </w:rPr>
        <w:t>). Implement A/B testing for email subject lines, content and timing for best engagement.</w:t>
      </w:r>
    </w:p>
    <w:p w14:paraId="476CB2FB" w14:textId="77777777" w:rsidR="002F652A" w:rsidRDefault="002F652A" w:rsidP="002F652A">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Website Optimization:</w:t>
      </w:r>
      <w:r>
        <w:rPr>
          <w:rFonts w:ascii="Times New Roman" w:eastAsia="Times New Roman" w:hAnsi="Times New Roman" w:cs="Times New Roman"/>
          <w:color w:val="222222"/>
          <w:sz w:val="24"/>
          <w:szCs w:val="24"/>
        </w:rPr>
        <w:t xml:space="preserve"> Create sustainability information navigational and declarative design. Use appealing visuals and storytelling to express Hilton's stance on sustainability and position it different from the rivals.</w:t>
      </w:r>
    </w:p>
    <w:p w14:paraId="301B15C9"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Communication: </w:t>
      </w:r>
      <w:r>
        <w:rPr>
          <w:rFonts w:ascii="Times New Roman" w:eastAsia="Times New Roman" w:hAnsi="Times New Roman" w:cs="Times New Roman"/>
          <w:color w:val="222222"/>
          <w:sz w:val="24"/>
          <w:szCs w:val="24"/>
        </w:rPr>
        <w:t>The hotel will use new tactics that will be across different platforms in order to strengthen its communication practices and ensure a consistent message and brand (</w:t>
      </w:r>
      <w:r>
        <w:rPr>
          <w:rFonts w:ascii="Times New Roman" w:eastAsia="Times New Roman" w:hAnsi="Times New Roman" w:cs="Times New Roman"/>
          <w:sz w:val="24"/>
          <w:szCs w:val="24"/>
        </w:rPr>
        <w:t xml:space="preserve">Wieland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r>
        <w:rPr>
          <w:rFonts w:ascii="Times New Roman" w:eastAsia="Times New Roman" w:hAnsi="Times New Roman" w:cs="Times New Roman"/>
          <w:color w:val="222222"/>
          <w:sz w:val="24"/>
          <w:szCs w:val="24"/>
        </w:rPr>
        <w:t xml:space="preserve">). By monitoring the social media engagement, email performance, and website traffic, the effectiveness of these tactics will be evaluated. </w:t>
      </w:r>
    </w:p>
    <w:p w14:paraId="1A1F8841"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Evaluation:</w:t>
      </w:r>
      <w:r>
        <w:rPr>
          <w:rFonts w:ascii="Times New Roman" w:eastAsia="Times New Roman" w:hAnsi="Times New Roman" w:cs="Times New Roman"/>
          <w:color w:val="222222"/>
          <w:sz w:val="24"/>
          <w:szCs w:val="24"/>
        </w:rPr>
        <w:t xml:space="preserve"> Continual performance review, with help of metrics such as engagement and conversion rates, will drive adjustment of selected communication methods (</w:t>
      </w:r>
      <w:r>
        <w:rPr>
          <w:rFonts w:ascii="Times New Roman" w:eastAsia="Times New Roman" w:hAnsi="Times New Roman" w:cs="Times New Roman"/>
          <w:sz w:val="24"/>
          <w:szCs w:val="24"/>
        </w:rPr>
        <w:t xml:space="preserve">Brewer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r>
        <w:rPr>
          <w:rFonts w:ascii="Times New Roman" w:eastAsia="Times New Roman" w:hAnsi="Times New Roman" w:cs="Times New Roman"/>
          <w:color w:val="222222"/>
          <w:sz w:val="24"/>
          <w:szCs w:val="24"/>
        </w:rPr>
        <w:t>). Through such actions and continuous fine-tuning of its strategy, Hilton can build and defend its brand reputation, create more profound customer engagement, and maintain the position of a leader in the hotel arena.</w:t>
      </w:r>
    </w:p>
    <w:p w14:paraId="46BADCFC" w14:textId="77777777" w:rsidR="002F652A" w:rsidRDefault="002F652A" w:rsidP="002F652A">
      <w:pPr>
        <w:pStyle w:val="Heading1"/>
      </w:pPr>
      <w:bookmarkStart w:id="6" w:name="_Toc158730661"/>
      <w:r>
        <w:t>Action</w:t>
      </w:r>
      <w:bookmarkEnd w:id="6"/>
    </w:p>
    <w:p w14:paraId="09BC924E"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Gantt Chart for Hilton Hotel’s marketing activities will illustrate the detailed schedule of the tasks on various channels such as social media, email, website updates and advertising campaigns. This plan is based on an analysis of market surveys that highlighted those channels in attracting and communicating with Hilton’s defined target audience (</w:t>
      </w:r>
      <w:r>
        <w:rPr>
          <w:rFonts w:ascii="Times New Roman" w:eastAsia="Times New Roman" w:hAnsi="Times New Roman" w:cs="Times New Roman"/>
          <w:sz w:val="24"/>
          <w:szCs w:val="24"/>
        </w:rPr>
        <w:t>Forbus and Jason, 2020</w:t>
      </w:r>
      <w:r>
        <w:rPr>
          <w:rFonts w:ascii="Times New Roman" w:eastAsia="Times New Roman" w:hAnsi="Times New Roman" w:cs="Times New Roman"/>
          <w:color w:val="222222"/>
          <w:sz w:val="24"/>
          <w:szCs w:val="24"/>
        </w:rPr>
        <w:t>). In addition, data from the Similarweb and other tools enable us to get the audience preferences and behaviors that consequently act as determiners of budget allocations and scheduling. This structured communication enables Hilton to carry out calculated and purposeful communication with the audience, hence, leading to the efficiency of marketing approaches and the growth of the company’s profitability.</w:t>
      </w:r>
    </w:p>
    <w:p w14:paraId="22457D40" w14:textId="77777777" w:rsidR="002F652A" w:rsidRDefault="002F652A" w:rsidP="002F652A">
      <w:pPr>
        <w:spacing w:line="360" w:lineRule="auto"/>
        <w:jc w:val="both"/>
        <w:rPr>
          <w:rFonts w:ascii="Times New Roman" w:eastAsia="Times New Roman" w:hAnsi="Times New Roman" w:cs="Times New Roman"/>
          <w:color w:val="222222"/>
          <w:sz w:val="24"/>
          <w:szCs w:val="24"/>
        </w:rPr>
      </w:pPr>
    </w:p>
    <w:tbl>
      <w:tblPr>
        <w:tblW w:w="9195" w:type="dxa"/>
        <w:tblBorders>
          <w:top w:val="nil"/>
          <w:left w:val="nil"/>
          <w:bottom w:val="nil"/>
          <w:right w:val="nil"/>
          <w:insideH w:val="nil"/>
          <w:insideV w:val="nil"/>
        </w:tblBorders>
        <w:tblLayout w:type="fixed"/>
        <w:tblLook w:val="0600" w:firstRow="0" w:lastRow="0" w:firstColumn="0" w:lastColumn="0" w:noHBand="1" w:noVBand="1"/>
      </w:tblPr>
      <w:tblGrid>
        <w:gridCol w:w="3360"/>
        <w:gridCol w:w="1410"/>
        <w:gridCol w:w="1410"/>
        <w:gridCol w:w="1605"/>
        <w:gridCol w:w="1410"/>
      </w:tblGrid>
      <w:tr w:rsidR="002F652A" w14:paraId="45966161" w14:textId="77777777" w:rsidTr="006E249F">
        <w:trPr>
          <w:trHeight w:val="375"/>
        </w:trPr>
        <w:tc>
          <w:tcPr>
            <w:tcW w:w="3360" w:type="dxa"/>
            <w:tcBorders>
              <w:top w:val="single" w:sz="8" w:space="0" w:color="000000"/>
              <w:left w:val="single" w:sz="8" w:space="0" w:color="000000"/>
              <w:bottom w:val="single" w:sz="8" w:space="0" w:color="000000"/>
              <w:right w:val="single" w:sz="8" w:space="0" w:color="000000"/>
            </w:tcBorders>
            <w:shd w:val="clear" w:color="auto" w:fill="70AD47"/>
            <w:tcMar>
              <w:top w:w="0" w:type="dxa"/>
              <w:left w:w="100" w:type="dxa"/>
              <w:bottom w:w="0" w:type="dxa"/>
              <w:right w:w="100" w:type="dxa"/>
            </w:tcMar>
          </w:tcPr>
          <w:p w14:paraId="5EE2BB97" w14:textId="77777777" w:rsidR="002F652A" w:rsidRDefault="002F652A" w:rsidP="006E249F">
            <w:pPr>
              <w:spacing w:before="240" w:line="360" w:lineRule="auto"/>
              <w:jc w:val="center"/>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Task</w:t>
            </w:r>
          </w:p>
        </w:tc>
        <w:tc>
          <w:tcPr>
            <w:tcW w:w="1410" w:type="dxa"/>
            <w:tcBorders>
              <w:top w:val="single" w:sz="8" w:space="0" w:color="000000"/>
              <w:left w:val="nil"/>
              <w:bottom w:val="single" w:sz="8" w:space="0" w:color="000000"/>
              <w:right w:val="single" w:sz="8" w:space="0" w:color="000000"/>
            </w:tcBorders>
            <w:shd w:val="clear" w:color="auto" w:fill="70AD47"/>
            <w:tcMar>
              <w:top w:w="0" w:type="dxa"/>
              <w:left w:w="100" w:type="dxa"/>
              <w:bottom w:w="0" w:type="dxa"/>
              <w:right w:w="100" w:type="dxa"/>
            </w:tcMar>
          </w:tcPr>
          <w:p w14:paraId="3B438AAA" w14:textId="77777777" w:rsidR="002F652A" w:rsidRDefault="002F652A" w:rsidP="006E249F">
            <w:pPr>
              <w:spacing w:before="240" w:line="360" w:lineRule="auto"/>
              <w:jc w:val="center"/>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Start Date</w:t>
            </w:r>
          </w:p>
        </w:tc>
        <w:tc>
          <w:tcPr>
            <w:tcW w:w="1410" w:type="dxa"/>
            <w:tcBorders>
              <w:top w:val="single" w:sz="8" w:space="0" w:color="000000"/>
              <w:left w:val="nil"/>
              <w:bottom w:val="single" w:sz="8" w:space="0" w:color="000000"/>
              <w:right w:val="single" w:sz="8" w:space="0" w:color="000000"/>
            </w:tcBorders>
            <w:shd w:val="clear" w:color="auto" w:fill="70AD47"/>
            <w:tcMar>
              <w:top w:w="0" w:type="dxa"/>
              <w:left w:w="100" w:type="dxa"/>
              <w:bottom w:w="0" w:type="dxa"/>
              <w:right w:w="100" w:type="dxa"/>
            </w:tcMar>
          </w:tcPr>
          <w:p w14:paraId="292B6A6F" w14:textId="77777777" w:rsidR="002F652A" w:rsidRDefault="002F652A" w:rsidP="006E249F">
            <w:pPr>
              <w:spacing w:before="240" w:line="360" w:lineRule="auto"/>
              <w:jc w:val="center"/>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End Date</w:t>
            </w:r>
          </w:p>
        </w:tc>
        <w:tc>
          <w:tcPr>
            <w:tcW w:w="1605" w:type="dxa"/>
            <w:tcBorders>
              <w:top w:val="single" w:sz="8" w:space="0" w:color="000000"/>
              <w:left w:val="nil"/>
              <w:bottom w:val="single" w:sz="8" w:space="0" w:color="000000"/>
              <w:right w:val="single" w:sz="8" w:space="0" w:color="000000"/>
            </w:tcBorders>
            <w:shd w:val="clear" w:color="auto" w:fill="70AD47"/>
            <w:tcMar>
              <w:top w:w="0" w:type="dxa"/>
              <w:left w:w="100" w:type="dxa"/>
              <w:bottom w:w="0" w:type="dxa"/>
              <w:right w:w="100" w:type="dxa"/>
            </w:tcMar>
          </w:tcPr>
          <w:p w14:paraId="019EF387" w14:textId="77777777" w:rsidR="002F652A" w:rsidRDefault="002F652A" w:rsidP="006E249F">
            <w:pPr>
              <w:spacing w:before="240" w:line="360" w:lineRule="auto"/>
              <w:jc w:val="center"/>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Responsible</w:t>
            </w:r>
          </w:p>
        </w:tc>
        <w:tc>
          <w:tcPr>
            <w:tcW w:w="1410" w:type="dxa"/>
            <w:tcBorders>
              <w:top w:val="single" w:sz="8" w:space="0" w:color="000000"/>
              <w:left w:val="nil"/>
              <w:bottom w:val="single" w:sz="8" w:space="0" w:color="000000"/>
              <w:right w:val="single" w:sz="8" w:space="0" w:color="000000"/>
            </w:tcBorders>
            <w:shd w:val="clear" w:color="auto" w:fill="70AD47"/>
            <w:tcMar>
              <w:top w:w="0" w:type="dxa"/>
              <w:left w:w="100" w:type="dxa"/>
              <w:bottom w:w="0" w:type="dxa"/>
              <w:right w:w="100" w:type="dxa"/>
            </w:tcMar>
          </w:tcPr>
          <w:p w14:paraId="49F1354B" w14:textId="77777777" w:rsidR="002F652A" w:rsidRDefault="002F652A" w:rsidP="006E249F">
            <w:pPr>
              <w:spacing w:before="240" w:line="360" w:lineRule="auto"/>
              <w:jc w:val="center"/>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Status</w:t>
            </w:r>
          </w:p>
        </w:tc>
      </w:tr>
      <w:tr w:rsidR="002F652A" w14:paraId="4DAC923B" w14:textId="77777777" w:rsidTr="006E249F">
        <w:trPr>
          <w:trHeight w:val="375"/>
        </w:trPr>
        <w:tc>
          <w:tcPr>
            <w:tcW w:w="3360"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35229118" w14:textId="77777777" w:rsidR="002F652A" w:rsidRDefault="002F652A" w:rsidP="006E249F">
            <w:pPr>
              <w:spacing w:before="240" w:line="360" w:lineRule="auto"/>
              <w:jc w:val="both"/>
              <w:rPr>
                <w:rFonts w:ascii="Times New Roman" w:eastAsia="Times New Roman" w:hAnsi="Times New Roman" w:cs="Times New Roman"/>
                <w:b/>
                <w:color w:val="0D0D0D"/>
                <w:sz w:val="24"/>
                <w:szCs w:val="24"/>
              </w:rPr>
            </w:pPr>
            <w:r>
              <w:rPr>
                <w:rFonts w:ascii="Times New Roman" w:eastAsia="Times New Roman" w:hAnsi="Times New Roman" w:cs="Times New Roman"/>
                <w:b/>
                <w:color w:val="0D0D0D"/>
                <w:sz w:val="24"/>
                <w:szCs w:val="24"/>
              </w:rPr>
              <w:t>Market Research</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0A250AC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01/03/2024</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A1C4672"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03/03/2024</w:t>
            </w:r>
          </w:p>
        </w:tc>
        <w:tc>
          <w:tcPr>
            <w:tcW w:w="16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39C7537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2ED8C93A"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Completed</w:t>
            </w:r>
          </w:p>
        </w:tc>
      </w:tr>
      <w:tr w:rsidR="002F652A" w14:paraId="3C7114AE" w14:textId="77777777" w:rsidTr="006E249F">
        <w:trPr>
          <w:trHeight w:val="375"/>
        </w:trPr>
        <w:tc>
          <w:tcPr>
            <w:tcW w:w="33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072CB4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SWOT Analysis</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7EEE626C"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04/03/2024</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1A42C97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06/03/2024</w:t>
            </w:r>
          </w:p>
        </w:tc>
        <w:tc>
          <w:tcPr>
            <w:tcW w:w="1605" w:type="dxa"/>
            <w:tcBorders>
              <w:top w:val="nil"/>
              <w:left w:val="nil"/>
              <w:bottom w:val="single" w:sz="8" w:space="0" w:color="000000"/>
              <w:right w:val="single" w:sz="8" w:space="0" w:color="000000"/>
            </w:tcBorders>
            <w:tcMar>
              <w:top w:w="0" w:type="dxa"/>
              <w:left w:w="100" w:type="dxa"/>
              <w:bottom w:w="0" w:type="dxa"/>
              <w:right w:w="100" w:type="dxa"/>
            </w:tcMar>
          </w:tcPr>
          <w:p w14:paraId="0F369F7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3D8F45AF"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Completed</w:t>
            </w:r>
          </w:p>
        </w:tc>
      </w:tr>
      <w:tr w:rsidR="002F652A" w14:paraId="6C821629" w14:textId="77777777" w:rsidTr="006E249F">
        <w:trPr>
          <w:trHeight w:val="375"/>
        </w:trPr>
        <w:tc>
          <w:tcPr>
            <w:tcW w:w="3360"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59332356"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Define Target Audience</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19DF891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07/03/2024</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2F99F717"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10/03/2024</w:t>
            </w:r>
          </w:p>
        </w:tc>
        <w:tc>
          <w:tcPr>
            <w:tcW w:w="16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0A903C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2F01A0C9"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Completed</w:t>
            </w:r>
          </w:p>
        </w:tc>
      </w:tr>
      <w:tr w:rsidR="002F652A" w14:paraId="715FBEC7" w14:textId="77777777" w:rsidTr="006E249F">
        <w:trPr>
          <w:trHeight w:val="375"/>
        </w:trPr>
        <w:tc>
          <w:tcPr>
            <w:tcW w:w="33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599064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Develop Marketing Strategy</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6A9199B1"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11/03/2024</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6EC21056"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20/03/2024</w:t>
            </w:r>
          </w:p>
        </w:tc>
        <w:tc>
          <w:tcPr>
            <w:tcW w:w="1605" w:type="dxa"/>
            <w:tcBorders>
              <w:top w:val="nil"/>
              <w:left w:val="nil"/>
              <w:bottom w:val="single" w:sz="8" w:space="0" w:color="000000"/>
              <w:right w:val="single" w:sz="8" w:space="0" w:color="000000"/>
            </w:tcBorders>
            <w:tcMar>
              <w:top w:w="0" w:type="dxa"/>
              <w:left w:w="100" w:type="dxa"/>
              <w:bottom w:w="0" w:type="dxa"/>
              <w:right w:w="100" w:type="dxa"/>
            </w:tcMar>
          </w:tcPr>
          <w:p w14:paraId="25F9A8C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75CDC086"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In Progress</w:t>
            </w:r>
          </w:p>
        </w:tc>
      </w:tr>
      <w:tr w:rsidR="002F652A" w14:paraId="665D2564" w14:textId="77777777" w:rsidTr="006E249F">
        <w:trPr>
          <w:trHeight w:val="375"/>
        </w:trPr>
        <w:tc>
          <w:tcPr>
            <w:tcW w:w="3360"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0126B9E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Social Media Campaign Setup</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5B786A6"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21/03/2024</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2CB56812"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25/03/2024</w:t>
            </w:r>
          </w:p>
        </w:tc>
        <w:tc>
          <w:tcPr>
            <w:tcW w:w="16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66650B5"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Social Media</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5E33053F"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Planned</w:t>
            </w:r>
          </w:p>
        </w:tc>
      </w:tr>
      <w:tr w:rsidR="002F652A" w14:paraId="7688B155" w14:textId="77777777" w:rsidTr="006E249F">
        <w:trPr>
          <w:trHeight w:val="375"/>
        </w:trPr>
        <w:tc>
          <w:tcPr>
            <w:tcW w:w="33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E704F9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Email Marketing Campaign</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55A8FFCF"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26/03/2024</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4F6A8064"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30/03/2024</w:t>
            </w:r>
          </w:p>
        </w:tc>
        <w:tc>
          <w:tcPr>
            <w:tcW w:w="1605" w:type="dxa"/>
            <w:tcBorders>
              <w:top w:val="nil"/>
              <w:left w:val="nil"/>
              <w:bottom w:val="single" w:sz="8" w:space="0" w:color="000000"/>
              <w:right w:val="single" w:sz="8" w:space="0" w:color="000000"/>
            </w:tcBorders>
            <w:tcMar>
              <w:top w:w="0" w:type="dxa"/>
              <w:left w:w="100" w:type="dxa"/>
              <w:bottom w:w="0" w:type="dxa"/>
              <w:right w:w="100" w:type="dxa"/>
            </w:tcMar>
          </w:tcPr>
          <w:p w14:paraId="43CC4E26"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0FDEEF22"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Planned</w:t>
            </w:r>
          </w:p>
        </w:tc>
      </w:tr>
      <w:tr w:rsidR="002F652A" w14:paraId="7F4D58AB" w14:textId="77777777" w:rsidTr="006E249F">
        <w:trPr>
          <w:trHeight w:val="375"/>
        </w:trPr>
        <w:tc>
          <w:tcPr>
            <w:tcW w:w="3360"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7507FCB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Website Update</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E77F065"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31/03/2024</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6A4E37C4"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05/04/2024</w:t>
            </w:r>
          </w:p>
        </w:tc>
        <w:tc>
          <w:tcPr>
            <w:tcW w:w="16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55BE5BA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Web Team</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02CFF742"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Planned</w:t>
            </w:r>
          </w:p>
        </w:tc>
      </w:tr>
      <w:tr w:rsidR="002F652A" w14:paraId="0E3EE8AE" w14:textId="77777777" w:rsidTr="006E249F">
        <w:trPr>
          <w:trHeight w:val="375"/>
        </w:trPr>
        <w:tc>
          <w:tcPr>
            <w:tcW w:w="336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54F9314"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Advertising Campaign</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68CA59E1"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06/04/2024</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35E6F0FE"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15/04/2024</w:t>
            </w:r>
          </w:p>
        </w:tc>
        <w:tc>
          <w:tcPr>
            <w:tcW w:w="1605" w:type="dxa"/>
            <w:tcBorders>
              <w:top w:val="nil"/>
              <w:left w:val="nil"/>
              <w:bottom w:val="single" w:sz="8" w:space="0" w:color="000000"/>
              <w:right w:val="single" w:sz="8" w:space="0" w:color="000000"/>
            </w:tcBorders>
            <w:tcMar>
              <w:top w:w="0" w:type="dxa"/>
              <w:left w:w="100" w:type="dxa"/>
              <w:bottom w:w="0" w:type="dxa"/>
              <w:right w:w="100" w:type="dxa"/>
            </w:tcMar>
          </w:tcPr>
          <w:p w14:paraId="77B81B75"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tcMar>
              <w:top w:w="0" w:type="dxa"/>
              <w:left w:w="100" w:type="dxa"/>
              <w:bottom w:w="0" w:type="dxa"/>
              <w:right w:w="100" w:type="dxa"/>
            </w:tcMar>
          </w:tcPr>
          <w:p w14:paraId="6D0259E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Planned</w:t>
            </w:r>
          </w:p>
        </w:tc>
      </w:tr>
      <w:tr w:rsidR="002F652A" w14:paraId="13257DD3" w14:textId="77777777" w:rsidTr="006E249F">
        <w:trPr>
          <w:trHeight w:val="375"/>
        </w:trPr>
        <w:tc>
          <w:tcPr>
            <w:tcW w:w="3360" w:type="dxa"/>
            <w:tcBorders>
              <w:top w:val="nil"/>
              <w:left w:val="single" w:sz="8" w:space="0" w:color="000000"/>
              <w:bottom w:val="single" w:sz="8" w:space="0" w:color="000000"/>
              <w:right w:val="single" w:sz="8" w:space="0" w:color="000000"/>
            </w:tcBorders>
            <w:shd w:val="clear" w:color="auto" w:fill="E2EFD9"/>
            <w:tcMar>
              <w:top w:w="0" w:type="dxa"/>
              <w:left w:w="100" w:type="dxa"/>
              <w:bottom w:w="0" w:type="dxa"/>
              <w:right w:w="100" w:type="dxa"/>
            </w:tcMar>
          </w:tcPr>
          <w:p w14:paraId="1E7109E5"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Performance Evaluation</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71954FE2"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16/04/2024</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08268C10"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20/04/2024</w:t>
            </w:r>
          </w:p>
        </w:tc>
        <w:tc>
          <w:tcPr>
            <w:tcW w:w="1605"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49D7F823"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Marketing</w:t>
            </w:r>
          </w:p>
        </w:tc>
        <w:tc>
          <w:tcPr>
            <w:tcW w:w="1410" w:type="dxa"/>
            <w:tcBorders>
              <w:top w:val="nil"/>
              <w:left w:val="nil"/>
              <w:bottom w:val="single" w:sz="8" w:space="0" w:color="000000"/>
              <w:right w:val="single" w:sz="8" w:space="0" w:color="000000"/>
            </w:tcBorders>
            <w:shd w:val="clear" w:color="auto" w:fill="E2EFD9"/>
            <w:tcMar>
              <w:top w:w="0" w:type="dxa"/>
              <w:left w:w="100" w:type="dxa"/>
              <w:bottom w:w="0" w:type="dxa"/>
              <w:right w:w="100" w:type="dxa"/>
            </w:tcMar>
          </w:tcPr>
          <w:p w14:paraId="7D5724A3" w14:textId="77777777" w:rsidR="002F652A" w:rsidRDefault="002F652A" w:rsidP="006E249F">
            <w:pPr>
              <w:spacing w:before="240" w:line="360" w:lineRule="auto"/>
              <w:jc w:val="both"/>
              <w:rPr>
                <w:rFonts w:ascii="Times New Roman" w:eastAsia="Times New Roman" w:hAnsi="Times New Roman" w:cs="Times New Roman"/>
                <w:color w:val="0D0D0D"/>
                <w:sz w:val="24"/>
                <w:szCs w:val="24"/>
              </w:rPr>
            </w:pPr>
            <w:r>
              <w:rPr>
                <w:rFonts w:ascii="Times New Roman" w:eastAsia="Times New Roman" w:hAnsi="Times New Roman" w:cs="Times New Roman"/>
                <w:color w:val="0D0D0D"/>
                <w:sz w:val="24"/>
                <w:szCs w:val="24"/>
              </w:rPr>
              <w:t>Planned</w:t>
            </w:r>
          </w:p>
        </w:tc>
      </w:tr>
    </w:tbl>
    <w:p w14:paraId="2058BDD4" w14:textId="77777777" w:rsidR="002F652A" w:rsidRDefault="002F652A" w:rsidP="002F652A">
      <w:pPr>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Table 1: Gantt Chart</w:t>
      </w:r>
    </w:p>
    <w:p w14:paraId="07772E02" w14:textId="77777777" w:rsidR="002F652A" w:rsidRDefault="002F652A" w:rsidP="002F652A">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Self-Created)</w:t>
      </w:r>
    </w:p>
    <w:p w14:paraId="022CBADA" w14:textId="77777777" w:rsidR="002F652A" w:rsidRDefault="002F652A" w:rsidP="002F652A">
      <w:pPr>
        <w:pStyle w:val="Heading1"/>
      </w:pPr>
      <w:bookmarkStart w:id="7" w:name="_Toc158730662"/>
      <w:r>
        <w:t>Control</w:t>
      </w:r>
      <w:bookmarkEnd w:id="7"/>
      <w:r>
        <w:t xml:space="preserve"> </w:t>
      </w:r>
    </w:p>
    <w:p w14:paraId="0908F28C" w14:textId="77777777" w:rsidR="002F652A" w:rsidRDefault="002F652A" w:rsidP="002F65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Success of Hilton Hotel will be measured based on certain key performance indicators (KPIs), such as: acquisition of new customers, strengthening the Hilton brand perception, and increasing its profits. The metrics like new orders, customer satisfaction ratings among others will be tracked regularly to perform the effectiveness review of the implemented marketing initiatives (Brites and Fernandes, 2023). Surveys and feedback will measure attitude towards the brand, while reports will analyze profitability. The analysis of these KPIs allows Hilton to evaluate the effect of its marketing strategies, find weaknesses and improve them, and make data driven decisions to continue improving its performance and gain a competitive advantage.</w:t>
      </w:r>
    </w:p>
    <w:p w14:paraId="374DA4ED" w14:textId="77777777" w:rsidR="002F652A" w:rsidRDefault="002F652A" w:rsidP="002F652A">
      <w:pPr>
        <w:pStyle w:val="Heading1"/>
      </w:pPr>
      <w:bookmarkStart w:id="8" w:name="_Toc158730663"/>
      <w:r>
        <w:lastRenderedPageBreak/>
        <w:t>Conclusion</w:t>
      </w:r>
      <w:bookmarkEnd w:id="8"/>
      <w:r>
        <w:t xml:space="preserve"> </w:t>
      </w:r>
    </w:p>
    <w:p w14:paraId="38BCEE2F" w14:textId="77777777" w:rsidR="002F652A" w:rsidRDefault="002F652A" w:rsidP="002F652A">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 a nutshell, Hilton Hotels is struggling with various issues consisting of staying up to date with changing consumer behaviors and preferences, tough competition and economic instability. Over these hurdles, advice has been given on empowering sustainability projects, adoption of digital marketing approaches to attract personalized engagement, and creation of partnerships to widen the market coverage. Timely tracking of the most important performance indicators, agile approach to the strategic response, and customer-oriented front will be determinant for Hilton to successfully mitigate challenges, place the organization at a competitive advantage, and remain a pacesetter in the hospitality industry.</w:t>
      </w:r>
    </w:p>
    <w:p w14:paraId="430A4050" w14:textId="77777777" w:rsidR="002F652A" w:rsidRDefault="002F652A" w:rsidP="002F652A">
      <w:pPr>
        <w:spacing w:line="360" w:lineRule="auto"/>
        <w:jc w:val="both"/>
        <w:rPr>
          <w:rFonts w:ascii="Times New Roman" w:eastAsia="Times New Roman" w:hAnsi="Times New Roman" w:cs="Times New Roman"/>
          <w:color w:val="222222"/>
          <w:sz w:val="24"/>
          <w:szCs w:val="24"/>
        </w:rPr>
      </w:pPr>
    </w:p>
    <w:p w14:paraId="7B522296" w14:textId="77777777" w:rsidR="002F652A" w:rsidRDefault="002F652A" w:rsidP="002F652A">
      <w:pPr>
        <w:spacing w:line="360" w:lineRule="auto"/>
        <w:jc w:val="both"/>
        <w:rPr>
          <w:rFonts w:ascii="Times New Roman" w:eastAsia="Times New Roman" w:hAnsi="Times New Roman" w:cs="Times New Roman"/>
          <w:color w:val="222222"/>
          <w:sz w:val="24"/>
          <w:szCs w:val="24"/>
        </w:rPr>
      </w:pPr>
    </w:p>
    <w:p w14:paraId="1905D96B" w14:textId="77777777" w:rsidR="002F652A" w:rsidRDefault="002F652A" w:rsidP="002F652A">
      <w:pPr>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drawing>
          <wp:inline distT="0" distB="0" distL="0" distR="0" wp14:anchorId="0D6764BD" wp14:editId="52905A5C">
            <wp:extent cx="5943600" cy="3374390"/>
            <wp:effectExtent l="0" t="0" r="0" b="0"/>
            <wp:docPr id="860227607" name="Picture 1"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27607" name="Picture 1" descr="A close-up of a presentation&#10;&#10;Description automatically generated"/>
                    <pic:cNvPicPr/>
                  </pic:nvPicPr>
                  <pic:blipFill>
                    <a:blip r:embed="rId7"/>
                    <a:stretch>
                      <a:fillRect/>
                    </a:stretch>
                  </pic:blipFill>
                  <pic:spPr>
                    <a:xfrm>
                      <a:off x="0" y="0"/>
                      <a:ext cx="5943600" cy="3374390"/>
                    </a:xfrm>
                    <a:prstGeom prst="rect">
                      <a:avLst/>
                    </a:prstGeom>
                  </pic:spPr>
                </pic:pic>
              </a:graphicData>
            </a:graphic>
          </wp:inline>
        </w:drawing>
      </w:r>
    </w:p>
    <w:p w14:paraId="10729A57" w14:textId="77777777" w:rsidR="002F652A" w:rsidRDefault="002F652A" w:rsidP="002F652A">
      <w:pPr>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lastRenderedPageBreak/>
        <w:drawing>
          <wp:inline distT="0" distB="0" distL="0" distR="0" wp14:anchorId="06E76201" wp14:editId="75A76706">
            <wp:extent cx="5943600" cy="3334385"/>
            <wp:effectExtent l="0" t="0" r="0" b="0"/>
            <wp:docPr id="1455620092" name="Picture 1"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620092" name="Picture 1" descr="A screenshot of a presentation&#10;&#10;Description automatically generated"/>
                    <pic:cNvPicPr/>
                  </pic:nvPicPr>
                  <pic:blipFill>
                    <a:blip r:embed="rId8"/>
                    <a:stretch>
                      <a:fillRect/>
                    </a:stretch>
                  </pic:blipFill>
                  <pic:spPr>
                    <a:xfrm>
                      <a:off x="0" y="0"/>
                      <a:ext cx="5943600" cy="3334385"/>
                    </a:xfrm>
                    <a:prstGeom prst="rect">
                      <a:avLst/>
                    </a:prstGeom>
                  </pic:spPr>
                </pic:pic>
              </a:graphicData>
            </a:graphic>
          </wp:inline>
        </w:drawing>
      </w:r>
    </w:p>
    <w:p w14:paraId="1797C57D" w14:textId="77777777" w:rsidR="002F652A" w:rsidRDefault="002F652A" w:rsidP="002F652A">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r w:rsidRPr="009D1F87">
        <w:rPr>
          <w:rFonts w:ascii="Times New Roman" w:eastAsia="Times New Roman" w:hAnsi="Times New Roman" w:cs="Times New Roman"/>
          <w:noProof/>
          <w:color w:val="222222"/>
          <w:sz w:val="24"/>
          <w:szCs w:val="24"/>
        </w:rPr>
        <w:lastRenderedPageBreak/>
        <w:drawing>
          <wp:inline distT="0" distB="0" distL="0" distR="0" wp14:anchorId="322846E5" wp14:editId="4E348074">
            <wp:extent cx="5943600" cy="3277870"/>
            <wp:effectExtent l="0" t="0" r="0" b="0"/>
            <wp:docPr id="2043009431" name="Picture 1" descr="A diagram showing a diagram and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009431" name="Picture 1" descr="A diagram showing a diagram and a diagram&#10;&#10;Description automatically generated with medium confidence"/>
                    <pic:cNvPicPr/>
                  </pic:nvPicPr>
                  <pic:blipFill>
                    <a:blip r:embed="rId9"/>
                    <a:stretch>
                      <a:fillRect/>
                    </a:stretch>
                  </pic:blipFill>
                  <pic:spPr>
                    <a:xfrm>
                      <a:off x="0" y="0"/>
                      <a:ext cx="5943600" cy="3277870"/>
                    </a:xfrm>
                    <a:prstGeom prst="rect">
                      <a:avLst/>
                    </a:prstGeom>
                  </pic:spPr>
                </pic:pic>
              </a:graphicData>
            </a:graphic>
          </wp:inline>
        </w:drawing>
      </w:r>
    </w:p>
    <w:p w14:paraId="348003A2" w14:textId="77777777" w:rsidR="002F652A" w:rsidRDefault="002F652A" w:rsidP="002F652A">
      <w:pPr>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drawing>
          <wp:inline distT="0" distB="0" distL="0" distR="0" wp14:anchorId="4F30C3FF" wp14:editId="1CDBF005">
            <wp:extent cx="5943600" cy="3312160"/>
            <wp:effectExtent l="0" t="0" r="0" b="2540"/>
            <wp:docPr id="165173313" name="Picture 1"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73313" name="Picture 1" descr="A close-up of a diagram&#10;&#10;Description automatically generated"/>
                    <pic:cNvPicPr/>
                  </pic:nvPicPr>
                  <pic:blipFill>
                    <a:blip r:embed="rId10"/>
                    <a:stretch>
                      <a:fillRect/>
                    </a:stretch>
                  </pic:blipFill>
                  <pic:spPr>
                    <a:xfrm>
                      <a:off x="0" y="0"/>
                      <a:ext cx="5943600" cy="3312160"/>
                    </a:xfrm>
                    <a:prstGeom prst="rect">
                      <a:avLst/>
                    </a:prstGeom>
                  </pic:spPr>
                </pic:pic>
              </a:graphicData>
            </a:graphic>
          </wp:inline>
        </w:drawing>
      </w:r>
    </w:p>
    <w:p w14:paraId="2E1832AC" w14:textId="77777777" w:rsidR="002F652A" w:rsidRDefault="002F652A" w:rsidP="002F652A">
      <w:pPr>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lastRenderedPageBreak/>
        <w:drawing>
          <wp:inline distT="0" distB="0" distL="0" distR="0" wp14:anchorId="3C93B640" wp14:editId="09C38534">
            <wp:extent cx="5943600" cy="3319780"/>
            <wp:effectExtent l="0" t="0" r="0" b="0"/>
            <wp:docPr id="1228969588" name="Picture 1" descr="A diagram of a sales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969588" name="Picture 1" descr="A diagram of a sales funnel&#10;&#10;Description automatically generated"/>
                    <pic:cNvPicPr/>
                  </pic:nvPicPr>
                  <pic:blipFill>
                    <a:blip r:embed="rId11"/>
                    <a:stretch>
                      <a:fillRect/>
                    </a:stretch>
                  </pic:blipFill>
                  <pic:spPr>
                    <a:xfrm>
                      <a:off x="0" y="0"/>
                      <a:ext cx="5943600" cy="3319780"/>
                    </a:xfrm>
                    <a:prstGeom prst="rect">
                      <a:avLst/>
                    </a:prstGeom>
                  </pic:spPr>
                </pic:pic>
              </a:graphicData>
            </a:graphic>
          </wp:inline>
        </w:drawing>
      </w:r>
    </w:p>
    <w:p w14:paraId="715CBBA3" w14:textId="77777777" w:rsidR="002F652A" w:rsidRDefault="002F652A" w:rsidP="002F652A">
      <w:pPr>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drawing>
          <wp:inline distT="0" distB="0" distL="0" distR="0" wp14:anchorId="2CD9C81A" wp14:editId="39DE475E">
            <wp:extent cx="5943600" cy="3331845"/>
            <wp:effectExtent l="0" t="0" r="0" b="1905"/>
            <wp:docPr id="180517605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76054" name="Picture 1" descr="A screenshot of a computer screen&#10;&#10;Description automatically generated"/>
                    <pic:cNvPicPr/>
                  </pic:nvPicPr>
                  <pic:blipFill>
                    <a:blip r:embed="rId12"/>
                    <a:stretch>
                      <a:fillRect/>
                    </a:stretch>
                  </pic:blipFill>
                  <pic:spPr>
                    <a:xfrm>
                      <a:off x="0" y="0"/>
                      <a:ext cx="5943600" cy="3331845"/>
                    </a:xfrm>
                    <a:prstGeom prst="rect">
                      <a:avLst/>
                    </a:prstGeom>
                  </pic:spPr>
                </pic:pic>
              </a:graphicData>
            </a:graphic>
          </wp:inline>
        </w:drawing>
      </w:r>
    </w:p>
    <w:p w14:paraId="0D973D2D" w14:textId="77777777" w:rsidR="002F652A" w:rsidRDefault="002F652A" w:rsidP="002F652A">
      <w:pPr>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lastRenderedPageBreak/>
        <w:drawing>
          <wp:inline distT="0" distB="0" distL="0" distR="0" wp14:anchorId="1F64A449" wp14:editId="72FF54C4">
            <wp:extent cx="5943600" cy="3407410"/>
            <wp:effectExtent l="0" t="0" r="0" b="2540"/>
            <wp:docPr id="6132314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31434" name="Picture 1" descr="A screenshot of a computer&#10;&#10;Description automatically generated"/>
                    <pic:cNvPicPr/>
                  </pic:nvPicPr>
                  <pic:blipFill>
                    <a:blip r:embed="rId13"/>
                    <a:stretch>
                      <a:fillRect/>
                    </a:stretch>
                  </pic:blipFill>
                  <pic:spPr>
                    <a:xfrm>
                      <a:off x="0" y="0"/>
                      <a:ext cx="5943600" cy="3407410"/>
                    </a:xfrm>
                    <a:prstGeom prst="rect">
                      <a:avLst/>
                    </a:prstGeom>
                  </pic:spPr>
                </pic:pic>
              </a:graphicData>
            </a:graphic>
          </wp:inline>
        </w:drawing>
      </w:r>
    </w:p>
    <w:p w14:paraId="7E129C9E" w14:textId="77777777" w:rsidR="002F652A" w:rsidRDefault="002F652A" w:rsidP="002F652A">
      <w:pPr>
        <w:spacing w:line="360" w:lineRule="auto"/>
        <w:jc w:val="both"/>
        <w:rPr>
          <w:rFonts w:ascii="Times New Roman" w:eastAsia="Times New Roman" w:hAnsi="Times New Roman" w:cs="Times New Roman"/>
          <w:color w:val="222222"/>
          <w:sz w:val="24"/>
          <w:szCs w:val="24"/>
        </w:rPr>
      </w:pPr>
      <w:r w:rsidRPr="009D1F87">
        <w:rPr>
          <w:rFonts w:ascii="Times New Roman" w:eastAsia="Times New Roman" w:hAnsi="Times New Roman" w:cs="Times New Roman"/>
          <w:noProof/>
          <w:color w:val="222222"/>
          <w:sz w:val="24"/>
          <w:szCs w:val="24"/>
        </w:rPr>
        <w:drawing>
          <wp:inline distT="0" distB="0" distL="0" distR="0" wp14:anchorId="4863D1A6" wp14:editId="386E9D41">
            <wp:extent cx="5943600" cy="3375660"/>
            <wp:effectExtent l="0" t="0" r="0" b="0"/>
            <wp:docPr id="515876374" name="Picture 1" descr="A close up of a person's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76374" name="Picture 1" descr="A close up of a person's hands&#10;&#10;Description automatically generated"/>
                    <pic:cNvPicPr/>
                  </pic:nvPicPr>
                  <pic:blipFill>
                    <a:blip r:embed="rId14"/>
                    <a:stretch>
                      <a:fillRect/>
                    </a:stretch>
                  </pic:blipFill>
                  <pic:spPr>
                    <a:xfrm>
                      <a:off x="0" y="0"/>
                      <a:ext cx="5943600" cy="3375660"/>
                    </a:xfrm>
                    <a:prstGeom prst="rect">
                      <a:avLst/>
                    </a:prstGeom>
                  </pic:spPr>
                </pic:pic>
              </a:graphicData>
            </a:graphic>
          </wp:inline>
        </w:drawing>
      </w:r>
    </w:p>
    <w:p w14:paraId="2B0F5F39" w14:textId="77777777" w:rsidR="002F652A" w:rsidRDefault="002F652A" w:rsidP="002F652A">
      <w:pPr>
        <w:spacing w:line="360" w:lineRule="auto"/>
        <w:jc w:val="both"/>
        <w:rPr>
          <w:rFonts w:ascii="Times New Roman" w:eastAsia="Times New Roman" w:hAnsi="Times New Roman" w:cs="Times New Roman"/>
          <w:b/>
          <w:color w:val="222222"/>
          <w:sz w:val="28"/>
          <w:szCs w:val="28"/>
        </w:rPr>
      </w:pPr>
      <w:r>
        <w:br w:type="page"/>
      </w:r>
    </w:p>
    <w:p w14:paraId="07C4D112" w14:textId="77777777" w:rsidR="002F652A" w:rsidRDefault="002F652A" w:rsidP="002F652A">
      <w:pPr>
        <w:pStyle w:val="Heading1"/>
      </w:pPr>
      <w:bookmarkStart w:id="9" w:name="_Toc158730670"/>
      <w:r>
        <w:lastRenderedPageBreak/>
        <w:t>References</w:t>
      </w:r>
      <w:bookmarkEnd w:id="9"/>
    </w:p>
    <w:p w14:paraId="24955E55" w14:textId="77777777" w:rsidR="002F652A" w:rsidRPr="00501F96" w:rsidRDefault="002F652A" w:rsidP="002F652A">
      <w:pPr>
        <w:rPr>
          <w:rFonts w:ascii="Times New Roman" w:hAnsi="Times New Roman" w:cs="Times New Roman"/>
          <w:b/>
          <w:bCs/>
          <w:sz w:val="24"/>
          <w:szCs w:val="24"/>
        </w:rPr>
      </w:pPr>
      <w:r w:rsidRPr="00501F96">
        <w:rPr>
          <w:rFonts w:ascii="Times New Roman" w:hAnsi="Times New Roman" w:cs="Times New Roman"/>
          <w:b/>
          <w:bCs/>
          <w:sz w:val="24"/>
          <w:szCs w:val="24"/>
        </w:rPr>
        <w:t>COMPONENT A:</w:t>
      </w:r>
    </w:p>
    <w:p w14:paraId="11509E9A"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Alreahi, M., Bujdosó, Z., Lakner, Z., Pataki, L., Zhu, K., Dávid, L.D. and Kabil, M., 2023. Sustainable tourism in the post-COVID-19 era: Investigating the effect of green practices on hotels attributes and customer preferences in Budapest, Hungary. Sustainability, 15(15), p.11859.</w:t>
      </w:r>
    </w:p>
    <w:p w14:paraId="5CE12481" w14:textId="77777777" w:rsidR="002F652A" w:rsidRPr="00355B28" w:rsidRDefault="002F652A" w:rsidP="002F652A">
      <w:pPr>
        <w:spacing w:line="360" w:lineRule="auto"/>
        <w:jc w:val="both"/>
        <w:rPr>
          <w:rFonts w:ascii="Times New Roman" w:eastAsia="Times New Roman" w:hAnsi="Times New Roman" w:cs="Times New Roman"/>
          <w:sz w:val="24"/>
          <w:szCs w:val="24"/>
          <w:lang w:val="it-IT"/>
        </w:rPr>
      </w:pPr>
      <w:r w:rsidRPr="00504716">
        <w:rPr>
          <w:rFonts w:ascii="Times New Roman" w:eastAsia="Times New Roman" w:hAnsi="Times New Roman" w:cs="Times New Roman"/>
          <w:sz w:val="24"/>
          <w:szCs w:val="24"/>
        </w:rPr>
        <w:t xml:space="preserve">Avasiloaei, D., 2022. Reinventing the Business Model in the Tourism Industry based on Sustainable Circular Economy and Innovation. </w:t>
      </w:r>
      <w:r w:rsidRPr="00355B28">
        <w:rPr>
          <w:rFonts w:ascii="Times New Roman" w:eastAsia="Times New Roman" w:hAnsi="Times New Roman" w:cs="Times New Roman"/>
          <w:sz w:val="24"/>
          <w:szCs w:val="24"/>
          <w:lang w:val="it-IT"/>
        </w:rPr>
        <w:t xml:space="preserve">ENTRENOVA-ENTerprise REsearch InNOVAtion, 8(1). </w:t>
      </w:r>
    </w:p>
    <w:p w14:paraId="4442494C"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355B28">
        <w:rPr>
          <w:rFonts w:ascii="Times New Roman" w:eastAsia="Times New Roman" w:hAnsi="Times New Roman" w:cs="Times New Roman"/>
          <w:sz w:val="24"/>
          <w:szCs w:val="24"/>
          <w:lang w:val="it-IT"/>
        </w:rPr>
        <w:t xml:space="preserve">Baneva, I., Lebedieva, N., Parfinenko, T., Velychko, O., Petrova, O. and Peresichna, S., 2023. </w:t>
      </w:r>
      <w:r w:rsidRPr="00504716">
        <w:rPr>
          <w:rFonts w:ascii="Times New Roman" w:eastAsia="Times New Roman" w:hAnsi="Times New Roman" w:cs="Times New Roman"/>
          <w:sz w:val="24"/>
          <w:szCs w:val="24"/>
        </w:rPr>
        <w:t>Digital Tools of Marketing Stategies in Hotel Branding.</w:t>
      </w:r>
    </w:p>
    <w:p w14:paraId="3E02B9AF"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Bardukova, L., 2023. Navigating the Hospitality Horizon: Current Trends and Strategies for Customer Attraction and Retention in the Hotel Industry. Economics and computer science, (2), pp.88-103.</w:t>
      </w:r>
    </w:p>
    <w:p w14:paraId="099A3695"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Brewer, L.C., Asiedu, G.B., Jones, C., Richard, M., Erickson, J., Weis, J., Abbenyi, A., Brockman, T.A., Sia, I.G., Wieland, M.L. and White, R.O., 2020. Emergency preparedness and risk communication among African American churches: leveraging a community-based participatory research partnership COVID-19 initiative. Preventing chronic disease, 17, p.E158.</w:t>
      </w:r>
    </w:p>
    <w:p w14:paraId="7C2CBAF5"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Brites, A.M.C. and Fernandes, P.A.E.M.M., 2023. The impact of KPIs on profits and customer satisfaction in luxury hospitality: the Hyatt Regency Lisbon perspective.</w:t>
      </w:r>
    </w:p>
    <w:p w14:paraId="5B0D381F"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 xml:space="preserve">Cobanoglu, C., Dogan, S., Berezina, K. and Collins, G., 2021. Hospitality and tourism information technology. University of South Florida M3 Center Publishing, 17(9781732127593), p.2. </w:t>
      </w:r>
    </w:p>
    <w:p w14:paraId="252EE57D"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Forbus, R.S. and Jason, L., 2020. Todays business communication a how-to guide for the modern professional.</w:t>
      </w:r>
    </w:p>
    <w:p w14:paraId="1326B94A"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Fung, C.Y., Su, S.I., Perry, E.J. and Garcia, M.B., 2022. Development of a socioeconomic inclusive assessment framework for online learning in higher education. In Socioeconomic inclusion during an era of online education (pp. 23-46). IGI Global.</w:t>
      </w:r>
    </w:p>
    <w:p w14:paraId="4F9F0D4B"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Guo, Y., 2021. The exploration of innovative experiences in the hotel industry: How are hotel organisations marketing innovative experiences to target the Millennial generation?.</w:t>
      </w:r>
    </w:p>
    <w:p w14:paraId="23CDE60B" w14:textId="77777777" w:rsidR="002F652A" w:rsidRPr="00355B28" w:rsidRDefault="002F652A" w:rsidP="002F652A">
      <w:pPr>
        <w:spacing w:line="360" w:lineRule="auto"/>
        <w:jc w:val="both"/>
        <w:rPr>
          <w:rFonts w:ascii="Times New Roman" w:eastAsia="Times New Roman" w:hAnsi="Times New Roman" w:cs="Times New Roman"/>
          <w:sz w:val="24"/>
          <w:szCs w:val="24"/>
          <w:lang w:val="de-DE"/>
        </w:rPr>
      </w:pPr>
      <w:r w:rsidRPr="00504716">
        <w:rPr>
          <w:rFonts w:ascii="Times New Roman" w:eastAsia="Times New Roman" w:hAnsi="Times New Roman" w:cs="Times New Roman"/>
          <w:sz w:val="24"/>
          <w:szCs w:val="24"/>
        </w:rPr>
        <w:t xml:space="preserve">Islam, M.T., Iyer-Raniga, U. and Trewick, S., 2022. Recycling perspectives of circular business models: a review. </w:t>
      </w:r>
      <w:r w:rsidRPr="00355B28">
        <w:rPr>
          <w:rFonts w:ascii="Times New Roman" w:eastAsia="Times New Roman" w:hAnsi="Times New Roman" w:cs="Times New Roman"/>
          <w:sz w:val="24"/>
          <w:szCs w:val="24"/>
          <w:lang w:val="de-DE"/>
        </w:rPr>
        <w:t>Recycling, 7(5), p.79.</w:t>
      </w:r>
    </w:p>
    <w:p w14:paraId="2CFEE7C6"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355B28">
        <w:rPr>
          <w:rFonts w:ascii="Times New Roman" w:eastAsia="Times New Roman" w:hAnsi="Times New Roman" w:cs="Times New Roman"/>
          <w:sz w:val="24"/>
          <w:szCs w:val="24"/>
          <w:lang w:val="de-DE"/>
        </w:rPr>
        <w:lastRenderedPageBreak/>
        <w:t xml:space="preserve">Leiserowitz, A., Roser-Renouf, C., Marlon, J. and Maibach, E., 2021. </w:t>
      </w:r>
      <w:r w:rsidRPr="00504716">
        <w:rPr>
          <w:rFonts w:ascii="Times New Roman" w:eastAsia="Times New Roman" w:hAnsi="Times New Roman" w:cs="Times New Roman"/>
          <w:sz w:val="24"/>
          <w:szCs w:val="24"/>
        </w:rPr>
        <w:t>Global Warming’s Six Americas: a review and recommendations for climate change communication. Current Opinion in Behavioral Sciences, 42, pp.97-103.</w:t>
      </w:r>
    </w:p>
    <w:p w14:paraId="4A0E5E1C"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Logan, N., 2021. A theory of corporate responsibility to race (CRR): Communication and racial justice in public relations. Journal of Public Relations Research, 33(1), pp.6-22.</w:t>
      </w:r>
    </w:p>
    <w:p w14:paraId="243D4771"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Nalley, M. and Gregory, A., 2021. A Case for Change, Market Segmentation and Brand Management. Journal of Hospitality &amp; Tourism Cases, 9(2), pp.60-65.</w:t>
      </w:r>
    </w:p>
    <w:p w14:paraId="5DEA89C6"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Snäll, A., 2023. How Artificial Intelligence (AI) Can be Utilized for the Competitive Advantage of an International Luxury Hotel?.</w:t>
      </w:r>
    </w:p>
    <w:p w14:paraId="09B454F6" w14:textId="77777777" w:rsidR="002F652A" w:rsidRPr="00504716"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Wieland, M.L., Asiedu, G.B., Lantz, K., Abbenyi, A., Njeru, J.W., Osman, A., Goodson, M., Ahmed, Y., Molina, L.E., Doubeni, C.A. and Sia, I.G., 2021. Leveraging community engaged research partnerships for crisis and emergency risk communication to vulnerable populations in the COVID-19 pandemic. Journal of Clinical and Translational Science, 5(1), p.e6.</w:t>
      </w:r>
    </w:p>
    <w:p w14:paraId="662C27A6" w14:textId="77777777" w:rsidR="002F652A" w:rsidRDefault="002F652A" w:rsidP="002F652A">
      <w:pPr>
        <w:spacing w:line="360" w:lineRule="auto"/>
        <w:jc w:val="both"/>
        <w:rPr>
          <w:rFonts w:ascii="Times New Roman" w:eastAsia="Times New Roman" w:hAnsi="Times New Roman" w:cs="Times New Roman"/>
          <w:sz w:val="24"/>
          <w:szCs w:val="24"/>
        </w:rPr>
      </w:pPr>
      <w:r w:rsidRPr="00504716">
        <w:rPr>
          <w:rFonts w:ascii="Times New Roman" w:eastAsia="Times New Roman" w:hAnsi="Times New Roman" w:cs="Times New Roman"/>
          <w:sz w:val="24"/>
          <w:szCs w:val="24"/>
        </w:rPr>
        <w:t>Yacoub, L. and ElHajjar, S., 2021. How do hotels in developing countries manage the impact of COVID-19? The case of Lebanese hotels. International Journal of Contemporary Hospitality Management, 33(3), pp.929-948.</w:t>
      </w:r>
    </w:p>
    <w:p w14:paraId="46F9F3AE" w14:textId="77777777" w:rsidR="002F652A" w:rsidRPr="00504716" w:rsidRDefault="002F652A" w:rsidP="002F652A">
      <w:pPr>
        <w:spacing w:line="360" w:lineRule="auto"/>
        <w:jc w:val="both"/>
        <w:rPr>
          <w:rFonts w:ascii="Times New Roman" w:eastAsia="Times New Roman" w:hAnsi="Times New Roman" w:cs="Times New Roman"/>
          <w:sz w:val="24"/>
          <w:szCs w:val="24"/>
        </w:rPr>
      </w:pPr>
    </w:p>
    <w:p w14:paraId="56886E84" w14:textId="77777777" w:rsidR="002F652A" w:rsidRDefault="002F652A"/>
    <w:sectPr w:rsidR="002F652A" w:rsidSect="00963A0A">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7E8A9" w14:textId="77777777" w:rsidR="00963A0A" w:rsidRDefault="00963A0A">
      <w:pPr>
        <w:spacing w:line="240" w:lineRule="auto"/>
      </w:pPr>
      <w:r>
        <w:separator/>
      </w:r>
    </w:p>
  </w:endnote>
  <w:endnote w:type="continuationSeparator" w:id="0">
    <w:p w14:paraId="54475EE5" w14:textId="77777777" w:rsidR="00963A0A" w:rsidRDefault="00963A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01339"/>
      <w:docPartObj>
        <w:docPartGallery w:val="Page Numbers (Bottom of Page)"/>
        <w:docPartUnique/>
      </w:docPartObj>
    </w:sdtPr>
    <w:sdtEndPr>
      <w:rPr>
        <w:rFonts w:ascii="Times New Roman" w:hAnsi="Times New Roman" w:cs="Times New Roman"/>
        <w:noProof/>
        <w:sz w:val="20"/>
        <w:szCs w:val="20"/>
      </w:rPr>
    </w:sdtEndPr>
    <w:sdtContent>
      <w:p w14:paraId="06939930" w14:textId="77777777" w:rsidR="0056177F" w:rsidRPr="00D01CC3" w:rsidRDefault="002A31EC">
        <w:pPr>
          <w:pStyle w:val="Footer"/>
          <w:jc w:val="right"/>
          <w:rPr>
            <w:rFonts w:ascii="Times New Roman" w:hAnsi="Times New Roman" w:cs="Times New Roman"/>
            <w:sz w:val="20"/>
            <w:szCs w:val="20"/>
          </w:rPr>
        </w:pPr>
        <w:r w:rsidRPr="00D01CC3">
          <w:rPr>
            <w:rFonts w:ascii="Times New Roman" w:hAnsi="Times New Roman" w:cs="Times New Roman"/>
            <w:sz w:val="20"/>
            <w:szCs w:val="20"/>
          </w:rPr>
          <w:fldChar w:fldCharType="begin"/>
        </w:r>
        <w:r w:rsidRPr="00D01CC3">
          <w:rPr>
            <w:rFonts w:ascii="Times New Roman" w:hAnsi="Times New Roman" w:cs="Times New Roman"/>
            <w:sz w:val="20"/>
            <w:szCs w:val="20"/>
          </w:rPr>
          <w:instrText xml:space="preserve"> PAGE   \* MERGEFORMAT </w:instrText>
        </w:r>
        <w:r w:rsidRPr="00D01CC3">
          <w:rPr>
            <w:rFonts w:ascii="Times New Roman" w:hAnsi="Times New Roman" w:cs="Times New Roman"/>
            <w:sz w:val="20"/>
            <w:szCs w:val="20"/>
          </w:rPr>
          <w:fldChar w:fldCharType="separate"/>
        </w:r>
        <w:r w:rsidRPr="00D01CC3">
          <w:rPr>
            <w:rFonts w:ascii="Times New Roman" w:hAnsi="Times New Roman" w:cs="Times New Roman"/>
            <w:noProof/>
            <w:sz w:val="20"/>
            <w:szCs w:val="20"/>
          </w:rPr>
          <w:t>2</w:t>
        </w:r>
        <w:r w:rsidRPr="00D01CC3">
          <w:rPr>
            <w:rFonts w:ascii="Times New Roman" w:hAnsi="Times New Roman" w:cs="Times New Roman"/>
            <w:noProof/>
            <w:sz w:val="20"/>
            <w:szCs w:val="20"/>
          </w:rPr>
          <w:fldChar w:fldCharType="end"/>
        </w:r>
      </w:p>
    </w:sdtContent>
  </w:sdt>
  <w:p w14:paraId="6768805B" w14:textId="77777777" w:rsidR="0056177F" w:rsidRDefault="00561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30C9B" w14:textId="77777777" w:rsidR="00963A0A" w:rsidRDefault="00963A0A">
      <w:pPr>
        <w:spacing w:line="240" w:lineRule="auto"/>
      </w:pPr>
      <w:r>
        <w:separator/>
      </w:r>
    </w:p>
  </w:footnote>
  <w:footnote w:type="continuationSeparator" w:id="0">
    <w:p w14:paraId="73FF02D9" w14:textId="77777777" w:rsidR="00963A0A" w:rsidRDefault="00963A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52A"/>
    <w:rsid w:val="000F3857"/>
    <w:rsid w:val="002A31EC"/>
    <w:rsid w:val="002E752E"/>
    <w:rsid w:val="002F652A"/>
    <w:rsid w:val="0056177F"/>
    <w:rsid w:val="008A6D25"/>
    <w:rsid w:val="00963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45ED3"/>
  <w15:chartTrackingRefBased/>
  <w15:docId w15:val="{F17F2133-0297-4DE3-9292-E3F337258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52A"/>
    <w:pPr>
      <w:spacing w:after="0" w:line="276" w:lineRule="auto"/>
    </w:pPr>
    <w:rPr>
      <w:rFonts w:ascii="Arial" w:eastAsia="Arial" w:hAnsi="Arial" w:cs="Arial"/>
      <w:kern w:val="0"/>
      <w:sz w:val="22"/>
      <w:szCs w:val="22"/>
      <w:lang w:val="en" w:eastAsia="en-IN"/>
      <w14:ligatures w14:val="none"/>
    </w:rPr>
  </w:style>
  <w:style w:type="paragraph" w:styleId="Heading1">
    <w:name w:val="heading 1"/>
    <w:basedOn w:val="Normal"/>
    <w:next w:val="Normal"/>
    <w:link w:val="Heading1Char"/>
    <w:uiPriority w:val="9"/>
    <w:qFormat/>
    <w:rsid w:val="002F652A"/>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2F652A"/>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2F652A"/>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2F652A"/>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GB" w:eastAsia="en-US"/>
      <w14:ligatures w14:val="standardContextual"/>
    </w:rPr>
  </w:style>
  <w:style w:type="paragraph" w:styleId="Heading5">
    <w:name w:val="heading 5"/>
    <w:basedOn w:val="Normal"/>
    <w:next w:val="Normal"/>
    <w:link w:val="Heading5Char"/>
    <w:uiPriority w:val="9"/>
    <w:semiHidden/>
    <w:unhideWhenUsed/>
    <w:qFormat/>
    <w:rsid w:val="002F652A"/>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GB" w:eastAsia="en-US"/>
      <w14:ligatures w14:val="standardContextual"/>
    </w:rPr>
  </w:style>
  <w:style w:type="paragraph" w:styleId="Heading6">
    <w:name w:val="heading 6"/>
    <w:basedOn w:val="Normal"/>
    <w:next w:val="Normal"/>
    <w:link w:val="Heading6Char"/>
    <w:uiPriority w:val="9"/>
    <w:semiHidden/>
    <w:unhideWhenUsed/>
    <w:qFormat/>
    <w:rsid w:val="002F652A"/>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GB" w:eastAsia="en-US"/>
      <w14:ligatures w14:val="standardContextual"/>
    </w:rPr>
  </w:style>
  <w:style w:type="paragraph" w:styleId="Heading7">
    <w:name w:val="heading 7"/>
    <w:basedOn w:val="Normal"/>
    <w:next w:val="Normal"/>
    <w:link w:val="Heading7Char"/>
    <w:uiPriority w:val="9"/>
    <w:semiHidden/>
    <w:unhideWhenUsed/>
    <w:qFormat/>
    <w:rsid w:val="002F652A"/>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GB" w:eastAsia="en-US"/>
      <w14:ligatures w14:val="standardContextual"/>
    </w:rPr>
  </w:style>
  <w:style w:type="paragraph" w:styleId="Heading8">
    <w:name w:val="heading 8"/>
    <w:basedOn w:val="Normal"/>
    <w:next w:val="Normal"/>
    <w:link w:val="Heading8Char"/>
    <w:uiPriority w:val="9"/>
    <w:semiHidden/>
    <w:unhideWhenUsed/>
    <w:qFormat/>
    <w:rsid w:val="002F652A"/>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GB" w:eastAsia="en-US"/>
      <w14:ligatures w14:val="standardContextual"/>
    </w:rPr>
  </w:style>
  <w:style w:type="paragraph" w:styleId="Heading9">
    <w:name w:val="heading 9"/>
    <w:basedOn w:val="Normal"/>
    <w:next w:val="Normal"/>
    <w:link w:val="Heading9Char"/>
    <w:uiPriority w:val="9"/>
    <w:semiHidden/>
    <w:unhideWhenUsed/>
    <w:qFormat/>
    <w:rsid w:val="002F652A"/>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6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6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6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6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6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6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6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652A"/>
    <w:rPr>
      <w:rFonts w:eastAsiaTheme="majorEastAsia" w:cstheme="majorBidi"/>
      <w:color w:val="272727" w:themeColor="text1" w:themeTint="D8"/>
    </w:rPr>
  </w:style>
  <w:style w:type="paragraph" w:styleId="Title">
    <w:name w:val="Title"/>
    <w:basedOn w:val="Normal"/>
    <w:next w:val="Normal"/>
    <w:link w:val="TitleChar"/>
    <w:uiPriority w:val="10"/>
    <w:qFormat/>
    <w:rsid w:val="002F652A"/>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2F6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652A"/>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2F6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652A"/>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GB" w:eastAsia="en-US"/>
      <w14:ligatures w14:val="standardContextual"/>
    </w:rPr>
  </w:style>
  <w:style w:type="character" w:customStyle="1" w:styleId="QuoteChar">
    <w:name w:val="Quote Char"/>
    <w:basedOn w:val="DefaultParagraphFont"/>
    <w:link w:val="Quote"/>
    <w:uiPriority w:val="29"/>
    <w:rsid w:val="002F652A"/>
    <w:rPr>
      <w:i/>
      <w:iCs/>
      <w:color w:val="404040" w:themeColor="text1" w:themeTint="BF"/>
    </w:rPr>
  </w:style>
  <w:style w:type="paragraph" w:styleId="ListParagraph">
    <w:name w:val="List Paragraph"/>
    <w:basedOn w:val="Normal"/>
    <w:uiPriority w:val="34"/>
    <w:qFormat/>
    <w:rsid w:val="002F652A"/>
    <w:pPr>
      <w:spacing w:after="160" w:line="278" w:lineRule="auto"/>
      <w:ind w:left="720"/>
      <w:contextualSpacing/>
    </w:pPr>
    <w:rPr>
      <w:rFonts w:asciiTheme="minorHAnsi" w:eastAsiaTheme="minorHAnsi" w:hAnsiTheme="minorHAnsi" w:cstheme="minorBidi"/>
      <w:kern w:val="2"/>
      <w:sz w:val="24"/>
      <w:szCs w:val="24"/>
      <w:lang w:val="en-GB" w:eastAsia="en-US"/>
      <w14:ligatures w14:val="standardContextual"/>
    </w:rPr>
  </w:style>
  <w:style w:type="character" w:styleId="IntenseEmphasis">
    <w:name w:val="Intense Emphasis"/>
    <w:basedOn w:val="DefaultParagraphFont"/>
    <w:uiPriority w:val="21"/>
    <w:qFormat/>
    <w:rsid w:val="002F652A"/>
    <w:rPr>
      <w:i/>
      <w:iCs/>
      <w:color w:val="0F4761" w:themeColor="accent1" w:themeShade="BF"/>
    </w:rPr>
  </w:style>
  <w:style w:type="paragraph" w:styleId="IntenseQuote">
    <w:name w:val="Intense Quote"/>
    <w:basedOn w:val="Normal"/>
    <w:next w:val="Normal"/>
    <w:link w:val="IntenseQuoteChar"/>
    <w:uiPriority w:val="30"/>
    <w:qFormat/>
    <w:rsid w:val="002F652A"/>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GB" w:eastAsia="en-US"/>
      <w14:ligatures w14:val="standardContextual"/>
    </w:rPr>
  </w:style>
  <w:style w:type="character" w:customStyle="1" w:styleId="IntenseQuoteChar">
    <w:name w:val="Intense Quote Char"/>
    <w:basedOn w:val="DefaultParagraphFont"/>
    <w:link w:val="IntenseQuote"/>
    <w:uiPriority w:val="30"/>
    <w:rsid w:val="002F652A"/>
    <w:rPr>
      <w:i/>
      <w:iCs/>
      <w:color w:val="0F4761" w:themeColor="accent1" w:themeShade="BF"/>
    </w:rPr>
  </w:style>
  <w:style w:type="character" w:styleId="IntenseReference">
    <w:name w:val="Intense Reference"/>
    <w:basedOn w:val="DefaultParagraphFont"/>
    <w:uiPriority w:val="32"/>
    <w:qFormat/>
    <w:rsid w:val="002F652A"/>
    <w:rPr>
      <w:b/>
      <w:bCs/>
      <w:smallCaps/>
      <w:color w:val="0F4761" w:themeColor="accent1" w:themeShade="BF"/>
      <w:spacing w:val="5"/>
    </w:rPr>
  </w:style>
  <w:style w:type="paragraph" w:styleId="Footer">
    <w:name w:val="footer"/>
    <w:basedOn w:val="Normal"/>
    <w:link w:val="FooterChar"/>
    <w:uiPriority w:val="99"/>
    <w:unhideWhenUsed/>
    <w:rsid w:val="002F652A"/>
    <w:pPr>
      <w:tabs>
        <w:tab w:val="center" w:pos="4513"/>
        <w:tab w:val="right" w:pos="9026"/>
      </w:tabs>
      <w:spacing w:line="240" w:lineRule="auto"/>
    </w:pPr>
  </w:style>
  <w:style w:type="character" w:customStyle="1" w:styleId="FooterChar">
    <w:name w:val="Footer Char"/>
    <w:basedOn w:val="DefaultParagraphFont"/>
    <w:link w:val="Footer"/>
    <w:uiPriority w:val="99"/>
    <w:rsid w:val="002F652A"/>
    <w:rPr>
      <w:rFonts w:ascii="Arial" w:eastAsia="Arial" w:hAnsi="Arial" w:cs="Arial"/>
      <w:kern w:val="0"/>
      <w:sz w:val="22"/>
      <w:szCs w:val="22"/>
      <w:lang w:val="en" w:eastAsia="en-IN"/>
      <w14:ligatures w14:val="none"/>
    </w:rPr>
  </w:style>
  <w:style w:type="paragraph" w:styleId="TOC1">
    <w:name w:val="toc 1"/>
    <w:basedOn w:val="Normal"/>
    <w:next w:val="Normal"/>
    <w:autoRedefine/>
    <w:uiPriority w:val="39"/>
    <w:unhideWhenUsed/>
    <w:rsid w:val="002F652A"/>
    <w:pPr>
      <w:spacing w:after="100"/>
    </w:pPr>
  </w:style>
  <w:style w:type="character" w:styleId="Hyperlink">
    <w:name w:val="Hyperlink"/>
    <w:basedOn w:val="DefaultParagraphFont"/>
    <w:uiPriority w:val="99"/>
    <w:unhideWhenUsed/>
    <w:rsid w:val="002F652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2409</Words>
  <Characters>13735</Characters>
  <Application>Microsoft Office Word</Application>
  <DocSecurity>0</DocSecurity>
  <Lines>114</Lines>
  <Paragraphs>32</Paragraphs>
  <ScaleCrop>false</ScaleCrop>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shereen garraghan</cp:lastModifiedBy>
  <cp:revision>2</cp:revision>
  <dcterms:created xsi:type="dcterms:W3CDTF">2024-02-19T23:05:00Z</dcterms:created>
  <dcterms:modified xsi:type="dcterms:W3CDTF">2024-02-19T23:05:00Z</dcterms:modified>
</cp:coreProperties>
</file>