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0D4E27" w:rsidRDefault="00A930CB" w:rsidP="00A930CB">
          <w:pPr>
            <w:spacing w:after="165" w:line="360" w:lineRule="auto"/>
            <w:rPr>
              <w:rFonts w:ascii="Tahoma" w:hAnsi="Tahoma" w:cs="Tahoma"/>
              <w:color w:val="000000"/>
              <w:sz w:val="40"/>
              <w:szCs w:val="40"/>
            </w:rPr>
          </w:pPr>
          <w:r w:rsidRPr="000D4E27">
            <w:rPr>
              <w:b/>
              <w:noProof/>
              <w:lang w:eastAsia="cy-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0D4E27" w:rsidRDefault="00A930CB" w:rsidP="00A930CB">
          <w:pPr>
            <w:spacing w:after="165" w:line="360" w:lineRule="auto"/>
            <w:jc w:val="center"/>
            <w:rPr>
              <w:rFonts w:ascii="Tahoma" w:hAnsi="Tahoma" w:cs="Tahoma"/>
              <w:color w:val="000000"/>
              <w:sz w:val="36"/>
              <w:szCs w:val="36"/>
            </w:rPr>
          </w:pPr>
          <w:r w:rsidRPr="000D4E27">
            <w:rPr>
              <w:rFonts w:ascii="Tahoma" w:hAnsi="Tahoma" w:cs="Tahoma"/>
              <w:color w:val="000000"/>
              <w:sz w:val="40"/>
              <w:szCs w:val="40"/>
            </w:rPr>
            <w:t>Skills for the Workplace</w:t>
          </w:r>
          <w:r w:rsidRPr="000D4E27">
            <w:rPr>
              <w:rFonts w:ascii="Tahoma" w:hAnsi="Tahoma" w:cs="Tahoma"/>
              <w:color w:val="000000"/>
              <w:sz w:val="40"/>
              <w:szCs w:val="40"/>
            </w:rPr>
            <w:br/>
            <w:t xml:space="preserve">Module Assignment Submission </w:t>
          </w:r>
          <w:r w:rsidRPr="000D4E27">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0D4E27" w14:paraId="7E157FF9" w14:textId="77777777" w:rsidTr="0030173B">
            <w:tc>
              <w:tcPr>
                <w:tcW w:w="3438" w:type="dxa"/>
                <w:shd w:val="clear" w:color="auto" w:fill="D9D9D9"/>
              </w:tcPr>
              <w:p w14:paraId="049D6C4E" w14:textId="77777777" w:rsidR="00A930CB" w:rsidRPr="000D4E27" w:rsidRDefault="00A930CB" w:rsidP="00A930CB">
                <w:pPr>
                  <w:spacing w:before="120" w:after="120" w:line="360" w:lineRule="auto"/>
                  <w:rPr>
                    <w:rFonts w:ascii="Tahoma" w:hAnsi="Tahoma" w:cs="Tahoma"/>
                    <w:sz w:val="28"/>
                    <w:szCs w:val="28"/>
                  </w:rPr>
                </w:pPr>
                <w:r w:rsidRPr="000D4E27">
                  <w:rPr>
                    <w:rFonts w:ascii="Tahoma" w:hAnsi="Tahoma" w:cs="Tahoma"/>
                    <w:sz w:val="28"/>
                    <w:szCs w:val="28"/>
                  </w:rPr>
                  <w:t>Student Name:</w:t>
                </w:r>
              </w:p>
            </w:tc>
            <w:tc>
              <w:tcPr>
                <w:tcW w:w="6055" w:type="dxa"/>
              </w:tcPr>
              <w:p w14:paraId="26509FF7" w14:textId="5C636960" w:rsidR="00A930CB" w:rsidRPr="000D4E27" w:rsidRDefault="00AA0B87" w:rsidP="00A930CB">
                <w:pPr>
                  <w:spacing w:before="120" w:after="120" w:line="360" w:lineRule="auto"/>
                  <w:rPr>
                    <w:rFonts w:ascii="Tahoma" w:hAnsi="Tahoma" w:cs="Tahoma"/>
                    <w:sz w:val="28"/>
                    <w:szCs w:val="28"/>
                  </w:rPr>
                </w:pPr>
                <w:r>
                  <w:rPr>
                    <w:rFonts w:ascii="Tahoma" w:hAnsi="Tahoma" w:cs="Tahoma"/>
                    <w:sz w:val="28"/>
                    <w:szCs w:val="28"/>
                  </w:rPr>
                  <w:t>Medi Williams</w:t>
                </w:r>
              </w:p>
            </w:tc>
          </w:tr>
          <w:tr w:rsidR="00A930CB" w:rsidRPr="000D4E27" w14:paraId="47B8061E" w14:textId="77777777" w:rsidTr="0030173B">
            <w:tc>
              <w:tcPr>
                <w:tcW w:w="3438" w:type="dxa"/>
                <w:shd w:val="clear" w:color="auto" w:fill="D9D9D9"/>
              </w:tcPr>
              <w:p w14:paraId="19DB6AF8" w14:textId="77777777" w:rsidR="00A930CB" w:rsidRPr="000D4E27" w:rsidRDefault="00A930CB" w:rsidP="00A930CB">
                <w:pPr>
                  <w:spacing w:before="120" w:after="120" w:line="360" w:lineRule="auto"/>
                  <w:rPr>
                    <w:rFonts w:ascii="Tahoma" w:hAnsi="Tahoma" w:cs="Tahoma"/>
                    <w:sz w:val="28"/>
                    <w:szCs w:val="28"/>
                  </w:rPr>
                </w:pPr>
                <w:r w:rsidRPr="000D4E27">
                  <w:rPr>
                    <w:rFonts w:ascii="Tahoma" w:hAnsi="Tahoma" w:cs="Tahoma"/>
                    <w:sz w:val="28"/>
                    <w:szCs w:val="28"/>
                  </w:rPr>
                  <w:t>Student Number:</w:t>
                </w:r>
              </w:p>
            </w:tc>
            <w:tc>
              <w:tcPr>
                <w:tcW w:w="6055" w:type="dxa"/>
              </w:tcPr>
              <w:p w14:paraId="11A37B25" w14:textId="58F20132" w:rsidR="00A930CB" w:rsidRPr="000D4E27" w:rsidRDefault="00AA0B87" w:rsidP="00A930CB">
                <w:pPr>
                  <w:spacing w:before="120" w:after="120" w:line="360" w:lineRule="auto"/>
                  <w:rPr>
                    <w:rFonts w:ascii="Tahoma" w:hAnsi="Tahoma" w:cs="Tahoma"/>
                    <w:sz w:val="28"/>
                    <w:szCs w:val="28"/>
                  </w:rPr>
                </w:pPr>
                <w:r>
                  <w:rPr>
                    <w:rFonts w:ascii="Tahoma" w:hAnsi="Tahoma" w:cs="Tahoma"/>
                    <w:sz w:val="28"/>
                    <w:szCs w:val="28"/>
                  </w:rPr>
                  <w:t>2025488</w:t>
                </w:r>
              </w:p>
            </w:tc>
          </w:tr>
          <w:tr w:rsidR="00A930CB" w:rsidRPr="000D4E27" w14:paraId="349EAAAF" w14:textId="77777777" w:rsidTr="0030173B">
            <w:tc>
              <w:tcPr>
                <w:tcW w:w="3438" w:type="dxa"/>
                <w:shd w:val="clear" w:color="auto" w:fill="D9D9D9"/>
              </w:tcPr>
              <w:p w14:paraId="79CF9844" w14:textId="77777777" w:rsidR="00A930CB" w:rsidRPr="000D4E27" w:rsidRDefault="00A930CB" w:rsidP="00A930CB">
                <w:pPr>
                  <w:spacing w:before="120" w:after="120" w:line="360" w:lineRule="auto"/>
                  <w:rPr>
                    <w:rFonts w:ascii="Tahoma" w:hAnsi="Tahoma" w:cs="Tahoma"/>
                    <w:sz w:val="28"/>
                    <w:szCs w:val="28"/>
                  </w:rPr>
                </w:pPr>
                <w:r w:rsidRPr="000D4E27">
                  <w:rPr>
                    <w:rFonts w:ascii="Tahoma" w:hAnsi="Tahoma" w:cs="Tahoma"/>
                    <w:sz w:val="28"/>
                    <w:szCs w:val="28"/>
                  </w:rPr>
                  <w:t>Module No:</w:t>
                </w:r>
              </w:p>
            </w:tc>
            <w:tc>
              <w:tcPr>
                <w:tcW w:w="6055" w:type="dxa"/>
              </w:tcPr>
              <w:p w14:paraId="2C117412" w14:textId="4043A8E1" w:rsidR="00A930CB" w:rsidRPr="000D4E27" w:rsidRDefault="007A7DB8" w:rsidP="00E51162">
                <w:pPr>
                  <w:spacing w:before="120" w:after="120" w:line="360" w:lineRule="auto"/>
                  <w:rPr>
                    <w:rFonts w:ascii="Tahoma" w:hAnsi="Tahoma" w:cs="Tahoma"/>
                    <w:color w:val="FF0000"/>
                    <w:sz w:val="28"/>
                    <w:szCs w:val="28"/>
                  </w:rPr>
                </w:pPr>
                <w:r w:rsidRPr="000D4E27">
                  <w:rPr>
                    <w:rFonts w:ascii="Tahoma" w:hAnsi="Tahoma" w:cs="Tahoma"/>
                    <w:sz w:val="28"/>
                    <w:szCs w:val="28"/>
                  </w:rPr>
                  <w:t>BMSK</w:t>
                </w:r>
                <w:r w:rsidR="005F5FAD" w:rsidRPr="000D4E27">
                  <w:rPr>
                    <w:rFonts w:ascii="Tahoma" w:hAnsi="Tahoma" w:cs="Tahoma"/>
                    <w:sz w:val="28"/>
                    <w:szCs w:val="28"/>
                  </w:rPr>
                  <w:t>6005</w:t>
                </w:r>
              </w:p>
            </w:tc>
          </w:tr>
          <w:tr w:rsidR="00A930CB" w:rsidRPr="000D4E27" w14:paraId="485DA616" w14:textId="77777777" w:rsidTr="0030173B">
            <w:trPr>
              <w:trHeight w:val="413"/>
            </w:trPr>
            <w:tc>
              <w:tcPr>
                <w:tcW w:w="3438" w:type="dxa"/>
                <w:shd w:val="clear" w:color="auto" w:fill="D9D9D9"/>
              </w:tcPr>
              <w:p w14:paraId="4606D4BD" w14:textId="77777777" w:rsidR="00A930CB" w:rsidRPr="000D4E27" w:rsidRDefault="00A930CB" w:rsidP="00A930CB">
                <w:pPr>
                  <w:spacing w:before="120" w:after="120" w:line="360" w:lineRule="auto"/>
                  <w:rPr>
                    <w:rFonts w:ascii="Tahoma" w:hAnsi="Tahoma" w:cs="Tahoma"/>
                    <w:sz w:val="28"/>
                    <w:szCs w:val="28"/>
                  </w:rPr>
                </w:pPr>
                <w:r w:rsidRPr="000D4E27">
                  <w:rPr>
                    <w:rFonts w:ascii="Tahoma" w:hAnsi="Tahoma" w:cs="Tahoma"/>
                    <w:sz w:val="28"/>
                    <w:szCs w:val="28"/>
                  </w:rPr>
                  <w:t>Module Title:</w:t>
                </w:r>
              </w:p>
            </w:tc>
            <w:tc>
              <w:tcPr>
                <w:tcW w:w="6055" w:type="dxa"/>
              </w:tcPr>
              <w:p w14:paraId="0F1C3659" w14:textId="1D639307" w:rsidR="00A930CB" w:rsidRPr="000D4E27" w:rsidRDefault="005F5FAD" w:rsidP="006032FA">
                <w:pPr>
                  <w:spacing w:before="120" w:after="120" w:line="360" w:lineRule="auto"/>
                  <w:rPr>
                    <w:rFonts w:ascii="Tahoma" w:hAnsi="Tahoma" w:cs="Tahoma"/>
                    <w:color w:val="FF0000"/>
                    <w:sz w:val="28"/>
                    <w:szCs w:val="28"/>
                  </w:rPr>
                </w:pPr>
                <w:r w:rsidRPr="000D4E27">
                  <w:rPr>
                    <w:rFonts w:ascii="Tahoma" w:hAnsi="Tahoma" w:cs="Tahoma"/>
                    <w:sz w:val="28"/>
                    <w:szCs w:val="28"/>
                  </w:rPr>
                  <w:t xml:space="preserve">Coaching &amp; Mentoring Skills for the Workplace </w:t>
                </w:r>
              </w:p>
            </w:tc>
          </w:tr>
        </w:tbl>
        <w:p w14:paraId="4BB964D8" w14:textId="77777777" w:rsidR="00A930CB" w:rsidRPr="000D4E27" w:rsidRDefault="00A930CB" w:rsidP="00A930CB">
          <w:pPr>
            <w:spacing w:before="120" w:after="120" w:line="360" w:lineRule="auto"/>
            <w:rPr>
              <w:rFonts w:ascii="Calibri" w:hAnsi="Calibri"/>
              <w:color w:val="FF0000"/>
              <w:sz w:val="20"/>
              <w:szCs w:val="20"/>
            </w:rPr>
          </w:pPr>
        </w:p>
        <w:p w14:paraId="225E9DEB" w14:textId="77777777" w:rsidR="00A930CB" w:rsidRPr="000D4E27" w:rsidRDefault="00A930CB" w:rsidP="00A930CB">
          <w:pPr>
            <w:spacing w:before="120" w:after="120" w:line="360" w:lineRule="auto"/>
            <w:rPr>
              <w:rFonts w:ascii="Tahoma" w:hAnsi="Tahoma" w:cs="Tahoma"/>
              <w:b/>
              <w:color w:val="000000"/>
              <w:sz w:val="24"/>
              <w:szCs w:val="24"/>
            </w:rPr>
          </w:pPr>
          <w:r w:rsidRPr="000D4E27">
            <w:rPr>
              <w:rFonts w:ascii="Tahoma" w:hAnsi="Tahoma" w:cs="Tahoma"/>
              <w:b/>
              <w:color w:val="000000"/>
              <w:sz w:val="24"/>
              <w:szCs w:val="24"/>
            </w:rPr>
            <w:t>Statement of Confirmation of Authenticity</w:t>
          </w:r>
        </w:p>
        <w:p w14:paraId="22DD05FB" w14:textId="77777777" w:rsidR="00A930CB" w:rsidRPr="000D4E27" w:rsidRDefault="00A930CB" w:rsidP="00086496">
          <w:pPr>
            <w:spacing w:before="120" w:after="120" w:line="360" w:lineRule="auto"/>
            <w:jc w:val="both"/>
            <w:rPr>
              <w:rFonts w:ascii="Tahoma" w:hAnsi="Tahoma" w:cs="Tahoma"/>
              <w:color w:val="000000"/>
              <w:sz w:val="24"/>
              <w:szCs w:val="24"/>
            </w:rPr>
          </w:pPr>
          <w:r w:rsidRPr="000D4E27">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Pr="000D4E27" w:rsidRDefault="00A930CB" w:rsidP="00086496">
          <w:pPr>
            <w:spacing w:before="120" w:after="120" w:line="360" w:lineRule="auto"/>
            <w:jc w:val="both"/>
            <w:rPr>
              <w:rFonts w:ascii="Tahoma" w:hAnsi="Tahoma" w:cs="Tahoma"/>
              <w:color w:val="000000"/>
              <w:sz w:val="24"/>
              <w:szCs w:val="24"/>
            </w:rPr>
          </w:pPr>
          <w:r w:rsidRPr="000D4E27">
            <w:rPr>
              <w:rFonts w:ascii="Tahoma" w:hAnsi="Tahoma" w:cs="Tahoma"/>
              <w:color w:val="000000"/>
              <w:sz w:val="24"/>
              <w:szCs w:val="24"/>
            </w:rPr>
            <w:t>Attention is drawn to the plagiarism and unfair practice policies of both the University and of ILM.</w:t>
          </w:r>
        </w:p>
        <w:p w14:paraId="4649DDA9" w14:textId="118728F9" w:rsidR="00193F73" w:rsidRDefault="00A45277" w:rsidP="00193F73">
          <w:pPr>
            <w:spacing w:before="120" w:after="120"/>
            <w:rPr>
              <w:rFonts w:ascii="Tahoma" w:hAnsi="Tahoma" w:cs="Tahoma"/>
              <w:color w:val="000000"/>
              <w:sz w:val="24"/>
              <w:szCs w:val="24"/>
            </w:rPr>
            <w:sectPr w:rsidR="00193F73" w:rsidSect="0014223A">
              <w:footerReference w:type="default" r:id="rId12"/>
              <w:pgSz w:w="12240" w:h="15840"/>
              <w:pgMar w:top="1440" w:right="1440" w:bottom="1276" w:left="1440" w:header="708" w:footer="708" w:gutter="0"/>
              <w:cols w:space="708"/>
              <w:docGrid w:linePitch="360"/>
            </w:sectPr>
          </w:pPr>
          <w:r w:rsidRPr="000D4E27">
            <w:rPr>
              <w:b/>
              <w:bCs/>
              <w:color w:val="000000"/>
              <w:sz w:val="16"/>
              <w:szCs w:val="16"/>
            </w:rPr>
            <w:t>Permission for ILM to use this script</w:t>
          </w:r>
          <w:r w:rsidRPr="000D4E27">
            <w:rPr>
              <w:color w:val="000000"/>
              <w:sz w:val="16"/>
              <w:szCs w:val="16"/>
            </w:rPr>
            <w:br/>
          </w:r>
          <w:r w:rsidRPr="000D4E27">
            <w:rPr>
              <w:rFonts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w:t>
          </w:r>
          <w:proofErr w:type="gramStart"/>
          <w:r w:rsidRPr="000D4E27">
            <w:rPr>
              <w:rFonts w:cs="Arial"/>
              <w:color w:val="000000"/>
              <w:sz w:val="16"/>
              <w:szCs w:val="16"/>
            </w:rPr>
            <w:t>use</w:t>
          </w:r>
          <w:proofErr w:type="gramEnd"/>
          <w:r w:rsidRPr="000D4E27">
            <w:rPr>
              <w:rFonts w:cs="Arial"/>
              <w:color w:val="000000"/>
              <w:sz w:val="16"/>
              <w:szCs w:val="16"/>
            </w:rPr>
            <w:t xml:space="preserve"> this script, please refuse by ticking the box: </w:t>
          </w:r>
        </w:p>
        <w:p w14:paraId="1E8CE651" w14:textId="532740AB" w:rsidR="00885114" w:rsidRPr="000D4E2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D4E27" w:rsidRDefault="00885114">
              <w:pPr>
                <w:pStyle w:val="TOCHeading"/>
                <w:rPr>
                  <w:lang w:val="en-GB"/>
                </w:rPr>
              </w:pPr>
              <w:r w:rsidRPr="000D4E27">
                <w:rPr>
                  <w:lang w:val="en-GB"/>
                </w:rPr>
                <w:t>Table of Contents</w:t>
              </w:r>
            </w:p>
            <w:p w14:paraId="4ECB4A7B" w14:textId="3BFFB666" w:rsidR="00675EC4" w:rsidRDefault="00885114">
              <w:pPr>
                <w:pStyle w:val="TOC1"/>
                <w:rPr>
                  <w:rFonts w:eastAsiaTheme="minorEastAsia"/>
                  <w:noProof/>
                  <w:lang w:eastAsia="en-GB"/>
                </w:rPr>
              </w:pPr>
              <w:r w:rsidRPr="000D4E27">
                <w:fldChar w:fldCharType="begin"/>
              </w:r>
              <w:r w:rsidRPr="000D4E27">
                <w:instrText xml:space="preserve"> TOC \o "1-3" \h \z \u </w:instrText>
              </w:r>
              <w:r w:rsidRPr="000D4E27">
                <w:fldChar w:fldCharType="separate"/>
              </w:r>
              <w:hyperlink w:anchor="_Toc133946635" w:history="1">
                <w:r w:rsidR="00675EC4" w:rsidRPr="00142436">
                  <w:rPr>
                    <w:rStyle w:val="Hyperlink"/>
                    <w:noProof/>
                  </w:rPr>
                  <w:t>Introduction</w:t>
                </w:r>
                <w:r w:rsidR="00675EC4">
                  <w:rPr>
                    <w:noProof/>
                    <w:webHidden/>
                  </w:rPr>
                  <w:tab/>
                </w:r>
                <w:r w:rsidR="00675EC4">
                  <w:rPr>
                    <w:noProof/>
                    <w:webHidden/>
                  </w:rPr>
                  <w:fldChar w:fldCharType="begin"/>
                </w:r>
                <w:r w:rsidR="00675EC4">
                  <w:rPr>
                    <w:noProof/>
                    <w:webHidden/>
                  </w:rPr>
                  <w:instrText xml:space="preserve"> PAGEREF _Toc133946635 \h </w:instrText>
                </w:r>
                <w:r w:rsidR="00675EC4">
                  <w:rPr>
                    <w:noProof/>
                    <w:webHidden/>
                  </w:rPr>
                </w:r>
                <w:r w:rsidR="00675EC4">
                  <w:rPr>
                    <w:noProof/>
                    <w:webHidden/>
                  </w:rPr>
                  <w:fldChar w:fldCharType="separate"/>
                </w:r>
                <w:r w:rsidR="00675EC4">
                  <w:rPr>
                    <w:noProof/>
                    <w:webHidden/>
                  </w:rPr>
                  <w:t>1</w:t>
                </w:r>
                <w:r w:rsidR="00675EC4">
                  <w:rPr>
                    <w:noProof/>
                    <w:webHidden/>
                  </w:rPr>
                  <w:fldChar w:fldCharType="end"/>
                </w:r>
              </w:hyperlink>
            </w:p>
            <w:p w14:paraId="67F5298C" w14:textId="19A6028A" w:rsidR="00675EC4" w:rsidRDefault="00675EC4">
              <w:pPr>
                <w:pStyle w:val="TOC2"/>
                <w:tabs>
                  <w:tab w:val="right" w:leader="dot" w:pos="9350"/>
                </w:tabs>
                <w:rPr>
                  <w:rFonts w:eastAsiaTheme="minorEastAsia"/>
                  <w:noProof/>
                  <w:lang w:eastAsia="en-GB"/>
                </w:rPr>
              </w:pPr>
              <w:hyperlink w:anchor="_Toc133946636" w:history="1">
                <w:r w:rsidRPr="00142436">
                  <w:rPr>
                    <w:rStyle w:val="Hyperlink"/>
                    <w:noProof/>
                  </w:rPr>
                  <w:t>1.0 Explain the similarities and differences of coaching and mentoring within an organisational context.</w:t>
                </w:r>
                <w:r>
                  <w:rPr>
                    <w:noProof/>
                    <w:webHidden/>
                  </w:rPr>
                  <w:tab/>
                </w:r>
                <w:r>
                  <w:rPr>
                    <w:noProof/>
                    <w:webHidden/>
                  </w:rPr>
                  <w:fldChar w:fldCharType="begin"/>
                </w:r>
                <w:r>
                  <w:rPr>
                    <w:noProof/>
                    <w:webHidden/>
                  </w:rPr>
                  <w:instrText xml:space="preserve"> PAGEREF _Toc133946636 \h </w:instrText>
                </w:r>
                <w:r>
                  <w:rPr>
                    <w:noProof/>
                    <w:webHidden/>
                  </w:rPr>
                </w:r>
                <w:r>
                  <w:rPr>
                    <w:noProof/>
                    <w:webHidden/>
                  </w:rPr>
                  <w:fldChar w:fldCharType="separate"/>
                </w:r>
                <w:r>
                  <w:rPr>
                    <w:noProof/>
                    <w:webHidden/>
                  </w:rPr>
                  <w:t>1</w:t>
                </w:r>
                <w:r>
                  <w:rPr>
                    <w:noProof/>
                    <w:webHidden/>
                  </w:rPr>
                  <w:fldChar w:fldCharType="end"/>
                </w:r>
              </w:hyperlink>
            </w:p>
            <w:p w14:paraId="4347CA08" w14:textId="754D7D9C" w:rsidR="00675EC4" w:rsidRDefault="00675EC4">
              <w:pPr>
                <w:pStyle w:val="TOC2"/>
                <w:tabs>
                  <w:tab w:val="right" w:leader="dot" w:pos="9350"/>
                </w:tabs>
                <w:rPr>
                  <w:rFonts w:eastAsiaTheme="minorEastAsia"/>
                  <w:noProof/>
                  <w:lang w:eastAsia="en-GB"/>
                </w:rPr>
              </w:pPr>
              <w:hyperlink w:anchor="_Toc133946637" w:history="1">
                <w:r w:rsidRPr="00142436">
                  <w:rPr>
                    <w:rStyle w:val="Hyperlink"/>
                    <w:noProof/>
                  </w:rPr>
                  <w:t>1.1 Concept of coaching and mentoring in an organisation</w:t>
                </w:r>
                <w:r>
                  <w:rPr>
                    <w:noProof/>
                    <w:webHidden/>
                  </w:rPr>
                  <w:tab/>
                </w:r>
                <w:r>
                  <w:rPr>
                    <w:noProof/>
                    <w:webHidden/>
                  </w:rPr>
                  <w:fldChar w:fldCharType="begin"/>
                </w:r>
                <w:r>
                  <w:rPr>
                    <w:noProof/>
                    <w:webHidden/>
                  </w:rPr>
                  <w:instrText xml:space="preserve"> PAGEREF _Toc133946637 \h </w:instrText>
                </w:r>
                <w:r>
                  <w:rPr>
                    <w:noProof/>
                    <w:webHidden/>
                  </w:rPr>
                </w:r>
                <w:r>
                  <w:rPr>
                    <w:noProof/>
                    <w:webHidden/>
                  </w:rPr>
                  <w:fldChar w:fldCharType="separate"/>
                </w:r>
                <w:r>
                  <w:rPr>
                    <w:noProof/>
                    <w:webHidden/>
                  </w:rPr>
                  <w:t>1</w:t>
                </w:r>
                <w:r>
                  <w:rPr>
                    <w:noProof/>
                    <w:webHidden/>
                  </w:rPr>
                  <w:fldChar w:fldCharType="end"/>
                </w:r>
              </w:hyperlink>
            </w:p>
            <w:p w14:paraId="341E7D82" w14:textId="7FC4FCF0" w:rsidR="00675EC4" w:rsidRDefault="00675EC4">
              <w:pPr>
                <w:pStyle w:val="TOC2"/>
                <w:tabs>
                  <w:tab w:val="right" w:leader="dot" w:pos="9350"/>
                </w:tabs>
                <w:rPr>
                  <w:rFonts w:eastAsiaTheme="minorEastAsia"/>
                  <w:noProof/>
                  <w:lang w:eastAsia="en-GB"/>
                </w:rPr>
              </w:pPr>
              <w:hyperlink w:anchor="_Toc133946638" w:history="1">
                <w:r w:rsidRPr="00142436">
                  <w:rPr>
                    <w:rStyle w:val="Hyperlink"/>
                    <w:noProof/>
                  </w:rPr>
                  <w:t>1.2 Mentoring</w:t>
                </w:r>
                <w:r>
                  <w:rPr>
                    <w:noProof/>
                    <w:webHidden/>
                  </w:rPr>
                  <w:tab/>
                </w:r>
                <w:r>
                  <w:rPr>
                    <w:noProof/>
                    <w:webHidden/>
                  </w:rPr>
                  <w:fldChar w:fldCharType="begin"/>
                </w:r>
                <w:r>
                  <w:rPr>
                    <w:noProof/>
                    <w:webHidden/>
                  </w:rPr>
                  <w:instrText xml:space="preserve"> PAGEREF _Toc133946638 \h </w:instrText>
                </w:r>
                <w:r>
                  <w:rPr>
                    <w:noProof/>
                    <w:webHidden/>
                  </w:rPr>
                </w:r>
                <w:r>
                  <w:rPr>
                    <w:noProof/>
                    <w:webHidden/>
                  </w:rPr>
                  <w:fldChar w:fldCharType="separate"/>
                </w:r>
                <w:r>
                  <w:rPr>
                    <w:noProof/>
                    <w:webHidden/>
                  </w:rPr>
                  <w:t>1</w:t>
                </w:r>
                <w:r>
                  <w:rPr>
                    <w:noProof/>
                    <w:webHidden/>
                  </w:rPr>
                  <w:fldChar w:fldCharType="end"/>
                </w:r>
              </w:hyperlink>
            </w:p>
            <w:p w14:paraId="10C1AD96" w14:textId="22774504" w:rsidR="00675EC4" w:rsidRDefault="00675EC4">
              <w:pPr>
                <w:pStyle w:val="TOC2"/>
                <w:tabs>
                  <w:tab w:val="right" w:leader="dot" w:pos="9350"/>
                </w:tabs>
                <w:rPr>
                  <w:rFonts w:eastAsiaTheme="minorEastAsia"/>
                  <w:noProof/>
                  <w:lang w:eastAsia="en-GB"/>
                </w:rPr>
              </w:pPr>
              <w:hyperlink w:anchor="_Toc133946639" w:history="1">
                <w:r w:rsidRPr="00142436">
                  <w:rPr>
                    <w:rStyle w:val="Hyperlink"/>
                    <w:noProof/>
                  </w:rPr>
                  <w:t>1.3 Coaching</w:t>
                </w:r>
                <w:r>
                  <w:rPr>
                    <w:noProof/>
                    <w:webHidden/>
                  </w:rPr>
                  <w:tab/>
                </w:r>
                <w:r>
                  <w:rPr>
                    <w:noProof/>
                    <w:webHidden/>
                  </w:rPr>
                  <w:fldChar w:fldCharType="begin"/>
                </w:r>
                <w:r>
                  <w:rPr>
                    <w:noProof/>
                    <w:webHidden/>
                  </w:rPr>
                  <w:instrText xml:space="preserve"> PAGEREF _Toc133946639 \h </w:instrText>
                </w:r>
                <w:r>
                  <w:rPr>
                    <w:noProof/>
                    <w:webHidden/>
                  </w:rPr>
                </w:r>
                <w:r>
                  <w:rPr>
                    <w:noProof/>
                    <w:webHidden/>
                  </w:rPr>
                  <w:fldChar w:fldCharType="separate"/>
                </w:r>
                <w:r>
                  <w:rPr>
                    <w:noProof/>
                    <w:webHidden/>
                  </w:rPr>
                  <w:t>3</w:t>
                </w:r>
                <w:r>
                  <w:rPr>
                    <w:noProof/>
                    <w:webHidden/>
                  </w:rPr>
                  <w:fldChar w:fldCharType="end"/>
                </w:r>
              </w:hyperlink>
            </w:p>
            <w:p w14:paraId="712D004C" w14:textId="16206B77" w:rsidR="00675EC4" w:rsidRDefault="00675EC4">
              <w:pPr>
                <w:pStyle w:val="TOC2"/>
                <w:tabs>
                  <w:tab w:val="right" w:leader="dot" w:pos="9350"/>
                </w:tabs>
                <w:rPr>
                  <w:rFonts w:eastAsiaTheme="minorEastAsia"/>
                  <w:noProof/>
                  <w:lang w:eastAsia="en-GB"/>
                </w:rPr>
              </w:pPr>
              <w:hyperlink w:anchor="_Toc133946640" w:history="1">
                <w:r w:rsidRPr="00142436">
                  <w:rPr>
                    <w:rStyle w:val="Hyperlink"/>
                    <w:noProof/>
                  </w:rPr>
                  <w:t>1.4 Similarities, differences and overlapping characteristics.</w:t>
                </w:r>
                <w:r>
                  <w:rPr>
                    <w:noProof/>
                    <w:webHidden/>
                  </w:rPr>
                  <w:tab/>
                </w:r>
                <w:r>
                  <w:rPr>
                    <w:noProof/>
                    <w:webHidden/>
                  </w:rPr>
                  <w:fldChar w:fldCharType="begin"/>
                </w:r>
                <w:r>
                  <w:rPr>
                    <w:noProof/>
                    <w:webHidden/>
                  </w:rPr>
                  <w:instrText xml:space="preserve"> PAGEREF _Toc133946640 \h </w:instrText>
                </w:r>
                <w:r>
                  <w:rPr>
                    <w:noProof/>
                    <w:webHidden/>
                  </w:rPr>
                </w:r>
                <w:r>
                  <w:rPr>
                    <w:noProof/>
                    <w:webHidden/>
                  </w:rPr>
                  <w:fldChar w:fldCharType="separate"/>
                </w:r>
                <w:r>
                  <w:rPr>
                    <w:noProof/>
                    <w:webHidden/>
                  </w:rPr>
                  <w:t>3</w:t>
                </w:r>
                <w:r>
                  <w:rPr>
                    <w:noProof/>
                    <w:webHidden/>
                  </w:rPr>
                  <w:fldChar w:fldCharType="end"/>
                </w:r>
              </w:hyperlink>
            </w:p>
            <w:p w14:paraId="66715546" w14:textId="0159C5CC" w:rsidR="00675EC4" w:rsidRDefault="00675EC4">
              <w:pPr>
                <w:pStyle w:val="TOC2"/>
                <w:tabs>
                  <w:tab w:val="right" w:leader="dot" w:pos="9350"/>
                </w:tabs>
                <w:rPr>
                  <w:rFonts w:eastAsiaTheme="minorEastAsia"/>
                  <w:noProof/>
                  <w:lang w:eastAsia="en-GB"/>
                </w:rPr>
              </w:pPr>
              <w:hyperlink w:anchor="_Toc133946641" w:history="1">
                <w:r w:rsidRPr="00142436">
                  <w:rPr>
                    <w:rStyle w:val="Hyperlink"/>
                    <w:noProof/>
                  </w:rPr>
                  <w:t>1.5 Conclusion</w:t>
                </w:r>
                <w:r>
                  <w:rPr>
                    <w:noProof/>
                    <w:webHidden/>
                  </w:rPr>
                  <w:tab/>
                </w:r>
                <w:r>
                  <w:rPr>
                    <w:noProof/>
                    <w:webHidden/>
                  </w:rPr>
                  <w:fldChar w:fldCharType="begin"/>
                </w:r>
                <w:r>
                  <w:rPr>
                    <w:noProof/>
                    <w:webHidden/>
                  </w:rPr>
                  <w:instrText xml:space="preserve"> PAGEREF _Toc133946641 \h </w:instrText>
                </w:r>
                <w:r>
                  <w:rPr>
                    <w:noProof/>
                    <w:webHidden/>
                  </w:rPr>
                </w:r>
                <w:r>
                  <w:rPr>
                    <w:noProof/>
                    <w:webHidden/>
                  </w:rPr>
                  <w:fldChar w:fldCharType="separate"/>
                </w:r>
                <w:r>
                  <w:rPr>
                    <w:noProof/>
                    <w:webHidden/>
                  </w:rPr>
                  <w:t>5</w:t>
                </w:r>
                <w:r>
                  <w:rPr>
                    <w:noProof/>
                    <w:webHidden/>
                  </w:rPr>
                  <w:fldChar w:fldCharType="end"/>
                </w:r>
              </w:hyperlink>
            </w:p>
            <w:p w14:paraId="24E14D67" w14:textId="308A3C19" w:rsidR="00675EC4" w:rsidRDefault="00675EC4">
              <w:pPr>
                <w:pStyle w:val="TOC2"/>
                <w:tabs>
                  <w:tab w:val="right" w:leader="dot" w:pos="9350"/>
                </w:tabs>
                <w:rPr>
                  <w:rFonts w:eastAsiaTheme="minorEastAsia"/>
                  <w:noProof/>
                  <w:lang w:eastAsia="en-GB"/>
                </w:rPr>
              </w:pPr>
              <w:hyperlink w:anchor="_Toc133946642" w:history="1">
                <w:r w:rsidRPr="00142436">
                  <w:rPr>
                    <w:rStyle w:val="Hyperlink"/>
                    <w:noProof/>
                  </w:rPr>
                  <w:t>2.0 Critically explore the knowledge, skills, attitude and behaviours needed by an effective workplace coach or mentor.</w:t>
                </w:r>
                <w:r>
                  <w:rPr>
                    <w:noProof/>
                    <w:webHidden/>
                  </w:rPr>
                  <w:tab/>
                </w:r>
                <w:r>
                  <w:rPr>
                    <w:noProof/>
                    <w:webHidden/>
                  </w:rPr>
                  <w:fldChar w:fldCharType="begin"/>
                </w:r>
                <w:r>
                  <w:rPr>
                    <w:noProof/>
                    <w:webHidden/>
                  </w:rPr>
                  <w:instrText xml:space="preserve"> PAGEREF _Toc133946642 \h </w:instrText>
                </w:r>
                <w:r>
                  <w:rPr>
                    <w:noProof/>
                    <w:webHidden/>
                  </w:rPr>
                </w:r>
                <w:r>
                  <w:rPr>
                    <w:noProof/>
                    <w:webHidden/>
                  </w:rPr>
                  <w:fldChar w:fldCharType="separate"/>
                </w:r>
                <w:r>
                  <w:rPr>
                    <w:noProof/>
                    <w:webHidden/>
                  </w:rPr>
                  <w:t>5</w:t>
                </w:r>
                <w:r>
                  <w:rPr>
                    <w:noProof/>
                    <w:webHidden/>
                  </w:rPr>
                  <w:fldChar w:fldCharType="end"/>
                </w:r>
              </w:hyperlink>
            </w:p>
            <w:p w14:paraId="72631C44" w14:textId="17CA17A0" w:rsidR="00675EC4" w:rsidRDefault="00675EC4">
              <w:pPr>
                <w:pStyle w:val="TOC2"/>
                <w:tabs>
                  <w:tab w:val="right" w:leader="dot" w:pos="9350"/>
                </w:tabs>
                <w:rPr>
                  <w:rFonts w:eastAsiaTheme="minorEastAsia"/>
                  <w:noProof/>
                  <w:lang w:eastAsia="en-GB"/>
                </w:rPr>
              </w:pPr>
              <w:hyperlink w:anchor="_Toc133946643" w:history="1">
                <w:r w:rsidRPr="00142436">
                  <w:rPr>
                    <w:rStyle w:val="Hyperlink"/>
                    <w:noProof/>
                  </w:rPr>
                  <w:t>2.1 Coaching</w:t>
                </w:r>
                <w:r>
                  <w:rPr>
                    <w:noProof/>
                    <w:webHidden/>
                  </w:rPr>
                  <w:tab/>
                </w:r>
                <w:r>
                  <w:rPr>
                    <w:noProof/>
                    <w:webHidden/>
                  </w:rPr>
                  <w:fldChar w:fldCharType="begin"/>
                </w:r>
                <w:r>
                  <w:rPr>
                    <w:noProof/>
                    <w:webHidden/>
                  </w:rPr>
                  <w:instrText xml:space="preserve"> PAGEREF _Toc133946643 \h </w:instrText>
                </w:r>
                <w:r>
                  <w:rPr>
                    <w:noProof/>
                    <w:webHidden/>
                  </w:rPr>
                </w:r>
                <w:r>
                  <w:rPr>
                    <w:noProof/>
                    <w:webHidden/>
                  </w:rPr>
                  <w:fldChar w:fldCharType="separate"/>
                </w:r>
                <w:r>
                  <w:rPr>
                    <w:noProof/>
                    <w:webHidden/>
                  </w:rPr>
                  <w:t>5</w:t>
                </w:r>
                <w:r>
                  <w:rPr>
                    <w:noProof/>
                    <w:webHidden/>
                  </w:rPr>
                  <w:fldChar w:fldCharType="end"/>
                </w:r>
              </w:hyperlink>
            </w:p>
            <w:p w14:paraId="5F405137" w14:textId="1CAE0206" w:rsidR="00675EC4" w:rsidRDefault="00675EC4">
              <w:pPr>
                <w:pStyle w:val="TOC2"/>
                <w:tabs>
                  <w:tab w:val="right" w:leader="dot" w:pos="9350"/>
                </w:tabs>
                <w:rPr>
                  <w:rFonts w:eastAsiaTheme="minorEastAsia"/>
                  <w:noProof/>
                  <w:lang w:eastAsia="en-GB"/>
                </w:rPr>
              </w:pPr>
              <w:hyperlink w:anchor="_Toc133946644" w:history="1">
                <w:r w:rsidRPr="00142436">
                  <w:rPr>
                    <w:rStyle w:val="Hyperlink"/>
                    <w:noProof/>
                  </w:rPr>
                  <w:t>2.2 Knowledge, attitudes and behaviour skills</w:t>
                </w:r>
                <w:r>
                  <w:rPr>
                    <w:noProof/>
                    <w:webHidden/>
                  </w:rPr>
                  <w:tab/>
                </w:r>
                <w:r>
                  <w:rPr>
                    <w:noProof/>
                    <w:webHidden/>
                  </w:rPr>
                  <w:fldChar w:fldCharType="begin"/>
                </w:r>
                <w:r>
                  <w:rPr>
                    <w:noProof/>
                    <w:webHidden/>
                  </w:rPr>
                  <w:instrText xml:space="preserve"> PAGEREF _Toc133946644 \h </w:instrText>
                </w:r>
                <w:r>
                  <w:rPr>
                    <w:noProof/>
                    <w:webHidden/>
                  </w:rPr>
                </w:r>
                <w:r>
                  <w:rPr>
                    <w:noProof/>
                    <w:webHidden/>
                  </w:rPr>
                  <w:fldChar w:fldCharType="separate"/>
                </w:r>
                <w:r>
                  <w:rPr>
                    <w:noProof/>
                    <w:webHidden/>
                  </w:rPr>
                  <w:t>5</w:t>
                </w:r>
                <w:r>
                  <w:rPr>
                    <w:noProof/>
                    <w:webHidden/>
                  </w:rPr>
                  <w:fldChar w:fldCharType="end"/>
                </w:r>
              </w:hyperlink>
            </w:p>
            <w:p w14:paraId="41789634" w14:textId="75C443B9" w:rsidR="00675EC4" w:rsidRDefault="00675EC4">
              <w:pPr>
                <w:pStyle w:val="TOC2"/>
                <w:tabs>
                  <w:tab w:val="right" w:leader="dot" w:pos="9350"/>
                </w:tabs>
                <w:rPr>
                  <w:rFonts w:eastAsiaTheme="minorEastAsia"/>
                  <w:noProof/>
                  <w:lang w:eastAsia="en-GB"/>
                </w:rPr>
              </w:pPr>
              <w:hyperlink w:anchor="_Toc133946645" w:history="1">
                <w:r w:rsidRPr="00142436">
                  <w:rPr>
                    <w:rStyle w:val="Hyperlink"/>
                    <w:noProof/>
                  </w:rPr>
                  <w:t>2.3 Ethics and culture of coaching</w:t>
                </w:r>
                <w:r>
                  <w:rPr>
                    <w:noProof/>
                    <w:webHidden/>
                  </w:rPr>
                  <w:tab/>
                </w:r>
                <w:r>
                  <w:rPr>
                    <w:noProof/>
                    <w:webHidden/>
                  </w:rPr>
                  <w:fldChar w:fldCharType="begin"/>
                </w:r>
                <w:r>
                  <w:rPr>
                    <w:noProof/>
                    <w:webHidden/>
                  </w:rPr>
                  <w:instrText xml:space="preserve"> PAGEREF _Toc133946645 \h </w:instrText>
                </w:r>
                <w:r>
                  <w:rPr>
                    <w:noProof/>
                    <w:webHidden/>
                  </w:rPr>
                </w:r>
                <w:r>
                  <w:rPr>
                    <w:noProof/>
                    <w:webHidden/>
                  </w:rPr>
                  <w:fldChar w:fldCharType="separate"/>
                </w:r>
                <w:r>
                  <w:rPr>
                    <w:noProof/>
                    <w:webHidden/>
                  </w:rPr>
                  <w:t>8</w:t>
                </w:r>
                <w:r>
                  <w:rPr>
                    <w:noProof/>
                    <w:webHidden/>
                  </w:rPr>
                  <w:fldChar w:fldCharType="end"/>
                </w:r>
              </w:hyperlink>
            </w:p>
            <w:p w14:paraId="4A271FF5" w14:textId="5CC390B6" w:rsidR="00675EC4" w:rsidRDefault="00675EC4">
              <w:pPr>
                <w:pStyle w:val="TOC2"/>
                <w:tabs>
                  <w:tab w:val="right" w:leader="dot" w:pos="9350"/>
                </w:tabs>
                <w:rPr>
                  <w:rFonts w:eastAsiaTheme="minorEastAsia"/>
                  <w:noProof/>
                  <w:lang w:eastAsia="en-GB"/>
                </w:rPr>
              </w:pPr>
              <w:hyperlink w:anchor="_Toc133946646" w:history="1">
                <w:r w:rsidRPr="00142436">
                  <w:rPr>
                    <w:rStyle w:val="Hyperlink"/>
                    <w:noProof/>
                  </w:rPr>
                  <w:t>2.5 Coaching Disadvantages through new delivery methodology</w:t>
                </w:r>
                <w:r>
                  <w:rPr>
                    <w:noProof/>
                    <w:webHidden/>
                  </w:rPr>
                  <w:tab/>
                </w:r>
                <w:r>
                  <w:rPr>
                    <w:noProof/>
                    <w:webHidden/>
                  </w:rPr>
                  <w:fldChar w:fldCharType="begin"/>
                </w:r>
                <w:r>
                  <w:rPr>
                    <w:noProof/>
                    <w:webHidden/>
                  </w:rPr>
                  <w:instrText xml:space="preserve"> PAGEREF _Toc133946646 \h </w:instrText>
                </w:r>
                <w:r>
                  <w:rPr>
                    <w:noProof/>
                    <w:webHidden/>
                  </w:rPr>
                </w:r>
                <w:r>
                  <w:rPr>
                    <w:noProof/>
                    <w:webHidden/>
                  </w:rPr>
                  <w:fldChar w:fldCharType="separate"/>
                </w:r>
                <w:r>
                  <w:rPr>
                    <w:noProof/>
                    <w:webHidden/>
                  </w:rPr>
                  <w:t>9</w:t>
                </w:r>
                <w:r>
                  <w:rPr>
                    <w:noProof/>
                    <w:webHidden/>
                  </w:rPr>
                  <w:fldChar w:fldCharType="end"/>
                </w:r>
              </w:hyperlink>
            </w:p>
            <w:p w14:paraId="5A01D664" w14:textId="55A9B6E1" w:rsidR="00675EC4" w:rsidRDefault="00675EC4">
              <w:pPr>
                <w:pStyle w:val="TOC2"/>
                <w:tabs>
                  <w:tab w:val="right" w:leader="dot" w:pos="9350"/>
                </w:tabs>
                <w:rPr>
                  <w:rFonts w:eastAsiaTheme="minorEastAsia"/>
                  <w:noProof/>
                  <w:lang w:eastAsia="en-GB"/>
                </w:rPr>
              </w:pPr>
              <w:hyperlink w:anchor="_Toc133946647" w:history="1">
                <w:r w:rsidRPr="00142436">
                  <w:rPr>
                    <w:rStyle w:val="Hyperlink"/>
                    <w:noProof/>
                  </w:rPr>
                  <w:t>2.6 Conclusion</w:t>
                </w:r>
                <w:r>
                  <w:rPr>
                    <w:noProof/>
                    <w:webHidden/>
                  </w:rPr>
                  <w:tab/>
                </w:r>
                <w:r>
                  <w:rPr>
                    <w:noProof/>
                    <w:webHidden/>
                  </w:rPr>
                  <w:fldChar w:fldCharType="begin"/>
                </w:r>
                <w:r>
                  <w:rPr>
                    <w:noProof/>
                    <w:webHidden/>
                  </w:rPr>
                  <w:instrText xml:space="preserve"> PAGEREF _Toc133946647 \h </w:instrText>
                </w:r>
                <w:r>
                  <w:rPr>
                    <w:noProof/>
                    <w:webHidden/>
                  </w:rPr>
                </w:r>
                <w:r>
                  <w:rPr>
                    <w:noProof/>
                    <w:webHidden/>
                  </w:rPr>
                  <w:fldChar w:fldCharType="separate"/>
                </w:r>
                <w:r>
                  <w:rPr>
                    <w:noProof/>
                    <w:webHidden/>
                  </w:rPr>
                  <w:t>9</w:t>
                </w:r>
                <w:r>
                  <w:rPr>
                    <w:noProof/>
                    <w:webHidden/>
                  </w:rPr>
                  <w:fldChar w:fldCharType="end"/>
                </w:r>
              </w:hyperlink>
            </w:p>
            <w:p w14:paraId="138A92BF" w14:textId="13F7573B" w:rsidR="00675EC4" w:rsidRDefault="00675EC4">
              <w:pPr>
                <w:pStyle w:val="TOC2"/>
                <w:tabs>
                  <w:tab w:val="right" w:leader="dot" w:pos="9350"/>
                </w:tabs>
                <w:rPr>
                  <w:rFonts w:eastAsiaTheme="minorEastAsia"/>
                  <w:noProof/>
                  <w:lang w:eastAsia="en-GB"/>
                </w:rPr>
              </w:pPr>
              <w:hyperlink w:anchor="_Toc133946648" w:history="1">
                <w:r w:rsidRPr="00142436">
                  <w:rPr>
                    <w:rStyle w:val="Hyperlink"/>
                    <w:noProof/>
                  </w:rPr>
                  <w:t>3.0 Critically assess a model or process that should be followed when formally coaching or mentoring.</w:t>
                </w:r>
                <w:r>
                  <w:rPr>
                    <w:noProof/>
                    <w:webHidden/>
                  </w:rPr>
                  <w:tab/>
                </w:r>
                <w:r>
                  <w:rPr>
                    <w:noProof/>
                    <w:webHidden/>
                  </w:rPr>
                  <w:fldChar w:fldCharType="begin"/>
                </w:r>
                <w:r>
                  <w:rPr>
                    <w:noProof/>
                    <w:webHidden/>
                  </w:rPr>
                  <w:instrText xml:space="preserve"> PAGEREF _Toc133946648 \h </w:instrText>
                </w:r>
                <w:r>
                  <w:rPr>
                    <w:noProof/>
                    <w:webHidden/>
                  </w:rPr>
                </w:r>
                <w:r>
                  <w:rPr>
                    <w:noProof/>
                    <w:webHidden/>
                  </w:rPr>
                  <w:fldChar w:fldCharType="separate"/>
                </w:r>
                <w:r>
                  <w:rPr>
                    <w:noProof/>
                    <w:webHidden/>
                  </w:rPr>
                  <w:t>9</w:t>
                </w:r>
                <w:r>
                  <w:rPr>
                    <w:noProof/>
                    <w:webHidden/>
                  </w:rPr>
                  <w:fldChar w:fldCharType="end"/>
                </w:r>
              </w:hyperlink>
            </w:p>
            <w:p w14:paraId="462C69C0" w14:textId="1A90CFFE" w:rsidR="00675EC4" w:rsidRDefault="00675EC4">
              <w:pPr>
                <w:pStyle w:val="TOC2"/>
                <w:tabs>
                  <w:tab w:val="right" w:leader="dot" w:pos="9350"/>
                </w:tabs>
                <w:rPr>
                  <w:rFonts w:eastAsiaTheme="minorEastAsia"/>
                  <w:noProof/>
                  <w:lang w:eastAsia="en-GB"/>
                </w:rPr>
              </w:pPr>
              <w:hyperlink w:anchor="_Toc133946649" w:history="1">
                <w:r w:rsidRPr="00142436">
                  <w:rPr>
                    <w:rStyle w:val="Hyperlink"/>
                    <w:noProof/>
                  </w:rPr>
                  <w:t>3.1 Coaching Models Foundation</w:t>
                </w:r>
                <w:r>
                  <w:rPr>
                    <w:noProof/>
                    <w:webHidden/>
                  </w:rPr>
                  <w:tab/>
                </w:r>
                <w:r>
                  <w:rPr>
                    <w:noProof/>
                    <w:webHidden/>
                  </w:rPr>
                  <w:fldChar w:fldCharType="begin"/>
                </w:r>
                <w:r>
                  <w:rPr>
                    <w:noProof/>
                    <w:webHidden/>
                  </w:rPr>
                  <w:instrText xml:space="preserve"> PAGEREF _Toc133946649 \h </w:instrText>
                </w:r>
                <w:r>
                  <w:rPr>
                    <w:noProof/>
                    <w:webHidden/>
                  </w:rPr>
                </w:r>
                <w:r>
                  <w:rPr>
                    <w:noProof/>
                    <w:webHidden/>
                  </w:rPr>
                  <w:fldChar w:fldCharType="separate"/>
                </w:r>
                <w:r>
                  <w:rPr>
                    <w:noProof/>
                    <w:webHidden/>
                  </w:rPr>
                  <w:t>10</w:t>
                </w:r>
                <w:r>
                  <w:rPr>
                    <w:noProof/>
                    <w:webHidden/>
                  </w:rPr>
                  <w:fldChar w:fldCharType="end"/>
                </w:r>
              </w:hyperlink>
            </w:p>
            <w:p w14:paraId="30E1C5B7" w14:textId="58814F70" w:rsidR="00675EC4" w:rsidRDefault="00675EC4">
              <w:pPr>
                <w:pStyle w:val="TOC2"/>
                <w:tabs>
                  <w:tab w:val="right" w:leader="dot" w:pos="9350"/>
                </w:tabs>
                <w:rPr>
                  <w:rFonts w:eastAsiaTheme="minorEastAsia"/>
                  <w:noProof/>
                  <w:lang w:eastAsia="en-GB"/>
                </w:rPr>
              </w:pPr>
              <w:hyperlink w:anchor="_Toc133946650" w:history="1">
                <w:r w:rsidRPr="00142436">
                  <w:rPr>
                    <w:rStyle w:val="Hyperlink"/>
                    <w:noProof/>
                  </w:rPr>
                  <w:t>3.2 Model purposes</w:t>
                </w:r>
                <w:r>
                  <w:rPr>
                    <w:noProof/>
                    <w:webHidden/>
                  </w:rPr>
                  <w:tab/>
                </w:r>
                <w:r>
                  <w:rPr>
                    <w:noProof/>
                    <w:webHidden/>
                  </w:rPr>
                  <w:fldChar w:fldCharType="begin"/>
                </w:r>
                <w:r>
                  <w:rPr>
                    <w:noProof/>
                    <w:webHidden/>
                  </w:rPr>
                  <w:instrText xml:space="preserve"> PAGEREF _Toc133946650 \h </w:instrText>
                </w:r>
                <w:r>
                  <w:rPr>
                    <w:noProof/>
                    <w:webHidden/>
                  </w:rPr>
                </w:r>
                <w:r>
                  <w:rPr>
                    <w:noProof/>
                    <w:webHidden/>
                  </w:rPr>
                  <w:fldChar w:fldCharType="separate"/>
                </w:r>
                <w:r>
                  <w:rPr>
                    <w:noProof/>
                    <w:webHidden/>
                  </w:rPr>
                  <w:t>10</w:t>
                </w:r>
                <w:r>
                  <w:rPr>
                    <w:noProof/>
                    <w:webHidden/>
                  </w:rPr>
                  <w:fldChar w:fldCharType="end"/>
                </w:r>
              </w:hyperlink>
            </w:p>
            <w:p w14:paraId="606AC496" w14:textId="12ED9EF6" w:rsidR="00675EC4" w:rsidRDefault="00675EC4">
              <w:pPr>
                <w:pStyle w:val="TOC2"/>
                <w:tabs>
                  <w:tab w:val="right" w:leader="dot" w:pos="9350"/>
                </w:tabs>
                <w:rPr>
                  <w:rFonts w:eastAsiaTheme="minorEastAsia"/>
                  <w:noProof/>
                  <w:lang w:eastAsia="en-GB"/>
                </w:rPr>
              </w:pPr>
              <w:hyperlink w:anchor="_Toc133946651" w:history="1">
                <w:r w:rsidRPr="00142436">
                  <w:rPr>
                    <w:rStyle w:val="Hyperlink"/>
                    <w:noProof/>
                  </w:rPr>
                  <w:t>3.3 Application of models in purpose and fit</w:t>
                </w:r>
                <w:r>
                  <w:rPr>
                    <w:noProof/>
                    <w:webHidden/>
                  </w:rPr>
                  <w:tab/>
                </w:r>
                <w:r>
                  <w:rPr>
                    <w:noProof/>
                    <w:webHidden/>
                  </w:rPr>
                  <w:fldChar w:fldCharType="begin"/>
                </w:r>
                <w:r>
                  <w:rPr>
                    <w:noProof/>
                    <w:webHidden/>
                  </w:rPr>
                  <w:instrText xml:space="preserve"> PAGEREF _Toc133946651 \h </w:instrText>
                </w:r>
                <w:r>
                  <w:rPr>
                    <w:noProof/>
                    <w:webHidden/>
                  </w:rPr>
                </w:r>
                <w:r>
                  <w:rPr>
                    <w:noProof/>
                    <w:webHidden/>
                  </w:rPr>
                  <w:fldChar w:fldCharType="separate"/>
                </w:r>
                <w:r>
                  <w:rPr>
                    <w:noProof/>
                    <w:webHidden/>
                  </w:rPr>
                  <w:t>10</w:t>
                </w:r>
                <w:r>
                  <w:rPr>
                    <w:noProof/>
                    <w:webHidden/>
                  </w:rPr>
                  <w:fldChar w:fldCharType="end"/>
                </w:r>
              </w:hyperlink>
            </w:p>
            <w:p w14:paraId="7B0496CA" w14:textId="2F0D3756" w:rsidR="00675EC4" w:rsidRDefault="00675EC4">
              <w:pPr>
                <w:pStyle w:val="TOC2"/>
                <w:tabs>
                  <w:tab w:val="right" w:leader="dot" w:pos="9350"/>
                </w:tabs>
                <w:rPr>
                  <w:rFonts w:eastAsiaTheme="minorEastAsia"/>
                  <w:noProof/>
                  <w:lang w:eastAsia="en-GB"/>
                </w:rPr>
              </w:pPr>
              <w:hyperlink w:anchor="_Toc133946652" w:history="1">
                <w:r w:rsidRPr="00142436">
                  <w:rPr>
                    <w:rStyle w:val="Hyperlink"/>
                    <w:noProof/>
                  </w:rPr>
                  <w:t>3.4 The Achieve Model</w:t>
                </w:r>
                <w:r>
                  <w:rPr>
                    <w:noProof/>
                    <w:webHidden/>
                  </w:rPr>
                  <w:tab/>
                </w:r>
                <w:r>
                  <w:rPr>
                    <w:noProof/>
                    <w:webHidden/>
                  </w:rPr>
                  <w:fldChar w:fldCharType="begin"/>
                </w:r>
                <w:r>
                  <w:rPr>
                    <w:noProof/>
                    <w:webHidden/>
                  </w:rPr>
                  <w:instrText xml:space="preserve"> PAGEREF _Toc133946652 \h </w:instrText>
                </w:r>
                <w:r>
                  <w:rPr>
                    <w:noProof/>
                    <w:webHidden/>
                  </w:rPr>
                </w:r>
                <w:r>
                  <w:rPr>
                    <w:noProof/>
                    <w:webHidden/>
                  </w:rPr>
                  <w:fldChar w:fldCharType="separate"/>
                </w:r>
                <w:r>
                  <w:rPr>
                    <w:noProof/>
                    <w:webHidden/>
                  </w:rPr>
                  <w:t>11</w:t>
                </w:r>
                <w:r>
                  <w:rPr>
                    <w:noProof/>
                    <w:webHidden/>
                  </w:rPr>
                  <w:fldChar w:fldCharType="end"/>
                </w:r>
              </w:hyperlink>
            </w:p>
            <w:p w14:paraId="7A19BD96" w14:textId="38E9D79A" w:rsidR="00675EC4" w:rsidRDefault="00675EC4">
              <w:pPr>
                <w:pStyle w:val="TOC2"/>
                <w:tabs>
                  <w:tab w:val="right" w:leader="dot" w:pos="9350"/>
                </w:tabs>
                <w:rPr>
                  <w:rFonts w:eastAsiaTheme="minorEastAsia"/>
                  <w:noProof/>
                  <w:lang w:eastAsia="en-GB"/>
                </w:rPr>
              </w:pPr>
              <w:hyperlink w:anchor="_Toc133946653" w:history="1">
                <w:r w:rsidRPr="00142436">
                  <w:rPr>
                    <w:rStyle w:val="Hyperlink"/>
                    <w:noProof/>
                  </w:rPr>
                  <w:t>3.5 Conclusion</w:t>
                </w:r>
                <w:r>
                  <w:rPr>
                    <w:noProof/>
                    <w:webHidden/>
                  </w:rPr>
                  <w:tab/>
                </w:r>
                <w:r>
                  <w:rPr>
                    <w:noProof/>
                    <w:webHidden/>
                  </w:rPr>
                  <w:fldChar w:fldCharType="begin"/>
                </w:r>
                <w:r>
                  <w:rPr>
                    <w:noProof/>
                    <w:webHidden/>
                  </w:rPr>
                  <w:instrText xml:space="preserve"> PAGEREF _Toc133946653 \h </w:instrText>
                </w:r>
                <w:r>
                  <w:rPr>
                    <w:noProof/>
                    <w:webHidden/>
                  </w:rPr>
                </w:r>
                <w:r>
                  <w:rPr>
                    <w:noProof/>
                    <w:webHidden/>
                  </w:rPr>
                  <w:fldChar w:fldCharType="separate"/>
                </w:r>
                <w:r>
                  <w:rPr>
                    <w:noProof/>
                    <w:webHidden/>
                  </w:rPr>
                  <w:t>12</w:t>
                </w:r>
                <w:r>
                  <w:rPr>
                    <w:noProof/>
                    <w:webHidden/>
                  </w:rPr>
                  <w:fldChar w:fldCharType="end"/>
                </w:r>
              </w:hyperlink>
            </w:p>
            <w:p w14:paraId="488B2D96" w14:textId="1122C2C8" w:rsidR="00675EC4" w:rsidRDefault="00675EC4">
              <w:pPr>
                <w:pStyle w:val="TOC1"/>
                <w:rPr>
                  <w:rFonts w:eastAsiaTheme="minorEastAsia"/>
                  <w:noProof/>
                  <w:lang w:eastAsia="en-GB"/>
                </w:rPr>
              </w:pPr>
              <w:hyperlink w:anchor="_Toc133946654" w:history="1">
                <w:r w:rsidRPr="00142436">
                  <w:rPr>
                    <w:rStyle w:val="Hyperlink"/>
                    <w:noProof/>
                  </w:rPr>
                  <w:t>Conclusion</w:t>
                </w:r>
                <w:r>
                  <w:rPr>
                    <w:noProof/>
                    <w:webHidden/>
                  </w:rPr>
                  <w:tab/>
                </w:r>
                <w:r>
                  <w:rPr>
                    <w:noProof/>
                    <w:webHidden/>
                  </w:rPr>
                  <w:fldChar w:fldCharType="begin"/>
                </w:r>
                <w:r>
                  <w:rPr>
                    <w:noProof/>
                    <w:webHidden/>
                  </w:rPr>
                  <w:instrText xml:space="preserve"> PAGEREF _Toc133946654 \h </w:instrText>
                </w:r>
                <w:r>
                  <w:rPr>
                    <w:noProof/>
                    <w:webHidden/>
                  </w:rPr>
                </w:r>
                <w:r>
                  <w:rPr>
                    <w:noProof/>
                    <w:webHidden/>
                  </w:rPr>
                  <w:fldChar w:fldCharType="separate"/>
                </w:r>
                <w:r>
                  <w:rPr>
                    <w:noProof/>
                    <w:webHidden/>
                  </w:rPr>
                  <w:t>12</w:t>
                </w:r>
                <w:r>
                  <w:rPr>
                    <w:noProof/>
                    <w:webHidden/>
                  </w:rPr>
                  <w:fldChar w:fldCharType="end"/>
                </w:r>
              </w:hyperlink>
            </w:p>
            <w:p w14:paraId="1E60A458" w14:textId="4142A213" w:rsidR="00675EC4" w:rsidRDefault="00675EC4">
              <w:pPr>
                <w:pStyle w:val="TOC2"/>
                <w:tabs>
                  <w:tab w:val="right" w:leader="dot" w:pos="9350"/>
                </w:tabs>
                <w:rPr>
                  <w:rFonts w:eastAsiaTheme="minorEastAsia"/>
                  <w:noProof/>
                  <w:lang w:eastAsia="en-GB"/>
                </w:rPr>
              </w:pPr>
              <w:hyperlink w:anchor="_Toc133946655" w:history="1">
                <w:r w:rsidRPr="00142436">
                  <w:rPr>
                    <w:rStyle w:val="Hyperlink"/>
                    <w:noProof/>
                  </w:rPr>
                  <w:t>References</w:t>
                </w:r>
                <w:r>
                  <w:rPr>
                    <w:noProof/>
                    <w:webHidden/>
                  </w:rPr>
                  <w:tab/>
                </w:r>
                <w:r>
                  <w:rPr>
                    <w:noProof/>
                    <w:webHidden/>
                  </w:rPr>
                  <w:fldChar w:fldCharType="begin"/>
                </w:r>
                <w:r>
                  <w:rPr>
                    <w:noProof/>
                    <w:webHidden/>
                  </w:rPr>
                  <w:instrText xml:space="preserve"> PAGEREF _Toc133946655 \h </w:instrText>
                </w:r>
                <w:r>
                  <w:rPr>
                    <w:noProof/>
                    <w:webHidden/>
                  </w:rPr>
                </w:r>
                <w:r>
                  <w:rPr>
                    <w:noProof/>
                    <w:webHidden/>
                  </w:rPr>
                  <w:fldChar w:fldCharType="separate"/>
                </w:r>
                <w:r>
                  <w:rPr>
                    <w:noProof/>
                    <w:webHidden/>
                  </w:rPr>
                  <w:t>13</w:t>
                </w:r>
                <w:r>
                  <w:rPr>
                    <w:noProof/>
                    <w:webHidden/>
                  </w:rPr>
                  <w:fldChar w:fldCharType="end"/>
                </w:r>
              </w:hyperlink>
            </w:p>
            <w:p w14:paraId="7C8D7711" w14:textId="523452F0" w:rsidR="00675EC4" w:rsidRDefault="00675EC4">
              <w:pPr>
                <w:pStyle w:val="TOC2"/>
                <w:tabs>
                  <w:tab w:val="right" w:leader="dot" w:pos="9350"/>
                </w:tabs>
                <w:rPr>
                  <w:rFonts w:eastAsiaTheme="minorEastAsia"/>
                  <w:noProof/>
                  <w:lang w:eastAsia="en-GB"/>
                </w:rPr>
              </w:pPr>
              <w:hyperlink w:anchor="_Toc133946656" w:history="1">
                <w:r w:rsidRPr="00142436">
                  <w:rPr>
                    <w:rStyle w:val="Hyperlink"/>
                    <w:noProof/>
                  </w:rPr>
                  <w:t>Appendix A – Adapted from Effective Coaching. Cengage Learning. Downey, M. (2003).</w:t>
                </w:r>
                <w:r>
                  <w:rPr>
                    <w:noProof/>
                    <w:webHidden/>
                  </w:rPr>
                  <w:tab/>
                </w:r>
                <w:r>
                  <w:rPr>
                    <w:noProof/>
                    <w:webHidden/>
                  </w:rPr>
                  <w:fldChar w:fldCharType="begin"/>
                </w:r>
                <w:r>
                  <w:rPr>
                    <w:noProof/>
                    <w:webHidden/>
                  </w:rPr>
                  <w:instrText xml:space="preserve"> PAGEREF _Toc133946656 \h </w:instrText>
                </w:r>
                <w:r>
                  <w:rPr>
                    <w:noProof/>
                    <w:webHidden/>
                  </w:rPr>
                </w:r>
                <w:r>
                  <w:rPr>
                    <w:noProof/>
                    <w:webHidden/>
                  </w:rPr>
                  <w:fldChar w:fldCharType="separate"/>
                </w:r>
                <w:r>
                  <w:rPr>
                    <w:noProof/>
                    <w:webHidden/>
                  </w:rPr>
                  <w:t>17</w:t>
                </w:r>
                <w:r>
                  <w:rPr>
                    <w:noProof/>
                    <w:webHidden/>
                  </w:rPr>
                  <w:fldChar w:fldCharType="end"/>
                </w:r>
              </w:hyperlink>
            </w:p>
            <w:p w14:paraId="5A1DC2BB" w14:textId="5621DDC6" w:rsidR="00675EC4" w:rsidRDefault="00675EC4">
              <w:pPr>
                <w:pStyle w:val="TOC2"/>
                <w:tabs>
                  <w:tab w:val="right" w:leader="dot" w:pos="9350"/>
                </w:tabs>
                <w:rPr>
                  <w:rFonts w:eastAsiaTheme="minorEastAsia"/>
                  <w:noProof/>
                  <w:lang w:eastAsia="en-GB"/>
                </w:rPr>
              </w:pPr>
              <w:hyperlink w:anchor="_Toc133946657" w:history="1">
                <w:r w:rsidRPr="00142436">
                  <w:rPr>
                    <w:rStyle w:val="Hyperlink"/>
                    <w:noProof/>
                  </w:rPr>
                  <w:t xml:space="preserve">Appendix B – Two sides of the same coin? </w:t>
                </w:r>
                <w:r w:rsidRPr="00142436">
                  <w:rPr>
                    <w:rStyle w:val="Hyperlink"/>
                    <w:i/>
                    <w:iCs/>
                    <w:noProof/>
                  </w:rPr>
                  <w:t>(Stokes et al., 2020)</w:t>
                </w:r>
                <w:r>
                  <w:rPr>
                    <w:noProof/>
                    <w:webHidden/>
                  </w:rPr>
                  <w:tab/>
                </w:r>
                <w:r>
                  <w:rPr>
                    <w:noProof/>
                    <w:webHidden/>
                  </w:rPr>
                  <w:fldChar w:fldCharType="begin"/>
                </w:r>
                <w:r>
                  <w:rPr>
                    <w:noProof/>
                    <w:webHidden/>
                  </w:rPr>
                  <w:instrText xml:space="preserve"> PAGEREF _Toc133946657 \h </w:instrText>
                </w:r>
                <w:r>
                  <w:rPr>
                    <w:noProof/>
                    <w:webHidden/>
                  </w:rPr>
                </w:r>
                <w:r>
                  <w:rPr>
                    <w:noProof/>
                    <w:webHidden/>
                  </w:rPr>
                  <w:fldChar w:fldCharType="separate"/>
                </w:r>
                <w:r>
                  <w:rPr>
                    <w:noProof/>
                    <w:webHidden/>
                  </w:rPr>
                  <w:t>18</w:t>
                </w:r>
                <w:r>
                  <w:rPr>
                    <w:noProof/>
                    <w:webHidden/>
                  </w:rPr>
                  <w:fldChar w:fldCharType="end"/>
                </w:r>
              </w:hyperlink>
            </w:p>
            <w:p w14:paraId="42C46E01" w14:textId="0E32249C" w:rsidR="00675EC4" w:rsidRDefault="00675EC4">
              <w:pPr>
                <w:pStyle w:val="TOC2"/>
                <w:tabs>
                  <w:tab w:val="right" w:leader="dot" w:pos="9350"/>
                </w:tabs>
                <w:rPr>
                  <w:rFonts w:eastAsiaTheme="minorEastAsia"/>
                  <w:noProof/>
                  <w:lang w:eastAsia="en-GB"/>
                </w:rPr>
              </w:pPr>
              <w:hyperlink w:anchor="_Toc133946658" w:history="1">
                <w:r w:rsidRPr="00142436">
                  <w:rPr>
                    <w:rStyle w:val="Hyperlink"/>
                    <w:noProof/>
                  </w:rPr>
                  <w:t>Appendix C – Source Hall, Behind closed doors: what really happens in executive coaching</w:t>
                </w:r>
                <w:r>
                  <w:rPr>
                    <w:noProof/>
                    <w:webHidden/>
                  </w:rPr>
                  <w:tab/>
                </w:r>
                <w:r>
                  <w:rPr>
                    <w:noProof/>
                    <w:webHidden/>
                  </w:rPr>
                  <w:fldChar w:fldCharType="begin"/>
                </w:r>
                <w:r>
                  <w:rPr>
                    <w:noProof/>
                    <w:webHidden/>
                  </w:rPr>
                  <w:instrText xml:space="preserve"> PAGEREF _Toc133946658 \h </w:instrText>
                </w:r>
                <w:r>
                  <w:rPr>
                    <w:noProof/>
                    <w:webHidden/>
                  </w:rPr>
                </w:r>
                <w:r>
                  <w:rPr>
                    <w:noProof/>
                    <w:webHidden/>
                  </w:rPr>
                  <w:fldChar w:fldCharType="separate"/>
                </w:r>
                <w:r>
                  <w:rPr>
                    <w:noProof/>
                    <w:webHidden/>
                  </w:rPr>
                  <w:t>19</w:t>
                </w:r>
                <w:r>
                  <w:rPr>
                    <w:noProof/>
                    <w:webHidden/>
                  </w:rPr>
                  <w:fldChar w:fldCharType="end"/>
                </w:r>
              </w:hyperlink>
            </w:p>
            <w:p w14:paraId="04BCEFB0" w14:textId="4ADE496A" w:rsidR="00675EC4" w:rsidRDefault="00675EC4">
              <w:pPr>
                <w:pStyle w:val="TOC2"/>
                <w:tabs>
                  <w:tab w:val="right" w:leader="dot" w:pos="9350"/>
                </w:tabs>
                <w:rPr>
                  <w:rFonts w:eastAsiaTheme="minorEastAsia"/>
                  <w:noProof/>
                  <w:lang w:eastAsia="en-GB"/>
                </w:rPr>
              </w:pPr>
              <w:hyperlink w:anchor="_Toc133946659" w:history="1">
                <w:r w:rsidRPr="00142436">
                  <w:rPr>
                    <w:rStyle w:val="Hyperlink"/>
                    <w:noProof/>
                  </w:rPr>
                  <w:t xml:space="preserve">D. T., Otazo, K. L., &amp; Hollenbeck, G. P. (1999). </w:t>
                </w:r>
                <w:r>
                  <w:rPr>
                    <w:noProof/>
                    <w:webHidden/>
                  </w:rPr>
                  <w:tab/>
                </w:r>
                <w:r>
                  <w:rPr>
                    <w:noProof/>
                    <w:webHidden/>
                  </w:rPr>
                  <w:fldChar w:fldCharType="begin"/>
                </w:r>
                <w:r>
                  <w:rPr>
                    <w:noProof/>
                    <w:webHidden/>
                  </w:rPr>
                  <w:instrText xml:space="preserve"> PAGEREF _Toc133946659 \h </w:instrText>
                </w:r>
                <w:r>
                  <w:rPr>
                    <w:noProof/>
                    <w:webHidden/>
                  </w:rPr>
                </w:r>
                <w:r>
                  <w:rPr>
                    <w:noProof/>
                    <w:webHidden/>
                  </w:rPr>
                  <w:fldChar w:fldCharType="separate"/>
                </w:r>
                <w:r>
                  <w:rPr>
                    <w:noProof/>
                    <w:webHidden/>
                  </w:rPr>
                  <w:t>19</w:t>
                </w:r>
                <w:r>
                  <w:rPr>
                    <w:noProof/>
                    <w:webHidden/>
                  </w:rPr>
                  <w:fldChar w:fldCharType="end"/>
                </w:r>
              </w:hyperlink>
            </w:p>
            <w:p w14:paraId="5F43E5D0" w14:textId="327C3F3C" w:rsidR="00675EC4" w:rsidRDefault="00675EC4">
              <w:pPr>
                <w:pStyle w:val="TOC2"/>
                <w:tabs>
                  <w:tab w:val="right" w:leader="dot" w:pos="9350"/>
                </w:tabs>
                <w:rPr>
                  <w:rFonts w:eastAsiaTheme="minorEastAsia"/>
                  <w:noProof/>
                  <w:lang w:eastAsia="en-GB"/>
                </w:rPr>
              </w:pPr>
              <w:hyperlink w:anchor="_Toc133946660" w:history="1">
                <w:r w:rsidRPr="00142436">
                  <w:rPr>
                    <w:rStyle w:val="Hyperlink"/>
                    <w:noProof/>
                  </w:rPr>
                  <w:t>Appendix D – Coaching for Engagement</w:t>
                </w:r>
                <w:r>
                  <w:rPr>
                    <w:noProof/>
                    <w:webHidden/>
                  </w:rPr>
                  <w:tab/>
                </w:r>
                <w:r>
                  <w:rPr>
                    <w:noProof/>
                    <w:webHidden/>
                  </w:rPr>
                  <w:fldChar w:fldCharType="begin"/>
                </w:r>
                <w:r>
                  <w:rPr>
                    <w:noProof/>
                    <w:webHidden/>
                  </w:rPr>
                  <w:instrText xml:space="preserve"> PAGEREF _Toc133946660 \h </w:instrText>
                </w:r>
                <w:r>
                  <w:rPr>
                    <w:noProof/>
                    <w:webHidden/>
                  </w:rPr>
                </w:r>
                <w:r>
                  <w:rPr>
                    <w:noProof/>
                    <w:webHidden/>
                  </w:rPr>
                  <w:fldChar w:fldCharType="separate"/>
                </w:r>
                <w:r>
                  <w:rPr>
                    <w:noProof/>
                    <w:webHidden/>
                  </w:rPr>
                  <w:t>20</w:t>
                </w:r>
                <w:r>
                  <w:rPr>
                    <w:noProof/>
                    <w:webHidden/>
                  </w:rPr>
                  <w:fldChar w:fldCharType="end"/>
                </w:r>
              </w:hyperlink>
            </w:p>
            <w:p w14:paraId="4AD44337" w14:textId="62A56123" w:rsidR="00675EC4" w:rsidRDefault="00675EC4">
              <w:pPr>
                <w:pStyle w:val="TOC2"/>
                <w:tabs>
                  <w:tab w:val="right" w:leader="dot" w:pos="9350"/>
                </w:tabs>
                <w:rPr>
                  <w:rFonts w:eastAsiaTheme="minorEastAsia"/>
                  <w:noProof/>
                  <w:lang w:eastAsia="en-GB"/>
                </w:rPr>
              </w:pPr>
              <w:hyperlink w:anchor="_Toc133946661" w:history="1">
                <w:r w:rsidRPr="00142436">
                  <w:rPr>
                    <w:rStyle w:val="Hyperlink"/>
                    <w:noProof/>
                  </w:rPr>
                  <w:t>Appendix E – The Achieve Model – Source MS Dhoni Global School Bangalore. (2020, June 18).</w:t>
                </w:r>
                <w:r>
                  <w:rPr>
                    <w:noProof/>
                    <w:webHidden/>
                  </w:rPr>
                  <w:tab/>
                </w:r>
                <w:r>
                  <w:rPr>
                    <w:noProof/>
                    <w:webHidden/>
                  </w:rPr>
                  <w:fldChar w:fldCharType="begin"/>
                </w:r>
                <w:r>
                  <w:rPr>
                    <w:noProof/>
                    <w:webHidden/>
                  </w:rPr>
                  <w:instrText xml:space="preserve"> PAGEREF _Toc133946661 \h </w:instrText>
                </w:r>
                <w:r>
                  <w:rPr>
                    <w:noProof/>
                    <w:webHidden/>
                  </w:rPr>
                </w:r>
                <w:r>
                  <w:rPr>
                    <w:noProof/>
                    <w:webHidden/>
                  </w:rPr>
                  <w:fldChar w:fldCharType="separate"/>
                </w:r>
                <w:r>
                  <w:rPr>
                    <w:noProof/>
                    <w:webHidden/>
                  </w:rPr>
                  <w:t>21</w:t>
                </w:r>
                <w:r>
                  <w:rPr>
                    <w:noProof/>
                    <w:webHidden/>
                  </w:rPr>
                  <w:fldChar w:fldCharType="end"/>
                </w:r>
              </w:hyperlink>
            </w:p>
            <w:p w14:paraId="7C2EEB86" w14:textId="4C2368FA" w:rsidR="00436B11" w:rsidRPr="00436B11" w:rsidRDefault="00885114" w:rsidP="00436B11">
              <w:pPr>
                <w:sectPr w:rsidR="00436B11" w:rsidRPr="00436B11" w:rsidSect="0014223A">
                  <w:pgSz w:w="12240" w:h="15840"/>
                  <w:pgMar w:top="1440" w:right="1440" w:bottom="1276" w:left="1440" w:header="708" w:footer="708" w:gutter="0"/>
                  <w:cols w:space="708"/>
                  <w:docGrid w:linePitch="360"/>
                </w:sectPr>
              </w:pPr>
              <w:r w:rsidRPr="000D4E27">
                <w:rPr>
                  <w:b/>
                  <w:bCs/>
                  <w:noProof/>
                </w:rPr>
                <w:fldChar w:fldCharType="end"/>
              </w:r>
            </w:p>
          </w:sdtContent>
        </w:sdt>
      </w:sdtContent>
    </w:sdt>
    <w:p w14:paraId="3ED55503" w14:textId="5C9E9106" w:rsidR="00D2291D" w:rsidRPr="00436B11" w:rsidRDefault="0006008A" w:rsidP="007B4FBB">
      <w:pPr>
        <w:pStyle w:val="Heading1"/>
        <w:rPr>
          <w:rFonts w:ascii="Tahoma" w:hAnsi="Tahoma" w:cs="Tahoma"/>
          <w:color w:val="000000"/>
          <w:sz w:val="24"/>
          <w:szCs w:val="24"/>
        </w:rPr>
      </w:pPr>
      <w:bookmarkStart w:id="0" w:name="_Toc456901515"/>
      <w:bookmarkStart w:id="1" w:name="_Toc133946635"/>
      <w:r w:rsidRPr="000D4E27">
        <w:lastRenderedPageBreak/>
        <w:t>Introduction</w:t>
      </w:r>
      <w:bookmarkEnd w:id="0"/>
      <w:bookmarkEnd w:id="1"/>
      <w:r w:rsidRPr="000D4E27">
        <w:t xml:space="preserve"> </w:t>
      </w:r>
    </w:p>
    <w:p w14:paraId="702BB839" w14:textId="2DF6E685" w:rsidR="00F96F2A" w:rsidRPr="000D4E27" w:rsidRDefault="00FB7A56" w:rsidP="00F96F2A">
      <w:r>
        <w:t>The report will undertake a review of current mechanisms and frameworks that can assist Mentoring and Coaching within an organisation, exploring the multifaceted components that achieve successful outcomes. Furthermore, it will focus on Coaching intervention identifying frameworks and models reinforce best practice, outline contractual obligations mitigating personal, conflict and contractual risk. Further scrutinising a model to support Coaching and its effectiveness.</w:t>
      </w:r>
    </w:p>
    <w:p w14:paraId="5CB9DF97" w14:textId="57DCAF56" w:rsidR="00322C2E" w:rsidRDefault="00086496" w:rsidP="002049FE">
      <w:pPr>
        <w:pStyle w:val="Heading2"/>
      </w:pPr>
      <w:bookmarkStart w:id="2" w:name="_Toc133946636"/>
      <w:r w:rsidRPr="000D4E27">
        <w:t xml:space="preserve">1.0 </w:t>
      </w:r>
      <w:r w:rsidR="005F5FAD" w:rsidRPr="000D4E27">
        <w:t>Explain the similarities and differences of coaching and mentoring within an organisational context.</w:t>
      </w:r>
      <w:bookmarkEnd w:id="2"/>
    </w:p>
    <w:p w14:paraId="3E292B1B" w14:textId="6667D102" w:rsidR="003E455B" w:rsidRDefault="003E455B" w:rsidP="003E455B">
      <w:pPr>
        <w:pStyle w:val="Heading2"/>
      </w:pPr>
      <w:bookmarkStart w:id="3" w:name="_Toc133946637"/>
      <w:r>
        <w:t>1.1 Concept o</w:t>
      </w:r>
      <w:r w:rsidR="00584918">
        <w:t>f</w:t>
      </w:r>
      <w:r>
        <w:t xml:space="preserve"> coaching and mentoring in an organisation</w:t>
      </w:r>
      <w:bookmarkEnd w:id="3"/>
    </w:p>
    <w:p w14:paraId="425F5ED4" w14:textId="5EC52E82" w:rsidR="003E455B" w:rsidRPr="00EE2358" w:rsidRDefault="003E455B" w:rsidP="003E455B">
      <w:r>
        <w:t xml:space="preserve">According to Lord </w:t>
      </w:r>
      <w:r>
        <w:rPr>
          <w:i/>
          <w:iCs/>
        </w:rPr>
        <w:t xml:space="preserve">et al </w:t>
      </w:r>
      <w:r>
        <w:t>(</w:t>
      </w:r>
      <w:r w:rsidR="00F92DFD">
        <w:t>2008</w:t>
      </w:r>
      <w:r>
        <w:t>)</w:t>
      </w:r>
      <w:r w:rsidR="00F92DFD">
        <w:t xml:space="preserve"> coaching</w:t>
      </w:r>
      <w:r>
        <w:t xml:space="preserve"> is an enablement </w:t>
      </w:r>
      <w:r w:rsidR="00F92DFD">
        <w:t>process</w:t>
      </w:r>
      <w:r>
        <w:t xml:space="preserve"> to aid learning and developmen</w:t>
      </w:r>
      <w:r w:rsidR="00F92DFD">
        <w:t xml:space="preserve">t </w:t>
      </w:r>
      <w:r w:rsidR="00FB7A56">
        <w:t>for individual’s</w:t>
      </w:r>
      <w:r w:rsidR="00F92DFD" w:rsidRPr="00F92DFD">
        <w:t xml:space="preserve"> development</w:t>
      </w:r>
      <w:r w:rsidR="00F92DFD">
        <w:t>.</w:t>
      </w:r>
      <w:r w:rsidR="00F92DFD" w:rsidRPr="00F92DFD">
        <w:t xml:space="preserve"> </w:t>
      </w:r>
      <w:r w:rsidR="000D3366">
        <w:t xml:space="preserve">Whilst </w:t>
      </w:r>
      <w:proofErr w:type="spellStart"/>
      <w:r w:rsidR="00F92DFD" w:rsidRPr="00F92DFD">
        <w:t>Ganser</w:t>
      </w:r>
      <w:proofErr w:type="spellEnd"/>
      <w:r w:rsidR="00F92DFD" w:rsidRPr="00F92DFD">
        <w:t xml:space="preserve"> (2006</w:t>
      </w:r>
      <w:r w:rsidR="005F7ADA" w:rsidRPr="00F92DFD">
        <w:t>) implies</w:t>
      </w:r>
      <w:r w:rsidR="007B7CF4">
        <w:t xml:space="preserve"> mentoring is a tool of significant importance in the acquisition of management skills and staff </w:t>
      </w:r>
      <w:r w:rsidR="007B7CF4" w:rsidRPr="007B7CF4">
        <w:t>development</w:t>
      </w:r>
      <w:r w:rsidR="0083656B">
        <w:t>.</w:t>
      </w:r>
      <w:r w:rsidR="000D3366">
        <w:t xml:space="preserve"> All bear</w:t>
      </w:r>
      <w:r w:rsidR="0083656B">
        <w:t xml:space="preserve"> a true reflection within the context of an organisation</w:t>
      </w:r>
      <w:r w:rsidR="00F5458E">
        <w:t xml:space="preserve">, </w:t>
      </w:r>
      <w:r w:rsidR="0078124B">
        <w:t>by way of</w:t>
      </w:r>
      <w:r w:rsidR="001463BE">
        <w:t xml:space="preserve"> both contributing</w:t>
      </w:r>
      <w:r w:rsidR="0083656B">
        <w:t xml:space="preserve"> </w:t>
      </w:r>
      <w:r w:rsidR="003C5F90">
        <w:t>to</w:t>
      </w:r>
      <w:r w:rsidR="0083656B">
        <w:t xml:space="preserve"> improv</w:t>
      </w:r>
      <w:r w:rsidR="001463BE">
        <w:t>ing</w:t>
      </w:r>
      <w:r w:rsidR="0083656B">
        <w:t xml:space="preserve"> staff </w:t>
      </w:r>
      <w:r w:rsidR="001463BE">
        <w:t>to</w:t>
      </w:r>
      <w:r w:rsidR="0083656B">
        <w:t xml:space="preserve"> develop the appropriate </w:t>
      </w:r>
      <w:r w:rsidR="000D3366">
        <w:t>work-related</w:t>
      </w:r>
      <w:r w:rsidR="0083656B">
        <w:t xml:space="preserve"> </w:t>
      </w:r>
      <w:r w:rsidR="002E33C1">
        <w:t>skills</w:t>
      </w:r>
      <w:r w:rsidR="0078124B">
        <w:t xml:space="preserve"> in accordance with their goals and career choices</w:t>
      </w:r>
      <w:r w:rsidR="002E33C1">
        <w:t>.</w:t>
      </w:r>
      <w:r w:rsidR="0083656B">
        <w:t xml:space="preserve"> </w:t>
      </w:r>
      <w:r w:rsidR="00EE2358">
        <w:t xml:space="preserve">(Lord </w:t>
      </w:r>
      <w:r w:rsidR="00EE2358">
        <w:rPr>
          <w:i/>
          <w:iCs/>
        </w:rPr>
        <w:t xml:space="preserve">et al, </w:t>
      </w:r>
      <w:r w:rsidR="007B4FBB">
        <w:t>2008, Gay</w:t>
      </w:r>
      <w:r w:rsidR="00EE2358">
        <w:t>,</w:t>
      </w:r>
      <w:r w:rsidR="008D5707">
        <w:t>1995</w:t>
      </w:r>
      <w:r w:rsidR="007B4FBB">
        <w:t xml:space="preserve"> &amp; </w:t>
      </w:r>
      <w:r w:rsidR="00EE2358">
        <w:t>Ganser</w:t>
      </w:r>
      <w:r w:rsidR="00A94A7F">
        <w:t>,</w:t>
      </w:r>
      <w:r w:rsidR="00EE2358">
        <w:t xml:space="preserve">2006) </w:t>
      </w:r>
    </w:p>
    <w:p w14:paraId="6FF02B99" w14:textId="53CD926B" w:rsidR="00301A23" w:rsidRDefault="008D5707" w:rsidP="008D5707">
      <w:pPr>
        <w:pStyle w:val="Heading2"/>
        <w:rPr>
          <w:b/>
        </w:rPr>
      </w:pPr>
      <w:bookmarkStart w:id="4" w:name="_Toc133946638"/>
      <w:r>
        <w:t xml:space="preserve">1.2 </w:t>
      </w:r>
      <w:r w:rsidR="00301A23" w:rsidRPr="00CD21D3">
        <w:t>Mentoring</w:t>
      </w:r>
      <w:bookmarkEnd w:id="4"/>
    </w:p>
    <w:p w14:paraId="07D841CA" w14:textId="6DE78618" w:rsidR="000D3366" w:rsidRDefault="008F1A99" w:rsidP="000D3366">
      <w:r>
        <w:t>Mentoring is a collaboration between mentor and mentee, accentuated by</w:t>
      </w:r>
      <w:r w:rsidRPr="008F1A99">
        <w:t xml:space="preserve"> </w:t>
      </w:r>
      <w:bookmarkStart w:id="5" w:name="_Hlk129633570"/>
      <w:proofErr w:type="spellStart"/>
      <w:r w:rsidRPr="008F1A99">
        <w:t>Scandura</w:t>
      </w:r>
      <w:proofErr w:type="spellEnd"/>
      <w:r w:rsidRPr="008F1A99">
        <w:t xml:space="preserve">, Gavin </w:t>
      </w:r>
      <w:r w:rsidR="00704CB5" w:rsidRPr="008F1A99">
        <w:t>and Williams</w:t>
      </w:r>
      <w:r>
        <w:t xml:space="preserve"> </w:t>
      </w:r>
      <w:r w:rsidRPr="008F1A99">
        <w:t>(2009)</w:t>
      </w:r>
      <w:bookmarkEnd w:id="5"/>
      <w:r>
        <w:t xml:space="preserve"> iterating </w:t>
      </w:r>
      <w:r w:rsidR="00EE2358">
        <w:t xml:space="preserve">the contribution </w:t>
      </w:r>
      <w:r w:rsidR="002842D9">
        <w:t xml:space="preserve">mentoring brings </w:t>
      </w:r>
      <w:r w:rsidR="00EE2358">
        <w:t xml:space="preserve">on career development and advancement for both mentor and </w:t>
      </w:r>
      <w:r w:rsidR="002842D9">
        <w:t>mentee</w:t>
      </w:r>
      <w:r w:rsidR="001463BE">
        <w:t>,</w:t>
      </w:r>
      <w:r w:rsidR="002842D9">
        <w:t xml:space="preserve"> can upskill and create opportunities of advancement</w:t>
      </w:r>
      <w:r>
        <w:t>.</w:t>
      </w:r>
      <w:r w:rsidR="002842D9" w:rsidRPr="002842D9">
        <w:t xml:space="preserve"> </w:t>
      </w:r>
      <w:r w:rsidR="002842D9">
        <w:t>(</w:t>
      </w:r>
      <w:proofErr w:type="spellStart"/>
      <w:r w:rsidR="002842D9" w:rsidRPr="002842D9">
        <w:t>Scandura</w:t>
      </w:r>
      <w:proofErr w:type="spellEnd"/>
      <w:r w:rsidR="002842D9" w:rsidRPr="002842D9">
        <w:t>, Gavin and Williams 2009)</w:t>
      </w:r>
      <w:r w:rsidR="007B4FBB">
        <w:t>.</w:t>
      </w:r>
      <w:r w:rsidR="00CC62D4" w:rsidRPr="00CC62D4">
        <w:t xml:space="preserve"> Clutterbuck</w:t>
      </w:r>
      <w:r w:rsidR="008D5707">
        <w:t xml:space="preserve"> </w:t>
      </w:r>
      <w:r w:rsidR="008D5707">
        <w:rPr>
          <w:i/>
          <w:iCs/>
        </w:rPr>
        <w:t>et al</w:t>
      </w:r>
      <w:r w:rsidR="00CC62D4" w:rsidRPr="00CC62D4">
        <w:t xml:space="preserve"> (1999)</w:t>
      </w:r>
      <w:r w:rsidR="00CC62D4">
        <w:t xml:space="preserve"> focuses on the </w:t>
      </w:r>
      <w:r w:rsidR="008D5707">
        <w:t>mentor’s</w:t>
      </w:r>
      <w:r w:rsidR="00CC62D4">
        <w:t xml:space="preserve"> experience and the ability to impart knowledge and skills onto the lessor experienced mentee</w:t>
      </w:r>
      <w:r w:rsidR="004541F0">
        <w:t>,</w:t>
      </w:r>
      <w:r w:rsidR="008D5707">
        <w:t xml:space="preserve"> which can create a trusting relationship and a valuable support mechanism</w:t>
      </w:r>
      <w:r w:rsidR="001463BE">
        <w:t xml:space="preserve"> in their developmental growth</w:t>
      </w:r>
      <w:r w:rsidR="008D5707">
        <w:t>.</w:t>
      </w:r>
      <w:r w:rsidR="008D5707" w:rsidRPr="008D5707">
        <w:t xml:space="preserve"> (Clutterbuck &amp; Megginson, 1999)</w:t>
      </w:r>
    </w:p>
    <w:p w14:paraId="23C6103B" w14:textId="1686BA58" w:rsidR="00D54957" w:rsidRDefault="00D54957" w:rsidP="000D3366">
      <w:r w:rsidRPr="00D54957">
        <w:t>Within an organisational context, mentoring can be utilised as a career advancement tool for staff</w:t>
      </w:r>
      <w:r w:rsidR="007B4FBB">
        <w:t>,</w:t>
      </w:r>
      <w:r w:rsidRPr="00D54957">
        <w:t xml:space="preserve"> potentially leading to building the employees’ self-confidence and ability to perform tasks confidently within a team. (Monaghan &amp; Lunt, 1992) However, as stated by Donavan (1990) from a professional perspective, is seen as a short-term </w:t>
      </w:r>
      <w:r w:rsidRPr="004C1A65">
        <w:t xml:space="preserve">interaction. </w:t>
      </w:r>
      <w:r w:rsidR="007B4FBB">
        <w:t>P</w:t>
      </w:r>
      <w:r w:rsidR="007B4FBB" w:rsidRPr="004C1A65">
        <w:t>erceived</w:t>
      </w:r>
      <w:r w:rsidRPr="004C1A65">
        <w:t xml:space="preserve"> by way of a</w:t>
      </w:r>
      <w:r w:rsidRPr="00D54957">
        <w:t xml:space="preserve"> transition into full understanding the role they were employed to do or wish to develop and become. (Donovan, 1990) </w:t>
      </w:r>
      <w:r w:rsidR="007B4FBB">
        <w:t xml:space="preserve">Interpreted </w:t>
      </w:r>
      <w:r w:rsidRPr="00D54957">
        <w:t xml:space="preserve">within </w:t>
      </w:r>
      <w:r w:rsidR="004C1A65">
        <w:t>the authors</w:t>
      </w:r>
      <w:r w:rsidRPr="00D54957">
        <w:t xml:space="preserve"> organisation</w:t>
      </w:r>
      <w:r w:rsidR="007B4FBB">
        <w:t>,</w:t>
      </w:r>
      <w:r w:rsidRPr="00D54957">
        <w:t xml:space="preserve"> whereby a mentor supports a mentee to assert their skills</w:t>
      </w:r>
      <w:r w:rsidR="004C1A65">
        <w:t>,</w:t>
      </w:r>
      <w:r w:rsidRPr="00D54957">
        <w:t xml:space="preserve"> refine and develop to achieve higher positions within an organisation</w:t>
      </w:r>
      <w:r w:rsidR="004C1A65">
        <w:t xml:space="preserve"> due to its hierarchal structure.</w:t>
      </w:r>
    </w:p>
    <w:p w14:paraId="352A22F0" w14:textId="7DD6276E" w:rsidR="005775C9" w:rsidRDefault="007B4FBB" w:rsidP="000D3366">
      <w:r>
        <w:t>A</w:t>
      </w:r>
      <w:r w:rsidR="004541F0">
        <w:t xml:space="preserve"> mentor supports an individual </w:t>
      </w:r>
      <w:r>
        <w:t>w</w:t>
      </w:r>
      <w:r w:rsidRPr="007B4FBB">
        <w:t xml:space="preserve">ithin an organisation </w:t>
      </w:r>
      <w:r w:rsidR="004541F0">
        <w:t>in many different contexts</w:t>
      </w:r>
      <w:r>
        <w:t>,</w:t>
      </w:r>
      <w:r w:rsidR="004541F0">
        <w:t xml:space="preserve"> predominantly an underlying current of career advancement as indicated in figure 1.</w:t>
      </w:r>
    </w:p>
    <w:p w14:paraId="40345762" w14:textId="42D4A69A" w:rsidR="004541F0" w:rsidRDefault="004541F0" w:rsidP="000D3366">
      <w:r>
        <w:rPr>
          <w:noProof/>
        </w:rPr>
        <w:lastRenderedPageBreak/>
        <w:drawing>
          <wp:inline distT="0" distB="0" distL="0" distR="0" wp14:anchorId="1595FE5E" wp14:editId="000953EA">
            <wp:extent cx="6086475" cy="3421967"/>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135284" cy="3449409"/>
                    </a:xfrm>
                    <a:prstGeom prst="rect">
                      <a:avLst/>
                    </a:prstGeom>
                    <a:noFill/>
                  </pic:spPr>
                </pic:pic>
              </a:graphicData>
            </a:graphic>
          </wp:inline>
        </w:drawing>
      </w:r>
    </w:p>
    <w:p w14:paraId="43D0D962" w14:textId="16FB560A" w:rsidR="004541F0" w:rsidRDefault="004541F0" w:rsidP="000D3366">
      <w:r>
        <w:t xml:space="preserve">Figure 1 Source - </w:t>
      </w:r>
      <w:r w:rsidRPr="004541F0">
        <w:t xml:space="preserve">The Top 5 Workplace Mentoring Program Types | </w:t>
      </w:r>
      <w:proofErr w:type="spellStart"/>
      <w:r w:rsidRPr="004541F0">
        <w:t>Chronus</w:t>
      </w:r>
      <w:proofErr w:type="spellEnd"/>
      <w:r w:rsidRPr="004541F0">
        <w:t xml:space="preserve"> (2017)</w:t>
      </w:r>
    </w:p>
    <w:p w14:paraId="4812993F" w14:textId="0F40844E" w:rsidR="00AF044F" w:rsidRDefault="00D54957" w:rsidP="000D3366">
      <w:r w:rsidRPr="00D54957">
        <w:t>The table</w:t>
      </w:r>
      <w:r w:rsidR="00F5458E">
        <w:t xml:space="preserve"> above</w:t>
      </w:r>
      <w:r w:rsidRPr="00D54957">
        <w:t xml:space="preserve"> illustrates the relevance of coaching programmes and their adaptability within organisations</w:t>
      </w:r>
      <w:r w:rsidR="00A90546">
        <w:t>. H</w:t>
      </w:r>
      <w:r w:rsidRPr="00D54957">
        <w:t xml:space="preserve">ighlighting components that contribute to advance career development, resulting in benefiting individuals and organisations workforce development and growth. (The Top 5 Workplace Mentoring Program Types | </w:t>
      </w:r>
      <w:proofErr w:type="spellStart"/>
      <w:r w:rsidRPr="00D54957">
        <w:t>Chronus</w:t>
      </w:r>
      <w:proofErr w:type="spellEnd"/>
      <w:r w:rsidRPr="00D54957">
        <w:t>, 2017) Underpinning several conceptual uses, is also upskilling in addition to career development. Both of which can support a mentee do obtain the practical application of skillset to support transition to as a new job role, progression within the organisation or to develop future leaders. Poulsen (2013) asserts that both Human Resource Management Teams and Managers use mentoring programmes</w:t>
      </w:r>
      <w:r w:rsidR="007B4FBB">
        <w:t>,</w:t>
      </w:r>
      <w:r w:rsidRPr="00D54957">
        <w:t xml:space="preserve"> not as a knowledge transfer tool</w:t>
      </w:r>
      <w:r w:rsidR="007B4FBB">
        <w:t>,</w:t>
      </w:r>
      <w:r w:rsidRPr="00D54957">
        <w:t xml:space="preserve"> but to enhance individuals and organisations learning capacity. (Poulsen 2013)</w:t>
      </w:r>
    </w:p>
    <w:p w14:paraId="6BFA2FD2" w14:textId="7BC0377A" w:rsidR="00A72116" w:rsidRDefault="00A72116" w:rsidP="000D3366">
      <w:r>
        <w:t xml:space="preserve">Various organisational sectors, use mentoring in completely different context. Within civil service it is </w:t>
      </w:r>
      <w:r w:rsidRPr="00F438BC">
        <w:t>recognised as a contract mentor</w:t>
      </w:r>
      <w:r w:rsidR="00F438BC" w:rsidRPr="00F438BC">
        <w:t>,</w:t>
      </w:r>
      <w:r>
        <w:t xml:space="preserve"> establishing from the outset its relation to </w:t>
      </w:r>
      <w:r w:rsidR="007B4FBB">
        <w:t>a short-term intervention</w:t>
      </w:r>
      <w:r w:rsidR="00F438BC">
        <w:t>. I</w:t>
      </w:r>
      <w:r>
        <w:t>n academia it is classed as a long-term individual sponsorship Blackburn</w:t>
      </w:r>
      <w:r w:rsidRPr="00A72116">
        <w:rPr>
          <w:i/>
          <w:iCs/>
        </w:rPr>
        <w:t xml:space="preserve"> et al</w:t>
      </w:r>
      <w:r w:rsidRPr="00A72116">
        <w:t>.  (1981), asserts</w:t>
      </w:r>
      <w:r>
        <w:t xml:space="preserve"> </w:t>
      </w:r>
      <w:r w:rsidR="007B4FBB">
        <w:t>“</w:t>
      </w:r>
      <w:r w:rsidRPr="00A72116">
        <w:t xml:space="preserve">Within the </w:t>
      </w:r>
      <w:r w:rsidR="00A34431" w:rsidRPr="00A72116">
        <w:t xml:space="preserve">academic professions </w:t>
      </w:r>
      <w:r w:rsidR="00022314" w:rsidRPr="00A72116">
        <w:t xml:space="preserve">mentorship most </w:t>
      </w:r>
      <w:r w:rsidR="00FE50B5" w:rsidRPr="00A72116">
        <w:t>often occurs in the</w:t>
      </w:r>
      <w:r w:rsidRPr="00A72116">
        <w:t xml:space="preserve"> informal</w:t>
      </w:r>
      <w:r>
        <w:t xml:space="preserve"> </w:t>
      </w:r>
      <w:r w:rsidR="00FE50B5" w:rsidRPr="00A72116">
        <w:t>but special</w:t>
      </w:r>
      <w:r w:rsidRPr="00A72116">
        <w:t xml:space="preserve"> sponsorship </w:t>
      </w:r>
      <w:r w:rsidR="003E6D37" w:rsidRPr="00A72116">
        <w:t>that a</w:t>
      </w:r>
      <w:r w:rsidRPr="00A72116">
        <w:t xml:space="preserve"> graduate </w:t>
      </w:r>
      <w:r w:rsidR="00312C88" w:rsidRPr="00A72116">
        <w:t xml:space="preserve">student receives </w:t>
      </w:r>
      <w:r w:rsidR="00F438BC" w:rsidRPr="00A72116">
        <w:t>from a senior</w:t>
      </w:r>
      <w:r>
        <w:t xml:space="preserve"> </w:t>
      </w:r>
      <w:r w:rsidRPr="00A72116">
        <w:t>professor during graduate school</w:t>
      </w:r>
      <w:r w:rsidR="007B4FBB">
        <w:t>”</w:t>
      </w:r>
      <w:r w:rsidR="00F438BC">
        <w:t xml:space="preserve">. </w:t>
      </w:r>
      <w:r w:rsidR="00D54957">
        <w:t>(</w:t>
      </w:r>
      <w:r w:rsidR="00D54957" w:rsidRPr="00D54957">
        <w:t>Blackburn et al.  1981</w:t>
      </w:r>
      <w:r w:rsidR="00D54957">
        <w:t>)</w:t>
      </w:r>
      <w:r w:rsidR="00F438BC">
        <w:t xml:space="preserve"> </w:t>
      </w:r>
    </w:p>
    <w:p w14:paraId="534B90AA" w14:textId="7AFD7B39" w:rsidR="00056E9D" w:rsidRDefault="00056E9D" w:rsidP="000D3366">
      <w:r w:rsidRPr="00056E9D">
        <w:t xml:space="preserve">Ritchie and </w:t>
      </w:r>
      <w:proofErr w:type="spellStart"/>
      <w:r w:rsidRPr="00056E9D">
        <w:t>Genoni’s</w:t>
      </w:r>
      <w:proofErr w:type="spellEnd"/>
      <w:r w:rsidRPr="00056E9D">
        <w:t xml:space="preserve"> (1999) assert that mentoring is an immediate remedial action to supporting an individuals need for development. (Ritchie and </w:t>
      </w:r>
      <w:proofErr w:type="spellStart"/>
      <w:r w:rsidRPr="00056E9D">
        <w:t>Genoni’s</w:t>
      </w:r>
      <w:proofErr w:type="spellEnd"/>
      <w:r w:rsidRPr="00056E9D">
        <w:t xml:space="preserve"> 1999)</w:t>
      </w:r>
      <w:r>
        <w:t xml:space="preserve">. </w:t>
      </w:r>
      <w:r w:rsidR="00AD3151">
        <w:t>Clutterbuck (</w:t>
      </w:r>
      <w:r w:rsidR="00A90546">
        <w:t>2004</w:t>
      </w:r>
      <w:r w:rsidR="00AD3151">
        <w:t xml:space="preserve">) reports a business case from both employers, who see increases in retention rates and mentee’s identifying </w:t>
      </w:r>
      <w:r w:rsidR="00A90546">
        <w:t>outcome-based</w:t>
      </w:r>
      <w:r w:rsidR="00AD3151">
        <w:t xml:space="preserve"> results following mentoring </w:t>
      </w:r>
      <w:r w:rsidR="00A90546">
        <w:t>interventions. S</w:t>
      </w:r>
      <w:r w:rsidR="00AD3151">
        <w:t>uch as development outcomes – increasing knowledge and technical competency; career outcomes – in full or part in achieving career success; enabling outcomes – thus identifying development plans and influencers and emotional outcomes – altruistic satisfaction, increased confidence and a reflective view of intellectual challenges.</w:t>
      </w:r>
      <w:r w:rsidR="00A90546" w:rsidRPr="00A90546">
        <w:t xml:space="preserve"> (Clutterbuck, 2004)</w:t>
      </w:r>
    </w:p>
    <w:p w14:paraId="5A2B21B4" w14:textId="20B9A7C5" w:rsidR="00A90546" w:rsidRPr="000D3366" w:rsidRDefault="00A90546" w:rsidP="000D3366">
      <w:r>
        <w:lastRenderedPageBreak/>
        <w:t>In summation and agreement</w:t>
      </w:r>
      <w:r w:rsidR="00B04F58">
        <w:t>,</w:t>
      </w:r>
      <w:r>
        <w:t xml:space="preserve"> there is validity to the introduction </w:t>
      </w:r>
      <w:r w:rsidR="003C5F90">
        <w:t>of</w:t>
      </w:r>
      <w:r>
        <w:t xml:space="preserve"> mentoring within an organisation that can be advantageous to both the organisation, in relation to increased skillset, staff retention and inward development that aids in the organisational performance and productivity</w:t>
      </w:r>
      <w:r w:rsidR="00B04F58">
        <w:t>. Additionally,</w:t>
      </w:r>
      <w:r>
        <w:t xml:space="preserve"> </w:t>
      </w:r>
      <w:r w:rsidR="00B04F58">
        <w:t xml:space="preserve">to </w:t>
      </w:r>
      <w:r>
        <w:t xml:space="preserve">the mentee by way of addressing barriers and challenges, the acquisition of new capabilities and knowledge </w:t>
      </w:r>
      <w:r w:rsidR="004A2046">
        <w:t>improvement</w:t>
      </w:r>
      <w:r>
        <w:t xml:space="preserve"> that supports career advancement</w:t>
      </w:r>
      <w:r w:rsidR="004A2046">
        <w:t xml:space="preserve">. However, </w:t>
      </w:r>
      <w:r w:rsidR="00B04F58">
        <w:t xml:space="preserve">there is cause to be sceptical of all mentoring programmes, </w:t>
      </w:r>
      <w:proofErr w:type="spellStart"/>
      <w:r w:rsidR="004A2046" w:rsidRPr="004A2046">
        <w:t>Scandura</w:t>
      </w:r>
      <w:proofErr w:type="spellEnd"/>
      <w:r w:rsidR="004A2046" w:rsidRPr="004A2046">
        <w:t>, T. A. (1998)</w:t>
      </w:r>
      <w:r w:rsidR="004A2046">
        <w:t xml:space="preserve"> identifies that mentoring programmes can fail through the lack of </w:t>
      </w:r>
      <w:r w:rsidR="00B04F58">
        <w:t>equipped experienced mentors and can create a dysfunctional approach, therefore, it is imperative that organisation ensure there is parity between the mentor and mentee.</w:t>
      </w:r>
      <w:r w:rsidR="004A2046" w:rsidRPr="004A2046">
        <w:t xml:space="preserve"> </w:t>
      </w:r>
      <w:r w:rsidR="00B04F58">
        <w:t>(</w:t>
      </w:r>
      <w:proofErr w:type="spellStart"/>
      <w:r w:rsidR="00B04F58" w:rsidRPr="00B04F58">
        <w:t>Scandura</w:t>
      </w:r>
      <w:proofErr w:type="spellEnd"/>
      <w:r w:rsidR="00B04F58" w:rsidRPr="00B04F58">
        <w:t xml:space="preserve">, T. A. 1998) </w:t>
      </w:r>
    </w:p>
    <w:p w14:paraId="7E13C9D4" w14:textId="77777777" w:rsidR="0027446C" w:rsidRDefault="008D5707" w:rsidP="0027446C">
      <w:pPr>
        <w:pStyle w:val="Heading2"/>
      </w:pPr>
      <w:bookmarkStart w:id="6" w:name="_Toc133946639"/>
      <w:r>
        <w:t xml:space="preserve">1.3 </w:t>
      </w:r>
      <w:r w:rsidR="00301A23" w:rsidRPr="00CD21D3">
        <w:t>Coaching</w:t>
      </w:r>
      <w:bookmarkEnd w:id="6"/>
    </w:p>
    <w:p w14:paraId="6851EF20" w14:textId="0DF4A969" w:rsidR="00AB37BA" w:rsidRDefault="00AB37BA" w:rsidP="0027446C">
      <w:r w:rsidRPr="00AB37BA">
        <w:t>Flaherty, J. (2006)</w:t>
      </w:r>
      <w:r>
        <w:t xml:space="preserve"> claims coaching is a method of evoking excellence</w:t>
      </w:r>
      <w:r w:rsidR="0027446C">
        <w:t>,</w:t>
      </w:r>
      <w:r>
        <w:t xml:space="preserve"> encouraging</w:t>
      </w:r>
      <w:r w:rsidR="0027446C">
        <w:t xml:space="preserve"> and facilitating</w:t>
      </w:r>
      <w:r>
        <w:t xml:space="preserve"> a change dynamic within the </w:t>
      </w:r>
      <w:r w:rsidR="0027446C">
        <w:t>C</w:t>
      </w:r>
      <w:r>
        <w:t>oachee</w:t>
      </w:r>
      <w:r w:rsidR="0027446C">
        <w:t xml:space="preserve"> by way of establishing a development framework that has a focussed approach on the individual’s goals and d</w:t>
      </w:r>
      <w:r w:rsidR="0027446C" w:rsidRPr="0027446C">
        <w:t>eveloping instinctive behaviour</w:t>
      </w:r>
      <w:r w:rsidR="0027446C">
        <w:t>.</w:t>
      </w:r>
      <w:r w:rsidR="0027446C" w:rsidRPr="0027446C">
        <w:t xml:space="preserve"> (Flaherty, J. 2006)</w:t>
      </w:r>
      <w:r w:rsidR="0027446C">
        <w:t xml:space="preserve"> </w:t>
      </w:r>
    </w:p>
    <w:p w14:paraId="0AE1DC6D" w14:textId="12F8B64C" w:rsidR="0027446C" w:rsidRDefault="00E75DC0" w:rsidP="0027446C">
      <w:r>
        <w:t>O’Shaughnessy (2001) a</w:t>
      </w:r>
      <w:r w:rsidRPr="00E75DC0">
        <w:t>ccentuat</w:t>
      </w:r>
      <w:r>
        <w:t>ed</w:t>
      </w:r>
      <w:r w:rsidRPr="00E75DC0">
        <w:t xml:space="preserve"> that senior levels need to undertake a change of thought to mitigate continuous sea of change (O'Shaughnessy 2001)</w:t>
      </w:r>
      <w:r>
        <w:t xml:space="preserve"> whereby coaching can offer a solution to equip managers</w:t>
      </w:r>
      <w:r w:rsidR="00B27A06">
        <w:t xml:space="preserve"> to explore the nature and consequence of change</w:t>
      </w:r>
      <w:r>
        <w:t>. A c</w:t>
      </w:r>
      <w:r w:rsidR="00091902" w:rsidRPr="00340B03">
        <w:t>onduction</w:t>
      </w:r>
      <w:r w:rsidR="00340B03" w:rsidRPr="00340B03">
        <w:t xml:space="preserve"> of a survey</w:t>
      </w:r>
      <w:r w:rsidR="00091902">
        <w:t xml:space="preserve"> by</w:t>
      </w:r>
      <w:r w:rsidR="00340B03">
        <w:t xml:space="preserve"> </w:t>
      </w:r>
      <w:bookmarkStart w:id="7" w:name="_Hlk132477876"/>
      <w:r w:rsidR="00340B03" w:rsidRPr="00340B03">
        <w:t xml:space="preserve">O'Shaughnessy </w:t>
      </w:r>
      <w:bookmarkEnd w:id="7"/>
      <w:r w:rsidR="00091902">
        <w:t>result</w:t>
      </w:r>
      <w:r w:rsidR="003D39D3">
        <w:t>ed</w:t>
      </w:r>
      <w:r w:rsidR="00091902">
        <w:t xml:space="preserve"> in his </w:t>
      </w:r>
      <w:r>
        <w:t xml:space="preserve">opinion </w:t>
      </w:r>
      <w:r w:rsidR="00340B03">
        <w:t xml:space="preserve">that coaching within his organisation was a major contributor to the organisations competitiveness and </w:t>
      </w:r>
      <w:r w:rsidR="003535A3">
        <w:t>assigns</w:t>
      </w:r>
      <w:r w:rsidR="00340B03">
        <w:t xml:space="preserve"> it to being </w:t>
      </w:r>
      <w:r w:rsidR="00091902">
        <w:t>an</w:t>
      </w:r>
      <w:r w:rsidR="00340B03">
        <w:t xml:space="preserve"> effective </w:t>
      </w:r>
      <w:r>
        <w:t>influential</w:t>
      </w:r>
      <w:r w:rsidR="00340B03">
        <w:t xml:space="preserve"> strategic tool for all organisations. </w:t>
      </w:r>
    </w:p>
    <w:p w14:paraId="1857C437" w14:textId="4F1D034A" w:rsidR="00D01986" w:rsidRDefault="00B27A06" w:rsidP="0027446C">
      <w:r>
        <w:t xml:space="preserve">Chapman </w:t>
      </w:r>
      <w:r>
        <w:rPr>
          <w:i/>
          <w:iCs/>
        </w:rPr>
        <w:t xml:space="preserve">et al </w:t>
      </w:r>
      <w:r>
        <w:t>(2003) asserts coaching offers an experiential learning platform</w:t>
      </w:r>
      <w:r w:rsidR="00646B48">
        <w:t>,</w:t>
      </w:r>
      <w:r>
        <w:t xml:space="preserve"> encouraging feedback to undertake sensemaking decisions. Unlike alternative interventions coaching resists temptation of telling individuals what to do, on the contrary, it </w:t>
      </w:r>
      <w:r w:rsidR="00214896">
        <w:t xml:space="preserve">assists and </w:t>
      </w:r>
      <w:r>
        <w:t xml:space="preserve">facilitates the individual to </w:t>
      </w:r>
      <w:r w:rsidR="00214896">
        <w:t xml:space="preserve">ascertain solutions to challenges. </w:t>
      </w:r>
      <w:r w:rsidR="00214896" w:rsidRPr="00214896">
        <w:t xml:space="preserve">(Thach, 2002) </w:t>
      </w:r>
      <w:r w:rsidR="00214896">
        <w:t>Additionally</w:t>
      </w:r>
      <w:r w:rsidR="00214896" w:rsidRPr="00214896">
        <w:t xml:space="preserve">, </w:t>
      </w:r>
      <w:bookmarkStart w:id="8" w:name="_Hlk133656624"/>
      <w:r w:rsidR="00214896" w:rsidRPr="00214896">
        <w:t xml:space="preserve">Taylor (1999, p. 534) </w:t>
      </w:r>
      <w:bookmarkEnd w:id="8"/>
      <w:r w:rsidR="00214896" w:rsidRPr="00214896">
        <w:t>discovered that “each person makes sense of the changes in terms of their role within the organization”.</w:t>
      </w:r>
      <w:r w:rsidR="00646B48" w:rsidRPr="00646B48">
        <w:t xml:space="preserve"> </w:t>
      </w:r>
      <w:r w:rsidR="00646B48">
        <w:t>(</w:t>
      </w:r>
      <w:r w:rsidR="00646B48" w:rsidRPr="00646B48">
        <w:t>Taylor</w:t>
      </w:r>
      <w:r w:rsidR="00646B48">
        <w:t>’</w:t>
      </w:r>
      <w:r w:rsidR="00646B48" w:rsidRPr="00646B48">
        <w:t xml:space="preserve"> 1999, p. 534)</w:t>
      </w:r>
      <w:r w:rsidR="00646B48">
        <w:t>.</w:t>
      </w:r>
      <w:r w:rsidR="00646B48" w:rsidRPr="00646B48">
        <w:t xml:space="preserve"> </w:t>
      </w:r>
      <w:r w:rsidR="00214896">
        <w:t xml:space="preserve"> </w:t>
      </w:r>
      <w:r w:rsidR="00BC48DA">
        <w:t xml:space="preserve"> </w:t>
      </w:r>
      <w:bookmarkStart w:id="9" w:name="_Hlk132554388"/>
      <w:r w:rsidR="00D01986" w:rsidRPr="00D01986">
        <w:t xml:space="preserve">Weick (1993) </w:t>
      </w:r>
      <w:bookmarkEnd w:id="9"/>
      <w:r w:rsidR="00D01986" w:rsidRPr="00D01986">
        <w:t>suggests that through ambiguous situations people engage in sensemaking to gain clarity and understanding from a confusion experienced as a result of too many interpretations.</w:t>
      </w:r>
      <w:r w:rsidR="00D01986">
        <w:t xml:space="preserve"> </w:t>
      </w:r>
      <w:r w:rsidR="00D01986" w:rsidRPr="00D01986">
        <w:t>Weick (1993)</w:t>
      </w:r>
    </w:p>
    <w:p w14:paraId="57493759" w14:textId="3ECFC287" w:rsidR="00B27A06" w:rsidRPr="00B27A06" w:rsidRDefault="00BC48DA" w:rsidP="0027446C">
      <w:r>
        <w:t>G</w:t>
      </w:r>
      <w:r w:rsidRPr="00BC48DA">
        <w:t>reater demands on managers through societal changes challeng</w:t>
      </w:r>
      <w:r w:rsidR="00B557B8">
        <w:t xml:space="preserve">es </w:t>
      </w:r>
      <w:r w:rsidRPr="00BC48DA">
        <w:t>performance results</w:t>
      </w:r>
      <w:r>
        <w:t xml:space="preserve"> </w:t>
      </w:r>
      <w:r w:rsidRPr="00BC48DA">
        <w:t xml:space="preserve">(Woolf et al. 1912). </w:t>
      </w:r>
      <w:r>
        <w:t>T</w:t>
      </w:r>
      <w:r w:rsidRPr="00BC48DA">
        <w:t>he author signifies</w:t>
      </w:r>
      <w:r w:rsidR="00911A3B">
        <w:t>,</w:t>
      </w:r>
      <w:r w:rsidRPr="00BC48DA">
        <w:t xml:space="preserve"> </w:t>
      </w:r>
      <w:r w:rsidR="00214896">
        <w:t xml:space="preserve">this accentuates the </w:t>
      </w:r>
      <w:r>
        <w:t>need for reflective intervention that can equip individuals with tools to mitigate risk and adapt quickly to a change environment. Undertaking coaching can identify solutions in preparation to deploy within transformational change methodologies. An example of this was during the pandemic</w:t>
      </w:r>
      <w:r w:rsidR="00D01986">
        <w:t>,</w:t>
      </w:r>
      <w:r>
        <w:t xml:space="preserve"> when there was an immediate </w:t>
      </w:r>
      <w:r w:rsidR="00611236">
        <w:t>change requisite</w:t>
      </w:r>
      <w:r>
        <w:t xml:space="preserve"> within the education sector to deliver learning. Coaching in advance, had this been possible, would have prepared managers to have identified solutions and implement </w:t>
      </w:r>
      <w:r w:rsidR="00FB78A2" w:rsidRPr="00FB78A2">
        <w:t>Lewin’s Change Management Model (1952)</w:t>
      </w:r>
    </w:p>
    <w:p w14:paraId="0CBB753F" w14:textId="737B9D64" w:rsidR="008D5707" w:rsidRDefault="008D5707" w:rsidP="008D5707">
      <w:pPr>
        <w:pStyle w:val="Heading2"/>
      </w:pPr>
      <w:bookmarkStart w:id="10" w:name="_Toc133946640"/>
      <w:r>
        <w:t xml:space="preserve">1.4 Similarities, differences and overlapping </w:t>
      </w:r>
      <w:r w:rsidR="00FE50B5">
        <w:t>characteristics.</w:t>
      </w:r>
      <w:bookmarkEnd w:id="10"/>
    </w:p>
    <w:p w14:paraId="49226E75" w14:textId="7219F842" w:rsidR="00340679" w:rsidRDefault="00340679" w:rsidP="008D5707">
      <w:r>
        <w:t xml:space="preserve">Clutterbuck </w:t>
      </w:r>
      <w:r w:rsidRPr="00864DF8">
        <w:t>(</w:t>
      </w:r>
      <w:r w:rsidR="00864DF8" w:rsidRPr="00864DF8">
        <w:t>2008</w:t>
      </w:r>
      <w:r w:rsidRPr="00864DF8">
        <w:t>)</w:t>
      </w:r>
      <w:r>
        <w:t xml:space="preserve"> argues </w:t>
      </w:r>
      <w:r w:rsidR="00D32771">
        <w:t>that coaching and mentoring h</w:t>
      </w:r>
      <w:r w:rsidR="00543E4D">
        <w:t>as</w:t>
      </w:r>
      <w:r w:rsidR="00D32771">
        <w:t xml:space="preserve"> always been intended for different uses. Traditionally supporting relationships for different purposes and in fact for different people within an organisation. </w:t>
      </w:r>
      <w:r w:rsidR="00646B48">
        <w:t>Furthermore,</w:t>
      </w:r>
      <w:r w:rsidR="00EF7907">
        <w:t xml:space="preserve"> asserts</w:t>
      </w:r>
      <w:r w:rsidR="00646B48">
        <w:t>,</w:t>
      </w:r>
      <w:r w:rsidR="00EF7907">
        <w:t xml:space="preserve"> </w:t>
      </w:r>
      <w:r w:rsidR="00D32771">
        <w:t xml:space="preserve">there is a distinct conceptual lack of clarity in the purposes of mentoring and </w:t>
      </w:r>
      <w:r w:rsidR="00543E4D">
        <w:t xml:space="preserve">coaching. Identifying clear boundaries between </w:t>
      </w:r>
      <w:r w:rsidR="009B3FD1">
        <w:t xml:space="preserve">the </w:t>
      </w:r>
      <w:r w:rsidR="00DA6F67">
        <w:t>individuals</w:t>
      </w:r>
      <w:r w:rsidR="00543E4D">
        <w:t xml:space="preserve"> and practitioner is a vital commodity to define </w:t>
      </w:r>
      <w:r w:rsidR="00864DF8">
        <w:t>boundaries. (Clutterbuck 2008)</w:t>
      </w:r>
      <w:r w:rsidR="006F179D">
        <w:t xml:space="preserve"> </w:t>
      </w:r>
      <w:r w:rsidR="00DA6F67">
        <w:t>An introduction</w:t>
      </w:r>
      <w:r w:rsidR="006F179D">
        <w:t xml:space="preserve"> of a coaching contract outlaying the role of practitioner and Coachee</w:t>
      </w:r>
      <w:r w:rsidR="00DA6F67">
        <w:t xml:space="preserve"> will aid in the balance of an organisational </w:t>
      </w:r>
      <w:r w:rsidR="00E152FB">
        <w:t>sponsor’s</w:t>
      </w:r>
      <w:r w:rsidR="00DA6F67">
        <w:t xml:space="preserve"> interest in addition to outlining </w:t>
      </w:r>
      <w:r w:rsidR="007A0F94">
        <w:t>purpose and shape, therefore building clarity and trust within its objective.</w:t>
      </w:r>
      <w:r w:rsidR="007A0F94" w:rsidRPr="007A0F94">
        <w:t xml:space="preserve"> (Passmore et al., 2012)</w:t>
      </w:r>
      <w:r w:rsidR="005D6EFA">
        <w:t xml:space="preserve"> Within Gower College, this is not provided and is merely an external exchange by </w:t>
      </w:r>
      <w:r w:rsidR="005D6EFA">
        <w:lastRenderedPageBreak/>
        <w:t xml:space="preserve">way of invoice for the Consultant Coach. Contrary to Clutterbuck’s inference, which leaves </w:t>
      </w:r>
      <w:proofErr w:type="spellStart"/>
      <w:r w:rsidR="005D6EFA">
        <w:t>Coachee’s</w:t>
      </w:r>
      <w:proofErr w:type="spellEnd"/>
      <w:r w:rsidR="005D6EFA">
        <w:t xml:space="preserve"> exposed and vulnerable to changes in direction. Gower College would benefit from the introduction of contracts.</w:t>
      </w:r>
    </w:p>
    <w:p w14:paraId="11BFEBB4" w14:textId="09E0B710" w:rsidR="00D05087" w:rsidRDefault="007F0058" w:rsidP="008D5707">
      <w:r>
        <w:t>W</w:t>
      </w:r>
      <w:r w:rsidR="001F511A">
        <w:t>ith that said</w:t>
      </w:r>
      <w:r w:rsidR="008B30EA">
        <w:t>,</w:t>
      </w:r>
      <w:r w:rsidR="004B31D0">
        <w:t xml:space="preserve"> the author sees t</w:t>
      </w:r>
      <w:r w:rsidR="001F511A">
        <w:t xml:space="preserve">here is clear evidence of overlapping characteristics, however, each play a different role. Coaching is established as a non-directive role, whereas mentoring can at times offer guidance and advice. </w:t>
      </w:r>
      <w:r w:rsidR="005C79D6" w:rsidRPr="005C79D6">
        <w:t xml:space="preserve">(Downey, 2003) </w:t>
      </w:r>
      <w:r w:rsidR="001F511A">
        <w:t>Both are also known to be iterated as push and pull mechanisms. Mentors will push a mentee to solve problems in a directive manner, whereas a Coach will ‘pull’ an individual into solving their own problems in a non-directive manner</w:t>
      </w:r>
      <w:r w:rsidR="005C79D6">
        <w:t>, i</w:t>
      </w:r>
      <w:r w:rsidR="008D1D87">
        <w:t xml:space="preserve">dentified originally by Nevitt Sanford during his research and subsequently further developed by </w:t>
      </w:r>
      <w:proofErr w:type="spellStart"/>
      <w:r w:rsidR="008D1D87">
        <w:t>Daloz</w:t>
      </w:r>
      <w:proofErr w:type="spellEnd"/>
      <w:r w:rsidR="008D1D87">
        <w:t xml:space="preserve">. The matrix suggests </w:t>
      </w:r>
      <w:r w:rsidR="005C79D6">
        <w:t>optimal performance occurs when a</w:t>
      </w:r>
      <w:r w:rsidR="008D1D87">
        <w:t xml:space="preserve"> balance </w:t>
      </w:r>
      <w:r w:rsidR="005C79D6">
        <w:t>ratio between levels happens.</w:t>
      </w:r>
      <w:r w:rsidR="008D1D87">
        <w:t xml:space="preserve"> </w:t>
      </w:r>
      <w:r w:rsidR="001F511A">
        <w:t xml:space="preserve"> </w:t>
      </w:r>
      <w:r w:rsidR="00C907A0" w:rsidRPr="00C907A0">
        <w:t>Sanford</w:t>
      </w:r>
      <w:r w:rsidR="00C907A0">
        <w:t>, N</w:t>
      </w:r>
      <w:r w:rsidR="00C907A0" w:rsidRPr="00C907A0">
        <w:t xml:space="preserve">. (1966). </w:t>
      </w:r>
    </w:p>
    <w:p w14:paraId="441253D8" w14:textId="5F7C6AF6" w:rsidR="005C79D6" w:rsidRDefault="005C79D6" w:rsidP="008D5707">
      <w:r w:rsidRPr="005C79D6">
        <w:rPr>
          <w:noProof/>
        </w:rPr>
        <w:drawing>
          <wp:inline distT="0" distB="0" distL="0" distR="0" wp14:anchorId="43203DB4" wp14:editId="02A5C1B9">
            <wp:extent cx="3054096" cy="2034275"/>
            <wp:effectExtent l="0" t="0" r="0" b="4445"/>
            <wp:docPr id="436816933"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816933" name="Picture 1" descr="A picture containing chart&#10;&#10;Description automatically generated"/>
                    <pic:cNvPicPr/>
                  </pic:nvPicPr>
                  <pic:blipFill>
                    <a:blip r:embed="rId14"/>
                    <a:stretch>
                      <a:fillRect/>
                    </a:stretch>
                  </pic:blipFill>
                  <pic:spPr>
                    <a:xfrm>
                      <a:off x="0" y="0"/>
                      <a:ext cx="3066511" cy="2042545"/>
                    </a:xfrm>
                    <a:prstGeom prst="rect">
                      <a:avLst/>
                    </a:prstGeom>
                  </pic:spPr>
                </pic:pic>
              </a:graphicData>
            </a:graphic>
          </wp:inline>
        </w:drawing>
      </w:r>
    </w:p>
    <w:p w14:paraId="6CB64247" w14:textId="081377E2" w:rsidR="005C79D6" w:rsidRDefault="00C907A0" w:rsidP="008D5707">
      <w:r>
        <w:t>Figure 2</w:t>
      </w:r>
      <w:r w:rsidR="001830A3">
        <w:t xml:space="preserve">. </w:t>
      </w:r>
      <w:r>
        <w:t xml:space="preserve">  Source – </w:t>
      </w:r>
      <w:r w:rsidRPr="00C907A0">
        <w:t xml:space="preserve">Sanford, N. (1966). Self and society. </w:t>
      </w:r>
    </w:p>
    <w:p w14:paraId="7CD7E8A3" w14:textId="721D180B" w:rsidR="001F511A" w:rsidRDefault="00044766" w:rsidP="008D5707">
      <w:r>
        <w:t xml:space="preserve">Appendix </w:t>
      </w:r>
      <w:r w:rsidR="00D05087">
        <w:t>A</w:t>
      </w:r>
      <w:r>
        <w:t xml:space="preserve"> identifies the crossover features </w:t>
      </w:r>
      <w:r w:rsidR="00C907A0">
        <w:t>as outlined by Downey (2003)</w:t>
      </w:r>
      <w:r w:rsidR="001830A3">
        <w:t xml:space="preserve"> </w:t>
      </w:r>
      <w:r>
        <w:t xml:space="preserve">that sometimes cloud the decision of which is best suited to support an individual’s career development, as similar traits and questions can be seen across both mentoring and coaching. </w:t>
      </w:r>
      <w:r w:rsidR="00D05087">
        <w:t>It can be argued</w:t>
      </w:r>
      <w:r>
        <w:t>, it is paramount that one establishes</w:t>
      </w:r>
      <w:r w:rsidR="00185347">
        <w:t xml:space="preserve"> the correct intervention for an individual by identifying their need, aspirations and goals</w:t>
      </w:r>
      <w:r>
        <w:t xml:space="preserve">, </w:t>
      </w:r>
      <w:r w:rsidR="00185347">
        <w:t>through</w:t>
      </w:r>
      <w:r>
        <w:t xml:space="preserve"> internal mechanisms</w:t>
      </w:r>
      <w:r w:rsidR="00D05087">
        <w:t>,</w:t>
      </w:r>
      <w:r>
        <w:t xml:space="preserve"> such as appraisals, 1:1 and performance reviews </w:t>
      </w:r>
      <w:r w:rsidR="00D05087">
        <w:t>to determine</w:t>
      </w:r>
      <w:r>
        <w:t xml:space="preserve"> weaknesses, career goals and ambitions</w:t>
      </w:r>
      <w:r w:rsidR="00D05087">
        <w:t xml:space="preserve"> of employees within an organisation</w:t>
      </w:r>
      <w:r>
        <w:t>.</w:t>
      </w:r>
      <w:r w:rsidR="00D05087">
        <w:t xml:space="preserve"> Moreover, that they are aligned to organisational needs and strategic vision, values and beliefs.</w:t>
      </w:r>
      <w:r w:rsidR="00123006">
        <w:t xml:space="preserve"> Undertaken within the authors workplace through appraisals biannually to align to company aim and vision.</w:t>
      </w:r>
    </w:p>
    <w:p w14:paraId="18D6472C" w14:textId="2B929A0E" w:rsidR="00185347" w:rsidRDefault="00185347" w:rsidP="008D5707">
      <w:r>
        <w:t>In essence</w:t>
      </w:r>
      <w:r w:rsidR="00105E6D">
        <w:t>,</w:t>
      </w:r>
      <w:r>
        <w:t xml:space="preserve"> coaching and mentoring are both development support mechanisms which Stokes </w:t>
      </w:r>
      <w:r>
        <w:rPr>
          <w:i/>
          <w:iCs/>
        </w:rPr>
        <w:t xml:space="preserve">et al </w:t>
      </w:r>
      <w:r w:rsidRPr="00185347">
        <w:t>(2002)</w:t>
      </w:r>
      <w:r>
        <w:t xml:space="preserve"> asserts differ through its discourse.</w:t>
      </w:r>
      <w:r w:rsidR="003D5D73">
        <w:t xml:space="preserve"> (Appendix B)</w:t>
      </w:r>
      <w:r>
        <w:t xml:space="preserve"> Mentoring pathway predominantly growth and learning orientation, in contrast to Coaching, </w:t>
      </w:r>
      <w:r w:rsidR="003D5D73">
        <w:t xml:space="preserve">more formal </w:t>
      </w:r>
      <w:r>
        <w:t>focussing on performance.</w:t>
      </w:r>
      <w:r w:rsidRPr="00185347">
        <w:t xml:space="preserve"> </w:t>
      </w:r>
      <w:r>
        <w:t>(</w:t>
      </w:r>
      <w:r w:rsidRPr="00185347">
        <w:t>Stokes et al 2002)</w:t>
      </w:r>
    </w:p>
    <w:p w14:paraId="70F79318" w14:textId="0A3D3B8B" w:rsidR="00EC5C23" w:rsidRDefault="00EC5C23" w:rsidP="008D5707">
      <w:r>
        <w:t xml:space="preserve">Research identifies </w:t>
      </w:r>
      <w:r w:rsidR="003D5D73">
        <w:t>in argument</w:t>
      </w:r>
      <w:r w:rsidR="00105E6D">
        <w:t>,</w:t>
      </w:r>
      <w:r>
        <w:t xml:space="preserve"> </w:t>
      </w:r>
      <w:r w:rsidR="00150529">
        <w:t>mentoring has two approaches formal and informal</w:t>
      </w:r>
      <w:r>
        <w:t xml:space="preserve">, </w:t>
      </w:r>
      <w:r w:rsidR="00150529">
        <w:t>indicating</w:t>
      </w:r>
      <w:r>
        <w:t xml:space="preserve"> that informal may occasionally be stronger in its intervention.</w:t>
      </w:r>
      <w:r w:rsidR="00150529">
        <w:t xml:space="preserve"> Informal mentoring can manifest and synthesise naturally from a relationship in </w:t>
      </w:r>
      <w:r w:rsidR="00150529" w:rsidRPr="00150529">
        <w:t xml:space="preserve">social, professional, and family </w:t>
      </w:r>
      <w:r w:rsidR="00150529">
        <w:t xml:space="preserve">circumstance, whereby, two people gain comprehension, understanding, wisdom and knowledge through friendship and support. In difference to that of a more formal approach within an organisation. </w:t>
      </w:r>
      <w:r w:rsidR="003D5D73">
        <w:t>(</w:t>
      </w:r>
      <w:proofErr w:type="spellStart"/>
      <w:r w:rsidR="003D5D73" w:rsidRPr="003D5D73">
        <w:t>Inzer</w:t>
      </w:r>
      <w:proofErr w:type="spellEnd"/>
      <w:r w:rsidR="003D5D73">
        <w:t xml:space="preserve"> </w:t>
      </w:r>
      <w:r w:rsidR="003D5D73">
        <w:rPr>
          <w:i/>
          <w:iCs/>
        </w:rPr>
        <w:t xml:space="preserve">et al </w:t>
      </w:r>
      <w:r w:rsidR="003D5D73">
        <w:t>2005)</w:t>
      </w:r>
      <w:r w:rsidR="00D12B3D">
        <w:t xml:space="preserve"> In agreement</w:t>
      </w:r>
      <w:r w:rsidR="00BC22B8">
        <w:t>,</w:t>
      </w:r>
      <w:r w:rsidR="00D12B3D">
        <w:t xml:space="preserve"> the author recognises this and uses a </w:t>
      </w:r>
      <w:r w:rsidR="00BC22B8">
        <w:t>“buddy</w:t>
      </w:r>
      <w:r w:rsidR="00D12B3D">
        <w:t>” informal mentoring approach when new employees start</w:t>
      </w:r>
      <w:r w:rsidR="00BC22B8">
        <w:t>,</w:t>
      </w:r>
      <w:r w:rsidR="00D12B3D">
        <w:t xml:space="preserve"> </w:t>
      </w:r>
      <w:r w:rsidR="00BC22B8">
        <w:t xml:space="preserve">creating a </w:t>
      </w:r>
      <w:r w:rsidR="00E36B88">
        <w:t>trusting relationship</w:t>
      </w:r>
      <w:r w:rsidR="00BC22B8">
        <w:t xml:space="preserve"> from the offset</w:t>
      </w:r>
      <w:r w:rsidR="00D12B3D">
        <w:t xml:space="preserve"> and</w:t>
      </w:r>
      <w:r w:rsidR="00BC22B8">
        <w:t xml:space="preserve"> a peer mentor support.</w:t>
      </w:r>
      <w:r w:rsidR="00E44777">
        <w:t xml:space="preserve"> A more formal approach is taken when it is an intervention used for senior positions.</w:t>
      </w:r>
    </w:p>
    <w:p w14:paraId="234EE831" w14:textId="3E51A50D" w:rsidR="00105E6D" w:rsidRDefault="00105E6D" w:rsidP="008D5707">
      <w:r>
        <w:lastRenderedPageBreak/>
        <w:t>Coaching has a structured approach, and offer</w:t>
      </w:r>
      <w:r w:rsidR="0062011E">
        <w:t>s</w:t>
      </w:r>
      <w:r>
        <w:t xml:space="preserve"> a more scalable, sustainable and robust approach steering organisational change, strategic development in pursuit of personal and professional performance not withstanding individual career goals. Indicators identify early intervention</w:t>
      </w:r>
      <w:r w:rsidR="0062011E">
        <w:t xml:space="preserve"> raises retention, productivity,</w:t>
      </w:r>
      <w:r>
        <w:t xml:space="preserve"> </w:t>
      </w:r>
      <w:r w:rsidR="0062011E">
        <w:t>engagement and performance by 17%.</w:t>
      </w:r>
      <w:r w:rsidR="0062011E" w:rsidRPr="0062011E">
        <w:t xml:space="preserve"> </w:t>
      </w:r>
      <w:r w:rsidR="0062011E">
        <w:t>(</w:t>
      </w:r>
      <w:r w:rsidR="0062011E" w:rsidRPr="0062011E">
        <w:t xml:space="preserve">Rock, D. and </w:t>
      </w:r>
      <w:proofErr w:type="spellStart"/>
      <w:r w:rsidR="0062011E" w:rsidRPr="0062011E">
        <w:t>Donde</w:t>
      </w:r>
      <w:proofErr w:type="spellEnd"/>
      <w:r w:rsidR="0062011E" w:rsidRPr="0062011E">
        <w:t>, R. 2008)</w:t>
      </w:r>
    </w:p>
    <w:p w14:paraId="226B8D1B" w14:textId="7A160DFD" w:rsidR="00F479DB" w:rsidRDefault="001F71D8" w:rsidP="008D5707">
      <w:r>
        <w:t>Riddle (2015)</w:t>
      </w:r>
      <w:r w:rsidR="00F479DB">
        <w:t xml:space="preserve"> assert organisations business strategy needs to align with leadership strategy establishing </w:t>
      </w:r>
      <w:r w:rsidR="00F479DB" w:rsidRPr="00F479DB">
        <w:t xml:space="preserve">capability </w:t>
      </w:r>
      <w:r w:rsidR="00F479DB">
        <w:t xml:space="preserve">to drive </w:t>
      </w:r>
      <w:r w:rsidR="00F479DB" w:rsidRPr="00F479DB">
        <w:t>competitive advantage</w:t>
      </w:r>
      <w:r w:rsidR="00F479DB">
        <w:t>. Furthermore asserting, the need to identify stakeholder requirements, macro environments and aligning with that of individuals personal goals</w:t>
      </w:r>
      <w:r w:rsidR="007F0058">
        <w:t>,</w:t>
      </w:r>
      <w:r w:rsidR="00F479DB">
        <w:t xml:space="preserve"> </w:t>
      </w:r>
      <w:r>
        <w:t>ensuring that the business cases align</w:t>
      </w:r>
      <w:r w:rsidR="007F0058">
        <w:t xml:space="preserve"> before coaching intervention</w:t>
      </w:r>
      <w:r>
        <w:t>.</w:t>
      </w:r>
      <w:r w:rsidR="00F479DB">
        <w:t xml:space="preserve"> </w:t>
      </w:r>
      <w:r w:rsidRPr="001F71D8">
        <w:t>(Riddle, 2015)</w:t>
      </w:r>
      <w:r>
        <w:t xml:space="preserve"> Arguably, it is therefore wise for an organisation to be cautious in attributing external costs for coaching if not aligned with their own aims and objectives.</w:t>
      </w:r>
    </w:p>
    <w:p w14:paraId="15BE8019" w14:textId="13ACA649" w:rsidR="00966CF1" w:rsidRPr="00CD21D3" w:rsidRDefault="00CD21D3" w:rsidP="008D5707">
      <w:pPr>
        <w:pStyle w:val="Heading2"/>
        <w:rPr>
          <w:b/>
        </w:rPr>
      </w:pPr>
      <w:bookmarkStart w:id="11" w:name="_Toc133946641"/>
      <w:r>
        <w:t>1.</w:t>
      </w:r>
      <w:r w:rsidR="00F844A1">
        <w:t>5</w:t>
      </w:r>
      <w:r>
        <w:t xml:space="preserve"> </w:t>
      </w:r>
      <w:r w:rsidR="00036353" w:rsidRPr="00CD21D3">
        <w:t>Conclusion</w:t>
      </w:r>
      <w:bookmarkEnd w:id="11"/>
    </w:p>
    <w:p w14:paraId="26026574" w14:textId="3B2390C1" w:rsidR="009A5489" w:rsidRDefault="007F0058" w:rsidP="00121BAE">
      <w:pPr>
        <w:pStyle w:val="NoSpacing"/>
        <w:jc w:val="both"/>
      </w:pPr>
      <w:r>
        <w:t xml:space="preserve">Results of the research </w:t>
      </w:r>
      <w:r w:rsidR="009235BD">
        <w:t xml:space="preserve">evidence importance </w:t>
      </w:r>
      <w:r>
        <w:t xml:space="preserve">for interventions to support career development </w:t>
      </w:r>
      <w:r w:rsidR="009235BD">
        <w:t>through</w:t>
      </w:r>
      <w:r>
        <w:t xml:space="preserve"> both mentoring and coaching within an organisation. However, precise understanding of individuals development needs, personal goals and organisational direction need to be scrutinised </w:t>
      </w:r>
      <w:r w:rsidR="00A44E99">
        <w:t xml:space="preserve">and established </w:t>
      </w:r>
      <w:r>
        <w:t>to ensure there is compatibility and alignment within that of the business strategy</w:t>
      </w:r>
      <w:r w:rsidR="009235BD">
        <w:t>. Establishing</w:t>
      </w:r>
      <w:r>
        <w:t xml:space="preserve"> </w:t>
      </w:r>
      <w:r w:rsidR="009235BD">
        <w:t xml:space="preserve">that it not merely a one-way directive to further someone’s career pathway, </w:t>
      </w:r>
      <w:r w:rsidR="00F757D6">
        <w:t>i.e.,</w:t>
      </w:r>
      <w:r w:rsidR="009235BD">
        <w:t xml:space="preserve"> giving them the expertise to secure a role elsewhere. Cost to a company in interventions such as Coaching can impact on financial budgets, undertaking clauses within funding</w:t>
      </w:r>
      <w:r w:rsidR="00E731F8">
        <w:t xml:space="preserve"> of training</w:t>
      </w:r>
      <w:r w:rsidR="009235BD">
        <w:t xml:space="preserve"> interventions for individuals </w:t>
      </w:r>
      <w:r w:rsidR="00E731F8">
        <w:t>could</w:t>
      </w:r>
      <w:r w:rsidR="009235BD">
        <w:t xml:space="preserve"> stipulate</w:t>
      </w:r>
      <w:r w:rsidR="00E36209">
        <w:t>,</w:t>
      </w:r>
      <w:r w:rsidR="009235BD">
        <w:t xml:space="preserve"> </w:t>
      </w:r>
      <w:r w:rsidR="001D7E52">
        <w:t xml:space="preserve">for example investment will result in a </w:t>
      </w:r>
      <w:r w:rsidR="00E731F8">
        <w:t>two-year</w:t>
      </w:r>
      <w:r w:rsidR="009235BD">
        <w:t xml:space="preserve"> statutory retention </w:t>
      </w:r>
      <w:r w:rsidR="001D7E52">
        <w:t xml:space="preserve">or repayment of intervention cost </w:t>
      </w:r>
      <w:r w:rsidR="00E731F8">
        <w:t xml:space="preserve">should a role be executed elsewhere, </w:t>
      </w:r>
      <w:r w:rsidR="009235BD">
        <w:t xml:space="preserve">can </w:t>
      </w:r>
      <w:r w:rsidR="001D7E52">
        <w:t xml:space="preserve">moderate </w:t>
      </w:r>
      <w:r w:rsidR="00E731F8">
        <w:t xml:space="preserve">risk </w:t>
      </w:r>
      <w:r w:rsidR="001D7E52">
        <w:t>and deter</w:t>
      </w:r>
      <w:r w:rsidR="009235BD">
        <w:t xml:space="preserve"> the loss of investment and retain skills, knowledge and technical ability</w:t>
      </w:r>
      <w:r w:rsidR="001D7E52">
        <w:t>.</w:t>
      </w:r>
      <w:r w:rsidR="009235BD">
        <w:t xml:space="preserve"> </w:t>
      </w:r>
    </w:p>
    <w:p w14:paraId="59C96279" w14:textId="77777777" w:rsidR="002552D7" w:rsidRPr="000D4E27" w:rsidRDefault="002552D7" w:rsidP="002552D7">
      <w:pPr>
        <w:pStyle w:val="NoSpacing"/>
        <w:jc w:val="both"/>
        <w:rPr>
          <w:rFonts w:cstheme="minorHAnsi"/>
        </w:rPr>
      </w:pPr>
    </w:p>
    <w:p w14:paraId="673E31DF" w14:textId="0E2119D4" w:rsidR="00E51162" w:rsidRDefault="00E51162" w:rsidP="004367A2">
      <w:pPr>
        <w:pStyle w:val="Heading2"/>
        <w:jc w:val="both"/>
      </w:pPr>
      <w:bookmarkStart w:id="12" w:name="_Toc133946642"/>
      <w:r w:rsidRPr="000D4E27">
        <w:t xml:space="preserve">2.0 </w:t>
      </w:r>
      <w:r w:rsidR="00FB3130" w:rsidRPr="000D4E27">
        <w:t xml:space="preserve">Critically explore the knowledge, skills, attitude and behaviours needed by an effective workplace coach or </w:t>
      </w:r>
      <w:r w:rsidR="00C647DB" w:rsidRPr="000D4E27">
        <w:t>mentor.</w:t>
      </w:r>
      <w:bookmarkEnd w:id="12"/>
    </w:p>
    <w:p w14:paraId="5A49787E" w14:textId="77777777" w:rsidR="00421BC5" w:rsidRDefault="0088458D" w:rsidP="007B4FBB">
      <w:pPr>
        <w:pStyle w:val="Heading2"/>
        <w:rPr>
          <w:b/>
        </w:rPr>
      </w:pPr>
      <w:bookmarkStart w:id="13" w:name="_Toc133946643"/>
      <w:r w:rsidRPr="0088458D">
        <w:t>2.1 Coaching</w:t>
      </w:r>
      <w:bookmarkEnd w:id="13"/>
      <w:r w:rsidRPr="0088458D">
        <w:t xml:space="preserve"> </w:t>
      </w:r>
      <w:r w:rsidR="00421BC5">
        <w:t xml:space="preserve"> </w:t>
      </w:r>
    </w:p>
    <w:p w14:paraId="508629A0" w14:textId="39700E83" w:rsidR="00CB4980" w:rsidRPr="00CB4980" w:rsidRDefault="00CB4980" w:rsidP="00CB4980">
      <w:r>
        <w:t xml:space="preserve">This section of the report will focus predominantly </w:t>
      </w:r>
      <w:r w:rsidR="00F3272D">
        <w:t>on C</w:t>
      </w:r>
      <w:r>
        <w:t>oaching.</w:t>
      </w:r>
    </w:p>
    <w:p w14:paraId="38499E87" w14:textId="53CBAA2E" w:rsidR="0088458D" w:rsidRDefault="00421BC5" w:rsidP="007B4FBB">
      <w:pPr>
        <w:pStyle w:val="Heading2"/>
        <w:rPr>
          <w:b/>
        </w:rPr>
      </w:pPr>
      <w:bookmarkStart w:id="14" w:name="_Toc133946644"/>
      <w:r>
        <w:t xml:space="preserve">2.2 </w:t>
      </w:r>
      <w:r w:rsidRPr="00421BC5">
        <w:t>Knowledge, attitudes and behaviour skills</w:t>
      </w:r>
      <w:bookmarkEnd w:id="14"/>
    </w:p>
    <w:p w14:paraId="1863EB3E" w14:textId="311BFB5C" w:rsidR="002A675A" w:rsidRDefault="002A675A" w:rsidP="00E929EE">
      <w:r>
        <w:t xml:space="preserve">Building on from </w:t>
      </w:r>
      <w:bookmarkStart w:id="15" w:name="_Hlk132820718"/>
      <w:r w:rsidR="00CE7B22">
        <w:t xml:space="preserve">research </w:t>
      </w:r>
      <w:r w:rsidR="008E555C">
        <w:t>by</w:t>
      </w:r>
      <w:r w:rsidR="00CE7B22">
        <w:t xml:space="preserve"> </w:t>
      </w:r>
      <w:r>
        <w:t xml:space="preserve">Stokes </w:t>
      </w:r>
      <w:r>
        <w:rPr>
          <w:i/>
          <w:iCs/>
        </w:rPr>
        <w:t xml:space="preserve">et </w:t>
      </w:r>
      <w:proofErr w:type="spellStart"/>
      <w:r>
        <w:rPr>
          <w:i/>
          <w:iCs/>
        </w:rPr>
        <w:t>al</w:t>
      </w:r>
      <w:r w:rsidR="008E555C">
        <w:rPr>
          <w:i/>
          <w:iCs/>
        </w:rPr>
        <w:t>’s</w:t>
      </w:r>
      <w:proofErr w:type="spellEnd"/>
      <w:r w:rsidRPr="002A675A">
        <w:t xml:space="preserve"> </w:t>
      </w:r>
      <w:bookmarkEnd w:id="15"/>
      <w:r w:rsidRPr="002A675A">
        <w:t xml:space="preserve">perception </w:t>
      </w:r>
      <w:r>
        <w:t>(</w:t>
      </w:r>
      <w:r w:rsidRPr="002A675A">
        <w:t>Appendix B</w:t>
      </w:r>
      <w:r>
        <w:t xml:space="preserve">) </w:t>
      </w:r>
      <w:r w:rsidR="00E929EE">
        <w:t>the</w:t>
      </w:r>
      <w:r>
        <w:t xml:space="preserve"> context</w:t>
      </w:r>
      <w:r w:rsidR="00E929EE">
        <w:t>ual elements which are formed within the discourse</w:t>
      </w:r>
      <w:r w:rsidR="004977DA">
        <w:t>, are</w:t>
      </w:r>
      <w:r>
        <w:t xml:space="preserve"> not neutral but </w:t>
      </w:r>
      <w:r w:rsidR="004977DA">
        <w:t>are</w:t>
      </w:r>
      <w:r>
        <w:t xml:space="preserve"> agentic</w:t>
      </w:r>
      <w:r w:rsidR="00CE7B22">
        <w:t xml:space="preserve"> and in the power control of mentor and coach</w:t>
      </w:r>
      <w:r w:rsidR="00F3272D">
        <w:t>. P</w:t>
      </w:r>
      <w:r>
        <w:t>lay</w:t>
      </w:r>
      <w:r w:rsidR="00F3272D">
        <w:t>ing</w:t>
      </w:r>
      <w:r>
        <w:t xml:space="preserve"> an active role in the way mentoring and coaching techniques are used and adapted</w:t>
      </w:r>
      <w:r w:rsidR="00E929EE">
        <w:t xml:space="preserve"> is likely to shape which and how coaching or mentoring behaviours are used and clearly contribute to the relationship, formality and individuals need which clarifies the pathway of intervention.</w:t>
      </w:r>
      <w:r w:rsidR="00E929EE" w:rsidRPr="00E929EE">
        <w:t xml:space="preserve"> </w:t>
      </w:r>
      <w:r w:rsidR="00E929EE">
        <w:t>(</w:t>
      </w:r>
      <w:r w:rsidR="00E929EE" w:rsidRPr="00E929EE">
        <w:t>Stokes et al 2002)</w:t>
      </w:r>
    </w:p>
    <w:p w14:paraId="20AB3D4A" w14:textId="27A8E161" w:rsidR="005A773D" w:rsidRDefault="00E929EE" w:rsidP="00510ED8">
      <w:r>
        <w:t xml:space="preserve">Whilst there are identified joint competencies such as skills, communication and facilitation, </w:t>
      </w:r>
      <w:bookmarkStart w:id="16" w:name="_Hlk132821475"/>
      <w:r>
        <w:t>Hall</w:t>
      </w:r>
      <w:r w:rsidRPr="00E929EE">
        <w:t xml:space="preserve">, </w:t>
      </w:r>
      <w:proofErr w:type="spellStart"/>
      <w:r w:rsidRPr="00E929EE">
        <w:t>Otazo</w:t>
      </w:r>
      <w:proofErr w:type="spellEnd"/>
      <w:r w:rsidRPr="00E929EE">
        <w:t>, &amp; Hollenbeck (1999)</w:t>
      </w:r>
      <w:bookmarkEnd w:id="16"/>
      <w:r>
        <w:t xml:space="preserve"> </w:t>
      </w:r>
      <w:r w:rsidR="00421BC5">
        <w:t>characterized</w:t>
      </w:r>
      <w:r>
        <w:t xml:space="preserve"> </w:t>
      </w:r>
      <w:r w:rsidR="005A773D">
        <w:t>a list of coaching behaviours to support a coachee, in which it also highlights areas which were found to be unhelpful. (</w:t>
      </w:r>
      <w:r w:rsidR="005A773D" w:rsidRPr="005A773D">
        <w:t xml:space="preserve">Hall, </w:t>
      </w:r>
      <w:proofErr w:type="spellStart"/>
      <w:r w:rsidR="005A773D" w:rsidRPr="005A773D">
        <w:t>Otazo</w:t>
      </w:r>
      <w:proofErr w:type="spellEnd"/>
      <w:r w:rsidR="005A773D" w:rsidRPr="005A773D">
        <w:t xml:space="preserve">, &amp; Hollenbeck 1999) </w:t>
      </w:r>
      <w:r w:rsidR="005A773D">
        <w:t>(Appendix C)</w:t>
      </w:r>
      <w:r w:rsidR="00EB7266">
        <w:t xml:space="preserve"> </w:t>
      </w:r>
      <w:r w:rsidR="005A773D">
        <w:t xml:space="preserve">Further research </w:t>
      </w:r>
      <w:r w:rsidR="00533FEF">
        <w:t>undertaken and explored</w:t>
      </w:r>
      <w:r w:rsidR="0033378A">
        <w:t xml:space="preserve"> by the author</w:t>
      </w:r>
      <w:r w:rsidR="006A71E7">
        <w:t>,</w:t>
      </w:r>
      <w:r w:rsidR="0033378A">
        <w:t xml:space="preserve"> shows </w:t>
      </w:r>
      <w:r w:rsidR="00533FEF">
        <w:t xml:space="preserve">several studies </w:t>
      </w:r>
      <w:r w:rsidR="005A773D">
        <w:t>identify how behaviours are observed</w:t>
      </w:r>
      <w:r w:rsidR="00510ED8">
        <w:t xml:space="preserve"> </w:t>
      </w:r>
      <w:r w:rsidR="005A773D">
        <w:t xml:space="preserve">by </w:t>
      </w:r>
      <w:proofErr w:type="spellStart"/>
      <w:r w:rsidR="00F3272D">
        <w:t>C</w:t>
      </w:r>
      <w:r w:rsidR="005A773D">
        <w:t>oachees</w:t>
      </w:r>
      <w:r w:rsidR="00533FEF">
        <w:t>’</w:t>
      </w:r>
      <w:proofErr w:type="spellEnd"/>
      <w:r w:rsidR="005A773D">
        <w:t xml:space="preserve"> </w:t>
      </w:r>
      <w:r w:rsidR="00510ED8">
        <w:t xml:space="preserve">in contribution to positive outcomes. </w:t>
      </w:r>
      <w:r w:rsidR="005A773D">
        <w:t xml:space="preserve">(Passmore, 2006) </w:t>
      </w:r>
      <w:r w:rsidR="00F3272D">
        <w:t>A</w:t>
      </w:r>
      <w:r w:rsidR="00510ED8">
        <w:t>lthough previously acknowledged in coaching literature</w:t>
      </w:r>
      <w:r w:rsidR="00D53AC4">
        <w:t>,</w:t>
      </w:r>
      <w:r w:rsidR="00510ED8">
        <w:t xml:space="preserve"> were not supported evidentially</w:t>
      </w:r>
      <w:r w:rsidR="00D53AC4">
        <w:t>,</w:t>
      </w:r>
      <w:r w:rsidR="00510ED8">
        <w:t xml:space="preserve"> including the use of collaborative style coaching</w:t>
      </w:r>
      <w:r w:rsidR="005A773D">
        <w:t xml:space="preserve">, </w:t>
      </w:r>
      <w:r w:rsidR="00510ED8">
        <w:t>discursive in opposition to instructive behaviour, authenticity and integrity.</w:t>
      </w:r>
      <w:r w:rsidR="005A773D">
        <w:t xml:space="preserve"> </w:t>
      </w:r>
      <w:r w:rsidR="00510ED8" w:rsidRPr="00510ED8">
        <w:t xml:space="preserve">(Gonzalez, 2004; Hall, </w:t>
      </w:r>
      <w:proofErr w:type="spellStart"/>
      <w:r w:rsidR="00510ED8" w:rsidRPr="00510ED8">
        <w:t>Otazo</w:t>
      </w:r>
      <w:proofErr w:type="spellEnd"/>
      <w:r w:rsidR="00510ED8" w:rsidRPr="00510ED8">
        <w:t>, &amp; Hollenbeck, 1999)</w:t>
      </w:r>
      <w:r w:rsidR="00510ED8">
        <w:t xml:space="preserve"> Furthermore</w:t>
      </w:r>
      <w:r w:rsidR="00E36B88">
        <w:t>,</w:t>
      </w:r>
      <w:r w:rsidR="00510ED8">
        <w:t xml:space="preserve"> Jones &amp; Spooner assert a coach need confidence in own abilities and abide by confidentiality.</w:t>
      </w:r>
      <w:r w:rsidR="00510ED8" w:rsidRPr="00510ED8">
        <w:t xml:space="preserve"> </w:t>
      </w:r>
      <w:r w:rsidR="00510ED8">
        <w:t>(Jones &amp; Spooner 2006)</w:t>
      </w:r>
      <w:r w:rsidR="00533FEF">
        <w:t xml:space="preserve"> </w:t>
      </w:r>
      <w:r w:rsidR="00F3272D">
        <w:t xml:space="preserve">An example of this would be </w:t>
      </w:r>
      <w:r w:rsidR="00F3272D">
        <w:lastRenderedPageBreak/>
        <w:t xml:space="preserve">alignment of specific skillset, knowledge and experience in a Coach, that asserts confidence and understanding of topic, reassuring ability to develop and grow </w:t>
      </w:r>
      <w:proofErr w:type="spellStart"/>
      <w:r w:rsidR="00F3272D">
        <w:t>Coachee’s</w:t>
      </w:r>
      <w:proofErr w:type="spellEnd"/>
      <w:r w:rsidR="00F3272D">
        <w:t xml:space="preserve"> trust.</w:t>
      </w:r>
    </w:p>
    <w:p w14:paraId="472E5C80" w14:textId="75CB7E8D" w:rsidR="00533FEF" w:rsidRDefault="00533FEF" w:rsidP="00510ED8">
      <w:r w:rsidRPr="00533FEF">
        <w:t>Coaching is “a process that enables learning and development to occur and thus performance to improve.  To be successful a coach requires a knowledge and understanding of process as well as the variety of styles, skills and techniques that are appropriate to the context in which the coaching takes place” (</w:t>
      </w:r>
      <w:proofErr w:type="spellStart"/>
      <w:r w:rsidRPr="00533FEF">
        <w:t>Parsloe</w:t>
      </w:r>
      <w:proofErr w:type="spellEnd"/>
      <w:r w:rsidR="00C91432">
        <w:t>,</w:t>
      </w:r>
      <w:r w:rsidRPr="00533FEF">
        <w:t xml:space="preserve"> 1999).  </w:t>
      </w:r>
      <w:r w:rsidR="0033378A">
        <w:t xml:space="preserve">Which </w:t>
      </w:r>
      <w:r w:rsidR="00F4101C">
        <w:t xml:space="preserve">the author believes </w:t>
      </w:r>
      <w:r w:rsidR="0033378A">
        <w:t>is a valid statement</w:t>
      </w:r>
      <w:r w:rsidR="00F4101C">
        <w:t>,</w:t>
      </w:r>
      <w:r w:rsidR="0033378A">
        <w:t xml:space="preserve"> as </w:t>
      </w:r>
      <w:r w:rsidR="00F4101C">
        <w:t xml:space="preserve">understanding the correct </w:t>
      </w:r>
      <w:r w:rsidR="0033378A">
        <w:t>process is equally</w:t>
      </w:r>
      <w:r w:rsidR="00F4101C">
        <w:t xml:space="preserve"> as</w:t>
      </w:r>
      <w:r w:rsidR="0033378A">
        <w:t xml:space="preserve"> important </w:t>
      </w:r>
      <w:r w:rsidR="00F4101C">
        <w:t>as</w:t>
      </w:r>
      <w:r w:rsidR="0033378A">
        <w:t xml:space="preserve"> all the afore mentioned skills to ensure successful outcomes for both the Coach and </w:t>
      </w:r>
      <w:r w:rsidR="00AF03E4">
        <w:t>C</w:t>
      </w:r>
      <w:r w:rsidR="0033378A">
        <w:t>oachee.</w:t>
      </w:r>
    </w:p>
    <w:p w14:paraId="0846884C" w14:textId="14DB039C" w:rsidR="000943F1" w:rsidRDefault="00421BC5" w:rsidP="00742B08">
      <w:r>
        <w:t>Substantial work has been undertaken by experts for the European Mentoring and Coaching Council (EMCC), to define and develop a competency framework, which expanded past the commonalities, to further include understanding of leadership and management in addition to domain and sector knowledge. The author agrees th</w:t>
      </w:r>
      <w:r w:rsidR="00FE4095">
        <w:t>ese additional competencies</w:t>
      </w:r>
      <w:r>
        <w:t xml:space="preserve"> can enhance </w:t>
      </w:r>
      <w:r w:rsidR="00FE4095">
        <w:t xml:space="preserve">knowledge transfer, deliver additional value raising perceived value by the Coachee. (EMCC 2005) This can be identified within the authors own workplace in Academia, whereby, there are sector specific </w:t>
      </w:r>
      <w:r w:rsidR="00D53AC4">
        <w:t xml:space="preserve">technical </w:t>
      </w:r>
      <w:r w:rsidR="00FE4095">
        <w:t xml:space="preserve">skills needed such as mechanical engineering, not all coaches would necessarily possess the technical skills to support individuals to achieve potential goals, career development or challenge solutions. The addition of sector or domain knowledge will enhance the </w:t>
      </w:r>
      <w:proofErr w:type="spellStart"/>
      <w:r w:rsidR="000943F1">
        <w:t>C</w:t>
      </w:r>
      <w:r w:rsidR="00FE4095">
        <w:t>oachee’s</w:t>
      </w:r>
      <w:proofErr w:type="spellEnd"/>
      <w:r w:rsidR="00FE4095">
        <w:t xml:space="preserve"> journey</w:t>
      </w:r>
      <w:r w:rsidR="000943F1">
        <w:t xml:space="preserve">. The author’s viewpoint is also resonant with Passmore (2006) noting </w:t>
      </w:r>
      <w:proofErr w:type="spellStart"/>
      <w:r w:rsidR="000943F1">
        <w:t>Coachee’s</w:t>
      </w:r>
      <w:proofErr w:type="spellEnd"/>
      <w:r w:rsidR="000943F1">
        <w:t xml:space="preserve"> value placed on this, attributing and sharing in coaching sessions mutual understanding of the issue (Passmore, 2006)</w:t>
      </w:r>
      <w:r w:rsidR="00F3272D">
        <w:t>.</w:t>
      </w:r>
      <w:r w:rsidR="00742B08">
        <w:t xml:space="preserve"> Additionally supported in claim by Michalak (1981) who observed coaching activities by managers are essential to the transfer and application of skills learned in the classroom to the work situation.</w:t>
      </w:r>
      <w:r w:rsidR="00742B08" w:rsidRPr="00742B08">
        <w:t xml:space="preserve"> </w:t>
      </w:r>
      <w:r w:rsidR="00742B08">
        <w:t>(</w:t>
      </w:r>
      <w:r w:rsidR="00742B08" w:rsidRPr="00742B08">
        <w:t>Michalak 1981)</w:t>
      </w:r>
    </w:p>
    <w:p w14:paraId="4C79CC40" w14:textId="2D0426CC" w:rsidR="00DB6B94" w:rsidRDefault="00DB6B94" w:rsidP="00742B08">
      <w:r>
        <w:t xml:space="preserve">Additional research </w:t>
      </w:r>
      <w:r w:rsidR="000C0870">
        <w:t xml:space="preserve">undertaken </w:t>
      </w:r>
      <w:r>
        <w:t xml:space="preserve">recognises </w:t>
      </w:r>
      <w:proofErr w:type="spellStart"/>
      <w:r>
        <w:t>Hancox</w:t>
      </w:r>
      <w:proofErr w:type="spellEnd"/>
      <w:r>
        <w:t xml:space="preserve"> </w:t>
      </w:r>
      <w:r>
        <w:rPr>
          <w:i/>
          <w:iCs/>
        </w:rPr>
        <w:t xml:space="preserve">et </w:t>
      </w:r>
      <w:proofErr w:type="spellStart"/>
      <w:r>
        <w:rPr>
          <w:i/>
          <w:iCs/>
        </w:rPr>
        <w:t>al’s</w:t>
      </w:r>
      <w:proofErr w:type="spellEnd"/>
      <w:r>
        <w:rPr>
          <w:i/>
          <w:iCs/>
        </w:rPr>
        <w:t xml:space="preserve"> </w:t>
      </w:r>
      <w:r>
        <w:t xml:space="preserve">(2010) </w:t>
      </w:r>
      <w:r w:rsidRPr="00DB6B94">
        <w:t>six core coaching skills.</w:t>
      </w:r>
      <w:r>
        <w:t xml:space="preserve"> (Appendix D</w:t>
      </w:r>
      <w:r w:rsidR="00EB6CF8">
        <w:t>)</w:t>
      </w:r>
      <w:r w:rsidR="00F3272D">
        <w:t>,</w:t>
      </w:r>
      <w:r w:rsidR="00EB6CF8">
        <w:t xml:space="preserve"> </w:t>
      </w:r>
      <w:r w:rsidR="00F3272D">
        <w:t>i</w:t>
      </w:r>
      <w:r w:rsidR="00EB6CF8">
        <w:t>llustrating</w:t>
      </w:r>
      <w:r>
        <w:t xml:space="preserve"> </w:t>
      </w:r>
      <w:r w:rsidR="00F742A2">
        <w:t>self-awareness</w:t>
      </w:r>
      <w:r>
        <w:t xml:space="preserve"> and energy management in recognition of understanding body language and response to situational circumstance. Open listening – whereby a coach must ignore personal prejudice or supposition</w:t>
      </w:r>
      <w:r w:rsidR="00EB6CF8">
        <w:t xml:space="preserve">, discarding personal choices but homing into that of the </w:t>
      </w:r>
      <w:proofErr w:type="spellStart"/>
      <w:r w:rsidR="00EB6CF8">
        <w:t>Coachee’s</w:t>
      </w:r>
      <w:proofErr w:type="spellEnd"/>
      <w:r w:rsidR="00EB6CF8">
        <w:t>, to meet solutions.</w:t>
      </w:r>
      <w:r>
        <w:t xml:space="preserve">  </w:t>
      </w:r>
      <w:r w:rsidR="00EB6CF8">
        <w:t>Curious questioning – aids in the understanding of others values and beliefs, creating an understanding of alternate opinions;</w:t>
      </w:r>
      <w:r>
        <w:t xml:space="preserve"> </w:t>
      </w:r>
      <w:r w:rsidR="00EB6CF8" w:rsidRPr="00EB6CF8">
        <w:t>Appreciative discovery</w:t>
      </w:r>
      <w:r w:rsidR="00EB6CF8">
        <w:t xml:space="preserve"> – gives opportunity to highlight and recognise strengths, knowledge and talent which motivate aspirations; </w:t>
      </w:r>
      <w:r w:rsidR="00EB6CF8" w:rsidRPr="00EB6CF8">
        <w:t>Catalytic feedback</w:t>
      </w:r>
      <w:r w:rsidR="00EB6CF8">
        <w:t xml:space="preserve"> – operates to assure and affirm </w:t>
      </w:r>
      <w:r w:rsidR="000E7B6A">
        <w:t xml:space="preserve">goal setting, increasing positive outcome results and </w:t>
      </w:r>
      <w:r w:rsidR="00F3272D">
        <w:t>heightened</w:t>
      </w:r>
      <w:r w:rsidR="000E7B6A">
        <w:t xml:space="preserve"> </w:t>
      </w:r>
      <w:r w:rsidR="0046731D">
        <w:t>e</w:t>
      </w:r>
      <w:r w:rsidR="000E7B6A">
        <w:t>ngagement – linked to feedback and continued review of achievements, goals and outcomes.</w:t>
      </w:r>
      <w:r w:rsidR="00EB6CF8">
        <w:t xml:space="preserve"> </w:t>
      </w:r>
      <w:r w:rsidR="000E7B6A">
        <w:t>(</w:t>
      </w:r>
      <w:proofErr w:type="spellStart"/>
      <w:r w:rsidR="000E7B6A" w:rsidRPr="000E7B6A">
        <w:t>Hancox</w:t>
      </w:r>
      <w:proofErr w:type="spellEnd"/>
      <w:r w:rsidR="000E7B6A" w:rsidRPr="000E7B6A">
        <w:t xml:space="preserve"> </w:t>
      </w:r>
      <w:r w:rsidR="000E7B6A" w:rsidRPr="000E7B6A">
        <w:rPr>
          <w:i/>
          <w:iCs/>
        </w:rPr>
        <w:t>et al</w:t>
      </w:r>
      <w:r w:rsidR="000E7B6A" w:rsidRPr="000E7B6A">
        <w:t xml:space="preserve"> 2010) </w:t>
      </w:r>
      <w:r w:rsidR="00EB6CF8">
        <w:t xml:space="preserve">    </w:t>
      </w:r>
    </w:p>
    <w:p w14:paraId="12CDF8A2" w14:textId="67ABF99E" w:rsidR="000E7B6A" w:rsidRDefault="000E7B6A" w:rsidP="00742B08">
      <w:r>
        <w:t xml:space="preserve">In concurrence with </w:t>
      </w:r>
      <w:proofErr w:type="spellStart"/>
      <w:r>
        <w:t>Hancox</w:t>
      </w:r>
      <w:proofErr w:type="spellEnd"/>
      <w:r>
        <w:t xml:space="preserve"> </w:t>
      </w:r>
      <w:r>
        <w:rPr>
          <w:i/>
          <w:iCs/>
        </w:rPr>
        <w:t>et al</w:t>
      </w:r>
      <w:r>
        <w:t xml:space="preserve">, it is the authors belief that the six components raise self-awareness, will identify weaknesses and strengths if regularly reviewed, however, also recognises measures that need to be undertaken by the Coach non-judgementally to ascertain solution bases are defined by the Coachee. </w:t>
      </w:r>
      <w:r w:rsidR="00F3272D">
        <w:t xml:space="preserve">Beneficially, open conversations and open-ended questions, give further insight into the </w:t>
      </w:r>
      <w:proofErr w:type="spellStart"/>
      <w:r w:rsidR="00F3272D">
        <w:t>Coachee’s</w:t>
      </w:r>
      <w:proofErr w:type="spellEnd"/>
      <w:r w:rsidR="00F3272D">
        <w:t xml:space="preserve"> desire of goals to achieve, and can lead to resolution of problems.</w:t>
      </w:r>
    </w:p>
    <w:p w14:paraId="01A7DFC1" w14:textId="41974975" w:rsidR="004C3209" w:rsidRPr="000E7B6A" w:rsidRDefault="007F6529" w:rsidP="00742B08">
      <w:r w:rsidRPr="007F6529">
        <w:t>“Coaching is the process whereby one individual helps another; to unlock their natural ability; to perform, learn and achieve; to increase awareness of factors which determine performance; to increase their sense of self responsibility and ownership of their performance; to self-coach; to identify and remove internal barriers to achievement”</w:t>
      </w:r>
      <w:r>
        <w:t>.</w:t>
      </w:r>
      <w:r w:rsidRPr="007F6529">
        <w:t xml:space="preserve">  </w:t>
      </w:r>
      <w:r>
        <w:t>(</w:t>
      </w:r>
      <w:r w:rsidRPr="007F6529">
        <w:t xml:space="preserve">MacLennan 1999).  </w:t>
      </w:r>
      <w:r>
        <w:t xml:space="preserve">As stated by MacLennan, the </w:t>
      </w:r>
      <w:r w:rsidR="004C3209">
        <w:t xml:space="preserve">ability to recognise the </w:t>
      </w:r>
      <w:proofErr w:type="spellStart"/>
      <w:r w:rsidR="004C3209">
        <w:t>coachee’s</w:t>
      </w:r>
      <w:proofErr w:type="spellEnd"/>
      <w:r w:rsidR="004C3209">
        <w:t xml:space="preserve"> self-awareness, self-responsibility and aptitude to self-coach creates a solid foundation to set desired goals raising cognisance of the </w:t>
      </w:r>
      <w:proofErr w:type="spellStart"/>
      <w:r w:rsidR="004C3209">
        <w:t>Coachee’s</w:t>
      </w:r>
      <w:proofErr w:type="spellEnd"/>
      <w:r w:rsidR="004C3209">
        <w:t xml:space="preserve"> abilities. Self-image equally contributes to levels of confidence in setting goals. </w:t>
      </w:r>
      <w:r w:rsidR="00E7622C" w:rsidRPr="00E7622C">
        <w:t xml:space="preserve">(Jennifer Crocker and Amy </w:t>
      </w:r>
      <w:proofErr w:type="spellStart"/>
      <w:proofErr w:type="gramStart"/>
      <w:r w:rsidR="00E7622C" w:rsidRPr="00E7622C">
        <w:t>Canevello</w:t>
      </w:r>
      <w:proofErr w:type="spellEnd"/>
      <w:r w:rsidR="00E7622C" w:rsidRPr="00E7622C">
        <w:t xml:space="preserve"> ,</w:t>
      </w:r>
      <w:proofErr w:type="gramEnd"/>
      <w:r w:rsidR="00E7622C" w:rsidRPr="00E7622C">
        <w:t xml:space="preserve"> 2012)</w:t>
      </w:r>
    </w:p>
    <w:p w14:paraId="2DC469AC" w14:textId="4A24F79F" w:rsidR="00A419DB" w:rsidRDefault="007F6529" w:rsidP="00FE4095">
      <w:bookmarkStart w:id="17" w:name="_Hlk132917072"/>
      <w:proofErr w:type="spellStart"/>
      <w:r w:rsidRPr="007F6529">
        <w:lastRenderedPageBreak/>
        <w:t>Luft</w:t>
      </w:r>
      <w:proofErr w:type="spellEnd"/>
      <w:r w:rsidRPr="007F6529">
        <w:t xml:space="preserve"> and </w:t>
      </w:r>
      <w:proofErr w:type="spellStart"/>
      <w:r w:rsidRPr="007F6529">
        <w:t>Ingham</w:t>
      </w:r>
      <w:proofErr w:type="spellEnd"/>
      <w:r w:rsidRPr="007F6529">
        <w:t xml:space="preserve"> (1955) </w:t>
      </w:r>
      <w:bookmarkEnd w:id="17"/>
      <w:r w:rsidRPr="007F6529">
        <w:t>established a psychological tool</w:t>
      </w:r>
      <w:r w:rsidR="00F3272D">
        <w:t xml:space="preserve">, The </w:t>
      </w:r>
      <w:proofErr w:type="spellStart"/>
      <w:r w:rsidR="00F3272D">
        <w:t>Jahari</w:t>
      </w:r>
      <w:proofErr w:type="spellEnd"/>
      <w:r w:rsidR="00F3272D">
        <w:t xml:space="preserve"> Window,</w:t>
      </w:r>
      <w:r w:rsidRPr="007F6529">
        <w:t xml:space="preserve"> </w:t>
      </w:r>
      <w:r>
        <w:t>applied to</w:t>
      </w:r>
      <w:r w:rsidRPr="007F6529">
        <w:t xml:space="preserve"> understand behaviour, empathy and interpersonal and </w:t>
      </w:r>
      <w:r w:rsidR="001736EC">
        <w:t>collaborative</w:t>
      </w:r>
      <w:r w:rsidRPr="007F6529">
        <w:t xml:space="preserve"> development</w:t>
      </w:r>
      <w:r w:rsidR="0047359F">
        <w:t xml:space="preserve"> and is widely used within Coaching</w:t>
      </w:r>
      <w:r w:rsidR="00EA4F56">
        <w:t>.</w:t>
      </w:r>
      <w:r w:rsidR="0047359F">
        <w:t xml:space="preserve"> </w:t>
      </w:r>
      <w:r w:rsidR="004D4793">
        <w:t xml:space="preserve">Effectively a survey, defining </w:t>
      </w:r>
      <w:r w:rsidR="0047359F">
        <w:t xml:space="preserve">others perception of </w:t>
      </w:r>
      <w:r w:rsidR="004D4793">
        <w:t>the</w:t>
      </w:r>
      <w:r w:rsidR="0047359F">
        <w:t xml:space="preserve"> individual</w:t>
      </w:r>
      <w:r w:rsidR="004D4793">
        <w:t xml:space="preserve"> also considering </w:t>
      </w:r>
      <w:r w:rsidR="00F742A2">
        <w:t>self-</w:t>
      </w:r>
      <w:r w:rsidR="007C17DA">
        <w:t xml:space="preserve">perception. Contextually comprising of disclosing one’s own opinion of self and that of others, its intricate components reveal areas that are known, however more interestingly is that which are unknown. </w:t>
      </w:r>
      <w:r w:rsidR="00D53AC4">
        <w:t>C</w:t>
      </w:r>
      <w:r w:rsidR="007C17DA">
        <w:t>rossover is introduced in a shared perception</w:t>
      </w:r>
      <w:r w:rsidR="009B12C0">
        <w:t>. The author feels this can have a negative effect in relation to self-estee</w:t>
      </w:r>
      <w:r w:rsidR="00A419DB">
        <w:t>m, create negativity and inhibit progression</w:t>
      </w:r>
      <w:r w:rsidR="00EA4F56">
        <w:t>. N</w:t>
      </w:r>
      <w:r w:rsidR="00A419DB">
        <w:t xml:space="preserve">egative results </w:t>
      </w:r>
      <w:r w:rsidR="00EA4F56">
        <w:t>in</w:t>
      </w:r>
      <w:r w:rsidR="00A419DB">
        <w:t xml:space="preserve"> some areas may have an opposing effect</w:t>
      </w:r>
      <w:r w:rsidR="00EA4F56">
        <w:t>,</w:t>
      </w:r>
      <w:r w:rsidR="00A419DB">
        <w:t xml:space="preserve"> in lowering self-esteem as negative comments may be difficult to hear, causing an adverse reaction </w:t>
      </w:r>
      <w:r w:rsidR="00EA4F56">
        <w:t>for</w:t>
      </w:r>
      <w:r w:rsidR="00A419DB">
        <w:t xml:space="preserve"> areas to build on.</w:t>
      </w:r>
      <w:r w:rsidR="00A419DB" w:rsidRPr="00A419DB">
        <w:t xml:space="preserve"> </w:t>
      </w:r>
      <w:r w:rsidR="00A7450E">
        <w:t>However, it is worth noting</w:t>
      </w:r>
      <w:r w:rsidR="00D53AC4">
        <w:t>,</w:t>
      </w:r>
      <w:r w:rsidR="00A7450E">
        <w:t xml:space="preserve"> that if accepted and wider benefits understood, as </w:t>
      </w:r>
      <w:r w:rsidR="00D53AC4">
        <w:t>c</w:t>
      </w:r>
      <w:r w:rsidR="00A7450E">
        <w:t xml:space="preserve">oaching is undertaken the responses will vary and improve. </w:t>
      </w:r>
      <w:r w:rsidR="00A419DB">
        <w:t>(</w:t>
      </w:r>
      <w:proofErr w:type="spellStart"/>
      <w:r w:rsidR="00A419DB" w:rsidRPr="00A419DB">
        <w:t>Luft</w:t>
      </w:r>
      <w:proofErr w:type="spellEnd"/>
      <w:r w:rsidR="00A419DB" w:rsidRPr="00A419DB">
        <w:t xml:space="preserve"> and </w:t>
      </w:r>
      <w:proofErr w:type="spellStart"/>
      <w:r w:rsidR="00A419DB" w:rsidRPr="00A419DB">
        <w:t>Ingham</w:t>
      </w:r>
      <w:proofErr w:type="spellEnd"/>
      <w:r w:rsidR="00A419DB" w:rsidRPr="00A419DB">
        <w:t xml:space="preserve"> 1955</w:t>
      </w:r>
      <w:r w:rsidR="00EA4F56">
        <w:t>) Within the authors workplace, this occurs occasionally, when Managers feedback from meetings with criticism in service delivery for their team, which causes an immediate knee jerk reaction from the team, instead of a weakness to overcome and resolve.</w:t>
      </w:r>
    </w:p>
    <w:p w14:paraId="3A8B9CCB" w14:textId="3CAC018E" w:rsidR="007F6529" w:rsidRDefault="007C17DA" w:rsidP="00FE4095">
      <w:r>
        <w:rPr>
          <w:noProof/>
        </w:rPr>
        <w:drawing>
          <wp:inline distT="0" distB="0" distL="0" distR="0" wp14:anchorId="0BDEEB97" wp14:editId="2D26FABF">
            <wp:extent cx="4152900" cy="3458773"/>
            <wp:effectExtent l="0" t="0" r="0" b="8890"/>
            <wp:docPr id="8406242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98990" cy="3497159"/>
                    </a:xfrm>
                    <a:prstGeom prst="rect">
                      <a:avLst/>
                    </a:prstGeom>
                    <a:noFill/>
                  </pic:spPr>
                </pic:pic>
              </a:graphicData>
            </a:graphic>
          </wp:inline>
        </w:drawing>
      </w:r>
    </w:p>
    <w:p w14:paraId="7894B5BD" w14:textId="275A568C" w:rsidR="00A419DB" w:rsidRDefault="00A419DB" w:rsidP="00FE4095">
      <w:r>
        <w:t xml:space="preserve">Figure 2 – The </w:t>
      </w:r>
      <w:proofErr w:type="spellStart"/>
      <w:r>
        <w:t>Jahari</w:t>
      </w:r>
      <w:proofErr w:type="spellEnd"/>
      <w:r>
        <w:t xml:space="preserve"> Window </w:t>
      </w:r>
      <w:r w:rsidR="001736EC" w:rsidRPr="001736EC">
        <w:t>(Mind Tools, 2022)</w:t>
      </w:r>
    </w:p>
    <w:p w14:paraId="5DD0A137" w14:textId="21979AA9" w:rsidR="004C1A65" w:rsidRDefault="004C1A65" w:rsidP="00FE4095">
      <w:r>
        <w:t xml:space="preserve">Expectation between </w:t>
      </w:r>
      <w:r w:rsidR="00294B15">
        <w:t>C</w:t>
      </w:r>
      <w:r>
        <w:t xml:space="preserve">oachee and </w:t>
      </w:r>
      <w:r w:rsidR="00294B15">
        <w:t>C</w:t>
      </w:r>
      <w:r>
        <w:t>oach are open to be challenged in the activity</w:t>
      </w:r>
      <w:r w:rsidR="00666AEA">
        <w:t>,</w:t>
      </w:r>
      <w:r w:rsidR="002D5873">
        <w:t xml:space="preserve"> identifying</w:t>
      </w:r>
      <w:r>
        <w:t xml:space="preserve"> </w:t>
      </w:r>
      <w:r w:rsidR="002D5873">
        <w:t xml:space="preserve">areas </w:t>
      </w:r>
      <w:r w:rsidR="00666AEA">
        <w:t>needing</w:t>
      </w:r>
      <w:r w:rsidR="002D5873">
        <w:t xml:space="preserve"> support and</w:t>
      </w:r>
      <w:r w:rsidR="00666AEA">
        <w:t xml:space="preserve"> that to be</w:t>
      </w:r>
      <w:r w:rsidR="002D5873">
        <w:t xml:space="preserve"> supported</w:t>
      </w:r>
      <w:r>
        <w:t>.</w:t>
      </w:r>
      <w:r w:rsidR="006069A8">
        <w:t xml:space="preserve"> The author identifies</w:t>
      </w:r>
      <w:r w:rsidR="002D5873">
        <w:t xml:space="preserve"> </w:t>
      </w:r>
      <w:r w:rsidR="006069A8">
        <w:t xml:space="preserve">this </w:t>
      </w:r>
      <w:r>
        <w:t>in the table</w:t>
      </w:r>
      <w:r w:rsidR="002D5873">
        <w:t xml:space="preserve"> below</w:t>
      </w:r>
      <w:r w:rsidR="006069A8">
        <w:t>, constructed and adapted</w:t>
      </w:r>
      <w:r w:rsidR="001830A3">
        <w:t xml:space="preserve"> from for</w:t>
      </w:r>
      <w:r w:rsidR="006069A8">
        <w:t xml:space="preserve"> the purpose of this report</w:t>
      </w:r>
      <w:r w:rsidR="00294B15">
        <w:t>, showing example</w:t>
      </w:r>
      <w:r w:rsidR="002D5873">
        <w:t xml:space="preserve"> factors that are introduced through discourse, structuring the importance of high support and low support areas. In general, and throughout the course of the coaching</w:t>
      </w:r>
      <w:r w:rsidR="00EA4F56">
        <w:t>,</w:t>
      </w:r>
      <w:r w:rsidR="002D5873">
        <w:t xml:space="preserve"> </w:t>
      </w:r>
      <w:r w:rsidR="00666AEA">
        <w:t xml:space="preserve">it is agreed </w:t>
      </w:r>
      <w:r w:rsidR="002D5873">
        <w:t xml:space="preserve">these quadrants will adapt and change </w:t>
      </w:r>
      <w:r w:rsidR="00666AEA">
        <w:t>through delivery as it progresses and aptitude to develop increases and knowledge is obtained.</w:t>
      </w:r>
      <w:r w:rsidR="002D5873">
        <w:t xml:space="preserve"> </w:t>
      </w:r>
      <w:r>
        <w:t xml:space="preserve"> </w:t>
      </w:r>
      <w:r w:rsidR="002E5874">
        <w:t>It is therefore imperative that the Coach has the necessary skillset to undertake diversion, and understandably, the result of such consequential behaviour.</w:t>
      </w:r>
    </w:p>
    <w:p w14:paraId="67F9DF14" w14:textId="7F7CB233" w:rsidR="00E67FF1" w:rsidRDefault="00E67FF1" w:rsidP="00FE4095">
      <w:r>
        <w:rPr>
          <w:noProof/>
        </w:rPr>
        <w:lastRenderedPageBreak/>
        <w:drawing>
          <wp:inline distT="0" distB="0" distL="0" distR="0" wp14:anchorId="3BD52E3F" wp14:editId="08F54990">
            <wp:extent cx="5114925" cy="4501309"/>
            <wp:effectExtent l="0" t="0" r="0" b="0"/>
            <wp:docPr id="17539819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138843" cy="4522358"/>
                    </a:xfrm>
                    <a:prstGeom prst="rect">
                      <a:avLst/>
                    </a:prstGeom>
                    <a:noFill/>
                  </pic:spPr>
                </pic:pic>
              </a:graphicData>
            </a:graphic>
          </wp:inline>
        </w:drawing>
      </w:r>
    </w:p>
    <w:p w14:paraId="53912902" w14:textId="77DDF22A" w:rsidR="00E67FF1" w:rsidRDefault="00E67FF1" w:rsidP="00FE4095">
      <w:r>
        <w:t xml:space="preserve">Figure 3 -Source adapted from </w:t>
      </w:r>
      <w:r w:rsidRPr="00E67FF1">
        <w:t xml:space="preserve">theleadershipcoaches. Leading With Support and Challenge. (2020, August 24). </w:t>
      </w:r>
    </w:p>
    <w:p w14:paraId="6A0C837C" w14:textId="2F8570F7" w:rsidR="002029E4" w:rsidRDefault="0053664E" w:rsidP="007B4FBB">
      <w:pPr>
        <w:pStyle w:val="Heading2"/>
        <w:rPr>
          <w:b/>
        </w:rPr>
      </w:pPr>
      <w:bookmarkStart w:id="18" w:name="_Toc133946645"/>
      <w:r w:rsidRPr="000E590A">
        <w:t>2.</w:t>
      </w:r>
      <w:r>
        <w:t>3</w:t>
      </w:r>
      <w:r w:rsidRPr="000E590A">
        <w:t xml:space="preserve"> </w:t>
      </w:r>
      <w:r>
        <w:t>Ethics and culture of coaching</w:t>
      </w:r>
      <w:bookmarkEnd w:id="18"/>
    </w:p>
    <w:p w14:paraId="7A02E9FB" w14:textId="35B831C8" w:rsidR="00742B08" w:rsidRDefault="00DF03A7" w:rsidP="00742B08">
      <w:r w:rsidRPr="00DF03A7">
        <w:t xml:space="preserve">Bond </w:t>
      </w:r>
      <w:r>
        <w:t>(</w:t>
      </w:r>
      <w:r w:rsidRPr="00DF03A7">
        <w:t>2015)</w:t>
      </w:r>
      <w:r>
        <w:t xml:space="preserve"> asserts</w:t>
      </w:r>
      <w:r w:rsidRPr="00DF03A7">
        <w:t xml:space="preserve"> “The core focus of professional ethics is the application of a set of values that dictate ethical professional conduct and constitute an integral part of professional identity” (Bond 2015).</w:t>
      </w:r>
      <w:r>
        <w:t xml:space="preserve"> Additionally, </w:t>
      </w:r>
      <w:r w:rsidRPr="00DF03A7">
        <w:t xml:space="preserve">Brennan and Wildflower </w:t>
      </w:r>
      <w:r>
        <w:t xml:space="preserve">(2011) also assert </w:t>
      </w:r>
      <w:r w:rsidRPr="00DF03A7">
        <w:t>“in the nature of being a professional that one functions with a particular level of consciousness of the effect of one’s behaviour” (Brennan and Wildflower 2011).</w:t>
      </w:r>
    </w:p>
    <w:p w14:paraId="46EE90C0" w14:textId="01CCDF9B" w:rsidR="00250090" w:rsidRDefault="00DF03A7" w:rsidP="00F0562D">
      <w:r>
        <w:t>Significant membership bodies have developed framework and instrumented codes of professional standards and constructive guidelines/rules to ensure ethical standards, best practice and to mitigate any disparity through equality and diversity.</w:t>
      </w:r>
      <w:r w:rsidR="00F0562D">
        <w:t xml:space="preserve"> 2016 saw a collaboration between E</w:t>
      </w:r>
      <w:r w:rsidR="00EA4F56">
        <w:t xml:space="preserve">uropean </w:t>
      </w:r>
      <w:r w:rsidR="00F0562D">
        <w:t>M</w:t>
      </w:r>
      <w:r w:rsidR="00EA4F56">
        <w:t xml:space="preserve">entoring and </w:t>
      </w:r>
      <w:r w:rsidR="00F0562D">
        <w:t>C</w:t>
      </w:r>
      <w:r w:rsidR="00EA4F56">
        <w:t xml:space="preserve">oaching </w:t>
      </w:r>
      <w:r w:rsidR="00F0562D">
        <w:t>C</w:t>
      </w:r>
      <w:r w:rsidR="00EA4F56">
        <w:t>ouncil (EMCC)</w:t>
      </w:r>
      <w:r w:rsidR="00F0562D">
        <w:t xml:space="preserve"> and the Association of Coaching</w:t>
      </w:r>
      <w:r w:rsidR="00F0562D" w:rsidRPr="00F0562D">
        <w:t xml:space="preserve"> </w:t>
      </w:r>
      <w:r w:rsidR="00F0562D">
        <w:t xml:space="preserve">creating </w:t>
      </w:r>
      <w:r w:rsidR="00F0562D" w:rsidRPr="00F0562D">
        <w:t>a ‘Global Code of Ethics.’</w:t>
      </w:r>
      <w:r w:rsidR="00F0562D">
        <w:t xml:space="preserve"> Outlining the professional ethical behaviour and conduct expected. Covering five key areas such as Terminology, Working with Clients, Professional Conduct, Excellent Practice and Signatories to the Global Code of Ethics. Although designated into five key areas the underlying expectation is much deeper, covering the correct terminology and discourse to be used, contractual obligations and behaviour. Also</w:t>
      </w:r>
      <w:r w:rsidR="00EA4F56">
        <w:t>,</w:t>
      </w:r>
      <w:r w:rsidR="00F0562D">
        <w:t xml:space="preserve"> reinforcing integrity and confidentiality as previously mentioned in this report</w:t>
      </w:r>
      <w:r w:rsidR="00AD4E86">
        <w:t xml:space="preserve">. Further covering the topic of what is seen as inappropriate behaviour and what is constituted as conflict of interest. Furthermore, </w:t>
      </w:r>
      <w:r w:rsidR="00EA4F56">
        <w:t>charting</w:t>
      </w:r>
      <w:r w:rsidR="00AD4E86">
        <w:t xml:space="preserve"> </w:t>
      </w:r>
      <w:r w:rsidR="00AD4E86">
        <w:lastRenderedPageBreak/>
        <w:t xml:space="preserve">the correct procedure for ending contractual agreements. Moreover, on creation of such stringent regulations, other membership bodies saw fit to endorse the Code and sign to its affiliation.  </w:t>
      </w:r>
      <w:r w:rsidR="00AD4E86" w:rsidRPr="00AD4E86">
        <w:t>(Global Code of Ethics - Association for Coaching, n.d.)</w:t>
      </w:r>
      <w:r w:rsidR="00AD4E86">
        <w:t xml:space="preserve"> </w:t>
      </w:r>
    </w:p>
    <w:p w14:paraId="1E50923E" w14:textId="693FBD4A" w:rsidR="00DF03A7" w:rsidRPr="00742B08" w:rsidRDefault="00AD4E86" w:rsidP="00F0562D">
      <w:r>
        <w:t xml:space="preserve">Although rigid and constraining, due to the nature of a more focussed professional development intervention, which invariably are consultants which are used by organisation at a cost, adopting such practice in a contractual manner gives clear guidelines from the offset </w:t>
      </w:r>
      <w:r w:rsidR="00CF7727">
        <w:t xml:space="preserve">and can reinforce the contract. </w:t>
      </w:r>
      <w:r w:rsidR="00906F7A">
        <w:t>The author as w</w:t>
      </w:r>
      <w:r w:rsidR="00CF7727">
        <w:t>ithin academia, the authors work setting, they are governed by the Education Workforce Council, factors that are deemed inappropriate can result in appearing before a panel and dependant on findings can result in dismissal. Therefore, the addition of such measures can strengthen expectation from organisation, Coach and Coachee.</w:t>
      </w:r>
    </w:p>
    <w:p w14:paraId="7F70CBB7" w14:textId="0A7DCE4B" w:rsidR="00A60162" w:rsidRDefault="00A60162" w:rsidP="007B4FBB">
      <w:pPr>
        <w:pStyle w:val="Heading2"/>
        <w:rPr>
          <w:b/>
        </w:rPr>
      </w:pPr>
      <w:bookmarkStart w:id="19" w:name="_Toc133946646"/>
      <w:r w:rsidRPr="00A60162">
        <w:t>2.</w:t>
      </w:r>
      <w:r>
        <w:t>5</w:t>
      </w:r>
      <w:r w:rsidRPr="00A60162">
        <w:t xml:space="preserve"> </w:t>
      </w:r>
      <w:r>
        <w:t>Coaching Disadvant</w:t>
      </w:r>
      <w:r w:rsidR="00890C1E">
        <w:t>ages through new delivery methodology</w:t>
      </w:r>
      <w:bookmarkEnd w:id="19"/>
    </w:p>
    <w:p w14:paraId="76566039" w14:textId="0DD10722" w:rsidR="00AB37BA" w:rsidRDefault="00546E70" w:rsidP="00AB37BA">
      <w:r>
        <w:t>Whilst there are many advantages as mentioned, it would be amiss to not point out the disadvantages.</w:t>
      </w:r>
      <w:r w:rsidR="00EC2E80">
        <w:t xml:space="preserve"> In recent times due to the pandemic, we have seen the transition of Coaching adapted to online as well as that of face to face. This comes with advantages but can prove to be disadvantageous through the lack of the interpersonal skills needed such as reading complete physical body language. </w:t>
      </w:r>
      <w:r w:rsidR="00EC2E80" w:rsidRPr="00EC2E80">
        <w:t>(Berninger-Schäfer, 2022)</w:t>
      </w:r>
    </w:p>
    <w:p w14:paraId="2979741E" w14:textId="6F1BFAB9" w:rsidR="00EC2E80" w:rsidRDefault="00250090" w:rsidP="00AB37BA">
      <w:r>
        <w:t xml:space="preserve">A comparison study of online and face to face coaching also recognises the unreliability of technology within the online model, limited engagement, self confidence on screen, also a contributory issue in group coaching whereby individuals that suffer from low confidence feel inhibited, lacking confidence to speak up and voice their opinions. </w:t>
      </w:r>
      <w:r w:rsidR="006254C9">
        <w:t>Moreover,</w:t>
      </w:r>
      <w:r>
        <w:t xml:space="preserve"> resulting in little or no interaction </w:t>
      </w:r>
      <w:r w:rsidR="004105E2">
        <w:t xml:space="preserve">and resulting unsuccessful outcomes. </w:t>
      </w:r>
      <w:r w:rsidR="004105E2" w:rsidRPr="004105E2">
        <w:t>(</w:t>
      </w:r>
      <w:r w:rsidR="004105E2">
        <w:t>O</w:t>
      </w:r>
      <w:r w:rsidR="004105E2" w:rsidRPr="004105E2">
        <w:t>rlando, 2021)</w:t>
      </w:r>
    </w:p>
    <w:p w14:paraId="56D8CCB8" w14:textId="245F80BE" w:rsidR="00EA4F56" w:rsidRDefault="00EA4F56" w:rsidP="00AB37BA">
      <w:r>
        <w:t>Within the authors workplace, managers undertook a Coaching programme</w:t>
      </w:r>
      <w:r w:rsidR="00C23B28">
        <w:t>,</w:t>
      </w:r>
      <w:r>
        <w:t xml:space="preserve"> which needed role play and workshops, this proved difficult </w:t>
      </w:r>
      <w:r w:rsidR="00C23B28">
        <w:t>online as it was an interactive activity, whereby body language was an essential part of understanding and resolving issues with the Coach. Technology and virtual delivery did not provide the same level of engagement to perform the activity effectively. Beneficially, face to face delivery would have widened its effectiveness and created greater discourse and reading of traits and behaviour to stimulate the activity</w:t>
      </w:r>
      <w:r w:rsidR="00B61567">
        <w:t xml:space="preserve"> for greater results.</w:t>
      </w:r>
    </w:p>
    <w:p w14:paraId="79CE5F27" w14:textId="0C6E8E5E" w:rsidR="00250090" w:rsidRPr="00A012D6" w:rsidRDefault="00012F07" w:rsidP="007B4FBB">
      <w:pPr>
        <w:pStyle w:val="Heading2"/>
        <w:rPr>
          <w:b/>
          <w:bCs/>
        </w:rPr>
      </w:pPr>
      <w:bookmarkStart w:id="20" w:name="_Toc133946647"/>
      <w:r w:rsidRPr="00A012D6">
        <w:t>2</w:t>
      </w:r>
      <w:r w:rsidR="00A012D6" w:rsidRPr="00A012D6">
        <w:t xml:space="preserve">.6 </w:t>
      </w:r>
      <w:r w:rsidR="00250090" w:rsidRPr="00A012D6">
        <w:t>Conclusion</w:t>
      </w:r>
      <w:bookmarkEnd w:id="20"/>
    </w:p>
    <w:p w14:paraId="1B3C9D9C" w14:textId="6AFEB9E5" w:rsidR="00250090" w:rsidRPr="00250090" w:rsidRDefault="00236F21" w:rsidP="00250090">
      <w:r>
        <w:t xml:space="preserve">The author concludes, essential need for structure to minimise pitfalls and risks during the coaching process. From both an organisational perspective and that of the individuals ensuring, the intervention is not biased and will prove successful in developing an individual to meet their required career goal and conclude a successful outcome. Structured mechanisms can support this and provide a professional basis to the intervention that can protect </w:t>
      </w:r>
      <w:r w:rsidR="006254C9">
        <w:t>several</w:t>
      </w:r>
      <w:r>
        <w:t xml:space="preserve"> characteristics, providing a framework</w:t>
      </w:r>
      <w:r w:rsidR="006254C9">
        <w:t xml:space="preserve"> and agreements both parties agree too.</w:t>
      </w:r>
    </w:p>
    <w:p w14:paraId="2343F232" w14:textId="6FEEE981" w:rsidR="00B3628B" w:rsidRDefault="00B3628B" w:rsidP="00B3628B">
      <w:pPr>
        <w:pStyle w:val="Heading2"/>
        <w:jc w:val="both"/>
      </w:pPr>
      <w:bookmarkStart w:id="21" w:name="use-wheel-of-emotions"/>
      <w:bookmarkStart w:id="22" w:name="worksheets-wheel-of-emotions"/>
      <w:bookmarkStart w:id="23" w:name="_Toc133946648"/>
      <w:bookmarkEnd w:id="21"/>
      <w:bookmarkEnd w:id="22"/>
      <w:r w:rsidRPr="000D4E27">
        <w:t>3.0 Critically assess a model or process that should be followed when formally coaching or mentoring</w:t>
      </w:r>
      <w:r w:rsidR="002552D7">
        <w:t>.</w:t>
      </w:r>
      <w:bookmarkEnd w:id="23"/>
    </w:p>
    <w:p w14:paraId="657640EE" w14:textId="7F8E1D07" w:rsidR="009454C6" w:rsidRDefault="00890C1E" w:rsidP="009454C6">
      <w:r>
        <w:t xml:space="preserve">Several Models and processes can be advantageous frameworks for both coaching and mentoring. For the purpose of this report the use of Coaching models is used to critically assess </w:t>
      </w:r>
      <w:r w:rsidR="00D476DC">
        <w:t xml:space="preserve">formal structure to return </w:t>
      </w:r>
      <w:r>
        <w:t>value, return on investment and successful outcomes.</w:t>
      </w:r>
    </w:p>
    <w:p w14:paraId="19CC6925" w14:textId="49A595AA" w:rsidR="00845578" w:rsidRPr="00845578" w:rsidRDefault="00845578" w:rsidP="007B4FBB">
      <w:pPr>
        <w:pStyle w:val="Heading2"/>
        <w:rPr>
          <w:b/>
          <w:bCs/>
        </w:rPr>
      </w:pPr>
      <w:bookmarkStart w:id="24" w:name="_Toc133946649"/>
      <w:r w:rsidRPr="00845578">
        <w:lastRenderedPageBreak/>
        <w:t>3.1 Coaching Models Foundation</w:t>
      </w:r>
      <w:bookmarkEnd w:id="24"/>
    </w:p>
    <w:p w14:paraId="4520341D" w14:textId="5CA82E7C" w:rsidR="00845578" w:rsidRDefault="00845578" w:rsidP="00845578">
      <w:r>
        <w:t xml:space="preserve">Numerous coaching models exist and are continuously being developed, some deriving from a psychology-based background or that of counselling. Furthermore, it is identified Coaching models can be inspired by theoretical and philosophical frameworks by a multitude of disciplines. For example, scientific researchers may view coaching as a tool to inspire hypothesise. However, personalised Coaching models may differ in its active structure, heightening the Coaches unique technical knowledge and viewpoints but moreover, recognising </w:t>
      </w:r>
      <w:proofErr w:type="gramStart"/>
      <w:r>
        <w:t>others</w:t>
      </w:r>
      <w:proofErr w:type="gramEnd"/>
      <w:r>
        <w:t xml:space="preserve"> viewpoints and perspectives, importantly their value.   (Lennard, 2013)</w:t>
      </w:r>
    </w:p>
    <w:p w14:paraId="00151B08" w14:textId="30CF6740" w:rsidR="00890C1E" w:rsidRPr="00890C1E" w:rsidRDefault="00890C1E" w:rsidP="007B4FBB">
      <w:pPr>
        <w:pStyle w:val="Heading2"/>
        <w:rPr>
          <w:b/>
          <w:bCs/>
        </w:rPr>
      </w:pPr>
      <w:bookmarkStart w:id="25" w:name="_Toc133946650"/>
      <w:r w:rsidRPr="00890C1E">
        <w:t>3.</w:t>
      </w:r>
      <w:r w:rsidR="00845578">
        <w:t>2</w:t>
      </w:r>
      <w:r w:rsidRPr="00890C1E">
        <w:t xml:space="preserve"> Model purposes</w:t>
      </w:r>
      <w:bookmarkEnd w:id="25"/>
      <w:r w:rsidRPr="00890C1E">
        <w:t xml:space="preserve"> </w:t>
      </w:r>
    </w:p>
    <w:p w14:paraId="46E4AA26" w14:textId="32AEFD2C" w:rsidR="009302DE" w:rsidRDefault="00D476DC" w:rsidP="00845578">
      <w:r>
        <w:t>Purposes of Coaching models are to provide a framework for undertaking parties to assure clear boundaries, set goals, determining career pathways and</w:t>
      </w:r>
      <w:r w:rsidR="00E03C69">
        <w:t xml:space="preserve"> strengthen areas of weakness, gaining technical and applied knowledge. Establishing the best course </w:t>
      </w:r>
      <w:r w:rsidR="00F1321F">
        <w:t xml:space="preserve">of action </w:t>
      </w:r>
      <w:r w:rsidR="00E03C69">
        <w:t>and framework is based on individuals desire to progress, chosen career development and organisations Continuous Professional Development policies</w:t>
      </w:r>
      <w:r w:rsidR="00F1321F">
        <w:t xml:space="preserve"> and procedures</w:t>
      </w:r>
      <w:r w:rsidR="00E03C69">
        <w:t>.</w:t>
      </w:r>
    </w:p>
    <w:p w14:paraId="4739A413" w14:textId="23556EDB" w:rsidR="00F1321F" w:rsidRDefault="009302DE" w:rsidP="007B4FBB">
      <w:pPr>
        <w:pStyle w:val="Heading2"/>
        <w:rPr>
          <w:b/>
          <w:bCs/>
        </w:rPr>
      </w:pPr>
      <w:bookmarkStart w:id="26" w:name="_Toc133946651"/>
      <w:r>
        <w:t xml:space="preserve">3.3 </w:t>
      </w:r>
      <w:r w:rsidR="00F1321F" w:rsidRPr="00F1321F">
        <w:t>Application of models in purpose and fit</w:t>
      </w:r>
      <w:bookmarkEnd w:id="26"/>
    </w:p>
    <w:p w14:paraId="263D27AF" w14:textId="62653CD8" w:rsidR="006B1B1D" w:rsidRDefault="006B1B1D" w:rsidP="00F1321F">
      <w:r>
        <w:t xml:space="preserve">Fundamentally, </w:t>
      </w:r>
      <w:r w:rsidR="002B286D">
        <w:t xml:space="preserve">as </w:t>
      </w:r>
      <w:r w:rsidR="00845578">
        <w:t>accentuated</w:t>
      </w:r>
      <w:r w:rsidR="002B286D">
        <w:t xml:space="preserve"> by </w:t>
      </w:r>
      <w:proofErr w:type="spellStart"/>
      <w:r w:rsidR="002B286D" w:rsidRPr="002B286D">
        <w:t>Kets</w:t>
      </w:r>
      <w:proofErr w:type="spellEnd"/>
      <w:r w:rsidR="002B286D" w:rsidRPr="002B286D">
        <w:t xml:space="preserve"> </w:t>
      </w:r>
      <w:proofErr w:type="spellStart"/>
      <w:r w:rsidR="002B286D" w:rsidRPr="002B286D">
        <w:t>deVries</w:t>
      </w:r>
      <w:proofErr w:type="spellEnd"/>
      <w:r w:rsidR="002B286D" w:rsidRPr="002B286D">
        <w:t xml:space="preserve"> </w:t>
      </w:r>
      <w:r w:rsidR="002B286D">
        <w:t>(</w:t>
      </w:r>
      <w:r w:rsidR="002B286D" w:rsidRPr="002B286D">
        <w:t>2005)</w:t>
      </w:r>
      <w:r w:rsidR="002B286D">
        <w:t xml:space="preserve">, </w:t>
      </w:r>
      <w:r>
        <w:t>l</w:t>
      </w:r>
      <w:r w:rsidRPr="006B1B1D">
        <w:t>eadership coaching must be focused on specific leader development goals and the actions necessary for achieving these goals (</w:t>
      </w:r>
      <w:proofErr w:type="spellStart"/>
      <w:r w:rsidRPr="006B1B1D">
        <w:t>Kets</w:t>
      </w:r>
      <w:proofErr w:type="spellEnd"/>
      <w:r w:rsidRPr="006B1B1D">
        <w:t xml:space="preserve"> </w:t>
      </w:r>
      <w:proofErr w:type="spellStart"/>
      <w:r w:rsidRPr="006B1B1D">
        <w:t>deVries</w:t>
      </w:r>
      <w:proofErr w:type="spellEnd"/>
      <w:r w:rsidRPr="006B1B1D">
        <w:t>, 2005</w:t>
      </w:r>
      <w:r>
        <w:t>)</w:t>
      </w:r>
    </w:p>
    <w:p w14:paraId="5E9B241D" w14:textId="490030ED" w:rsidR="002B286D" w:rsidRDefault="002B286D" w:rsidP="00F1321F">
      <w:r w:rsidRPr="009D49E9">
        <w:t xml:space="preserve">The </w:t>
      </w:r>
      <w:r w:rsidR="009D49E9" w:rsidRPr="009D49E9">
        <w:t>standard</w:t>
      </w:r>
      <w:r w:rsidRPr="009D49E9">
        <w:t xml:space="preserve"> coaching relationship is one-</w:t>
      </w:r>
      <w:r w:rsidR="009D49E9" w:rsidRPr="009D49E9">
        <w:t>to</w:t>
      </w:r>
      <w:r w:rsidRPr="009D49E9">
        <w:t xml:space="preserve">-one and, is </w:t>
      </w:r>
      <w:r w:rsidR="009D49E9" w:rsidRPr="009D49E9">
        <w:t>commonly</w:t>
      </w:r>
      <w:r w:rsidRPr="009D49E9">
        <w:t xml:space="preserve"> considered confidential. </w:t>
      </w:r>
      <w:r w:rsidR="009D49E9" w:rsidRPr="009D49E9">
        <w:t>Primarily</w:t>
      </w:r>
      <w:r w:rsidRPr="009D49E9">
        <w:t xml:space="preserve">, coaches need to establish rapport and trust. </w:t>
      </w:r>
      <w:r w:rsidR="009D49E9" w:rsidRPr="009D49E9">
        <w:t>A</w:t>
      </w:r>
      <w:r w:rsidRPr="009D49E9">
        <w:t xml:space="preserve">bility to </w:t>
      </w:r>
      <w:r w:rsidR="009D49E9" w:rsidRPr="009D49E9">
        <w:t>foster</w:t>
      </w:r>
      <w:r w:rsidRPr="009D49E9">
        <w:t xml:space="preserve"> and </w:t>
      </w:r>
      <w:r w:rsidR="009D49E9" w:rsidRPr="009D49E9">
        <w:t>retain</w:t>
      </w:r>
      <w:r w:rsidRPr="009D49E9">
        <w:t xml:space="preserve"> trust over the course of this relationship is </w:t>
      </w:r>
      <w:r w:rsidR="009D49E9" w:rsidRPr="009D49E9">
        <w:t>vital, in relation to,</w:t>
      </w:r>
      <w:r w:rsidRPr="009D49E9">
        <w:t xml:space="preserve"> not only issues of confidentiality, more broadly </w:t>
      </w:r>
      <w:r w:rsidR="009D49E9" w:rsidRPr="009D49E9">
        <w:t>in the ability to instil the coachee with confidence in their ability</w:t>
      </w:r>
      <w:r w:rsidRPr="009D49E9">
        <w:t xml:space="preserve">. </w:t>
      </w:r>
      <w:r w:rsidR="009D49E9" w:rsidRPr="009D49E9">
        <w:t>Additionally</w:t>
      </w:r>
      <w:r w:rsidRPr="009D49E9">
        <w:t xml:space="preserve">, effective coaching </w:t>
      </w:r>
      <w:r w:rsidR="009D49E9" w:rsidRPr="009D49E9">
        <w:t>commands</w:t>
      </w:r>
      <w:r w:rsidRPr="009D49E9">
        <w:t xml:space="preserve"> mutual commitment. </w:t>
      </w:r>
      <w:r w:rsidR="009D49E9" w:rsidRPr="009D49E9">
        <w:t xml:space="preserve">Responsibility lies with both parties to follow through on set commitments whilst maintaining a developmental mindset throughout. </w:t>
      </w:r>
      <w:r w:rsidR="009D49E9">
        <w:t>(</w:t>
      </w:r>
      <w:r w:rsidR="009D49E9" w:rsidRPr="009D49E9">
        <w:t>Yarborough, J.P. 2018)</w:t>
      </w:r>
    </w:p>
    <w:p w14:paraId="1D5BDCA0" w14:textId="51543334" w:rsidR="00F1321F" w:rsidRDefault="00DF3BEF" w:rsidP="00F1321F">
      <w:r>
        <w:t>Models that support the Coaching journey can be seen in the figure below, each have distinctive characteristics to support the journey.</w:t>
      </w:r>
    </w:p>
    <w:p w14:paraId="044423EF" w14:textId="00DD09D2" w:rsidR="00DF3BEF" w:rsidRDefault="00DF3BEF" w:rsidP="00F1321F">
      <w:r w:rsidRPr="00DF3BEF">
        <w:rPr>
          <w:noProof/>
        </w:rPr>
        <w:drawing>
          <wp:inline distT="0" distB="0" distL="0" distR="0" wp14:anchorId="3ACE7B41" wp14:editId="3470539C">
            <wp:extent cx="2444496" cy="1502471"/>
            <wp:effectExtent l="0" t="0" r="0" b="2540"/>
            <wp:docPr id="768982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982689" name=""/>
                    <pic:cNvPicPr/>
                  </pic:nvPicPr>
                  <pic:blipFill>
                    <a:blip r:embed="rId17"/>
                    <a:stretch>
                      <a:fillRect/>
                    </a:stretch>
                  </pic:blipFill>
                  <pic:spPr>
                    <a:xfrm>
                      <a:off x="0" y="0"/>
                      <a:ext cx="2455881" cy="1509468"/>
                    </a:xfrm>
                    <a:prstGeom prst="rect">
                      <a:avLst/>
                    </a:prstGeom>
                  </pic:spPr>
                </pic:pic>
              </a:graphicData>
            </a:graphic>
          </wp:inline>
        </w:drawing>
      </w:r>
    </w:p>
    <w:p w14:paraId="738FCBAD" w14:textId="5A6260A5" w:rsidR="00DF3BEF" w:rsidRDefault="00DF3BEF" w:rsidP="00F1321F">
      <w:r>
        <w:t xml:space="preserve">Figure 4 – Source - </w:t>
      </w:r>
      <w:r w:rsidRPr="00DF3BEF">
        <w:t>Coaching Model - the Peak Performance Center</w:t>
      </w:r>
    </w:p>
    <w:p w14:paraId="7E284CAB" w14:textId="60DC0EA5" w:rsidR="00D20E5F" w:rsidRPr="0040676F" w:rsidRDefault="00D20E5F" w:rsidP="00F1321F">
      <w:r w:rsidRPr="0040676F">
        <w:t>A simplistic model</w:t>
      </w:r>
      <w:r w:rsidR="00845578" w:rsidRPr="0040676F">
        <w:t>,</w:t>
      </w:r>
      <w:r w:rsidRPr="0040676F">
        <w:t xml:space="preserve"> is that of the CLEAR model</w:t>
      </w:r>
      <w:r w:rsidR="003114DB" w:rsidRPr="0040676F">
        <w:t>,</w:t>
      </w:r>
      <w:r w:rsidRPr="0040676F">
        <w:t xml:space="preserve"> </w:t>
      </w:r>
      <w:r w:rsidR="00935FC5" w:rsidRPr="0040676F">
        <w:t>i</w:t>
      </w:r>
      <w:r w:rsidRPr="0040676F">
        <w:t>nterpreted by Peter Hawkins</w:t>
      </w:r>
      <w:r w:rsidR="003114DB" w:rsidRPr="0040676F">
        <w:t>,</w:t>
      </w:r>
      <w:r w:rsidRPr="0040676F">
        <w:t xml:space="preserve"> it uses a definition that is outlines in its acronym, contract, listen, explore, action and review. Simplistically is there to realise fundamental changes based on new values, behaviour or convictions. Yet in the authors opinion, does not possess the same structure as that of other models in locking down a more focussed comparison to that of the individuals need.</w:t>
      </w:r>
      <w:r w:rsidR="001146E1" w:rsidRPr="0040676F">
        <w:t xml:space="preserve"> (Hawkins, 2017)</w:t>
      </w:r>
    </w:p>
    <w:p w14:paraId="3869E2E9" w14:textId="0FB513F3" w:rsidR="00555FDD" w:rsidRPr="0040676F" w:rsidRDefault="0086206C" w:rsidP="00F1321F">
      <w:r w:rsidRPr="0040676F">
        <w:lastRenderedPageBreak/>
        <w:t xml:space="preserve">Commonly the Grow and Oskar model are well conversed and attributed by coaches presenting goal setting objectives, with realistic and resource also categorised to inform situation-based resolution. </w:t>
      </w:r>
      <w:r w:rsidR="007C32D2" w:rsidRPr="0040676F">
        <w:t xml:space="preserve">(Jackson &amp; </w:t>
      </w:r>
      <w:proofErr w:type="spellStart"/>
      <w:r w:rsidR="007C32D2" w:rsidRPr="0040676F">
        <w:t>Mckergow</w:t>
      </w:r>
      <w:proofErr w:type="spellEnd"/>
      <w:r w:rsidR="007C32D2" w:rsidRPr="0040676F">
        <w:t>, 2003) (Whitmore, 2009)</w:t>
      </w:r>
    </w:p>
    <w:p w14:paraId="4BDF1514" w14:textId="29A9382F" w:rsidR="007C32D2" w:rsidRPr="0040676F" w:rsidRDefault="007C32D2" w:rsidP="00F1321F">
      <w:r w:rsidRPr="0040676F">
        <w:t>The Solve model utilises a self-directed approach which captures the essence of Coaching through encouraging the Coachee to define solutions.</w:t>
      </w:r>
      <w:r w:rsidR="00FC2E02" w:rsidRPr="0040676F">
        <w:t xml:space="preserve"> (</w:t>
      </w:r>
      <w:proofErr w:type="spellStart"/>
      <w:r w:rsidR="00FC2E02" w:rsidRPr="0040676F">
        <w:t>Muchnick</w:t>
      </w:r>
      <w:proofErr w:type="spellEnd"/>
      <w:r w:rsidR="00FC2E02" w:rsidRPr="0040676F">
        <w:t>, n.d.) Whilst the Fuel Model comprises of model techniques</w:t>
      </w:r>
      <w:r w:rsidR="00E37DAB" w:rsidRPr="0040676F">
        <w:t xml:space="preserve"> that again offer a straightforward quadradic model, which again the author suggest may not be suitable for a higher management Coaching intervention due to complexities of roles and technical application (Zenger &amp; Stinnett, 2010)</w:t>
      </w:r>
    </w:p>
    <w:p w14:paraId="0831A9F8" w14:textId="77777777" w:rsidR="00845578" w:rsidRPr="0040676F" w:rsidRDefault="00845578" w:rsidP="007B4FBB">
      <w:pPr>
        <w:pStyle w:val="Heading2"/>
        <w:rPr>
          <w:b/>
          <w:bCs/>
        </w:rPr>
      </w:pPr>
      <w:bookmarkStart w:id="27" w:name="_Toc133946652"/>
      <w:r w:rsidRPr="0040676F">
        <w:t>3.4 The Achieve Model</w:t>
      </w:r>
      <w:bookmarkEnd w:id="27"/>
    </w:p>
    <w:p w14:paraId="4CE5C249" w14:textId="55C94D0B" w:rsidR="00E37DAB" w:rsidRPr="0040676F" w:rsidRDefault="00E37DAB" w:rsidP="00F1321F">
      <w:r w:rsidRPr="0040676F">
        <w:t xml:space="preserve">For the purpose of this report the use, application and process of the </w:t>
      </w:r>
      <w:r w:rsidR="000F36D8" w:rsidRPr="0040676F">
        <w:t xml:space="preserve">more intricate </w:t>
      </w:r>
      <w:r w:rsidRPr="0040676F">
        <w:t>Achieve model is the centrical point for observation and scrutiny</w:t>
      </w:r>
      <w:r w:rsidR="00845578" w:rsidRPr="0040676F">
        <w:t>.</w:t>
      </w:r>
    </w:p>
    <w:p w14:paraId="6FBB64A9" w14:textId="21EC6CA2" w:rsidR="00B60C9C" w:rsidRPr="0040676F" w:rsidRDefault="00845578" w:rsidP="00F1321F">
      <w:r w:rsidRPr="0040676F">
        <w:t xml:space="preserve">Originally </w:t>
      </w:r>
      <w:r w:rsidR="00B60C9C" w:rsidRPr="0040676F">
        <w:t>develope</w:t>
      </w:r>
      <w:r w:rsidR="00A27C4F" w:rsidRPr="0040676F">
        <w:t xml:space="preserve">d following observation undertaken by </w:t>
      </w:r>
      <w:proofErr w:type="spellStart"/>
      <w:r w:rsidR="00A27C4F" w:rsidRPr="0040676F">
        <w:t>Dembkowski</w:t>
      </w:r>
      <w:proofErr w:type="spellEnd"/>
      <w:r w:rsidR="00A27C4F" w:rsidRPr="0040676F">
        <w:t xml:space="preserve"> and Eldridge (2003), in the study of executive coaches in America, England and Germany, examining use of coaching models utilised their impact and success rates. Not surprisingly in England, the model of preference was identified as the GROW model, which is also seen as the ‘go to’ model used within the authors workplac</w:t>
      </w:r>
      <w:r w:rsidR="00D94B62" w:rsidRPr="0040676F">
        <w:t xml:space="preserve">e for general coaching. From findings </w:t>
      </w:r>
      <w:proofErr w:type="spellStart"/>
      <w:r w:rsidR="00D94B62" w:rsidRPr="0040676F">
        <w:t>Dembkowski</w:t>
      </w:r>
      <w:proofErr w:type="spellEnd"/>
      <w:r w:rsidR="00D94B62" w:rsidRPr="0040676F">
        <w:t xml:space="preserve"> and Eldridge (2003</w:t>
      </w:r>
      <w:r w:rsidR="00B60C9C" w:rsidRPr="0040676F">
        <w:t>)</w:t>
      </w:r>
      <w:r w:rsidR="00D94B62" w:rsidRPr="0040676F">
        <w:t xml:space="preserve"> identified a progression model known as ‘The Achieve Model”</w:t>
      </w:r>
      <w:r w:rsidR="00A077EC" w:rsidRPr="0040676F">
        <w:t xml:space="preserve"> identifying that an executive within an organisation has a higher level of responsibility where disparity between home and work life balance may blur due to the nature of job roles and accountability, therefore progression through ranks may create additional autonomy and accountability for organisations success.</w:t>
      </w:r>
      <w:r w:rsidR="00D94B62" w:rsidRPr="0040676F">
        <w:t xml:space="preserve"> (</w:t>
      </w:r>
      <w:bookmarkStart w:id="28" w:name="_Hlk133511921"/>
      <w:proofErr w:type="spellStart"/>
      <w:r w:rsidR="00D94B62" w:rsidRPr="0040676F">
        <w:t>Dembkowski</w:t>
      </w:r>
      <w:proofErr w:type="spellEnd"/>
      <w:r w:rsidR="00D94B62" w:rsidRPr="0040676F">
        <w:t xml:space="preserve"> and Eldridge 2003).</w:t>
      </w:r>
    </w:p>
    <w:bookmarkEnd w:id="28"/>
    <w:p w14:paraId="40D3D7BD" w14:textId="4D5A9E03" w:rsidR="000F36D8" w:rsidRDefault="00A077EC" w:rsidP="00BA0AAA">
      <w:r w:rsidRPr="0040676F">
        <w:t>The Achieve Model comprises of seven steps, each with more</w:t>
      </w:r>
      <w:r w:rsidR="00CD248E" w:rsidRPr="0040676F">
        <w:t xml:space="preserve"> </w:t>
      </w:r>
      <w:r w:rsidR="008813B8" w:rsidRPr="008813B8">
        <w:t>diminutive</w:t>
      </w:r>
      <w:r w:rsidR="008813B8">
        <w:t xml:space="preserve"> </w:t>
      </w:r>
      <w:r w:rsidRPr="0040676F">
        <w:t xml:space="preserve">focus on the distance travelled by the coachee, </w:t>
      </w:r>
      <w:proofErr w:type="gramStart"/>
      <w:r w:rsidR="00AE60A2" w:rsidRPr="0040676F">
        <w:t>honing in</w:t>
      </w:r>
      <w:proofErr w:type="gramEnd"/>
      <w:r w:rsidRPr="0040676F">
        <w:t xml:space="preserve"> to more specific fields with an </w:t>
      </w:r>
      <w:r w:rsidR="00AE60A2" w:rsidRPr="0040676F">
        <w:t>in-depth</w:t>
      </w:r>
      <w:r w:rsidRPr="0040676F">
        <w:t xml:space="preserve"> level of coaching and guidance</w:t>
      </w:r>
      <w:r w:rsidR="00AE60A2" w:rsidRPr="0040676F">
        <w:t xml:space="preserve"> for organisation hierarchical progression, achieved by increasing trusted relations, greater understanding of techniques</w:t>
      </w:r>
      <w:r w:rsidR="00BA0AAA">
        <w:t>,</w:t>
      </w:r>
      <w:r w:rsidR="00AE60A2" w:rsidRPr="0040676F">
        <w:t xml:space="preserve"> methodologies for goal-setting and problem solving</w:t>
      </w:r>
      <w:r w:rsidR="00BA0AAA">
        <w:t xml:space="preserve"> in addition to undertaking an initial review of current circumstances and situation</w:t>
      </w:r>
      <w:r w:rsidR="00AE60A2" w:rsidRPr="0040676F">
        <w:t>. The author recognises these as attributions for successful leaders and managers</w:t>
      </w:r>
      <w:r w:rsidR="00574778" w:rsidRPr="0040676F">
        <w:t xml:space="preserve"> for all organisations as an invaluable asset</w:t>
      </w:r>
      <w:r w:rsidR="00AE60A2" w:rsidRPr="0040676F">
        <w:t>. (Appendix E)</w:t>
      </w:r>
      <w:r w:rsidR="00BA72DB">
        <w:t xml:space="preserve"> As with all</w:t>
      </w:r>
      <w:r w:rsidR="00BA72DB" w:rsidRPr="00BA72DB">
        <w:t xml:space="preserve"> </w:t>
      </w:r>
      <w:r w:rsidR="00CC7CBF" w:rsidRPr="0040676F">
        <w:t xml:space="preserve">Coaching models </w:t>
      </w:r>
      <w:r w:rsidR="00BA72DB">
        <w:t xml:space="preserve">there are </w:t>
      </w:r>
      <w:r w:rsidR="00360860">
        <w:t>benefits and disadvantages</w:t>
      </w:r>
      <w:r w:rsidR="00BA0AAA">
        <w:t>.</w:t>
      </w:r>
      <w:r w:rsidR="00360860">
        <w:t xml:space="preserve"> However,</w:t>
      </w:r>
      <w:r w:rsidR="00BA0AAA">
        <w:t xml:space="preserve"> </w:t>
      </w:r>
      <w:r w:rsidR="007D4B8B">
        <w:t xml:space="preserve">it can lead to greater self-discovery, better commitment to achieve goals, implementation of methods to overcome challenges. Negatively it is more time consuming than that of the Grow model but is expected due to the greater intricacy and the </w:t>
      </w:r>
      <w:r w:rsidR="00F5458E">
        <w:t>in-depth</w:t>
      </w:r>
      <w:r w:rsidR="007D4B8B">
        <w:t xml:space="preserve"> detailed coaching, </w:t>
      </w:r>
      <w:proofErr w:type="gramStart"/>
      <w:r w:rsidR="007D4B8B">
        <w:t>in particular when</w:t>
      </w:r>
      <w:proofErr w:type="gramEnd"/>
      <w:r w:rsidR="007D4B8B">
        <w:t xml:space="preserve"> its focus is to develop leaders and man</w:t>
      </w:r>
      <w:r w:rsidR="00A96871">
        <w:t>a</w:t>
      </w:r>
      <w:r w:rsidR="007D4B8B">
        <w:t>gers of the future.</w:t>
      </w:r>
      <w:r w:rsidR="007D4B8B" w:rsidRPr="007D4B8B">
        <w:t xml:space="preserve"> (Carey </w:t>
      </w:r>
      <w:r w:rsidR="007D4B8B" w:rsidRPr="00A96871">
        <w:rPr>
          <w:i/>
          <w:iCs/>
        </w:rPr>
        <w:t>et al</w:t>
      </w:r>
      <w:r w:rsidR="007D4B8B" w:rsidRPr="007D4B8B">
        <w:t>., 2011)</w:t>
      </w:r>
    </w:p>
    <w:p w14:paraId="16279512" w14:textId="3E2E0276" w:rsidR="007154BB" w:rsidRDefault="00E11DB2" w:rsidP="00BA0AAA">
      <w:r>
        <w:t xml:space="preserve">Within an organisation, this model has </w:t>
      </w:r>
      <w:r w:rsidR="008A2973">
        <w:t xml:space="preserve">the </w:t>
      </w:r>
      <w:r>
        <w:t xml:space="preserve">adaptability to be undertaken by current managers to develop </w:t>
      </w:r>
      <w:r w:rsidRPr="00CF1152">
        <w:t xml:space="preserve">identified aspiring leaders. </w:t>
      </w:r>
      <w:r w:rsidR="00CF1152" w:rsidRPr="00CF1152">
        <w:t>(Gr</w:t>
      </w:r>
      <w:r w:rsidR="00CF1152">
        <w:t>a</w:t>
      </w:r>
      <w:r w:rsidR="00CF1152" w:rsidRPr="00CF1152">
        <w:t>y 2018)</w:t>
      </w:r>
      <w:r w:rsidR="00CF1152">
        <w:t xml:space="preserve"> </w:t>
      </w:r>
      <w:r w:rsidRPr="00CF1152">
        <w:t>This</w:t>
      </w:r>
      <w:r>
        <w:t xml:space="preserve"> can prove to be more financially beneficial to an organisation than that of paying an external consultant. Within the authors organisation there are coaching pathways in place which have a bespoke approach purely in relation to organisational staff developmen</w:t>
      </w:r>
      <w:r w:rsidR="007154BB">
        <w:t>t. In relation to 1:1 and appraisals managers will identify staff that possess the knowledge, understanding and personality traits that can define the expected leaders of the future within their own organisation. Recognising this, and dependant on the employees rank they will embark on an “The Aspiring Leaders” programme or if in a management position will undertake the “Engage and Inspire” programme. These have been developed by independent consultants in relations to organisational aims, values and objectives.</w:t>
      </w:r>
      <w:r w:rsidR="00CF1152" w:rsidRPr="00CF1152">
        <w:t xml:space="preserve"> As accentuated by Gray (2018) it is seen frequently as a method used within an education and academia setting, where models evolve or are adapted to meet the needs of the </w:t>
      </w:r>
      <w:r w:rsidR="00CF1152" w:rsidRPr="00CF1152">
        <w:lastRenderedPageBreak/>
        <w:t>organisation. In essence they will be aligned to elements of coaching and mentoring frameworks combined with leadership and management frameworks in the context of strategic qualifications.</w:t>
      </w:r>
      <w:r w:rsidR="00CF1152">
        <w:t xml:space="preserve"> (Gray 2018)</w:t>
      </w:r>
    </w:p>
    <w:p w14:paraId="25B9C507" w14:textId="77777777" w:rsidR="00A96871" w:rsidRDefault="00A96871" w:rsidP="00A96871">
      <w:pPr>
        <w:pStyle w:val="Heading2"/>
      </w:pPr>
      <w:bookmarkStart w:id="29" w:name="_Toc133946653"/>
      <w:r w:rsidRPr="00583D82">
        <w:t>3.5 Conclusion</w:t>
      </w:r>
      <w:bookmarkEnd w:id="29"/>
    </w:p>
    <w:p w14:paraId="62C869D1" w14:textId="43FC6010" w:rsidR="00A96871" w:rsidRDefault="00A96871" w:rsidP="00A96871">
      <w:r w:rsidRPr="008613D7">
        <w:t>In relation to the models</w:t>
      </w:r>
      <w:r w:rsidR="008C5BE6">
        <w:t>,</w:t>
      </w:r>
      <w:r w:rsidR="00E76832">
        <w:t xml:space="preserve"> as identified in Figure 4</w:t>
      </w:r>
      <w:r>
        <w:t>,</w:t>
      </w:r>
      <w:r w:rsidRPr="008613D7">
        <w:t xml:space="preserve"> the author concludes the need to understand the aims, values and objectives of the organisation and individual to determine the correct model for intervention.</w:t>
      </w:r>
      <w:r>
        <w:t xml:space="preserve"> The author also recognises compatibility of this with a lessor r</w:t>
      </w:r>
      <w:r w:rsidRPr="00CF1152">
        <w:t xml:space="preserve">ecognised coaching model, which is more fitting to organisational approach for executives, </w:t>
      </w:r>
      <w:r>
        <w:t>Mary</w:t>
      </w:r>
      <w:r w:rsidRPr="00CF1152">
        <w:t xml:space="preserve"> Beth O’Neill’s System Approach to Executive Coaching. It encapsulates a formal and structured theoretical approach, incorporating organisational vision, aims and objectives. Subjecting </w:t>
      </w:r>
      <w:proofErr w:type="spellStart"/>
      <w:r w:rsidRPr="00CF1152">
        <w:t>Coachees’</w:t>
      </w:r>
      <w:proofErr w:type="spellEnd"/>
      <w:r w:rsidRPr="00CF1152">
        <w:t xml:space="preserve"> to understand their learning can underpin organisational results as well as that of their own. (O’Neill, 2000)</w:t>
      </w:r>
    </w:p>
    <w:p w14:paraId="08F09A5E" w14:textId="0BB52DF3" w:rsidR="000D3366" w:rsidRDefault="00513050" w:rsidP="007B4FBB">
      <w:pPr>
        <w:pStyle w:val="Heading1"/>
      </w:pPr>
      <w:bookmarkStart w:id="30" w:name="_Toc133946654"/>
      <w:r w:rsidRPr="000D4E27">
        <w:t>Conclusion</w:t>
      </w:r>
      <w:bookmarkEnd w:id="30"/>
    </w:p>
    <w:p w14:paraId="794335CB" w14:textId="6ED991F5" w:rsidR="007A6326" w:rsidRDefault="004B6D59">
      <w:r>
        <w:t>Coaching</w:t>
      </w:r>
      <w:r w:rsidR="00167AE4">
        <w:t xml:space="preserve"> and mentoring research shows the need to evaluate alignment of organisational demand and need, the return on investment of private consultant coaches. In the instance of the Achieve model this can be an attribution for managers to undertake, to then mould internal expertise for progression. Beneficially this will support inward growth of expertise in line with organisation aims, structure and service. However, equally developing expertise internally can assure sustainability of talent but negatively increase knowledge of the individual</w:t>
      </w:r>
      <w:r>
        <w:t xml:space="preserve"> equipping them with the methodologies, tools and confidence to pursue employment elsewhere.</w:t>
      </w:r>
      <w:r w:rsidR="00167AE4">
        <w:t xml:space="preserve"> </w:t>
      </w:r>
      <w:r>
        <w:t>Additionally, the traits that define management behaviour through leadership styles</w:t>
      </w:r>
      <w:r w:rsidR="005E4D63">
        <w:t>,</w:t>
      </w:r>
      <w:r>
        <w:t xml:space="preserve"> also need to be considered and forms an argument as to internal Coaching or that of external </w:t>
      </w:r>
      <w:r w:rsidR="005E4D63">
        <w:t>C</w:t>
      </w:r>
      <w:r>
        <w:t xml:space="preserve">onsultant </w:t>
      </w:r>
      <w:r w:rsidR="005E4D63">
        <w:t>C</w:t>
      </w:r>
      <w:r>
        <w:t>oaches</w:t>
      </w:r>
      <w:r w:rsidR="005E4D63">
        <w:t xml:space="preserve"> being introduced</w:t>
      </w:r>
      <w:r>
        <w:t xml:space="preserve">. Although identified as a </w:t>
      </w:r>
      <w:r w:rsidR="00B73427">
        <w:t>short-term</w:t>
      </w:r>
      <w:r>
        <w:t xml:space="preserve"> measure, research provides a business case that can be seen as a </w:t>
      </w:r>
      <w:r w:rsidR="00F5458E">
        <w:t>long-term</w:t>
      </w:r>
      <w:r>
        <w:t xml:space="preserve"> intervention by way of nurturing and developing inward talent and growth</w:t>
      </w:r>
      <w:r w:rsidR="00B73427">
        <w:t>.</w:t>
      </w:r>
      <w:r w:rsidR="007A6326">
        <w:br w:type="page"/>
      </w:r>
    </w:p>
    <w:p w14:paraId="038D6FB2" w14:textId="77777777" w:rsidR="00B64813" w:rsidRDefault="00B64813" w:rsidP="00B64813"/>
    <w:p w14:paraId="470D02A6" w14:textId="77777777" w:rsidR="00B64813" w:rsidRPr="00B64813" w:rsidRDefault="00B64813" w:rsidP="00B64813"/>
    <w:p w14:paraId="5F9BC18B" w14:textId="1C2E96DE" w:rsidR="005225BF" w:rsidRDefault="000D3366" w:rsidP="002049FE">
      <w:pPr>
        <w:pStyle w:val="Heading2"/>
      </w:pPr>
      <w:bookmarkStart w:id="31" w:name="_Toc133946655"/>
      <w:r>
        <w:t>References</w:t>
      </w:r>
      <w:bookmarkEnd w:id="31"/>
    </w:p>
    <w:p w14:paraId="21713115" w14:textId="77777777" w:rsidR="00B73427" w:rsidRDefault="00B73427" w:rsidP="00533FEF">
      <w:r w:rsidRPr="00EC2E80">
        <w:t>Berninger-Schäfer, E. (2022). Online Coaching. Springer Nature.</w:t>
      </w:r>
    </w:p>
    <w:p w14:paraId="0E74B791" w14:textId="77777777" w:rsidR="00B73427" w:rsidRDefault="00B73427" w:rsidP="00B40F5D">
      <w:proofErr w:type="spellStart"/>
      <w:r>
        <w:t>Bry</w:t>
      </w:r>
      <w:proofErr w:type="spellEnd"/>
      <w:r>
        <w:t xml:space="preserve">, B.H. (2001). Achievement Mentoring manual: </w:t>
      </w:r>
      <w:proofErr w:type="spellStart"/>
      <w:r>
        <w:t>Bry’s</w:t>
      </w:r>
      <w:proofErr w:type="spellEnd"/>
      <w:r>
        <w:t xml:space="preserve"> </w:t>
      </w:r>
      <w:proofErr w:type="spellStart"/>
      <w:r>
        <w:t>Behavioral</w:t>
      </w:r>
      <w:proofErr w:type="spellEnd"/>
      <w:r>
        <w:t xml:space="preserve"> Monitoring and Reinforcement Program—A preventive intervention. (Available from Brenna H. </w:t>
      </w:r>
      <w:proofErr w:type="spellStart"/>
      <w:r>
        <w:t>Bry</w:t>
      </w:r>
      <w:proofErr w:type="spellEnd"/>
      <w:r>
        <w:t>, Ph.D. Graduate School of Applied and Professional Psychology, 152 Frelinghuysen Road, Piscataway, NJ 08854)</w:t>
      </w:r>
    </w:p>
    <w:p w14:paraId="2EB2ED59" w14:textId="77777777" w:rsidR="00B73427" w:rsidRDefault="00B73427" w:rsidP="00D94B62">
      <w:r w:rsidRPr="007D4B8B">
        <w:t>Carey, W., Philippon, D. J., &amp; Cummings, G. G. (2011). Coaching models for leadership development: An integrative review. Journal of Leadership Studies, 5(1), 51–69. https://doi.org/10.1002/jls.20204</w:t>
      </w:r>
    </w:p>
    <w:p w14:paraId="2148479A" w14:textId="77777777" w:rsidR="00B73427" w:rsidRDefault="00B73427" w:rsidP="00056E9D">
      <w:r w:rsidRPr="00B27A06">
        <w:t xml:space="preserve">Chapman, T., Best, B. and van </w:t>
      </w:r>
      <w:proofErr w:type="spellStart"/>
      <w:r w:rsidRPr="00B27A06">
        <w:t>Casteren</w:t>
      </w:r>
      <w:proofErr w:type="spellEnd"/>
      <w:r w:rsidRPr="00B27A06">
        <w:t>, P. (2003), Executive Coaching: Exploding the Myths, Palgrave Macmillan, Basingstoke.</w:t>
      </w:r>
    </w:p>
    <w:p w14:paraId="6CEF915F" w14:textId="77777777" w:rsidR="00B73427" w:rsidRDefault="00B73427" w:rsidP="00056E9D">
      <w:r w:rsidRPr="00A90546">
        <w:t xml:space="preserve">Clutterbuck, D. (2004). Everyone needs a mentor. Chartered Institute </w:t>
      </w:r>
      <w:proofErr w:type="gramStart"/>
      <w:r w:rsidRPr="00A90546">
        <w:t>Of</w:t>
      </w:r>
      <w:proofErr w:type="gramEnd"/>
      <w:r w:rsidRPr="00A90546">
        <w:t xml:space="preserve"> Personnel And Development.</w:t>
      </w:r>
    </w:p>
    <w:p w14:paraId="3DA8CCB8" w14:textId="77777777" w:rsidR="00B73427" w:rsidRDefault="00B73427" w:rsidP="00864DF8">
      <w:r>
        <w:t>Clutterbuck, D. 2008. What’s happening in coaching and mentoring? And what is the difference between them? Dev. Learn. Organ. 22: 8–10.</w:t>
      </w:r>
    </w:p>
    <w:p w14:paraId="0FC27534" w14:textId="77777777" w:rsidR="00B73427" w:rsidRDefault="00B73427" w:rsidP="000D3366">
      <w:r w:rsidRPr="008D5707">
        <w:t>Clutterbuck, D., &amp; Megginson, D. (1999). Mentoring executives and directors. Butterworth-Heinemann.</w:t>
      </w:r>
    </w:p>
    <w:p w14:paraId="321714DF" w14:textId="77777777" w:rsidR="00B73427" w:rsidRDefault="00B73427" w:rsidP="00533FEF">
      <w:r w:rsidRPr="00DF3BEF">
        <w:t xml:space="preserve">Coaching Model - The Peak Performance Center. (n.d.). Thepeakperformancecenter.com. </w:t>
      </w:r>
      <w:hyperlink r:id="rId18" w:history="1">
        <w:r w:rsidRPr="00C769BF">
          <w:rPr>
            <w:rStyle w:val="Hyperlink"/>
          </w:rPr>
          <w:t>https://thepeakperformancecenter.com/development-series/skill-builder/interpersonal/coaching-for-performance/coaching-model/</w:t>
        </w:r>
      </w:hyperlink>
    </w:p>
    <w:p w14:paraId="3A8885B4" w14:textId="77777777" w:rsidR="00B73427" w:rsidRDefault="00B73427" w:rsidP="00D94B62">
      <w:proofErr w:type="spellStart"/>
      <w:r w:rsidRPr="00D94B62">
        <w:t>Dembkowski</w:t>
      </w:r>
      <w:proofErr w:type="spellEnd"/>
      <w:r w:rsidRPr="00D94B62">
        <w:t xml:space="preserve"> and Eldridge (2003)</w:t>
      </w:r>
      <w:r>
        <w:t xml:space="preserve"> </w:t>
      </w:r>
      <w:r w:rsidRPr="00D94B62">
        <w:t xml:space="preserve">BEYOND GROW: A NEW COACHING MODEL </w:t>
      </w:r>
      <w:r>
        <w:t>The International Journal of Mentoring and Coaching Volume I Issue I</w:t>
      </w:r>
    </w:p>
    <w:p w14:paraId="227E2A4D" w14:textId="77777777" w:rsidR="00B73427" w:rsidRDefault="00B73427" w:rsidP="000D3366">
      <w:r w:rsidRPr="00A72116">
        <w:t>DONOVAN, J.  (1990) The concept  and  role of mentor.  Nurse Education Today, 10 (4)294-298</w:t>
      </w:r>
    </w:p>
    <w:p w14:paraId="5D2992A1" w14:textId="77777777" w:rsidR="00B73427" w:rsidRDefault="00B73427" w:rsidP="00864DF8">
      <w:r w:rsidRPr="00044766">
        <w:t>Downey, M. (2003). Effective Coaching. Cengage Learning.</w:t>
      </w:r>
    </w:p>
    <w:p w14:paraId="1EEB0F58" w14:textId="77777777" w:rsidR="00B73427" w:rsidRDefault="00B73427" w:rsidP="00533FEF">
      <w:r w:rsidRPr="00FE4095">
        <w:t>EMCC (2005). Competency research project: Phase 2 Output. London: EMCC</w:t>
      </w:r>
    </w:p>
    <w:p w14:paraId="3AB8692D" w14:textId="77777777" w:rsidR="00B73427" w:rsidRDefault="00B73427" w:rsidP="00056E9D">
      <w:r w:rsidRPr="0027446C">
        <w:t xml:space="preserve">Flaherty, J. (2006), "Coaching: Evoking Excellence in Others (2nd edition)", Development and Learning in Organizations, Vol. 20 No. 6. </w:t>
      </w:r>
      <w:hyperlink r:id="rId19" w:history="1">
        <w:r w:rsidRPr="005E2551">
          <w:rPr>
            <w:rStyle w:val="Hyperlink"/>
          </w:rPr>
          <w:t>https://doi.org/10.1108/dlo.2006.08120fae.002</w:t>
        </w:r>
      </w:hyperlink>
    </w:p>
    <w:p w14:paraId="4FA7C4C1" w14:textId="77777777" w:rsidR="00B73427" w:rsidRDefault="00B73427" w:rsidP="000D3366">
      <w:proofErr w:type="spellStart"/>
      <w:r w:rsidRPr="000D3366">
        <w:t>Ganser</w:t>
      </w:r>
      <w:proofErr w:type="spellEnd"/>
      <w:r w:rsidRPr="000D3366">
        <w:t>, T. (2006). A status report on teacher mentoring programmes in the United States. Mentoring in education: An international perspective, 33-55.</w:t>
      </w:r>
    </w:p>
    <w:p w14:paraId="7233FF0B" w14:textId="77777777" w:rsidR="00B73427" w:rsidRDefault="00B73427" w:rsidP="000D3366">
      <w:r w:rsidRPr="000D3366">
        <w:t>Gay, G. (1995). Modelling and Mentoring in Urban Education. Education and urban society, 28(1), 103-118.</w:t>
      </w:r>
    </w:p>
    <w:p w14:paraId="4FCC4E85" w14:textId="77777777" w:rsidR="00B73427" w:rsidRDefault="00B73427" w:rsidP="00533FEF">
      <w:r w:rsidRPr="00AD4E86">
        <w:t xml:space="preserve">Global Code of Ethics - Association for Coaching. (n.d.). Www.associationforcoaching.com. </w:t>
      </w:r>
      <w:hyperlink r:id="rId20" w:history="1">
        <w:r w:rsidRPr="00C769BF">
          <w:rPr>
            <w:rStyle w:val="Hyperlink"/>
          </w:rPr>
          <w:t>https://www.associationforcoaching.com/general/custom.asp?page=AboutCodeEthics</w:t>
        </w:r>
      </w:hyperlink>
    </w:p>
    <w:p w14:paraId="6BED122A" w14:textId="77777777" w:rsidR="00B73427" w:rsidRDefault="00B73427" w:rsidP="00533FEF">
      <w:r>
        <w:t xml:space="preserve">Gonzalez, A. L. (2004). Transforming conversations: Executive coaches and business leaders in dialogical collaboration for growth. Dissertation Abstract International Section A: Humanities and Social Science, Vol. 65 (3-A) 1023. Ann Arbor, MI: </w:t>
      </w:r>
      <w:proofErr w:type="spellStart"/>
      <w:r>
        <w:t>Proquest</w:t>
      </w:r>
      <w:proofErr w:type="spellEnd"/>
      <w:r>
        <w:t>, International Microfilms International.</w:t>
      </w:r>
    </w:p>
    <w:p w14:paraId="00DECAE6" w14:textId="1D4F064E" w:rsidR="00B73427" w:rsidRDefault="00B73427">
      <w:r>
        <w:lastRenderedPageBreak/>
        <w:t xml:space="preserve">Gray, J, (2018) </w:t>
      </w:r>
      <w:r w:rsidRPr="00CF1152">
        <w:t>Leadership-Focused Coaching: A Research-Based Approach for Supporting Aspiring Leaders</w:t>
      </w:r>
      <w:r>
        <w:t xml:space="preserve">. </w:t>
      </w:r>
      <w:r w:rsidRPr="00CF1152">
        <w:t xml:space="preserve">International Journal of Educational Leadership Preparation, v13 n1 p100-120 </w:t>
      </w:r>
      <w:proofErr w:type="spellStart"/>
      <w:r w:rsidRPr="00CF1152">
        <w:t>Spr</w:t>
      </w:r>
      <w:proofErr w:type="spellEnd"/>
      <w:r w:rsidRPr="00CF1152">
        <w:t xml:space="preserve"> 2018</w:t>
      </w:r>
    </w:p>
    <w:p w14:paraId="7E1A93EC" w14:textId="77777777" w:rsidR="00B73427" w:rsidRDefault="00B73427" w:rsidP="005A773D">
      <w:r>
        <w:t xml:space="preserve">Hall, D. T., </w:t>
      </w:r>
      <w:proofErr w:type="spellStart"/>
      <w:r>
        <w:t>Otazo</w:t>
      </w:r>
      <w:proofErr w:type="spellEnd"/>
      <w:r>
        <w:t>, K. L., &amp; Hollenbeck, G. P. (1999). Behind closed doors: what really happens in executive coaching. Organisational Dynamics, 27(3) 39-52.</w:t>
      </w:r>
    </w:p>
    <w:p w14:paraId="5CA9B1AE" w14:textId="77777777" w:rsidR="00B73427" w:rsidRDefault="00B73427" w:rsidP="00533FEF">
      <w:r>
        <w:t xml:space="preserve">Hall, D. T., </w:t>
      </w:r>
      <w:proofErr w:type="spellStart"/>
      <w:r>
        <w:t>Otazo</w:t>
      </w:r>
      <w:proofErr w:type="spellEnd"/>
      <w:r>
        <w:t>, K. L., &amp; Hollenbeck, G. P. (1999). Behind closed doors: what really happens in executive coaching. Organisational Dynamics, 27(3) 39-52.</w:t>
      </w:r>
    </w:p>
    <w:p w14:paraId="751249A2" w14:textId="77777777" w:rsidR="00B73427" w:rsidRDefault="00B73427" w:rsidP="00533FEF">
      <w:proofErr w:type="spellStart"/>
      <w:r w:rsidRPr="000E7B6A">
        <w:t>Hancox</w:t>
      </w:r>
      <w:proofErr w:type="spellEnd"/>
      <w:r w:rsidRPr="000E7B6A">
        <w:t xml:space="preserve">, B. Hunter, R. And Boudreau, K. (2010). Coaching for Engagement: Achieving Results Through Powerful Conversations. </w:t>
      </w:r>
      <w:proofErr w:type="spellStart"/>
      <w:r w:rsidRPr="000E7B6A">
        <w:t>Tekara</w:t>
      </w:r>
      <w:proofErr w:type="spellEnd"/>
    </w:p>
    <w:p w14:paraId="599FBB7E" w14:textId="77777777" w:rsidR="00B73427" w:rsidRDefault="00B73427" w:rsidP="00533FEF">
      <w:r w:rsidRPr="001146E1">
        <w:t xml:space="preserve">Hawkins, P. (2017). Leadership Team </w:t>
      </w:r>
      <w:proofErr w:type="gramStart"/>
      <w:r w:rsidRPr="001146E1">
        <w:t>Coaching :</w:t>
      </w:r>
      <w:proofErr w:type="gramEnd"/>
      <w:r w:rsidRPr="001146E1">
        <w:t xml:space="preserve"> Developing Collective Transformational Leadership. Kogan Page.</w:t>
      </w:r>
    </w:p>
    <w:p w14:paraId="5FE8C37D" w14:textId="77777777" w:rsidR="00B73427" w:rsidRDefault="00B73427" w:rsidP="003D5D73">
      <w:proofErr w:type="spellStart"/>
      <w:r>
        <w:t>Inzer</w:t>
      </w:r>
      <w:proofErr w:type="spellEnd"/>
      <w:r>
        <w:t xml:space="preserve"> </w:t>
      </w:r>
      <w:r>
        <w:rPr>
          <w:i/>
          <w:iCs/>
        </w:rPr>
        <w:t xml:space="preserve">et al </w:t>
      </w:r>
      <w:r w:rsidRPr="003D5D73">
        <w:rPr>
          <w:iCs/>
        </w:rPr>
        <w:t>(2005)</w:t>
      </w:r>
      <w:r>
        <w:t xml:space="preserve"> A Review of Formal and Informal Mentoring: Processes, Problems, and Design,</w:t>
      </w:r>
      <w:r w:rsidRPr="003D5D73">
        <w:t xml:space="preserve"> Journal of Leadership Education</w:t>
      </w:r>
      <w:r>
        <w:t xml:space="preserve">, </w:t>
      </w:r>
      <w:r w:rsidRPr="003D5D73">
        <w:t>Volume 4, Issue 1 - Summer 2005</w:t>
      </w:r>
    </w:p>
    <w:p w14:paraId="7FA06FC4" w14:textId="77777777" w:rsidR="00B73427" w:rsidRDefault="00B73427" w:rsidP="00533FEF">
      <w:r w:rsidRPr="007C32D2">
        <w:t xml:space="preserve">Jackson, P. Z., &amp; </w:t>
      </w:r>
      <w:proofErr w:type="spellStart"/>
      <w:r w:rsidRPr="007C32D2">
        <w:t>Mckergow</w:t>
      </w:r>
      <w:proofErr w:type="spellEnd"/>
      <w:r w:rsidRPr="007C32D2">
        <w:t>, M. (2003). The solutions focus the simple way to positive change. London Nicholas Brealey.</w:t>
      </w:r>
    </w:p>
    <w:p w14:paraId="48ECBED8" w14:textId="77777777" w:rsidR="00B73427" w:rsidRDefault="00B73427" w:rsidP="00533FEF">
      <w:r w:rsidRPr="00E7622C">
        <w:t xml:space="preserve">Jennifer Crocker and Amy </w:t>
      </w:r>
      <w:proofErr w:type="spellStart"/>
      <w:proofErr w:type="gramStart"/>
      <w:r w:rsidRPr="00E7622C">
        <w:t>Canevello</w:t>
      </w:r>
      <w:proofErr w:type="spellEnd"/>
      <w:r w:rsidRPr="00E7622C">
        <w:t xml:space="preserve"> .</w:t>
      </w:r>
      <w:proofErr w:type="gramEnd"/>
      <w:r w:rsidRPr="00E7622C">
        <w:t xml:space="preserve"> (2012). Advances in Experimental Social Psychology. Academic Press.</w:t>
      </w:r>
    </w:p>
    <w:p w14:paraId="3D623C0F" w14:textId="77777777" w:rsidR="00B73427" w:rsidRDefault="00B73427" w:rsidP="00533FEF">
      <w:r>
        <w:t>Jones, G. &amp; Spooner, K. (2006). Coaching high achievers. Consulting Psychology Journal: Practice and Research. 58(1), 40-50.</w:t>
      </w:r>
    </w:p>
    <w:p w14:paraId="7CA6F23F" w14:textId="77777777" w:rsidR="00B73427" w:rsidRDefault="00B73427" w:rsidP="00533FEF">
      <w:proofErr w:type="spellStart"/>
      <w:r w:rsidRPr="006B1B1D">
        <w:t>Kets</w:t>
      </w:r>
      <w:proofErr w:type="spellEnd"/>
      <w:r w:rsidRPr="006B1B1D">
        <w:t xml:space="preserve"> de Vries, M. (2005). Leadership group coaching in action: The zen of creating high</w:t>
      </w:r>
      <w:r>
        <w:t xml:space="preserve"> </w:t>
      </w:r>
      <w:r w:rsidRPr="006B1B1D">
        <w:t>performance teams.</w:t>
      </w:r>
      <w:r>
        <w:t xml:space="preserve"> </w:t>
      </w:r>
      <w:r w:rsidRPr="006B1B1D">
        <w:t>Academy of Management Executive,19, 61–76.</w:t>
      </w:r>
    </w:p>
    <w:p w14:paraId="2BA8632F" w14:textId="77777777" w:rsidR="00B73427" w:rsidRDefault="00B73427" w:rsidP="00533FEF">
      <w:r w:rsidRPr="006B41EB">
        <w:t xml:space="preserve">Lennard, D. (2013). Coaching Models: A Cultural Perspective: A Guide to Model Development: for Practitioners and Students of Coaching. </w:t>
      </w:r>
    </w:p>
    <w:p w14:paraId="75F1C522" w14:textId="77777777" w:rsidR="00B73427" w:rsidRDefault="00B73427" w:rsidP="00056E9D">
      <w:r w:rsidRPr="00FB78A2">
        <w:t>Lewin, K. (1952) Selected theoretical papers. London: Tavistock.</w:t>
      </w:r>
    </w:p>
    <w:p w14:paraId="572498FE" w14:textId="77777777" w:rsidR="00B73427" w:rsidRDefault="00B73427" w:rsidP="000D3366">
      <w:r w:rsidRPr="000D3366">
        <w:t>Lord, P., Atkinson, M., &amp; Mitchell, H. (2008). Mentoring and coaching for professionals: A study of the research evidence. Slough: National Foundation for Educational Resear</w:t>
      </w:r>
      <w:r>
        <w:t>ch</w:t>
      </w:r>
    </w:p>
    <w:p w14:paraId="320E3AFD" w14:textId="77777777" w:rsidR="00B73427" w:rsidRDefault="00B73427" w:rsidP="00533FEF">
      <w:r w:rsidRPr="004C3209">
        <w:t xml:space="preserve">MacLennan, N (1999) Coaching and Mentoring.  </w:t>
      </w:r>
      <w:proofErr w:type="spellStart"/>
      <w:proofErr w:type="gramStart"/>
      <w:r w:rsidRPr="004C3209">
        <w:t>Hampshire:Gower</w:t>
      </w:r>
      <w:proofErr w:type="spellEnd"/>
      <w:proofErr w:type="gramEnd"/>
    </w:p>
    <w:p w14:paraId="66F9D945" w14:textId="77777777" w:rsidR="00B73427" w:rsidRDefault="00B73427" w:rsidP="00533FEF">
      <w:r w:rsidRPr="00742B08">
        <w:t>Michalak, D. F. (1981). The neglected half of training. Training and Development Journal, 35 (5), 22-28</w:t>
      </w:r>
    </w:p>
    <w:p w14:paraId="1A111259" w14:textId="77777777" w:rsidR="00B73427" w:rsidRDefault="00B73427" w:rsidP="00533FEF">
      <w:r w:rsidRPr="001736EC">
        <w:t>Mind Tools. (2022). MindTools | Home. Www.mindtools.com. ttps://www.mindtools.com/au7v71d/the-johari-window</w:t>
      </w:r>
    </w:p>
    <w:p w14:paraId="1BF9917D" w14:textId="77777777" w:rsidR="00B73427" w:rsidRDefault="00B73427" w:rsidP="000D3366">
      <w:r w:rsidRPr="00A72116">
        <w:t xml:space="preserve">Monaghan, J., &amp; Lunt, N. (1992). Mentoring: Person, process, practice and problems. British Journal of Educational Studies, 40(3), 248–263. </w:t>
      </w:r>
      <w:hyperlink r:id="rId21" w:history="1">
        <w:r w:rsidRPr="006756E6">
          <w:rPr>
            <w:rStyle w:val="Hyperlink"/>
          </w:rPr>
          <w:t>https://doi.org/10.1080/00071005.1992.9973929</w:t>
        </w:r>
      </w:hyperlink>
    </w:p>
    <w:p w14:paraId="504F21E1" w14:textId="77777777" w:rsidR="00B73427" w:rsidRDefault="00B73427" w:rsidP="00D94B62">
      <w:r w:rsidRPr="00574778">
        <w:t xml:space="preserve">MS Dhoni Global School Bangalore. (2020, June 18). </w:t>
      </w:r>
      <w:hyperlink r:id="rId22" w:history="1">
        <w:r w:rsidRPr="00C769BF">
          <w:rPr>
            <w:rStyle w:val="Hyperlink"/>
          </w:rPr>
          <w:t>https://msdhoniglobalschoolblr.com/</w:t>
        </w:r>
      </w:hyperlink>
      <w:r>
        <w:t xml:space="preserve"> </w:t>
      </w:r>
    </w:p>
    <w:p w14:paraId="06D39ACB" w14:textId="77777777" w:rsidR="00B73427" w:rsidRDefault="00B73427" w:rsidP="00533FEF">
      <w:proofErr w:type="spellStart"/>
      <w:r w:rsidRPr="00FC2E02">
        <w:t>Muchnick</w:t>
      </w:r>
      <w:proofErr w:type="spellEnd"/>
      <w:r w:rsidRPr="00FC2E02">
        <w:t xml:space="preserve">, </w:t>
      </w:r>
      <w:proofErr w:type="spellStart"/>
      <w:r w:rsidRPr="00FC2E02">
        <w:t>Dr.</w:t>
      </w:r>
      <w:proofErr w:type="spellEnd"/>
      <w:r w:rsidRPr="00FC2E02">
        <w:t xml:space="preserve"> R. (n.d.). Personal Coaching Book. The S.O.L.V.E. Model. </w:t>
      </w:r>
      <w:hyperlink r:id="rId23" w:history="1">
        <w:r w:rsidRPr="00C769BF">
          <w:rPr>
            <w:rStyle w:val="Hyperlink"/>
          </w:rPr>
          <w:t>https://solvemodel.com</w:t>
        </w:r>
      </w:hyperlink>
    </w:p>
    <w:p w14:paraId="7EE6205B" w14:textId="77777777" w:rsidR="00B73427" w:rsidRDefault="00B73427" w:rsidP="00533FEF">
      <w:r w:rsidRPr="00E0124B">
        <w:lastRenderedPageBreak/>
        <w:t xml:space="preserve">O’Neill, M. (2000). Executive Coaching with Backbone and </w:t>
      </w:r>
      <w:proofErr w:type="gramStart"/>
      <w:r w:rsidRPr="00E0124B">
        <w:t>Heart :</w:t>
      </w:r>
      <w:proofErr w:type="gramEnd"/>
      <w:r w:rsidRPr="00E0124B">
        <w:t xml:space="preserve"> A Systems Approach to Engaging Leaders with Their Challenges.</w:t>
      </w:r>
    </w:p>
    <w:p w14:paraId="5D742F41" w14:textId="77777777" w:rsidR="00B73427" w:rsidRDefault="00B73427" w:rsidP="00533FEF">
      <w:r>
        <w:t>O</w:t>
      </w:r>
      <w:r w:rsidRPr="004105E2">
        <w:t xml:space="preserve">rlando, J. P. (2021). A Comparison Study on E-Coaching and Face-to-Face Coaching - ProQuest. Www.proquest.com. </w:t>
      </w:r>
      <w:hyperlink r:id="rId24" w:history="1">
        <w:r w:rsidRPr="00C769BF">
          <w:rPr>
            <w:rStyle w:val="Hyperlink"/>
          </w:rPr>
          <w:t>https://www.proquest.com/docview/2545535811?pq-origsite=gscholar&amp;fromopenview=true</w:t>
        </w:r>
      </w:hyperlink>
    </w:p>
    <w:p w14:paraId="4D45B58B" w14:textId="77777777" w:rsidR="00B73427" w:rsidRDefault="00B73427" w:rsidP="00056E9D">
      <w:r w:rsidRPr="00340B03">
        <w:t>O'Shaughnessy, S. (2001), “Executive coaching: the route to business stardom”, Industrial and Commercial Training, Vol. 33 No. 6, pp. 194‐7.</w:t>
      </w:r>
    </w:p>
    <w:p w14:paraId="065262AD" w14:textId="77777777" w:rsidR="00B73427" w:rsidRDefault="00B73427" w:rsidP="00533FEF">
      <w:r>
        <w:t>Passmore, J (2006). ‘What do coaches love about coaching: a grounded theory study’ Paper to the Division of Occupational Psychology, British Psychological Society Conference 2006.</w:t>
      </w:r>
    </w:p>
    <w:p w14:paraId="21A03DC6" w14:textId="77777777" w:rsidR="00B73427" w:rsidRDefault="00B73427" w:rsidP="00864DF8">
      <w:r w:rsidRPr="007A0F94">
        <w:t xml:space="preserve">Passmore, J., Peterson, D., &amp; Freire, T. (2012). The Wiley-Blackwell Handbook of the Psychology of Coaching and Mentoring. In Google Books. John Wiley &amp; Sons. </w:t>
      </w:r>
    </w:p>
    <w:p w14:paraId="1B6E8DE1" w14:textId="77777777" w:rsidR="00B73427" w:rsidRDefault="00B73427" w:rsidP="00B40F5D">
      <w:r w:rsidRPr="00AE0C02">
        <w:t xml:space="preserve">Poulsen, K. M. (2013). Mentoring programmes: learning opportunities for mentees, for mentors, for organisations and for society. Industrial and Commercial Training, 45(5), 255–263. </w:t>
      </w:r>
      <w:hyperlink r:id="rId25" w:history="1">
        <w:r w:rsidRPr="005E2551">
          <w:rPr>
            <w:rStyle w:val="Hyperlink"/>
          </w:rPr>
          <w:t>https://doi.org/10.1108/ict-03-2013-0016</w:t>
        </w:r>
      </w:hyperlink>
    </w:p>
    <w:p w14:paraId="7B45A602" w14:textId="77777777" w:rsidR="00B73427" w:rsidRDefault="00B73427" w:rsidP="00056E9D">
      <w:r w:rsidRPr="001F71D8">
        <w:t>Riddle, D. D. (2015). The Center for Creative Leadership handbook of coaching in organizations. Jossey Bass.</w:t>
      </w:r>
    </w:p>
    <w:p w14:paraId="39FEA08D" w14:textId="77777777" w:rsidR="00B73427" w:rsidRDefault="00B73427" w:rsidP="00056E9D">
      <w:r>
        <w:t xml:space="preserve">Ritchie, A. and </w:t>
      </w:r>
      <w:proofErr w:type="spellStart"/>
      <w:r>
        <w:t>Genoni</w:t>
      </w:r>
      <w:proofErr w:type="spellEnd"/>
      <w:r>
        <w:t>, P. (1999) Mentoring in professional associations: continuing professional development for librarians. Health Libraries Review, 16(4) 216–225</w:t>
      </w:r>
    </w:p>
    <w:p w14:paraId="78620494" w14:textId="77777777" w:rsidR="00B73427" w:rsidRDefault="00B73427" w:rsidP="00864DF8">
      <w:bookmarkStart w:id="32" w:name="_Hlk132740514"/>
      <w:r w:rsidRPr="0062011E">
        <w:t xml:space="preserve">Rock, D. and </w:t>
      </w:r>
      <w:proofErr w:type="spellStart"/>
      <w:r w:rsidRPr="0062011E">
        <w:t>Donde</w:t>
      </w:r>
      <w:proofErr w:type="spellEnd"/>
      <w:r w:rsidRPr="0062011E">
        <w:t>, R. (2008)</w:t>
      </w:r>
      <w:bookmarkEnd w:id="32"/>
      <w:r w:rsidRPr="0062011E">
        <w:t>, "Driving organizational change with internal coaching programs: part one", Industrial and Commercial Training, Vol. 40 No. 1, pp. 10-18.</w:t>
      </w:r>
    </w:p>
    <w:p w14:paraId="6356AD48" w14:textId="77777777" w:rsidR="00B73427" w:rsidRDefault="00B73427" w:rsidP="00533FEF">
      <w:r w:rsidRPr="00C907A0">
        <w:t>Sanford, N. (1966). Self and society. New York: Atherton Press.</w:t>
      </w:r>
    </w:p>
    <w:p w14:paraId="0F428564" w14:textId="77777777" w:rsidR="00B73427" w:rsidRDefault="00B73427" w:rsidP="000D3366">
      <w:proofErr w:type="spellStart"/>
      <w:r w:rsidRPr="002842D9">
        <w:t>Scandura</w:t>
      </w:r>
      <w:proofErr w:type="spellEnd"/>
      <w:r w:rsidRPr="002842D9">
        <w:t>, C. A., Gavin, M. B., &amp; Williams, E. A. (2009). Understanding team-level career mentoring by leaders and its effects on team-source learning: The effects of intra-group processes. Human relations, 124-147</w:t>
      </w:r>
    </w:p>
    <w:p w14:paraId="060405D4" w14:textId="77777777" w:rsidR="00B73427" w:rsidRDefault="00B73427" w:rsidP="00056E9D">
      <w:proofErr w:type="spellStart"/>
      <w:r w:rsidRPr="00B04F58">
        <w:t>Scandura</w:t>
      </w:r>
      <w:proofErr w:type="spellEnd"/>
      <w:r w:rsidRPr="00B04F58">
        <w:t xml:space="preserve">, T. A. </w:t>
      </w:r>
      <w:r>
        <w:t>(</w:t>
      </w:r>
      <w:r w:rsidRPr="00B04F58">
        <w:t xml:space="preserve">1998) Dysfunctional Mentoring Relationships and Outcomes. Journal of Management, 24(3), 449–467. </w:t>
      </w:r>
      <w:hyperlink r:id="rId26" w:history="1">
        <w:r w:rsidRPr="005E2551">
          <w:rPr>
            <w:rStyle w:val="Hyperlink"/>
          </w:rPr>
          <w:t>https://doi.org/10.1177/014920639802400307</w:t>
        </w:r>
      </w:hyperlink>
    </w:p>
    <w:p w14:paraId="636047D7" w14:textId="77777777" w:rsidR="00B73427" w:rsidRDefault="00B73427" w:rsidP="00056E9D">
      <w:r w:rsidRPr="008827EA">
        <w:t xml:space="preserve">Stokes, P., </w:t>
      </w:r>
      <w:proofErr w:type="spellStart"/>
      <w:r w:rsidRPr="008827EA">
        <w:t>Fatien</w:t>
      </w:r>
      <w:proofErr w:type="spellEnd"/>
      <w:r w:rsidRPr="008827EA">
        <w:t xml:space="preserve"> </w:t>
      </w:r>
      <w:proofErr w:type="spellStart"/>
      <w:r w:rsidRPr="008827EA">
        <w:t>Diochon</w:t>
      </w:r>
      <w:proofErr w:type="spellEnd"/>
      <w:r w:rsidRPr="008827EA">
        <w:t xml:space="preserve">, P., &amp; Otter, K. (2020). “Two sides of the same coin?” Coaching and mentoring and the agentic role of context. Annals of the New York Academy of Sciences, 1483(1). </w:t>
      </w:r>
    </w:p>
    <w:p w14:paraId="7FB0FB49" w14:textId="77777777" w:rsidR="00B73427" w:rsidRDefault="00B73427" w:rsidP="00056E9D">
      <w:r w:rsidRPr="00214896">
        <w:t>Taylor, S.S. (1999), “Making sense of revolutionary change: differences in members' stories”, Journal of Organizational Change Management, Vol. 12 No. 6, pp. 524‐39.</w:t>
      </w:r>
    </w:p>
    <w:p w14:paraId="43A52D36" w14:textId="77777777" w:rsidR="00B73427" w:rsidRDefault="00B73427" w:rsidP="00056E9D">
      <w:r w:rsidRPr="00214896">
        <w:t>Thach, E.C. (2002), “The impact of executive coaching and 360 feedback on leadership effectiveness”, Leadership &amp; Organization Development Journal, Vol. 23 No. 4, pp. 205‐14.</w:t>
      </w:r>
    </w:p>
    <w:p w14:paraId="32C436AD" w14:textId="77777777" w:rsidR="00B73427" w:rsidRDefault="00B73427" w:rsidP="00533FEF">
      <w:r w:rsidRPr="00E67FF1">
        <w:t xml:space="preserve">theleadershipcoaches. (2020, August 24). Leading With Support and Challenge. TLC. </w:t>
      </w:r>
      <w:hyperlink r:id="rId27" w:history="1">
        <w:r w:rsidRPr="00C769BF">
          <w:rPr>
            <w:rStyle w:val="Hyperlink"/>
          </w:rPr>
          <w:t>https://www.theleadershipcoaches.co.uk/post/leading-with-support-and-challenge</w:t>
        </w:r>
      </w:hyperlink>
    </w:p>
    <w:p w14:paraId="2C725E52" w14:textId="77777777" w:rsidR="00B73427" w:rsidRDefault="00B73427" w:rsidP="00056E9D">
      <w:r w:rsidRPr="00D01986">
        <w:t>Weick, K.E. (1993), “Organizational redesign as improvisation”, Organization Change and Redesign, pp. 346‐79.</w:t>
      </w:r>
    </w:p>
    <w:p w14:paraId="3A99309A" w14:textId="77777777" w:rsidR="00B73427" w:rsidRDefault="00B73427" w:rsidP="00533FEF">
      <w:r w:rsidRPr="007C32D2">
        <w:lastRenderedPageBreak/>
        <w:t xml:space="preserve">Whitmore, J. (2009). Coaching For Performance Fifth </w:t>
      </w:r>
      <w:proofErr w:type="spellStart"/>
      <w:proofErr w:type="gramStart"/>
      <w:r w:rsidRPr="007C32D2">
        <w:t>Edition;The</w:t>
      </w:r>
      <w:proofErr w:type="spellEnd"/>
      <w:proofErr w:type="gramEnd"/>
      <w:r w:rsidRPr="007C32D2">
        <w:t xml:space="preserve"> Principles And Practice Of Coaching And Leadership Updated 25Th Anniversary Edition. Nicholas Brealey Publishi</w:t>
      </w:r>
      <w:r>
        <w:t>ng</w:t>
      </w:r>
      <w:r w:rsidRPr="007C32D2">
        <w:t>.</w:t>
      </w:r>
    </w:p>
    <w:p w14:paraId="21EA625B" w14:textId="77777777" w:rsidR="00B73427" w:rsidRDefault="00B73427" w:rsidP="00533FEF">
      <w:r w:rsidRPr="009D49E9">
        <w:t>Yarborough, J.P. (2018), The Role of Coaching in Leadership Development. New Directions for Student Leadership, 2018: 49-61.</w:t>
      </w:r>
    </w:p>
    <w:p w14:paraId="75AEBFAF" w14:textId="4BFCA0E6" w:rsidR="00B73427" w:rsidRDefault="00B73427">
      <w:r>
        <w:br w:type="page"/>
      </w:r>
    </w:p>
    <w:p w14:paraId="35B56901" w14:textId="77777777" w:rsidR="00B73427" w:rsidRDefault="00B73427" w:rsidP="00533FEF"/>
    <w:p w14:paraId="2300C109" w14:textId="730B2116" w:rsidR="00584918" w:rsidRDefault="00E01682" w:rsidP="00E01682">
      <w:pPr>
        <w:pStyle w:val="Heading2"/>
      </w:pPr>
      <w:bookmarkStart w:id="33" w:name="_Toc132819680"/>
      <w:bookmarkStart w:id="34" w:name="_Toc133946656"/>
      <w:r w:rsidRPr="002C5ABD">
        <w:t>Appendix</w:t>
      </w:r>
      <w:r w:rsidRPr="00E01682">
        <w:t xml:space="preserve"> </w:t>
      </w:r>
      <w:r>
        <w:t>A</w:t>
      </w:r>
      <w:r w:rsidRPr="00E01682">
        <w:t xml:space="preserve"> – Adapted from Effective Coaching. Cengage Learning. Downey, M. (2003).</w:t>
      </w:r>
      <w:r>
        <w:rPr>
          <w:noProof/>
        </w:rPr>
        <w:drawing>
          <wp:anchor distT="0" distB="0" distL="114300" distR="114300" simplePos="0" relativeHeight="251658240" behindDoc="1" locked="0" layoutInCell="1" allowOverlap="1" wp14:anchorId="03DBFFFF" wp14:editId="008BA50F">
            <wp:simplePos x="0" y="0"/>
            <wp:positionH relativeFrom="column">
              <wp:posOffset>0</wp:posOffset>
            </wp:positionH>
            <wp:positionV relativeFrom="paragraph">
              <wp:posOffset>215900</wp:posOffset>
            </wp:positionV>
            <wp:extent cx="5523230" cy="3792220"/>
            <wp:effectExtent l="0" t="0" r="1270" b="0"/>
            <wp:wrapTight wrapText="bothSides">
              <wp:wrapPolygon edited="0">
                <wp:start x="0" y="0"/>
                <wp:lineTo x="0" y="21484"/>
                <wp:lineTo x="21530" y="21484"/>
                <wp:lineTo x="21530" y="0"/>
                <wp:lineTo x="0" y="0"/>
              </wp:wrapPolygon>
            </wp:wrapTight>
            <wp:docPr id="5478296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23230" cy="3792220"/>
                    </a:xfrm>
                    <a:prstGeom prst="rect">
                      <a:avLst/>
                    </a:prstGeom>
                    <a:noFill/>
                  </pic:spPr>
                </pic:pic>
              </a:graphicData>
            </a:graphic>
            <wp14:sizeRelH relativeFrom="page">
              <wp14:pctWidth>0</wp14:pctWidth>
            </wp14:sizeRelH>
            <wp14:sizeRelV relativeFrom="page">
              <wp14:pctHeight>0</wp14:pctHeight>
            </wp14:sizeRelV>
          </wp:anchor>
        </w:drawing>
      </w:r>
      <w:bookmarkEnd w:id="33"/>
      <w:bookmarkEnd w:id="34"/>
    </w:p>
    <w:p w14:paraId="253E2BE6" w14:textId="77777777" w:rsidR="00F844A1" w:rsidRDefault="00F844A1"/>
    <w:p w14:paraId="35C233D4" w14:textId="77777777" w:rsidR="00F844A1" w:rsidRDefault="00F844A1"/>
    <w:p w14:paraId="4A615CDD" w14:textId="77777777" w:rsidR="00F844A1" w:rsidRDefault="00F844A1"/>
    <w:p w14:paraId="37A30B16" w14:textId="77777777" w:rsidR="00F844A1" w:rsidRDefault="00F844A1"/>
    <w:p w14:paraId="1934CAD9" w14:textId="77777777" w:rsidR="00F844A1" w:rsidRDefault="00F844A1"/>
    <w:p w14:paraId="2973657F" w14:textId="77777777" w:rsidR="00F844A1" w:rsidRDefault="00F844A1"/>
    <w:p w14:paraId="44E605B5" w14:textId="77777777" w:rsidR="00F844A1" w:rsidRDefault="00F844A1"/>
    <w:p w14:paraId="0A325A31" w14:textId="77777777" w:rsidR="00F844A1" w:rsidRDefault="00F844A1"/>
    <w:p w14:paraId="3EE51F80" w14:textId="77777777" w:rsidR="00F844A1" w:rsidRDefault="00F844A1"/>
    <w:p w14:paraId="60D4E45D" w14:textId="77777777" w:rsidR="00F844A1" w:rsidRDefault="00F844A1"/>
    <w:p w14:paraId="3F4D3C7C" w14:textId="77777777" w:rsidR="00F844A1" w:rsidRDefault="00F844A1"/>
    <w:p w14:paraId="1BAD35D9" w14:textId="77777777" w:rsidR="00F844A1" w:rsidRDefault="00F844A1"/>
    <w:p w14:paraId="591D848A" w14:textId="77777777" w:rsidR="00F844A1" w:rsidRDefault="00F844A1"/>
    <w:p w14:paraId="31217913" w14:textId="77777777" w:rsidR="00F844A1" w:rsidRDefault="00F844A1"/>
    <w:p w14:paraId="54F1752D" w14:textId="77777777" w:rsidR="00F844A1" w:rsidRDefault="00F844A1"/>
    <w:p w14:paraId="0D6A76D4" w14:textId="5D26D4E5" w:rsidR="00584918" w:rsidRDefault="00584918">
      <w:pPr>
        <w:rPr>
          <w:rFonts w:asciiTheme="majorHAnsi" w:eastAsiaTheme="majorEastAsia" w:hAnsiTheme="majorHAnsi" w:cstheme="majorBidi"/>
          <w:color w:val="2E74B5" w:themeColor="accent1" w:themeShade="BF"/>
          <w:sz w:val="26"/>
          <w:szCs w:val="26"/>
        </w:rPr>
      </w:pPr>
      <w:r>
        <w:br w:type="page"/>
      </w:r>
    </w:p>
    <w:p w14:paraId="210D830E" w14:textId="1E606CAE" w:rsidR="00340679" w:rsidRDefault="00340679" w:rsidP="00E01682">
      <w:pPr>
        <w:pStyle w:val="Heading2"/>
        <w:rPr>
          <w:i/>
          <w:iCs/>
        </w:rPr>
      </w:pPr>
      <w:bookmarkStart w:id="35" w:name="_Toc133946657"/>
      <w:r>
        <w:lastRenderedPageBreak/>
        <w:t>A</w:t>
      </w:r>
      <w:r w:rsidR="00044766">
        <w:t>ppendix</w:t>
      </w:r>
      <w:r>
        <w:t xml:space="preserve"> </w:t>
      </w:r>
      <w:r w:rsidR="00E01682">
        <w:t>B</w:t>
      </w:r>
      <w:r>
        <w:t xml:space="preserve"> –</w:t>
      </w:r>
      <w:r w:rsidRPr="00340679">
        <w:t xml:space="preserve"> Two sides of the same coin?</w:t>
      </w:r>
      <w:r>
        <w:t xml:space="preserve"> </w:t>
      </w:r>
      <w:r w:rsidR="00E01682" w:rsidRPr="00E01682">
        <w:rPr>
          <w:i/>
          <w:iCs/>
        </w:rPr>
        <w:t>(Stokes et al., 2020)</w:t>
      </w:r>
      <w:bookmarkEnd w:id="35"/>
    </w:p>
    <w:p w14:paraId="4EEBFCA7" w14:textId="77777777" w:rsidR="00340679" w:rsidRDefault="00340679" w:rsidP="00056E9D">
      <w:pPr>
        <w:rPr>
          <w:i/>
          <w:iCs/>
        </w:rPr>
      </w:pPr>
    </w:p>
    <w:p w14:paraId="130B5D6B" w14:textId="1E69764C" w:rsidR="00340679" w:rsidRPr="00340679" w:rsidRDefault="00340679" w:rsidP="00056E9D">
      <w:pPr>
        <w:rPr>
          <w:i/>
          <w:iCs/>
        </w:rPr>
      </w:pPr>
      <w:r w:rsidRPr="00340679">
        <w:rPr>
          <w:noProof/>
        </w:rPr>
        <w:drawing>
          <wp:inline distT="0" distB="0" distL="0" distR="0" wp14:anchorId="19EC8673" wp14:editId="21EEA353">
            <wp:extent cx="5677692" cy="3181794"/>
            <wp:effectExtent l="0" t="0" r="0" b="0"/>
            <wp:docPr id="2057855259"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855259" name="Picture 1" descr="A picture containing diagram&#10;&#10;Description automatically generated"/>
                    <pic:cNvPicPr/>
                  </pic:nvPicPr>
                  <pic:blipFill>
                    <a:blip r:embed="rId29"/>
                    <a:stretch>
                      <a:fillRect/>
                    </a:stretch>
                  </pic:blipFill>
                  <pic:spPr>
                    <a:xfrm>
                      <a:off x="0" y="0"/>
                      <a:ext cx="5677692" cy="3181794"/>
                    </a:xfrm>
                    <a:prstGeom prst="rect">
                      <a:avLst/>
                    </a:prstGeom>
                  </pic:spPr>
                </pic:pic>
              </a:graphicData>
            </a:graphic>
          </wp:inline>
        </w:drawing>
      </w:r>
    </w:p>
    <w:p w14:paraId="7D6DD773" w14:textId="77777777" w:rsidR="005A773D" w:rsidRDefault="005A773D">
      <w:r>
        <w:br w:type="page"/>
      </w:r>
    </w:p>
    <w:p w14:paraId="48007E00" w14:textId="77777777" w:rsidR="00A96871" w:rsidRDefault="005A773D" w:rsidP="00B73427">
      <w:pPr>
        <w:pStyle w:val="Heading2"/>
      </w:pPr>
      <w:bookmarkStart w:id="36" w:name="_Toc133946658"/>
      <w:r>
        <w:lastRenderedPageBreak/>
        <w:t xml:space="preserve">Appendix C </w:t>
      </w:r>
      <w:r w:rsidR="00B73427">
        <w:t>–</w:t>
      </w:r>
      <w:r>
        <w:t xml:space="preserve"> </w:t>
      </w:r>
      <w:r w:rsidR="00B73427">
        <w:t xml:space="preserve">Source </w:t>
      </w:r>
      <w:r w:rsidR="00B73427" w:rsidRPr="00B73427">
        <w:t xml:space="preserve">Hall, </w:t>
      </w:r>
      <w:proofErr w:type="gramStart"/>
      <w:r w:rsidR="00B73427" w:rsidRPr="00B73427">
        <w:t>Behind</w:t>
      </w:r>
      <w:proofErr w:type="gramEnd"/>
      <w:r w:rsidR="00B73427" w:rsidRPr="00B73427">
        <w:t xml:space="preserve"> closed doors: what really happens in executive coaching</w:t>
      </w:r>
      <w:bookmarkEnd w:id="36"/>
    </w:p>
    <w:p w14:paraId="311273F0" w14:textId="15B125B6" w:rsidR="00F844A1" w:rsidRDefault="00B73427" w:rsidP="00B73427">
      <w:pPr>
        <w:pStyle w:val="Heading2"/>
      </w:pPr>
      <w:r w:rsidRPr="00B73427">
        <w:t xml:space="preserve"> </w:t>
      </w:r>
      <w:bookmarkStart w:id="37" w:name="_Toc133946659"/>
      <w:r w:rsidRPr="00B73427">
        <w:t xml:space="preserve">D. T., </w:t>
      </w:r>
      <w:proofErr w:type="spellStart"/>
      <w:r w:rsidRPr="00B73427">
        <w:t>Otazo</w:t>
      </w:r>
      <w:proofErr w:type="spellEnd"/>
      <w:r w:rsidRPr="00B73427">
        <w:t xml:space="preserve">, K. L., &amp; Hollenbeck, G. P. (1999). </w:t>
      </w:r>
      <w:r w:rsidR="00F844A1" w:rsidRPr="005A773D">
        <w:rPr>
          <w:noProof/>
        </w:rPr>
        <w:drawing>
          <wp:anchor distT="0" distB="0" distL="114300" distR="114300" simplePos="0" relativeHeight="251659264" behindDoc="1" locked="0" layoutInCell="1" allowOverlap="1" wp14:anchorId="3650F862" wp14:editId="5B90B5F3">
            <wp:simplePos x="0" y="0"/>
            <wp:positionH relativeFrom="margin">
              <wp:align>right</wp:align>
            </wp:positionH>
            <wp:positionV relativeFrom="paragraph">
              <wp:posOffset>263525</wp:posOffset>
            </wp:positionV>
            <wp:extent cx="5943600" cy="744220"/>
            <wp:effectExtent l="0" t="0" r="0" b="0"/>
            <wp:wrapTight wrapText="bothSides">
              <wp:wrapPolygon edited="0">
                <wp:start x="0" y="0"/>
                <wp:lineTo x="0" y="21010"/>
                <wp:lineTo x="21531" y="21010"/>
                <wp:lineTo x="21531" y="0"/>
                <wp:lineTo x="0" y="0"/>
              </wp:wrapPolygon>
            </wp:wrapTight>
            <wp:docPr id="1394516963"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516963" name="Picture 1" descr="Text&#10;&#10;Description automatically generated with low confidence"/>
                    <pic:cNvPicPr/>
                  </pic:nvPicPr>
                  <pic:blipFill>
                    <a:blip r:embed="rId30">
                      <a:extLst>
                        <a:ext uri="{28A0092B-C50C-407E-A947-70E740481C1C}">
                          <a14:useLocalDpi xmlns:a14="http://schemas.microsoft.com/office/drawing/2010/main" val="0"/>
                        </a:ext>
                      </a:extLst>
                    </a:blip>
                    <a:stretch>
                      <a:fillRect/>
                    </a:stretch>
                  </pic:blipFill>
                  <pic:spPr>
                    <a:xfrm>
                      <a:off x="0" y="0"/>
                      <a:ext cx="5943600" cy="744220"/>
                    </a:xfrm>
                    <a:prstGeom prst="rect">
                      <a:avLst/>
                    </a:prstGeom>
                  </pic:spPr>
                </pic:pic>
              </a:graphicData>
            </a:graphic>
            <wp14:sizeRelH relativeFrom="page">
              <wp14:pctWidth>0</wp14:pctWidth>
            </wp14:sizeRelH>
            <wp14:sizeRelV relativeFrom="page">
              <wp14:pctHeight>0</wp14:pctHeight>
            </wp14:sizeRelV>
          </wp:anchor>
        </w:drawing>
      </w:r>
      <w:r w:rsidR="00F844A1" w:rsidRPr="005A773D">
        <w:rPr>
          <w:noProof/>
        </w:rPr>
        <w:drawing>
          <wp:anchor distT="0" distB="0" distL="114300" distR="114300" simplePos="0" relativeHeight="251660288" behindDoc="1" locked="0" layoutInCell="1" allowOverlap="1" wp14:anchorId="23BDD044" wp14:editId="45FB4165">
            <wp:simplePos x="0" y="0"/>
            <wp:positionH relativeFrom="column">
              <wp:posOffset>101600</wp:posOffset>
            </wp:positionH>
            <wp:positionV relativeFrom="paragraph">
              <wp:posOffset>923925</wp:posOffset>
            </wp:positionV>
            <wp:extent cx="5934710" cy="3286125"/>
            <wp:effectExtent l="0" t="0" r="8890" b="9525"/>
            <wp:wrapTight wrapText="bothSides">
              <wp:wrapPolygon edited="0">
                <wp:start x="0" y="0"/>
                <wp:lineTo x="0" y="21537"/>
                <wp:lineTo x="21563" y="21537"/>
                <wp:lineTo x="21563" y="0"/>
                <wp:lineTo x="0" y="0"/>
              </wp:wrapPolygon>
            </wp:wrapTight>
            <wp:docPr id="1425877695"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877695" name="Picture 1" descr="Graphical user interface, text, application&#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934710" cy="3286125"/>
                    </a:xfrm>
                    <a:prstGeom prst="rect">
                      <a:avLst/>
                    </a:prstGeom>
                  </pic:spPr>
                </pic:pic>
              </a:graphicData>
            </a:graphic>
            <wp14:sizeRelH relativeFrom="page">
              <wp14:pctWidth>0</wp14:pctWidth>
            </wp14:sizeRelH>
            <wp14:sizeRelV relativeFrom="page">
              <wp14:pctHeight>0</wp14:pctHeight>
            </wp14:sizeRelV>
          </wp:anchor>
        </w:drawing>
      </w:r>
      <w:bookmarkEnd w:id="37"/>
    </w:p>
    <w:p w14:paraId="2193AC4B" w14:textId="1039C250" w:rsidR="005A773D" w:rsidRDefault="005A773D"/>
    <w:p w14:paraId="374EE80B" w14:textId="77777777" w:rsidR="005A773D" w:rsidRDefault="005A773D"/>
    <w:p w14:paraId="10DA9B38" w14:textId="39456C0C" w:rsidR="00044766" w:rsidRDefault="00044766">
      <w:r>
        <w:br w:type="page"/>
      </w:r>
    </w:p>
    <w:p w14:paraId="4A03D366" w14:textId="69E83FE9" w:rsidR="00340679" w:rsidRDefault="00742B08" w:rsidP="00742B08">
      <w:pPr>
        <w:pStyle w:val="Heading2"/>
      </w:pPr>
      <w:bookmarkStart w:id="38" w:name="_Toc133946660"/>
      <w:r>
        <w:lastRenderedPageBreak/>
        <w:t xml:space="preserve">Appendix D – </w:t>
      </w:r>
      <w:r w:rsidRPr="00742B08">
        <w:t>Coaching for Engagement</w:t>
      </w:r>
      <w:bookmarkEnd w:id="38"/>
    </w:p>
    <w:p w14:paraId="1A2DCB98" w14:textId="77777777" w:rsidR="00742B08" w:rsidRPr="00742B08" w:rsidRDefault="00742B08" w:rsidP="00742B08"/>
    <w:p w14:paraId="57B957B6" w14:textId="4E13F557" w:rsidR="00742B08" w:rsidRDefault="00742B08" w:rsidP="00056E9D">
      <w:r>
        <w:rPr>
          <w:noProof/>
        </w:rPr>
        <w:drawing>
          <wp:inline distT="0" distB="0" distL="0" distR="0" wp14:anchorId="43A70A35" wp14:editId="1DFB55B6">
            <wp:extent cx="3724910" cy="3615055"/>
            <wp:effectExtent l="0" t="0" r="8890" b="4445"/>
            <wp:docPr id="17685892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724910" cy="3615055"/>
                    </a:xfrm>
                    <a:prstGeom prst="rect">
                      <a:avLst/>
                    </a:prstGeom>
                    <a:noFill/>
                  </pic:spPr>
                </pic:pic>
              </a:graphicData>
            </a:graphic>
          </wp:inline>
        </w:drawing>
      </w:r>
    </w:p>
    <w:p w14:paraId="0B2F16AD" w14:textId="28859496" w:rsidR="001342C3" w:rsidRDefault="001342C3">
      <w:r>
        <w:br w:type="page"/>
      </w:r>
    </w:p>
    <w:p w14:paraId="780CCF48" w14:textId="7F1FECCC" w:rsidR="007B226D" w:rsidRDefault="00AE60A2" w:rsidP="00B73427">
      <w:pPr>
        <w:pStyle w:val="Heading2"/>
      </w:pPr>
      <w:bookmarkStart w:id="39" w:name="_Toc133946661"/>
      <w:r>
        <w:lastRenderedPageBreak/>
        <w:t xml:space="preserve">Appendix E – The Achieve Model </w:t>
      </w:r>
      <w:r w:rsidR="00574778">
        <w:t>–</w:t>
      </w:r>
      <w:r>
        <w:t xml:space="preserve"> Source</w:t>
      </w:r>
      <w:r w:rsidR="00574778">
        <w:t xml:space="preserve"> </w:t>
      </w:r>
      <w:r w:rsidR="00574778" w:rsidRPr="00574778">
        <w:t>MS Dhoni Global School Bangalore. (2020, June 18).</w:t>
      </w:r>
      <w:bookmarkEnd w:id="39"/>
      <w:r w:rsidR="00574778" w:rsidRPr="00574778">
        <w:t xml:space="preserve"> </w:t>
      </w:r>
    </w:p>
    <w:p w14:paraId="041A42BF" w14:textId="5B67FC46" w:rsidR="001342C3" w:rsidRDefault="00574778" w:rsidP="00056E9D">
      <w:r w:rsidRPr="00574778">
        <w:rPr>
          <w:noProof/>
        </w:rPr>
        <w:drawing>
          <wp:inline distT="0" distB="0" distL="0" distR="0" wp14:anchorId="3F45FA92" wp14:editId="775940DC">
            <wp:extent cx="5943600" cy="3119755"/>
            <wp:effectExtent l="0" t="0" r="0" b="4445"/>
            <wp:docPr id="759772477" name="Picture 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772477" name="Picture 1" descr="Chart, diagram&#10;&#10;Description automatically generated"/>
                    <pic:cNvPicPr/>
                  </pic:nvPicPr>
                  <pic:blipFill>
                    <a:blip r:embed="rId33"/>
                    <a:stretch>
                      <a:fillRect/>
                    </a:stretch>
                  </pic:blipFill>
                  <pic:spPr>
                    <a:xfrm>
                      <a:off x="0" y="0"/>
                      <a:ext cx="5943600" cy="3119755"/>
                    </a:xfrm>
                    <a:prstGeom prst="rect">
                      <a:avLst/>
                    </a:prstGeom>
                  </pic:spPr>
                </pic:pic>
              </a:graphicData>
            </a:graphic>
          </wp:inline>
        </w:drawing>
      </w:r>
    </w:p>
    <w:p w14:paraId="7EAB4017" w14:textId="77777777" w:rsidR="00574778" w:rsidRPr="000D3366" w:rsidRDefault="00574778" w:rsidP="00056E9D"/>
    <w:sectPr w:rsidR="00574778" w:rsidRPr="000D3366" w:rsidSect="00901BCF">
      <w:footerReference w:type="default" r:id="rId34"/>
      <w:pgSz w:w="12240" w:h="15840"/>
      <w:pgMar w:top="1440" w:right="1440" w:bottom="1276"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BD29E" w14:textId="77777777" w:rsidR="00F96768" w:rsidRDefault="00F96768" w:rsidP="00B740C6">
      <w:pPr>
        <w:spacing w:after="0" w:line="240" w:lineRule="auto"/>
      </w:pPr>
      <w:r>
        <w:separator/>
      </w:r>
    </w:p>
  </w:endnote>
  <w:endnote w:type="continuationSeparator" w:id="0">
    <w:p w14:paraId="51939D49" w14:textId="77777777" w:rsidR="00F96768" w:rsidRDefault="00F96768" w:rsidP="00B74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2B8CA" w14:textId="758A85F7" w:rsidR="00901BCF" w:rsidRDefault="00901BCF" w:rsidP="00D816A5">
    <w:pPr>
      <w:pStyle w:val="Footer"/>
    </w:pPr>
  </w:p>
  <w:p w14:paraId="72FC82B4" w14:textId="77777777" w:rsidR="00B740C6" w:rsidRDefault="00B740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744709"/>
      <w:docPartObj>
        <w:docPartGallery w:val="Page Numbers (Bottom of Page)"/>
        <w:docPartUnique/>
      </w:docPartObj>
    </w:sdtPr>
    <w:sdtEndPr>
      <w:rPr>
        <w:noProof/>
      </w:rPr>
    </w:sdtEndPr>
    <w:sdtContent>
      <w:p w14:paraId="3CAB36AD" w14:textId="77777777" w:rsidR="00D816A5" w:rsidRDefault="00D816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5D4DC3" w14:textId="77777777" w:rsidR="00D816A5" w:rsidRDefault="00D816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86DE7B" w14:textId="77777777" w:rsidR="00F96768" w:rsidRDefault="00F96768" w:rsidP="00B740C6">
      <w:pPr>
        <w:spacing w:after="0" w:line="240" w:lineRule="auto"/>
      </w:pPr>
      <w:r>
        <w:separator/>
      </w:r>
    </w:p>
  </w:footnote>
  <w:footnote w:type="continuationSeparator" w:id="0">
    <w:p w14:paraId="1AC4732C" w14:textId="77777777" w:rsidR="00F96768" w:rsidRDefault="00F96768" w:rsidP="00B740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766F7"/>
    <w:multiLevelType w:val="hybridMultilevel"/>
    <w:tmpl w:val="B368548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09EA1431"/>
    <w:multiLevelType w:val="hybridMultilevel"/>
    <w:tmpl w:val="C48A695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0C8F0153"/>
    <w:multiLevelType w:val="hybridMultilevel"/>
    <w:tmpl w:val="0718A1F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2A1B0F7E"/>
    <w:multiLevelType w:val="multilevel"/>
    <w:tmpl w:val="1E089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2A0719E"/>
    <w:multiLevelType w:val="multilevel"/>
    <w:tmpl w:val="120CBD8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34362FD3"/>
    <w:multiLevelType w:val="multilevel"/>
    <w:tmpl w:val="E2CC32E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67E3017"/>
    <w:multiLevelType w:val="hybridMultilevel"/>
    <w:tmpl w:val="5A98EE4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3B340474"/>
    <w:multiLevelType w:val="hybridMultilevel"/>
    <w:tmpl w:val="21C84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77558A"/>
    <w:multiLevelType w:val="multilevel"/>
    <w:tmpl w:val="196CB330"/>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6754526A"/>
    <w:multiLevelType w:val="hybridMultilevel"/>
    <w:tmpl w:val="3CE6BFEA"/>
    <w:lvl w:ilvl="0" w:tplc="DB724436">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6B13119E"/>
    <w:multiLevelType w:val="hybridMultilevel"/>
    <w:tmpl w:val="FB220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C87AAB"/>
    <w:multiLevelType w:val="multilevel"/>
    <w:tmpl w:val="7A80EC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85489529">
    <w:abstractNumId w:val="3"/>
  </w:num>
  <w:num w:numId="2" w16cid:durableId="1819224667">
    <w:abstractNumId w:val="11"/>
  </w:num>
  <w:num w:numId="3" w16cid:durableId="1224099479">
    <w:abstractNumId w:val="4"/>
  </w:num>
  <w:num w:numId="4" w16cid:durableId="1632246782">
    <w:abstractNumId w:val="2"/>
  </w:num>
  <w:num w:numId="5" w16cid:durableId="1825048043">
    <w:abstractNumId w:val="8"/>
  </w:num>
  <w:num w:numId="6" w16cid:durableId="1994790925">
    <w:abstractNumId w:val="6"/>
  </w:num>
  <w:num w:numId="7" w16cid:durableId="190806980">
    <w:abstractNumId w:val="0"/>
  </w:num>
  <w:num w:numId="8" w16cid:durableId="1015810820">
    <w:abstractNumId w:val="1"/>
  </w:num>
  <w:num w:numId="9" w16cid:durableId="577666331">
    <w:abstractNumId w:val="9"/>
  </w:num>
  <w:num w:numId="10" w16cid:durableId="1542395712">
    <w:abstractNumId w:val="5"/>
  </w:num>
  <w:num w:numId="11" w16cid:durableId="1174683370">
    <w:abstractNumId w:val="10"/>
  </w:num>
  <w:num w:numId="12" w16cid:durableId="63994482">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0CB"/>
    <w:rsid w:val="00000B5C"/>
    <w:rsid w:val="00003FAE"/>
    <w:rsid w:val="000075A4"/>
    <w:rsid w:val="00012A70"/>
    <w:rsid w:val="00012F07"/>
    <w:rsid w:val="00015373"/>
    <w:rsid w:val="00015C00"/>
    <w:rsid w:val="00016992"/>
    <w:rsid w:val="000178FF"/>
    <w:rsid w:val="00022314"/>
    <w:rsid w:val="000251D6"/>
    <w:rsid w:val="00025A82"/>
    <w:rsid w:val="00030665"/>
    <w:rsid w:val="00036091"/>
    <w:rsid w:val="00036353"/>
    <w:rsid w:val="000365D1"/>
    <w:rsid w:val="00040880"/>
    <w:rsid w:val="00041C5F"/>
    <w:rsid w:val="00042056"/>
    <w:rsid w:val="00042361"/>
    <w:rsid w:val="00044766"/>
    <w:rsid w:val="000456CC"/>
    <w:rsid w:val="00045C47"/>
    <w:rsid w:val="00046A5F"/>
    <w:rsid w:val="0005060D"/>
    <w:rsid w:val="00052500"/>
    <w:rsid w:val="00054847"/>
    <w:rsid w:val="00056E9D"/>
    <w:rsid w:val="00056FCB"/>
    <w:rsid w:val="000578CE"/>
    <w:rsid w:val="0006008A"/>
    <w:rsid w:val="00061565"/>
    <w:rsid w:val="00063984"/>
    <w:rsid w:val="00067C0D"/>
    <w:rsid w:val="00086496"/>
    <w:rsid w:val="00086EA3"/>
    <w:rsid w:val="00091902"/>
    <w:rsid w:val="000943F1"/>
    <w:rsid w:val="000971AF"/>
    <w:rsid w:val="000A4406"/>
    <w:rsid w:val="000A61C9"/>
    <w:rsid w:val="000B0AF4"/>
    <w:rsid w:val="000B5AFD"/>
    <w:rsid w:val="000C0870"/>
    <w:rsid w:val="000C2D0D"/>
    <w:rsid w:val="000C5E1B"/>
    <w:rsid w:val="000D3366"/>
    <w:rsid w:val="000D4E27"/>
    <w:rsid w:val="000E2D2D"/>
    <w:rsid w:val="000E30CC"/>
    <w:rsid w:val="000E41B6"/>
    <w:rsid w:val="000E57C1"/>
    <w:rsid w:val="000E590A"/>
    <w:rsid w:val="000E7B6A"/>
    <w:rsid w:val="000F36D8"/>
    <w:rsid w:val="000F3EA7"/>
    <w:rsid w:val="000F46B5"/>
    <w:rsid w:val="000F768B"/>
    <w:rsid w:val="000F7ACB"/>
    <w:rsid w:val="001003E3"/>
    <w:rsid w:val="0010240E"/>
    <w:rsid w:val="0010542B"/>
    <w:rsid w:val="00105E6D"/>
    <w:rsid w:val="00106544"/>
    <w:rsid w:val="00110987"/>
    <w:rsid w:val="001130F2"/>
    <w:rsid w:val="001146E1"/>
    <w:rsid w:val="00114FD6"/>
    <w:rsid w:val="001152D2"/>
    <w:rsid w:val="001153FF"/>
    <w:rsid w:val="00121BAE"/>
    <w:rsid w:val="00122CC7"/>
    <w:rsid w:val="00123006"/>
    <w:rsid w:val="001342C3"/>
    <w:rsid w:val="0014223A"/>
    <w:rsid w:val="001463BE"/>
    <w:rsid w:val="00146FE6"/>
    <w:rsid w:val="0015027C"/>
    <w:rsid w:val="00150529"/>
    <w:rsid w:val="00162B60"/>
    <w:rsid w:val="001638E0"/>
    <w:rsid w:val="00164232"/>
    <w:rsid w:val="00164CC7"/>
    <w:rsid w:val="00167056"/>
    <w:rsid w:val="00167AE4"/>
    <w:rsid w:val="00170A62"/>
    <w:rsid w:val="001736EC"/>
    <w:rsid w:val="00176B6A"/>
    <w:rsid w:val="00177152"/>
    <w:rsid w:val="00177C4C"/>
    <w:rsid w:val="00180E49"/>
    <w:rsid w:val="00181419"/>
    <w:rsid w:val="0018165F"/>
    <w:rsid w:val="0018189D"/>
    <w:rsid w:val="001828EE"/>
    <w:rsid w:val="001830A3"/>
    <w:rsid w:val="001836B1"/>
    <w:rsid w:val="00185347"/>
    <w:rsid w:val="001926E3"/>
    <w:rsid w:val="00192E33"/>
    <w:rsid w:val="00193F73"/>
    <w:rsid w:val="00195479"/>
    <w:rsid w:val="001967B7"/>
    <w:rsid w:val="001A37B6"/>
    <w:rsid w:val="001A6464"/>
    <w:rsid w:val="001A6AA9"/>
    <w:rsid w:val="001A7DA2"/>
    <w:rsid w:val="001B013C"/>
    <w:rsid w:val="001B2DC5"/>
    <w:rsid w:val="001B5351"/>
    <w:rsid w:val="001B5E74"/>
    <w:rsid w:val="001C1094"/>
    <w:rsid w:val="001C42FB"/>
    <w:rsid w:val="001C62A1"/>
    <w:rsid w:val="001D2D76"/>
    <w:rsid w:val="001D6955"/>
    <w:rsid w:val="001D7E52"/>
    <w:rsid w:val="001E1679"/>
    <w:rsid w:val="001E2F73"/>
    <w:rsid w:val="001E4E90"/>
    <w:rsid w:val="001E7906"/>
    <w:rsid w:val="001F3BFF"/>
    <w:rsid w:val="001F5088"/>
    <w:rsid w:val="001F511A"/>
    <w:rsid w:val="001F5437"/>
    <w:rsid w:val="001F71D8"/>
    <w:rsid w:val="0020069C"/>
    <w:rsid w:val="002029E4"/>
    <w:rsid w:val="00203DEC"/>
    <w:rsid w:val="002049FE"/>
    <w:rsid w:val="00204DA8"/>
    <w:rsid w:val="002077C0"/>
    <w:rsid w:val="00207D62"/>
    <w:rsid w:val="00210CDF"/>
    <w:rsid w:val="0021141B"/>
    <w:rsid w:val="0021380A"/>
    <w:rsid w:val="00214896"/>
    <w:rsid w:val="00232953"/>
    <w:rsid w:val="00236F21"/>
    <w:rsid w:val="00241BEA"/>
    <w:rsid w:val="00246561"/>
    <w:rsid w:val="00250090"/>
    <w:rsid w:val="00252E68"/>
    <w:rsid w:val="002552D7"/>
    <w:rsid w:val="00255FC4"/>
    <w:rsid w:val="00257CA9"/>
    <w:rsid w:val="002607CB"/>
    <w:rsid w:val="002642D7"/>
    <w:rsid w:val="00264A87"/>
    <w:rsid w:val="0027446C"/>
    <w:rsid w:val="00276A31"/>
    <w:rsid w:val="002840C8"/>
    <w:rsid w:val="002842D9"/>
    <w:rsid w:val="00284720"/>
    <w:rsid w:val="002849A0"/>
    <w:rsid w:val="00285D09"/>
    <w:rsid w:val="0028706C"/>
    <w:rsid w:val="00291538"/>
    <w:rsid w:val="00292865"/>
    <w:rsid w:val="00294B15"/>
    <w:rsid w:val="00294C59"/>
    <w:rsid w:val="002950A8"/>
    <w:rsid w:val="00296FAF"/>
    <w:rsid w:val="002A2792"/>
    <w:rsid w:val="002A4504"/>
    <w:rsid w:val="002A675A"/>
    <w:rsid w:val="002B233A"/>
    <w:rsid w:val="002B286D"/>
    <w:rsid w:val="002B564D"/>
    <w:rsid w:val="002B668C"/>
    <w:rsid w:val="002B7444"/>
    <w:rsid w:val="002C299B"/>
    <w:rsid w:val="002C3674"/>
    <w:rsid w:val="002C4CAC"/>
    <w:rsid w:val="002C5ABD"/>
    <w:rsid w:val="002C6161"/>
    <w:rsid w:val="002D20C6"/>
    <w:rsid w:val="002D2676"/>
    <w:rsid w:val="002D5779"/>
    <w:rsid w:val="002D5873"/>
    <w:rsid w:val="002E33C1"/>
    <w:rsid w:val="002E4A6F"/>
    <w:rsid w:val="002E51F7"/>
    <w:rsid w:val="002E5874"/>
    <w:rsid w:val="0030173B"/>
    <w:rsid w:val="00301A23"/>
    <w:rsid w:val="0030202B"/>
    <w:rsid w:val="00306371"/>
    <w:rsid w:val="0030644A"/>
    <w:rsid w:val="003114DB"/>
    <w:rsid w:val="00312C88"/>
    <w:rsid w:val="00314347"/>
    <w:rsid w:val="003205F5"/>
    <w:rsid w:val="00322C2E"/>
    <w:rsid w:val="00331B7F"/>
    <w:rsid w:val="0033378A"/>
    <w:rsid w:val="00335C85"/>
    <w:rsid w:val="00337B66"/>
    <w:rsid w:val="00340679"/>
    <w:rsid w:val="00340B03"/>
    <w:rsid w:val="0034128C"/>
    <w:rsid w:val="00343056"/>
    <w:rsid w:val="00344D42"/>
    <w:rsid w:val="003535A3"/>
    <w:rsid w:val="00353E56"/>
    <w:rsid w:val="0035621E"/>
    <w:rsid w:val="00360860"/>
    <w:rsid w:val="00363B39"/>
    <w:rsid w:val="00366DEA"/>
    <w:rsid w:val="00380EAE"/>
    <w:rsid w:val="00383E9C"/>
    <w:rsid w:val="0038529C"/>
    <w:rsid w:val="003860FB"/>
    <w:rsid w:val="0038752F"/>
    <w:rsid w:val="00390C89"/>
    <w:rsid w:val="00391011"/>
    <w:rsid w:val="00393610"/>
    <w:rsid w:val="00393ED5"/>
    <w:rsid w:val="003941CE"/>
    <w:rsid w:val="003959DE"/>
    <w:rsid w:val="00396A50"/>
    <w:rsid w:val="003A0034"/>
    <w:rsid w:val="003A2898"/>
    <w:rsid w:val="003A525C"/>
    <w:rsid w:val="003A5CEE"/>
    <w:rsid w:val="003A7E15"/>
    <w:rsid w:val="003A7EB2"/>
    <w:rsid w:val="003B0D84"/>
    <w:rsid w:val="003B602D"/>
    <w:rsid w:val="003B63C8"/>
    <w:rsid w:val="003C1376"/>
    <w:rsid w:val="003C17EF"/>
    <w:rsid w:val="003C3B33"/>
    <w:rsid w:val="003C4A80"/>
    <w:rsid w:val="003C5F90"/>
    <w:rsid w:val="003D0F17"/>
    <w:rsid w:val="003D12D2"/>
    <w:rsid w:val="003D34E8"/>
    <w:rsid w:val="003D39D3"/>
    <w:rsid w:val="003D5D73"/>
    <w:rsid w:val="003D5E56"/>
    <w:rsid w:val="003D618B"/>
    <w:rsid w:val="003D6531"/>
    <w:rsid w:val="003E0781"/>
    <w:rsid w:val="003E095E"/>
    <w:rsid w:val="003E455B"/>
    <w:rsid w:val="003E6BF4"/>
    <w:rsid w:val="003E6D37"/>
    <w:rsid w:val="003F241F"/>
    <w:rsid w:val="003F64EA"/>
    <w:rsid w:val="003F69D6"/>
    <w:rsid w:val="0040676F"/>
    <w:rsid w:val="004105E2"/>
    <w:rsid w:val="00410C81"/>
    <w:rsid w:val="0041714D"/>
    <w:rsid w:val="00421BC5"/>
    <w:rsid w:val="00425EEF"/>
    <w:rsid w:val="004367A2"/>
    <w:rsid w:val="00436B11"/>
    <w:rsid w:val="00436BF5"/>
    <w:rsid w:val="00436E87"/>
    <w:rsid w:val="00441BE0"/>
    <w:rsid w:val="0044660E"/>
    <w:rsid w:val="004541F0"/>
    <w:rsid w:val="0046229B"/>
    <w:rsid w:val="00465392"/>
    <w:rsid w:val="0046731D"/>
    <w:rsid w:val="004713BF"/>
    <w:rsid w:val="00471DC7"/>
    <w:rsid w:val="0047359F"/>
    <w:rsid w:val="0047486D"/>
    <w:rsid w:val="00481CB5"/>
    <w:rsid w:val="00484205"/>
    <w:rsid w:val="00487129"/>
    <w:rsid w:val="0049164F"/>
    <w:rsid w:val="00494E5A"/>
    <w:rsid w:val="004977DA"/>
    <w:rsid w:val="004978D8"/>
    <w:rsid w:val="004A19DA"/>
    <w:rsid w:val="004A2046"/>
    <w:rsid w:val="004A4A25"/>
    <w:rsid w:val="004A51E5"/>
    <w:rsid w:val="004A6587"/>
    <w:rsid w:val="004A7654"/>
    <w:rsid w:val="004B03B3"/>
    <w:rsid w:val="004B0A2F"/>
    <w:rsid w:val="004B31D0"/>
    <w:rsid w:val="004B6D59"/>
    <w:rsid w:val="004C0D76"/>
    <w:rsid w:val="004C1A65"/>
    <w:rsid w:val="004C242B"/>
    <w:rsid w:val="004C3209"/>
    <w:rsid w:val="004D3DCE"/>
    <w:rsid w:val="004D4793"/>
    <w:rsid w:val="004E03EA"/>
    <w:rsid w:val="004E1FB4"/>
    <w:rsid w:val="004E728F"/>
    <w:rsid w:val="004F03CD"/>
    <w:rsid w:val="004F6ECC"/>
    <w:rsid w:val="00504188"/>
    <w:rsid w:val="0051013F"/>
    <w:rsid w:val="00510ED8"/>
    <w:rsid w:val="00513050"/>
    <w:rsid w:val="005218F4"/>
    <w:rsid w:val="005225BF"/>
    <w:rsid w:val="005241D1"/>
    <w:rsid w:val="00525AD0"/>
    <w:rsid w:val="00526C0A"/>
    <w:rsid w:val="00527294"/>
    <w:rsid w:val="00533FEF"/>
    <w:rsid w:val="0053664E"/>
    <w:rsid w:val="00542E3F"/>
    <w:rsid w:val="00543E4D"/>
    <w:rsid w:val="00544811"/>
    <w:rsid w:val="00546E70"/>
    <w:rsid w:val="005502A9"/>
    <w:rsid w:val="0055232C"/>
    <w:rsid w:val="00555FDD"/>
    <w:rsid w:val="00556445"/>
    <w:rsid w:val="00560FD7"/>
    <w:rsid w:val="005611DD"/>
    <w:rsid w:val="00563425"/>
    <w:rsid w:val="00574778"/>
    <w:rsid w:val="00574A54"/>
    <w:rsid w:val="00576A24"/>
    <w:rsid w:val="00576DB4"/>
    <w:rsid w:val="005775C9"/>
    <w:rsid w:val="0058266A"/>
    <w:rsid w:val="00582734"/>
    <w:rsid w:val="00583D82"/>
    <w:rsid w:val="00584918"/>
    <w:rsid w:val="00586056"/>
    <w:rsid w:val="00590DA6"/>
    <w:rsid w:val="00594817"/>
    <w:rsid w:val="0059562E"/>
    <w:rsid w:val="005A05E2"/>
    <w:rsid w:val="005A0EF9"/>
    <w:rsid w:val="005A1668"/>
    <w:rsid w:val="005A22AC"/>
    <w:rsid w:val="005A2D56"/>
    <w:rsid w:val="005A773D"/>
    <w:rsid w:val="005B3439"/>
    <w:rsid w:val="005B6C99"/>
    <w:rsid w:val="005C0EA5"/>
    <w:rsid w:val="005C1720"/>
    <w:rsid w:val="005C1BE3"/>
    <w:rsid w:val="005C284E"/>
    <w:rsid w:val="005C32C0"/>
    <w:rsid w:val="005C79D6"/>
    <w:rsid w:val="005D1914"/>
    <w:rsid w:val="005D31AB"/>
    <w:rsid w:val="005D3947"/>
    <w:rsid w:val="005D4D42"/>
    <w:rsid w:val="005D6EFA"/>
    <w:rsid w:val="005E27DC"/>
    <w:rsid w:val="005E4D63"/>
    <w:rsid w:val="005E7C1E"/>
    <w:rsid w:val="005F072C"/>
    <w:rsid w:val="005F1B76"/>
    <w:rsid w:val="005F5FAD"/>
    <w:rsid w:val="005F7ADA"/>
    <w:rsid w:val="006032FA"/>
    <w:rsid w:val="00605CCD"/>
    <w:rsid w:val="006069A8"/>
    <w:rsid w:val="00611236"/>
    <w:rsid w:val="0062011E"/>
    <w:rsid w:val="006214B0"/>
    <w:rsid w:val="00624B90"/>
    <w:rsid w:val="006254C9"/>
    <w:rsid w:val="0062657F"/>
    <w:rsid w:val="00631CC9"/>
    <w:rsid w:val="00633C25"/>
    <w:rsid w:val="00634AE8"/>
    <w:rsid w:val="00646B48"/>
    <w:rsid w:val="00647ACD"/>
    <w:rsid w:val="00650D0C"/>
    <w:rsid w:val="006511A7"/>
    <w:rsid w:val="00652451"/>
    <w:rsid w:val="00654D95"/>
    <w:rsid w:val="00660F05"/>
    <w:rsid w:val="00666AEA"/>
    <w:rsid w:val="00667E0A"/>
    <w:rsid w:val="00670D2E"/>
    <w:rsid w:val="00671CBC"/>
    <w:rsid w:val="00675BA2"/>
    <w:rsid w:val="00675C9C"/>
    <w:rsid w:val="00675EC4"/>
    <w:rsid w:val="00677CC7"/>
    <w:rsid w:val="00681D7A"/>
    <w:rsid w:val="006877A3"/>
    <w:rsid w:val="00694B80"/>
    <w:rsid w:val="006A6681"/>
    <w:rsid w:val="006A6A6E"/>
    <w:rsid w:val="006A71E7"/>
    <w:rsid w:val="006B0651"/>
    <w:rsid w:val="006B1403"/>
    <w:rsid w:val="006B1B1D"/>
    <w:rsid w:val="006B2157"/>
    <w:rsid w:val="006B41EB"/>
    <w:rsid w:val="006C14F1"/>
    <w:rsid w:val="006C316E"/>
    <w:rsid w:val="006D5D86"/>
    <w:rsid w:val="006E3261"/>
    <w:rsid w:val="006E7995"/>
    <w:rsid w:val="006F094B"/>
    <w:rsid w:val="006F179D"/>
    <w:rsid w:val="006F1F4E"/>
    <w:rsid w:val="006F7B5D"/>
    <w:rsid w:val="00700AE2"/>
    <w:rsid w:val="00700EBF"/>
    <w:rsid w:val="00704CB5"/>
    <w:rsid w:val="00705752"/>
    <w:rsid w:val="0070617C"/>
    <w:rsid w:val="00706352"/>
    <w:rsid w:val="00706C90"/>
    <w:rsid w:val="00707338"/>
    <w:rsid w:val="00711BDB"/>
    <w:rsid w:val="00713E11"/>
    <w:rsid w:val="007154BB"/>
    <w:rsid w:val="00715A8B"/>
    <w:rsid w:val="00723700"/>
    <w:rsid w:val="00736596"/>
    <w:rsid w:val="007409BF"/>
    <w:rsid w:val="00742B08"/>
    <w:rsid w:val="00746A66"/>
    <w:rsid w:val="0074725F"/>
    <w:rsid w:val="007473EE"/>
    <w:rsid w:val="0075131B"/>
    <w:rsid w:val="00751AA7"/>
    <w:rsid w:val="007543A2"/>
    <w:rsid w:val="007546E1"/>
    <w:rsid w:val="00780D1D"/>
    <w:rsid w:val="0078124B"/>
    <w:rsid w:val="0078453A"/>
    <w:rsid w:val="007848F6"/>
    <w:rsid w:val="007857AF"/>
    <w:rsid w:val="007900B3"/>
    <w:rsid w:val="0079474E"/>
    <w:rsid w:val="007A0F0B"/>
    <w:rsid w:val="007A0F94"/>
    <w:rsid w:val="007A3C4E"/>
    <w:rsid w:val="007A5D70"/>
    <w:rsid w:val="007A6326"/>
    <w:rsid w:val="007A7DB8"/>
    <w:rsid w:val="007B0471"/>
    <w:rsid w:val="007B226D"/>
    <w:rsid w:val="007B4FBB"/>
    <w:rsid w:val="007B522B"/>
    <w:rsid w:val="007B5A8C"/>
    <w:rsid w:val="007B7CF4"/>
    <w:rsid w:val="007C17DA"/>
    <w:rsid w:val="007C32B8"/>
    <w:rsid w:val="007C32D2"/>
    <w:rsid w:val="007D012B"/>
    <w:rsid w:val="007D0F0C"/>
    <w:rsid w:val="007D20C8"/>
    <w:rsid w:val="007D2388"/>
    <w:rsid w:val="007D297F"/>
    <w:rsid w:val="007D4B8B"/>
    <w:rsid w:val="007D5119"/>
    <w:rsid w:val="007D5B82"/>
    <w:rsid w:val="007D7587"/>
    <w:rsid w:val="007E4DF3"/>
    <w:rsid w:val="007E734B"/>
    <w:rsid w:val="007F0058"/>
    <w:rsid w:val="007F1C89"/>
    <w:rsid w:val="007F6529"/>
    <w:rsid w:val="007F6D91"/>
    <w:rsid w:val="007F6EC3"/>
    <w:rsid w:val="008060A0"/>
    <w:rsid w:val="00806CCA"/>
    <w:rsid w:val="00810F38"/>
    <w:rsid w:val="0081347B"/>
    <w:rsid w:val="008138EC"/>
    <w:rsid w:val="00814FE5"/>
    <w:rsid w:val="0082438F"/>
    <w:rsid w:val="00824C1C"/>
    <w:rsid w:val="008346D5"/>
    <w:rsid w:val="0083656B"/>
    <w:rsid w:val="00845578"/>
    <w:rsid w:val="00846C54"/>
    <w:rsid w:val="0084742A"/>
    <w:rsid w:val="00854AF6"/>
    <w:rsid w:val="008570BE"/>
    <w:rsid w:val="008613D7"/>
    <w:rsid w:val="0086206C"/>
    <w:rsid w:val="00863B09"/>
    <w:rsid w:val="00864DF8"/>
    <w:rsid w:val="0086676C"/>
    <w:rsid w:val="008720D9"/>
    <w:rsid w:val="008731C4"/>
    <w:rsid w:val="00875B43"/>
    <w:rsid w:val="00877BAA"/>
    <w:rsid w:val="008813B8"/>
    <w:rsid w:val="008814F9"/>
    <w:rsid w:val="008827EA"/>
    <w:rsid w:val="0088458D"/>
    <w:rsid w:val="00885114"/>
    <w:rsid w:val="00886F09"/>
    <w:rsid w:val="00890076"/>
    <w:rsid w:val="00890337"/>
    <w:rsid w:val="00890B72"/>
    <w:rsid w:val="00890BE7"/>
    <w:rsid w:val="00890C1E"/>
    <w:rsid w:val="00894203"/>
    <w:rsid w:val="008A1155"/>
    <w:rsid w:val="008A2973"/>
    <w:rsid w:val="008A7A1B"/>
    <w:rsid w:val="008B30EA"/>
    <w:rsid w:val="008B498D"/>
    <w:rsid w:val="008B6ED2"/>
    <w:rsid w:val="008B7D39"/>
    <w:rsid w:val="008C284B"/>
    <w:rsid w:val="008C2930"/>
    <w:rsid w:val="008C35AE"/>
    <w:rsid w:val="008C5BE6"/>
    <w:rsid w:val="008D183D"/>
    <w:rsid w:val="008D1D87"/>
    <w:rsid w:val="008D3084"/>
    <w:rsid w:val="008D5707"/>
    <w:rsid w:val="008E2328"/>
    <w:rsid w:val="008E29F3"/>
    <w:rsid w:val="008E4C50"/>
    <w:rsid w:val="008E555C"/>
    <w:rsid w:val="008F1A99"/>
    <w:rsid w:val="008F2B5B"/>
    <w:rsid w:val="008F2BA7"/>
    <w:rsid w:val="008F4B3F"/>
    <w:rsid w:val="008F545B"/>
    <w:rsid w:val="008F5F63"/>
    <w:rsid w:val="008F7E88"/>
    <w:rsid w:val="00900304"/>
    <w:rsid w:val="00901BCF"/>
    <w:rsid w:val="00901F0D"/>
    <w:rsid w:val="00906F7A"/>
    <w:rsid w:val="00911A3B"/>
    <w:rsid w:val="00913A41"/>
    <w:rsid w:val="00913D25"/>
    <w:rsid w:val="009235BD"/>
    <w:rsid w:val="009302DE"/>
    <w:rsid w:val="00935FC5"/>
    <w:rsid w:val="00936860"/>
    <w:rsid w:val="009376FE"/>
    <w:rsid w:val="009421A4"/>
    <w:rsid w:val="009454C6"/>
    <w:rsid w:val="009523FD"/>
    <w:rsid w:val="00952440"/>
    <w:rsid w:val="00955295"/>
    <w:rsid w:val="009556EE"/>
    <w:rsid w:val="0096055C"/>
    <w:rsid w:val="00960601"/>
    <w:rsid w:val="00964538"/>
    <w:rsid w:val="009666D3"/>
    <w:rsid w:val="00966CF1"/>
    <w:rsid w:val="0097750E"/>
    <w:rsid w:val="00986BD3"/>
    <w:rsid w:val="009900E2"/>
    <w:rsid w:val="0099360E"/>
    <w:rsid w:val="009940AA"/>
    <w:rsid w:val="009A06A7"/>
    <w:rsid w:val="009A20D9"/>
    <w:rsid w:val="009A5489"/>
    <w:rsid w:val="009B12C0"/>
    <w:rsid w:val="009B2755"/>
    <w:rsid w:val="009B2F8D"/>
    <w:rsid w:val="009B3FD1"/>
    <w:rsid w:val="009C5A5A"/>
    <w:rsid w:val="009C6F14"/>
    <w:rsid w:val="009D0524"/>
    <w:rsid w:val="009D49E9"/>
    <w:rsid w:val="009E11EE"/>
    <w:rsid w:val="009E1557"/>
    <w:rsid w:val="009F0B92"/>
    <w:rsid w:val="009F1242"/>
    <w:rsid w:val="009F4649"/>
    <w:rsid w:val="00A006B7"/>
    <w:rsid w:val="00A012D6"/>
    <w:rsid w:val="00A015FA"/>
    <w:rsid w:val="00A01FAA"/>
    <w:rsid w:val="00A04097"/>
    <w:rsid w:val="00A052B6"/>
    <w:rsid w:val="00A05366"/>
    <w:rsid w:val="00A05BF6"/>
    <w:rsid w:val="00A077EC"/>
    <w:rsid w:val="00A11E5D"/>
    <w:rsid w:val="00A22AFF"/>
    <w:rsid w:val="00A2329D"/>
    <w:rsid w:val="00A2331D"/>
    <w:rsid w:val="00A24A2B"/>
    <w:rsid w:val="00A25500"/>
    <w:rsid w:val="00A27C4F"/>
    <w:rsid w:val="00A30CA0"/>
    <w:rsid w:val="00A34431"/>
    <w:rsid w:val="00A3471E"/>
    <w:rsid w:val="00A419DB"/>
    <w:rsid w:val="00A4397C"/>
    <w:rsid w:val="00A43CC0"/>
    <w:rsid w:val="00A44337"/>
    <w:rsid w:val="00A44E99"/>
    <w:rsid w:val="00A45277"/>
    <w:rsid w:val="00A51F56"/>
    <w:rsid w:val="00A53EA1"/>
    <w:rsid w:val="00A55575"/>
    <w:rsid w:val="00A60162"/>
    <w:rsid w:val="00A63305"/>
    <w:rsid w:val="00A662CA"/>
    <w:rsid w:val="00A66D47"/>
    <w:rsid w:val="00A70551"/>
    <w:rsid w:val="00A70AEE"/>
    <w:rsid w:val="00A71375"/>
    <w:rsid w:val="00A72116"/>
    <w:rsid w:val="00A7355F"/>
    <w:rsid w:val="00A73DBD"/>
    <w:rsid w:val="00A7450E"/>
    <w:rsid w:val="00A80F46"/>
    <w:rsid w:val="00A83414"/>
    <w:rsid w:val="00A90546"/>
    <w:rsid w:val="00A906D7"/>
    <w:rsid w:val="00A90A1F"/>
    <w:rsid w:val="00A91384"/>
    <w:rsid w:val="00A930CB"/>
    <w:rsid w:val="00A94A7F"/>
    <w:rsid w:val="00A96871"/>
    <w:rsid w:val="00A976D8"/>
    <w:rsid w:val="00AA0B87"/>
    <w:rsid w:val="00AA2DDA"/>
    <w:rsid w:val="00AA3D19"/>
    <w:rsid w:val="00AB34D3"/>
    <w:rsid w:val="00AB37BA"/>
    <w:rsid w:val="00AB4149"/>
    <w:rsid w:val="00AC3385"/>
    <w:rsid w:val="00AC3AD6"/>
    <w:rsid w:val="00AC4867"/>
    <w:rsid w:val="00AC5121"/>
    <w:rsid w:val="00AC7F08"/>
    <w:rsid w:val="00AD02A9"/>
    <w:rsid w:val="00AD223F"/>
    <w:rsid w:val="00AD3151"/>
    <w:rsid w:val="00AD4E86"/>
    <w:rsid w:val="00AD5583"/>
    <w:rsid w:val="00AD7878"/>
    <w:rsid w:val="00AE0C02"/>
    <w:rsid w:val="00AE57E8"/>
    <w:rsid w:val="00AE60A2"/>
    <w:rsid w:val="00AE79EE"/>
    <w:rsid w:val="00AF03E4"/>
    <w:rsid w:val="00AF044F"/>
    <w:rsid w:val="00AF340D"/>
    <w:rsid w:val="00AF3C12"/>
    <w:rsid w:val="00AF4F2B"/>
    <w:rsid w:val="00AF511E"/>
    <w:rsid w:val="00AF694B"/>
    <w:rsid w:val="00B00C12"/>
    <w:rsid w:val="00B02818"/>
    <w:rsid w:val="00B04331"/>
    <w:rsid w:val="00B04F58"/>
    <w:rsid w:val="00B07A10"/>
    <w:rsid w:val="00B11338"/>
    <w:rsid w:val="00B1275C"/>
    <w:rsid w:val="00B14DFC"/>
    <w:rsid w:val="00B173C7"/>
    <w:rsid w:val="00B220CB"/>
    <w:rsid w:val="00B26778"/>
    <w:rsid w:val="00B26C7E"/>
    <w:rsid w:val="00B27A06"/>
    <w:rsid w:val="00B3628B"/>
    <w:rsid w:val="00B40031"/>
    <w:rsid w:val="00B40F5D"/>
    <w:rsid w:val="00B45821"/>
    <w:rsid w:val="00B54849"/>
    <w:rsid w:val="00B54971"/>
    <w:rsid w:val="00B551D2"/>
    <w:rsid w:val="00B557B8"/>
    <w:rsid w:val="00B57846"/>
    <w:rsid w:val="00B600C3"/>
    <w:rsid w:val="00B60C9C"/>
    <w:rsid w:val="00B61567"/>
    <w:rsid w:val="00B6475F"/>
    <w:rsid w:val="00B64813"/>
    <w:rsid w:val="00B65E5A"/>
    <w:rsid w:val="00B67037"/>
    <w:rsid w:val="00B73427"/>
    <w:rsid w:val="00B740C6"/>
    <w:rsid w:val="00B743E2"/>
    <w:rsid w:val="00B75019"/>
    <w:rsid w:val="00B779BA"/>
    <w:rsid w:val="00B814DD"/>
    <w:rsid w:val="00B83902"/>
    <w:rsid w:val="00B84550"/>
    <w:rsid w:val="00B85EC3"/>
    <w:rsid w:val="00B86E9A"/>
    <w:rsid w:val="00B8797E"/>
    <w:rsid w:val="00B92755"/>
    <w:rsid w:val="00B9583B"/>
    <w:rsid w:val="00B96CB6"/>
    <w:rsid w:val="00B978C5"/>
    <w:rsid w:val="00B979E5"/>
    <w:rsid w:val="00BA013E"/>
    <w:rsid w:val="00BA0AAA"/>
    <w:rsid w:val="00BA1F74"/>
    <w:rsid w:val="00BA719E"/>
    <w:rsid w:val="00BA72DB"/>
    <w:rsid w:val="00BB07BE"/>
    <w:rsid w:val="00BB1A13"/>
    <w:rsid w:val="00BB1F3C"/>
    <w:rsid w:val="00BB3607"/>
    <w:rsid w:val="00BB3AE2"/>
    <w:rsid w:val="00BC22B8"/>
    <w:rsid w:val="00BC2C70"/>
    <w:rsid w:val="00BC2D13"/>
    <w:rsid w:val="00BC48DA"/>
    <w:rsid w:val="00BD3AA5"/>
    <w:rsid w:val="00BD6101"/>
    <w:rsid w:val="00BE206C"/>
    <w:rsid w:val="00BE3224"/>
    <w:rsid w:val="00BE46F5"/>
    <w:rsid w:val="00BE73BF"/>
    <w:rsid w:val="00BE7D1F"/>
    <w:rsid w:val="00BF1B36"/>
    <w:rsid w:val="00BF2C08"/>
    <w:rsid w:val="00C00B8D"/>
    <w:rsid w:val="00C02362"/>
    <w:rsid w:val="00C0571A"/>
    <w:rsid w:val="00C067AF"/>
    <w:rsid w:val="00C10BCE"/>
    <w:rsid w:val="00C136B3"/>
    <w:rsid w:val="00C21118"/>
    <w:rsid w:val="00C22D26"/>
    <w:rsid w:val="00C23380"/>
    <w:rsid w:val="00C23B28"/>
    <w:rsid w:val="00C24AC4"/>
    <w:rsid w:val="00C26229"/>
    <w:rsid w:val="00C27AE2"/>
    <w:rsid w:val="00C317DD"/>
    <w:rsid w:val="00C35569"/>
    <w:rsid w:val="00C36298"/>
    <w:rsid w:val="00C36B7F"/>
    <w:rsid w:val="00C37B7F"/>
    <w:rsid w:val="00C413BE"/>
    <w:rsid w:val="00C436E6"/>
    <w:rsid w:val="00C446A4"/>
    <w:rsid w:val="00C46110"/>
    <w:rsid w:val="00C525BC"/>
    <w:rsid w:val="00C53B1A"/>
    <w:rsid w:val="00C55CCC"/>
    <w:rsid w:val="00C62700"/>
    <w:rsid w:val="00C64545"/>
    <w:rsid w:val="00C647DB"/>
    <w:rsid w:val="00C7020F"/>
    <w:rsid w:val="00C70E7F"/>
    <w:rsid w:val="00C74DF2"/>
    <w:rsid w:val="00C74EB7"/>
    <w:rsid w:val="00C75E03"/>
    <w:rsid w:val="00C7748D"/>
    <w:rsid w:val="00C77F5C"/>
    <w:rsid w:val="00C80AF8"/>
    <w:rsid w:val="00C83344"/>
    <w:rsid w:val="00C83499"/>
    <w:rsid w:val="00C84BE3"/>
    <w:rsid w:val="00C87637"/>
    <w:rsid w:val="00C901BF"/>
    <w:rsid w:val="00C907A0"/>
    <w:rsid w:val="00C91432"/>
    <w:rsid w:val="00C95F59"/>
    <w:rsid w:val="00CA38F7"/>
    <w:rsid w:val="00CA5ECA"/>
    <w:rsid w:val="00CA7461"/>
    <w:rsid w:val="00CB1AC5"/>
    <w:rsid w:val="00CB4980"/>
    <w:rsid w:val="00CC22E7"/>
    <w:rsid w:val="00CC62D4"/>
    <w:rsid w:val="00CC6920"/>
    <w:rsid w:val="00CC7BC5"/>
    <w:rsid w:val="00CC7CBF"/>
    <w:rsid w:val="00CD0685"/>
    <w:rsid w:val="00CD21D3"/>
    <w:rsid w:val="00CD248E"/>
    <w:rsid w:val="00CD2BD0"/>
    <w:rsid w:val="00CD4879"/>
    <w:rsid w:val="00CE5882"/>
    <w:rsid w:val="00CE7B22"/>
    <w:rsid w:val="00CF095C"/>
    <w:rsid w:val="00CF1152"/>
    <w:rsid w:val="00CF1300"/>
    <w:rsid w:val="00CF18F9"/>
    <w:rsid w:val="00CF1F66"/>
    <w:rsid w:val="00CF2DBE"/>
    <w:rsid w:val="00CF3C4A"/>
    <w:rsid w:val="00CF644C"/>
    <w:rsid w:val="00CF7727"/>
    <w:rsid w:val="00CF7D19"/>
    <w:rsid w:val="00D01986"/>
    <w:rsid w:val="00D01FF9"/>
    <w:rsid w:val="00D05087"/>
    <w:rsid w:val="00D05954"/>
    <w:rsid w:val="00D12B3D"/>
    <w:rsid w:val="00D14017"/>
    <w:rsid w:val="00D14525"/>
    <w:rsid w:val="00D15FF5"/>
    <w:rsid w:val="00D20E5F"/>
    <w:rsid w:val="00D2291D"/>
    <w:rsid w:val="00D26D67"/>
    <w:rsid w:val="00D27484"/>
    <w:rsid w:val="00D32771"/>
    <w:rsid w:val="00D36F72"/>
    <w:rsid w:val="00D370EB"/>
    <w:rsid w:val="00D37E8A"/>
    <w:rsid w:val="00D4093F"/>
    <w:rsid w:val="00D450BB"/>
    <w:rsid w:val="00D457DA"/>
    <w:rsid w:val="00D476DC"/>
    <w:rsid w:val="00D51B22"/>
    <w:rsid w:val="00D53AC4"/>
    <w:rsid w:val="00D54957"/>
    <w:rsid w:val="00D60DC5"/>
    <w:rsid w:val="00D620E6"/>
    <w:rsid w:val="00D62B28"/>
    <w:rsid w:val="00D62DAA"/>
    <w:rsid w:val="00D67B99"/>
    <w:rsid w:val="00D67E1F"/>
    <w:rsid w:val="00D67EB7"/>
    <w:rsid w:val="00D705C9"/>
    <w:rsid w:val="00D71714"/>
    <w:rsid w:val="00D719DA"/>
    <w:rsid w:val="00D71ECD"/>
    <w:rsid w:val="00D80609"/>
    <w:rsid w:val="00D816A5"/>
    <w:rsid w:val="00D81808"/>
    <w:rsid w:val="00D94B62"/>
    <w:rsid w:val="00D96621"/>
    <w:rsid w:val="00D96CEE"/>
    <w:rsid w:val="00DA213C"/>
    <w:rsid w:val="00DA3853"/>
    <w:rsid w:val="00DA4773"/>
    <w:rsid w:val="00DA69CA"/>
    <w:rsid w:val="00DA6F67"/>
    <w:rsid w:val="00DB548A"/>
    <w:rsid w:val="00DB6B94"/>
    <w:rsid w:val="00DC2918"/>
    <w:rsid w:val="00DC2B13"/>
    <w:rsid w:val="00DC7F8F"/>
    <w:rsid w:val="00DD3304"/>
    <w:rsid w:val="00DD4E94"/>
    <w:rsid w:val="00DE1441"/>
    <w:rsid w:val="00DE3690"/>
    <w:rsid w:val="00DF03A7"/>
    <w:rsid w:val="00DF21D0"/>
    <w:rsid w:val="00DF2EDC"/>
    <w:rsid w:val="00DF3BEF"/>
    <w:rsid w:val="00E0124B"/>
    <w:rsid w:val="00E01682"/>
    <w:rsid w:val="00E021E1"/>
    <w:rsid w:val="00E03C69"/>
    <w:rsid w:val="00E11DB2"/>
    <w:rsid w:val="00E12010"/>
    <w:rsid w:val="00E152FB"/>
    <w:rsid w:val="00E15BB7"/>
    <w:rsid w:val="00E20EAB"/>
    <w:rsid w:val="00E2367C"/>
    <w:rsid w:val="00E24560"/>
    <w:rsid w:val="00E317DA"/>
    <w:rsid w:val="00E32162"/>
    <w:rsid w:val="00E34177"/>
    <w:rsid w:val="00E36209"/>
    <w:rsid w:val="00E36B88"/>
    <w:rsid w:val="00E37DAB"/>
    <w:rsid w:val="00E410EA"/>
    <w:rsid w:val="00E44777"/>
    <w:rsid w:val="00E469E7"/>
    <w:rsid w:val="00E51162"/>
    <w:rsid w:val="00E60FB5"/>
    <w:rsid w:val="00E61D0E"/>
    <w:rsid w:val="00E642D3"/>
    <w:rsid w:val="00E666A3"/>
    <w:rsid w:val="00E67FF1"/>
    <w:rsid w:val="00E70139"/>
    <w:rsid w:val="00E731F8"/>
    <w:rsid w:val="00E750E6"/>
    <w:rsid w:val="00E75DC0"/>
    <w:rsid w:val="00E7622C"/>
    <w:rsid w:val="00E76832"/>
    <w:rsid w:val="00E771F9"/>
    <w:rsid w:val="00E8023B"/>
    <w:rsid w:val="00E82EAC"/>
    <w:rsid w:val="00E85788"/>
    <w:rsid w:val="00E9164A"/>
    <w:rsid w:val="00E929EE"/>
    <w:rsid w:val="00E9394F"/>
    <w:rsid w:val="00E96062"/>
    <w:rsid w:val="00EA11F8"/>
    <w:rsid w:val="00EA4F56"/>
    <w:rsid w:val="00EA5050"/>
    <w:rsid w:val="00EB0BDD"/>
    <w:rsid w:val="00EB0CDE"/>
    <w:rsid w:val="00EB1FDF"/>
    <w:rsid w:val="00EB6CF8"/>
    <w:rsid w:val="00EB7266"/>
    <w:rsid w:val="00EB7D49"/>
    <w:rsid w:val="00EC2E80"/>
    <w:rsid w:val="00EC2F92"/>
    <w:rsid w:val="00EC3356"/>
    <w:rsid w:val="00EC5C23"/>
    <w:rsid w:val="00EC64A7"/>
    <w:rsid w:val="00EC674C"/>
    <w:rsid w:val="00EC77A8"/>
    <w:rsid w:val="00ED6240"/>
    <w:rsid w:val="00EE2358"/>
    <w:rsid w:val="00EF2249"/>
    <w:rsid w:val="00EF3ED4"/>
    <w:rsid w:val="00EF686C"/>
    <w:rsid w:val="00EF7907"/>
    <w:rsid w:val="00F0050A"/>
    <w:rsid w:val="00F0562D"/>
    <w:rsid w:val="00F1065D"/>
    <w:rsid w:val="00F1321F"/>
    <w:rsid w:val="00F21690"/>
    <w:rsid w:val="00F21982"/>
    <w:rsid w:val="00F25BA8"/>
    <w:rsid w:val="00F3272D"/>
    <w:rsid w:val="00F334D8"/>
    <w:rsid w:val="00F35624"/>
    <w:rsid w:val="00F3589B"/>
    <w:rsid w:val="00F36457"/>
    <w:rsid w:val="00F4101C"/>
    <w:rsid w:val="00F42AC8"/>
    <w:rsid w:val="00F438BC"/>
    <w:rsid w:val="00F46F93"/>
    <w:rsid w:val="00F479DB"/>
    <w:rsid w:val="00F53EF8"/>
    <w:rsid w:val="00F5458E"/>
    <w:rsid w:val="00F61E2D"/>
    <w:rsid w:val="00F65A96"/>
    <w:rsid w:val="00F674D0"/>
    <w:rsid w:val="00F70176"/>
    <w:rsid w:val="00F742A2"/>
    <w:rsid w:val="00F757D6"/>
    <w:rsid w:val="00F75D71"/>
    <w:rsid w:val="00F7607C"/>
    <w:rsid w:val="00F843D9"/>
    <w:rsid w:val="00F844A1"/>
    <w:rsid w:val="00F860BE"/>
    <w:rsid w:val="00F86309"/>
    <w:rsid w:val="00F865B7"/>
    <w:rsid w:val="00F91D56"/>
    <w:rsid w:val="00F92DFD"/>
    <w:rsid w:val="00F96768"/>
    <w:rsid w:val="00F96F2A"/>
    <w:rsid w:val="00FA3DD1"/>
    <w:rsid w:val="00FA3F78"/>
    <w:rsid w:val="00FA482D"/>
    <w:rsid w:val="00FA798C"/>
    <w:rsid w:val="00FB3130"/>
    <w:rsid w:val="00FB42C7"/>
    <w:rsid w:val="00FB6ADE"/>
    <w:rsid w:val="00FB773E"/>
    <w:rsid w:val="00FB78A2"/>
    <w:rsid w:val="00FB7A56"/>
    <w:rsid w:val="00FC140E"/>
    <w:rsid w:val="00FC2E02"/>
    <w:rsid w:val="00FC4F27"/>
    <w:rsid w:val="00FD01FB"/>
    <w:rsid w:val="00FD0F36"/>
    <w:rsid w:val="00FE4095"/>
    <w:rsid w:val="00FE50B5"/>
    <w:rsid w:val="00FE5BA2"/>
    <w:rsid w:val="00FE6F0A"/>
    <w:rsid w:val="00FE74B1"/>
    <w:rsid w:val="00FF227E"/>
    <w:rsid w:val="00FF2A98"/>
    <w:rsid w:val="00FF4655"/>
    <w:rsid w:val="00FF6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docId w15:val="{07454076-7757-4E7E-A180-6F1DF5B8B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857AF"/>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814FE5"/>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alloonText">
    <w:name w:val="Balloon Text"/>
    <w:basedOn w:val="Normal"/>
    <w:link w:val="BalloonTextChar"/>
    <w:uiPriority w:val="99"/>
    <w:semiHidden/>
    <w:unhideWhenUsed/>
    <w:rsid w:val="00DA47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4773"/>
    <w:rPr>
      <w:rFonts w:ascii="Tahoma" w:hAnsi="Tahoma" w:cs="Tahoma"/>
      <w:sz w:val="16"/>
      <w:szCs w:val="16"/>
    </w:rPr>
  </w:style>
  <w:style w:type="paragraph" w:styleId="NoSpacing">
    <w:name w:val="No Spacing"/>
    <w:uiPriority w:val="1"/>
    <w:qFormat/>
    <w:rsid w:val="00086496"/>
    <w:pPr>
      <w:spacing w:after="0" w:line="240" w:lineRule="auto"/>
    </w:pPr>
  </w:style>
  <w:style w:type="character" w:styleId="HTMLCite">
    <w:name w:val="HTML Cite"/>
    <w:basedOn w:val="DefaultParagraphFont"/>
    <w:uiPriority w:val="99"/>
    <w:semiHidden/>
    <w:unhideWhenUsed/>
    <w:rsid w:val="007F1C89"/>
    <w:rPr>
      <w:i/>
      <w:iCs/>
    </w:rPr>
  </w:style>
  <w:style w:type="character" w:styleId="Strong">
    <w:name w:val="Strong"/>
    <w:basedOn w:val="DefaultParagraphFont"/>
    <w:uiPriority w:val="22"/>
    <w:qFormat/>
    <w:rsid w:val="007F1C89"/>
    <w:rPr>
      <w:b/>
      <w:bCs/>
    </w:rPr>
  </w:style>
  <w:style w:type="table" w:styleId="LightShading-Accent1">
    <w:name w:val="Light Shading Accent 1"/>
    <w:basedOn w:val="TableNormal"/>
    <w:uiPriority w:val="60"/>
    <w:rsid w:val="002B233A"/>
    <w:pPr>
      <w:spacing w:after="0" w:line="240" w:lineRule="auto"/>
    </w:pPr>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5">
    <w:name w:val="Light Shading Accent 5"/>
    <w:basedOn w:val="TableNormal"/>
    <w:uiPriority w:val="60"/>
    <w:rsid w:val="002B233A"/>
    <w:pPr>
      <w:spacing w:after="0" w:line="240" w:lineRule="auto"/>
    </w:pPr>
    <w:rPr>
      <w:color w:val="2F5496" w:themeColor="accent5" w:themeShade="BF"/>
    </w:rPr>
    <w:tblPr>
      <w:tblStyleRowBandSize w:val="1"/>
      <w:tblStyleColBandSize w:val="1"/>
      <w:tblBorders>
        <w:top w:val="single" w:sz="8" w:space="0" w:color="4472C4" w:themeColor="accent5"/>
        <w:bottom w:val="single" w:sz="8" w:space="0" w:color="4472C4" w:themeColor="accent5"/>
      </w:tblBorders>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table" w:styleId="LightList-Accent5">
    <w:name w:val="Light List Accent 5"/>
    <w:basedOn w:val="TableNormal"/>
    <w:uiPriority w:val="61"/>
    <w:rsid w:val="002B233A"/>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character" w:customStyle="1" w:styleId="Heading3Char">
    <w:name w:val="Heading 3 Char"/>
    <w:basedOn w:val="DefaultParagraphFont"/>
    <w:link w:val="Heading3"/>
    <w:uiPriority w:val="9"/>
    <w:rsid w:val="007857AF"/>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7857AF"/>
    <w:pPr>
      <w:spacing w:after="100"/>
      <w:ind w:left="440"/>
    </w:pPr>
  </w:style>
  <w:style w:type="character" w:styleId="FollowedHyperlink">
    <w:name w:val="FollowedHyperlink"/>
    <w:basedOn w:val="DefaultParagraphFont"/>
    <w:uiPriority w:val="99"/>
    <w:semiHidden/>
    <w:unhideWhenUsed/>
    <w:rsid w:val="00C37B7F"/>
    <w:rPr>
      <w:color w:val="954F72" w:themeColor="followedHyperlink"/>
      <w:u w:val="single"/>
    </w:rPr>
  </w:style>
  <w:style w:type="character" w:customStyle="1" w:styleId="Heading4Char">
    <w:name w:val="Heading 4 Char"/>
    <w:basedOn w:val="DefaultParagraphFont"/>
    <w:link w:val="Heading4"/>
    <w:uiPriority w:val="9"/>
    <w:rsid w:val="00814FE5"/>
    <w:rPr>
      <w:rFonts w:asciiTheme="majorHAnsi" w:eastAsiaTheme="majorEastAsia" w:hAnsiTheme="majorHAnsi" w:cstheme="majorBidi"/>
      <w:b/>
      <w:bCs/>
      <w:i/>
      <w:iCs/>
      <w:color w:val="5B9BD5" w:themeColor="accent1"/>
    </w:rPr>
  </w:style>
  <w:style w:type="paragraph" w:styleId="TOC1">
    <w:name w:val="toc 1"/>
    <w:basedOn w:val="Normal"/>
    <w:next w:val="Normal"/>
    <w:autoRedefine/>
    <w:uiPriority w:val="39"/>
    <w:unhideWhenUsed/>
    <w:rsid w:val="00A83414"/>
    <w:pPr>
      <w:tabs>
        <w:tab w:val="right" w:leader="dot" w:pos="9350"/>
      </w:tabs>
      <w:spacing w:after="100"/>
      <w:ind w:left="220"/>
    </w:pPr>
  </w:style>
  <w:style w:type="paragraph" w:styleId="NormalWeb">
    <w:name w:val="Normal (Web)"/>
    <w:basedOn w:val="Normal"/>
    <w:uiPriority w:val="99"/>
    <w:semiHidden/>
    <w:unhideWhenUsed/>
    <w:rsid w:val="00BE46F5"/>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character" w:styleId="Emphasis">
    <w:name w:val="Emphasis"/>
    <w:basedOn w:val="DefaultParagraphFont"/>
    <w:uiPriority w:val="20"/>
    <w:qFormat/>
    <w:rsid w:val="005C284E"/>
    <w:rPr>
      <w:i/>
      <w:iCs/>
    </w:rPr>
  </w:style>
  <w:style w:type="table" w:customStyle="1" w:styleId="LightShading-Accent11">
    <w:name w:val="Light Shading - Accent 11"/>
    <w:basedOn w:val="TableNormal"/>
    <w:next w:val="LightShading-Accent1"/>
    <w:uiPriority w:val="60"/>
    <w:rsid w:val="003C1376"/>
    <w:pPr>
      <w:spacing w:after="0" w:line="240" w:lineRule="auto"/>
    </w:pPr>
    <w:rPr>
      <w:color w:val="2E74B5" w:themeColor="accent1" w:themeShade="BF"/>
      <w:lang w:val="cy-GB"/>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customStyle="1" w:styleId="LightShading-Accent12">
    <w:name w:val="Light Shading - Accent 12"/>
    <w:basedOn w:val="TableNormal"/>
    <w:next w:val="LightShading-Accent1"/>
    <w:uiPriority w:val="60"/>
    <w:rsid w:val="003C1376"/>
    <w:pPr>
      <w:spacing w:after="0" w:line="240" w:lineRule="auto"/>
    </w:pPr>
    <w:rPr>
      <w:color w:val="2E74B5" w:themeColor="accent1" w:themeShade="BF"/>
      <w:lang w:val="cy-GB"/>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character" w:customStyle="1" w:styleId="author">
    <w:name w:val="author"/>
    <w:basedOn w:val="DefaultParagraphFont"/>
    <w:rsid w:val="00B9583B"/>
  </w:style>
  <w:style w:type="character" w:customStyle="1" w:styleId="taxonomy">
    <w:name w:val="taxonomy"/>
    <w:basedOn w:val="DefaultParagraphFont"/>
    <w:rsid w:val="0018165F"/>
  </w:style>
  <w:style w:type="character" w:styleId="UnresolvedMention">
    <w:name w:val="Unresolved Mention"/>
    <w:basedOn w:val="DefaultParagraphFont"/>
    <w:uiPriority w:val="99"/>
    <w:semiHidden/>
    <w:unhideWhenUsed/>
    <w:rsid w:val="00A72116"/>
    <w:rPr>
      <w:color w:val="605E5C"/>
      <w:shd w:val="clear" w:color="auto" w:fill="E1DFDD"/>
    </w:rPr>
  </w:style>
  <w:style w:type="paragraph" w:styleId="Footer">
    <w:name w:val="footer"/>
    <w:basedOn w:val="Normal"/>
    <w:link w:val="FooterChar"/>
    <w:uiPriority w:val="99"/>
    <w:unhideWhenUsed/>
    <w:rsid w:val="00B740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40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4388">
      <w:bodyDiv w:val="1"/>
      <w:marLeft w:val="0"/>
      <w:marRight w:val="0"/>
      <w:marTop w:val="0"/>
      <w:marBottom w:val="0"/>
      <w:divBdr>
        <w:top w:val="none" w:sz="0" w:space="0" w:color="auto"/>
        <w:left w:val="none" w:sz="0" w:space="0" w:color="auto"/>
        <w:bottom w:val="none" w:sz="0" w:space="0" w:color="auto"/>
        <w:right w:val="none" w:sz="0" w:space="0" w:color="auto"/>
      </w:divBdr>
    </w:div>
    <w:div w:id="11684658">
      <w:bodyDiv w:val="1"/>
      <w:marLeft w:val="0"/>
      <w:marRight w:val="0"/>
      <w:marTop w:val="0"/>
      <w:marBottom w:val="0"/>
      <w:divBdr>
        <w:top w:val="none" w:sz="0" w:space="0" w:color="auto"/>
        <w:left w:val="none" w:sz="0" w:space="0" w:color="auto"/>
        <w:bottom w:val="none" w:sz="0" w:space="0" w:color="auto"/>
        <w:right w:val="none" w:sz="0" w:space="0" w:color="auto"/>
      </w:divBdr>
    </w:div>
    <w:div w:id="18553179">
      <w:bodyDiv w:val="1"/>
      <w:marLeft w:val="0"/>
      <w:marRight w:val="0"/>
      <w:marTop w:val="0"/>
      <w:marBottom w:val="0"/>
      <w:divBdr>
        <w:top w:val="none" w:sz="0" w:space="0" w:color="auto"/>
        <w:left w:val="none" w:sz="0" w:space="0" w:color="auto"/>
        <w:bottom w:val="none" w:sz="0" w:space="0" w:color="auto"/>
        <w:right w:val="none" w:sz="0" w:space="0" w:color="auto"/>
      </w:divBdr>
      <w:divsChild>
        <w:div w:id="888150094">
          <w:marLeft w:val="0"/>
          <w:marRight w:val="0"/>
          <w:marTop w:val="90"/>
          <w:marBottom w:val="0"/>
          <w:divBdr>
            <w:top w:val="none" w:sz="0" w:space="0" w:color="auto"/>
            <w:left w:val="none" w:sz="0" w:space="0" w:color="auto"/>
            <w:bottom w:val="none" w:sz="0" w:space="0" w:color="auto"/>
            <w:right w:val="none" w:sz="0" w:space="0" w:color="auto"/>
          </w:divBdr>
        </w:div>
        <w:div w:id="1294289099">
          <w:marLeft w:val="0"/>
          <w:marRight w:val="0"/>
          <w:marTop w:val="0"/>
          <w:marBottom w:val="330"/>
          <w:divBdr>
            <w:top w:val="none" w:sz="0" w:space="0" w:color="auto"/>
            <w:left w:val="none" w:sz="0" w:space="0" w:color="auto"/>
            <w:bottom w:val="none" w:sz="0" w:space="0" w:color="auto"/>
            <w:right w:val="none" w:sz="0" w:space="0" w:color="auto"/>
          </w:divBdr>
        </w:div>
      </w:divsChild>
    </w:div>
    <w:div w:id="20521887">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74201">
      <w:bodyDiv w:val="1"/>
      <w:marLeft w:val="0"/>
      <w:marRight w:val="0"/>
      <w:marTop w:val="0"/>
      <w:marBottom w:val="0"/>
      <w:divBdr>
        <w:top w:val="none" w:sz="0" w:space="0" w:color="auto"/>
        <w:left w:val="none" w:sz="0" w:space="0" w:color="auto"/>
        <w:bottom w:val="none" w:sz="0" w:space="0" w:color="auto"/>
        <w:right w:val="none" w:sz="0" w:space="0" w:color="auto"/>
      </w:divBdr>
    </w:div>
    <w:div w:id="95833459">
      <w:bodyDiv w:val="1"/>
      <w:marLeft w:val="0"/>
      <w:marRight w:val="0"/>
      <w:marTop w:val="0"/>
      <w:marBottom w:val="0"/>
      <w:divBdr>
        <w:top w:val="none" w:sz="0" w:space="0" w:color="auto"/>
        <w:left w:val="none" w:sz="0" w:space="0" w:color="auto"/>
        <w:bottom w:val="none" w:sz="0" w:space="0" w:color="auto"/>
        <w:right w:val="none" w:sz="0" w:space="0" w:color="auto"/>
      </w:divBdr>
    </w:div>
    <w:div w:id="171536138">
      <w:bodyDiv w:val="1"/>
      <w:marLeft w:val="0"/>
      <w:marRight w:val="0"/>
      <w:marTop w:val="0"/>
      <w:marBottom w:val="0"/>
      <w:divBdr>
        <w:top w:val="none" w:sz="0" w:space="0" w:color="auto"/>
        <w:left w:val="none" w:sz="0" w:space="0" w:color="auto"/>
        <w:bottom w:val="none" w:sz="0" w:space="0" w:color="auto"/>
        <w:right w:val="none" w:sz="0" w:space="0" w:color="auto"/>
      </w:divBdr>
    </w:div>
    <w:div w:id="222064053">
      <w:bodyDiv w:val="1"/>
      <w:marLeft w:val="0"/>
      <w:marRight w:val="0"/>
      <w:marTop w:val="0"/>
      <w:marBottom w:val="0"/>
      <w:divBdr>
        <w:top w:val="none" w:sz="0" w:space="0" w:color="auto"/>
        <w:left w:val="none" w:sz="0" w:space="0" w:color="auto"/>
        <w:bottom w:val="none" w:sz="0" w:space="0" w:color="auto"/>
        <w:right w:val="none" w:sz="0" w:space="0" w:color="auto"/>
      </w:divBdr>
    </w:div>
    <w:div w:id="251594355">
      <w:bodyDiv w:val="1"/>
      <w:marLeft w:val="0"/>
      <w:marRight w:val="0"/>
      <w:marTop w:val="0"/>
      <w:marBottom w:val="0"/>
      <w:divBdr>
        <w:top w:val="none" w:sz="0" w:space="0" w:color="auto"/>
        <w:left w:val="none" w:sz="0" w:space="0" w:color="auto"/>
        <w:bottom w:val="none" w:sz="0" w:space="0" w:color="auto"/>
        <w:right w:val="none" w:sz="0" w:space="0" w:color="auto"/>
      </w:divBdr>
    </w:div>
    <w:div w:id="252520573">
      <w:bodyDiv w:val="1"/>
      <w:marLeft w:val="0"/>
      <w:marRight w:val="0"/>
      <w:marTop w:val="0"/>
      <w:marBottom w:val="0"/>
      <w:divBdr>
        <w:top w:val="none" w:sz="0" w:space="0" w:color="auto"/>
        <w:left w:val="none" w:sz="0" w:space="0" w:color="auto"/>
        <w:bottom w:val="none" w:sz="0" w:space="0" w:color="auto"/>
        <w:right w:val="none" w:sz="0" w:space="0" w:color="auto"/>
      </w:divBdr>
    </w:div>
    <w:div w:id="273368680">
      <w:bodyDiv w:val="1"/>
      <w:marLeft w:val="0"/>
      <w:marRight w:val="0"/>
      <w:marTop w:val="0"/>
      <w:marBottom w:val="0"/>
      <w:divBdr>
        <w:top w:val="none" w:sz="0" w:space="0" w:color="auto"/>
        <w:left w:val="none" w:sz="0" w:space="0" w:color="auto"/>
        <w:bottom w:val="none" w:sz="0" w:space="0" w:color="auto"/>
        <w:right w:val="none" w:sz="0" w:space="0" w:color="auto"/>
      </w:divBdr>
    </w:div>
    <w:div w:id="287903789">
      <w:marLeft w:val="0"/>
      <w:marRight w:val="0"/>
      <w:marTop w:val="0"/>
      <w:marBottom w:val="0"/>
      <w:divBdr>
        <w:top w:val="none" w:sz="0" w:space="0" w:color="auto"/>
        <w:left w:val="none" w:sz="0" w:space="0" w:color="auto"/>
        <w:bottom w:val="none" w:sz="0" w:space="0" w:color="auto"/>
        <w:right w:val="none" w:sz="0" w:space="0" w:color="auto"/>
      </w:divBdr>
    </w:div>
    <w:div w:id="290985327">
      <w:bodyDiv w:val="1"/>
      <w:marLeft w:val="0"/>
      <w:marRight w:val="0"/>
      <w:marTop w:val="0"/>
      <w:marBottom w:val="0"/>
      <w:divBdr>
        <w:top w:val="none" w:sz="0" w:space="0" w:color="auto"/>
        <w:left w:val="none" w:sz="0" w:space="0" w:color="auto"/>
        <w:bottom w:val="none" w:sz="0" w:space="0" w:color="auto"/>
        <w:right w:val="none" w:sz="0" w:space="0" w:color="auto"/>
      </w:divBdr>
    </w:div>
    <w:div w:id="294677108">
      <w:bodyDiv w:val="1"/>
      <w:marLeft w:val="0"/>
      <w:marRight w:val="0"/>
      <w:marTop w:val="0"/>
      <w:marBottom w:val="0"/>
      <w:divBdr>
        <w:top w:val="none" w:sz="0" w:space="0" w:color="auto"/>
        <w:left w:val="none" w:sz="0" w:space="0" w:color="auto"/>
        <w:bottom w:val="none" w:sz="0" w:space="0" w:color="auto"/>
        <w:right w:val="none" w:sz="0" w:space="0" w:color="auto"/>
      </w:divBdr>
    </w:div>
    <w:div w:id="337463287">
      <w:bodyDiv w:val="1"/>
      <w:marLeft w:val="0"/>
      <w:marRight w:val="0"/>
      <w:marTop w:val="0"/>
      <w:marBottom w:val="0"/>
      <w:divBdr>
        <w:top w:val="none" w:sz="0" w:space="0" w:color="auto"/>
        <w:left w:val="none" w:sz="0" w:space="0" w:color="auto"/>
        <w:bottom w:val="none" w:sz="0" w:space="0" w:color="auto"/>
        <w:right w:val="none" w:sz="0" w:space="0" w:color="auto"/>
      </w:divBdr>
    </w:div>
    <w:div w:id="346374773">
      <w:bodyDiv w:val="1"/>
      <w:marLeft w:val="0"/>
      <w:marRight w:val="0"/>
      <w:marTop w:val="0"/>
      <w:marBottom w:val="0"/>
      <w:divBdr>
        <w:top w:val="none" w:sz="0" w:space="0" w:color="auto"/>
        <w:left w:val="none" w:sz="0" w:space="0" w:color="auto"/>
        <w:bottom w:val="none" w:sz="0" w:space="0" w:color="auto"/>
        <w:right w:val="none" w:sz="0" w:space="0" w:color="auto"/>
      </w:divBdr>
      <w:divsChild>
        <w:div w:id="321396765">
          <w:blockQuote w:val="1"/>
          <w:marLeft w:val="720"/>
          <w:marRight w:val="720"/>
          <w:marTop w:val="100"/>
          <w:marBottom w:val="100"/>
          <w:divBdr>
            <w:top w:val="none" w:sz="0" w:space="0" w:color="auto"/>
            <w:left w:val="single" w:sz="24" w:space="11" w:color="CFAF75"/>
            <w:bottom w:val="none" w:sz="0" w:space="0" w:color="auto"/>
            <w:right w:val="none" w:sz="0" w:space="0" w:color="auto"/>
          </w:divBdr>
        </w:div>
      </w:divsChild>
    </w:div>
    <w:div w:id="378944243">
      <w:bodyDiv w:val="1"/>
      <w:marLeft w:val="0"/>
      <w:marRight w:val="0"/>
      <w:marTop w:val="0"/>
      <w:marBottom w:val="0"/>
      <w:divBdr>
        <w:top w:val="none" w:sz="0" w:space="0" w:color="auto"/>
        <w:left w:val="none" w:sz="0" w:space="0" w:color="auto"/>
        <w:bottom w:val="none" w:sz="0" w:space="0" w:color="auto"/>
        <w:right w:val="none" w:sz="0" w:space="0" w:color="auto"/>
      </w:divBdr>
      <w:divsChild>
        <w:div w:id="252125400">
          <w:marLeft w:val="0"/>
          <w:marRight w:val="0"/>
          <w:marTop w:val="0"/>
          <w:marBottom w:val="0"/>
          <w:divBdr>
            <w:top w:val="none" w:sz="0" w:space="0" w:color="auto"/>
            <w:left w:val="none" w:sz="0" w:space="0" w:color="auto"/>
            <w:bottom w:val="none" w:sz="0" w:space="0" w:color="auto"/>
            <w:right w:val="none" w:sz="0" w:space="0" w:color="auto"/>
          </w:divBdr>
        </w:div>
        <w:div w:id="1932469194">
          <w:marLeft w:val="0"/>
          <w:marRight w:val="0"/>
          <w:marTop w:val="0"/>
          <w:marBottom w:val="0"/>
          <w:divBdr>
            <w:top w:val="none" w:sz="0" w:space="0" w:color="auto"/>
            <w:left w:val="none" w:sz="0" w:space="0" w:color="auto"/>
            <w:bottom w:val="none" w:sz="0" w:space="0" w:color="auto"/>
            <w:right w:val="none" w:sz="0" w:space="0" w:color="auto"/>
          </w:divBdr>
        </w:div>
      </w:divsChild>
    </w:div>
    <w:div w:id="380634545">
      <w:bodyDiv w:val="1"/>
      <w:marLeft w:val="0"/>
      <w:marRight w:val="0"/>
      <w:marTop w:val="0"/>
      <w:marBottom w:val="0"/>
      <w:divBdr>
        <w:top w:val="none" w:sz="0" w:space="0" w:color="auto"/>
        <w:left w:val="none" w:sz="0" w:space="0" w:color="auto"/>
        <w:bottom w:val="none" w:sz="0" w:space="0" w:color="auto"/>
        <w:right w:val="none" w:sz="0" w:space="0" w:color="auto"/>
      </w:divBdr>
      <w:divsChild>
        <w:div w:id="111435636">
          <w:marLeft w:val="0"/>
          <w:marRight w:val="0"/>
          <w:marTop w:val="0"/>
          <w:marBottom w:val="0"/>
          <w:divBdr>
            <w:top w:val="none" w:sz="0" w:space="0" w:color="auto"/>
            <w:left w:val="none" w:sz="0" w:space="0" w:color="auto"/>
            <w:bottom w:val="none" w:sz="0" w:space="0" w:color="auto"/>
            <w:right w:val="none" w:sz="0" w:space="0" w:color="auto"/>
          </w:divBdr>
        </w:div>
        <w:div w:id="850725781">
          <w:marLeft w:val="0"/>
          <w:marRight w:val="0"/>
          <w:marTop w:val="0"/>
          <w:marBottom w:val="0"/>
          <w:divBdr>
            <w:top w:val="none" w:sz="0" w:space="0" w:color="auto"/>
            <w:left w:val="none" w:sz="0" w:space="0" w:color="auto"/>
            <w:bottom w:val="none" w:sz="0" w:space="0" w:color="auto"/>
            <w:right w:val="none" w:sz="0" w:space="0" w:color="auto"/>
          </w:divBdr>
        </w:div>
        <w:div w:id="1550334420">
          <w:marLeft w:val="0"/>
          <w:marRight w:val="0"/>
          <w:marTop w:val="0"/>
          <w:marBottom w:val="0"/>
          <w:divBdr>
            <w:top w:val="none" w:sz="0" w:space="0" w:color="auto"/>
            <w:left w:val="none" w:sz="0" w:space="0" w:color="auto"/>
            <w:bottom w:val="none" w:sz="0" w:space="0" w:color="auto"/>
            <w:right w:val="none" w:sz="0" w:space="0" w:color="auto"/>
          </w:divBdr>
        </w:div>
      </w:divsChild>
    </w:div>
    <w:div w:id="389310270">
      <w:bodyDiv w:val="1"/>
      <w:marLeft w:val="0"/>
      <w:marRight w:val="0"/>
      <w:marTop w:val="0"/>
      <w:marBottom w:val="0"/>
      <w:divBdr>
        <w:top w:val="none" w:sz="0" w:space="0" w:color="auto"/>
        <w:left w:val="none" w:sz="0" w:space="0" w:color="auto"/>
        <w:bottom w:val="none" w:sz="0" w:space="0" w:color="auto"/>
        <w:right w:val="none" w:sz="0" w:space="0" w:color="auto"/>
      </w:divBdr>
    </w:div>
    <w:div w:id="395587669">
      <w:bodyDiv w:val="1"/>
      <w:marLeft w:val="0"/>
      <w:marRight w:val="0"/>
      <w:marTop w:val="0"/>
      <w:marBottom w:val="0"/>
      <w:divBdr>
        <w:top w:val="none" w:sz="0" w:space="0" w:color="auto"/>
        <w:left w:val="none" w:sz="0" w:space="0" w:color="auto"/>
        <w:bottom w:val="none" w:sz="0" w:space="0" w:color="auto"/>
        <w:right w:val="none" w:sz="0" w:space="0" w:color="auto"/>
      </w:divBdr>
    </w:div>
    <w:div w:id="405807508">
      <w:marLeft w:val="0"/>
      <w:marRight w:val="0"/>
      <w:marTop w:val="0"/>
      <w:marBottom w:val="0"/>
      <w:divBdr>
        <w:top w:val="none" w:sz="0" w:space="0" w:color="auto"/>
        <w:left w:val="none" w:sz="0" w:space="0" w:color="auto"/>
        <w:bottom w:val="none" w:sz="0" w:space="0" w:color="auto"/>
        <w:right w:val="none" w:sz="0" w:space="0" w:color="auto"/>
      </w:divBdr>
      <w:divsChild>
        <w:div w:id="575553451">
          <w:marLeft w:val="0"/>
          <w:marRight w:val="0"/>
          <w:marTop w:val="0"/>
          <w:marBottom w:val="0"/>
          <w:divBdr>
            <w:top w:val="none" w:sz="0" w:space="0" w:color="auto"/>
            <w:left w:val="none" w:sz="0" w:space="0" w:color="auto"/>
            <w:bottom w:val="none" w:sz="0" w:space="0" w:color="auto"/>
            <w:right w:val="none" w:sz="0" w:space="0" w:color="auto"/>
          </w:divBdr>
          <w:divsChild>
            <w:div w:id="62795503">
              <w:marLeft w:val="0"/>
              <w:marRight w:val="0"/>
              <w:marTop w:val="0"/>
              <w:marBottom w:val="0"/>
              <w:divBdr>
                <w:top w:val="none" w:sz="0" w:space="0" w:color="auto"/>
                <w:left w:val="none" w:sz="0" w:space="0" w:color="auto"/>
                <w:bottom w:val="none" w:sz="0" w:space="0" w:color="auto"/>
                <w:right w:val="none" w:sz="0" w:space="0" w:color="auto"/>
              </w:divBdr>
              <w:divsChild>
                <w:div w:id="54936667">
                  <w:marLeft w:val="0"/>
                  <w:marRight w:val="0"/>
                  <w:marTop w:val="0"/>
                  <w:marBottom w:val="0"/>
                  <w:divBdr>
                    <w:top w:val="none" w:sz="0" w:space="0" w:color="auto"/>
                    <w:left w:val="none" w:sz="0" w:space="0" w:color="auto"/>
                    <w:bottom w:val="none" w:sz="0" w:space="0" w:color="auto"/>
                    <w:right w:val="none" w:sz="0" w:space="0" w:color="auto"/>
                  </w:divBdr>
                </w:div>
                <w:div w:id="569997847">
                  <w:marLeft w:val="0"/>
                  <w:marRight w:val="0"/>
                  <w:marTop w:val="0"/>
                  <w:marBottom w:val="0"/>
                  <w:divBdr>
                    <w:top w:val="none" w:sz="0" w:space="0" w:color="auto"/>
                    <w:left w:val="none" w:sz="0" w:space="0" w:color="auto"/>
                    <w:bottom w:val="none" w:sz="0" w:space="0" w:color="auto"/>
                    <w:right w:val="none" w:sz="0" w:space="0" w:color="auto"/>
                  </w:divBdr>
                  <w:divsChild>
                    <w:div w:id="102117577">
                      <w:marLeft w:val="0"/>
                      <w:marRight w:val="0"/>
                      <w:marTop w:val="0"/>
                      <w:marBottom w:val="0"/>
                      <w:divBdr>
                        <w:top w:val="none" w:sz="0" w:space="0" w:color="auto"/>
                        <w:left w:val="none" w:sz="0" w:space="0" w:color="auto"/>
                        <w:bottom w:val="none" w:sz="0" w:space="0" w:color="auto"/>
                        <w:right w:val="none" w:sz="0" w:space="0" w:color="auto"/>
                      </w:divBdr>
                      <w:divsChild>
                        <w:div w:id="1565139246">
                          <w:marLeft w:val="0"/>
                          <w:marRight w:val="0"/>
                          <w:marTop w:val="0"/>
                          <w:marBottom w:val="0"/>
                          <w:divBdr>
                            <w:top w:val="none" w:sz="0" w:space="0" w:color="auto"/>
                            <w:left w:val="none" w:sz="0" w:space="0" w:color="auto"/>
                            <w:bottom w:val="none" w:sz="0" w:space="0" w:color="auto"/>
                            <w:right w:val="none" w:sz="0" w:space="0" w:color="auto"/>
                          </w:divBdr>
                          <w:divsChild>
                            <w:div w:id="1419209558">
                              <w:marLeft w:val="0"/>
                              <w:marRight w:val="0"/>
                              <w:marTop w:val="0"/>
                              <w:marBottom w:val="0"/>
                              <w:divBdr>
                                <w:top w:val="none" w:sz="0" w:space="0" w:color="auto"/>
                                <w:left w:val="none" w:sz="0" w:space="0" w:color="auto"/>
                                <w:bottom w:val="none" w:sz="0" w:space="0" w:color="auto"/>
                                <w:right w:val="none" w:sz="0" w:space="0" w:color="auto"/>
                              </w:divBdr>
                              <w:divsChild>
                                <w:div w:id="53604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874534">
                  <w:marLeft w:val="0"/>
                  <w:marRight w:val="0"/>
                  <w:marTop w:val="0"/>
                  <w:marBottom w:val="0"/>
                  <w:divBdr>
                    <w:top w:val="none" w:sz="0" w:space="0" w:color="auto"/>
                    <w:left w:val="none" w:sz="0" w:space="0" w:color="auto"/>
                    <w:bottom w:val="none" w:sz="0" w:space="0" w:color="auto"/>
                    <w:right w:val="none" w:sz="0" w:space="0" w:color="auto"/>
                  </w:divBdr>
                  <w:divsChild>
                    <w:div w:id="59332210">
                      <w:marLeft w:val="0"/>
                      <w:marRight w:val="0"/>
                      <w:marTop w:val="0"/>
                      <w:marBottom w:val="0"/>
                      <w:divBdr>
                        <w:top w:val="none" w:sz="0" w:space="0" w:color="auto"/>
                        <w:left w:val="none" w:sz="0" w:space="0" w:color="auto"/>
                        <w:bottom w:val="none" w:sz="0" w:space="0" w:color="auto"/>
                        <w:right w:val="none" w:sz="0" w:space="0" w:color="auto"/>
                      </w:divBdr>
                    </w:div>
                    <w:div w:id="79876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75615">
          <w:marLeft w:val="0"/>
          <w:marRight w:val="0"/>
          <w:marTop w:val="0"/>
          <w:marBottom w:val="0"/>
          <w:divBdr>
            <w:top w:val="none" w:sz="0" w:space="0" w:color="auto"/>
            <w:left w:val="none" w:sz="0" w:space="0" w:color="auto"/>
            <w:bottom w:val="none" w:sz="0" w:space="0" w:color="auto"/>
            <w:right w:val="none" w:sz="0" w:space="0" w:color="auto"/>
          </w:divBdr>
          <w:divsChild>
            <w:div w:id="23095572">
              <w:marLeft w:val="0"/>
              <w:marRight w:val="0"/>
              <w:marTop w:val="0"/>
              <w:marBottom w:val="0"/>
              <w:divBdr>
                <w:top w:val="none" w:sz="0" w:space="0" w:color="auto"/>
                <w:left w:val="none" w:sz="0" w:space="0" w:color="auto"/>
                <w:bottom w:val="none" w:sz="0" w:space="0" w:color="auto"/>
                <w:right w:val="none" w:sz="0" w:space="0" w:color="auto"/>
              </w:divBdr>
            </w:div>
            <w:div w:id="435174694">
              <w:marLeft w:val="0"/>
              <w:marRight w:val="0"/>
              <w:marTop w:val="0"/>
              <w:marBottom w:val="0"/>
              <w:divBdr>
                <w:top w:val="none" w:sz="0" w:space="0" w:color="auto"/>
                <w:left w:val="none" w:sz="0" w:space="0" w:color="auto"/>
                <w:bottom w:val="none" w:sz="0" w:space="0" w:color="auto"/>
                <w:right w:val="none" w:sz="0" w:space="0" w:color="auto"/>
              </w:divBdr>
              <w:divsChild>
                <w:div w:id="1069037369">
                  <w:marLeft w:val="0"/>
                  <w:marRight w:val="0"/>
                  <w:marTop w:val="0"/>
                  <w:marBottom w:val="0"/>
                  <w:divBdr>
                    <w:top w:val="none" w:sz="0" w:space="0" w:color="auto"/>
                    <w:left w:val="none" w:sz="0" w:space="0" w:color="auto"/>
                    <w:bottom w:val="none" w:sz="0" w:space="0" w:color="auto"/>
                    <w:right w:val="none" w:sz="0" w:space="0" w:color="auto"/>
                  </w:divBdr>
                </w:div>
                <w:div w:id="1178884323">
                  <w:marLeft w:val="0"/>
                  <w:marRight w:val="0"/>
                  <w:marTop w:val="0"/>
                  <w:marBottom w:val="0"/>
                  <w:divBdr>
                    <w:top w:val="none" w:sz="0" w:space="0" w:color="auto"/>
                    <w:left w:val="none" w:sz="0" w:space="0" w:color="auto"/>
                    <w:bottom w:val="none" w:sz="0" w:space="0" w:color="auto"/>
                    <w:right w:val="none" w:sz="0" w:space="0" w:color="auto"/>
                  </w:divBdr>
                </w:div>
                <w:div w:id="1406611104">
                  <w:marLeft w:val="0"/>
                  <w:marRight w:val="0"/>
                  <w:marTop w:val="0"/>
                  <w:marBottom w:val="0"/>
                  <w:divBdr>
                    <w:top w:val="none" w:sz="0" w:space="0" w:color="auto"/>
                    <w:left w:val="none" w:sz="0" w:space="0" w:color="auto"/>
                    <w:bottom w:val="none" w:sz="0" w:space="0" w:color="auto"/>
                    <w:right w:val="none" w:sz="0" w:space="0" w:color="auto"/>
                  </w:divBdr>
                </w:div>
              </w:divsChild>
            </w:div>
            <w:div w:id="974021702">
              <w:marLeft w:val="0"/>
              <w:marRight w:val="0"/>
              <w:marTop w:val="0"/>
              <w:marBottom w:val="0"/>
              <w:divBdr>
                <w:top w:val="none" w:sz="0" w:space="0" w:color="auto"/>
                <w:left w:val="none" w:sz="0" w:space="0" w:color="auto"/>
                <w:bottom w:val="none" w:sz="0" w:space="0" w:color="auto"/>
                <w:right w:val="none" w:sz="0" w:space="0" w:color="auto"/>
              </w:divBdr>
              <w:divsChild>
                <w:div w:id="77529873">
                  <w:marLeft w:val="0"/>
                  <w:marRight w:val="0"/>
                  <w:marTop w:val="0"/>
                  <w:marBottom w:val="0"/>
                  <w:divBdr>
                    <w:top w:val="none" w:sz="0" w:space="0" w:color="auto"/>
                    <w:left w:val="none" w:sz="0" w:space="0" w:color="auto"/>
                    <w:bottom w:val="none" w:sz="0" w:space="0" w:color="auto"/>
                    <w:right w:val="none" w:sz="0" w:space="0" w:color="auto"/>
                  </w:divBdr>
                </w:div>
                <w:div w:id="108792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331887">
          <w:marLeft w:val="0"/>
          <w:marRight w:val="0"/>
          <w:marTop w:val="0"/>
          <w:marBottom w:val="0"/>
          <w:divBdr>
            <w:top w:val="none" w:sz="0" w:space="0" w:color="auto"/>
            <w:left w:val="none" w:sz="0" w:space="0" w:color="auto"/>
            <w:bottom w:val="none" w:sz="0" w:space="0" w:color="auto"/>
            <w:right w:val="none" w:sz="0" w:space="0" w:color="auto"/>
          </w:divBdr>
          <w:divsChild>
            <w:div w:id="35198577">
              <w:marLeft w:val="0"/>
              <w:marRight w:val="0"/>
              <w:marTop w:val="0"/>
              <w:marBottom w:val="0"/>
              <w:divBdr>
                <w:top w:val="none" w:sz="0" w:space="0" w:color="auto"/>
                <w:left w:val="none" w:sz="0" w:space="0" w:color="auto"/>
                <w:bottom w:val="none" w:sz="0" w:space="0" w:color="auto"/>
                <w:right w:val="none" w:sz="0" w:space="0" w:color="auto"/>
              </w:divBdr>
              <w:divsChild>
                <w:div w:id="1317614105">
                  <w:marLeft w:val="0"/>
                  <w:marRight w:val="0"/>
                  <w:marTop w:val="0"/>
                  <w:marBottom w:val="0"/>
                  <w:divBdr>
                    <w:top w:val="none" w:sz="0" w:space="0" w:color="auto"/>
                    <w:left w:val="none" w:sz="0" w:space="0" w:color="auto"/>
                    <w:bottom w:val="none" w:sz="0" w:space="0" w:color="auto"/>
                    <w:right w:val="none" w:sz="0" w:space="0" w:color="auto"/>
                  </w:divBdr>
                  <w:divsChild>
                    <w:div w:id="1669862767">
                      <w:marLeft w:val="0"/>
                      <w:marRight w:val="0"/>
                      <w:marTop w:val="0"/>
                      <w:marBottom w:val="0"/>
                      <w:divBdr>
                        <w:top w:val="none" w:sz="0" w:space="0" w:color="auto"/>
                        <w:left w:val="none" w:sz="0" w:space="0" w:color="auto"/>
                        <w:bottom w:val="none" w:sz="0" w:space="0" w:color="auto"/>
                        <w:right w:val="none" w:sz="0" w:space="0" w:color="auto"/>
                      </w:divBdr>
                      <w:divsChild>
                        <w:div w:id="115106105">
                          <w:marLeft w:val="0"/>
                          <w:marRight w:val="0"/>
                          <w:marTop w:val="0"/>
                          <w:marBottom w:val="0"/>
                          <w:divBdr>
                            <w:top w:val="none" w:sz="0" w:space="0" w:color="auto"/>
                            <w:left w:val="none" w:sz="0" w:space="0" w:color="auto"/>
                            <w:bottom w:val="none" w:sz="0" w:space="0" w:color="auto"/>
                            <w:right w:val="none" w:sz="0" w:space="0" w:color="auto"/>
                          </w:divBdr>
                          <w:divsChild>
                            <w:div w:id="105246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818163">
              <w:marLeft w:val="0"/>
              <w:marRight w:val="0"/>
              <w:marTop w:val="0"/>
              <w:marBottom w:val="0"/>
              <w:divBdr>
                <w:top w:val="none" w:sz="0" w:space="0" w:color="auto"/>
                <w:left w:val="none" w:sz="0" w:space="0" w:color="auto"/>
                <w:bottom w:val="none" w:sz="0" w:space="0" w:color="auto"/>
                <w:right w:val="none" w:sz="0" w:space="0" w:color="auto"/>
              </w:divBdr>
              <w:divsChild>
                <w:div w:id="1486162429">
                  <w:marLeft w:val="0"/>
                  <w:marRight w:val="0"/>
                  <w:marTop w:val="0"/>
                  <w:marBottom w:val="0"/>
                  <w:divBdr>
                    <w:top w:val="none" w:sz="0" w:space="0" w:color="auto"/>
                    <w:left w:val="none" w:sz="0" w:space="0" w:color="auto"/>
                    <w:bottom w:val="none" w:sz="0" w:space="0" w:color="auto"/>
                    <w:right w:val="none" w:sz="0" w:space="0" w:color="auto"/>
                  </w:divBdr>
                </w:div>
                <w:div w:id="1585147190">
                  <w:marLeft w:val="0"/>
                  <w:marRight w:val="0"/>
                  <w:marTop w:val="0"/>
                  <w:marBottom w:val="0"/>
                  <w:divBdr>
                    <w:top w:val="none" w:sz="0" w:space="0" w:color="auto"/>
                    <w:left w:val="none" w:sz="0" w:space="0" w:color="auto"/>
                    <w:bottom w:val="none" w:sz="0" w:space="0" w:color="auto"/>
                    <w:right w:val="none" w:sz="0" w:space="0" w:color="auto"/>
                  </w:divBdr>
                  <w:divsChild>
                    <w:div w:id="1625621253">
                      <w:marLeft w:val="0"/>
                      <w:marRight w:val="0"/>
                      <w:marTop w:val="0"/>
                      <w:marBottom w:val="0"/>
                      <w:divBdr>
                        <w:top w:val="none" w:sz="0" w:space="0" w:color="auto"/>
                        <w:left w:val="none" w:sz="0" w:space="0" w:color="auto"/>
                        <w:bottom w:val="none" w:sz="0" w:space="0" w:color="auto"/>
                        <w:right w:val="none" w:sz="0" w:space="0" w:color="auto"/>
                      </w:divBdr>
                      <w:divsChild>
                        <w:div w:id="38750389">
                          <w:marLeft w:val="0"/>
                          <w:marRight w:val="0"/>
                          <w:marTop w:val="0"/>
                          <w:marBottom w:val="0"/>
                          <w:divBdr>
                            <w:top w:val="none" w:sz="0" w:space="0" w:color="auto"/>
                            <w:left w:val="none" w:sz="0" w:space="0" w:color="auto"/>
                            <w:bottom w:val="none" w:sz="0" w:space="0" w:color="auto"/>
                            <w:right w:val="none" w:sz="0" w:space="0" w:color="auto"/>
                          </w:divBdr>
                          <w:divsChild>
                            <w:div w:id="71777384">
                              <w:blockQuote w:val="1"/>
                              <w:marLeft w:val="720"/>
                              <w:marRight w:val="720"/>
                              <w:marTop w:val="100"/>
                              <w:marBottom w:val="100"/>
                              <w:divBdr>
                                <w:top w:val="none" w:sz="0" w:space="0" w:color="auto"/>
                                <w:left w:val="none" w:sz="0" w:space="0" w:color="auto"/>
                                <w:bottom w:val="none" w:sz="0" w:space="0" w:color="auto"/>
                                <w:right w:val="none" w:sz="0" w:space="0" w:color="auto"/>
                              </w:divBdr>
                            </w:div>
                            <w:div w:id="806702230">
                              <w:blockQuote w:val="1"/>
                              <w:marLeft w:val="720"/>
                              <w:marRight w:val="720"/>
                              <w:marTop w:val="100"/>
                              <w:marBottom w:val="100"/>
                              <w:divBdr>
                                <w:top w:val="none" w:sz="0" w:space="0" w:color="auto"/>
                                <w:left w:val="none" w:sz="0" w:space="0" w:color="auto"/>
                                <w:bottom w:val="none" w:sz="0" w:space="0" w:color="auto"/>
                                <w:right w:val="none" w:sz="0" w:space="0" w:color="auto"/>
                              </w:divBdr>
                            </w:div>
                            <w:div w:id="8403187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211277">
                          <w:marLeft w:val="0"/>
                          <w:marRight w:val="0"/>
                          <w:marTop w:val="0"/>
                          <w:marBottom w:val="0"/>
                          <w:divBdr>
                            <w:top w:val="none" w:sz="0" w:space="0" w:color="auto"/>
                            <w:left w:val="none" w:sz="0" w:space="0" w:color="auto"/>
                            <w:bottom w:val="none" w:sz="0" w:space="0" w:color="auto"/>
                            <w:right w:val="none" w:sz="0" w:space="0" w:color="auto"/>
                          </w:divBdr>
                        </w:div>
                        <w:div w:id="752045199">
                          <w:marLeft w:val="0"/>
                          <w:marRight w:val="0"/>
                          <w:marTop w:val="0"/>
                          <w:marBottom w:val="0"/>
                          <w:divBdr>
                            <w:top w:val="none" w:sz="0" w:space="0" w:color="auto"/>
                            <w:left w:val="none" w:sz="0" w:space="0" w:color="auto"/>
                            <w:bottom w:val="none" w:sz="0" w:space="0" w:color="auto"/>
                            <w:right w:val="none" w:sz="0" w:space="0" w:color="auto"/>
                          </w:divBdr>
                        </w:div>
                        <w:div w:id="960692980">
                          <w:marLeft w:val="0"/>
                          <w:marRight w:val="0"/>
                          <w:marTop w:val="0"/>
                          <w:marBottom w:val="0"/>
                          <w:divBdr>
                            <w:top w:val="none" w:sz="0" w:space="0" w:color="auto"/>
                            <w:left w:val="none" w:sz="0" w:space="0" w:color="auto"/>
                            <w:bottom w:val="none" w:sz="0" w:space="0" w:color="auto"/>
                            <w:right w:val="none" w:sz="0" w:space="0" w:color="auto"/>
                          </w:divBdr>
                          <w:divsChild>
                            <w:div w:id="1356862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2587859">
                          <w:marLeft w:val="0"/>
                          <w:marRight w:val="0"/>
                          <w:marTop w:val="0"/>
                          <w:marBottom w:val="0"/>
                          <w:divBdr>
                            <w:top w:val="none" w:sz="0" w:space="0" w:color="auto"/>
                            <w:left w:val="none" w:sz="0" w:space="0" w:color="auto"/>
                            <w:bottom w:val="none" w:sz="0" w:space="0" w:color="auto"/>
                            <w:right w:val="none" w:sz="0" w:space="0" w:color="auto"/>
                          </w:divBdr>
                        </w:div>
                        <w:div w:id="1722166308">
                          <w:marLeft w:val="0"/>
                          <w:marRight w:val="0"/>
                          <w:marTop w:val="0"/>
                          <w:marBottom w:val="0"/>
                          <w:divBdr>
                            <w:top w:val="none" w:sz="0" w:space="0" w:color="auto"/>
                            <w:left w:val="none" w:sz="0" w:space="0" w:color="auto"/>
                            <w:bottom w:val="none" w:sz="0" w:space="0" w:color="auto"/>
                            <w:right w:val="none" w:sz="0" w:space="0" w:color="auto"/>
                          </w:divBdr>
                        </w:div>
                        <w:div w:id="1963227624">
                          <w:marLeft w:val="0"/>
                          <w:marRight w:val="0"/>
                          <w:marTop w:val="0"/>
                          <w:marBottom w:val="0"/>
                          <w:divBdr>
                            <w:top w:val="none" w:sz="0" w:space="0" w:color="auto"/>
                            <w:left w:val="none" w:sz="0" w:space="0" w:color="auto"/>
                            <w:bottom w:val="none" w:sz="0" w:space="0" w:color="auto"/>
                            <w:right w:val="none" w:sz="0" w:space="0" w:color="auto"/>
                          </w:divBdr>
                        </w:div>
                        <w:div w:id="202960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230099">
              <w:marLeft w:val="0"/>
              <w:marRight w:val="0"/>
              <w:marTop w:val="0"/>
              <w:marBottom w:val="0"/>
              <w:divBdr>
                <w:top w:val="none" w:sz="0" w:space="0" w:color="auto"/>
                <w:left w:val="none" w:sz="0" w:space="0" w:color="auto"/>
                <w:bottom w:val="none" w:sz="0" w:space="0" w:color="auto"/>
                <w:right w:val="none" w:sz="0" w:space="0" w:color="auto"/>
              </w:divBdr>
              <w:divsChild>
                <w:div w:id="180495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561956">
      <w:bodyDiv w:val="1"/>
      <w:marLeft w:val="0"/>
      <w:marRight w:val="0"/>
      <w:marTop w:val="0"/>
      <w:marBottom w:val="0"/>
      <w:divBdr>
        <w:top w:val="none" w:sz="0" w:space="0" w:color="auto"/>
        <w:left w:val="none" w:sz="0" w:space="0" w:color="auto"/>
        <w:bottom w:val="none" w:sz="0" w:space="0" w:color="auto"/>
        <w:right w:val="none" w:sz="0" w:space="0" w:color="auto"/>
      </w:divBdr>
    </w:div>
    <w:div w:id="483089843">
      <w:bodyDiv w:val="1"/>
      <w:marLeft w:val="0"/>
      <w:marRight w:val="0"/>
      <w:marTop w:val="0"/>
      <w:marBottom w:val="0"/>
      <w:divBdr>
        <w:top w:val="none" w:sz="0" w:space="0" w:color="auto"/>
        <w:left w:val="none" w:sz="0" w:space="0" w:color="auto"/>
        <w:bottom w:val="none" w:sz="0" w:space="0" w:color="auto"/>
        <w:right w:val="none" w:sz="0" w:space="0" w:color="auto"/>
      </w:divBdr>
    </w:div>
    <w:div w:id="541404288">
      <w:bodyDiv w:val="1"/>
      <w:marLeft w:val="0"/>
      <w:marRight w:val="0"/>
      <w:marTop w:val="0"/>
      <w:marBottom w:val="0"/>
      <w:divBdr>
        <w:top w:val="none" w:sz="0" w:space="0" w:color="auto"/>
        <w:left w:val="none" w:sz="0" w:space="0" w:color="auto"/>
        <w:bottom w:val="none" w:sz="0" w:space="0" w:color="auto"/>
        <w:right w:val="none" w:sz="0" w:space="0" w:color="auto"/>
      </w:divBdr>
    </w:div>
    <w:div w:id="620263172">
      <w:bodyDiv w:val="1"/>
      <w:marLeft w:val="0"/>
      <w:marRight w:val="0"/>
      <w:marTop w:val="0"/>
      <w:marBottom w:val="0"/>
      <w:divBdr>
        <w:top w:val="none" w:sz="0" w:space="0" w:color="auto"/>
        <w:left w:val="none" w:sz="0" w:space="0" w:color="auto"/>
        <w:bottom w:val="none" w:sz="0" w:space="0" w:color="auto"/>
        <w:right w:val="none" w:sz="0" w:space="0" w:color="auto"/>
      </w:divBdr>
    </w:div>
    <w:div w:id="628780061">
      <w:bodyDiv w:val="1"/>
      <w:marLeft w:val="0"/>
      <w:marRight w:val="0"/>
      <w:marTop w:val="0"/>
      <w:marBottom w:val="0"/>
      <w:divBdr>
        <w:top w:val="none" w:sz="0" w:space="0" w:color="auto"/>
        <w:left w:val="none" w:sz="0" w:space="0" w:color="auto"/>
        <w:bottom w:val="none" w:sz="0" w:space="0" w:color="auto"/>
        <w:right w:val="none" w:sz="0" w:space="0" w:color="auto"/>
      </w:divBdr>
    </w:div>
    <w:div w:id="635378384">
      <w:bodyDiv w:val="1"/>
      <w:marLeft w:val="0"/>
      <w:marRight w:val="0"/>
      <w:marTop w:val="0"/>
      <w:marBottom w:val="0"/>
      <w:divBdr>
        <w:top w:val="none" w:sz="0" w:space="0" w:color="auto"/>
        <w:left w:val="none" w:sz="0" w:space="0" w:color="auto"/>
        <w:bottom w:val="none" w:sz="0" w:space="0" w:color="auto"/>
        <w:right w:val="none" w:sz="0" w:space="0" w:color="auto"/>
      </w:divBdr>
    </w:div>
    <w:div w:id="653681709">
      <w:bodyDiv w:val="1"/>
      <w:marLeft w:val="0"/>
      <w:marRight w:val="0"/>
      <w:marTop w:val="0"/>
      <w:marBottom w:val="0"/>
      <w:divBdr>
        <w:top w:val="none" w:sz="0" w:space="0" w:color="auto"/>
        <w:left w:val="none" w:sz="0" w:space="0" w:color="auto"/>
        <w:bottom w:val="none" w:sz="0" w:space="0" w:color="auto"/>
        <w:right w:val="none" w:sz="0" w:space="0" w:color="auto"/>
      </w:divBdr>
    </w:div>
    <w:div w:id="680087824">
      <w:bodyDiv w:val="1"/>
      <w:marLeft w:val="0"/>
      <w:marRight w:val="0"/>
      <w:marTop w:val="0"/>
      <w:marBottom w:val="0"/>
      <w:divBdr>
        <w:top w:val="none" w:sz="0" w:space="0" w:color="auto"/>
        <w:left w:val="none" w:sz="0" w:space="0" w:color="auto"/>
        <w:bottom w:val="none" w:sz="0" w:space="0" w:color="auto"/>
        <w:right w:val="none" w:sz="0" w:space="0" w:color="auto"/>
      </w:divBdr>
    </w:div>
    <w:div w:id="741879447">
      <w:bodyDiv w:val="1"/>
      <w:marLeft w:val="0"/>
      <w:marRight w:val="0"/>
      <w:marTop w:val="0"/>
      <w:marBottom w:val="0"/>
      <w:divBdr>
        <w:top w:val="none" w:sz="0" w:space="0" w:color="auto"/>
        <w:left w:val="none" w:sz="0" w:space="0" w:color="auto"/>
        <w:bottom w:val="none" w:sz="0" w:space="0" w:color="auto"/>
        <w:right w:val="none" w:sz="0" w:space="0" w:color="auto"/>
      </w:divBdr>
    </w:div>
    <w:div w:id="748310104">
      <w:bodyDiv w:val="1"/>
      <w:marLeft w:val="0"/>
      <w:marRight w:val="0"/>
      <w:marTop w:val="0"/>
      <w:marBottom w:val="0"/>
      <w:divBdr>
        <w:top w:val="none" w:sz="0" w:space="0" w:color="auto"/>
        <w:left w:val="none" w:sz="0" w:space="0" w:color="auto"/>
        <w:bottom w:val="none" w:sz="0" w:space="0" w:color="auto"/>
        <w:right w:val="none" w:sz="0" w:space="0" w:color="auto"/>
      </w:divBdr>
    </w:div>
    <w:div w:id="755902155">
      <w:bodyDiv w:val="1"/>
      <w:marLeft w:val="0"/>
      <w:marRight w:val="0"/>
      <w:marTop w:val="0"/>
      <w:marBottom w:val="0"/>
      <w:divBdr>
        <w:top w:val="none" w:sz="0" w:space="0" w:color="auto"/>
        <w:left w:val="none" w:sz="0" w:space="0" w:color="auto"/>
        <w:bottom w:val="none" w:sz="0" w:space="0" w:color="auto"/>
        <w:right w:val="none" w:sz="0" w:space="0" w:color="auto"/>
      </w:divBdr>
    </w:div>
    <w:div w:id="764349507">
      <w:bodyDiv w:val="1"/>
      <w:marLeft w:val="0"/>
      <w:marRight w:val="0"/>
      <w:marTop w:val="0"/>
      <w:marBottom w:val="0"/>
      <w:divBdr>
        <w:top w:val="none" w:sz="0" w:space="0" w:color="auto"/>
        <w:left w:val="none" w:sz="0" w:space="0" w:color="auto"/>
        <w:bottom w:val="none" w:sz="0" w:space="0" w:color="auto"/>
        <w:right w:val="none" w:sz="0" w:space="0" w:color="auto"/>
      </w:divBdr>
    </w:div>
    <w:div w:id="790588207">
      <w:bodyDiv w:val="1"/>
      <w:marLeft w:val="0"/>
      <w:marRight w:val="0"/>
      <w:marTop w:val="0"/>
      <w:marBottom w:val="0"/>
      <w:divBdr>
        <w:top w:val="none" w:sz="0" w:space="0" w:color="auto"/>
        <w:left w:val="none" w:sz="0" w:space="0" w:color="auto"/>
        <w:bottom w:val="none" w:sz="0" w:space="0" w:color="auto"/>
        <w:right w:val="none" w:sz="0" w:space="0" w:color="auto"/>
      </w:divBdr>
    </w:div>
    <w:div w:id="790705899">
      <w:bodyDiv w:val="1"/>
      <w:marLeft w:val="0"/>
      <w:marRight w:val="0"/>
      <w:marTop w:val="0"/>
      <w:marBottom w:val="0"/>
      <w:divBdr>
        <w:top w:val="none" w:sz="0" w:space="0" w:color="auto"/>
        <w:left w:val="none" w:sz="0" w:space="0" w:color="auto"/>
        <w:bottom w:val="none" w:sz="0" w:space="0" w:color="auto"/>
        <w:right w:val="none" w:sz="0" w:space="0" w:color="auto"/>
      </w:divBdr>
    </w:div>
    <w:div w:id="864058871">
      <w:bodyDiv w:val="1"/>
      <w:marLeft w:val="0"/>
      <w:marRight w:val="0"/>
      <w:marTop w:val="0"/>
      <w:marBottom w:val="0"/>
      <w:divBdr>
        <w:top w:val="none" w:sz="0" w:space="0" w:color="auto"/>
        <w:left w:val="none" w:sz="0" w:space="0" w:color="auto"/>
        <w:bottom w:val="none" w:sz="0" w:space="0" w:color="auto"/>
        <w:right w:val="none" w:sz="0" w:space="0" w:color="auto"/>
      </w:divBdr>
    </w:div>
    <w:div w:id="864756061">
      <w:bodyDiv w:val="1"/>
      <w:marLeft w:val="0"/>
      <w:marRight w:val="0"/>
      <w:marTop w:val="0"/>
      <w:marBottom w:val="0"/>
      <w:divBdr>
        <w:top w:val="none" w:sz="0" w:space="0" w:color="auto"/>
        <w:left w:val="none" w:sz="0" w:space="0" w:color="auto"/>
        <w:bottom w:val="none" w:sz="0" w:space="0" w:color="auto"/>
        <w:right w:val="none" w:sz="0" w:space="0" w:color="auto"/>
      </w:divBdr>
    </w:div>
    <w:div w:id="903299318">
      <w:bodyDiv w:val="1"/>
      <w:marLeft w:val="0"/>
      <w:marRight w:val="0"/>
      <w:marTop w:val="0"/>
      <w:marBottom w:val="0"/>
      <w:divBdr>
        <w:top w:val="none" w:sz="0" w:space="0" w:color="auto"/>
        <w:left w:val="none" w:sz="0" w:space="0" w:color="auto"/>
        <w:bottom w:val="none" w:sz="0" w:space="0" w:color="auto"/>
        <w:right w:val="none" w:sz="0" w:space="0" w:color="auto"/>
      </w:divBdr>
    </w:div>
    <w:div w:id="928074980">
      <w:bodyDiv w:val="1"/>
      <w:marLeft w:val="0"/>
      <w:marRight w:val="0"/>
      <w:marTop w:val="0"/>
      <w:marBottom w:val="0"/>
      <w:divBdr>
        <w:top w:val="none" w:sz="0" w:space="0" w:color="auto"/>
        <w:left w:val="none" w:sz="0" w:space="0" w:color="auto"/>
        <w:bottom w:val="none" w:sz="0" w:space="0" w:color="auto"/>
        <w:right w:val="none" w:sz="0" w:space="0" w:color="auto"/>
      </w:divBdr>
    </w:div>
    <w:div w:id="945308787">
      <w:bodyDiv w:val="1"/>
      <w:marLeft w:val="0"/>
      <w:marRight w:val="0"/>
      <w:marTop w:val="0"/>
      <w:marBottom w:val="0"/>
      <w:divBdr>
        <w:top w:val="none" w:sz="0" w:space="0" w:color="auto"/>
        <w:left w:val="none" w:sz="0" w:space="0" w:color="auto"/>
        <w:bottom w:val="none" w:sz="0" w:space="0" w:color="auto"/>
        <w:right w:val="none" w:sz="0" w:space="0" w:color="auto"/>
      </w:divBdr>
    </w:div>
    <w:div w:id="965307106">
      <w:bodyDiv w:val="1"/>
      <w:marLeft w:val="0"/>
      <w:marRight w:val="0"/>
      <w:marTop w:val="0"/>
      <w:marBottom w:val="0"/>
      <w:divBdr>
        <w:top w:val="none" w:sz="0" w:space="0" w:color="auto"/>
        <w:left w:val="none" w:sz="0" w:space="0" w:color="auto"/>
        <w:bottom w:val="none" w:sz="0" w:space="0" w:color="auto"/>
        <w:right w:val="none" w:sz="0" w:space="0" w:color="auto"/>
      </w:divBdr>
    </w:div>
    <w:div w:id="987710225">
      <w:bodyDiv w:val="1"/>
      <w:marLeft w:val="0"/>
      <w:marRight w:val="0"/>
      <w:marTop w:val="0"/>
      <w:marBottom w:val="0"/>
      <w:divBdr>
        <w:top w:val="none" w:sz="0" w:space="0" w:color="auto"/>
        <w:left w:val="none" w:sz="0" w:space="0" w:color="auto"/>
        <w:bottom w:val="none" w:sz="0" w:space="0" w:color="auto"/>
        <w:right w:val="none" w:sz="0" w:space="0" w:color="auto"/>
      </w:divBdr>
      <w:divsChild>
        <w:div w:id="1233734521">
          <w:marLeft w:val="0"/>
          <w:marRight w:val="0"/>
          <w:marTop w:val="0"/>
          <w:marBottom w:val="0"/>
          <w:divBdr>
            <w:top w:val="none" w:sz="0" w:space="0" w:color="auto"/>
            <w:left w:val="none" w:sz="0" w:space="0" w:color="auto"/>
            <w:bottom w:val="none" w:sz="0" w:space="0" w:color="auto"/>
            <w:right w:val="none" w:sz="0" w:space="0" w:color="auto"/>
          </w:divBdr>
        </w:div>
        <w:div w:id="2112507474">
          <w:marLeft w:val="0"/>
          <w:marRight w:val="0"/>
          <w:marTop w:val="0"/>
          <w:marBottom w:val="0"/>
          <w:divBdr>
            <w:top w:val="none" w:sz="0" w:space="0" w:color="auto"/>
            <w:left w:val="none" w:sz="0" w:space="0" w:color="auto"/>
            <w:bottom w:val="none" w:sz="0" w:space="0" w:color="auto"/>
            <w:right w:val="none" w:sz="0" w:space="0" w:color="auto"/>
          </w:divBdr>
        </w:div>
      </w:divsChild>
    </w:div>
    <w:div w:id="1033386619">
      <w:marLeft w:val="0"/>
      <w:marRight w:val="0"/>
      <w:marTop w:val="0"/>
      <w:marBottom w:val="0"/>
      <w:divBdr>
        <w:top w:val="none" w:sz="0" w:space="0" w:color="auto"/>
        <w:left w:val="none" w:sz="0" w:space="0" w:color="auto"/>
        <w:bottom w:val="none" w:sz="0" w:space="0" w:color="auto"/>
        <w:right w:val="none" w:sz="0" w:space="0" w:color="auto"/>
      </w:divBdr>
      <w:divsChild>
        <w:div w:id="1605065579">
          <w:marLeft w:val="0"/>
          <w:marRight w:val="0"/>
          <w:marTop w:val="0"/>
          <w:marBottom w:val="0"/>
          <w:divBdr>
            <w:top w:val="none" w:sz="0" w:space="0" w:color="auto"/>
            <w:left w:val="none" w:sz="0" w:space="0" w:color="auto"/>
            <w:bottom w:val="none" w:sz="0" w:space="0" w:color="auto"/>
            <w:right w:val="none" w:sz="0" w:space="0" w:color="auto"/>
          </w:divBdr>
          <w:divsChild>
            <w:div w:id="1754862756">
              <w:marLeft w:val="0"/>
              <w:marRight w:val="0"/>
              <w:marTop w:val="0"/>
              <w:marBottom w:val="0"/>
              <w:divBdr>
                <w:top w:val="none" w:sz="0" w:space="0" w:color="auto"/>
                <w:left w:val="none" w:sz="0" w:space="0" w:color="auto"/>
                <w:bottom w:val="none" w:sz="0" w:space="0" w:color="auto"/>
                <w:right w:val="none" w:sz="0" w:space="0" w:color="auto"/>
              </w:divBdr>
              <w:divsChild>
                <w:div w:id="609551496">
                  <w:marLeft w:val="0"/>
                  <w:marRight w:val="0"/>
                  <w:marTop w:val="0"/>
                  <w:marBottom w:val="0"/>
                  <w:divBdr>
                    <w:top w:val="none" w:sz="0" w:space="0" w:color="auto"/>
                    <w:left w:val="none" w:sz="0" w:space="0" w:color="auto"/>
                    <w:bottom w:val="none" w:sz="0" w:space="0" w:color="auto"/>
                    <w:right w:val="none" w:sz="0" w:space="0" w:color="auto"/>
                  </w:divBdr>
                  <w:divsChild>
                    <w:div w:id="1280531353">
                      <w:marLeft w:val="0"/>
                      <w:marRight w:val="0"/>
                      <w:marTop w:val="0"/>
                      <w:marBottom w:val="0"/>
                      <w:divBdr>
                        <w:top w:val="none" w:sz="0" w:space="0" w:color="auto"/>
                        <w:left w:val="none" w:sz="0" w:space="0" w:color="auto"/>
                        <w:bottom w:val="none" w:sz="0" w:space="0" w:color="auto"/>
                        <w:right w:val="none" w:sz="0" w:space="0" w:color="auto"/>
                      </w:divBdr>
                      <w:divsChild>
                        <w:div w:id="1082871452">
                          <w:marLeft w:val="0"/>
                          <w:marRight w:val="0"/>
                          <w:marTop w:val="0"/>
                          <w:marBottom w:val="0"/>
                          <w:divBdr>
                            <w:top w:val="none" w:sz="0" w:space="0" w:color="auto"/>
                            <w:left w:val="none" w:sz="0" w:space="0" w:color="auto"/>
                            <w:bottom w:val="none" w:sz="0" w:space="0" w:color="auto"/>
                            <w:right w:val="none" w:sz="0" w:space="0" w:color="auto"/>
                          </w:divBdr>
                          <w:divsChild>
                            <w:div w:id="515507339">
                              <w:marLeft w:val="0"/>
                              <w:marRight w:val="0"/>
                              <w:marTop w:val="0"/>
                              <w:marBottom w:val="0"/>
                              <w:divBdr>
                                <w:top w:val="none" w:sz="0" w:space="0" w:color="auto"/>
                                <w:left w:val="none" w:sz="0" w:space="0" w:color="auto"/>
                                <w:bottom w:val="none" w:sz="0" w:space="0" w:color="auto"/>
                                <w:right w:val="none" w:sz="0" w:space="0" w:color="auto"/>
                              </w:divBdr>
                              <w:divsChild>
                                <w:div w:id="529337903">
                                  <w:marLeft w:val="0"/>
                                  <w:marRight w:val="0"/>
                                  <w:marTop w:val="0"/>
                                  <w:marBottom w:val="0"/>
                                  <w:divBdr>
                                    <w:top w:val="none" w:sz="0" w:space="0" w:color="auto"/>
                                    <w:left w:val="none" w:sz="0" w:space="0" w:color="auto"/>
                                    <w:bottom w:val="none" w:sz="0" w:space="0" w:color="auto"/>
                                    <w:right w:val="none" w:sz="0" w:space="0" w:color="auto"/>
                                  </w:divBdr>
                                  <w:divsChild>
                                    <w:div w:id="539633871">
                                      <w:marLeft w:val="0"/>
                                      <w:marRight w:val="0"/>
                                      <w:marTop w:val="0"/>
                                      <w:marBottom w:val="0"/>
                                      <w:divBdr>
                                        <w:top w:val="none" w:sz="0" w:space="0" w:color="auto"/>
                                        <w:left w:val="none" w:sz="0" w:space="0" w:color="auto"/>
                                        <w:bottom w:val="none" w:sz="0" w:space="0" w:color="auto"/>
                                        <w:right w:val="none" w:sz="0" w:space="0" w:color="auto"/>
                                      </w:divBdr>
                                      <w:divsChild>
                                        <w:div w:id="1894923509">
                                          <w:marLeft w:val="0"/>
                                          <w:marRight w:val="0"/>
                                          <w:marTop w:val="0"/>
                                          <w:marBottom w:val="0"/>
                                          <w:divBdr>
                                            <w:top w:val="none" w:sz="0" w:space="0" w:color="auto"/>
                                            <w:left w:val="none" w:sz="0" w:space="0" w:color="auto"/>
                                            <w:bottom w:val="none" w:sz="0" w:space="0" w:color="auto"/>
                                            <w:right w:val="none" w:sz="0" w:space="0" w:color="auto"/>
                                          </w:divBdr>
                                          <w:divsChild>
                                            <w:div w:id="999038761">
                                              <w:marLeft w:val="0"/>
                                              <w:marRight w:val="0"/>
                                              <w:marTop w:val="0"/>
                                              <w:marBottom w:val="0"/>
                                              <w:divBdr>
                                                <w:top w:val="none" w:sz="0" w:space="0" w:color="auto"/>
                                                <w:left w:val="none" w:sz="0" w:space="0" w:color="auto"/>
                                                <w:bottom w:val="none" w:sz="0" w:space="0" w:color="auto"/>
                                                <w:right w:val="none" w:sz="0" w:space="0" w:color="auto"/>
                                              </w:divBdr>
                                              <w:divsChild>
                                                <w:div w:id="1466041079">
                                                  <w:marLeft w:val="0"/>
                                                  <w:marRight w:val="0"/>
                                                  <w:marTop w:val="0"/>
                                                  <w:marBottom w:val="0"/>
                                                  <w:divBdr>
                                                    <w:top w:val="none" w:sz="0" w:space="0" w:color="auto"/>
                                                    <w:left w:val="none" w:sz="0" w:space="0" w:color="auto"/>
                                                    <w:bottom w:val="none" w:sz="0" w:space="0" w:color="auto"/>
                                                    <w:right w:val="none" w:sz="0" w:space="0" w:color="auto"/>
                                                  </w:divBdr>
                                                  <w:divsChild>
                                                    <w:div w:id="114100030">
                                                      <w:marLeft w:val="0"/>
                                                      <w:marRight w:val="0"/>
                                                      <w:marTop w:val="0"/>
                                                      <w:marBottom w:val="0"/>
                                                      <w:divBdr>
                                                        <w:top w:val="none" w:sz="0" w:space="0" w:color="auto"/>
                                                        <w:left w:val="none" w:sz="0" w:space="0" w:color="auto"/>
                                                        <w:bottom w:val="none" w:sz="0" w:space="0" w:color="auto"/>
                                                        <w:right w:val="none" w:sz="0" w:space="0" w:color="auto"/>
                                                      </w:divBdr>
                                                      <w:divsChild>
                                                        <w:div w:id="960838396">
                                                          <w:marLeft w:val="0"/>
                                                          <w:marRight w:val="0"/>
                                                          <w:marTop w:val="450"/>
                                                          <w:marBottom w:val="450"/>
                                                          <w:divBdr>
                                                            <w:top w:val="single" w:sz="6" w:space="0" w:color="CCCCCC"/>
                                                            <w:left w:val="single" w:sz="6" w:space="0" w:color="CCCCCC"/>
                                                            <w:bottom w:val="single" w:sz="6" w:space="0" w:color="CCCCCC"/>
                                                            <w:right w:val="single" w:sz="6" w:space="0" w:color="CCCCCC"/>
                                                          </w:divBdr>
                                                          <w:divsChild>
                                                            <w:div w:id="185171899">
                                                              <w:marLeft w:val="0"/>
                                                              <w:marRight w:val="0"/>
                                                              <w:marTop w:val="150"/>
                                                              <w:marBottom w:val="150"/>
                                                              <w:divBdr>
                                                                <w:top w:val="none" w:sz="0" w:space="0" w:color="auto"/>
                                                                <w:left w:val="none" w:sz="0" w:space="0" w:color="auto"/>
                                                                <w:bottom w:val="none" w:sz="0" w:space="0" w:color="auto"/>
                                                                <w:right w:val="none" w:sz="0" w:space="0" w:color="auto"/>
                                                              </w:divBdr>
                                                              <w:divsChild>
                                                                <w:div w:id="224687763">
                                                                  <w:marLeft w:val="0"/>
                                                                  <w:marRight w:val="0"/>
                                                                  <w:marTop w:val="0"/>
                                                                  <w:marBottom w:val="0"/>
                                                                  <w:divBdr>
                                                                    <w:top w:val="none" w:sz="0" w:space="0" w:color="auto"/>
                                                                    <w:left w:val="none" w:sz="0" w:space="0" w:color="auto"/>
                                                                    <w:bottom w:val="none" w:sz="0" w:space="0" w:color="auto"/>
                                                                    <w:right w:val="none" w:sz="0" w:space="0" w:color="auto"/>
                                                                  </w:divBdr>
                                                                </w:div>
                                                                <w:div w:id="323364153">
                                                                  <w:marLeft w:val="0"/>
                                                                  <w:marRight w:val="0"/>
                                                                  <w:marTop w:val="0"/>
                                                                  <w:marBottom w:val="0"/>
                                                                  <w:divBdr>
                                                                    <w:top w:val="none" w:sz="0" w:space="0" w:color="auto"/>
                                                                    <w:left w:val="none" w:sz="0" w:space="0" w:color="auto"/>
                                                                    <w:bottom w:val="none" w:sz="0" w:space="0" w:color="auto"/>
                                                                    <w:right w:val="none" w:sz="0" w:space="0" w:color="auto"/>
                                                                  </w:divBdr>
                                                                </w:div>
                                                              </w:divsChild>
                                                            </w:div>
                                                            <w:div w:id="282001882">
                                                              <w:marLeft w:val="0"/>
                                                              <w:marRight w:val="0"/>
                                                              <w:marTop w:val="150"/>
                                                              <w:marBottom w:val="150"/>
                                                              <w:divBdr>
                                                                <w:top w:val="none" w:sz="0" w:space="0" w:color="auto"/>
                                                                <w:left w:val="none" w:sz="0" w:space="0" w:color="auto"/>
                                                                <w:bottom w:val="none" w:sz="0" w:space="0" w:color="auto"/>
                                                                <w:right w:val="none" w:sz="0" w:space="0" w:color="auto"/>
                                                              </w:divBdr>
                                                              <w:divsChild>
                                                                <w:div w:id="573778147">
                                                                  <w:marLeft w:val="0"/>
                                                                  <w:marRight w:val="0"/>
                                                                  <w:marTop w:val="0"/>
                                                                  <w:marBottom w:val="0"/>
                                                                  <w:divBdr>
                                                                    <w:top w:val="none" w:sz="0" w:space="0" w:color="auto"/>
                                                                    <w:left w:val="none" w:sz="0" w:space="0" w:color="auto"/>
                                                                    <w:bottom w:val="none" w:sz="0" w:space="0" w:color="auto"/>
                                                                    <w:right w:val="none" w:sz="0" w:space="0" w:color="auto"/>
                                                                  </w:divBdr>
                                                                </w:div>
                                                                <w:div w:id="1231579861">
                                                                  <w:marLeft w:val="0"/>
                                                                  <w:marRight w:val="0"/>
                                                                  <w:marTop w:val="0"/>
                                                                  <w:marBottom w:val="0"/>
                                                                  <w:divBdr>
                                                                    <w:top w:val="none" w:sz="0" w:space="0" w:color="auto"/>
                                                                    <w:left w:val="none" w:sz="0" w:space="0" w:color="auto"/>
                                                                    <w:bottom w:val="none" w:sz="0" w:space="0" w:color="auto"/>
                                                                    <w:right w:val="none" w:sz="0" w:space="0" w:color="auto"/>
                                                                  </w:divBdr>
                                                                </w:div>
                                                              </w:divsChild>
                                                            </w:div>
                                                            <w:div w:id="410739317">
                                                              <w:marLeft w:val="0"/>
                                                              <w:marRight w:val="0"/>
                                                              <w:marTop w:val="150"/>
                                                              <w:marBottom w:val="150"/>
                                                              <w:divBdr>
                                                                <w:top w:val="none" w:sz="0" w:space="0" w:color="auto"/>
                                                                <w:left w:val="none" w:sz="0" w:space="0" w:color="auto"/>
                                                                <w:bottom w:val="none" w:sz="0" w:space="0" w:color="auto"/>
                                                                <w:right w:val="none" w:sz="0" w:space="0" w:color="auto"/>
                                                              </w:divBdr>
                                                              <w:divsChild>
                                                                <w:div w:id="1155490150">
                                                                  <w:marLeft w:val="0"/>
                                                                  <w:marRight w:val="0"/>
                                                                  <w:marTop w:val="0"/>
                                                                  <w:marBottom w:val="0"/>
                                                                  <w:divBdr>
                                                                    <w:top w:val="none" w:sz="0" w:space="0" w:color="auto"/>
                                                                    <w:left w:val="none" w:sz="0" w:space="0" w:color="auto"/>
                                                                    <w:bottom w:val="none" w:sz="0" w:space="0" w:color="auto"/>
                                                                    <w:right w:val="none" w:sz="0" w:space="0" w:color="auto"/>
                                                                  </w:divBdr>
                                                                </w:div>
                                                                <w:div w:id="1383679346">
                                                                  <w:marLeft w:val="0"/>
                                                                  <w:marRight w:val="0"/>
                                                                  <w:marTop w:val="0"/>
                                                                  <w:marBottom w:val="0"/>
                                                                  <w:divBdr>
                                                                    <w:top w:val="none" w:sz="0" w:space="0" w:color="auto"/>
                                                                    <w:left w:val="none" w:sz="0" w:space="0" w:color="auto"/>
                                                                    <w:bottom w:val="none" w:sz="0" w:space="0" w:color="auto"/>
                                                                    <w:right w:val="none" w:sz="0" w:space="0" w:color="auto"/>
                                                                  </w:divBdr>
                                                                </w:div>
                                                              </w:divsChild>
                                                            </w:div>
                                                            <w:div w:id="1203126789">
                                                              <w:marLeft w:val="0"/>
                                                              <w:marRight w:val="0"/>
                                                              <w:marTop w:val="150"/>
                                                              <w:marBottom w:val="150"/>
                                                              <w:divBdr>
                                                                <w:top w:val="none" w:sz="0" w:space="0" w:color="auto"/>
                                                                <w:left w:val="none" w:sz="0" w:space="0" w:color="auto"/>
                                                                <w:bottom w:val="none" w:sz="0" w:space="0" w:color="auto"/>
                                                                <w:right w:val="none" w:sz="0" w:space="0" w:color="auto"/>
                                                              </w:divBdr>
                                                              <w:divsChild>
                                                                <w:div w:id="370421789">
                                                                  <w:marLeft w:val="0"/>
                                                                  <w:marRight w:val="0"/>
                                                                  <w:marTop w:val="0"/>
                                                                  <w:marBottom w:val="0"/>
                                                                  <w:divBdr>
                                                                    <w:top w:val="none" w:sz="0" w:space="0" w:color="auto"/>
                                                                    <w:left w:val="none" w:sz="0" w:space="0" w:color="auto"/>
                                                                    <w:bottom w:val="none" w:sz="0" w:space="0" w:color="auto"/>
                                                                    <w:right w:val="none" w:sz="0" w:space="0" w:color="auto"/>
                                                                  </w:divBdr>
                                                                </w:div>
                                                                <w:div w:id="182997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395695">
                                                          <w:marLeft w:val="0"/>
                                                          <w:marRight w:val="0"/>
                                                          <w:marTop w:val="0"/>
                                                          <w:marBottom w:val="0"/>
                                                          <w:divBdr>
                                                            <w:top w:val="none" w:sz="0" w:space="0" w:color="auto"/>
                                                            <w:left w:val="none" w:sz="0" w:space="0" w:color="auto"/>
                                                            <w:bottom w:val="none" w:sz="0" w:space="0" w:color="auto"/>
                                                            <w:right w:val="none" w:sz="0" w:space="0" w:color="auto"/>
                                                          </w:divBdr>
                                                          <w:divsChild>
                                                            <w:div w:id="454063895">
                                                              <w:marLeft w:val="0"/>
                                                              <w:marRight w:val="0"/>
                                                              <w:marTop w:val="0"/>
                                                              <w:marBottom w:val="0"/>
                                                              <w:divBdr>
                                                                <w:top w:val="none" w:sz="0" w:space="0" w:color="auto"/>
                                                                <w:left w:val="none" w:sz="0" w:space="0" w:color="auto"/>
                                                                <w:bottom w:val="none" w:sz="0" w:space="0" w:color="auto"/>
                                                                <w:right w:val="none" w:sz="0" w:space="0" w:color="auto"/>
                                                              </w:divBdr>
                                                              <w:divsChild>
                                                                <w:div w:id="1802335551">
                                                                  <w:marLeft w:val="0"/>
                                                                  <w:marRight w:val="0"/>
                                                                  <w:marTop w:val="0"/>
                                                                  <w:marBottom w:val="0"/>
                                                                  <w:divBdr>
                                                                    <w:top w:val="none" w:sz="0" w:space="0" w:color="auto"/>
                                                                    <w:left w:val="none" w:sz="0" w:space="0" w:color="auto"/>
                                                                    <w:bottom w:val="none" w:sz="0" w:space="0" w:color="auto"/>
                                                                    <w:right w:val="none" w:sz="0" w:space="0" w:color="auto"/>
                                                                  </w:divBdr>
                                                                </w:div>
                                                              </w:divsChild>
                                                            </w:div>
                                                            <w:div w:id="595403087">
                                                              <w:marLeft w:val="0"/>
                                                              <w:marRight w:val="0"/>
                                                              <w:marTop w:val="0"/>
                                                              <w:marBottom w:val="0"/>
                                                              <w:divBdr>
                                                                <w:top w:val="none" w:sz="0" w:space="0" w:color="auto"/>
                                                                <w:left w:val="none" w:sz="0" w:space="0" w:color="auto"/>
                                                                <w:bottom w:val="none" w:sz="0" w:space="0" w:color="auto"/>
                                                                <w:right w:val="none" w:sz="0" w:space="0" w:color="auto"/>
                                                              </w:divBdr>
                                                              <w:divsChild>
                                                                <w:div w:id="1114249629">
                                                                  <w:marLeft w:val="0"/>
                                                                  <w:marRight w:val="0"/>
                                                                  <w:marTop w:val="0"/>
                                                                  <w:marBottom w:val="0"/>
                                                                  <w:divBdr>
                                                                    <w:top w:val="none" w:sz="0" w:space="0" w:color="auto"/>
                                                                    <w:left w:val="none" w:sz="0" w:space="0" w:color="auto"/>
                                                                    <w:bottom w:val="none" w:sz="0" w:space="0" w:color="auto"/>
                                                                    <w:right w:val="none" w:sz="0" w:space="0" w:color="auto"/>
                                                                  </w:divBdr>
                                                                </w:div>
                                                              </w:divsChild>
                                                            </w:div>
                                                            <w:div w:id="975914147">
                                                              <w:marLeft w:val="0"/>
                                                              <w:marRight w:val="0"/>
                                                              <w:marTop w:val="0"/>
                                                              <w:marBottom w:val="0"/>
                                                              <w:divBdr>
                                                                <w:top w:val="none" w:sz="0" w:space="0" w:color="auto"/>
                                                                <w:left w:val="none" w:sz="0" w:space="0" w:color="auto"/>
                                                                <w:bottom w:val="none" w:sz="0" w:space="0" w:color="auto"/>
                                                                <w:right w:val="none" w:sz="0" w:space="0" w:color="auto"/>
                                                              </w:divBdr>
                                                              <w:divsChild>
                                                                <w:div w:id="1654749731">
                                                                  <w:marLeft w:val="0"/>
                                                                  <w:marRight w:val="0"/>
                                                                  <w:marTop w:val="0"/>
                                                                  <w:marBottom w:val="0"/>
                                                                  <w:divBdr>
                                                                    <w:top w:val="none" w:sz="0" w:space="0" w:color="auto"/>
                                                                    <w:left w:val="none" w:sz="0" w:space="0" w:color="auto"/>
                                                                    <w:bottom w:val="none" w:sz="0" w:space="0" w:color="auto"/>
                                                                    <w:right w:val="none" w:sz="0" w:space="0" w:color="auto"/>
                                                                  </w:divBdr>
                                                                </w:div>
                                                              </w:divsChild>
                                                            </w:div>
                                                            <w:div w:id="2070614117">
                                                              <w:marLeft w:val="0"/>
                                                              <w:marRight w:val="0"/>
                                                              <w:marTop w:val="0"/>
                                                              <w:marBottom w:val="0"/>
                                                              <w:divBdr>
                                                                <w:top w:val="none" w:sz="0" w:space="0" w:color="auto"/>
                                                                <w:left w:val="none" w:sz="0" w:space="0" w:color="auto"/>
                                                                <w:bottom w:val="none" w:sz="0" w:space="0" w:color="auto"/>
                                                                <w:right w:val="none" w:sz="0" w:space="0" w:color="auto"/>
                                                              </w:divBdr>
                                                              <w:divsChild>
                                                                <w:div w:id="1314488312">
                                                                  <w:marLeft w:val="0"/>
                                                                  <w:marRight w:val="0"/>
                                                                  <w:marTop w:val="0"/>
                                                                  <w:marBottom w:val="0"/>
                                                                  <w:divBdr>
                                                                    <w:top w:val="none" w:sz="0" w:space="0" w:color="auto"/>
                                                                    <w:left w:val="none" w:sz="0" w:space="0" w:color="auto"/>
                                                                    <w:bottom w:val="none" w:sz="0" w:space="0" w:color="auto"/>
                                                                    <w:right w:val="none" w:sz="0" w:space="0" w:color="auto"/>
                                                                  </w:divBdr>
                                                                  <w:divsChild>
                                                                    <w:div w:id="179340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745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200712">
                                      <w:marLeft w:val="0"/>
                                      <w:marRight w:val="0"/>
                                      <w:marTop w:val="0"/>
                                      <w:marBottom w:val="0"/>
                                      <w:divBdr>
                                        <w:top w:val="none" w:sz="0" w:space="0" w:color="auto"/>
                                        <w:left w:val="none" w:sz="0" w:space="0" w:color="auto"/>
                                        <w:bottom w:val="none" w:sz="0" w:space="0" w:color="auto"/>
                                        <w:right w:val="none" w:sz="0" w:space="0" w:color="auto"/>
                                      </w:divBdr>
                                      <w:divsChild>
                                        <w:div w:id="129634910">
                                          <w:marLeft w:val="0"/>
                                          <w:marRight w:val="0"/>
                                          <w:marTop w:val="0"/>
                                          <w:marBottom w:val="0"/>
                                          <w:divBdr>
                                            <w:top w:val="none" w:sz="0" w:space="0" w:color="auto"/>
                                            <w:left w:val="none" w:sz="0" w:space="0" w:color="auto"/>
                                            <w:bottom w:val="none" w:sz="0" w:space="0" w:color="auto"/>
                                            <w:right w:val="none" w:sz="0" w:space="0" w:color="auto"/>
                                          </w:divBdr>
                                          <w:divsChild>
                                            <w:div w:id="618801338">
                                              <w:marLeft w:val="0"/>
                                              <w:marRight w:val="0"/>
                                              <w:marTop w:val="0"/>
                                              <w:marBottom w:val="0"/>
                                              <w:divBdr>
                                                <w:top w:val="none" w:sz="0" w:space="0" w:color="auto"/>
                                                <w:left w:val="none" w:sz="0" w:space="0" w:color="auto"/>
                                                <w:bottom w:val="none" w:sz="0" w:space="0" w:color="auto"/>
                                                <w:right w:val="none" w:sz="0" w:space="0" w:color="auto"/>
                                              </w:divBdr>
                                              <w:divsChild>
                                                <w:div w:id="607662325">
                                                  <w:marLeft w:val="0"/>
                                                  <w:marRight w:val="0"/>
                                                  <w:marTop w:val="0"/>
                                                  <w:marBottom w:val="0"/>
                                                  <w:divBdr>
                                                    <w:top w:val="none" w:sz="0" w:space="0" w:color="auto"/>
                                                    <w:left w:val="none" w:sz="0" w:space="0" w:color="auto"/>
                                                    <w:bottom w:val="none" w:sz="0" w:space="0" w:color="auto"/>
                                                    <w:right w:val="none" w:sz="0" w:space="0" w:color="auto"/>
                                                  </w:divBdr>
                                                  <w:divsChild>
                                                    <w:div w:id="314261249">
                                                      <w:marLeft w:val="0"/>
                                                      <w:marRight w:val="0"/>
                                                      <w:marTop w:val="0"/>
                                                      <w:marBottom w:val="0"/>
                                                      <w:divBdr>
                                                        <w:top w:val="none" w:sz="0" w:space="0" w:color="auto"/>
                                                        <w:left w:val="none" w:sz="0" w:space="0" w:color="auto"/>
                                                        <w:bottom w:val="none" w:sz="0" w:space="0" w:color="auto"/>
                                                        <w:right w:val="none" w:sz="0" w:space="0" w:color="auto"/>
                                                      </w:divBdr>
                                                      <w:divsChild>
                                                        <w:div w:id="466164517">
                                                          <w:marLeft w:val="0"/>
                                                          <w:marRight w:val="0"/>
                                                          <w:marTop w:val="0"/>
                                                          <w:marBottom w:val="0"/>
                                                          <w:divBdr>
                                                            <w:top w:val="none" w:sz="0" w:space="0" w:color="auto"/>
                                                            <w:left w:val="none" w:sz="0" w:space="0" w:color="auto"/>
                                                            <w:bottom w:val="none" w:sz="0" w:space="0" w:color="auto"/>
                                                            <w:right w:val="none" w:sz="0" w:space="0" w:color="auto"/>
                                                          </w:divBdr>
                                                          <w:divsChild>
                                                            <w:div w:id="637028071">
                                                              <w:marLeft w:val="0"/>
                                                              <w:marRight w:val="0"/>
                                                              <w:marTop w:val="0"/>
                                                              <w:marBottom w:val="0"/>
                                                              <w:divBdr>
                                                                <w:top w:val="none" w:sz="0" w:space="0" w:color="auto"/>
                                                                <w:left w:val="none" w:sz="0" w:space="0" w:color="auto"/>
                                                                <w:bottom w:val="none" w:sz="0" w:space="0" w:color="auto"/>
                                                                <w:right w:val="none" w:sz="0" w:space="0" w:color="auto"/>
                                                              </w:divBdr>
                                                              <w:divsChild>
                                                                <w:div w:id="29217944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596132253">
                                                          <w:marLeft w:val="0"/>
                                                          <w:marRight w:val="0"/>
                                                          <w:marTop w:val="0"/>
                                                          <w:marBottom w:val="0"/>
                                                          <w:divBdr>
                                                            <w:top w:val="none" w:sz="0" w:space="0" w:color="auto"/>
                                                            <w:left w:val="none" w:sz="0" w:space="0" w:color="auto"/>
                                                            <w:bottom w:val="none" w:sz="0" w:space="0" w:color="auto"/>
                                                            <w:right w:val="none" w:sz="0" w:space="0" w:color="auto"/>
                                                          </w:divBdr>
                                                          <w:divsChild>
                                                            <w:div w:id="153630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472519">
                                                  <w:marLeft w:val="0"/>
                                                  <w:marRight w:val="0"/>
                                                  <w:marTop w:val="1200"/>
                                                  <w:marBottom w:val="0"/>
                                                  <w:divBdr>
                                                    <w:top w:val="none" w:sz="0" w:space="0" w:color="auto"/>
                                                    <w:left w:val="none" w:sz="0" w:space="0" w:color="auto"/>
                                                    <w:bottom w:val="none" w:sz="0" w:space="0" w:color="auto"/>
                                                    <w:right w:val="none" w:sz="0" w:space="0" w:color="auto"/>
                                                  </w:divBdr>
                                                  <w:divsChild>
                                                    <w:div w:id="769163211">
                                                      <w:marLeft w:val="0"/>
                                                      <w:marRight w:val="0"/>
                                                      <w:marTop w:val="0"/>
                                                      <w:marBottom w:val="0"/>
                                                      <w:divBdr>
                                                        <w:top w:val="none" w:sz="0" w:space="0" w:color="auto"/>
                                                        <w:left w:val="none" w:sz="0" w:space="0" w:color="auto"/>
                                                        <w:bottom w:val="none" w:sz="0" w:space="0" w:color="auto"/>
                                                        <w:right w:val="none" w:sz="0" w:space="0" w:color="auto"/>
                                                      </w:divBdr>
                                                    </w:div>
                                                    <w:div w:id="1213077190">
                                                      <w:marLeft w:val="0"/>
                                                      <w:marRight w:val="0"/>
                                                      <w:marTop w:val="0"/>
                                                      <w:marBottom w:val="0"/>
                                                      <w:divBdr>
                                                        <w:top w:val="none" w:sz="0" w:space="0" w:color="auto"/>
                                                        <w:left w:val="none" w:sz="0" w:space="0" w:color="auto"/>
                                                        <w:bottom w:val="none" w:sz="0" w:space="0" w:color="auto"/>
                                                        <w:right w:val="none" w:sz="0" w:space="0" w:color="auto"/>
                                                      </w:divBdr>
                                                      <w:divsChild>
                                                        <w:div w:id="739720185">
                                                          <w:marLeft w:val="0"/>
                                                          <w:marRight w:val="0"/>
                                                          <w:marTop w:val="0"/>
                                                          <w:marBottom w:val="0"/>
                                                          <w:divBdr>
                                                            <w:top w:val="none" w:sz="0" w:space="0" w:color="auto"/>
                                                            <w:left w:val="none" w:sz="0" w:space="0" w:color="auto"/>
                                                            <w:bottom w:val="none" w:sz="0" w:space="0" w:color="auto"/>
                                                            <w:right w:val="none" w:sz="0" w:space="0" w:color="auto"/>
                                                          </w:divBdr>
                                                          <w:divsChild>
                                                            <w:div w:id="112855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69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45222">
                                      <w:marLeft w:val="0"/>
                                      <w:marRight w:val="0"/>
                                      <w:marTop w:val="0"/>
                                      <w:marBottom w:val="0"/>
                                      <w:divBdr>
                                        <w:top w:val="none" w:sz="0" w:space="0" w:color="auto"/>
                                        <w:left w:val="none" w:sz="0" w:space="0" w:color="auto"/>
                                        <w:bottom w:val="none" w:sz="0" w:space="0" w:color="auto"/>
                                        <w:right w:val="none" w:sz="0" w:space="0" w:color="auto"/>
                                      </w:divBdr>
                                      <w:divsChild>
                                        <w:div w:id="884365761">
                                          <w:marLeft w:val="0"/>
                                          <w:marRight w:val="0"/>
                                          <w:marTop w:val="0"/>
                                          <w:marBottom w:val="0"/>
                                          <w:divBdr>
                                            <w:top w:val="none" w:sz="0" w:space="0" w:color="auto"/>
                                            <w:left w:val="none" w:sz="0" w:space="0" w:color="auto"/>
                                            <w:bottom w:val="none" w:sz="0" w:space="0" w:color="auto"/>
                                            <w:right w:val="none" w:sz="0" w:space="0" w:color="auto"/>
                                          </w:divBdr>
                                          <w:divsChild>
                                            <w:div w:id="1327516505">
                                              <w:marLeft w:val="0"/>
                                              <w:marRight w:val="0"/>
                                              <w:marTop w:val="300"/>
                                              <w:marBottom w:val="600"/>
                                              <w:divBdr>
                                                <w:top w:val="none" w:sz="0" w:space="0" w:color="auto"/>
                                                <w:left w:val="none" w:sz="0" w:space="0" w:color="auto"/>
                                                <w:bottom w:val="none" w:sz="0" w:space="0" w:color="auto"/>
                                                <w:right w:val="none" w:sz="0" w:space="0" w:color="auto"/>
                                              </w:divBdr>
                                              <w:divsChild>
                                                <w:div w:id="210495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68721914">
      <w:bodyDiv w:val="1"/>
      <w:marLeft w:val="0"/>
      <w:marRight w:val="0"/>
      <w:marTop w:val="0"/>
      <w:marBottom w:val="0"/>
      <w:divBdr>
        <w:top w:val="none" w:sz="0" w:space="0" w:color="auto"/>
        <w:left w:val="none" w:sz="0" w:space="0" w:color="auto"/>
        <w:bottom w:val="none" w:sz="0" w:space="0" w:color="auto"/>
        <w:right w:val="none" w:sz="0" w:space="0" w:color="auto"/>
      </w:divBdr>
    </w:div>
    <w:div w:id="1096445558">
      <w:bodyDiv w:val="1"/>
      <w:marLeft w:val="0"/>
      <w:marRight w:val="0"/>
      <w:marTop w:val="0"/>
      <w:marBottom w:val="0"/>
      <w:divBdr>
        <w:top w:val="none" w:sz="0" w:space="0" w:color="auto"/>
        <w:left w:val="none" w:sz="0" w:space="0" w:color="auto"/>
        <w:bottom w:val="none" w:sz="0" w:space="0" w:color="auto"/>
        <w:right w:val="none" w:sz="0" w:space="0" w:color="auto"/>
      </w:divBdr>
    </w:div>
    <w:div w:id="1107694203">
      <w:bodyDiv w:val="1"/>
      <w:marLeft w:val="0"/>
      <w:marRight w:val="0"/>
      <w:marTop w:val="0"/>
      <w:marBottom w:val="0"/>
      <w:divBdr>
        <w:top w:val="none" w:sz="0" w:space="0" w:color="auto"/>
        <w:left w:val="none" w:sz="0" w:space="0" w:color="auto"/>
        <w:bottom w:val="none" w:sz="0" w:space="0" w:color="auto"/>
        <w:right w:val="none" w:sz="0" w:space="0" w:color="auto"/>
      </w:divBdr>
    </w:div>
    <w:div w:id="1109278146">
      <w:bodyDiv w:val="1"/>
      <w:marLeft w:val="0"/>
      <w:marRight w:val="0"/>
      <w:marTop w:val="0"/>
      <w:marBottom w:val="0"/>
      <w:divBdr>
        <w:top w:val="none" w:sz="0" w:space="0" w:color="auto"/>
        <w:left w:val="none" w:sz="0" w:space="0" w:color="auto"/>
        <w:bottom w:val="none" w:sz="0" w:space="0" w:color="auto"/>
        <w:right w:val="none" w:sz="0" w:space="0" w:color="auto"/>
      </w:divBdr>
    </w:div>
    <w:div w:id="1117405277">
      <w:bodyDiv w:val="1"/>
      <w:marLeft w:val="0"/>
      <w:marRight w:val="0"/>
      <w:marTop w:val="0"/>
      <w:marBottom w:val="0"/>
      <w:divBdr>
        <w:top w:val="none" w:sz="0" w:space="0" w:color="auto"/>
        <w:left w:val="none" w:sz="0" w:space="0" w:color="auto"/>
        <w:bottom w:val="none" w:sz="0" w:space="0" w:color="auto"/>
        <w:right w:val="none" w:sz="0" w:space="0" w:color="auto"/>
      </w:divBdr>
      <w:divsChild>
        <w:div w:id="1349216158">
          <w:blockQuote w:val="1"/>
          <w:marLeft w:val="600"/>
          <w:marRight w:val="600"/>
          <w:marTop w:val="360"/>
          <w:marBottom w:val="360"/>
          <w:divBdr>
            <w:top w:val="none" w:sz="0" w:space="0" w:color="auto"/>
            <w:left w:val="none" w:sz="0" w:space="0" w:color="auto"/>
            <w:bottom w:val="none" w:sz="0" w:space="0" w:color="auto"/>
            <w:right w:val="none" w:sz="0" w:space="0" w:color="auto"/>
          </w:divBdr>
        </w:div>
      </w:divsChild>
    </w:div>
    <w:div w:id="1158040703">
      <w:bodyDiv w:val="1"/>
      <w:marLeft w:val="0"/>
      <w:marRight w:val="0"/>
      <w:marTop w:val="0"/>
      <w:marBottom w:val="0"/>
      <w:divBdr>
        <w:top w:val="none" w:sz="0" w:space="0" w:color="auto"/>
        <w:left w:val="none" w:sz="0" w:space="0" w:color="auto"/>
        <w:bottom w:val="none" w:sz="0" w:space="0" w:color="auto"/>
        <w:right w:val="none" w:sz="0" w:space="0" w:color="auto"/>
      </w:divBdr>
    </w:div>
    <w:div w:id="1181356690">
      <w:bodyDiv w:val="1"/>
      <w:marLeft w:val="0"/>
      <w:marRight w:val="0"/>
      <w:marTop w:val="0"/>
      <w:marBottom w:val="0"/>
      <w:divBdr>
        <w:top w:val="none" w:sz="0" w:space="0" w:color="auto"/>
        <w:left w:val="none" w:sz="0" w:space="0" w:color="auto"/>
        <w:bottom w:val="none" w:sz="0" w:space="0" w:color="auto"/>
        <w:right w:val="none" w:sz="0" w:space="0" w:color="auto"/>
      </w:divBdr>
    </w:div>
    <w:div w:id="1185629883">
      <w:bodyDiv w:val="1"/>
      <w:marLeft w:val="0"/>
      <w:marRight w:val="0"/>
      <w:marTop w:val="0"/>
      <w:marBottom w:val="0"/>
      <w:divBdr>
        <w:top w:val="none" w:sz="0" w:space="0" w:color="auto"/>
        <w:left w:val="none" w:sz="0" w:space="0" w:color="auto"/>
        <w:bottom w:val="none" w:sz="0" w:space="0" w:color="auto"/>
        <w:right w:val="none" w:sz="0" w:space="0" w:color="auto"/>
      </w:divBdr>
    </w:div>
    <w:div w:id="1189875563">
      <w:bodyDiv w:val="1"/>
      <w:marLeft w:val="0"/>
      <w:marRight w:val="0"/>
      <w:marTop w:val="0"/>
      <w:marBottom w:val="0"/>
      <w:divBdr>
        <w:top w:val="none" w:sz="0" w:space="0" w:color="auto"/>
        <w:left w:val="none" w:sz="0" w:space="0" w:color="auto"/>
        <w:bottom w:val="none" w:sz="0" w:space="0" w:color="auto"/>
        <w:right w:val="none" w:sz="0" w:space="0" w:color="auto"/>
      </w:divBdr>
    </w:div>
    <w:div w:id="1223443438">
      <w:bodyDiv w:val="1"/>
      <w:marLeft w:val="0"/>
      <w:marRight w:val="0"/>
      <w:marTop w:val="0"/>
      <w:marBottom w:val="0"/>
      <w:divBdr>
        <w:top w:val="none" w:sz="0" w:space="0" w:color="auto"/>
        <w:left w:val="none" w:sz="0" w:space="0" w:color="auto"/>
        <w:bottom w:val="none" w:sz="0" w:space="0" w:color="auto"/>
        <w:right w:val="none" w:sz="0" w:space="0" w:color="auto"/>
      </w:divBdr>
    </w:div>
    <w:div w:id="1227648618">
      <w:bodyDiv w:val="1"/>
      <w:marLeft w:val="0"/>
      <w:marRight w:val="0"/>
      <w:marTop w:val="0"/>
      <w:marBottom w:val="0"/>
      <w:divBdr>
        <w:top w:val="none" w:sz="0" w:space="0" w:color="auto"/>
        <w:left w:val="none" w:sz="0" w:space="0" w:color="auto"/>
        <w:bottom w:val="none" w:sz="0" w:space="0" w:color="auto"/>
        <w:right w:val="none" w:sz="0" w:space="0" w:color="auto"/>
      </w:divBdr>
    </w:div>
    <w:div w:id="1233084952">
      <w:bodyDiv w:val="1"/>
      <w:marLeft w:val="0"/>
      <w:marRight w:val="0"/>
      <w:marTop w:val="0"/>
      <w:marBottom w:val="0"/>
      <w:divBdr>
        <w:top w:val="none" w:sz="0" w:space="0" w:color="auto"/>
        <w:left w:val="none" w:sz="0" w:space="0" w:color="auto"/>
        <w:bottom w:val="none" w:sz="0" w:space="0" w:color="auto"/>
        <w:right w:val="none" w:sz="0" w:space="0" w:color="auto"/>
      </w:divBdr>
      <w:divsChild>
        <w:div w:id="54087411">
          <w:marLeft w:val="0"/>
          <w:marRight w:val="0"/>
          <w:marTop w:val="0"/>
          <w:marBottom w:val="0"/>
          <w:divBdr>
            <w:top w:val="none" w:sz="0" w:space="0" w:color="auto"/>
            <w:left w:val="none" w:sz="0" w:space="0" w:color="auto"/>
            <w:bottom w:val="none" w:sz="0" w:space="0" w:color="auto"/>
            <w:right w:val="none" w:sz="0" w:space="0" w:color="auto"/>
          </w:divBdr>
        </w:div>
        <w:div w:id="336856823">
          <w:marLeft w:val="0"/>
          <w:marRight w:val="0"/>
          <w:marTop w:val="0"/>
          <w:marBottom w:val="0"/>
          <w:divBdr>
            <w:top w:val="none" w:sz="0" w:space="0" w:color="auto"/>
            <w:left w:val="none" w:sz="0" w:space="0" w:color="auto"/>
            <w:bottom w:val="none" w:sz="0" w:space="0" w:color="auto"/>
            <w:right w:val="none" w:sz="0" w:space="0" w:color="auto"/>
          </w:divBdr>
          <w:divsChild>
            <w:div w:id="207227104">
              <w:marLeft w:val="0"/>
              <w:marRight w:val="0"/>
              <w:marTop w:val="0"/>
              <w:marBottom w:val="0"/>
              <w:divBdr>
                <w:top w:val="none" w:sz="0" w:space="0" w:color="auto"/>
                <w:left w:val="none" w:sz="0" w:space="0" w:color="auto"/>
                <w:bottom w:val="none" w:sz="0" w:space="0" w:color="auto"/>
                <w:right w:val="none" w:sz="0" w:space="0" w:color="auto"/>
              </w:divBdr>
              <w:divsChild>
                <w:div w:id="391119289">
                  <w:marLeft w:val="0"/>
                  <w:marRight w:val="0"/>
                  <w:marTop w:val="0"/>
                  <w:marBottom w:val="0"/>
                  <w:divBdr>
                    <w:top w:val="none" w:sz="0" w:space="0" w:color="auto"/>
                    <w:left w:val="none" w:sz="0" w:space="0" w:color="auto"/>
                    <w:bottom w:val="none" w:sz="0" w:space="0" w:color="auto"/>
                    <w:right w:val="none" w:sz="0" w:space="0" w:color="auto"/>
                  </w:divBdr>
                  <w:divsChild>
                    <w:div w:id="303966738">
                      <w:marLeft w:val="0"/>
                      <w:marRight w:val="0"/>
                      <w:marTop w:val="0"/>
                      <w:marBottom w:val="0"/>
                      <w:divBdr>
                        <w:top w:val="none" w:sz="0" w:space="0" w:color="auto"/>
                        <w:left w:val="none" w:sz="0" w:space="0" w:color="auto"/>
                        <w:bottom w:val="none" w:sz="0" w:space="0" w:color="auto"/>
                        <w:right w:val="none" w:sz="0" w:space="0" w:color="auto"/>
                      </w:divBdr>
                      <w:divsChild>
                        <w:div w:id="114303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024778">
          <w:marLeft w:val="0"/>
          <w:marRight w:val="0"/>
          <w:marTop w:val="0"/>
          <w:marBottom w:val="0"/>
          <w:divBdr>
            <w:top w:val="none" w:sz="0" w:space="0" w:color="auto"/>
            <w:left w:val="none" w:sz="0" w:space="0" w:color="auto"/>
            <w:bottom w:val="none" w:sz="0" w:space="0" w:color="auto"/>
            <w:right w:val="none" w:sz="0" w:space="0" w:color="auto"/>
          </w:divBdr>
        </w:div>
        <w:div w:id="496312778">
          <w:marLeft w:val="0"/>
          <w:marRight w:val="0"/>
          <w:marTop w:val="0"/>
          <w:marBottom w:val="0"/>
          <w:divBdr>
            <w:top w:val="none" w:sz="0" w:space="0" w:color="auto"/>
            <w:left w:val="none" w:sz="0" w:space="0" w:color="auto"/>
            <w:bottom w:val="none" w:sz="0" w:space="0" w:color="auto"/>
            <w:right w:val="none" w:sz="0" w:space="0" w:color="auto"/>
          </w:divBdr>
        </w:div>
        <w:div w:id="503252434">
          <w:marLeft w:val="0"/>
          <w:marRight w:val="0"/>
          <w:marTop w:val="0"/>
          <w:marBottom w:val="0"/>
          <w:divBdr>
            <w:top w:val="none" w:sz="0" w:space="0" w:color="auto"/>
            <w:left w:val="none" w:sz="0" w:space="0" w:color="auto"/>
            <w:bottom w:val="none" w:sz="0" w:space="0" w:color="auto"/>
            <w:right w:val="none" w:sz="0" w:space="0" w:color="auto"/>
          </w:divBdr>
          <w:divsChild>
            <w:div w:id="140856483">
              <w:marLeft w:val="0"/>
              <w:marRight w:val="0"/>
              <w:marTop w:val="0"/>
              <w:marBottom w:val="0"/>
              <w:divBdr>
                <w:top w:val="none" w:sz="0" w:space="0" w:color="auto"/>
                <w:left w:val="none" w:sz="0" w:space="0" w:color="auto"/>
                <w:bottom w:val="none" w:sz="0" w:space="0" w:color="auto"/>
                <w:right w:val="none" w:sz="0" w:space="0" w:color="auto"/>
              </w:divBdr>
              <w:divsChild>
                <w:div w:id="776602434">
                  <w:marLeft w:val="0"/>
                  <w:marRight w:val="0"/>
                  <w:marTop w:val="0"/>
                  <w:marBottom w:val="0"/>
                  <w:divBdr>
                    <w:top w:val="none" w:sz="0" w:space="0" w:color="auto"/>
                    <w:left w:val="none" w:sz="0" w:space="0" w:color="auto"/>
                    <w:bottom w:val="none" w:sz="0" w:space="0" w:color="auto"/>
                    <w:right w:val="none" w:sz="0" w:space="0" w:color="auto"/>
                  </w:divBdr>
                  <w:divsChild>
                    <w:div w:id="1106459113">
                      <w:marLeft w:val="0"/>
                      <w:marRight w:val="0"/>
                      <w:marTop w:val="0"/>
                      <w:marBottom w:val="0"/>
                      <w:divBdr>
                        <w:top w:val="none" w:sz="0" w:space="0" w:color="auto"/>
                        <w:left w:val="none" w:sz="0" w:space="0" w:color="auto"/>
                        <w:bottom w:val="none" w:sz="0" w:space="0" w:color="auto"/>
                        <w:right w:val="none" w:sz="0" w:space="0" w:color="auto"/>
                      </w:divBdr>
                      <w:divsChild>
                        <w:div w:id="1338845829">
                          <w:marLeft w:val="0"/>
                          <w:marRight w:val="0"/>
                          <w:marTop w:val="0"/>
                          <w:marBottom w:val="0"/>
                          <w:divBdr>
                            <w:top w:val="none" w:sz="0" w:space="0" w:color="auto"/>
                            <w:left w:val="none" w:sz="0" w:space="0" w:color="auto"/>
                            <w:bottom w:val="none" w:sz="0" w:space="0" w:color="auto"/>
                            <w:right w:val="none" w:sz="0" w:space="0" w:color="auto"/>
                          </w:divBdr>
                          <w:divsChild>
                            <w:div w:id="1472207599">
                              <w:marLeft w:val="0"/>
                              <w:marRight w:val="0"/>
                              <w:marTop w:val="0"/>
                              <w:marBottom w:val="0"/>
                              <w:divBdr>
                                <w:top w:val="none" w:sz="0" w:space="0" w:color="auto"/>
                                <w:left w:val="none" w:sz="0" w:space="0" w:color="auto"/>
                                <w:bottom w:val="none" w:sz="0" w:space="0" w:color="auto"/>
                                <w:right w:val="none" w:sz="0" w:space="0" w:color="auto"/>
                              </w:divBdr>
                              <w:divsChild>
                                <w:div w:id="39522014">
                                  <w:marLeft w:val="0"/>
                                  <w:marRight w:val="0"/>
                                  <w:marTop w:val="0"/>
                                  <w:marBottom w:val="0"/>
                                  <w:divBdr>
                                    <w:top w:val="none" w:sz="0" w:space="0" w:color="auto"/>
                                    <w:left w:val="none" w:sz="0" w:space="0" w:color="auto"/>
                                    <w:bottom w:val="none" w:sz="0" w:space="0" w:color="auto"/>
                                    <w:right w:val="none" w:sz="0" w:space="0" w:color="auto"/>
                                  </w:divBdr>
                                  <w:divsChild>
                                    <w:div w:id="314259386">
                                      <w:marLeft w:val="0"/>
                                      <w:marRight w:val="0"/>
                                      <w:marTop w:val="0"/>
                                      <w:marBottom w:val="0"/>
                                      <w:divBdr>
                                        <w:top w:val="none" w:sz="0" w:space="0" w:color="auto"/>
                                        <w:left w:val="none" w:sz="0" w:space="0" w:color="auto"/>
                                        <w:bottom w:val="none" w:sz="0" w:space="0" w:color="auto"/>
                                        <w:right w:val="none" w:sz="0" w:space="0" w:color="auto"/>
                                      </w:divBdr>
                                      <w:divsChild>
                                        <w:div w:id="1768648922">
                                          <w:marLeft w:val="0"/>
                                          <w:marRight w:val="0"/>
                                          <w:marTop w:val="0"/>
                                          <w:marBottom w:val="0"/>
                                          <w:divBdr>
                                            <w:top w:val="none" w:sz="0" w:space="0" w:color="auto"/>
                                            <w:left w:val="none" w:sz="0" w:space="0" w:color="auto"/>
                                            <w:bottom w:val="none" w:sz="0" w:space="0" w:color="auto"/>
                                            <w:right w:val="none" w:sz="0" w:space="0" w:color="auto"/>
                                          </w:divBdr>
                                        </w:div>
                                      </w:divsChild>
                                    </w:div>
                                    <w:div w:id="1937055472">
                                      <w:marLeft w:val="0"/>
                                      <w:marRight w:val="0"/>
                                      <w:marTop w:val="0"/>
                                      <w:marBottom w:val="0"/>
                                      <w:divBdr>
                                        <w:top w:val="none" w:sz="0" w:space="0" w:color="auto"/>
                                        <w:left w:val="none" w:sz="0" w:space="0" w:color="auto"/>
                                        <w:bottom w:val="none" w:sz="0" w:space="0" w:color="auto"/>
                                        <w:right w:val="none" w:sz="0" w:space="0" w:color="auto"/>
                                      </w:divBdr>
                                      <w:divsChild>
                                        <w:div w:id="16515135">
                                          <w:marLeft w:val="0"/>
                                          <w:marRight w:val="0"/>
                                          <w:marTop w:val="0"/>
                                          <w:marBottom w:val="0"/>
                                          <w:divBdr>
                                            <w:top w:val="none" w:sz="0" w:space="0" w:color="auto"/>
                                            <w:left w:val="none" w:sz="0" w:space="0" w:color="auto"/>
                                            <w:bottom w:val="none" w:sz="0" w:space="0" w:color="auto"/>
                                            <w:right w:val="none" w:sz="0" w:space="0" w:color="auto"/>
                                          </w:divBdr>
                                        </w:div>
                                        <w:div w:id="1640845341">
                                          <w:marLeft w:val="0"/>
                                          <w:marRight w:val="0"/>
                                          <w:marTop w:val="0"/>
                                          <w:marBottom w:val="0"/>
                                          <w:divBdr>
                                            <w:top w:val="none" w:sz="0" w:space="0" w:color="auto"/>
                                            <w:left w:val="none" w:sz="0" w:space="0" w:color="auto"/>
                                            <w:bottom w:val="none" w:sz="0" w:space="0" w:color="auto"/>
                                            <w:right w:val="none" w:sz="0" w:space="0" w:color="auto"/>
                                          </w:divBdr>
                                        </w:div>
                                        <w:div w:id="165448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1855328">
              <w:marLeft w:val="0"/>
              <w:marRight w:val="0"/>
              <w:marTop w:val="0"/>
              <w:marBottom w:val="0"/>
              <w:divBdr>
                <w:top w:val="none" w:sz="0" w:space="0" w:color="auto"/>
                <w:left w:val="none" w:sz="0" w:space="0" w:color="auto"/>
                <w:bottom w:val="none" w:sz="0" w:space="0" w:color="auto"/>
                <w:right w:val="none" w:sz="0" w:space="0" w:color="auto"/>
              </w:divBdr>
              <w:divsChild>
                <w:div w:id="1461075156">
                  <w:marLeft w:val="0"/>
                  <w:marRight w:val="0"/>
                  <w:marTop w:val="0"/>
                  <w:marBottom w:val="0"/>
                  <w:divBdr>
                    <w:top w:val="none" w:sz="0" w:space="0" w:color="auto"/>
                    <w:left w:val="none" w:sz="0" w:space="0" w:color="auto"/>
                    <w:bottom w:val="none" w:sz="0" w:space="0" w:color="auto"/>
                    <w:right w:val="none" w:sz="0" w:space="0" w:color="auto"/>
                  </w:divBdr>
                  <w:divsChild>
                    <w:div w:id="759839502">
                      <w:marLeft w:val="0"/>
                      <w:marRight w:val="0"/>
                      <w:marTop w:val="0"/>
                      <w:marBottom w:val="0"/>
                      <w:divBdr>
                        <w:top w:val="none" w:sz="0" w:space="0" w:color="auto"/>
                        <w:left w:val="none" w:sz="0" w:space="0" w:color="auto"/>
                        <w:bottom w:val="none" w:sz="0" w:space="0" w:color="auto"/>
                        <w:right w:val="none" w:sz="0" w:space="0" w:color="auto"/>
                      </w:divBdr>
                    </w:div>
                    <w:div w:id="194688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924840">
              <w:marLeft w:val="0"/>
              <w:marRight w:val="0"/>
              <w:marTop w:val="0"/>
              <w:marBottom w:val="0"/>
              <w:divBdr>
                <w:top w:val="none" w:sz="0" w:space="0" w:color="auto"/>
                <w:left w:val="none" w:sz="0" w:space="0" w:color="auto"/>
                <w:bottom w:val="none" w:sz="0" w:space="0" w:color="auto"/>
                <w:right w:val="none" w:sz="0" w:space="0" w:color="auto"/>
              </w:divBdr>
              <w:divsChild>
                <w:div w:id="2099517596">
                  <w:marLeft w:val="0"/>
                  <w:marRight w:val="0"/>
                  <w:marTop w:val="0"/>
                  <w:marBottom w:val="0"/>
                  <w:divBdr>
                    <w:top w:val="none" w:sz="0" w:space="0" w:color="auto"/>
                    <w:left w:val="none" w:sz="0" w:space="0" w:color="auto"/>
                    <w:bottom w:val="none" w:sz="0" w:space="0" w:color="auto"/>
                    <w:right w:val="none" w:sz="0" w:space="0" w:color="auto"/>
                  </w:divBdr>
                  <w:divsChild>
                    <w:div w:id="9595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606520">
              <w:marLeft w:val="0"/>
              <w:marRight w:val="0"/>
              <w:marTop w:val="0"/>
              <w:marBottom w:val="0"/>
              <w:divBdr>
                <w:top w:val="none" w:sz="0" w:space="0" w:color="auto"/>
                <w:left w:val="none" w:sz="0" w:space="0" w:color="auto"/>
                <w:bottom w:val="none" w:sz="0" w:space="0" w:color="auto"/>
                <w:right w:val="none" w:sz="0" w:space="0" w:color="auto"/>
              </w:divBdr>
              <w:divsChild>
                <w:div w:id="1353993850">
                  <w:marLeft w:val="0"/>
                  <w:marRight w:val="0"/>
                  <w:marTop w:val="0"/>
                  <w:marBottom w:val="0"/>
                  <w:divBdr>
                    <w:top w:val="none" w:sz="0" w:space="0" w:color="auto"/>
                    <w:left w:val="none" w:sz="0" w:space="0" w:color="auto"/>
                    <w:bottom w:val="none" w:sz="0" w:space="0" w:color="auto"/>
                    <w:right w:val="none" w:sz="0" w:space="0" w:color="auto"/>
                  </w:divBdr>
                  <w:divsChild>
                    <w:div w:id="73231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21804">
              <w:marLeft w:val="0"/>
              <w:marRight w:val="0"/>
              <w:marTop w:val="0"/>
              <w:marBottom w:val="0"/>
              <w:divBdr>
                <w:top w:val="none" w:sz="0" w:space="0" w:color="auto"/>
                <w:left w:val="none" w:sz="0" w:space="0" w:color="auto"/>
                <w:bottom w:val="none" w:sz="0" w:space="0" w:color="auto"/>
                <w:right w:val="none" w:sz="0" w:space="0" w:color="auto"/>
              </w:divBdr>
              <w:divsChild>
                <w:div w:id="1568228185">
                  <w:marLeft w:val="0"/>
                  <w:marRight w:val="0"/>
                  <w:marTop w:val="0"/>
                  <w:marBottom w:val="0"/>
                  <w:divBdr>
                    <w:top w:val="none" w:sz="0" w:space="0" w:color="auto"/>
                    <w:left w:val="none" w:sz="0" w:space="0" w:color="auto"/>
                    <w:bottom w:val="none" w:sz="0" w:space="0" w:color="auto"/>
                    <w:right w:val="none" w:sz="0" w:space="0" w:color="auto"/>
                  </w:divBdr>
                  <w:divsChild>
                    <w:div w:id="1674919653">
                      <w:marLeft w:val="0"/>
                      <w:marRight w:val="0"/>
                      <w:marTop w:val="0"/>
                      <w:marBottom w:val="0"/>
                      <w:divBdr>
                        <w:top w:val="none" w:sz="0" w:space="0" w:color="auto"/>
                        <w:left w:val="none" w:sz="0" w:space="0" w:color="auto"/>
                        <w:bottom w:val="none" w:sz="0" w:space="0" w:color="auto"/>
                        <w:right w:val="none" w:sz="0" w:space="0" w:color="auto"/>
                      </w:divBdr>
                    </w:div>
                    <w:div w:id="1693996966">
                      <w:marLeft w:val="0"/>
                      <w:marRight w:val="0"/>
                      <w:marTop w:val="0"/>
                      <w:marBottom w:val="0"/>
                      <w:divBdr>
                        <w:top w:val="none" w:sz="0" w:space="0" w:color="auto"/>
                        <w:left w:val="none" w:sz="0" w:space="0" w:color="auto"/>
                        <w:bottom w:val="none" w:sz="0" w:space="0" w:color="auto"/>
                        <w:right w:val="none" w:sz="0" w:space="0" w:color="auto"/>
                      </w:divBdr>
                    </w:div>
                    <w:div w:id="1766074980">
                      <w:marLeft w:val="0"/>
                      <w:marRight w:val="0"/>
                      <w:marTop w:val="0"/>
                      <w:marBottom w:val="0"/>
                      <w:divBdr>
                        <w:top w:val="none" w:sz="0" w:space="0" w:color="auto"/>
                        <w:left w:val="none" w:sz="0" w:space="0" w:color="auto"/>
                        <w:bottom w:val="none" w:sz="0" w:space="0" w:color="auto"/>
                        <w:right w:val="none" w:sz="0" w:space="0" w:color="auto"/>
                      </w:divBdr>
                    </w:div>
                    <w:div w:id="2050958044">
                      <w:marLeft w:val="0"/>
                      <w:marRight w:val="0"/>
                      <w:marTop w:val="0"/>
                      <w:marBottom w:val="0"/>
                      <w:divBdr>
                        <w:top w:val="none" w:sz="0" w:space="0" w:color="auto"/>
                        <w:left w:val="none" w:sz="0" w:space="0" w:color="auto"/>
                        <w:bottom w:val="none" w:sz="0" w:space="0" w:color="auto"/>
                        <w:right w:val="none" w:sz="0" w:space="0" w:color="auto"/>
                      </w:divBdr>
                      <w:divsChild>
                        <w:div w:id="153108881">
                          <w:marLeft w:val="0"/>
                          <w:marRight w:val="0"/>
                          <w:marTop w:val="0"/>
                          <w:marBottom w:val="0"/>
                          <w:divBdr>
                            <w:top w:val="none" w:sz="0" w:space="0" w:color="auto"/>
                            <w:left w:val="none" w:sz="0" w:space="0" w:color="auto"/>
                            <w:bottom w:val="none" w:sz="0" w:space="0" w:color="auto"/>
                            <w:right w:val="none" w:sz="0" w:space="0" w:color="auto"/>
                          </w:divBdr>
                          <w:divsChild>
                            <w:div w:id="22730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651543">
              <w:marLeft w:val="0"/>
              <w:marRight w:val="0"/>
              <w:marTop w:val="0"/>
              <w:marBottom w:val="0"/>
              <w:divBdr>
                <w:top w:val="none" w:sz="0" w:space="0" w:color="auto"/>
                <w:left w:val="none" w:sz="0" w:space="0" w:color="auto"/>
                <w:bottom w:val="none" w:sz="0" w:space="0" w:color="auto"/>
                <w:right w:val="none" w:sz="0" w:space="0" w:color="auto"/>
              </w:divBdr>
              <w:divsChild>
                <w:div w:id="995836157">
                  <w:marLeft w:val="0"/>
                  <w:marRight w:val="0"/>
                  <w:marTop w:val="0"/>
                  <w:marBottom w:val="0"/>
                  <w:divBdr>
                    <w:top w:val="none" w:sz="0" w:space="0" w:color="auto"/>
                    <w:left w:val="none" w:sz="0" w:space="0" w:color="auto"/>
                    <w:bottom w:val="none" w:sz="0" w:space="0" w:color="auto"/>
                    <w:right w:val="none" w:sz="0" w:space="0" w:color="auto"/>
                  </w:divBdr>
                  <w:divsChild>
                    <w:div w:id="1138113124">
                      <w:marLeft w:val="0"/>
                      <w:marRight w:val="0"/>
                      <w:marTop w:val="0"/>
                      <w:marBottom w:val="0"/>
                      <w:divBdr>
                        <w:top w:val="none" w:sz="0" w:space="0" w:color="auto"/>
                        <w:left w:val="none" w:sz="0" w:space="0" w:color="auto"/>
                        <w:bottom w:val="none" w:sz="0" w:space="0" w:color="auto"/>
                        <w:right w:val="none" w:sz="0" w:space="0" w:color="auto"/>
                      </w:divBdr>
                    </w:div>
                    <w:div w:id="190992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013282">
              <w:marLeft w:val="0"/>
              <w:marRight w:val="0"/>
              <w:marTop w:val="0"/>
              <w:marBottom w:val="0"/>
              <w:divBdr>
                <w:top w:val="none" w:sz="0" w:space="0" w:color="auto"/>
                <w:left w:val="none" w:sz="0" w:space="0" w:color="auto"/>
                <w:bottom w:val="none" w:sz="0" w:space="0" w:color="auto"/>
                <w:right w:val="none" w:sz="0" w:space="0" w:color="auto"/>
              </w:divBdr>
              <w:divsChild>
                <w:div w:id="822624830">
                  <w:marLeft w:val="0"/>
                  <w:marRight w:val="0"/>
                  <w:marTop w:val="0"/>
                  <w:marBottom w:val="0"/>
                  <w:divBdr>
                    <w:top w:val="none" w:sz="0" w:space="0" w:color="auto"/>
                    <w:left w:val="none" w:sz="0" w:space="0" w:color="auto"/>
                    <w:bottom w:val="none" w:sz="0" w:space="0" w:color="auto"/>
                    <w:right w:val="none" w:sz="0" w:space="0" w:color="auto"/>
                  </w:divBdr>
                  <w:divsChild>
                    <w:div w:id="20085965">
                      <w:marLeft w:val="0"/>
                      <w:marRight w:val="0"/>
                      <w:marTop w:val="0"/>
                      <w:marBottom w:val="0"/>
                      <w:divBdr>
                        <w:top w:val="none" w:sz="0" w:space="0" w:color="auto"/>
                        <w:left w:val="none" w:sz="0" w:space="0" w:color="auto"/>
                        <w:bottom w:val="none" w:sz="0" w:space="0" w:color="auto"/>
                        <w:right w:val="none" w:sz="0" w:space="0" w:color="auto"/>
                      </w:divBdr>
                    </w:div>
                    <w:div w:id="1041323689">
                      <w:marLeft w:val="0"/>
                      <w:marRight w:val="0"/>
                      <w:marTop w:val="0"/>
                      <w:marBottom w:val="0"/>
                      <w:divBdr>
                        <w:top w:val="none" w:sz="0" w:space="0" w:color="auto"/>
                        <w:left w:val="none" w:sz="0" w:space="0" w:color="auto"/>
                        <w:bottom w:val="none" w:sz="0" w:space="0" w:color="auto"/>
                        <w:right w:val="none" w:sz="0" w:space="0" w:color="auto"/>
                      </w:divBdr>
                    </w:div>
                    <w:div w:id="1299648064">
                      <w:marLeft w:val="0"/>
                      <w:marRight w:val="0"/>
                      <w:marTop w:val="0"/>
                      <w:marBottom w:val="0"/>
                      <w:divBdr>
                        <w:top w:val="none" w:sz="0" w:space="0" w:color="auto"/>
                        <w:left w:val="none" w:sz="0" w:space="0" w:color="auto"/>
                        <w:bottom w:val="none" w:sz="0" w:space="0" w:color="auto"/>
                        <w:right w:val="none" w:sz="0" w:space="0" w:color="auto"/>
                      </w:divBdr>
                    </w:div>
                    <w:div w:id="1720201616">
                      <w:marLeft w:val="0"/>
                      <w:marRight w:val="0"/>
                      <w:marTop w:val="0"/>
                      <w:marBottom w:val="0"/>
                      <w:divBdr>
                        <w:top w:val="none" w:sz="0" w:space="0" w:color="auto"/>
                        <w:left w:val="none" w:sz="0" w:space="0" w:color="auto"/>
                        <w:bottom w:val="none" w:sz="0" w:space="0" w:color="auto"/>
                        <w:right w:val="none" w:sz="0" w:space="0" w:color="auto"/>
                      </w:divBdr>
                    </w:div>
                    <w:div w:id="2024893125">
                      <w:marLeft w:val="0"/>
                      <w:marRight w:val="0"/>
                      <w:marTop w:val="0"/>
                      <w:marBottom w:val="0"/>
                      <w:divBdr>
                        <w:top w:val="none" w:sz="0" w:space="0" w:color="auto"/>
                        <w:left w:val="none" w:sz="0" w:space="0" w:color="auto"/>
                        <w:bottom w:val="none" w:sz="0" w:space="0" w:color="auto"/>
                        <w:right w:val="none" w:sz="0" w:space="0" w:color="auto"/>
                      </w:divBdr>
                    </w:div>
                    <w:div w:id="203969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853977">
          <w:marLeft w:val="0"/>
          <w:marRight w:val="0"/>
          <w:marTop w:val="0"/>
          <w:marBottom w:val="0"/>
          <w:divBdr>
            <w:top w:val="none" w:sz="0" w:space="0" w:color="auto"/>
            <w:left w:val="none" w:sz="0" w:space="0" w:color="auto"/>
            <w:bottom w:val="none" w:sz="0" w:space="0" w:color="auto"/>
            <w:right w:val="none" w:sz="0" w:space="0" w:color="auto"/>
          </w:divBdr>
          <w:divsChild>
            <w:div w:id="598560538">
              <w:marLeft w:val="0"/>
              <w:marRight w:val="0"/>
              <w:marTop w:val="0"/>
              <w:marBottom w:val="0"/>
              <w:divBdr>
                <w:top w:val="none" w:sz="0" w:space="0" w:color="auto"/>
                <w:left w:val="none" w:sz="0" w:space="0" w:color="auto"/>
                <w:bottom w:val="none" w:sz="0" w:space="0" w:color="auto"/>
                <w:right w:val="none" w:sz="0" w:space="0" w:color="auto"/>
              </w:divBdr>
              <w:divsChild>
                <w:div w:id="856040628">
                  <w:marLeft w:val="0"/>
                  <w:marRight w:val="0"/>
                  <w:marTop w:val="0"/>
                  <w:marBottom w:val="0"/>
                  <w:divBdr>
                    <w:top w:val="none" w:sz="0" w:space="0" w:color="auto"/>
                    <w:left w:val="none" w:sz="0" w:space="0" w:color="auto"/>
                    <w:bottom w:val="none" w:sz="0" w:space="0" w:color="auto"/>
                    <w:right w:val="none" w:sz="0" w:space="0" w:color="auto"/>
                  </w:divBdr>
                  <w:divsChild>
                    <w:div w:id="183672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202301">
              <w:marLeft w:val="0"/>
              <w:marRight w:val="0"/>
              <w:marTop w:val="0"/>
              <w:marBottom w:val="0"/>
              <w:divBdr>
                <w:top w:val="none" w:sz="0" w:space="0" w:color="auto"/>
                <w:left w:val="none" w:sz="0" w:space="0" w:color="auto"/>
                <w:bottom w:val="none" w:sz="0" w:space="0" w:color="auto"/>
                <w:right w:val="none" w:sz="0" w:space="0" w:color="auto"/>
              </w:divBdr>
            </w:div>
            <w:div w:id="732239473">
              <w:marLeft w:val="0"/>
              <w:marRight w:val="0"/>
              <w:marTop w:val="0"/>
              <w:marBottom w:val="0"/>
              <w:divBdr>
                <w:top w:val="none" w:sz="0" w:space="0" w:color="auto"/>
                <w:left w:val="none" w:sz="0" w:space="0" w:color="auto"/>
                <w:bottom w:val="none" w:sz="0" w:space="0" w:color="auto"/>
                <w:right w:val="none" w:sz="0" w:space="0" w:color="auto"/>
              </w:divBdr>
              <w:divsChild>
                <w:div w:id="1614365288">
                  <w:marLeft w:val="0"/>
                  <w:marRight w:val="0"/>
                  <w:marTop w:val="0"/>
                  <w:marBottom w:val="0"/>
                  <w:divBdr>
                    <w:top w:val="none" w:sz="0" w:space="0" w:color="auto"/>
                    <w:left w:val="none" w:sz="0" w:space="0" w:color="auto"/>
                    <w:bottom w:val="none" w:sz="0" w:space="0" w:color="auto"/>
                    <w:right w:val="none" w:sz="0" w:space="0" w:color="auto"/>
                  </w:divBdr>
                  <w:divsChild>
                    <w:div w:id="537663268">
                      <w:marLeft w:val="0"/>
                      <w:marRight w:val="0"/>
                      <w:marTop w:val="0"/>
                      <w:marBottom w:val="0"/>
                      <w:divBdr>
                        <w:top w:val="none" w:sz="0" w:space="0" w:color="auto"/>
                        <w:left w:val="none" w:sz="0" w:space="0" w:color="auto"/>
                        <w:bottom w:val="none" w:sz="0" w:space="0" w:color="auto"/>
                        <w:right w:val="none" w:sz="0" w:space="0" w:color="auto"/>
                      </w:divBdr>
                    </w:div>
                    <w:div w:id="203476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047953">
              <w:marLeft w:val="0"/>
              <w:marRight w:val="0"/>
              <w:marTop w:val="0"/>
              <w:marBottom w:val="0"/>
              <w:divBdr>
                <w:top w:val="none" w:sz="0" w:space="0" w:color="auto"/>
                <w:left w:val="none" w:sz="0" w:space="0" w:color="auto"/>
                <w:bottom w:val="none" w:sz="0" w:space="0" w:color="auto"/>
                <w:right w:val="none" w:sz="0" w:space="0" w:color="auto"/>
              </w:divBdr>
              <w:divsChild>
                <w:div w:id="1341658024">
                  <w:marLeft w:val="0"/>
                  <w:marRight w:val="0"/>
                  <w:marTop w:val="0"/>
                  <w:marBottom w:val="0"/>
                  <w:divBdr>
                    <w:top w:val="none" w:sz="0" w:space="0" w:color="auto"/>
                    <w:left w:val="none" w:sz="0" w:space="0" w:color="auto"/>
                    <w:bottom w:val="none" w:sz="0" w:space="0" w:color="auto"/>
                    <w:right w:val="none" w:sz="0" w:space="0" w:color="auto"/>
                  </w:divBdr>
                  <w:divsChild>
                    <w:div w:id="1320697432">
                      <w:marLeft w:val="0"/>
                      <w:marRight w:val="0"/>
                      <w:marTop w:val="0"/>
                      <w:marBottom w:val="0"/>
                      <w:divBdr>
                        <w:top w:val="none" w:sz="0" w:space="0" w:color="auto"/>
                        <w:left w:val="none" w:sz="0" w:space="0" w:color="auto"/>
                        <w:bottom w:val="none" w:sz="0" w:space="0" w:color="auto"/>
                        <w:right w:val="none" w:sz="0" w:space="0" w:color="auto"/>
                      </w:divBdr>
                      <w:divsChild>
                        <w:div w:id="55127494">
                          <w:marLeft w:val="0"/>
                          <w:marRight w:val="0"/>
                          <w:marTop w:val="0"/>
                          <w:marBottom w:val="0"/>
                          <w:divBdr>
                            <w:top w:val="none" w:sz="0" w:space="0" w:color="auto"/>
                            <w:left w:val="none" w:sz="0" w:space="0" w:color="auto"/>
                            <w:bottom w:val="none" w:sz="0" w:space="0" w:color="auto"/>
                            <w:right w:val="none" w:sz="0" w:space="0" w:color="auto"/>
                          </w:divBdr>
                          <w:divsChild>
                            <w:div w:id="1088113729">
                              <w:marLeft w:val="0"/>
                              <w:marRight w:val="0"/>
                              <w:marTop w:val="0"/>
                              <w:marBottom w:val="0"/>
                              <w:divBdr>
                                <w:top w:val="none" w:sz="0" w:space="0" w:color="auto"/>
                                <w:left w:val="none" w:sz="0" w:space="0" w:color="auto"/>
                                <w:bottom w:val="none" w:sz="0" w:space="0" w:color="auto"/>
                                <w:right w:val="none" w:sz="0" w:space="0" w:color="auto"/>
                              </w:divBdr>
                              <w:divsChild>
                                <w:div w:id="122194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563321">
                          <w:marLeft w:val="0"/>
                          <w:marRight w:val="0"/>
                          <w:marTop w:val="0"/>
                          <w:marBottom w:val="0"/>
                          <w:divBdr>
                            <w:top w:val="none" w:sz="0" w:space="0" w:color="auto"/>
                            <w:left w:val="none" w:sz="0" w:space="0" w:color="auto"/>
                            <w:bottom w:val="none" w:sz="0" w:space="0" w:color="auto"/>
                            <w:right w:val="none" w:sz="0" w:space="0" w:color="auto"/>
                          </w:divBdr>
                          <w:divsChild>
                            <w:div w:id="1435902495">
                              <w:marLeft w:val="0"/>
                              <w:marRight w:val="0"/>
                              <w:marTop w:val="0"/>
                              <w:marBottom w:val="0"/>
                              <w:divBdr>
                                <w:top w:val="none" w:sz="0" w:space="0" w:color="auto"/>
                                <w:left w:val="none" w:sz="0" w:space="0" w:color="auto"/>
                                <w:bottom w:val="none" w:sz="0" w:space="0" w:color="auto"/>
                                <w:right w:val="none" w:sz="0" w:space="0" w:color="auto"/>
                              </w:divBdr>
                              <w:divsChild>
                                <w:div w:id="18795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542774">
                          <w:marLeft w:val="0"/>
                          <w:marRight w:val="0"/>
                          <w:marTop w:val="0"/>
                          <w:marBottom w:val="0"/>
                          <w:divBdr>
                            <w:top w:val="none" w:sz="0" w:space="0" w:color="auto"/>
                            <w:left w:val="none" w:sz="0" w:space="0" w:color="auto"/>
                            <w:bottom w:val="none" w:sz="0" w:space="0" w:color="auto"/>
                            <w:right w:val="none" w:sz="0" w:space="0" w:color="auto"/>
                          </w:divBdr>
                          <w:divsChild>
                            <w:div w:id="870267621">
                              <w:marLeft w:val="0"/>
                              <w:marRight w:val="0"/>
                              <w:marTop w:val="0"/>
                              <w:marBottom w:val="0"/>
                              <w:divBdr>
                                <w:top w:val="none" w:sz="0" w:space="0" w:color="auto"/>
                                <w:left w:val="none" w:sz="0" w:space="0" w:color="auto"/>
                                <w:bottom w:val="none" w:sz="0" w:space="0" w:color="auto"/>
                                <w:right w:val="none" w:sz="0" w:space="0" w:color="auto"/>
                              </w:divBdr>
                              <w:divsChild>
                                <w:div w:id="198851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034277">
                          <w:marLeft w:val="0"/>
                          <w:marRight w:val="0"/>
                          <w:marTop w:val="0"/>
                          <w:marBottom w:val="0"/>
                          <w:divBdr>
                            <w:top w:val="none" w:sz="0" w:space="0" w:color="auto"/>
                            <w:left w:val="none" w:sz="0" w:space="0" w:color="auto"/>
                            <w:bottom w:val="none" w:sz="0" w:space="0" w:color="auto"/>
                            <w:right w:val="none" w:sz="0" w:space="0" w:color="auto"/>
                          </w:divBdr>
                          <w:divsChild>
                            <w:div w:id="925576683">
                              <w:marLeft w:val="0"/>
                              <w:marRight w:val="0"/>
                              <w:marTop w:val="0"/>
                              <w:marBottom w:val="0"/>
                              <w:divBdr>
                                <w:top w:val="none" w:sz="0" w:space="0" w:color="auto"/>
                                <w:left w:val="none" w:sz="0" w:space="0" w:color="auto"/>
                                <w:bottom w:val="none" w:sz="0" w:space="0" w:color="auto"/>
                                <w:right w:val="none" w:sz="0" w:space="0" w:color="auto"/>
                              </w:divBdr>
                              <w:divsChild>
                                <w:div w:id="51314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068709">
                          <w:marLeft w:val="0"/>
                          <w:marRight w:val="0"/>
                          <w:marTop w:val="0"/>
                          <w:marBottom w:val="0"/>
                          <w:divBdr>
                            <w:top w:val="none" w:sz="0" w:space="0" w:color="auto"/>
                            <w:left w:val="none" w:sz="0" w:space="0" w:color="auto"/>
                            <w:bottom w:val="none" w:sz="0" w:space="0" w:color="auto"/>
                            <w:right w:val="none" w:sz="0" w:space="0" w:color="auto"/>
                          </w:divBdr>
                          <w:divsChild>
                            <w:div w:id="224990870">
                              <w:marLeft w:val="0"/>
                              <w:marRight w:val="0"/>
                              <w:marTop w:val="0"/>
                              <w:marBottom w:val="0"/>
                              <w:divBdr>
                                <w:top w:val="none" w:sz="0" w:space="0" w:color="auto"/>
                                <w:left w:val="none" w:sz="0" w:space="0" w:color="auto"/>
                                <w:bottom w:val="none" w:sz="0" w:space="0" w:color="auto"/>
                                <w:right w:val="none" w:sz="0" w:space="0" w:color="auto"/>
                              </w:divBdr>
                              <w:divsChild>
                                <w:div w:id="139835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124816">
                          <w:marLeft w:val="0"/>
                          <w:marRight w:val="0"/>
                          <w:marTop w:val="0"/>
                          <w:marBottom w:val="0"/>
                          <w:divBdr>
                            <w:top w:val="none" w:sz="0" w:space="0" w:color="auto"/>
                            <w:left w:val="none" w:sz="0" w:space="0" w:color="auto"/>
                            <w:bottom w:val="none" w:sz="0" w:space="0" w:color="auto"/>
                            <w:right w:val="none" w:sz="0" w:space="0" w:color="auto"/>
                          </w:divBdr>
                          <w:divsChild>
                            <w:div w:id="1607536081">
                              <w:marLeft w:val="0"/>
                              <w:marRight w:val="0"/>
                              <w:marTop w:val="0"/>
                              <w:marBottom w:val="0"/>
                              <w:divBdr>
                                <w:top w:val="none" w:sz="0" w:space="0" w:color="auto"/>
                                <w:left w:val="none" w:sz="0" w:space="0" w:color="auto"/>
                                <w:bottom w:val="none" w:sz="0" w:space="0" w:color="auto"/>
                                <w:right w:val="none" w:sz="0" w:space="0" w:color="auto"/>
                              </w:divBdr>
                              <w:divsChild>
                                <w:div w:id="201525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501032">
                          <w:marLeft w:val="0"/>
                          <w:marRight w:val="0"/>
                          <w:marTop w:val="0"/>
                          <w:marBottom w:val="0"/>
                          <w:divBdr>
                            <w:top w:val="none" w:sz="0" w:space="0" w:color="auto"/>
                            <w:left w:val="none" w:sz="0" w:space="0" w:color="auto"/>
                            <w:bottom w:val="none" w:sz="0" w:space="0" w:color="auto"/>
                            <w:right w:val="none" w:sz="0" w:space="0" w:color="auto"/>
                          </w:divBdr>
                          <w:divsChild>
                            <w:div w:id="1741714981">
                              <w:marLeft w:val="0"/>
                              <w:marRight w:val="0"/>
                              <w:marTop w:val="0"/>
                              <w:marBottom w:val="0"/>
                              <w:divBdr>
                                <w:top w:val="none" w:sz="0" w:space="0" w:color="auto"/>
                                <w:left w:val="none" w:sz="0" w:space="0" w:color="auto"/>
                                <w:bottom w:val="none" w:sz="0" w:space="0" w:color="auto"/>
                                <w:right w:val="none" w:sz="0" w:space="0" w:color="auto"/>
                              </w:divBdr>
                              <w:divsChild>
                                <w:div w:id="93436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619069">
                          <w:marLeft w:val="0"/>
                          <w:marRight w:val="0"/>
                          <w:marTop w:val="0"/>
                          <w:marBottom w:val="0"/>
                          <w:divBdr>
                            <w:top w:val="none" w:sz="0" w:space="0" w:color="auto"/>
                            <w:left w:val="none" w:sz="0" w:space="0" w:color="auto"/>
                            <w:bottom w:val="none" w:sz="0" w:space="0" w:color="auto"/>
                            <w:right w:val="none" w:sz="0" w:space="0" w:color="auto"/>
                          </w:divBdr>
                          <w:divsChild>
                            <w:div w:id="1663700460">
                              <w:marLeft w:val="0"/>
                              <w:marRight w:val="0"/>
                              <w:marTop w:val="0"/>
                              <w:marBottom w:val="0"/>
                              <w:divBdr>
                                <w:top w:val="none" w:sz="0" w:space="0" w:color="auto"/>
                                <w:left w:val="none" w:sz="0" w:space="0" w:color="auto"/>
                                <w:bottom w:val="none" w:sz="0" w:space="0" w:color="auto"/>
                                <w:right w:val="none" w:sz="0" w:space="0" w:color="auto"/>
                              </w:divBdr>
                              <w:divsChild>
                                <w:div w:id="108240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794768">
                          <w:marLeft w:val="0"/>
                          <w:marRight w:val="0"/>
                          <w:marTop w:val="0"/>
                          <w:marBottom w:val="0"/>
                          <w:divBdr>
                            <w:top w:val="none" w:sz="0" w:space="0" w:color="auto"/>
                            <w:left w:val="none" w:sz="0" w:space="0" w:color="auto"/>
                            <w:bottom w:val="none" w:sz="0" w:space="0" w:color="auto"/>
                            <w:right w:val="none" w:sz="0" w:space="0" w:color="auto"/>
                          </w:divBdr>
                          <w:divsChild>
                            <w:div w:id="1434671621">
                              <w:marLeft w:val="0"/>
                              <w:marRight w:val="0"/>
                              <w:marTop w:val="0"/>
                              <w:marBottom w:val="0"/>
                              <w:divBdr>
                                <w:top w:val="none" w:sz="0" w:space="0" w:color="auto"/>
                                <w:left w:val="none" w:sz="0" w:space="0" w:color="auto"/>
                                <w:bottom w:val="none" w:sz="0" w:space="0" w:color="auto"/>
                                <w:right w:val="none" w:sz="0" w:space="0" w:color="auto"/>
                              </w:divBdr>
                              <w:divsChild>
                                <w:div w:id="98285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944527">
                          <w:marLeft w:val="0"/>
                          <w:marRight w:val="0"/>
                          <w:marTop w:val="0"/>
                          <w:marBottom w:val="0"/>
                          <w:divBdr>
                            <w:top w:val="none" w:sz="0" w:space="0" w:color="auto"/>
                            <w:left w:val="none" w:sz="0" w:space="0" w:color="auto"/>
                            <w:bottom w:val="none" w:sz="0" w:space="0" w:color="auto"/>
                            <w:right w:val="none" w:sz="0" w:space="0" w:color="auto"/>
                          </w:divBdr>
                          <w:divsChild>
                            <w:div w:id="1952127396">
                              <w:marLeft w:val="0"/>
                              <w:marRight w:val="0"/>
                              <w:marTop w:val="0"/>
                              <w:marBottom w:val="0"/>
                              <w:divBdr>
                                <w:top w:val="none" w:sz="0" w:space="0" w:color="auto"/>
                                <w:left w:val="none" w:sz="0" w:space="0" w:color="auto"/>
                                <w:bottom w:val="none" w:sz="0" w:space="0" w:color="auto"/>
                                <w:right w:val="none" w:sz="0" w:space="0" w:color="auto"/>
                              </w:divBdr>
                              <w:divsChild>
                                <w:div w:id="127004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008458">
                          <w:marLeft w:val="0"/>
                          <w:marRight w:val="0"/>
                          <w:marTop w:val="0"/>
                          <w:marBottom w:val="0"/>
                          <w:divBdr>
                            <w:top w:val="none" w:sz="0" w:space="0" w:color="auto"/>
                            <w:left w:val="none" w:sz="0" w:space="0" w:color="auto"/>
                            <w:bottom w:val="none" w:sz="0" w:space="0" w:color="auto"/>
                            <w:right w:val="none" w:sz="0" w:space="0" w:color="auto"/>
                          </w:divBdr>
                          <w:divsChild>
                            <w:div w:id="1559248154">
                              <w:marLeft w:val="0"/>
                              <w:marRight w:val="0"/>
                              <w:marTop w:val="0"/>
                              <w:marBottom w:val="0"/>
                              <w:divBdr>
                                <w:top w:val="none" w:sz="0" w:space="0" w:color="auto"/>
                                <w:left w:val="none" w:sz="0" w:space="0" w:color="auto"/>
                                <w:bottom w:val="none" w:sz="0" w:space="0" w:color="auto"/>
                                <w:right w:val="none" w:sz="0" w:space="0" w:color="auto"/>
                              </w:divBdr>
                              <w:divsChild>
                                <w:div w:id="181332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577336">
                          <w:marLeft w:val="0"/>
                          <w:marRight w:val="0"/>
                          <w:marTop w:val="0"/>
                          <w:marBottom w:val="0"/>
                          <w:divBdr>
                            <w:top w:val="none" w:sz="0" w:space="0" w:color="auto"/>
                            <w:left w:val="none" w:sz="0" w:space="0" w:color="auto"/>
                            <w:bottom w:val="none" w:sz="0" w:space="0" w:color="auto"/>
                            <w:right w:val="none" w:sz="0" w:space="0" w:color="auto"/>
                          </w:divBdr>
                          <w:divsChild>
                            <w:div w:id="272593045">
                              <w:marLeft w:val="0"/>
                              <w:marRight w:val="0"/>
                              <w:marTop w:val="0"/>
                              <w:marBottom w:val="0"/>
                              <w:divBdr>
                                <w:top w:val="none" w:sz="0" w:space="0" w:color="auto"/>
                                <w:left w:val="none" w:sz="0" w:space="0" w:color="auto"/>
                                <w:bottom w:val="none" w:sz="0" w:space="0" w:color="auto"/>
                                <w:right w:val="none" w:sz="0" w:space="0" w:color="auto"/>
                              </w:divBdr>
                              <w:divsChild>
                                <w:div w:id="265770244">
                                  <w:marLeft w:val="0"/>
                                  <w:marRight w:val="0"/>
                                  <w:marTop w:val="0"/>
                                  <w:marBottom w:val="0"/>
                                  <w:divBdr>
                                    <w:top w:val="none" w:sz="0" w:space="0" w:color="auto"/>
                                    <w:left w:val="none" w:sz="0" w:space="0" w:color="auto"/>
                                    <w:bottom w:val="none" w:sz="0" w:space="0" w:color="auto"/>
                                    <w:right w:val="none" w:sz="0" w:space="0" w:color="auto"/>
                                  </w:divBdr>
                                  <w:divsChild>
                                    <w:div w:id="1188718356">
                                      <w:marLeft w:val="0"/>
                                      <w:marRight w:val="0"/>
                                      <w:marTop w:val="0"/>
                                      <w:marBottom w:val="0"/>
                                      <w:divBdr>
                                        <w:top w:val="none" w:sz="0" w:space="0" w:color="auto"/>
                                        <w:left w:val="none" w:sz="0" w:space="0" w:color="auto"/>
                                        <w:bottom w:val="none" w:sz="0" w:space="0" w:color="auto"/>
                                        <w:right w:val="none" w:sz="0" w:space="0" w:color="auto"/>
                                      </w:divBdr>
                                      <w:divsChild>
                                        <w:div w:id="598215382">
                                          <w:marLeft w:val="0"/>
                                          <w:marRight w:val="0"/>
                                          <w:marTop w:val="0"/>
                                          <w:marBottom w:val="0"/>
                                          <w:divBdr>
                                            <w:top w:val="none" w:sz="0" w:space="0" w:color="auto"/>
                                            <w:left w:val="none" w:sz="0" w:space="0" w:color="auto"/>
                                            <w:bottom w:val="none" w:sz="0" w:space="0" w:color="auto"/>
                                            <w:right w:val="none" w:sz="0" w:space="0" w:color="auto"/>
                                          </w:divBdr>
                                          <w:divsChild>
                                            <w:div w:id="14058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5754968">
                          <w:marLeft w:val="0"/>
                          <w:marRight w:val="0"/>
                          <w:marTop w:val="0"/>
                          <w:marBottom w:val="0"/>
                          <w:divBdr>
                            <w:top w:val="none" w:sz="0" w:space="0" w:color="auto"/>
                            <w:left w:val="none" w:sz="0" w:space="0" w:color="auto"/>
                            <w:bottom w:val="none" w:sz="0" w:space="0" w:color="auto"/>
                            <w:right w:val="none" w:sz="0" w:space="0" w:color="auto"/>
                          </w:divBdr>
                          <w:divsChild>
                            <w:div w:id="2082436542">
                              <w:marLeft w:val="0"/>
                              <w:marRight w:val="0"/>
                              <w:marTop w:val="0"/>
                              <w:marBottom w:val="0"/>
                              <w:divBdr>
                                <w:top w:val="none" w:sz="0" w:space="0" w:color="auto"/>
                                <w:left w:val="none" w:sz="0" w:space="0" w:color="auto"/>
                                <w:bottom w:val="none" w:sz="0" w:space="0" w:color="auto"/>
                                <w:right w:val="none" w:sz="0" w:space="0" w:color="auto"/>
                              </w:divBdr>
                              <w:divsChild>
                                <w:div w:id="53781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818094">
                          <w:marLeft w:val="0"/>
                          <w:marRight w:val="0"/>
                          <w:marTop w:val="0"/>
                          <w:marBottom w:val="0"/>
                          <w:divBdr>
                            <w:top w:val="none" w:sz="0" w:space="0" w:color="auto"/>
                            <w:left w:val="none" w:sz="0" w:space="0" w:color="auto"/>
                            <w:bottom w:val="none" w:sz="0" w:space="0" w:color="auto"/>
                            <w:right w:val="none" w:sz="0" w:space="0" w:color="auto"/>
                          </w:divBdr>
                          <w:divsChild>
                            <w:div w:id="1517764527">
                              <w:marLeft w:val="0"/>
                              <w:marRight w:val="0"/>
                              <w:marTop w:val="0"/>
                              <w:marBottom w:val="0"/>
                              <w:divBdr>
                                <w:top w:val="none" w:sz="0" w:space="0" w:color="auto"/>
                                <w:left w:val="none" w:sz="0" w:space="0" w:color="auto"/>
                                <w:bottom w:val="none" w:sz="0" w:space="0" w:color="auto"/>
                                <w:right w:val="none" w:sz="0" w:space="0" w:color="auto"/>
                              </w:divBdr>
                              <w:divsChild>
                                <w:div w:id="160511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629821">
                          <w:marLeft w:val="0"/>
                          <w:marRight w:val="0"/>
                          <w:marTop w:val="0"/>
                          <w:marBottom w:val="0"/>
                          <w:divBdr>
                            <w:top w:val="none" w:sz="0" w:space="0" w:color="auto"/>
                            <w:left w:val="none" w:sz="0" w:space="0" w:color="auto"/>
                            <w:bottom w:val="none" w:sz="0" w:space="0" w:color="auto"/>
                            <w:right w:val="none" w:sz="0" w:space="0" w:color="auto"/>
                          </w:divBdr>
                          <w:divsChild>
                            <w:div w:id="498927081">
                              <w:marLeft w:val="0"/>
                              <w:marRight w:val="0"/>
                              <w:marTop w:val="0"/>
                              <w:marBottom w:val="0"/>
                              <w:divBdr>
                                <w:top w:val="none" w:sz="0" w:space="0" w:color="auto"/>
                                <w:left w:val="none" w:sz="0" w:space="0" w:color="auto"/>
                                <w:bottom w:val="none" w:sz="0" w:space="0" w:color="auto"/>
                                <w:right w:val="none" w:sz="0" w:space="0" w:color="auto"/>
                              </w:divBdr>
                              <w:divsChild>
                                <w:div w:id="124453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138654">
                          <w:marLeft w:val="0"/>
                          <w:marRight w:val="0"/>
                          <w:marTop w:val="0"/>
                          <w:marBottom w:val="0"/>
                          <w:divBdr>
                            <w:top w:val="none" w:sz="0" w:space="0" w:color="auto"/>
                            <w:left w:val="none" w:sz="0" w:space="0" w:color="auto"/>
                            <w:bottom w:val="none" w:sz="0" w:space="0" w:color="auto"/>
                            <w:right w:val="none" w:sz="0" w:space="0" w:color="auto"/>
                          </w:divBdr>
                          <w:divsChild>
                            <w:div w:id="232351280">
                              <w:marLeft w:val="0"/>
                              <w:marRight w:val="0"/>
                              <w:marTop w:val="0"/>
                              <w:marBottom w:val="0"/>
                              <w:divBdr>
                                <w:top w:val="none" w:sz="0" w:space="0" w:color="auto"/>
                                <w:left w:val="none" w:sz="0" w:space="0" w:color="auto"/>
                                <w:bottom w:val="none" w:sz="0" w:space="0" w:color="auto"/>
                                <w:right w:val="none" w:sz="0" w:space="0" w:color="auto"/>
                              </w:divBdr>
                              <w:divsChild>
                                <w:div w:id="96878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363082">
                          <w:marLeft w:val="0"/>
                          <w:marRight w:val="0"/>
                          <w:marTop w:val="0"/>
                          <w:marBottom w:val="0"/>
                          <w:divBdr>
                            <w:top w:val="none" w:sz="0" w:space="0" w:color="auto"/>
                            <w:left w:val="none" w:sz="0" w:space="0" w:color="auto"/>
                            <w:bottom w:val="none" w:sz="0" w:space="0" w:color="auto"/>
                            <w:right w:val="none" w:sz="0" w:space="0" w:color="auto"/>
                          </w:divBdr>
                          <w:divsChild>
                            <w:div w:id="1962875661">
                              <w:marLeft w:val="0"/>
                              <w:marRight w:val="0"/>
                              <w:marTop w:val="0"/>
                              <w:marBottom w:val="0"/>
                              <w:divBdr>
                                <w:top w:val="none" w:sz="0" w:space="0" w:color="auto"/>
                                <w:left w:val="none" w:sz="0" w:space="0" w:color="auto"/>
                                <w:bottom w:val="none" w:sz="0" w:space="0" w:color="auto"/>
                                <w:right w:val="none" w:sz="0" w:space="0" w:color="auto"/>
                              </w:divBdr>
                              <w:divsChild>
                                <w:div w:id="82774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063614">
                          <w:marLeft w:val="0"/>
                          <w:marRight w:val="0"/>
                          <w:marTop w:val="0"/>
                          <w:marBottom w:val="0"/>
                          <w:divBdr>
                            <w:top w:val="none" w:sz="0" w:space="0" w:color="auto"/>
                            <w:left w:val="none" w:sz="0" w:space="0" w:color="auto"/>
                            <w:bottom w:val="none" w:sz="0" w:space="0" w:color="auto"/>
                            <w:right w:val="none" w:sz="0" w:space="0" w:color="auto"/>
                          </w:divBdr>
                          <w:divsChild>
                            <w:div w:id="532034810">
                              <w:marLeft w:val="0"/>
                              <w:marRight w:val="0"/>
                              <w:marTop w:val="0"/>
                              <w:marBottom w:val="0"/>
                              <w:divBdr>
                                <w:top w:val="none" w:sz="0" w:space="0" w:color="auto"/>
                                <w:left w:val="none" w:sz="0" w:space="0" w:color="auto"/>
                                <w:bottom w:val="none" w:sz="0" w:space="0" w:color="auto"/>
                                <w:right w:val="none" w:sz="0" w:space="0" w:color="auto"/>
                              </w:divBdr>
                              <w:divsChild>
                                <w:div w:id="147148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995876">
                          <w:marLeft w:val="0"/>
                          <w:marRight w:val="0"/>
                          <w:marTop w:val="0"/>
                          <w:marBottom w:val="0"/>
                          <w:divBdr>
                            <w:top w:val="none" w:sz="0" w:space="0" w:color="auto"/>
                            <w:left w:val="none" w:sz="0" w:space="0" w:color="auto"/>
                            <w:bottom w:val="none" w:sz="0" w:space="0" w:color="auto"/>
                            <w:right w:val="none" w:sz="0" w:space="0" w:color="auto"/>
                          </w:divBdr>
                          <w:divsChild>
                            <w:div w:id="1830513080">
                              <w:marLeft w:val="0"/>
                              <w:marRight w:val="0"/>
                              <w:marTop w:val="0"/>
                              <w:marBottom w:val="0"/>
                              <w:divBdr>
                                <w:top w:val="none" w:sz="0" w:space="0" w:color="auto"/>
                                <w:left w:val="none" w:sz="0" w:space="0" w:color="auto"/>
                                <w:bottom w:val="none" w:sz="0" w:space="0" w:color="auto"/>
                                <w:right w:val="none" w:sz="0" w:space="0" w:color="auto"/>
                              </w:divBdr>
                              <w:divsChild>
                                <w:div w:id="5224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42304">
                          <w:marLeft w:val="0"/>
                          <w:marRight w:val="0"/>
                          <w:marTop w:val="0"/>
                          <w:marBottom w:val="0"/>
                          <w:divBdr>
                            <w:top w:val="none" w:sz="0" w:space="0" w:color="auto"/>
                            <w:left w:val="none" w:sz="0" w:space="0" w:color="auto"/>
                            <w:bottom w:val="none" w:sz="0" w:space="0" w:color="auto"/>
                            <w:right w:val="none" w:sz="0" w:space="0" w:color="auto"/>
                          </w:divBdr>
                          <w:divsChild>
                            <w:div w:id="114174972">
                              <w:marLeft w:val="0"/>
                              <w:marRight w:val="0"/>
                              <w:marTop w:val="0"/>
                              <w:marBottom w:val="0"/>
                              <w:divBdr>
                                <w:top w:val="none" w:sz="0" w:space="0" w:color="auto"/>
                                <w:left w:val="none" w:sz="0" w:space="0" w:color="auto"/>
                                <w:bottom w:val="none" w:sz="0" w:space="0" w:color="auto"/>
                                <w:right w:val="none" w:sz="0" w:space="0" w:color="auto"/>
                              </w:divBdr>
                              <w:divsChild>
                                <w:div w:id="194029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168260">
                          <w:marLeft w:val="0"/>
                          <w:marRight w:val="0"/>
                          <w:marTop w:val="0"/>
                          <w:marBottom w:val="0"/>
                          <w:divBdr>
                            <w:top w:val="none" w:sz="0" w:space="0" w:color="auto"/>
                            <w:left w:val="none" w:sz="0" w:space="0" w:color="auto"/>
                            <w:bottom w:val="none" w:sz="0" w:space="0" w:color="auto"/>
                            <w:right w:val="none" w:sz="0" w:space="0" w:color="auto"/>
                          </w:divBdr>
                          <w:divsChild>
                            <w:div w:id="1755978393">
                              <w:marLeft w:val="0"/>
                              <w:marRight w:val="0"/>
                              <w:marTop w:val="0"/>
                              <w:marBottom w:val="0"/>
                              <w:divBdr>
                                <w:top w:val="none" w:sz="0" w:space="0" w:color="auto"/>
                                <w:left w:val="none" w:sz="0" w:space="0" w:color="auto"/>
                                <w:bottom w:val="none" w:sz="0" w:space="0" w:color="auto"/>
                                <w:right w:val="none" w:sz="0" w:space="0" w:color="auto"/>
                              </w:divBdr>
                              <w:divsChild>
                                <w:div w:id="99850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446281">
                          <w:marLeft w:val="0"/>
                          <w:marRight w:val="0"/>
                          <w:marTop w:val="0"/>
                          <w:marBottom w:val="0"/>
                          <w:divBdr>
                            <w:top w:val="none" w:sz="0" w:space="0" w:color="auto"/>
                            <w:left w:val="none" w:sz="0" w:space="0" w:color="auto"/>
                            <w:bottom w:val="none" w:sz="0" w:space="0" w:color="auto"/>
                            <w:right w:val="none" w:sz="0" w:space="0" w:color="auto"/>
                          </w:divBdr>
                          <w:divsChild>
                            <w:div w:id="1916042972">
                              <w:marLeft w:val="0"/>
                              <w:marRight w:val="0"/>
                              <w:marTop w:val="0"/>
                              <w:marBottom w:val="0"/>
                              <w:divBdr>
                                <w:top w:val="none" w:sz="0" w:space="0" w:color="auto"/>
                                <w:left w:val="none" w:sz="0" w:space="0" w:color="auto"/>
                                <w:bottom w:val="none" w:sz="0" w:space="0" w:color="auto"/>
                                <w:right w:val="none" w:sz="0" w:space="0" w:color="auto"/>
                              </w:divBdr>
                              <w:divsChild>
                                <w:div w:id="47908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500248">
                          <w:marLeft w:val="0"/>
                          <w:marRight w:val="0"/>
                          <w:marTop w:val="0"/>
                          <w:marBottom w:val="0"/>
                          <w:divBdr>
                            <w:top w:val="none" w:sz="0" w:space="0" w:color="auto"/>
                            <w:left w:val="none" w:sz="0" w:space="0" w:color="auto"/>
                            <w:bottom w:val="none" w:sz="0" w:space="0" w:color="auto"/>
                            <w:right w:val="none" w:sz="0" w:space="0" w:color="auto"/>
                          </w:divBdr>
                          <w:divsChild>
                            <w:div w:id="502741980">
                              <w:marLeft w:val="0"/>
                              <w:marRight w:val="0"/>
                              <w:marTop w:val="0"/>
                              <w:marBottom w:val="0"/>
                              <w:divBdr>
                                <w:top w:val="none" w:sz="0" w:space="0" w:color="auto"/>
                                <w:left w:val="none" w:sz="0" w:space="0" w:color="auto"/>
                                <w:bottom w:val="none" w:sz="0" w:space="0" w:color="auto"/>
                                <w:right w:val="none" w:sz="0" w:space="0" w:color="auto"/>
                              </w:divBdr>
                              <w:divsChild>
                                <w:div w:id="112997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436317">
              <w:marLeft w:val="0"/>
              <w:marRight w:val="0"/>
              <w:marTop w:val="0"/>
              <w:marBottom w:val="0"/>
              <w:divBdr>
                <w:top w:val="none" w:sz="0" w:space="0" w:color="auto"/>
                <w:left w:val="none" w:sz="0" w:space="0" w:color="auto"/>
                <w:bottom w:val="none" w:sz="0" w:space="0" w:color="auto"/>
                <w:right w:val="none" w:sz="0" w:space="0" w:color="auto"/>
              </w:divBdr>
              <w:divsChild>
                <w:div w:id="1632713053">
                  <w:marLeft w:val="0"/>
                  <w:marRight w:val="0"/>
                  <w:marTop w:val="0"/>
                  <w:marBottom w:val="0"/>
                  <w:divBdr>
                    <w:top w:val="none" w:sz="0" w:space="0" w:color="auto"/>
                    <w:left w:val="none" w:sz="0" w:space="0" w:color="auto"/>
                    <w:bottom w:val="none" w:sz="0" w:space="0" w:color="auto"/>
                    <w:right w:val="none" w:sz="0" w:space="0" w:color="auto"/>
                  </w:divBdr>
                  <w:divsChild>
                    <w:div w:id="677005977">
                      <w:marLeft w:val="0"/>
                      <w:marRight w:val="0"/>
                      <w:marTop w:val="0"/>
                      <w:marBottom w:val="0"/>
                      <w:divBdr>
                        <w:top w:val="none" w:sz="0" w:space="0" w:color="auto"/>
                        <w:left w:val="none" w:sz="0" w:space="0" w:color="auto"/>
                        <w:bottom w:val="none" w:sz="0" w:space="0" w:color="auto"/>
                        <w:right w:val="none" w:sz="0" w:space="0" w:color="auto"/>
                      </w:divBdr>
                    </w:div>
                    <w:div w:id="2024043218">
                      <w:marLeft w:val="0"/>
                      <w:marRight w:val="0"/>
                      <w:marTop w:val="0"/>
                      <w:marBottom w:val="0"/>
                      <w:divBdr>
                        <w:top w:val="none" w:sz="0" w:space="0" w:color="auto"/>
                        <w:left w:val="none" w:sz="0" w:space="0" w:color="auto"/>
                        <w:bottom w:val="none" w:sz="0" w:space="0" w:color="auto"/>
                        <w:right w:val="none" w:sz="0" w:space="0" w:color="auto"/>
                      </w:divBdr>
                      <w:divsChild>
                        <w:div w:id="814881944">
                          <w:marLeft w:val="0"/>
                          <w:marRight w:val="0"/>
                          <w:marTop w:val="0"/>
                          <w:marBottom w:val="0"/>
                          <w:divBdr>
                            <w:top w:val="none" w:sz="0" w:space="0" w:color="auto"/>
                            <w:left w:val="none" w:sz="0" w:space="0" w:color="auto"/>
                            <w:bottom w:val="none" w:sz="0" w:space="0" w:color="auto"/>
                            <w:right w:val="none" w:sz="0" w:space="0" w:color="auto"/>
                          </w:divBdr>
                          <w:divsChild>
                            <w:div w:id="358968669">
                              <w:marLeft w:val="0"/>
                              <w:marRight w:val="0"/>
                              <w:marTop w:val="0"/>
                              <w:marBottom w:val="0"/>
                              <w:divBdr>
                                <w:top w:val="none" w:sz="0" w:space="0" w:color="auto"/>
                                <w:left w:val="none" w:sz="0" w:space="0" w:color="auto"/>
                                <w:bottom w:val="none" w:sz="0" w:space="0" w:color="auto"/>
                                <w:right w:val="none" w:sz="0" w:space="0" w:color="auto"/>
                              </w:divBdr>
                              <w:divsChild>
                                <w:div w:id="92708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1663610">
              <w:marLeft w:val="0"/>
              <w:marRight w:val="0"/>
              <w:marTop w:val="0"/>
              <w:marBottom w:val="0"/>
              <w:divBdr>
                <w:top w:val="none" w:sz="0" w:space="0" w:color="auto"/>
                <w:left w:val="none" w:sz="0" w:space="0" w:color="auto"/>
                <w:bottom w:val="none" w:sz="0" w:space="0" w:color="auto"/>
                <w:right w:val="none" w:sz="0" w:space="0" w:color="auto"/>
              </w:divBdr>
              <w:divsChild>
                <w:div w:id="253049051">
                  <w:marLeft w:val="0"/>
                  <w:marRight w:val="0"/>
                  <w:marTop w:val="0"/>
                  <w:marBottom w:val="0"/>
                  <w:divBdr>
                    <w:top w:val="none" w:sz="0" w:space="0" w:color="auto"/>
                    <w:left w:val="none" w:sz="0" w:space="0" w:color="auto"/>
                    <w:bottom w:val="none" w:sz="0" w:space="0" w:color="auto"/>
                    <w:right w:val="none" w:sz="0" w:space="0" w:color="auto"/>
                  </w:divBdr>
                  <w:divsChild>
                    <w:div w:id="1587036582">
                      <w:marLeft w:val="0"/>
                      <w:marRight w:val="0"/>
                      <w:marTop w:val="0"/>
                      <w:marBottom w:val="0"/>
                      <w:divBdr>
                        <w:top w:val="none" w:sz="0" w:space="0" w:color="auto"/>
                        <w:left w:val="none" w:sz="0" w:space="0" w:color="auto"/>
                        <w:bottom w:val="none" w:sz="0" w:space="0" w:color="auto"/>
                        <w:right w:val="none" w:sz="0" w:space="0" w:color="auto"/>
                      </w:divBdr>
                      <w:divsChild>
                        <w:div w:id="427317096">
                          <w:marLeft w:val="0"/>
                          <w:marRight w:val="0"/>
                          <w:marTop w:val="0"/>
                          <w:marBottom w:val="0"/>
                          <w:divBdr>
                            <w:top w:val="none" w:sz="0" w:space="0" w:color="auto"/>
                            <w:left w:val="none" w:sz="0" w:space="0" w:color="auto"/>
                            <w:bottom w:val="none" w:sz="0" w:space="0" w:color="auto"/>
                            <w:right w:val="none" w:sz="0" w:space="0" w:color="auto"/>
                          </w:divBdr>
                          <w:divsChild>
                            <w:div w:id="961349396">
                              <w:marLeft w:val="0"/>
                              <w:marRight w:val="0"/>
                              <w:marTop w:val="0"/>
                              <w:marBottom w:val="0"/>
                              <w:divBdr>
                                <w:top w:val="none" w:sz="0" w:space="0" w:color="auto"/>
                                <w:left w:val="none" w:sz="0" w:space="0" w:color="auto"/>
                                <w:bottom w:val="none" w:sz="0" w:space="0" w:color="auto"/>
                                <w:right w:val="none" w:sz="0" w:space="0" w:color="auto"/>
                              </w:divBdr>
                              <w:divsChild>
                                <w:div w:id="203549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742098">
                          <w:marLeft w:val="0"/>
                          <w:marRight w:val="0"/>
                          <w:marTop w:val="0"/>
                          <w:marBottom w:val="0"/>
                          <w:divBdr>
                            <w:top w:val="none" w:sz="0" w:space="0" w:color="auto"/>
                            <w:left w:val="none" w:sz="0" w:space="0" w:color="auto"/>
                            <w:bottom w:val="none" w:sz="0" w:space="0" w:color="auto"/>
                            <w:right w:val="none" w:sz="0" w:space="0" w:color="auto"/>
                          </w:divBdr>
                          <w:divsChild>
                            <w:div w:id="1992638175">
                              <w:marLeft w:val="0"/>
                              <w:marRight w:val="0"/>
                              <w:marTop w:val="0"/>
                              <w:marBottom w:val="0"/>
                              <w:divBdr>
                                <w:top w:val="none" w:sz="0" w:space="0" w:color="auto"/>
                                <w:left w:val="none" w:sz="0" w:space="0" w:color="auto"/>
                                <w:bottom w:val="none" w:sz="0" w:space="0" w:color="auto"/>
                                <w:right w:val="none" w:sz="0" w:space="0" w:color="auto"/>
                              </w:divBdr>
                              <w:divsChild>
                                <w:div w:id="104702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568165">
                          <w:marLeft w:val="0"/>
                          <w:marRight w:val="0"/>
                          <w:marTop w:val="0"/>
                          <w:marBottom w:val="0"/>
                          <w:divBdr>
                            <w:top w:val="none" w:sz="0" w:space="0" w:color="auto"/>
                            <w:left w:val="none" w:sz="0" w:space="0" w:color="auto"/>
                            <w:bottom w:val="none" w:sz="0" w:space="0" w:color="auto"/>
                            <w:right w:val="none" w:sz="0" w:space="0" w:color="auto"/>
                          </w:divBdr>
                          <w:divsChild>
                            <w:div w:id="673724935">
                              <w:marLeft w:val="0"/>
                              <w:marRight w:val="0"/>
                              <w:marTop w:val="0"/>
                              <w:marBottom w:val="0"/>
                              <w:divBdr>
                                <w:top w:val="none" w:sz="0" w:space="0" w:color="auto"/>
                                <w:left w:val="none" w:sz="0" w:space="0" w:color="auto"/>
                                <w:bottom w:val="none" w:sz="0" w:space="0" w:color="auto"/>
                                <w:right w:val="none" w:sz="0" w:space="0" w:color="auto"/>
                              </w:divBdr>
                              <w:divsChild>
                                <w:div w:id="192074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599116">
                          <w:marLeft w:val="0"/>
                          <w:marRight w:val="0"/>
                          <w:marTop w:val="0"/>
                          <w:marBottom w:val="0"/>
                          <w:divBdr>
                            <w:top w:val="none" w:sz="0" w:space="0" w:color="auto"/>
                            <w:left w:val="none" w:sz="0" w:space="0" w:color="auto"/>
                            <w:bottom w:val="none" w:sz="0" w:space="0" w:color="auto"/>
                            <w:right w:val="none" w:sz="0" w:space="0" w:color="auto"/>
                          </w:divBdr>
                          <w:divsChild>
                            <w:div w:id="1451707265">
                              <w:marLeft w:val="0"/>
                              <w:marRight w:val="0"/>
                              <w:marTop w:val="0"/>
                              <w:marBottom w:val="0"/>
                              <w:divBdr>
                                <w:top w:val="none" w:sz="0" w:space="0" w:color="auto"/>
                                <w:left w:val="none" w:sz="0" w:space="0" w:color="auto"/>
                                <w:bottom w:val="none" w:sz="0" w:space="0" w:color="auto"/>
                                <w:right w:val="none" w:sz="0" w:space="0" w:color="auto"/>
                              </w:divBdr>
                              <w:divsChild>
                                <w:div w:id="33982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465013">
                          <w:marLeft w:val="0"/>
                          <w:marRight w:val="0"/>
                          <w:marTop w:val="0"/>
                          <w:marBottom w:val="0"/>
                          <w:divBdr>
                            <w:top w:val="none" w:sz="0" w:space="0" w:color="auto"/>
                            <w:left w:val="none" w:sz="0" w:space="0" w:color="auto"/>
                            <w:bottom w:val="none" w:sz="0" w:space="0" w:color="auto"/>
                            <w:right w:val="none" w:sz="0" w:space="0" w:color="auto"/>
                          </w:divBdr>
                          <w:divsChild>
                            <w:div w:id="404230280">
                              <w:marLeft w:val="0"/>
                              <w:marRight w:val="0"/>
                              <w:marTop w:val="0"/>
                              <w:marBottom w:val="0"/>
                              <w:divBdr>
                                <w:top w:val="none" w:sz="0" w:space="0" w:color="auto"/>
                                <w:left w:val="none" w:sz="0" w:space="0" w:color="auto"/>
                                <w:bottom w:val="none" w:sz="0" w:space="0" w:color="auto"/>
                                <w:right w:val="none" w:sz="0" w:space="0" w:color="auto"/>
                              </w:divBdr>
                              <w:divsChild>
                                <w:div w:id="39590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565747">
                          <w:marLeft w:val="0"/>
                          <w:marRight w:val="0"/>
                          <w:marTop w:val="0"/>
                          <w:marBottom w:val="0"/>
                          <w:divBdr>
                            <w:top w:val="none" w:sz="0" w:space="0" w:color="auto"/>
                            <w:left w:val="none" w:sz="0" w:space="0" w:color="auto"/>
                            <w:bottom w:val="none" w:sz="0" w:space="0" w:color="auto"/>
                            <w:right w:val="none" w:sz="0" w:space="0" w:color="auto"/>
                          </w:divBdr>
                          <w:divsChild>
                            <w:div w:id="318001503">
                              <w:marLeft w:val="0"/>
                              <w:marRight w:val="0"/>
                              <w:marTop w:val="0"/>
                              <w:marBottom w:val="0"/>
                              <w:divBdr>
                                <w:top w:val="none" w:sz="0" w:space="0" w:color="auto"/>
                                <w:left w:val="none" w:sz="0" w:space="0" w:color="auto"/>
                                <w:bottom w:val="none" w:sz="0" w:space="0" w:color="auto"/>
                                <w:right w:val="none" w:sz="0" w:space="0" w:color="auto"/>
                              </w:divBdr>
                              <w:divsChild>
                                <w:div w:id="148959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188082">
                          <w:marLeft w:val="0"/>
                          <w:marRight w:val="0"/>
                          <w:marTop w:val="0"/>
                          <w:marBottom w:val="0"/>
                          <w:divBdr>
                            <w:top w:val="none" w:sz="0" w:space="0" w:color="auto"/>
                            <w:left w:val="none" w:sz="0" w:space="0" w:color="auto"/>
                            <w:bottom w:val="none" w:sz="0" w:space="0" w:color="auto"/>
                            <w:right w:val="none" w:sz="0" w:space="0" w:color="auto"/>
                          </w:divBdr>
                          <w:divsChild>
                            <w:div w:id="682899158">
                              <w:marLeft w:val="0"/>
                              <w:marRight w:val="0"/>
                              <w:marTop w:val="0"/>
                              <w:marBottom w:val="0"/>
                              <w:divBdr>
                                <w:top w:val="none" w:sz="0" w:space="0" w:color="auto"/>
                                <w:left w:val="none" w:sz="0" w:space="0" w:color="auto"/>
                                <w:bottom w:val="none" w:sz="0" w:space="0" w:color="auto"/>
                                <w:right w:val="none" w:sz="0" w:space="0" w:color="auto"/>
                              </w:divBdr>
                              <w:divsChild>
                                <w:div w:id="98744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627501">
                          <w:marLeft w:val="0"/>
                          <w:marRight w:val="0"/>
                          <w:marTop w:val="0"/>
                          <w:marBottom w:val="0"/>
                          <w:divBdr>
                            <w:top w:val="none" w:sz="0" w:space="0" w:color="auto"/>
                            <w:left w:val="none" w:sz="0" w:space="0" w:color="auto"/>
                            <w:bottom w:val="none" w:sz="0" w:space="0" w:color="auto"/>
                            <w:right w:val="none" w:sz="0" w:space="0" w:color="auto"/>
                          </w:divBdr>
                          <w:divsChild>
                            <w:div w:id="477647526">
                              <w:marLeft w:val="0"/>
                              <w:marRight w:val="0"/>
                              <w:marTop w:val="0"/>
                              <w:marBottom w:val="0"/>
                              <w:divBdr>
                                <w:top w:val="none" w:sz="0" w:space="0" w:color="auto"/>
                                <w:left w:val="none" w:sz="0" w:space="0" w:color="auto"/>
                                <w:bottom w:val="none" w:sz="0" w:space="0" w:color="auto"/>
                                <w:right w:val="none" w:sz="0" w:space="0" w:color="auto"/>
                              </w:divBdr>
                              <w:divsChild>
                                <w:div w:id="149291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714244">
                          <w:marLeft w:val="0"/>
                          <w:marRight w:val="0"/>
                          <w:marTop w:val="0"/>
                          <w:marBottom w:val="0"/>
                          <w:divBdr>
                            <w:top w:val="none" w:sz="0" w:space="0" w:color="auto"/>
                            <w:left w:val="none" w:sz="0" w:space="0" w:color="auto"/>
                            <w:bottom w:val="none" w:sz="0" w:space="0" w:color="auto"/>
                            <w:right w:val="none" w:sz="0" w:space="0" w:color="auto"/>
                          </w:divBdr>
                          <w:divsChild>
                            <w:div w:id="334504094">
                              <w:marLeft w:val="0"/>
                              <w:marRight w:val="0"/>
                              <w:marTop w:val="0"/>
                              <w:marBottom w:val="0"/>
                              <w:divBdr>
                                <w:top w:val="none" w:sz="0" w:space="0" w:color="auto"/>
                                <w:left w:val="none" w:sz="0" w:space="0" w:color="auto"/>
                                <w:bottom w:val="none" w:sz="0" w:space="0" w:color="auto"/>
                                <w:right w:val="none" w:sz="0" w:space="0" w:color="auto"/>
                              </w:divBdr>
                              <w:divsChild>
                                <w:div w:id="164091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819976">
                          <w:marLeft w:val="0"/>
                          <w:marRight w:val="0"/>
                          <w:marTop w:val="0"/>
                          <w:marBottom w:val="0"/>
                          <w:divBdr>
                            <w:top w:val="none" w:sz="0" w:space="0" w:color="auto"/>
                            <w:left w:val="none" w:sz="0" w:space="0" w:color="auto"/>
                            <w:bottom w:val="none" w:sz="0" w:space="0" w:color="auto"/>
                            <w:right w:val="none" w:sz="0" w:space="0" w:color="auto"/>
                          </w:divBdr>
                          <w:divsChild>
                            <w:div w:id="490871772">
                              <w:marLeft w:val="0"/>
                              <w:marRight w:val="0"/>
                              <w:marTop w:val="0"/>
                              <w:marBottom w:val="0"/>
                              <w:divBdr>
                                <w:top w:val="none" w:sz="0" w:space="0" w:color="auto"/>
                                <w:left w:val="none" w:sz="0" w:space="0" w:color="auto"/>
                                <w:bottom w:val="none" w:sz="0" w:space="0" w:color="auto"/>
                                <w:right w:val="none" w:sz="0" w:space="0" w:color="auto"/>
                              </w:divBdr>
                              <w:divsChild>
                                <w:div w:id="54460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939820">
                          <w:marLeft w:val="0"/>
                          <w:marRight w:val="0"/>
                          <w:marTop w:val="0"/>
                          <w:marBottom w:val="0"/>
                          <w:divBdr>
                            <w:top w:val="none" w:sz="0" w:space="0" w:color="auto"/>
                            <w:left w:val="none" w:sz="0" w:space="0" w:color="auto"/>
                            <w:bottom w:val="none" w:sz="0" w:space="0" w:color="auto"/>
                            <w:right w:val="none" w:sz="0" w:space="0" w:color="auto"/>
                          </w:divBdr>
                          <w:divsChild>
                            <w:div w:id="64107673">
                              <w:marLeft w:val="0"/>
                              <w:marRight w:val="0"/>
                              <w:marTop w:val="0"/>
                              <w:marBottom w:val="0"/>
                              <w:divBdr>
                                <w:top w:val="none" w:sz="0" w:space="0" w:color="auto"/>
                                <w:left w:val="none" w:sz="0" w:space="0" w:color="auto"/>
                                <w:bottom w:val="none" w:sz="0" w:space="0" w:color="auto"/>
                                <w:right w:val="none" w:sz="0" w:space="0" w:color="auto"/>
                              </w:divBdr>
                              <w:divsChild>
                                <w:div w:id="133696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516908">
                          <w:marLeft w:val="0"/>
                          <w:marRight w:val="0"/>
                          <w:marTop w:val="0"/>
                          <w:marBottom w:val="0"/>
                          <w:divBdr>
                            <w:top w:val="none" w:sz="0" w:space="0" w:color="auto"/>
                            <w:left w:val="none" w:sz="0" w:space="0" w:color="auto"/>
                            <w:bottom w:val="none" w:sz="0" w:space="0" w:color="auto"/>
                            <w:right w:val="none" w:sz="0" w:space="0" w:color="auto"/>
                          </w:divBdr>
                          <w:divsChild>
                            <w:div w:id="399402264">
                              <w:marLeft w:val="0"/>
                              <w:marRight w:val="0"/>
                              <w:marTop w:val="0"/>
                              <w:marBottom w:val="0"/>
                              <w:divBdr>
                                <w:top w:val="none" w:sz="0" w:space="0" w:color="auto"/>
                                <w:left w:val="none" w:sz="0" w:space="0" w:color="auto"/>
                                <w:bottom w:val="none" w:sz="0" w:space="0" w:color="auto"/>
                                <w:right w:val="none" w:sz="0" w:space="0" w:color="auto"/>
                              </w:divBdr>
                              <w:divsChild>
                                <w:div w:id="527059837">
                                  <w:marLeft w:val="0"/>
                                  <w:marRight w:val="0"/>
                                  <w:marTop w:val="0"/>
                                  <w:marBottom w:val="0"/>
                                  <w:divBdr>
                                    <w:top w:val="none" w:sz="0" w:space="0" w:color="auto"/>
                                    <w:left w:val="none" w:sz="0" w:space="0" w:color="auto"/>
                                    <w:bottom w:val="none" w:sz="0" w:space="0" w:color="auto"/>
                                    <w:right w:val="none" w:sz="0" w:space="0" w:color="auto"/>
                                  </w:divBdr>
                                  <w:divsChild>
                                    <w:div w:id="1685785251">
                                      <w:marLeft w:val="0"/>
                                      <w:marRight w:val="0"/>
                                      <w:marTop w:val="0"/>
                                      <w:marBottom w:val="0"/>
                                      <w:divBdr>
                                        <w:top w:val="none" w:sz="0" w:space="0" w:color="auto"/>
                                        <w:left w:val="none" w:sz="0" w:space="0" w:color="auto"/>
                                        <w:bottom w:val="none" w:sz="0" w:space="0" w:color="auto"/>
                                        <w:right w:val="none" w:sz="0" w:space="0" w:color="auto"/>
                                      </w:divBdr>
                                      <w:divsChild>
                                        <w:div w:id="1536112827">
                                          <w:marLeft w:val="0"/>
                                          <w:marRight w:val="0"/>
                                          <w:marTop w:val="0"/>
                                          <w:marBottom w:val="0"/>
                                          <w:divBdr>
                                            <w:top w:val="none" w:sz="0" w:space="0" w:color="auto"/>
                                            <w:left w:val="none" w:sz="0" w:space="0" w:color="auto"/>
                                            <w:bottom w:val="none" w:sz="0" w:space="0" w:color="auto"/>
                                            <w:right w:val="none" w:sz="0" w:space="0" w:color="auto"/>
                                          </w:divBdr>
                                          <w:divsChild>
                                            <w:div w:id="94951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9136174">
              <w:marLeft w:val="0"/>
              <w:marRight w:val="0"/>
              <w:marTop w:val="0"/>
              <w:marBottom w:val="0"/>
              <w:divBdr>
                <w:top w:val="none" w:sz="0" w:space="0" w:color="auto"/>
                <w:left w:val="none" w:sz="0" w:space="0" w:color="auto"/>
                <w:bottom w:val="none" w:sz="0" w:space="0" w:color="auto"/>
                <w:right w:val="none" w:sz="0" w:space="0" w:color="auto"/>
              </w:divBdr>
              <w:divsChild>
                <w:div w:id="832138084">
                  <w:marLeft w:val="0"/>
                  <w:marRight w:val="0"/>
                  <w:marTop w:val="0"/>
                  <w:marBottom w:val="0"/>
                  <w:divBdr>
                    <w:top w:val="none" w:sz="0" w:space="0" w:color="auto"/>
                    <w:left w:val="none" w:sz="0" w:space="0" w:color="auto"/>
                    <w:bottom w:val="none" w:sz="0" w:space="0" w:color="auto"/>
                    <w:right w:val="none" w:sz="0" w:space="0" w:color="auto"/>
                  </w:divBdr>
                  <w:divsChild>
                    <w:div w:id="138182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308737">
          <w:marLeft w:val="0"/>
          <w:marRight w:val="0"/>
          <w:marTop w:val="0"/>
          <w:marBottom w:val="0"/>
          <w:divBdr>
            <w:top w:val="none" w:sz="0" w:space="0" w:color="auto"/>
            <w:left w:val="none" w:sz="0" w:space="0" w:color="auto"/>
            <w:bottom w:val="none" w:sz="0" w:space="0" w:color="auto"/>
            <w:right w:val="none" w:sz="0" w:space="0" w:color="auto"/>
          </w:divBdr>
          <w:divsChild>
            <w:div w:id="280036798">
              <w:marLeft w:val="0"/>
              <w:marRight w:val="0"/>
              <w:marTop w:val="0"/>
              <w:marBottom w:val="0"/>
              <w:divBdr>
                <w:top w:val="none" w:sz="0" w:space="0" w:color="auto"/>
                <w:left w:val="none" w:sz="0" w:space="0" w:color="auto"/>
                <w:bottom w:val="none" w:sz="0" w:space="0" w:color="auto"/>
                <w:right w:val="none" w:sz="0" w:space="0" w:color="auto"/>
              </w:divBdr>
              <w:divsChild>
                <w:div w:id="1727339482">
                  <w:marLeft w:val="0"/>
                  <w:marRight w:val="0"/>
                  <w:marTop w:val="0"/>
                  <w:marBottom w:val="0"/>
                  <w:divBdr>
                    <w:top w:val="none" w:sz="0" w:space="0" w:color="auto"/>
                    <w:left w:val="none" w:sz="0" w:space="0" w:color="auto"/>
                    <w:bottom w:val="none" w:sz="0" w:space="0" w:color="auto"/>
                    <w:right w:val="none" w:sz="0" w:space="0" w:color="auto"/>
                  </w:divBdr>
                </w:div>
              </w:divsChild>
            </w:div>
            <w:div w:id="990989350">
              <w:marLeft w:val="0"/>
              <w:marRight w:val="0"/>
              <w:marTop w:val="0"/>
              <w:marBottom w:val="0"/>
              <w:divBdr>
                <w:top w:val="none" w:sz="0" w:space="0" w:color="auto"/>
                <w:left w:val="none" w:sz="0" w:space="0" w:color="auto"/>
                <w:bottom w:val="none" w:sz="0" w:space="0" w:color="auto"/>
                <w:right w:val="none" w:sz="0" w:space="0" w:color="auto"/>
              </w:divBdr>
            </w:div>
          </w:divsChild>
        </w:div>
        <w:div w:id="1385567734">
          <w:marLeft w:val="0"/>
          <w:marRight w:val="0"/>
          <w:marTop w:val="0"/>
          <w:marBottom w:val="0"/>
          <w:divBdr>
            <w:top w:val="none" w:sz="0" w:space="0" w:color="auto"/>
            <w:left w:val="none" w:sz="0" w:space="0" w:color="auto"/>
            <w:bottom w:val="none" w:sz="0" w:space="0" w:color="auto"/>
            <w:right w:val="none" w:sz="0" w:space="0" w:color="auto"/>
          </w:divBdr>
          <w:divsChild>
            <w:div w:id="625742591">
              <w:marLeft w:val="0"/>
              <w:marRight w:val="0"/>
              <w:marTop w:val="0"/>
              <w:marBottom w:val="0"/>
              <w:divBdr>
                <w:top w:val="none" w:sz="0" w:space="0" w:color="auto"/>
                <w:left w:val="none" w:sz="0" w:space="0" w:color="auto"/>
                <w:bottom w:val="none" w:sz="0" w:space="0" w:color="auto"/>
                <w:right w:val="none" w:sz="0" w:space="0" w:color="auto"/>
              </w:divBdr>
            </w:div>
            <w:div w:id="1016350681">
              <w:marLeft w:val="0"/>
              <w:marRight w:val="0"/>
              <w:marTop w:val="0"/>
              <w:marBottom w:val="0"/>
              <w:divBdr>
                <w:top w:val="none" w:sz="0" w:space="0" w:color="auto"/>
                <w:left w:val="none" w:sz="0" w:space="0" w:color="auto"/>
                <w:bottom w:val="none" w:sz="0" w:space="0" w:color="auto"/>
                <w:right w:val="none" w:sz="0" w:space="0" w:color="auto"/>
              </w:divBdr>
            </w:div>
          </w:divsChild>
        </w:div>
        <w:div w:id="1406803199">
          <w:marLeft w:val="0"/>
          <w:marRight w:val="0"/>
          <w:marTop w:val="0"/>
          <w:marBottom w:val="0"/>
          <w:divBdr>
            <w:top w:val="none" w:sz="0" w:space="0" w:color="auto"/>
            <w:left w:val="none" w:sz="0" w:space="0" w:color="auto"/>
            <w:bottom w:val="none" w:sz="0" w:space="0" w:color="auto"/>
            <w:right w:val="none" w:sz="0" w:space="0" w:color="auto"/>
          </w:divBdr>
        </w:div>
        <w:div w:id="1454178937">
          <w:marLeft w:val="0"/>
          <w:marRight w:val="0"/>
          <w:marTop w:val="0"/>
          <w:marBottom w:val="0"/>
          <w:divBdr>
            <w:top w:val="none" w:sz="0" w:space="0" w:color="auto"/>
            <w:left w:val="none" w:sz="0" w:space="0" w:color="auto"/>
            <w:bottom w:val="none" w:sz="0" w:space="0" w:color="auto"/>
            <w:right w:val="none" w:sz="0" w:space="0" w:color="auto"/>
          </w:divBdr>
          <w:divsChild>
            <w:div w:id="167058800">
              <w:marLeft w:val="0"/>
              <w:marRight w:val="0"/>
              <w:marTop w:val="0"/>
              <w:marBottom w:val="0"/>
              <w:divBdr>
                <w:top w:val="none" w:sz="0" w:space="0" w:color="auto"/>
                <w:left w:val="none" w:sz="0" w:space="0" w:color="auto"/>
                <w:bottom w:val="none" w:sz="0" w:space="0" w:color="auto"/>
                <w:right w:val="none" w:sz="0" w:space="0" w:color="auto"/>
              </w:divBdr>
            </w:div>
            <w:div w:id="785005980">
              <w:marLeft w:val="0"/>
              <w:marRight w:val="0"/>
              <w:marTop w:val="0"/>
              <w:marBottom w:val="0"/>
              <w:divBdr>
                <w:top w:val="none" w:sz="0" w:space="0" w:color="auto"/>
                <w:left w:val="none" w:sz="0" w:space="0" w:color="auto"/>
                <w:bottom w:val="none" w:sz="0" w:space="0" w:color="auto"/>
                <w:right w:val="none" w:sz="0" w:space="0" w:color="auto"/>
              </w:divBdr>
            </w:div>
            <w:div w:id="807433985">
              <w:marLeft w:val="0"/>
              <w:marRight w:val="0"/>
              <w:marTop w:val="0"/>
              <w:marBottom w:val="0"/>
              <w:divBdr>
                <w:top w:val="none" w:sz="0" w:space="0" w:color="auto"/>
                <w:left w:val="none" w:sz="0" w:space="0" w:color="auto"/>
                <w:bottom w:val="none" w:sz="0" w:space="0" w:color="auto"/>
                <w:right w:val="none" w:sz="0" w:space="0" w:color="auto"/>
              </w:divBdr>
            </w:div>
          </w:divsChild>
        </w:div>
        <w:div w:id="1538397589">
          <w:marLeft w:val="0"/>
          <w:marRight w:val="0"/>
          <w:marTop w:val="0"/>
          <w:marBottom w:val="0"/>
          <w:divBdr>
            <w:top w:val="none" w:sz="0" w:space="0" w:color="auto"/>
            <w:left w:val="none" w:sz="0" w:space="0" w:color="auto"/>
            <w:bottom w:val="none" w:sz="0" w:space="0" w:color="auto"/>
            <w:right w:val="none" w:sz="0" w:space="0" w:color="auto"/>
          </w:divBdr>
        </w:div>
        <w:div w:id="1620527896">
          <w:marLeft w:val="0"/>
          <w:marRight w:val="0"/>
          <w:marTop w:val="0"/>
          <w:marBottom w:val="0"/>
          <w:divBdr>
            <w:top w:val="none" w:sz="0" w:space="0" w:color="auto"/>
            <w:left w:val="none" w:sz="0" w:space="0" w:color="auto"/>
            <w:bottom w:val="none" w:sz="0" w:space="0" w:color="auto"/>
            <w:right w:val="none" w:sz="0" w:space="0" w:color="auto"/>
          </w:divBdr>
        </w:div>
        <w:div w:id="1909342365">
          <w:marLeft w:val="0"/>
          <w:marRight w:val="0"/>
          <w:marTop w:val="0"/>
          <w:marBottom w:val="0"/>
          <w:divBdr>
            <w:top w:val="none" w:sz="0" w:space="0" w:color="auto"/>
            <w:left w:val="none" w:sz="0" w:space="0" w:color="auto"/>
            <w:bottom w:val="none" w:sz="0" w:space="0" w:color="auto"/>
            <w:right w:val="none" w:sz="0" w:space="0" w:color="auto"/>
          </w:divBdr>
        </w:div>
      </w:divsChild>
    </w:div>
    <w:div w:id="1282149719">
      <w:bodyDiv w:val="1"/>
      <w:marLeft w:val="0"/>
      <w:marRight w:val="0"/>
      <w:marTop w:val="0"/>
      <w:marBottom w:val="0"/>
      <w:divBdr>
        <w:top w:val="none" w:sz="0" w:space="0" w:color="auto"/>
        <w:left w:val="none" w:sz="0" w:space="0" w:color="auto"/>
        <w:bottom w:val="none" w:sz="0" w:space="0" w:color="auto"/>
        <w:right w:val="none" w:sz="0" w:space="0" w:color="auto"/>
      </w:divBdr>
    </w:div>
    <w:div w:id="1337924042">
      <w:bodyDiv w:val="1"/>
      <w:marLeft w:val="0"/>
      <w:marRight w:val="0"/>
      <w:marTop w:val="0"/>
      <w:marBottom w:val="0"/>
      <w:divBdr>
        <w:top w:val="none" w:sz="0" w:space="0" w:color="auto"/>
        <w:left w:val="none" w:sz="0" w:space="0" w:color="auto"/>
        <w:bottom w:val="none" w:sz="0" w:space="0" w:color="auto"/>
        <w:right w:val="none" w:sz="0" w:space="0" w:color="auto"/>
      </w:divBdr>
    </w:div>
    <w:div w:id="1353411663">
      <w:bodyDiv w:val="1"/>
      <w:marLeft w:val="0"/>
      <w:marRight w:val="0"/>
      <w:marTop w:val="0"/>
      <w:marBottom w:val="0"/>
      <w:divBdr>
        <w:top w:val="none" w:sz="0" w:space="0" w:color="auto"/>
        <w:left w:val="none" w:sz="0" w:space="0" w:color="auto"/>
        <w:bottom w:val="none" w:sz="0" w:space="0" w:color="auto"/>
        <w:right w:val="none" w:sz="0" w:space="0" w:color="auto"/>
      </w:divBdr>
    </w:div>
    <w:div w:id="1385720628">
      <w:bodyDiv w:val="1"/>
      <w:marLeft w:val="0"/>
      <w:marRight w:val="0"/>
      <w:marTop w:val="0"/>
      <w:marBottom w:val="0"/>
      <w:divBdr>
        <w:top w:val="none" w:sz="0" w:space="0" w:color="auto"/>
        <w:left w:val="none" w:sz="0" w:space="0" w:color="auto"/>
        <w:bottom w:val="none" w:sz="0" w:space="0" w:color="auto"/>
        <w:right w:val="none" w:sz="0" w:space="0" w:color="auto"/>
      </w:divBdr>
    </w:div>
    <w:div w:id="1387216510">
      <w:bodyDiv w:val="1"/>
      <w:marLeft w:val="0"/>
      <w:marRight w:val="0"/>
      <w:marTop w:val="0"/>
      <w:marBottom w:val="0"/>
      <w:divBdr>
        <w:top w:val="none" w:sz="0" w:space="0" w:color="auto"/>
        <w:left w:val="none" w:sz="0" w:space="0" w:color="auto"/>
        <w:bottom w:val="none" w:sz="0" w:space="0" w:color="auto"/>
        <w:right w:val="none" w:sz="0" w:space="0" w:color="auto"/>
      </w:divBdr>
      <w:divsChild>
        <w:div w:id="419646088">
          <w:blockQuote w:val="1"/>
          <w:marLeft w:val="600"/>
          <w:marRight w:val="600"/>
          <w:marTop w:val="360"/>
          <w:marBottom w:val="360"/>
          <w:divBdr>
            <w:top w:val="none" w:sz="0" w:space="0" w:color="auto"/>
            <w:left w:val="none" w:sz="0" w:space="0" w:color="auto"/>
            <w:bottom w:val="none" w:sz="0" w:space="0" w:color="auto"/>
            <w:right w:val="none" w:sz="0" w:space="0" w:color="auto"/>
          </w:divBdr>
        </w:div>
      </w:divsChild>
    </w:div>
    <w:div w:id="1395162262">
      <w:bodyDiv w:val="1"/>
      <w:marLeft w:val="0"/>
      <w:marRight w:val="0"/>
      <w:marTop w:val="0"/>
      <w:marBottom w:val="0"/>
      <w:divBdr>
        <w:top w:val="none" w:sz="0" w:space="0" w:color="auto"/>
        <w:left w:val="none" w:sz="0" w:space="0" w:color="auto"/>
        <w:bottom w:val="none" w:sz="0" w:space="0" w:color="auto"/>
        <w:right w:val="none" w:sz="0" w:space="0" w:color="auto"/>
      </w:divBdr>
    </w:div>
    <w:div w:id="1417707350">
      <w:marLeft w:val="0"/>
      <w:marRight w:val="0"/>
      <w:marTop w:val="0"/>
      <w:marBottom w:val="0"/>
      <w:divBdr>
        <w:top w:val="none" w:sz="0" w:space="0" w:color="auto"/>
        <w:left w:val="none" w:sz="0" w:space="0" w:color="auto"/>
        <w:bottom w:val="none" w:sz="0" w:space="0" w:color="auto"/>
        <w:right w:val="none" w:sz="0" w:space="0" w:color="auto"/>
      </w:divBdr>
      <w:divsChild>
        <w:div w:id="1221399629">
          <w:marLeft w:val="0"/>
          <w:marRight w:val="0"/>
          <w:marTop w:val="0"/>
          <w:marBottom w:val="0"/>
          <w:divBdr>
            <w:top w:val="none" w:sz="0" w:space="0" w:color="auto"/>
            <w:left w:val="none" w:sz="0" w:space="0" w:color="auto"/>
            <w:bottom w:val="none" w:sz="0" w:space="0" w:color="auto"/>
            <w:right w:val="none" w:sz="0" w:space="0" w:color="auto"/>
          </w:divBdr>
          <w:divsChild>
            <w:div w:id="119301993">
              <w:marLeft w:val="0"/>
              <w:marRight w:val="0"/>
              <w:marTop w:val="0"/>
              <w:marBottom w:val="0"/>
              <w:divBdr>
                <w:top w:val="none" w:sz="0" w:space="0" w:color="auto"/>
                <w:left w:val="none" w:sz="0" w:space="0" w:color="auto"/>
                <w:bottom w:val="none" w:sz="0" w:space="0" w:color="auto"/>
                <w:right w:val="none" w:sz="0" w:space="0" w:color="auto"/>
              </w:divBdr>
              <w:divsChild>
                <w:div w:id="452292162">
                  <w:marLeft w:val="0"/>
                  <w:marRight w:val="0"/>
                  <w:marTop w:val="0"/>
                  <w:marBottom w:val="0"/>
                  <w:divBdr>
                    <w:top w:val="none" w:sz="0" w:space="0" w:color="auto"/>
                    <w:left w:val="none" w:sz="0" w:space="0" w:color="auto"/>
                    <w:bottom w:val="none" w:sz="0" w:space="0" w:color="auto"/>
                    <w:right w:val="none" w:sz="0" w:space="0" w:color="auto"/>
                  </w:divBdr>
                  <w:divsChild>
                    <w:div w:id="608202250">
                      <w:marLeft w:val="0"/>
                      <w:marRight w:val="0"/>
                      <w:marTop w:val="0"/>
                      <w:marBottom w:val="0"/>
                      <w:divBdr>
                        <w:top w:val="none" w:sz="0" w:space="0" w:color="auto"/>
                        <w:left w:val="none" w:sz="0" w:space="0" w:color="auto"/>
                        <w:bottom w:val="none" w:sz="0" w:space="0" w:color="auto"/>
                        <w:right w:val="none" w:sz="0" w:space="0" w:color="auto"/>
                      </w:divBdr>
                      <w:divsChild>
                        <w:div w:id="1268539223">
                          <w:marLeft w:val="0"/>
                          <w:marRight w:val="0"/>
                          <w:marTop w:val="0"/>
                          <w:marBottom w:val="0"/>
                          <w:divBdr>
                            <w:top w:val="none" w:sz="0" w:space="0" w:color="auto"/>
                            <w:left w:val="none" w:sz="0" w:space="0" w:color="auto"/>
                            <w:bottom w:val="none" w:sz="0" w:space="0" w:color="auto"/>
                            <w:right w:val="none" w:sz="0" w:space="0" w:color="auto"/>
                          </w:divBdr>
                          <w:divsChild>
                            <w:div w:id="508954653">
                              <w:marLeft w:val="0"/>
                              <w:marRight w:val="0"/>
                              <w:marTop w:val="0"/>
                              <w:marBottom w:val="0"/>
                              <w:divBdr>
                                <w:top w:val="none" w:sz="0" w:space="0" w:color="auto"/>
                                <w:left w:val="none" w:sz="0" w:space="0" w:color="auto"/>
                                <w:bottom w:val="none" w:sz="0" w:space="0" w:color="auto"/>
                                <w:right w:val="none" w:sz="0" w:space="0" w:color="auto"/>
                              </w:divBdr>
                              <w:divsChild>
                                <w:div w:id="1253004184">
                                  <w:marLeft w:val="0"/>
                                  <w:marRight w:val="0"/>
                                  <w:marTop w:val="0"/>
                                  <w:marBottom w:val="0"/>
                                  <w:divBdr>
                                    <w:top w:val="none" w:sz="0" w:space="0" w:color="auto"/>
                                    <w:left w:val="none" w:sz="0" w:space="0" w:color="auto"/>
                                    <w:bottom w:val="none" w:sz="0" w:space="0" w:color="auto"/>
                                    <w:right w:val="none" w:sz="0" w:space="0" w:color="auto"/>
                                  </w:divBdr>
                                  <w:divsChild>
                                    <w:div w:id="392855497">
                                      <w:marLeft w:val="0"/>
                                      <w:marRight w:val="0"/>
                                      <w:marTop w:val="0"/>
                                      <w:marBottom w:val="0"/>
                                      <w:divBdr>
                                        <w:top w:val="none" w:sz="0" w:space="0" w:color="auto"/>
                                        <w:left w:val="none" w:sz="0" w:space="0" w:color="auto"/>
                                        <w:bottom w:val="none" w:sz="0" w:space="0" w:color="auto"/>
                                        <w:right w:val="none" w:sz="0" w:space="0" w:color="auto"/>
                                      </w:divBdr>
                                      <w:divsChild>
                                        <w:div w:id="1387681989">
                                          <w:marLeft w:val="0"/>
                                          <w:marRight w:val="0"/>
                                          <w:marTop w:val="0"/>
                                          <w:marBottom w:val="0"/>
                                          <w:divBdr>
                                            <w:top w:val="none" w:sz="0" w:space="0" w:color="auto"/>
                                            <w:left w:val="none" w:sz="0" w:space="0" w:color="auto"/>
                                            <w:bottom w:val="none" w:sz="0" w:space="0" w:color="auto"/>
                                            <w:right w:val="none" w:sz="0" w:space="0" w:color="auto"/>
                                          </w:divBdr>
                                          <w:divsChild>
                                            <w:div w:id="1309019351">
                                              <w:marLeft w:val="0"/>
                                              <w:marRight w:val="0"/>
                                              <w:marTop w:val="225"/>
                                              <w:marBottom w:val="0"/>
                                              <w:divBdr>
                                                <w:top w:val="none" w:sz="0" w:space="0" w:color="auto"/>
                                                <w:left w:val="none" w:sz="0" w:space="0" w:color="auto"/>
                                                <w:bottom w:val="none" w:sz="0" w:space="0" w:color="auto"/>
                                                <w:right w:val="none" w:sz="0" w:space="0" w:color="auto"/>
                                              </w:divBdr>
                                              <w:divsChild>
                                                <w:div w:id="23941298">
                                                  <w:marLeft w:val="0"/>
                                                  <w:marRight w:val="0"/>
                                                  <w:marTop w:val="0"/>
                                                  <w:marBottom w:val="0"/>
                                                  <w:divBdr>
                                                    <w:top w:val="none" w:sz="0" w:space="0" w:color="auto"/>
                                                    <w:left w:val="none" w:sz="0" w:space="0" w:color="auto"/>
                                                    <w:bottom w:val="none" w:sz="0" w:space="0" w:color="auto"/>
                                                    <w:right w:val="none" w:sz="0" w:space="0" w:color="auto"/>
                                                  </w:divBdr>
                                                </w:div>
                                              </w:divsChild>
                                            </w:div>
                                            <w:div w:id="1317030410">
                                              <w:marLeft w:val="0"/>
                                              <w:marRight w:val="0"/>
                                              <w:marTop w:val="0"/>
                                              <w:marBottom w:val="0"/>
                                              <w:divBdr>
                                                <w:top w:val="none" w:sz="0" w:space="0" w:color="auto"/>
                                                <w:left w:val="none" w:sz="0" w:space="0" w:color="auto"/>
                                                <w:bottom w:val="none" w:sz="0" w:space="0" w:color="auto"/>
                                                <w:right w:val="none" w:sz="0" w:space="0" w:color="auto"/>
                                              </w:divBdr>
                                              <w:divsChild>
                                                <w:div w:id="269973578">
                                                  <w:marLeft w:val="0"/>
                                                  <w:marRight w:val="0"/>
                                                  <w:marTop w:val="0"/>
                                                  <w:marBottom w:val="0"/>
                                                  <w:divBdr>
                                                    <w:top w:val="none" w:sz="0" w:space="0" w:color="auto"/>
                                                    <w:left w:val="none" w:sz="0" w:space="0" w:color="auto"/>
                                                    <w:bottom w:val="none" w:sz="0" w:space="0" w:color="auto"/>
                                                    <w:right w:val="none" w:sz="0" w:space="0" w:color="auto"/>
                                                  </w:divBdr>
                                                </w:div>
                                              </w:divsChild>
                                            </w:div>
                                            <w:div w:id="1858691931">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539053524">
                                      <w:marLeft w:val="0"/>
                                      <w:marRight w:val="0"/>
                                      <w:marTop w:val="0"/>
                                      <w:marBottom w:val="0"/>
                                      <w:divBdr>
                                        <w:top w:val="none" w:sz="0" w:space="0" w:color="auto"/>
                                        <w:left w:val="none" w:sz="0" w:space="0" w:color="auto"/>
                                        <w:bottom w:val="none" w:sz="0" w:space="0" w:color="auto"/>
                                        <w:right w:val="none" w:sz="0" w:space="0" w:color="auto"/>
                                      </w:divBdr>
                                      <w:divsChild>
                                        <w:div w:id="1945334666">
                                          <w:marLeft w:val="0"/>
                                          <w:marRight w:val="0"/>
                                          <w:marTop w:val="0"/>
                                          <w:marBottom w:val="0"/>
                                          <w:divBdr>
                                            <w:top w:val="none" w:sz="0" w:space="0" w:color="auto"/>
                                            <w:left w:val="none" w:sz="0" w:space="0" w:color="auto"/>
                                            <w:bottom w:val="none" w:sz="0" w:space="0" w:color="auto"/>
                                            <w:right w:val="none" w:sz="0" w:space="0" w:color="auto"/>
                                          </w:divBdr>
                                          <w:divsChild>
                                            <w:div w:id="426971410">
                                              <w:marLeft w:val="0"/>
                                              <w:marRight w:val="0"/>
                                              <w:marTop w:val="0"/>
                                              <w:marBottom w:val="0"/>
                                              <w:divBdr>
                                                <w:top w:val="none" w:sz="0" w:space="0" w:color="auto"/>
                                                <w:left w:val="none" w:sz="0" w:space="0" w:color="auto"/>
                                                <w:bottom w:val="none" w:sz="0" w:space="0" w:color="auto"/>
                                                <w:right w:val="none" w:sz="0" w:space="0" w:color="auto"/>
                                              </w:divBdr>
                                              <w:divsChild>
                                                <w:div w:id="319818436">
                                                  <w:marLeft w:val="0"/>
                                                  <w:marRight w:val="0"/>
                                                  <w:marTop w:val="0"/>
                                                  <w:marBottom w:val="0"/>
                                                  <w:divBdr>
                                                    <w:top w:val="none" w:sz="0" w:space="0" w:color="FFDC00"/>
                                                    <w:left w:val="none" w:sz="0" w:space="0" w:color="FFDC00"/>
                                                    <w:bottom w:val="none" w:sz="0" w:space="0" w:color="FFDC00"/>
                                                    <w:right w:val="none" w:sz="0" w:space="0" w:color="FFDC00"/>
                                                  </w:divBdr>
                                                  <w:divsChild>
                                                    <w:div w:id="281691755">
                                                      <w:marLeft w:val="0"/>
                                                      <w:marRight w:val="0"/>
                                                      <w:marTop w:val="0"/>
                                                      <w:marBottom w:val="0"/>
                                                      <w:divBdr>
                                                        <w:top w:val="none" w:sz="0" w:space="0" w:color="auto"/>
                                                        <w:left w:val="none" w:sz="0" w:space="0" w:color="auto"/>
                                                        <w:bottom w:val="none" w:sz="0" w:space="0" w:color="auto"/>
                                                        <w:right w:val="none" w:sz="0" w:space="0" w:color="auto"/>
                                                      </w:divBdr>
                                                      <w:divsChild>
                                                        <w:div w:id="1066487804">
                                                          <w:marLeft w:val="0"/>
                                                          <w:marRight w:val="0"/>
                                                          <w:marTop w:val="0"/>
                                                          <w:marBottom w:val="0"/>
                                                          <w:divBdr>
                                                            <w:top w:val="none" w:sz="0" w:space="0" w:color="auto"/>
                                                            <w:left w:val="none" w:sz="0" w:space="0" w:color="auto"/>
                                                            <w:bottom w:val="none" w:sz="0" w:space="0" w:color="auto"/>
                                                            <w:right w:val="none" w:sz="0" w:space="0" w:color="auto"/>
                                                          </w:divBdr>
                                                          <w:divsChild>
                                                            <w:div w:id="203834277">
                                                              <w:marLeft w:val="0"/>
                                                              <w:marRight w:val="0"/>
                                                              <w:marTop w:val="0"/>
                                                              <w:marBottom w:val="0"/>
                                                              <w:divBdr>
                                                                <w:top w:val="none" w:sz="0" w:space="0" w:color="auto"/>
                                                                <w:left w:val="none" w:sz="0" w:space="0" w:color="auto"/>
                                                                <w:bottom w:val="none" w:sz="0" w:space="0" w:color="auto"/>
                                                                <w:right w:val="none" w:sz="0" w:space="0" w:color="auto"/>
                                                              </w:divBdr>
                                                            </w:div>
                                                            <w:div w:id="241453087">
                                                              <w:marLeft w:val="0"/>
                                                              <w:marRight w:val="0"/>
                                                              <w:marTop w:val="0"/>
                                                              <w:marBottom w:val="0"/>
                                                              <w:divBdr>
                                                                <w:top w:val="none" w:sz="0" w:space="0" w:color="auto"/>
                                                                <w:left w:val="none" w:sz="0" w:space="0" w:color="auto"/>
                                                                <w:bottom w:val="none" w:sz="0" w:space="0" w:color="auto"/>
                                                                <w:right w:val="none" w:sz="0" w:space="0" w:color="auto"/>
                                                              </w:divBdr>
                                                              <w:divsChild>
                                                                <w:div w:id="444235425">
                                                                  <w:marLeft w:val="0"/>
                                                                  <w:marRight w:val="0"/>
                                                                  <w:marTop w:val="0"/>
                                                                  <w:marBottom w:val="0"/>
                                                                  <w:divBdr>
                                                                    <w:top w:val="none" w:sz="0" w:space="0" w:color="auto"/>
                                                                    <w:left w:val="none" w:sz="0" w:space="0" w:color="auto"/>
                                                                    <w:bottom w:val="none" w:sz="0" w:space="0" w:color="auto"/>
                                                                    <w:right w:val="none" w:sz="0" w:space="0" w:color="auto"/>
                                                                  </w:divBdr>
                                                                </w:div>
                                                              </w:divsChild>
                                                            </w:div>
                                                            <w:div w:id="581137602">
                                                              <w:marLeft w:val="0"/>
                                                              <w:marRight w:val="0"/>
                                                              <w:marTop w:val="0"/>
                                                              <w:marBottom w:val="0"/>
                                                              <w:divBdr>
                                                                <w:top w:val="none" w:sz="0" w:space="0" w:color="auto"/>
                                                                <w:left w:val="none" w:sz="0" w:space="0" w:color="auto"/>
                                                                <w:bottom w:val="none" w:sz="0" w:space="0" w:color="auto"/>
                                                                <w:right w:val="none" w:sz="0" w:space="0" w:color="auto"/>
                                                              </w:divBdr>
                                                              <w:divsChild>
                                                                <w:div w:id="1515417639">
                                                                  <w:marLeft w:val="0"/>
                                                                  <w:marRight w:val="0"/>
                                                                  <w:marTop w:val="0"/>
                                                                  <w:marBottom w:val="0"/>
                                                                  <w:divBdr>
                                                                    <w:top w:val="none" w:sz="0" w:space="0" w:color="auto"/>
                                                                    <w:left w:val="none" w:sz="0" w:space="0" w:color="auto"/>
                                                                    <w:bottom w:val="none" w:sz="0" w:space="0" w:color="auto"/>
                                                                    <w:right w:val="none" w:sz="0" w:space="0" w:color="auto"/>
                                                                  </w:divBdr>
                                                                </w:div>
                                                              </w:divsChild>
                                                            </w:div>
                                                            <w:div w:id="682391750">
                                                              <w:marLeft w:val="0"/>
                                                              <w:marRight w:val="0"/>
                                                              <w:marTop w:val="0"/>
                                                              <w:marBottom w:val="0"/>
                                                              <w:divBdr>
                                                                <w:top w:val="none" w:sz="0" w:space="0" w:color="auto"/>
                                                                <w:left w:val="none" w:sz="0" w:space="0" w:color="auto"/>
                                                                <w:bottom w:val="none" w:sz="0" w:space="0" w:color="auto"/>
                                                                <w:right w:val="none" w:sz="0" w:space="0" w:color="auto"/>
                                                              </w:divBdr>
                                                            </w:div>
                                                            <w:div w:id="821313258">
                                                              <w:marLeft w:val="0"/>
                                                              <w:marRight w:val="0"/>
                                                              <w:marTop w:val="0"/>
                                                              <w:marBottom w:val="0"/>
                                                              <w:divBdr>
                                                                <w:top w:val="none" w:sz="0" w:space="0" w:color="auto"/>
                                                                <w:left w:val="none" w:sz="0" w:space="0" w:color="auto"/>
                                                                <w:bottom w:val="none" w:sz="0" w:space="0" w:color="auto"/>
                                                                <w:right w:val="none" w:sz="0" w:space="0" w:color="auto"/>
                                                              </w:divBdr>
                                                              <w:divsChild>
                                                                <w:div w:id="1740444241">
                                                                  <w:marLeft w:val="0"/>
                                                                  <w:marRight w:val="0"/>
                                                                  <w:marTop w:val="0"/>
                                                                  <w:marBottom w:val="0"/>
                                                                  <w:divBdr>
                                                                    <w:top w:val="none" w:sz="0" w:space="0" w:color="auto"/>
                                                                    <w:left w:val="none" w:sz="0" w:space="0" w:color="auto"/>
                                                                    <w:bottom w:val="none" w:sz="0" w:space="0" w:color="auto"/>
                                                                    <w:right w:val="none" w:sz="0" w:space="0" w:color="auto"/>
                                                                  </w:divBdr>
                                                                </w:div>
                                                              </w:divsChild>
                                                            </w:div>
                                                            <w:div w:id="1081027705">
                                                              <w:marLeft w:val="0"/>
                                                              <w:marRight w:val="0"/>
                                                              <w:marTop w:val="0"/>
                                                              <w:marBottom w:val="0"/>
                                                              <w:divBdr>
                                                                <w:top w:val="none" w:sz="0" w:space="0" w:color="auto"/>
                                                                <w:left w:val="none" w:sz="0" w:space="0" w:color="auto"/>
                                                                <w:bottom w:val="none" w:sz="0" w:space="0" w:color="auto"/>
                                                                <w:right w:val="none" w:sz="0" w:space="0" w:color="auto"/>
                                                              </w:divBdr>
                                                              <w:divsChild>
                                                                <w:div w:id="2139180039">
                                                                  <w:marLeft w:val="0"/>
                                                                  <w:marRight w:val="0"/>
                                                                  <w:marTop w:val="0"/>
                                                                  <w:marBottom w:val="0"/>
                                                                  <w:divBdr>
                                                                    <w:top w:val="none" w:sz="0" w:space="0" w:color="auto"/>
                                                                    <w:left w:val="none" w:sz="0" w:space="0" w:color="auto"/>
                                                                    <w:bottom w:val="none" w:sz="0" w:space="0" w:color="auto"/>
                                                                    <w:right w:val="none" w:sz="0" w:space="0" w:color="auto"/>
                                                                  </w:divBdr>
                                                                </w:div>
                                                              </w:divsChild>
                                                            </w:div>
                                                            <w:div w:id="1911649782">
                                                              <w:marLeft w:val="0"/>
                                                              <w:marRight w:val="0"/>
                                                              <w:marTop w:val="0"/>
                                                              <w:marBottom w:val="0"/>
                                                              <w:divBdr>
                                                                <w:top w:val="none" w:sz="0" w:space="0" w:color="auto"/>
                                                                <w:left w:val="none" w:sz="0" w:space="0" w:color="auto"/>
                                                                <w:bottom w:val="none" w:sz="0" w:space="0" w:color="auto"/>
                                                                <w:right w:val="none" w:sz="0" w:space="0" w:color="auto"/>
                                                              </w:divBdr>
                                                              <w:divsChild>
                                                                <w:div w:id="90218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8950073">
                                      <w:marLeft w:val="0"/>
                                      <w:marRight w:val="0"/>
                                      <w:marTop w:val="0"/>
                                      <w:marBottom w:val="0"/>
                                      <w:divBdr>
                                        <w:top w:val="none" w:sz="0" w:space="0" w:color="auto"/>
                                        <w:left w:val="none" w:sz="0" w:space="0" w:color="auto"/>
                                        <w:bottom w:val="none" w:sz="0" w:space="0" w:color="auto"/>
                                        <w:right w:val="none" w:sz="0" w:space="0" w:color="auto"/>
                                      </w:divBdr>
                                      <w:divsChild>
                                        <w:div w:id="139199023">
                                          <w:marLeft w:val="0"/>
                                          <w:marRight w:val="0"/>
                                          <w:marTop w:val="0"/>
                                          <w:marBottom w:val="0"/>
                                          <w:divBdr>
                                            <w:top w:val="none" w:sz="0" w:space="0" w:color="auto"/>
                                            <w:left w:val="none" w:sz="0" w:space="0" w:color="auto"/>
                                            <w:bottom w:val="none" w:sz="0" w:space="0" w:color="auto"/>
                                            <w:right w:val="none" w:sz="0" w:space="0" w:color="auto"/>
                                          </w:divBdr>
                                          <w:divsChild>
                                            <w:div w:id="961619397">
                                              <w:marLeft w:val="0"/>
                                              <w:marRight w:val="0"/>
                                              <w:marTop w:val="0"/>
                                              <w:marBottom w:val="0"/>
                                              <w:divBdr>
                                                <w:top w:val="none" w:sz="0" w:space="0" w:color="auto"/>
                                                <w:left w:val="none" w:sz="0" w:space="0" w:color="auto"/>
                                                <w:bottom w:val="none" w:sz="0" w:space="0" w:color="auto"/>
                                                <w:right w:val="none" w:sz="0" w:space="0" w:color="auto"/>
                                              </w:divBdr>
                                              <w:divsChild>
                                                <w:div w:id="2003973282">
                                                  <w:marLeft w:val="0"/>
                                                  <w:marRight w:val="0"/>
                                                  <w:marTop w:val="0"/>
                                                  <w:marBottom w:val="0"/>
                                                  <w:divBdr>
                                                    <w:top w:val="none" w:sz="0" w:space="0" w:color="auto"/>
                                                    <w:left w:val="none" w:sz="0" w:space="0" w:color="auto"/>
                                                    <w:bottom w:val="none" w:sz="0" w:space="0" w:color="auto"/>
                                                    <w:right w:val="none" w:sz="0" w:space="0" w:color="auto"/>
                                                  </w:divBdr>
                                                  <w:divsChild>
                                                    <w:div w:id="169306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490269">
                                          <w:marLeft w:val="0"/>
                                          <w:marRight w:val="0"/>
                                          <w:marTop w:val="0"/>
                                          <w:marBottom w:val="0"/>
                                          <w:divBdr>
                                            <w:top w:val="none" w:sz="0" w:space="0" w:color="auto"/>
                                            <w:left w:val="none" w:sz="0" w:space="0" w:color="auto"/>
                                            <w:bottom w:val="none" w:sz="0" w:space="0" w:color="auto"/>
                                            <w:right w:val="none" w:sz="0" w:space="0" w:color="auto"/>
                                          </w:divBdr>
                                          <w:divsChild>
                                            <w:div w:id="2127504246">
                                              <w:marLeft w:val="0"/>
                                              <w:marRight w:val="0"/>
                                              <w:marTop w:val="0"/>
                                              <w:marBottom w:val="0"/>
                                              <w:divBdr>
                                                <w:top w:val="none" w:sz="0" w:space="0" w:color="auto"/>
                                                <w:left w:val="none" w:sz="0" w:space="0" w:color="auto"/>
                                                <w:bottom w:val="none" w:sz="0" w:space="0" w:color="auto"/>
                                                <w:right w:val="none" w:sz="0" w:space="0" w:color="auto"/>
                                              </w:divBdr>
                                              <w:divsChild>
                                                <w:div w:id="941304928">
                                                  <w:marLeft w:val="0"/>
                                                  <w:marRight w:val="0"/>
                                                  <w:marTop w:val="0"/>
                                                  <w:marBottom w:val="0"/>
                                                  <w:divBdr>
                                                    <w:top w:val="none" w:sz="0" w:space="0" w:color="auto"/>
                                                    <w:left w:val="none" w:sz="0" w:space="0" w:color="auto"/>
                                                    <w:bottom w:val="none" w:sz="0" w:space="0" w:color="auto"/>
                                                    <w:right w:val="none" w:sz="0" w:space="0" w:color="auto"/>
                                                  </w:divBdr>
                                                  <w:divsChild>
                                                    <w:div w:id="1468038998">
                                                      <w:marLeft w:val="0"/>
                                                      <w:marRight w:val="0"/>
                                                      <w:marTop w:val="0"/>
                                                      <w:marBottom w:val="0"/>
                                                      <w:divBdr>
                                                        <w:top w:val="none" w:sz="0" w:space="0" w:color="auto"/>
                                                        <w:left w:val="none" w:sz="0" w:space="0" w:color="auto"/>
                                                        <w:bottom w:val="none" w:sz="0" w:space="0" w:color="auto"/>
                                                        <w:right w:val="none" w:sz="0" w:space="0" w:color="auto"/>
                                                      </w:divBdr>
                                                      <w:divsChild>
                                                        <w:div w:id="111779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709672">
                                      <w:marLeft w:val="0"/>
                                      <w:marRight w:val="0"/>
                                      <w:marTop w:val="0"/>
                                      <w:marBottom w:val="0"/>
                                      <w:divBdr>
                                        <w:top w:val="none" w:sz="0" w:space="0" w:color="auto"/>
                                        <w:left w:val="none" w:sz="0" w:space="0" w:color="auto"/>
                                        <w:bottom w:val="none" w:sz="0" w:space="0" w:color="auto"/>
                                        <w:right w:val="none" w:sz="0" w:space="0" w:color="auto"/>
                                      </w:divBdr>
                                      <w:divsChild>
                                        <w:div w:id="43451721">
                                          <w:marLeft w:val="0"/>
                                          <w:marRight w:val="0"/>
                                          <w:marTop w:val="0"/>
                                          <w:marBottom w:val="0"/>
                                          <w:divBdr>
                                            <w:top w:val="none" w:sz="0" w:space="0" w:color="auto"/>
                                            <w:left w:val="none" w:sz="0" w:space="0" w:color="auto"/>
                                            <w:bottom w:val="none" w:sz="0" w:space="0" w:color="auto"/>
                                            <w:right w:val="none" w:sz="0" w:space="0" w:color="auto"/>
                                          </w:divBdr>
                                          <w:divsChild>
                                            <w:div w:id="1424498193">
                                              <w:marLeft w:val="0"/>
                                              <w:marRight w:val="0"/>
                                              <w:marTop w:val="0"/>
                                              <w:marBottom w:val="0"/>
                                              <w:divBdr>
                                                <w:top w:val="none" w:sz="0" w:space="0" w:color="auto"/>
                                                <w:left w:val="none" w:sz="0" w:space="0" w:color="auto"/>
                                                <w:bottom w:val="none" w:sz="0" w:space="0" w:color="auto"/>
                                                <w:right w:val="none" w:sz="0" w:space="0" w:color="auto"/>
                                              </w:divBdr>
                                              <w:divsChild>
                                                <w:div w:id="514348240">
                                                  <w:marLeft w:val="0"/>
                                                  <w:marRight w:val="0"/>
                                                  <w:marTop w:val="0"/>
                                                  <w:marBottom w:val="0"/>
                                                  <w:divBdr>
                                                    <w:top w:val="none" w:sz="0" w:space="0" w:color="auto"/>
                                                    <w:left w:val="none" w:sz="0" w:space="0" w:color="auto"/>
                                                    <w:bottom w:val="none" w:sz="0" w:space="0" w:color="auto"/>
                                                    <w:right w:val="none" w:sz="0" w:space="0" w:color="auto"/>
                                                  </w:divBdr>
                                                  <w:divsChild>
                                                    <w:div w:id="71854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686637">
                                          <w:marLeft w:val="0"/>
                                          <w:marRight w:val="0"/>
                                          <w:marTop w:val="0"/>
                                          <w:marBottom w:val="0"/>
                                          <w:divBdr>
                                            <w:top w:val="none" w:sz="0" w:space="0" w:color="auto"/>
                                            <w:left w:val="none" w:sz="0" w:space="0" w:color="auto"/>
                                            <w:bottom w:val="none" w:sz="0" w:space="0" w:color="auto"/>
                                            <w:right w:val="none" w:sz="0" w:space="0" w:color="auto"/>
                                          </w:divBdr>
                                          <w:divsChild>
                                            <w:div w:id="1167210549">
                                              <w:marLeft w:val="0"/>
                                              <w:marRight w:val="0"/>
                                              <w:marTop w:val="0"/>
                                              <w:marBottom w:val="0"/>
                                              <w:divBdr>
                                                <w:top w:val="none" w:sz="0" w:space="0" w:color="auto"/>
                                                <w:left w:val="none" w:sz="0" w:space="0" w:color="auto"/>
                                                <w:bottom w:val="none" w:sz="0" w:space="0" w:color="auto"/>
                                                <w:right w:val="none" w:sz="0" w:space="0" w:color="auto"/>
                                              </w:divBdr>
                                              <w:divsChild>
                                                <w:div w:id="381250499">
                                                  <w:marLeft w:val="0"/>
                                                  <w:marRight w:val="0"/>
                                                  <w:marTop w:val="0"/>
                                                  <w:marBottom w:val="0"/>
                                                  <w:divBdr>
                                                    <w:top w:val="none" w:sz="0" w:space="0" w:color="auto"/>
                                                    <w:left w:val="none" w:sz="0" w:space="0" w:color="auto"/>
                                                    <w:bottom w:val="none" w:sz="0" w:space="0" w:color="auto"/>
                                                    <w:right w:val="none" w:sz="0" w:space="0" w:color="auto"/>
                                                  </w:divBdr>
                                                  <w:divsChild>
                                                    <w:div w:id="1477643485">
                                                      <w:marLeft w:val="0"/>
                                                      <w:marRight w:val="0"/>
                                                      <w:marTop w:val="0"/>
                                                      <w:marBottom w:val="0"/>
                                                      <w:divBdr>
                                                        <w:top w:val="none" w:sz="0" w:space="0" w:color="auto"/>
                                                        <w:left w:val="none" w:sz="0" w:space="0" w:color="auto"/>
                                                        <w:bottom w:val="none" w:sz="0" w:space="0" w:color="auto"/>
                                                        <w:right w:val="none" w:sz="0" w:space="0" w:color="auto"/>
                                                      </w:divBdr>
                                                      <w:divsChild>
                                                        <w:div w:id="172479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656167">
                                          <w:marLeft w:val="0"/>
                                          <w:marRight w:val="0"/>
                                          <w:marTop w:val="0"/>
                                          <w:marBottom w:val="0"/>
                                          <w:divBdr>
                                            <w:top w:val="none" w:sz="0" w:space="0" w:color="auto"/>
                                            <w:left w:val="none" w:sz="0" w:space="0" w:color="auto"/>
                                            <w:bottom w:val="none" w:sz="0" w:space="0" w:color="auto"/>
                                            <w:right w:val="none" w:sz="0" w:space="0" w:color="auto"/>
                                          </w:divBdr>
                                          <w:divsChild>
                                            <w:div w:id="668101315">
                                              <w:marLeft w:val="0"/>
                                              <w:marRight w:val="0"/>
                                              <w:marTop w:val="0"/>
                                              <w:marBottom w:val="0"/>
                                              <w:divBdr>
                                                <w:top w:val="none" w:sz="0" w:space="0" w:color="auto"/>
                                                <w:left w:val="none" w:sz="0" w:space="0" w:color="auto"/>
                                                <w:bottom w:val="none" w:sz="0" w:space="0" w:color="auto"/>
                                                <w:right w:val="none" w:sz="0" w:space="0" w:color="auto"/>
                                              </w:divBdr>
                                              <w:divsChild>
                                                <w:div w:id="959652277">
                                                  <w:marLeft w:val="0"/>
                                                  <w:marRight w:val="0"/>
                                                  <w:marTop w:val="0"/>
                                                  <w:marBottom w:val="0"/>
                                                  <w:divBdr>
                                                    <w:top w:val="none" w:sz="0" w:space="0" w:color="auto"/>
                                                    <w:left w:val="none" w:sz="0" w:space="0" w:color="auto"/>
                                                    <w:bottom w:val="none" w:sz="0" w:space="0" w:color="auto"/>
                                                    <w:right w:val="none" w:sz="0" w:space="0" w:color="auto"/>
                                                  </w:divBdr>
                                                  <w:divsChild>
                                                    <w:div w:id="1785809283">
                                                      <w:marLeft w:val="0"/>
                                                      <w:marRight w:val="0"/>
                                                      <w:marTop w:val="0"/>
                                                      <w:marBottom w:val="0"/>
                                                      <w:divBdr>
                                                        <w:top w:val="none" w:sz="0" w:space="0" w:color="auto"/>
                                                        <w:left w:val="none" w:sz="0" w:space="0" w:color="auto"/>
                                                        <w:bottom w:val="none" w:sz="0" w:space="0" w:color="auto"/>
                                                        <w:right w:val="none" w:sz="0" w:space="0" w:color="auto"/>
                                                      </w:divBdr>
                                                      <w:divsChild>
                                                        <w:div w:id="83473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31777334">
      <w:bodyDiv w:val="1"/>
      <w:marLeft w:val="0"/>
      <w:marRight w:val="0"/>
      <w:marTop w:val="0"/>
      <w:marBottom w:val="0"/>
      <w:divBdr>
        <w:top w:val="none" w:sz="0" w:space="0" w:color="auto"/>
        <w:left w:val="none" w:sz="0" w:space="0" w:color="auto"/>
        <w:bottom w:val="none" w:sz="0" w:space="0" w:color="auto"/>
        <w:right w:val="none" w:sz="0" w:space="0" w:color="auto"/>
      </w:divBdr>
    </w:div>
    <w:div w:id="1432819952">
      <w:bodyDiv w:val="1"/>
      <w:marLeft w:val="0"/>
      <w:marRight w:val="0"/>
      <w:marTop w:val="0"/>
      <w:marBottom w:val="0"/>
      <w:divBdr>
        <w:top w:val="none" w:sz="0" w:space="0" w:color="auto"/>
        <w:left w:val="none" w:sz="0" w:space="0" w:color="auto"/>
        <w:bottom w:val="none" w:sz="0" w:space="0" w:color="auto"/>
        <w:right w:val="none" w:sz="0" w:space="0" w:color="auto"/>
      </w:divBdr>
      <w:divsChild>
        <w:div w:id="1597321739">
          <w:blockQuote w:val="1"/>
          <w:marLeft w:val="225"/>
          <w:marRight w:val="225"/>
          <w:marTop w:val="0"/>
          <w:marBottom w:val="375"/>
          <w:divBdr>
            <w:top w:val="single" w:sz="6" w:space="19" w:color="DDDDDD"/>
            <w:left w:val="single" w:sz="6" w:space="19" w:color="DDDDDD"/>
            <w:bottom w:val="single" w:sz="6" w:space="0" w:color="DDDDDD"/>
            <w:right w:val="single" w:sz="6" w:space="19" w:color="DDDDDD"/>
          </w:divBdr>
        </w:div>
      </w:divsChild>
    </w:div>
    <w:div w:id="1471631111">
      <w:marLeft w:val="0"/>
      <w:marRight w:val="0"/>
      <w:marTop w:val="0"/>
      <w:marBottom w:val="0"/>
      <w:divBdr>
        <w:top w:val="none" w:sz="0" w:space="0" w:color="auto"/>
        <w:left w:val="none" w:sz="0" w:space="0" w:color="auto"/>
        <w:bottom w:val="none" w:sz="0" w:space="0" w:color="auto"/>
        <w:right w:val="none" w:sz="0" w:space="0" w:color="auto"/>
      </w:divBdr>
      <w:divsChild>
        <w:div w:id="293802711">
          <w:marLeft w:val="0"/>
          <w:marRight w:val="0"/>
          <w:marTop w:val="0"/>
          <w:marBottom w:val="0"/>
          <w:divBdr>
            <w:top w:val="none" w:sz="0" w:space="0" w:color="auto"/>
            <w:left w:val="none" w:sz="0" w:space="0" w:color="auto"/>
            <w:bottom w:val="none" w:sz="0" w:space="0" w:color="auto"/>
            <w:right w:val="none" w:sz="0" w:space="0" w:color="auto"/>
          </w:divBdr>
        </w:div>
      </w:divsChild>
    </w:div>
    <w:div w:id="1474641118">
      <w:bodyDiv w:val="1"/>
      <w:marLeft w:val="0"/>
      <w:marRight w:val="0"/>
      <w:marTop w:val="0"/>
      <w:marBottom w:val="0"/>
      <w:divBdr>
        <w:top w:val="none" w:sz="0" w:space="0" w:color="auto"/>
        <w:left w:val="none" w:sz="0" w:space="0" w:color="auto"/>
        <w:bottom w:val="none" w:sz="0" w:space="0" w:color="auto"/>
        <w:right w:val="none" w:sz="0" w:space="0" w:color="auto"/>
      </w:divBdr>
    </w:div>
    <w:div w:id="1514493177">
      <w:bodyDiv w:val="1"/>
      <w:marLeft w:val="0"/>
      <w:marRight w:val="0"/>
      <w:marTop w:val="0"/>
      <w:marBottom w:val="0"/>
      <w:divBdr>
        <w:top w:val="none" w:sz="0" w:space="0" w:color="auto"/>
        <w:left w:val="none" w:sz="0" w:space="0" w:color="auto"/>
        <w:bottom w:val="none" w:sz="0" w:space="0" w:color="auto"/>
        <w:right w:val="none" w:sz="0" w:space="0" w:color="auto"/>
      </w:divBdr>
    </w:div>
    <w:div w:id="1514882279">
      <w:bodyDiv w:val="1"/>
      <w:marLeft w:val="0"/>
      <w:marRight w:val="0"/>
      <w:marTop w:val="0"/>
      <w:marBottom w:val="0"/>
      <w:divBdr>
        <w:top w:val="none" w:sz="0" w:space="0" w:color="auto"/>
        <w:left w:val="none" w:sz="0" w:space="0" w:color="auto"/>
        <w:bottom w:val="none" w:sz="0" w:space="0" w:color="auto"/>
        <w:right w:val="none" w:sz="0" w:space="0" w:color="auto"/>
      </w:divBdr>
    </w:div>
    <w:div w:id="1546485645">
      <w:marLeft w:val="0"/>
      <w:marRight w:val="0"/>
      <w:marTop w:val="0"/>
      <w:marBottom w:val="0"/>
      <w:divBdr>
        <w:top w:val="none" w:sz="0" w:space="0" w:color="auto"/>
        <w:left w:val="none" w:sz="0" w:space="0" w:color="auto"/>
        <w:bottom w:val="none" w:sz="0" w:space="0" w:color="auto"/>
        <w:right w:val="none" w:sz="0" w:space="0" w:color="auto"/>
      </w:divBdr>
      <w:divsChild>
        <w:div w:id="692923594">
          <w:marLeft w:val="0"/>
          <w:marRight w:val="0"/>
          <w:marTop w:val="0"/>
          <w:marBottom w:val="0"/>
          <w:divBdr>
            <w:top w:val="none" w:sz="0" w:space="0" w:color="auto"/>
            <w:left w:val="none" w:sz="0" w:space="0" w:color="auto"/>
            <w:bottom w:val="none" w:sz="0" w:space="0" w:color="auto"/>
            <w:right w:val="none" w:sz="0" w:space="0" w:color="auto"/>
          </w:divBdr>
          <w:divsChild>
            <w:div w:id="294676408">
              <w:marLeft w:val="0"/>
              <w:marRight w:val="0"/>
              <w:marTop w:val="0"/>
              <w:marBottom w:val="0"/>
              <w:divBdr>
                <w:top w:val="none" w:sz="0" w:space="0" w:color="auto"/>
                <w:left w:val="none" w:sz="0" w:space="0" w:color="auto"/>
                <w:bottom w:val="none" w:sz="0" w:space="0" w:color="auto"/>
                <w:right w:val="none" w:sz="0" w:space="0" w:color="auto"/>
              </w:divBdr>
              <w:divsChild>
                <w:div w:id="1293636357">
                  <w:marLeft w:val="0"/>
                  <w:marRight w:val="0"/>
                  <w:marTop w:val="0"/>
                  <w:marBottom w:val="0"/>
                  <w:divBdr>
                    <w:top w:val="none" w:sz="0" w:space="0" w:color="auto"/>
                    <w:left w:val="none" w:sz="0" w:space="0" w:color="auto"/>
                    <w:bottom w:val="none" w:sz="0" w:space="0" w:color="auto"/>
                    <w:right w:val="none" w:sz="0" w:space="0" w:color="auto"/>
                  </w:divBdr>
                  <w:divsChild>
                    <w:div w:id="2092266593">
                      <w:marLeft w:val="0"/>
                      <w:marRight w:val="0"/>
                      <w:marTop w:val="0"/>
                      <w:marBottom w:val="0"/>
                      <w:divBdr>
                        <w:top w:val="none" w:sz="0" w:space="0" w:color="auto"/>
                        <w:left w:val="none" w:sz="0" w:space="0" w:color="auto"/>
                        <w:bottom w:val="none" w:sz="0" w:space="0" w:color="auto"/>
                        <w:right w:val="none" w:sz="0" w:space="0" w:color="auto"/>
                      </w:divBdr>
                      <w:divsChild>
                        <w:div w:id="2019312895">
                          <w:marLeft w:val="0"/>
                          <w:marRight w:val="0"/>
                          <w:marTop w:val="0"/>
                          <w:marBottom w:val="0"/>
                          <w:divBdr>
                            <w:top w:val="none" w:sz="0" w:space="0" w:color="auto"/>
                            <w:left w:val="none" w:sz="0" w:space="0" w:color="auto"/>
                            <w:bottom w:val="none" w:sz="0" w:space="0" w:color="auto"/>
                            <w:right w:val="none" w:sz="0" w:space="0" w:color="auto"/>
                          </w:divBdr>
                          <w:divsChild>
                            <w:div w:id="1057894249">
                              <w:marLeft w:val="0"/>
                              <w:marRight w:val="0"/>
                              <w:marTop w:val="0"/>
                              <w:marBottom w:val="0"/>
                              <w:divBdr>
                                <w:top w:val="none" w:sz="0" w:space="0" w:color="auto"/>
                                <w:left w:val="none" w:sz="0" w:space="0" w:color="auto"/>
                                <w:bottom w:val="none" w:sz="0" w:space="0" w:color="auto"/>
                                <w:right w:val="none" w:sz="0" w:space="0" w:color="auto"/>
                              </w:divBdr>
                              <w:divsChild>
                                <w:div w:id="652762867">
                                  <w:marLeft w:val="0"/>
                                  <w:marRight w:val="0"/>
                                  <w:marTop w:val="0"/>
                                  <w:marBottom w:val="0"/>
                                  <w:divBdr>
                                    <w:top w:val="none" w:sz="0" w:space="0" w:color="auto"/>
                                    <w:left w:val="none" w:sz="0" w:space="0" w:color="auto"/>
                                    <w:bottom w:val="none" w:sz="0" w:space="0" w:color="auto"/>
                                    <w:right w:val="none" w:sz="0" w:space="0" w:color="auto"/>
                                  </w:divBdr>
                                  <w:divsChild>
                                    <w:div w:id="847865117">
                                      <w:marLeft w:val="0"/>
                                      <w:marRight w:val="0"/>
                                      <w:marTop w:val="0"/>
                                      <w:marBottom w:val="0"/>
                                      <w:divBdr>
                                        <w:top w:val="none" w:sz="0" w:space="0" w:color="auto"/>
                                        <w:left w:val="none" w:sz="0" w:space="0" w:color="auto"/>
                                        <w:bottom w:val="none" w:sz="0" w:space="0" w:color="auto"/>
                                        <w:right w:val="none" w:sz="0" w:space="0" w:color="auto"/>
                                      </w:divBdr>
                                      <w:divsChild>
                                        <w:div w:id="418916499">
                                          <w:marLeft w:val="0"/>
                                          <w:marRight w:val="0"/>
                                          <w:marTop w:val="0"/>
                                          <w:marBottom w:val="0"/>
                                          <w:divBdr>
                                            <w:top w:val="none" w:sz="0" w:space="0" w:color="auto"/>
                                            <w:left w:val="none" w:sz="0" w:space="0" w:color="auto"/>
                                            <w:bottom w:val="none" w:sz="0" w:space="0" w:color="auto"/>
                                            <w:right w:val="none" w:sz="0" w:space="0" w:color="auto"/>
                                          </w:divBdr>
                                          <w:divsChild>
                                            <w:div w:id="334651930">
                                              <w:marLeft w:val="0"/>
                                              <w:marRight w:val="0"/>
                                              <w:marTop w:val="0"/>
                                              <w:marBottom w:val="0"/>
                                              <w:divBdr>
                                                <w:top w:val="none" w:sz="0" w:space="0" w:color="auto"/>
                                                <w:left w:val="none" w:sz="0" w:space="0" w:color="auto"/>
                                                <w:bottom w:val="none" w:sz="0" w:space="0" w:color="auto"/>
                                                <w:right w:val="none" w:sz="0" w:space="0" w:color="auto"/>
                                              </w:divBdr>
                                              <w:divsChild>
                                                <w:div w:id="509608303">
                                                  <w:marLeft w:val="0"/>
                                                  <w:marRight w:val="0"/>
                                                  <w:marTop w:val="0"/>
                                                  <w:marBottom w:val="0"/>
                                                  <w:divBdr>
                                                    <w:top w:val="none" w:sz="0" w:space="0" w:color="auto"/>
                                                    <w:left w:val="none" w:sz="0" w:space="0" w:color="auto"/>
                                                    <w:bottom w:val="none" w:sz="0" w:space="0" w:color="auto"/>
                                                    <w:right w:val="none" w:sz="0" w:space="0" w:color="auto"/>
                                                  </w:divBdr>
                                                  <w:divsChild>
                                                    <w:div w:id="177354136">
                                                      <w:marLeft w:val="0"/>
                                                      <w:marRight w:val="0"/>
                                                      <w:marTop w:val="0"/>
                                                      <w:marBottom w:val="0"/>
                                                      <w:divBdr>
                                                        <w:top w:val="none" w:sz="0" w:space="0" w:color="auto"/>
                                                        <w:left w:val="none" w:sz="0" w:space="0" w:color="auto"/>
                                                        <w:bottom w:val="none" w:sz="0" w:space="0" w:color="auto"/>
                                                        <w:right w:val="none" w:sz="0" w:space="0" w:color="auto"/>
                                                      </w:divBdr>
                                                      <w:divsChild>
                                                        <w:div w:id="106582856">
                                                          <w:marLeft w:val="0"/>
                                                          <w:marRight w:val="0"/>
                                                          <w:marTop w:val="0"/>
                                                          <w:marBottom w:val="0"/>
                                                          <w:divBdr>
                                                            <w:top w:val="none" w:sz="0" w:space="0" w:color="auto"/>
                                                            <w:left w:val="none" w:sz="0" w:space="0" w:color="auto"/>
                                                            <w:bottom w:val="none" w:sz="0" w:space="0" w:color="auto"/>
                                                            <w:right w:val="none" w:sz="0" w:space="0" w:color="auto"/>
                                                          </w:divBdr>
                                                          <w:divsChild>
                                                            <w:div w:id="1936551090">
                                                              <w:marLeft w:val="0"/>
                                                              <w:marRight w:val="0"/>
                                                              <w:marTop w:val="0"/>
                                                              <w:marBottom w:val="0"/>
                                                              <w:divBdr>
                                                                <w:top w:val="none" w:sz="0" w:space="0" w:color="auto"/>
                                                                <w:left w:val="none" w:sz="0" w:space="0" w:color="auto"/>
                                                                <w:bottom w:val="none" w:sz="0" w:space="0" w:color="auto"/>
                                                                <w:right w:val="none" w:sz="0" w:space="0" w:color="auto"/>
                                                              </w:divBdr>
                                                              <w:divsChild>
                                                                <w:div w:id="709576956">
                                                                  <w:marLeft w:val="0"/>
                                                                  <w:marRight w:val="0"/>
                                                                  <w:marTop w:val="0"/>
                                                                  <w:marBottom w:val="0"/>
                                                                  <w:divBdr>
                                                                    <w:top w:val="none" w:sz="0" w:space="0" w:color="auto"/>
                                                                    <w:left w:val="none" w:sz="0" w:space="0" w:color="auto"/>
                                                                    <w:bottom w:val="none" w:sz="0" w:space="0" w:color="auto"/>
                                                                    <w:right w:val="none" w:sz="0" w:space="0" w:color="auto"/>
                                                                  </w:divBdr>
                                                                </w:div>
                                                                <w:div w:id="1383015423">
                                                                  <w:marLeft w:val="0"/>
                                                                  <w:marRight w:val="0"/>
                                                                  <w:marTop w:val="0"/>
                                                                  <w:marBottom w:val="0"/>
                                                                  <w:divBdr>
                                                                    <w:top w:val="none" w:sz="0" w:space="0" w:color="auto"/>
                                                                    <w:left w:val="none" w:sz="0" w:space="0" w:color="auto"/>
                                                                    <w:bottom w:val="none" w:sz="0" w:space="0" w:color="auto"/>
                                                                    <w:right w:val="none" w:sz="0" w:space="0" w:color="auto"/>
                                                                  </w:divBdr>
                                                                  <w:divsChild>
                                                                    <w:div w:id="148523228">
                                                                      <w:marLeft w:val="0"/>
                                                                      <w:marRight w:val="0"/>
                                                                      <w:marTop w:val="0"/>
                                                                      <w:marBottom w:val="0"/>
                                                                      <w:divBdr>
                                                                        <w:top w:val="none" w:sz="0" w:space="0" w:color="auto"/>
                                                                        <w:left w:val="none" w:sz="0" w:space="0" w:color="auto"/>
                                                                        <w:bottom w:val="none" w:sz="0" w:space="0" w:color="auto"/>
                                                                        <w:right w:val="none" w:sz="0" w:space="0" w:color="auto"/>
                                                                      </w:divBdr>
                                                                    </w:div>
                                                                    <w:div w:id="1061053437">
                                                                      <w:marLeft w:val="0"/>
                                                                      <w:marRight w:val="0"/>
                                                                      <w:marTop w:val="0"/>
                                                                      <w:marBottom w:val="0"/>
                                                                      <w:divBdr>
                                                                        <w:top w:val="none" w:sz="0" w:space="0" w:color="auto"/>
                                                                        <w:left w:val="none" w:sz="0" w:space="0" w:color="auto"/>
                                                                        <w:bottom w:val="none" w:sz="0" w:space="0" w:color="auto"/>
                                                                        <w:right w:val="none" w:sz="0" w:space="0" w:color="auto"/>
                                                                      </w:divBdr>
                                                                    </w:div>
                                                                    <w:div w:id="1198423079">
                                                                      <w:marLeft w:val="0"/>
                                                                      <w:marRight w:val="0"/>
                                                                      <w:marTop w:val="0"/>
                                                                      <w:marBottom w:val="0"/>
                                                                      <w:divBdr>
                                                                        <w:top w:val="none" w:sz="0" w:space="0" w:color="auto"/>
                                                                        <w:left w:val="none" w:sz="0" w:space="0" w:color="auto"/>
                                                                        <w:bottom w:val="none" w:sz="0" w:space="0" w:color="auto"/>
                                                                        <w:right w:val="none" w:sz="0" w:space="0" w:color="auto"/>
                                                                      </w:divBdr>
                                                                    </w:div>
                                                                    <w:div w:id="2133590068">
                                                                      <w:marLeft w:val="0"/>
                                                                      <w:marRight w:val="0"/>
                                                                      <w:marTop w:val="0"/>
                                                                      <w:marBottom w:val="0"/>
                                                                      <w:divBdr>
                                                                        <w:top w:val="none" w:sz="0" w:space="0" w:color="auto"/>
                                                                        <w:left w:val="none" w:sz="0" w:space="0" w:color="auto"/>
                                                                        <w:bottom w:val="none" w:sz="0" w:space="0" w:color="auto"/>
                                                                        <w:right w:val="none" w:sz="0" w:space="0" w:color="auto"/>
                                                                      </w:divBdr>
                                                                      <w:divsChild>
                                                                        <w:div w:id="1387416698">
                                                                          <w:marLeft w:val="0"/>
                                                                          <w:marRight w:val="0"/>
                                                                          <w:marTop w:val="0"/>
                                                                          <w:marBottom w:val="0"/>
                                                                          <w:divBdr>
                                                                            <w:top w:val="none" w:sz="0" w:space="0" w:color="auto"/>
                                                                            <w:left w:val="none" w:sz="0" w:space="0" w:color="auto"/>
                                                                            <w:bottom w:val="none" w:sz="0" w:space="0" w:color="auto"/>
                                                                            <w:right w:val="none" w:sz="0" w:space="0" w:color="auto"/>
                                                                          </w:divBdr>
                                                                          <w:divsChild>
                                                                            <w:div w:id="1218785993">
                                                                              <w:marLeft w:val="0"/>
                                                                              <w:marRight w:val="0"/>
                                                                              <w:marTop w:val="0"/>
                                                                              <w:marBottom w:val="0"/>
                                                                              <w:divBdr>
                                                                                <w:top w:val="none" w:sz="0" w:space="0" w:color="auto"/>
                                                                                <w:left w:val="none" w:sz="0" w:space="0" w:color="auto"/>
                                                                                <w:bottom w:val="none" w:sz="0" w:space="0" w:color="auto"/>
                                                                                <w:right w:val="none" w:sz="0" w:space="0" w:color="auto"/>
                                                                              </w:divBdr>
                                                                              <w:divsChild>
                                                                                <w:div w:id="2074236819">
                                                                                  <w:marLeft w:val="0"/>
                                                                                  <w:marRight w:val="0"/>
                                                                                  <w:marTop w:val="0"/>
                                                                                  <w:marBottom w:val="0"/>
                                                                                  <w:divBdr>
                                                                                    <w:top w:val="none" w:sz="0" w:space="0" w:color="auto"/>
                                                                                    <w:left w:val="none" w:sz="0" w:space="0" w:color="auto"/>
                                                                                    <w:bottom w:val="none" w:sz="0" w:space="0" w:color="auto"/>
                                                                                    <w:right w:val="none" w:sz="0" w:space="0" w:color="auto"/>
                                                                                  </w:divBdr>
                                                                                </w:div>
                                                                              </w:divsChild>
                                                                            </w:div>
                                                                            <w:div w:id="149614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3880395">
                                                          <w:marLeft w:val="0"/>
                                                          <w:marRight w:val="0"/>
                                                          <w:marTop w:val="0"/>
                                                          <w:marBottom w:val="0"/>
                                                          <w:divBdr>
                                                            <w:top w:val="none" w:sz="0" w:space="0" w:color="auto"/>
                                                            <w:left w:val="none" w:sz="0" w:space="0" w:color="auto"/>
                                                            <w:bottom w:val="none" w:sz="0" w:space="0" w:color="auto"/>
                                                            <w:right w:val="none" w:sz="0" w:space="0" w:color="auto"/>
                                                          </w:divBdr>
                                                          <w:divsChild>
                                                            <w:div w:id="721369994">
                                                              <w:marLeft w:val="0"/>
                                                              <w:marRight w:val="0"/>
                                                              <w:marTop w:val="0"/>
                                                              <w:marBottom w:val="0"/>
                                                              <w:divBdr>
                                                                <w:top w:val="none" w:sz="0" w:space="0" w:color="auto"/>
                                                                <w:left w:val="none" w:sz="0" w:space="0" w:color="auto"/>
                                                                <w:bottom w:val="none" w:sz="0" w:space="0" w:color="auto"/>
                                                                <w:right w:val="none" w:sz="0" w:space="0" w:color="auto"/>
                                                              </w:divBdr>
                                                              <w:divsChild>
                                                                <w:div w:id="176391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5827818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9598876">
      <w:bodyDiv w:val="1"/>
      <w:marLeft w:val="0"/>
      <w:marRight w:val="0"/>
      <w:marTop w:val="0"/>
      <w:marBottom w:val="0"/>
      <w:divBdr>
        <w:top w:val="none" w:sz="0" w:space="0" w:color="auto"/>
        <w:left w:val="none" w:sz="0" w:space="0" w:color="auto"/>
        <w:bottom w:val="none" w:sz="0" w:space="0" w:color="auto"/>
        <w:right w:val="none" w:sz="0" w:space="0" w:color="auto"/>
      </w:divBdr>
    </w:div>
    <w:div w:id="1677491844">
      <w:bodyDiv w:val="1"/>
      <w:marLeft w:val="0"/>
      <w:marRight w:val="0"/>
      <w:marTop w:val="0"/>
      <w:marBottom w:val="0"/>
      <w:divBdr>
        <w:top w:val="none" w:sz="0" w:space="0" w:color="auto"/>
        <w:left w:val="none" w:sz="0" w:space="0" w:color="auto"/>
        <w:bottom w:val="none" w:sz="0" w:space="0" w:color="auto"/>
        <w:right w:val="none" w:sz="0" w:space="0" w:color="auto"/>
      </w:divBdr>
    </w:div>
    <w:div w:id="1693459868">
      <w:bodyDiv w:val="1"/>
      <w:marLeft w:val="0"/>
      <w:marRight w:val="0"/>
      <w:marTop w:val="0"/>
      <w:marBottom w:val="0"/>
      <w:divBdr>
        <w:top w:val="none" w:sz="0" w:space="0" w:color="auto"/>
        <w:left w:val="none" w:sz="0" w:space="0" w:color="auto"/>
        <w:bottom w:val="none" w:sz="0" w:space="0" w:color="auto"/>
        <w:right w:val="none" w:sz="0" w:space="0" w:color="auto"/>
      </w:divBdr>
    </w:div>
    <w:div w:id="1713842947">
      <w:bodyDiv w:val="1"/>
      <w:marLeft w:val="0"/>
      <w:marRight w:val="0"/>
      <w:marTop w:val="0"/>
      <w:marBottom w:val="0"/>
      <w:divBdr>
        <w:top w:val="none" w:sz="0" w:space="0" w:color="auto"/>
        <w:left w:val="none" w:sz="0" w:space="0" w:color="auto"/>
        <w:bottom w:val="none" w:sz="0" w:space="0" w:color="auto"/>
        <w:right w:val="none" w:sz="0" w:space="0" w:color="auto"/>
      </w:divBdr>
      <w:divsChild>
        <w:div w:id="1338920117">
          <w:blockQuote w:val="1"/>
          <w:marLeft w:val="720"/>
          <w:marRight w:val="720"/>
          <w:marTop w:val="100"/>
          <w:marBottom w:val="100"/>
          <w:divBdr>
            <w:top w:val="none" w:sz="0" w:space="0" w:color="auto"/>
            <w:left w:val="single" w:sz="24" w:space="11" w:color="CFAF75"/>
            <w:bottom w:val="none" w:sz="0" w:space="0" w:color="auto"/>
            <w:right w:val="none" w:sz="0" w:space="0" w:color="auto"/>
          </w:divBdr>
        </w:div>
      </w:divsChild>
    </w:div>
    <w:div w:id="1759518413">
      <w:bodyDiv w:val="1"/>
      <w:marLeft w:val="0"/>
      <w:marRight w:val="0"/>
      <w:marTop w:val="0"/>
      <w:marBottom w:val="0"/>
      <w:divBdr>
        <w:top w:val="none" w:sz="0" w:space="0" w:color="auto"/>
        <w:left w:val="none" w:sz="0" w:space="0" w:color="auto"/>
        <w:bottom w:val="none" w:sz="0" w:space="0" w:color="auto"/>
        <w:right w:val="none" w:sz="0" w:space="0" w:color="auto"/>
      </w:divBdr>
      <w:divsChild>
        <w:div w:id="1688601736">
          <w:marLeft w:val="0"/>
          <w:marRight w:val="0"/>
          <w:marTop w:val="0"/>
          <w:marBottom w:val="0"/>
          <w:divBdr>
            <w:top w:val="none" w:sz="0" w:space="0" w:color="auto"/>
            <w:left w:val="none" w:sz="0" w:space="0" w:color="auto"/>
            <w:bottom w:val="none" w:sz="0" w:space="0" w:color="auto"/>
            <w:right w:val="none" w:sz="0" w:space="0" w:color="auto"/>
          </w:divBdr>
        </w:div>
      </w:divsChild>
    </w:div>
    <w:div w:id="1888684117">
      <w:bodyDiv w:val="1"/>
      <w:marLeft w:val="0"/>
      <w:marRight w:val="0"/>
      <w:marTop w:val="0"/>
      <w:marBottom w:val="0"/>
      <w:divBdr>
        <w:top w:val="none" w:sz="0" w:space="0" w:color="auto"/>
        <w:left w:val="none" w:sz="0" w:space="0" w:color="auto"/>
        <w:bottom w:val="none" w:sz="0" w:space="0" w:color="auto"/>
        <w:right w:val="none" w:sz="0" w:space="0" w:color="auto"/>
      </w:divBdr>
    </w:div>
    <w:div w:id="1923834668">
      <w:bodyDiv w:val="1"/>
      <w:marLeft w:val="0"/>
      <w:marRight w:val="0"/>
      <w:marTop w:val="0"/>
      <w:marBottom w:val="0"/>
      <w:divBdr>
        <w:top w:val="none" w:sz="0" w:space="0" w:color="auto"/>
        <w:left w:val="none" w:sz="0" w:space="0" w:color="auto"/>
        <w:bottom w:val="none" w:sz="0" w:space="0" w:color="auto"/>
        <w:right w:val="none" w:sz="0" w:space="0" w:color="auto"/>
      </w:divBdr>
      <w:divsChild>
        <w:div w:id="650910425">
          <w:marLeft w:val="0"/>
          <w:marRight w:val="0"/>
          <w:marTop w:val="0"/>
          <w:marBottom w:val="0"/>
          <w:divBdr>
            <w:top w:val="none" w:sz="0" w:space="0" w:color="auto"/>
            <w:left w:val="none" w:sz="0" w:space="0" w:color="auto"/>
            <w:bottom w:val="none" w:sz="0" w:space="0" w:color="auto"/>
            <w:right w:val="none" w:sz="0" w:space="0" w:color="auto"/>
          </w:divBdr>
          <w:divsChild>
            <w:div w:id="580136651">
              <w:marLeft w:val="0"/>
              <w:marRight w:val="0"/>
              <w:marTop w:val="0"/>
              <w:marBottom w:val="0"/>
              <w:divBdr>
                <w:top w:val="none" w:sz="0" w:space="0" w:color="auto"/>
                <w:left w:val="none" w:sz="0" w:space="0" w:color="auto"/>
                <w:bottom w:val="none" w:sz="0" w:space="0" w:color="auto"/>
                <w:right w:val="none" w:sz="0" w:space="0" w:color="auto"/>
              </w:divBdr>
              <w:divsChild>
                <w:div w:id="635910631">
                  <w:marLeft w:val="0"/>
                  <w:marRight w:val="0"/>
                  <w:marTop w:val="0"/>
                  <w:marBottom w:val="0"/>
                  <w:divBdr>
                    <w:top w:val="none" w:sz="0" w:space="0" w:color="auto"/>
                    <w:left w:val="none" w:sz="0" w:space="0" w:color="auto"/>
                    <w:bottom w:val="none" w:sz="0" w:space="0" w:color="auto"/>
                    <w:right w:val="none" w:sz="0" w:space="0" w:color="auto"/>
                  </w:divBdr>
                  <w:divsChild>
                    <w:div w:id="1933271591">
                      <w:marLeft w:val="0"/>
                      <w:marRight w:val="0"/>
                      <w:marTop w:val="0"/>
                      <w:marBottom w:val="0"/>
                      <w:divBdr>
                        <w:top w:val="none" w:sz="0" w:space="0" w:color="auto"/>
                        <w:left w:val="none" w:sz="0" w:space="0" w:color="auto"/>
                        <w:bottom w:val="none" w:sz="0" w:space="0" w:color="auto"/>
                        <w:right w:val="none" w:sz="0" w:space="0" w:color="auto"/>
                      </w:divBdr>
                    </w:div>
                  </w:divsChild>
                </w:div>
                <w:div w:id="954335779">
                  <w:marLeft w:val="0"/>
                  <w:marRight w:val="0"/>
                  <w:marTop w:val="0"/>
                  <w:marBottom w:val="0"/>
                  <w:divBdr>
                    <w:top w:val="none" w:sz="0" w:space="0" w:color="auto"/>
                    <w:left w:val="none" w:sz="0" w:space="0" w:color="auto"/>
                    <w:bottom w:val="none" w:sz="0" w:space="0" w:color="auto"/>
                    <w:right w:val="none" w:sz="0" w:space="0" w:color="auto"/>
                  </w:divBdr>
                  <w:divsChild>
                    <w:div w:id="32461229">
                      <w:marLeft w:val="0"/>
                      <w:marRight w:val="0"/>
                      <w:marTop w:val="0"/>
                      <w:marBottom w:val="0"/>
                      <w:divBdr>
                        <w:top w:val="none" w:sz="0" w:space="0" w:color="auto"/>
                        <w:left w:val="none" w:sz="0" w:space="0" w:color="auto"/>
                        <w:bottom w:val="none" w:sz="0" w:space="0" w:color="auto"/>
                        <w:right w:val="none" w:sz="0" w:space="0" w:color="auto"/>
                      </w:divBdr>
                    </w:div>
                    <w:div w:id="1905025059">
                      <w:marLeft w:val="0"/>
                      <w:marRight w:val="0"/>
                      <w:marTop w:val="0"/>
                      <w:marBottom w:val="0"/>
                      <w:divBdr>
                        <w:top w:val="none" w:sz="0" w:space="0" w:color="auto"/>
                        <w:left w:val="none" w:sz="0" w:space="0" w:color="auto"/>
                        <w:bottom w:val="none" w:sz="0" w:space="0" w:color="auto"/>
                        <w:right w:val="none" w:sz="0" w:space="0" w:color="auto"/>
                      </w:divBdr>
                    </w:div>
                  </w:divsChild>
                </w:div>
                <w:div w:id="1348869082">
                  <w:marLeft w:val="0"/>
                  <w:marRight w:val="0"/>
                  <w:marTop w:val="0"/>
                  <w:marBottom w:val="0"/>
                  <w:divBdr>
                    <w:top w:val="none" w:sz="0" w:space="0" w:color="auto"/>
                    <w:left w:val="none" w:sz="0" w:space="0" w:color="auto"/>
                    <w:bottom w:val="none" w:sz="0" w:space="0" w:color="auto"/>
                    <w:right w:val="none" w:sz="0" w:space="0" w:color="auto"/>
                  </w:divBdr>
                  <w:divsChild>
                    <w:div w:id="571740026">
                      <w:marLeft w:val="0"/>
                      <w:marRight w:val="0"/>
                      <w:marTop w:val="0"/>
                      <w:marBottom w:val="0"/>
                      <w:divBdr>
                        <w:top w:val="none" w:sz="0" w:space="0" w:color="auto"/>
                        <w:left w:val="none" w:sz="0" w:space="0" w:color="auto"/>
                        <w:bottom w:val="none" w:sz="0" w:space="0" w:color="auto"/>
                        <w:right w:val="none" w:sz="0" w:space="0" w:color="auto"/>
                      </w:divBdr>
                      <w:divsChild>
                        <w:div w:id="340012471">
                          <w:marLeft w:val="0"/>
                          <w:marRight w:val="0"/>
                          <w:marTop w:val="0"/>
                          <w:marBottom w:val="0"/>
                          <w:divBdr>
                            <w:top w:val="none" w:sz="0" w:space="0" w:color="auto"/>
                            <w:left w:val="none" w:sz="0" w:space="0" w:color="auto"/>
                            <w:bottom w:val="none" w:sz="0" w:space="0" w:color="auto"/>
                            <w:right w:val="none" w:sz="0" w:space="0" w:color="auto"/>
                          </w:divBdr>
                          <w:divsChild>
                            <w:div w:id="1583760382">
                              <w:marLeft w:val="0"/>
                              <w:marRight w:val="0"/>
                              <w:marTop w:val="0"/>
                              <w:marBottom w:val="0"/>
                              <w:divBdr>
                                <w:top w:val="none" w:sz="0" w:space="0" w:color="auto"/>
                                <w:left w:val="none" w:sz="0" w:space="0" w:color="auto"/>
                                <w:bottom w:val="none" w:sz="0" w:space="0" w:color="auto"/>
                                <w:right w:val="none" w:sz="0" w:space="0" w:color="auto"/>
                              </w:divBdr>
                              <w:divsChild>
                                <w:div w:id="24341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763182">
                          <w:marLeft w:val="0"/>
                          <w:marRight w:val="0"/>
                          <w:marTop w:val="0"/>
                          <w:marBottom w:val="0"/>
                          <w:divBdr>
                            <w:top w:val="none" w:sz="0" w:space="0" w:color="auto"/>
                            <w:left w:val="none" w:sz="0" w:space="0" w:color="auto"/>
                            <w:bottom w:val="none" w:sz="0" w:space="0" w:color="auto"/>
                            <w:right w:val="none" w:sz="0" w:space="0" w:color="auto"/>
                          </w:divBdr>
                          <w:divsChild>
                            <w:div w:id="911502219">
                              <w:marLeft w:val="0"/>
                              <w:marRight w:val="0"/>
                              <w:marTop w:val="0"/>
                              <w:marBottom w:val="0"/>
                              <w:divBdr>
                                <w:top w:val="none" w:sz="0" w:space="0" w:color="auto"/>
                                <w:left w:val="none" w:sz="0" w:space="0" w:color="auto"/>
                                <w:bottom w:val="none" w:sz="0" w:space="0" w:color="auto"/>
                                <w:right w:val="none" w:sz="0" w:space="0" w:color="auto"/>
                              </w:divBdr>
                            </w:div>
                            <w:div w:id="1212571465">
                              <w:marLeft w:val="0"/>
                              <w:marRight w:val="0"/>
                              <w:marTop w:val="0"/>
                              <w:marBottom w:val="0"/>
                              <w:divBdr>
                                <w:top w:val="none" w:sz="0" w:space="0" w:color="auto"/>
                                <w:left w:val="none" w:sz="0" w:space="0" w:color="auto"/>
                                <w:bottom w:val="none" w:sz="0" w:space="0" w:color="auto"/>
                                <w:right w:val="none" w:sz="0" w:space="0" w:color="auto"/>
                              </w:divBdr>
                              <w:divsChild>
                                <w:div w:id="179512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87290">
                          <w:marLeft w:val="0"/>
                          <w:marRight w:val="0"/>
                          <w:marTop w:val="0"/>
                          <w:marBottom w:val="0"/>
                          <w:divBdr>
                            <w:top w:val="none" w:sz="0" w:space="0" w:color="auto"/>
                            <w:left w:val="none" w:sz="0" w:space="0" w:color="auto"/>
                            <w:bottom w:val="none" w:sz="0" w:space="0" w:color="auto"/>
                            <w:right w:val="none" w:sz="0" w:space="0" w:color="auto"/>
                          </w:divBdr>
                          <w:divsChild>
                            <w:div w:id="1164589900">
                              <w:marLeft w:val="0"/>
                              <w:marRight w:val="0"/>
                              <w:marTop w:val="0"/>
                              <w:marBottom w:val="0"/>
                              <w:divBdr>
                                <w:top w:val="none" w:sz="0" w:space="0" w:color="auto"/>
                                <w:left w:val="none" w:sz="0" w:space="0" w:color="auto"/>
                                <w:bottom w:val="none" w:sz="0" w:space="0" w:color="auto"/>
                                <w:right w:val="none" w:sz="0" w:space="0" w:color="auto"/>
                              </w:divBdr>
                              <w:divsChild>
                                <w:div w:id="87943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308151">
                  <w:marLeft w:val="0"/>
                  <w:marRight w:val="0"/>
                  <w:marTop w:val="0"/>
                  <w:marBottom w:val="0"/>
                  <w:divBdr>
                    <w:top w:val="none" w:sz="0" w:space="0" w:color="auto"/>
                    <w:left w:val="none" w:sz="0" w:space="0" w:color="auto"/>
                    <w:bottom w:val="none" w:sz="0" w:space="0" w:color="auto"/>
                    <w:right w:val="none" w:sz="0" w:space="0" w:color="auto"/>
                  </w:divBdr>
                  <w:divsChild>
                    <w:div w:id="1577474134">
                      <w:marLeft w:val="0"/>
                      <w:marRight w:val="0"/>
                      <w:marTop w:val="0"/>
                      <w:marBottom w:val="0"/>
                      <w:divBdr>
                        <w:top w:val="none" w:sz="0" w:space="0" w:color="auto"/>
                        <w:left w:val="none" w:sz="0" w:space="0" w:color="auto"/>
                        <w:bottom w:val="none" w:sz="0" w:space="0" w:color="auto"/>
                        <w:right w:val="none" w:sz="0" w:space="0" w:color="auto"/>
                      </w:divBdr>
                      <w:divsChild>
                        <w:div w:id="1613126141">
                          <w:marLeft w:val="0"/>
                          <w:marRight w:val="0"/>
                          <w:marTop w:val="0"/>
                          <w:marBottom w:val="0"/>
                          <w:divBdr>
                            <w:top w:val="none" w:sz="0" w:space="0" w:color="auto"/>
                            <w:left w:val="none" w:sz="0" w:space="0" w:color="auto"/>
                            <w:bottom w:val="none" w:sz="0" w:space="0" w:color="auto"/>
                            <w:right w:val="none" w:sz="0" w:space="0" w:color="auto"/>
                          </w:divBdr>
                          <w:divsChild>
                            <w:div w:id="1303535955">
                              <w:marLeft w:val="0"/>
                              <w:marRight w:val="0"/>
                              <w:marTop w:val="0"/>
                              <w:marBottom w:val="0"/>
                              <w:divBdr>
                                <w:top w:val="none" w:sz="0" w:space="0" w:color="auto"/>
                                <w:left w:val="none" w:sz="0" w:space="0" w:color="auto"/>
                                <w:bottom w:val="none" w:sz="0" w:space="0" w:color="auto"/>
                                <w:right w:val="none" w:sz="0" w:space="0" w:color="auto"/>
                              </w:divBdr>
                              <w:divsChild>
                                <w:div w:id="1193769014">
                                  <w:marLeft w:val="0"/>
                                  <w:marRight w:val="0"/>
                                  <w:marTop w:val="0"/>
                                  <w:marBottom w:val="0"/>
                                  <w:divBdr>
                                    <w:top w:val="none" w:sz="0" w:space="0" w:color="auto"/>
                                    <w:left w:val="none" w:sz="0" w:space="0" w:color="auto"/>
                                    <w:bottom w:val="none" w:sz="0" w:space="0" w:color="auto"/>
                                    <w:right w:val="none" w:sz="0" w:space="0" w:color="auto"/>
                                  </w:divBdr>
                                  <w:divsChild>
                                    <w:div w:id="1517502951">
                                      <w:marLeft w:val="0"/>
                                      <w:marRight w:val="0"/>
                                      <w:marTop w:val="0"/>
                                      <w:marBottom w:val="0"/>
                                      <w:divBdr>
                                        <w:top w:val="none" w:sz="0" w:space="0" w:color="auto"/>
                                        <w:left w:val="none" w:sz="0" w:space="0" w:color="auto"/>
                                        <w:bottom w:val="none" w:sz="0" w:space="0" w:color="auto"/>
                                        <w:right w:val="none" w:sz="0" w:space="0" w:color="auto"/>
                                      </w:divBdr>
                                      <w:divsChild>
                                        <w:div w:id="189742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6014950">
          <w:marLeft w:val="0"/>
          <w:marRight w:val="0"/>
          <w:marTop w:val="0"/>
          <w:marBottom w:val="0"/>
          <w:divBdr>
            <w:top w:val="none" w:sz="0" w:space="0" w:color="auto"/>
            <w:left w:val="none" w:sz="0" w:space="0" w:color="auto"/>
            <w:bottom w:val="none" w:sz="0" w:space="0" w:color="auto"/>
            <w:right w:val="none" w:sz="0" w:space="0" w:color="auto"/>
          </w:divBdr>
        </w:div>
        <w:div w:id="1960184608">
          <w:marLeft w:val="0"/>
          <w:marRight w:val="0"/>
          <w:marTop w:val="0"/>
          <w:marBottom w:val="0"/>
          <w:divBdr>
            <w:top w:val="none" w:sz="0" w:space="0" w:color="auto"/>
            <w:left w:val="none" w:sz="0" w:space="0" w:color="auto"/>
            <w:bottom w:val="none" w:sz="0" w:space="0" w:color="auto"/>
            <w:right w:val="none" w:sz="0" w:space="0" w:color="auto"/>
          </w:divBdr>
        </w:div>
      </w:divsChild>
    </w:div>
    <w:div w:id="1945989249">
      <w:bodyDiv w:val="1"/>
      <w:marLeft w:val="0"/>
      <w:marRight w:val="0"/>
      <w:marTop w:val="0"/>
      <w:marBottom w:val="0"/>
      <w:divBdr>
        <w:top w:val="none" w:sz="0" w:space="0" w:color="auto"/>
        <w:left w:val="none" w:sz="0" w:space="0" w:color="auto"/>
        <w:bottom w:val="none" w:sz="0" w:space="0" w:color="auto"/>
        <w:right w:val="none" w:sz="0" w:space="0" w:color="auto"/>
      </w:divBdr>
    </w:div>
    <w:div w:id="1956905028">
      <w:bodyDiv w:val="1"/>
      <w:marLeft w:val="0"/>
      <w:marRight w:val="0"/>
      <w:marTop w:val="0"/>
      <w:marBottom w:val="0"/>
      <w:divBdr>
        <w:top w:val="none" w:sz="0" w:space="0" w:color="auto"/>
        <w:left w:val="none" w:sz="0" w:space="0" w:color="auto"/>
        <w:bottom w:val="none" w:sz="0" w:space="0" w:color="auto"/>
        <w:right w:val="none" w:sz="0" w:space="0" w:color="auto"/>
      </w:divBdr>
    </w:div>
    <w:div w:id="1972594430">
      <w:bodyDiv w:val="1"/>
      <w:marLeft w:val="0"/>
      <w:marRight w:val="0"/>
      <w:marTop w:val="0"/>
      <w:marBottom w:val="0"/>
      <w:divBdr>
        <w:top w:val="none" w:sz="0" w:space="0" w:color="auto"/>
        <w:left w:val="none" w:sz="0" w:space="0" w:color="auto"/>
        <w:bottom w:val="none" w:sz="0" w:space="0" w:color="auto"/>
        <w:right w:val="none" w:sz="0" w:space="0" w:color="auto"/>
      </w:divBdr>
    </w:div>
    <w:div w:id="212206840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thepeakperformancecenter.com/development-series/skill-builder/interpersonal/coaching-for-performance/coaching-model/" TargetMode="External"/><Relationship Id="rId26" Type="http://schemas.openxmlformats.org/officeDocument/2006/relationships/hyperlink" Target="https://doi.org/10.1177/014920639802400307" TargetMode="External"/><Relationship Id="rId3" Type="http://schemas.openxmlformats.org/officeDocument/2006/relationships/customXml" Target="../customXml/item3.xml"/><Relationship Id="rId21" Type="http://schemas.openxmlformats.org/officeDocument/2006/relationships/hyperlink" Target="https://doi.org/10.1080/00071005.1992.9973929" TargetMode="External"/><Relationship Id="rId34"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hyperlink" Target="https://doi.org/10.1108/ict-03-2013-0016" TargetMode="External"/><Relationship Id="rId33"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associationforcoaching.com/general/custom.asp?page=AboutCodeEthics"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proquest.com/docview/2545535811?pq-origsite=gscholar&amp;fromopenview=true" TargetMode="External"/><Relationship Id="rId32" Type="http://schemas.openxmlformats.org/officeDocument/2006/relationships/image" Target="media/image11.png"/><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solvemodel.com" TargetMode="External"/><Relationship Id="rId28" Type="http://schemas.openxmlformats.org/officeDocument/2006/relationships/image" Target="media/image7.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108/dlo.2006.08120fae.002" TargetMode="External"/><Relationship Id="rId31"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msdhoniglobalschoolblr.com/" TargetMode="External"/><Relationship Id="rId27" Type="http://schemas.openxmlformats.org/officeDocument/2006/relationships/hyperlink" Target="https://www.theleadershipcoaches.co.uk/post/leading-with-support-and-challenge" TargetMode="External"/><Relationship Id="rId30" Type="http://schemas.openxmlformats.org/officeDocument/2006/relationships/image" Target="media/image9.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9A42C8B-48F6-4401-B5EE-F4CE8A12B9BF}">
  <ds:schemaRefs>
    <ds:schemaRef ds:uri="http://schemas.openxmlformats.org/officeDocument/2006/bibliography"/>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7133</Words>
  <Characters>40662</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47700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Medi Williams (2025488)</cp:lastModifiedBy>
  <cp:revision>2</cp:revision>
  <cp:lastPrinted>2019-03-16T11:09:00Z</cp:lastPrinted>
  <dcterms:created xsi:type="dcterms:W3CDTF">2023-05-02T18:04:00Z</dcterms:created>
  <dcterms:modified xsi:type="dcterms:W3CDTF">2023-05-02T18:04:00Z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