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2A88" w14:textId="6E5B0FA6" w:rsidR="00195449" w:rsidRDefault="00195449" w:rsidP="36BC9B33">
      <w:pPr>
        <w:rPr>
          <w:rFonts w:ascii="Arial" w:eastAsia="Arial" w:hAnsi="Arial" w:cs="Arial"/>
          <w:i/>
          <w:iCs/>
          <w:color w:val="373A3C"/>
          <w:u w:val="single"/>
          <w:shd w:val="clear" w:color="auto" w:fill="FFFFFF"/>
          <w:lang w:eastAsia="en-GB"/>
        </w:rPr>
      </w:pPr>
      <w:r w:rsidRPr="36BC9B33">
        <w:rPr>
          <w:rFonts w:ascii="Arial" w:eastAsia="Arial" w:hAnsi="Arial" w:cs="Arial"/>
          <w:i/>
          <w:iCs/>
          <w:color w:val="373A3C"/>
          <w:u w:val="single"/>
          <w:shd w:val="clear" w:color="auto" w:fill="FFFFFF"/>
          <w:lang w:eastAsia="en-GB"/>
        </w:rPr>
        <w:t>Jewish and Christian scholars are engaging in critical discussions over biblical texts. Discuss the significance of this process of interaction for biblical scholarship and interpretation.</w:t>
      </w:r>
      <w:r w:rsidRPr="36BC9B33">
        <w:rPr>
          <w:rFonts w:ascii="Arial" w:eastAsia="Arial" w:hAnsi="Arial" w:cs="Arial"/>
          <w:i/>
          <w:iCs/>
          <w:color w:val="373A3C"/>
          <w:shd w:val="clear" w:color="auto" w:fill="FFFFFF"/>
          <w:lang w:eastAsia="en-GB"/>
        </w:rPr>
        <w:t xml:space="preserve">  </w:t>
      </w:r>
    </w:p>
    <w:p w14:paraId="36745861" w14:textId="77777777" w:rsidR="00195449" w:rsidRDefault="00195449" w:rsidP="36BC9B33">
      <w:pPr>
        <w:rPr>
          <w:rFonts w:ascii="Arial" w:eastAsia="Arial" w:hAnsi="Arial" w:cs="Arial"/>
          <w:i/>
          <w:iCs/>
          <w:color w:val="373A3C"/>
          <w:u w:val="single"/>
          <w:shd w:val="clear" w:color="auto" w:fill="FFFFFF"/>
          <w:lang w:eastAsia="en-GB"/>
        </w:rPr>
      </w:pPr>
    </w:p>
    <w:p w14:paraId="41210342" w14:textId="6D72B701" w:rsidR="00195449" w:rsidRDefault="00072F8C" w:rsidP="36BC9B33">
      <w:pPr>
        <w:rPr>
          <w:rFonts w:ascii="Arial" w:eastAsia="Arial" w:hAnsi="Arial" w:cs="Arial"/>
          <w:color w:val="373A3C"/>
          <w:u w:val="single"/>
          <w:shd w:val="clear" w:color="auto" w:fill="FFFFFF"/>
          <w:lang w:eastAsia="en-GB"/>
        </w:rPr>
      </w:pPr>
      <w:r>
        <w:rPr>
          <w:rFonts w:ascii="Arial" w:eastAsia="Arial" w:hAnsi="Arial" w:cs="Arial"/>
          <w:color w:val="373A3C"/>
          <w:u w:val="single"/>
          <w:shd w:val="clear" w:color="auto" w:fill="FFFFFF"/>
          <w:lang w:eastAsia="en-GB"/>
        </w:rPr>
        <w:t xml:space="preserve">  </w:t>
      </w:r>
    </w:p>
    <w:p w14:paraId="5D995DBC" w14:textId="46C9A739" w:rsidR="00195449" w:rsidRDefault="00195449" w:rsidP="00360B5D">
      <w:pPr>
        <w:spacing w:line="360" w:lineRule="auto"/>
        <w:rPr>
          <w:rFonts w:ascii="Arial" w:eastAsia="Arial" w:hAnsi="Arial" w:cs="Arial"/>
          <w:color w:val="373A3C"/>
          <w:u w:val="single"/>
          <w:shd w:val="clear" w:color="auto" w:fill="FFFFFF"/>
          <w:lang w:eastAsia="en-GB"/>
        </w:rPr>
      </w:pPr>
      <w:r w:rsidRPr="36BC9B33">
        <w:rPr>
          <w:rFonts w:ascii="Arial" w:eastAsia="Arial" w:hAnsi="Arial" w:cs="Arial"/>
          <w:color w:val="373A3C"/>
          <w:u w:val="single"/>
          <w:shd w:val="clear" w:color="auto" w:fill="FFFFFF"/>
          <w:lang w:eastAsia="en-GB"/>
        </w:rPr>
        <w:t>Introduction</w:t>
      </w:r>
    </w:p>
    <w:p w14:paraId="4167264E" w14:textId="77777777" w:rsidR="00F253E6" w:rsidRDefault="00F253E6" w:rsidP="00360B5D">
      <w:pPr>
        <w:spacing w:line="360" w:lineRule="auto"/>
        <w:rPr>
          <w:rFonts w:ascii="Arial" w:eastAsia="Arial" w:hAnsi="Arial" w:cs="Arial"/>
          <w:color w:val="373A3C"/>
          <w:shd w:val="clear" w:color="auto" w:fill="FFFFFF"/>
          <w:lang w:eastAsia="en-GB"/>
        </w:rPr>
      </w:pPr>
    </w:p>
    <w:p w14:paraId="709EBDDF" w14:textId="302C6927" w:rsidR="00F253E6" w:rsidRPr="007A177E" w:rsidRDefault="00F253E6" w:rsidP="00360B5D">
      <w:pPr>
        <w:spacing w:line="360" w:lineRule="auto"/>
        <w:rPr>
          <w:rFonts w:ascii="Arial" w:eastAsia="Arial" w:hAnsi="Arial" w:cs="Arial"/>
          <w:color w:val="000000" w:themeColor="text1"/>
          <w:shd w:val="clear" w:color="auto" w:fill="FFFFFF"/>
          <w:lang w:eastAsia="en-GB"/>
        </w:rPr>
      </w:pPr>
      <w:r w:rsidRPr="007A177E">
        <w:rPr>
          <w:rFonts w:ascii="Arial" w:eastAsia="Arial" w:hAnsi="Arial" w:cs="Arial"/>
          <w:color w:val="000000" w:themeColor="text1"/>
          <w:shd w:val="clear" w:color="auto" w:fill="FFFFFF"/>
          <w:lang w:eastAsia="en-GB"/>
        </w:rPr>
        <w:t>Within this piece of writing, we will</w:t>
      </w:r>
      <w:r w:rsidR="00F26E6E" w:rsidRPr="007A177E">
        <w:rPr>
          <w:rFonts w:ascii="Arial" w:eastAsia="Arial" w:hAnsi="Arial" w:cs="Arial"/>
          <w:color w:val="000000" w:themeColor="text1"/>
          <w:shd w:val="clear" w:color="auto" w:fill="FFFFFF"/>
          <w:lang w:eastAsia="en-GB"/>
        </w:rPr>
        <w:t xml:space="preserve"> be going on a journey </w:t>
      </w:r>
      <w:r w:rsidR="00677AB0" w:rsidRPr="007A177E">
        <w:rPr>
          <w:rFonts w:ascii="Arial" w:eastAsia="Arial" w:hAnsi="Arial" w:cs="Arial"/>
          <w:color w:val="000000" w:themeColor="text1"/>
          <w:shd w:val="clear" w:color="auto" w:fill="FFFFFF"/>
          <w:lang w:eastAsia="en-GB"/>
        </w:rPr>
        <w:t>which will</w:t>
      </w:r>
      <w:r w:rsidRPr="007A177E">
        <w:rPr>
          <w:rFonts w:ascii="Arial" w:eastAsia="Arial" w:hAnsi="Arial" w:cs="Arial"/>
          <w:color w:val="000000" w:themeColor="text1"/>
          <w:shd w:val="clear" w:color="auto" w:fill="FFFFFF"/>
          <w:lang w:eastAsia="en-GB"/>
        </w:rPr>
        <w:t xml:space="preserve"> be </w:t>
      </w:r>
      <w:r w:rsidR="00CB0137" w:rsidRPr="007A177E">
        <w:rPr>
          <w:rFonts w:ascii="Arial" w:eastAsia="Arial" w:hAnsi="Arial" w:cs="Arial"/>
          <w:color w:val="000000" w:themeColor="text1"/>
          <w:shd w:val="clear" w:color="auto" w:fill="FFFFFF"/>
          <w:lang w:eastAsia="en-GB"/>
        </w:rPr>
        <w:t xml:space="preserve">taking part in a critical </w:t>
      </w:r>
      <w:r w:rsidR="0048305E" w:rsidRPr="007A177E">
        <w:rPr>
          <w:rFonts w:ascii="Arial" w:eastAsia="Arial" w:hAnsi="Arial" w:cs="Arial"/>
          <w:color w:val="000000" w:themeColor="text1"/>
          <w:shd w:val="clear" w:color="auto" w:fill="FFFFFF"/>
          <w:lang w:eastAsia="en-GB"/>
        </w:rPr>
        <w:t>discussion o</w:t>
      </w:r>
      <w:r w:rsidR="00677AB0" w:rsidRPr="007A177E">
        <w:rPr>
          <w:rFonts w:ascii="Arial" w:eastAsia="Arial" w:hAnsi="Arial" w:cs="Arial"/>
          <w:color w:val="000000" w:themeColor="text1"/>
          <w:shd w:val="clear" w:color="auto" w:fill="FFFFFF"/>
          <w:lang w:eastAsia="en-GB"/>
        </w:rPr>
        <w:t>n</w:t>
      </w:r>
      <w:r w:rsidR="0048305E" w:rsidRPr="007A177E">
        <w:rPr>
          <w:rFonts w:ascii="Arial" w:eastAsia="Arial" w:hAnsi="Arial" w:cs="Arial"/>
          <w:color w:val="000000" w:themeColor="text1"/>
          <w:shd w:val="clear" w:color="auto" w:fill="FFFFFF"/>
          <w:lang w:eastAsia="en-GB"/>
        </w:rPr>
        <w:t xml:space="preserve"> a variety of Biblical texts</w:t>
      </w:r>
      <w:r w:rsidR="00A80AA9" w:rsidRPr="007A177E">
        <w:rPr>
          <w:rFonts w:ascii="Arial" w:eastAsia="Arial" w:hAnsi="Arial" w:cs="Arial"/>
          <w:color w:val="000000" w:themeColor="text1"/>
          <w:shd w:val="clear" w:color="auto" w:fill="FFFFFF"/>
          <w:lang w:eastAsia="en-GB"/>
        </w:rPr>
        <w:t xml:space="preserve"> and </w:t>
      </w:r>
      <w:r w:rsidRPr="007A177E">
        <w:rPr>
          <w:rFonts w:ascii="Arial" w:eastAsia="Arial" w:hAnsi="Arial" w:cs="Arial"/>
          <w:color w:val="000000" w:themeColor="text1"/>
          <w:shd w:val="clear" w:color="auto" w:fill="FFFFFF"/>
          <w:lang w:eastAsia="en-GB"/>
        </w:rPr>
        <w:t xml:space="preserve">exploring the varying interpretations </w:t>
      </w:r>
      <w:r w:rsidR="00677AB0" w:rsidRPr="007A177E">
        <w:rPr>
          <w:rFonts w:ascii="Arial" w:eastAsia="Arial" w:hAnsi="Arial" w:cs="Arial"/>
          <w:color w:val="000000" w:themeColor="text1"/>
          <w:shd w:val="clear" w:color="auto" w:fill="FFFFFF"/>
          <w:lang w:eastAsia="en-GB"/>
        </w:rPr>
        <w:t xml:space="preserve">that can be used when looking at the meanings </w:t>
      </w:r>
      <w:r w:rsidRPr="007A177E">
        <w:rPr>
          <w:rFonts w:ascii="Arial" w:eastAsia="Arial" w:hAnsi="Arial" w:cs="Arial"/>
          <w:color w:val="000000" w:themeColor="text1"/>
          <w:shd w:val="clear" w:color="auto" w:fill="FFFFFF"/>
          <w:lang w:eastAsia="en-GB"/>
        </w:rPr>
        <w:t xml:space="preserve">of the Bible. We will </w:t>
      </w:r>
      <w:r w:rsidR="00A80AA9" w:rsidRPr="007A177E">
        <w:rPr>
          <w:rFonts w:ascii="Arial" w:eastAsia="Arial" w:hAnsi="Arial" w:cs="Arial"/>
          <w:color w:val="000000" w:themeColor="text1"/>
          <w:shd w:val="clear" w:color="auto" w:fill="FFFFFF"/>
          <w:lang w:eastAsia="en-GB"/>
        </w:rPr>
        <w:t xml:space="preserve">begin through </w:t>
      </w:r>
      <w:r w:rsidR="00677AB0" w:rsidRPr="007A177E">
        <w:rPr>
          <w:rFonts w:ascii="Arial" w:eastAsia="Arial" w:hAnsi="Arial" w:cs="Arial"/>
          <w:color w:val="000000" w:themeColor="text1"/>
          <w:shd w:val="clear" w:color="auto" w:fill="FFFFFF"/>
          <w:lang w:eastAsia="en-GB"/>
        </w:rPr>
        <w:t xml:space="preserve">that of historical context by </w:t>
      </w:r>
      <w:r w:rsidR="00A80AA9" w:rsidRPr="007A177E">
        <w:rPr>
          <w:rFonts w:ascii="Arial" w:eastAsia="Arial" w:hAnsi="Arial" w:cs="Arial"/>
          <w:color w:val="000000" w:themeColor="text1"/>
          <w:shd w:val="clear" w:color="auto" w:fill="FFFFFF"/>
          <w:lang w:eastAsia="en-GB"/>
        </w:rPr>
        <w:t xml:space="preserve">looking at </w:t>
      </w:r>
      <w:r w:rsidR="00FD6CB1" w:rsidRPr="007A177E">
        <w:rPr>
          <w:rFonts w:ascii="Arial" w:eastAsia="Arial" w:hAnsi="Arial" w:cs="Arial"/>
          <w:color w:val="000000" w:themeColor="text1"/>
          <w:shd w:val="clear" w:color="auto" w:fill="FFFFFF"/>
          <w:lang w:eastAsia="en-GB"/>
        </w:rPr>
        <w:t xml:space="preserve">the Bible and its formation at the very beginning of its being. We will then </w:t>
      </w:r>
      <w:r w:rsidR="00677AB0" w:rsidRPr="007A177E">
        <w:rPr>
          <w:rFonts w:ascii="Arial" w:eastAsia="Arial" w:hAnsi="Arial" w:cs="Arial"/>
          <w:color w:val="000000" w:themeColor="text1"/>
          <w:shd w:val="clear" w:color="auto" w:fill="FFFFFF"/>
          <w:lang w:eastAsia="en-GB"/>
        </w:rPr>
        <w:t xml:space="preserve">move on to </w:t>
      </w:r>
      <w:r w:rsidRPr="007A177E">
        <w:rPr>
          <w:rFonts w:ascii="Arial" w:eastAsia="Arial" w:hAnsi="Arial" w:cs="Arial"/>
          <w:color w:val="000000" w:themeColor="text1"/>
          <w:shd w:val="clear" w:color="auto" w:fill="FFFFFF"/>
          <w:lang w:eastAsia="en-GB"/>
        </w:rPr>
        <w:t>explor</w:t>
      </w:r>
      <w:r w:rsidR="00677AB0" w:rsidRPr="007A177E">
        <w:rPr>
          <w:rFonts w:ascii="Arial" w:eastAsia="Arial" w:hAnsi="Arial" w:cs="Arial"/>
          <w:color w:val="000000" w:themeColor="text1"/>
          <w:shd w:val="clear" w:color="auto" w:fill="FFFFFF"/>
          <w:lang w:eastAsia="en-GB"/>
        </w:rPr>
        <w:t>e</w:t>
      </w:r>
      <w:r w:rsidRPr="007A177E">
        <w:rPr>
          <w:rFonts w:ascii="Arial" w:eastAsia="Arial" w:hAnsi="Arial" w:cs="Arial"/>
          <w:color w:val="000000" w:themeColor="text1"/>
          <w:shd w:val="clear" w:color="auto" w:fill="FFFFFF"/>
          <w:lang w:eastAsia="en-GB"/>
        </w:rPr>
        <w:t xml:space="preserve"> the books found within </w:t>
      </w:r>
      <w:r w:rsidR="00677AB0" w:rsidRPr="007A177E">
        <w:rPr>
          <w:rFonts w:ascii="Arial" w:eastAsia="Arial" w:hAnsi="Arial" w:cs="Arial"/>
          <w:color w:val="000000" w:themeColor="text1"/>
          <w:shd w:val="clear" w:color="auto" w:fill="FFFFFF"/>
          <w:lang w:eastAsia="en-GB"/>
        </w:rPr>
        <w:t xml:space="preserve">the Bible </w:t>
      </w:r>
      <w:r w:rsidRPr="007A177E">
        <w:rPr>
          <w:rFonts w:ascii="Arial" w:eastAsia="Arial" w:hAnsi="Arial" w:cs="Arial"/>
          <w:color w:val="000000" w:themeColor="text1"/>
          <w:shd w:val="clear" w:color="auto" w:fill="FFFFFF"/>
          <w:lang w:eastAsia="en-GB"/>
        </w:rPr>
        <w:t>and their themes</w:t>
      </w:r>
      <w:r w:rsidR="00DD162C" w:rsidRPr="007A177E">
        <w:rPr>
          <w:rFonts w:ascii="Arial" w:eastAsia="Arial" w:hAnsi="Arial" w:cs="Arial"/>
          <w:color w:val="000000" w:themeColor="text1"/>
          <w:shd w:val="clear" w:color="auto" w:fill="FFFFFF"/>
          <w:lang w:eastAsia="en-GB"/>
        </w:rPr>
        <w:t xml:space="preserve"> such as </w:t>
      </w:r>
      <w:r w:rsidR="004E0ED4" w:rsidRPr="007A177E">
        <w:rPr>
          <w:rFonts w:ascii="Arial" w:eastAsia="Arial" w:hAnsi="Arial" w:cs="Arial"/>
          <w:color w:val="000000" w:themeColor="text1"/>
          <w:shd w:val="clear" w:color="auto" w:fill="FFFFFF"/>
          <w:lang w:eastAsia="en-GB"/>
        </w:rPr>
        <w:t xml:space="preserve">God’s chosen people and </w:t>
      </w:r>
      <w:r w:rsidR="00DD162C" w:rsidRPr="007A177E">
        <w:rPr>
          <w:rFonts w:ascii="Arial" w:eastAsia="Arial" w:hAnsi="Arial" w:cs="Arial"/>
          <w:color w:val="000000" w:themeColor="text1"/>
          <w:shd w:val="clear" w:color="auto" w:fill="FFFFFF"/>
          <w:lang w:eastAsia="en-GB"/>
        </w:rPr>
        <w:t>messianic imagery</w:t>
      </w:r>
      <w:r w:rsidR="00677AB0" w:rsidRPr="007A177E">
        <w:rPr>
          <w:rFonts w:ascii="Arial" w:eastAsia="Arial" w:hAnsi="Arial" w:cs="Arial"/>
          <w:color w:val="000000" w:themeColor="text1"/>
          <w:shd w:val="clear" w:color="auto" w:fill="FFFFFF"/>
          <w:lang w:eastAsia="en-GB"/>
        </w:rPr>
        <w:t>. We will then continue looking at th</w:t>
      </w:r>
      <w:r w:rsidR="00B42FBE" w:rsidRPr="007A177E">
        <w:rPr>
          <w:rFonts w:ascii="Arial" w:eastAsia="Arial" w:hAnsi="Arial" w:cs="Arial"/>
          <w:color w:val="000000" w:themeColor="text1"/>
          <w:shd w:val="clear" w:color="auto" w:fill="FFFFFF"/>
          <w:lang w:eastAsia="en-GB"/>
        </w:rPr>
        <w:t xml:space="preserve">at of Jewish interpretation </w:t>
      </w:r>
      <w:r w:rsidRPr="007A177E">
        <w:rPr>
          <w:rFonts w:ascii="Arial" w:eastAsia="Arial" w:hAnsi="Arial" w:cs="Arial"/>
          <w:color w:val="000000" w:themeColor="text1"/>
          <w:shd w:val="clear" w:color="auto" w:fill="FFFFFF"/>
          <w:lang w:eastAsia="en-GB"/>
        </w:rPr>
        <w:t>and the often forgotten of origins of the Bible which can be found within that of Judaism.</w:t>
      </w:r>
      <w:r w:rsidR="00442721" w:rsidRPr="007A177E">
        <w:rPr>
          <w:rFonts w:ascii="Arial" w:eastAsia="Arial" w:hAnsi="Arial" w:cs="Arial"/>
          <w:color w:val="000000" w:themeColor="text1"/>
          <w:shd w:val="clear" w:color="auto" w:fill="FFFFFF"/>
          <w:lang w:eastAsia="en-GB"/>
        </w:rPr>
        <w:t xml:space="preserve"> </w:t>
      </w:r>
      <w:r w:rsidR="000E2FFE" w:rsidRPr="007A177E">
        <w:rPr>
          <w:rFonts w:ascii="Arial" w:eastAsia="Arial" w:hAnsi="Arial" w:cs="Arial"/>
          <w:color w:val="000000" w:themeColor="text1"/>
          <w:shd w:val="clear" w:color="auto" w:fill="FFFFFF"/>
          <w:lang w:eastAsia="en-GB"/>
        </w:rPr>
        <w:t xml:space="preserve">Throughout it all we will be drawing upon the works of scholars found within both that of </w:t>
      </w:r>
      <w:r w:rsidR="00442721" w:rsidRPr="007A177E">
        <w:rPr>
          <w:rFonts w:ascii="Arial" w:eastAsia="Arial" w:hAnsi="Arial" w:cs="Arial"/>
          <w:color w:val="000000" w:themeColor="text1"/>
          <w:shd w:val="clear" w:color="auto" w:fill="FFFFFF"/>
          <w:lang w:eastAsia="en-GB"/>
        </w:rPr>
        <w:t>Christianity and Judaism.</w:t>
      </w:r>
    </w:p>
    <w:p w14:paraId="456AB01F" w14:textId="77777777" w:rsidR="00F253E6" w:rsidRDefault="00F253E6" w:rsidP="00360B5D">
      <w:pPr>
        <w:spacing w:line="360" w:lineRule="auto"/>
        <w:rPr>
          <w:rFonts w:ascii="Arial" w:eastAsia="Arial" w:hAnsi="Arial" w:cs="Arial"/>
          <w:color w:val="373A3C"/>
          <w:shd w:val="clear" w:color="auto" w:fill="FFFFFF"/>
          <w:lang w:eastAsia="en-GB"/>
        </w:rPr>
      </w:pPr>
    </w:p>
    <w:p w14:paraId="0CAEF258" w14:textId="77777777" w:rsidR="00360B5D" w:rsidRDefault="00360B5D" w:rsidP="00360B5D">
      <w:pPr>
        <w:spacing w:line="360" w:lineRule="auto"/>
        <w:rPr>
          <w:rFonts w:ascii="Arial" w:eastAsia="Arial" w:hAnsi="Arial" w:cs="Arial"/>
          <w:color w:val="373A3C"/>
          <w:shd w:val="clear" w:color="auto" w:fill="FFFFFF"/>
          <w:lang w:eastAsia="en-GB"/>
        </w:rPr>
      </w:pPr>
    </w:p>
    <w:p w14:paraId="3C376863" w14:textId="40A9AE31" w:rsidR="00F253E6" w:rsidRDefault="00A854A6" w:rsidP="00360B5D">
      <w:pPr>
        <w:spacing w:line="360" w:lineRule="auto"/>
        <w:rPr>
          <w:rFonts w:ascii="Arial" w:eastAsia="Arial" w:hAnsi="Arial" w:cs="Arial"/>
          <w:color w:val="373A3C"/>
          <w:u w:val="single"/>
          <w:shd w:val="clear" w:color="auto" w:fill="FFFFFF"/>
          <w:lang w:eastAsia="en-GB"/>
        </w:rPr>
      </w:pPr>
      <w:r w:rsidRPr="36BC9B33">
        <w:rPr>
          <w:rFonts w:ascii="Arial" w:eastAsia="Arial" w:hAnsi="Arial" w:cs="Arial"/>
          <w:color w:val="373A3C"/>
          <w:u w:val="single"/>
          <w:shd w:val="clear" w:color="auto" w:fill="FFFFFF"/>
          <w:lang w:eastAsia="en-GB"/>
        </w:rPr>
        <w:t xml:space="preserve">The Bible and its </w:t>
      </w:r>
      <w:r w:rsidR="00702543" w:rsidRPr="36BC9B33">
        <w:rPr>
          <w:rFonts w:ascii="Arial" w:eastAsia="Arial" w:hAnsi="Arial" w:cs="Arial"/>
          <w:color w:val="373A3C"/>
          <w:u w:val="single"/>
          <w:shd w:val="clear" w:color="auto" w:fill="FFFFFF"/>
          <w:lang w:eastAsia="en-GB"/>
        </w:rPr>
        <w:t>formation</w:t>
      </w:r>
    </w:p>
    <w:p w14:paraId="1F9517A0" w14:textId="77777777" w:rsidR="00F253E6" w:rsidRPr="00F253E6" w:rsidRDefault="00F253E6" w:rsidP="00360B5D">
      <w:pPr>
        <w:spacing w:line="360" w:lineRule="auto"/>
        <w:rPr>
          <w:rFonts w:ascii="Arial" w:eastAsia="Arial" w:hAnsi="Arial" w:cs="Arial"/>
          <w:color w:val="373A3C"/>
          <w:u w:val="single"/>
          <w:shd w:val="clear" w:color="auto" w:fill="FFFFFF"/>
          <w:lang w:eastAsia="en-GB"/>
        </w:rPr>
      </w:pPr>
    </w:p>
    <w:p w14:paraId="756CD105" w14:textId="2F828E7C" w:rsidR="00CB73D5" w:rsidRDefault="002A64FE" w:rsidP="00360B5D">
      <w:pPr>
        <w:spacing w:line="360" w:lineRule="auto"/>
        <w:rPr>
          <w:rFonts w:ascii="Arial" w:eastAsia="Arial" w:hAnsi="Arial" w:cs="Arial"/>
          <w:color w:val="373A3C"/>
          <w:shd w:val="clear" w:color="auto" w:fill="FFFFFF"/>
          <w:lang w:eastAsia="en-GB"/>
        </w:rPr>
      </w:pPr>
      <w:r w:rsidRPr="36BC9B33">
        <w:rPr>
          <w:rFonts w:ascii="Arial" w:eastAsia="Arial" w:hAnsi="Arial" w:cs="Arial"/>
          <w:color w:val="373A3C"/>
          <w:shd w:val="clear" w:color="auto" w:fill="FFFFFF"/>
          <w:lang w:eastAsia="en-GB"/>
        </w:rPr>
        <w:t xml:space="preserve">For many the Bible </w:t>
      </w:r>
      <w:proofErr w:type="gramStart"/>
      <w:r w:rsidRPr="36BC9B33">
        <w:rPr>
          <w:rFonts w:ascii="Arial" w:eastAsia="Arial" w:hAnsi="Arial" w:cs="Arial"/>
          <w:color w:val="373A3C"/>
          <w:shd w:val="clear" w:color="auto" w:fill="FFFFFF"/>
          <w:lang w:eastAsia="en-GB"/>
        </w:rPr>
        <w:t>is</w:t>
      </w:r>
      <w:r w:rsidR="00E479A5" w:rsidRPr="36BC9B33">
        <w:rPr>
          <w:rFonts w:ascii="Arial" w:eastAsia="Arial" w:hAnsi="Arial" w:cs="Arial"/>
          <w:color w:val="373A3C"/>
          <w:shd w:val="clear" w:color="auto" w:fill="FFFFFF"/>
          <w:lang w:eastAsia="en-GB"/>
        </w:rPr>
        <w:t xml:space="preserve"> considered to be</w:t>
      </w:r>
      <w:proofErr w:type="gramEnd"/>
      <w:r w:rsidRPr="36BC9B33">
        <w:rPr>
          <w:rFonts w:ascii="Arial" w:eastAsia="Arial" w:hAnsi="Arial" w:cs="Arial"/>
          <w:color w:val="373A3C"/>
          <w:shd w:val="clear" w:color="auto" w:fill="FFFFFF"/>
          <w:lang w:eastAsia="en-GB"/>
        </w:rPr>
        <w:t xml:space="preserve"> </w:t>
      </w:r>
      <w:r w:rsidR="001747FE" w:rsidRPr="36BC9B33">
        <w:rPr>
          <w:rFonts w:ascii="Arial" w:eastAsia="Arial" w:hAnsi="Arial" w:cs="Arial"/>
          <w:color w:val="373A3C"/>
          <w:shd w:val="clear" w:color="auto" w:fill="FFFFFF"/>
          <w:lang w:eastAsia="en-GB"/>
        </w:rPr>
        <w:t>t</w:t>
      </w:r>
      <w:r w:rsidRPr="36BC9B33">
        <w:rPr>
          <w:rFonts w:ascii="Arial" w:eastAsia="Arial" w:hAnsi="Arial" w:cs="Arial"/>
          <w:color w:val="373A3C"/>
          <w:shd w:val="clear" w:color="auto" w:fill="FFFFFF"/>
          <w:lang w:eastAsia="en-GB"/>
        </w:rPr>
        <w:t>he</w:t>
      </w:r>
      <w:r w:rsidR="00AF0449" w:rsidRPr="36BC9B33">
        <w:rPr>
          <w:rFonts w:ascii="Arial" w:eastAsia="Arial" w:hAnsi="Arial" w:cs="Arial"/>
          <w:color w:val="373A3C"/>
          <w:shd w:val="clear" w:color="auto" w:fill="FFFFFF"/>
          <w:lang w:eastAsia="en-GB"/>
        </w:rPr>
        <w:t xml:space="preserve"> </w:t>
      </w:r>
      <w:r w:rsidR="001747FE" w:rsidRPr="36BC9B33">
        <w:rPr>
          <w:rFonts w:ascii="Arial" w:eastAsia="Arial" w:hAnsi="Arial" w:cs="Arial"/>
          <w:color w:val="373A3C"/>
          <w:shd w:val="clear" w:color="auto" w:fill="FFFFFF"/>
          <w:lang w:eastAsia="en-GB"/>
        </w:rPr>
        <w:t xml:space="preserve">written </w:t>
      </w:r>
      <w:r w:rsidR="00AF0449" w:rsidRPr="36BC9B33">
        <w:rPr>
          <w:rFonts w:ascii="Arial" w:eastAsia="Arial" w:hAnsi="Arial" w:cs="Arial"/>
          <w:color w:val="373A3C"/>
          <w:shd w:val="clear" w:color="auto" w:fill="FFFFFF"/>
          <w:lang w:eastAsia="en-GB"/>
        </w:rPr>
        <w:t xml:space="preserve">Word of God </w:t>
      </w:r>
      <w:r w:rsidR="001747FE" w:rsidRPr="36BC9B33">
        <w:rPr>
          <w:rFonts w:ascii="Arial" w:eastAsia="Arial" w:hAnsi="Arial" w:cs="Arial"/>
          <w:color w:val="373A3C"/>
          <w:shd w:val="clear" w:color="auto" w:fill="FFFFFF"/>
          <w:lang w:eastAsia="en-GB"/>
        </w:rPr>
        <w:t xml:space="preserve">which has been </w:t>
      </w:r>
      <w:r w:rsidR="00AF0449" w:rsidRPr="36BC9B33">
        <w:rPr>
          <w:rFonts w:ascii="Arial" w:eastAsia="Arial" w:hAnsi="Arial" w:cs="Arial"/>
          <w:color w:val="373A3C"/>
          <w:shd w:val="clear" w:color="auto" w:fill="FFFFFF"/>
          <w:lang w:eastAsia="en-GB"/>
        </w:rPr>
        <w:t>revealed to humans</w:t>
      </w:r>
      <w:r w:rsidR="00B443E3" w:rsidRPr="36BC9B33">
        <w:rPr>
          <w:rFonts w:ascii="Arial" w:eastAsia="Arial" w:hAnsi="Arial" w:cs="Arial"/>
          <w:color w:val="373A3C"/>
          <w:shd w:val="clear" w:color="auto" w:fill="FFFFFF"/>
          <w:lang w:eastAsia="en-GB"/>
        </w:rPr>
        <w:t xml:space="preserve"> and recorded on paper</w:t>
      </w:r>
      <w:r w:rsidR="001747FE" w:rsidRPr="36BC9B33">
        <w:rPr>
          <w:rFonts w:ascii="Arial" w:eastAsia="Arial" w:hAnsi="Arial" w:cs="Arial"/>
          <w:color w:val="373A3C"/>
          <w:shd w:val="clear" w:color="auto" w:fill="FFFFFF"/>
          <w:lang w:eastAsia="en-GB"/>
        </w:rPr>
        <w:t xml:space="preserve">. It has been translated and passed down throughout the centuries to the Bible that we now have today. </w:t>
      </w:r>
      <w:r w:rsidR="0013402A" w:rsidRPr="36BC9B33">
        <w:rPr>
          <w:rFonts w:ascii="Arial" w:eastAsia="Arial" w:hAnsi="Arial" w:cs="Arial"/>
          <w:color w:val="373A3C"/>
          <w:shd w:val="clear" w:color="auto" w:fill="FFFFFF"/>
          <w:lang w:eastAsia="en-GB"/>
        </w:rPr>
        <w:t>The Bible was used by the early Christians and throughout the centuries varying people have given their insight into which books should be used as guidance for those called Christian</w:t>
      </w:r>
      <w:r w:rsidR="00AE4FE9" w:rsidRPr="36BC9B33">
        <w:rPr>
          <w:rFonts w:ascii="Arial" w:eastAsia="Arial" w:hAnsi="Arial" w:cs="Arial"/>
          <w:color w:val="373A3C"/>
          <w:shd w:val="clear" w:color="auto" w:fill="FFFFFF"/>
          <w:lang w:eastAsia="en-GB"/>
        </w:rPr>
        <w:t xml:space="preserve"> which formally took place through a process known today as </w:t>
      </w:r>
      <w:r w:rsidR="007D10DA" w:rsidRPr="36BC9B33">
        <w:rPr>
          <w:rFonts w:ascii="Arial" w:eastAsia="Arial" w:hAnsi="Arial" w:cs="Arial"/>
          <w:color w:val="373A3C"/>
          <w:shd w:val="clear" w:color="auto" w:fill="FFFFFF"/>
          <w:lang w:eastAsia="en-GB"/>
        </w:rPr>
        <w:t>the Canonisation</w:t>
      </w:r>
      <w:r w:rsidR="0013402A" w:rsidRPr="36BC9B33">
        <w:rPr>
          <w:rFonts w:ascii="Arial" w:eastAsia="Arial" w:hAnsi="Arial" w:cs="Arial"/>
          <w:color w:val="373A3C"/>
          <w:shd w:val="clear" w:color="auto" w:fill="FFFFFF"/>
          <w:lang w:eastAsia="en-GB"/>
        </w:rPr>
        <w:t xml:space="preserve"> </w:t>
      </w:r>
      <w:r w:rsidR="007D10DA" w:rsidRPr="36BC9B33">
        <w:rPr>
          <w:rFonts w:ascii="Arial" w:eastAsia="Arial" w:hAnsi="Arial" w:cs="Arial"/>
          <w:color w:val="373A3C"/>
          <w:shd w:val="clear" w:color="auto" w:fill="FFFFFF"/>
          <w:lang w:eastAsia="en-GB"/>
        </w:rPr>
        <w:t xml:space="preserve">of the Bible. </w:t>
      </w:r>
      <w:r w:rsidR="00CB73D5">
        <w:rPr>
          <w:rFonts w:ascii="Arial" w:eastAsia="Arial" w:hAnsi="Arial" w:cs="Arial"/>
          <w:color w:val="373A3C"/>
          <w:shd w:val="clear" w:color="auto" w:fill="FFFFFF"/>
          <w:lang w:eastAsia="en-GB"/>
        </w:rPr>
        <w:t xml:space="preserve">“The formation of the Christian </w:t>
      </w:r>
      <w:r w:rsidR="00DD6E7B">
        <w:rPr>
          <w:rFonts w:ascii="Arial" w:eastAsia="Arial" w:hAnsi="Arial" w:cs="Arial"/>
          <w:color w:val="373A3C"/>
          <w:shd w:val="clear" w:color="auto" w:fill="FFFFFF"/>
          <w:lang w:eastAsia="en-GB"/>
        </w:rPr>
        <w:t xml:space="preserve">canon was met with its detractors almost at the outset, from the gnostic </w:t>
      </w:r>
      <w:proofErr w:type="spellStart"/>
      <w:r w:rsidR="00DD6E7B">
        <w:rPr>
          <w:rFonts w:ascii="Arial" w:eastAsia="Arial" w:hAnsi="Arial" w:cs="Arial"/>
          <w:color w:val="373A3C"/>
          <w:shd w:val="clear" w:color="auto" w:fill="FFFFFF"/>
          <w:lang w:eastAsia="en-GB"/>
        </w:rPr>
        <w:t>Marcion</w:t>
      </w:r>
      <w:proofErr w:type="spellEnd"/>
      <w:r w:rsidR="00DD6E7B">
        <w:rPr>
          <w:rFonts w:ascii="Arial" w:eastAsia="Arial" w:hAnsi="Arial" w:cs="Arial"/>
          <w:color w:val="373A3C"/>
          <w:shd w:val="clear" w:color="auto" w:fill="FFFFFF"/>
          <w:lang w:eastAsia="en-GB"/>
        </w:rPr>
        <w:t xml:space="preserve"> of Pontus of the second century CE, who considered the </w:t>
      </w:r>
      <w:r w:rsidR="00CA6B52">
        <w:rPr>
          <w:rFonts w:ascii="Arial" w:eastAsia="Arial" w:hAnsi="Arial" w:cs="Arial"/>
          <w:color w:val="373A3C"/>
          <w:shd w:val="clear" w:color="auto" w:fill="FFFFFF"/>
          <w:lang w:eastAsia="en-GB"/>
        </w:rPr>
        <w:t>Old Testament and some of the New Testament Scriptures to be theologically and morally obje</w:t>
      </w:r>
      <w:r w:rsidR="009338D7">
        <w:rPr>
          <w:rFonts w:ascii="Arial" w:eastAsia="Arial" w:hAnsi="Arial" w:cs="Arial"/>
          <w:color w:val="373A3C"/>
          <w:shd w:val="clear" w:color="auto" w:fill="FFFFFF"/>
          <w:lang w:eastAsia="en-GB"/>
        </w:rPr>
        <w:t xml:space="preserve">ctionable, to the pagan philosopher </w:t>
      </w:r>
      <w:proofErr w:type="spellStart"/>
      <w:r w:rsidR="009338D7">
        <w:rPr>
          <w:rFonts w:ascii="Arial" w:eastAsia="Arial" w:hAnsi="Arial" w:cs="Arial"/>
          <w:color w:val="373A3C"/>
          <w:shd w:val="clear" w:color="auto" w:fill="FFFFFF"/>
          <w:lang w:eastAsia="en-GB"/>
        </w:rPr>
        <w:t>Celsus</w:t>
      </w:r>
      <w:proofErr w:type="spellEnd"/>
      <w:r w:rsidR="00A56B66">
        <w:rPr>
          <w:rFonts w:ascii="Arial" w:eastAsia="Arial" w:hAnsi="Arial" w:cs="Arial"/>
          <w:color w:val="373A3C"/>
          <w:shd w:val="clear" w:color="auto" w:fill="FFFFFF"/>
          <w:lang w:eastAsia="en-GB"/>
        </w:rPr>
        <w:t>, who wrote extensively on the Bible’s internal contradictions and dependencies on popular myths</w:t>
      </w:r>
      <w:r w:rsidR="00D23A02">
        <w:rPr>
          <w:rFonts w:ascii="Arial" w:eastAsia="Arial" w:hAnsi="Arial" w:cs="Arial"/>
          <w:color w:val="373A3C"/>
          <w:shd w:val="clear" w:color="auto" w:fill="FFFFFF"/>
          <w:lang w:eastAsia="en-GB"/>
        </w:rPr>
        <w:t>”</w:t>
      </w:r>
      <w:r w:rsidR="00D23A02">
        <w:rPr>
          <w:rStyle w:val="FootnoteReference"/>
          <w:rFonts w:ascii="Arial" w:eastAsia="Arial" w:hAnsi="Arial" w:cs="Arial"/>
          <w:color w:val="373A3C"/>
          <w:shd w:val="clear" w:color="auto" w:fill="FFFFFF"/>
          <w:lang w:eastAsia="en-GB"/>
        </w:rPr>
        <w:footnoteReference w:id="1"/>
      </w:r>
      <w:r w:rsidR="00A56B66">
        <w:rPr>
          <w:rFonts w:ascii="Arial" w:eastAsia="Arial" w:hAnsi="Arial" w:cs="Arial"/>
          <w:color w:val="373A3C"/>
          <w:shd w:val="clear" w:color="auto" w:fill="FFFFFF"/>
          <w:lang w:eastAsia="en-GB"/>
        </w:rPr>
        <w:t xml:space="preserve">. </w:t>
      </w:r>
      <w:r w:rsidR="0058224C">
        <w:rPr>
          <w:rFonts w:ascii="Arial" w:eastAsia="Arial" w:hAnsi="Arial" w:cs="Arial"/>
          <w:color w:val="373A3C"/>
          <w:shd w:val="clear" w:color="auto" w:fill="FFFFFF"/>
          <w:lang w:eastAsia="en-GB"/>
        </w:rPr>
        <w:t xml:space="preserve">As we can see putting the </w:t>
      </w:r>
      <w:r w:rsidR="00537591">
        <w:rPr>
          <w:rFonts w:ascii="Arial" w:eastAsia="Arial" w:hAnsi="Arial" w:cs="Arial"/>
          <w:color w:val="373A3C"/>
          <w:shd w:val="clear" w:color="auto" w:fill="FFFFFF"/>
          <w:lang w:eastAsia="en-GB"/>
        </w:rPr>
        <w:t>Christian</w:t>
      </w:r>
      <w:r w:rsidR="0058224C">
        <w:rPr>
          <w:rFonts w:ascii="Arial" w:eastAsia="Arial" w:hAnsi="Arial" w:cs="Arial"/>
          <w:color w:val="373A3C"/>
          <w:shd w:val="clear" w:color="auto" w:fill="FFFFFF"/>
          <w:lang w:eastAsia="en-GB"/>
        </w:rPr>
        <w:t xml:space="preserve"> Scriptures together was not an easy </w:t>
      </w:r>
      <w:r w:rsidR="0058224C">
        <w:rPr>
          <w:rFonts w:ascii="Arial" w:eastAsia="Arial" w:hAnsi="Arial" w:cs="Arial"/>
          <w:color w:val="373A3C"/>
          <w:shd w:val="clear" w:color="auto" w:fill="FFFFFF"/>
          <w:lang w:eastAsia="en-GB"/>
        </w:rPr>
        <w:lastRenderedPageBreak/>
        <w:t xml:space="preserve">task but rather one that took </w:t>
      </w:r>
      <w:r w:rsidR="004D528E">
        <w:rPr>
          <w:rFonts w:ascii="Arial" w:eastAsia="Arial" w:hAnsi="Arial" w:cs="Arial"/>
          <w:color w:val="373A3C"/>
          <w:shd w:val="clear" w:color="auto" w:fill="FFFFFF"/>
          <w:lang w:eastAsia="en-GB"/>
        </w:rPr>
        <w:t xml:space="preserve">time and involved </w:t>
      </w:r>
      <w:proofErr w:type="gramStart"/>
      <w:r w:rsidR="004D528E">
        <w:rPr>
          <w:rFonts w:ascii="Arial" w:eastAsia="Arial" w:hAnsi="Arial" w:cs="Arial"/>
          <w:color w:val="373A3C"/>
          <w:shd w:val="clear" w:color="auto" w:fill="FFFFFF"/>
          <w:lang w:eastAsia="en-GB"/>
        </w:rPr>
        <w:t>a large number of</w:t>
      </w:r>
      <w:proofErr w:type="gramEnd"/>
      <w:r w:rsidR="004D528E">
        <w:rPr>
          <w:rFonts w:ascii="Arial" w:eastAsia="Arial" w:hAnsi="Arial" w:cs="Arial"/>
          <w:color w:val="373A3C"/>
          <w:shd w:val="clear" w:color="auto" w:fill="FFFFFF"/>
          <w:lang w:eastAsia="en-GB"/>
        </w:rPr>
        <w:t xml:space="preserve"> scholars</w:t>
      </w:r>
      <w:r w:rsidR="007734BB">
        <w:rPr>
          <w:rFonts w:ascii="Arial" w:eastAsia="Arial" w:hAnsi="Arial" w:cs="Arial"/>
          <w:color w:val="373A3C"/>
          <w:shd w:val="clear" w:color="auto" w:fill="FFFFFF"/>
          <w:lang w:eastAsia="en-GB"/>
        </w:rPr>
        <w:t>, theologians and others alike</w:t>
      </w:r>
      <w:r w:rsidR="004D528E">
        <w:rPr>
          <w:rFonts w:ascii="Arial" w:eastAsia="Arial" w:hAnsi="Arial" w:cs="Arial"/>
          <w:color w:val="373A3C"/>
          <w:shd w:val="clear" w:color="auto" w:fill="FFFFFF"/>
          <w:lang w:eastAsia="en-GB"/>
        </w:rPr>
        <w:t xml:space="preserve"> to make the decisions</w:t>
      </w:r>
      <w:r w:rsidR="007734BB">
        <w:rPr>
          <w:rFonts w:ascii="Arial" w:eastAsia="Arial" w:hAnsi="Arial" w:cs="Arial"/>
          <w:color w:val="373A3C"/>
          <w:shd w:val="clear" w:color="auto" w:fill="FFFFFF"/>
          <w:lang w:eastAsia="en-GB"/>
        </w:rPr>
        <w:t xml:space="preserve"> on its writings.</w:t>
      </w:r>
    </w:p>
    <w:p w14:paraId="4374A429" w14:textId="6CAAF458" w:rsidR="004A6344" w:rsidRDefault="002A7A10" w:rsidP="00360B5D">
      <w:pPr>
        <w:spacing w:line="360" w:lineRule="auto"/>
        <w:rPr>
          <w:rFonts w:ascii="Arial" w:eastAsia="Arial" w:hAnsi="Arial" w:cs="Arial"/>
          <w:color w:val="373A3C"/>
          <w:shd w:val="clear" w:color="auto" w:fill="FFFFFF"/>
          <w:lang w:eastAsia="en-GB"/>
        </w:rPr>
      </w:pPr>
      <w:r w:rsidRPr="36BC9B33">
        <w:rPr>
          <w:rFonts w:ascii="Arial" w:eastAsia="Arial" w:hAnsi="Arial" w:cs="Arial"/>
          <w:color w:val="373A3C"/>
          <w:shd w:val="clear" w:color="auto" w:fill="FFFFFF"/>
          <w:lang w:eastAsia="en-GB"/>
        </w:rPr>
        <w:t>According to an article by History</w:t>
      </w:r>
      <w:r w:rsidR="004A6344" w:rsidRPr="36BC9B33">
        <w:rPr>
          <w:rFonts w:ascii="Arial" w:eastAsia="Arial" w:hAnsi="Arial" w:cs="Arial"/>
          <w:color w:val="373A3C"/>
          <w:shd w:val="clear" w:color="auto" w:fill="FFFFFF"/>
          <w:lang w:eastAsia="en-GB"/>
        </w:rPr>
        <w:t xml:space="preserve">, “it was not until </w:t>
      </w:r>
      <w:r w:rsidR="00F21540" w:rsidRPr="36BC9B33">
        <w:rPr>
          <w:rFonts w:ascii="Arial" w:eastAsia="Arial" w:hAnsi="Arial" w:cs="Arial"/>
          <w:color w:val="373A3C"/>
          <w:shd w:val="clear" w:color="auto" w:fill="FFFFFF"/>
          <w:lang w:eastAsia="en-GB"/>
        </w:rPr>
        <w:t>the 5th century that all the different Christian churches came to a basic agreement on Biblical canon”</w:t>
      </w:r>
      <w:r w:rsidR="000356A1" w:rsidRPr="36BC9B33">
        <w:rPr>
          <w:rStyle w:val="FootnoteReference"/>
          <w:rFonts w:ascii="Arial" w:eastAsia="Arial" w:hAnsi="Arial" w:cs="Arial"/>
          <w:color w:val="373A3C"/>
          <w:shd w:val="clear" w:color="auto" w:fill="FFFFFF"/>
          <w:lang w:eastAsia="en-GB"/>
        </w:rPr>
        <w:footnoteReference w:id="2"/>
      </w:r>
      <w:r w:rsidR="00F21540" w:rsidRPr="36BC9B33">
        <w:rPr>
          <w:rFonts w:ascii="Arial" w:eastAsia="Arial" w:hAnsi="Arial" w:cs="Arial"/>
          <w:color w:val="373A3C"/>
          <w:shd w:val="clear" w:color="auto" w:fill="FFFFFF"/>
          <w:lang w:eastAsia="en-GB"/>
        </w:rPr>
        <w:t>.</w:t>
      </w:r>
      <w:r w:rsidR="00C2168B" w:rsidRPr="36BC9B33">
        <w:rPr>
          <w:rFonts w:ascii="Arial" w:eastAsia="Arial" w:hAnsi="Arial" w:cs="Arial"/>
          <w:color w:val="373A3C"/>
          <w:shd w:val="clear" w:color="auto" w:fill="FFFFFF"/>
          <w:lang w:eastAsia="en-GB"/>
        </w:rPr>
        <w:t xml:space="preserve"> It was this Biblical canon who </w:t>
      </w:r>
      <w:r w:rsidR="00B47557" w:rsidRPr="36BC9B33">
        <w:rPr>
          <w:rFonts w:ascii="Arial" w:eastAsia="Arial" w:hAnsi="Arial" w:cs="Arial"/>
          <w:color w:val="373A3C"/>
          <w:shd w:val="clear" w:color="auto" w:fill="FFFFFF"/>
          <w:lang w:eastAsia="en-GB"/>
        </w:rPr>
        <w:t xml:space="preserve">made the final decision in </w:t>
      </w:r>
      <w:r w:rsidR="00C2168B" w:rsidRPr="36BC9B33">
        <w:rPr>
          <w:rFonts w:ascii="Arial" w:eastAsia="Arial" w:hAnsi="Arial" w:cs="Arial"/>
          <w:color w:val="373A3C"/>
          <w:shd w:val="clear" w:color="auto" w:fill="FFFFFF"/>
          <w:lang w:eastAsia="en-GB"/>
        </w:rPr>
        <w:t>deci</w:t>
      </w:r>
      <w:r w:rsidR="00814CDB" w:rsidRPr="36BC9B33">
        <w:rPr>
          <w:rFonts w:ascii="Arial" w:eastAsia="Arial" w:hAnsi="Arial" w:cs="Arial"/>
          <w:color w:val="373A3C"/>
          <w:shd w:val="clear" w:color="auto" w:fill="FFFFFF"/>
          <w:lang w:eastAsia="en-GB"/>
        </w:rPr>
        <w:t>ding</w:t>
      </w:r>
      <w:r w:rsidR="00C2168B" w:rsidRPr="36BC9B33">
        <w:rPr>
          <w:rFonts w:ascii="Arial" w:eastAsia="Arial" w:hAnsi="Arial" w:cs="Arial"/>
          <w:color w:val="373A3C"/>
          <w:shd w:val="clear" w:color="auto" w:fill="FFFFFF"/>
          <w:lang w:eastAsia="en-GB"/>
        </w:rPr>
        <w:t xml:space="preserve"> which books would be included in the Bible and which would be omitted. </w:t>
      </w:r>
      <w:r w:rsidR="00A854A6" w:rsidRPr="36BC9B33">
        <w:rPr>
          <w:rFonts w:ascii="Arial" w:eastAsia="Arial" w:hAnsi="Arial" w:cs="Arial"/>
          <w:color w:val="373A3C"/>
          <w:shd w:val="clear" w:color="auto" w:fill="FFFFFF"/>
          <w:lang w:eastAsia="en-GB"/>
        </w:rPr>
        <w:t xml:space="preserve">It would be a great task especially as </w:t>
      </w:r>
      <w:r w:rsidR="00814CDB" w:rsidRPr="36BC9B33">
        <w:rPr>
          <w:rFonts w:ascii="Arial" w:eastAsia="Arial" w:hAnsi="Arial" w:cs="Arial"/>
          <w:color w:val="373A3C"/>
          <w:shd w:val="clear" w:color="auto" w:fill="FFFFFF"/>
          <w:lang w:eastAsia="en-GB"/>
        </w:rPr>
        <w:t>these books would be the foundation of the Christian faith to which followers would turn to for guidance.</w:t>
      </w:r>
      <w:r w:rsidR="00360D96" w:rsidRPr="36BC9B33">
        <w:rPr>
          <w:rFonts w:ascii="Arial" w:eastAsia="Arial" w:hAnsi="Arial" w:cs="Arial"/>
          <w:color w:val="373A3C"/>
          <w:shd w:val="clear" w:color="auto" w:fill="FFFFFF"/>
          <w:lang w:eastAsia="en-GB"/>
        </w:rPr>
        <w:t xml:space="preserve"> </w:t>
      </w:r>
    </w:p>
    <w:p w14:paraId="6858F6A7" w14:textId="77777777" w:rsidR="002F6314" w:rsidRDefault="002F6314" w:rsidP="00360B5D">
      <w:pPr>
        <w:spacing w:line="360" w:lineRule="auto"/>
        <w:rPr>
          <w:rFonts w:ascii="Arial" w:eastAsia="Arial" w:hAnsi="Arial" w:cs="Arial"/>
          <w:color w:val="373A3C"/>
          <w:shd w:val="clear" w:color="auto" w:fill="FFFFFF"/>
          <w:lang w:eastAsia="en-GB"/>
        </w:rPr>
      </w:pPr>
    </w:p>
    <w:p w14:paraId="3E70C479" w14:textId="5246B387" w:rsidR="00756411" w:rsidRPr="00756411" w:rsidRDefault="002F6314" w:rsidP="00360B5D">
      <w:pPr>
        <w:spacing w:line="360" w:lineRule="auto"/>
        <w:rPr>
          <w:rFonts w:ascii="Arial" w:eastAsia="Arial" w:hAnsi="Arial" w:cs="Arial"/>
          <w:lang w:eastAsia="en-GB"/>
        </w:rPr>
      </w:pPr>
      <w:r w:rsidRPr="36BC9B33">
        <w:rPr>
          <w:rFonts w:ascii="Arial" w:eastAsia="Arial" w:hAnsi="Arial" w:cs="Arial"/>
          <w:color w:val="373A3C"/>
          <w:shd w:val="clear" w:color="auto" w:fill="FFFFFF"/>
          <w:lang w:eastAsia="en-GB"/>
        </w:rPr>
        <w:t>Along with the canon of the 5</w:t>
      </w:r>
      <w:r w:rsidRPr="36BC9B33">
        <w:rPr>
          <w:rFonts w:ascii="Arial" w:eastAsia="Arial" w:hAnsi="Arial" w:cs="Arial"/>
          <w:color w:val="373A3C"/>
          <w:shd w:val="clear" w:color="auto" w:fill="FFFFFF"/>
          <w:vertAlign w:val="superscript"/>
          <w:lang w:eastAsia="en-GB"/>
        </w:rPr>
        <w:t>th</w:t>
      </w:r>
      <w:r w:rsidRPr="36BC9B33">
        <w:rPr>
          <w:rFonts w:ascii="Arial" w:eastAsia="Arial" w:hAnsi="Arial" w:cs="Arial"/>
          <w:color w:val="373A3C"/>
          <w:shd w:val="clear" w:color="auto" w:fill="FFFFFF"/>
          <w:lang w:eastAsia="en-GB"/>
        </w:rPr>
        <w:t xml:space="preserve"> century</w:t>
      </w:r>
      <w:r w:rsidR="00164B0D" w:rsidRPr="36BC9B33">
        <w:rPr>
          <w:rFonts w:ascii="Arial" w:eastAsia="Arial" w:hAnsi="Arial" w:cs="Arial"/>
          <w:color w:val="373A3C"/>
          <w:shd w:val="clear" w:color="auto" w:fill="FFFFFF"/>
          <w:lang w:eastAsia="en-GB"/>
        </w:rPr>
        <w:t>, a further canon took place in the 16</w:t>
      </w:r>
      <w:r w:rsidR="00164B0D" w:rsidRPr="36BC9B33">
        <w:rPr>
          <w:rFonts w:ascii="Arial" w:eastAsia="Arial" w:hAnsi="Arial" w:cs="Arial"/>
          <w:color w:val="373A3C"/>
          <w:shd w:val="clear" w:color="auto" w:fill="FFFFFF"/>
          <w:vertAlign w:val="superscript"/>
          <w:lang w:eastAsia="en-GB"/>
        </w:rPr>
        <w:t>th</w:t>
      </w:r>
      <w:r w:rsidR="00164B0D" w:rsidRPr="36BC9B33">
        <w:rPr>
          <w:rFonts w:ascii="Arial" w:eastAsia="Arial" w:hAnsi="Arial" w:cs="Arial"/>
          <w:color w:val="373A3C"/>
          <w:shd w:val="clear" w:color="auto" w:fill="FFFFFF"/>
          <w:lang w:eastAsia="en-GB"/>
        </w:rPr>
        <w:t xml:space="preserve"> century during that of the </w:t>
      </w:r>
      <w:r w:rsidR="00EF6520" w:rsidRPr="36BC9B33">
        <w:rPr>
          <w:rFonts w:ascii="Arial" w:eastAsia="Arial" w:hAnsi="Arial" w:cs="Arial"/>
          <w:color w:val="373A3C"/>
          <w:shd w:val="clear" w:color="auto" w:fill="FFFFFF"/>
          <w:lang w:eastAsia="en-GB"/>
        </w:rPr>
        <w:t>Reformation which was started by the famous theologian Luther</w:t>
      </w:r>
      <w:r w:rsidR="001574FC" w:rsidRPr="36BC9B33">
        <w:rPr>
          <w:rFonts w:ascii="Arial" w:eastAsia="Arial" w:hAnsi="Arial" w:cs="Arial"/>
          <w:color w:val="373A3C"/>
          <w:shd w:val="clear" w:color="auto" w:fill="FFFFFF"/>
          <w:lang w:eastAsia="en-GB"/>
        </w:rPr>
        <w:t xml:space="preserve"> known for his </w:t>
      </w:r>
      <w:r w:rsidR="000C6EA3" w:rsidRPr="36BC9B33">
        <w:rPr>
          <w:rFonts w:ascii="Arial" w:eastAsia="Arial" w:hAnsi="Arial" w:cs="Arial"/>
          <w:color w:val="373A3C"/>
          <w:shd w:val="clear" w:color="auto" w:fill="FFFFFF"/>
          <w:lang w:eastAsia="en-GB"/>
        </w:rPr>
        <w:t>95 theses</w:t>
      </w:r>
      <w:r w:rsidR="00B7763E" w:rsidRPr="36BC9B33">
        <w:rPr>
          <w:rFonts w:ascii="Arial" w:eastAsia="Arial" w:hAnsi="Arial" w:cs="Arial"/>
          <w:color w:val="373A3C"/>
          <w:shd w:val="clear" w:color="auto" w:fill="FFFFFF"/>
          <w:lang w:eastAsia="en-GB"/>
        </w:rPr>
        <w:t xml:space="preserve">. </w:t>
      </w:r>
      <w:r w:rsidR="00EB1A9C" w:rsidRPr="36BC9B33">
        <w:rPr>
          <w:rFonts w:ascii="Arial" w:eastAsia="Arial" w:hAnsi="Arial" w:cs="Arial"/>
          <w:color w:val="373A3C"/>
          <w:shd w:val="clear" w:color="auto" w:fill="FFFFFF"/>
          <w:lang w:eastAsia="en-GB"/>
        </w:rPr>
        <w:t>The reformation “</w:t>
      </w:r>
      <w:r w:rsidR="00756411" w:rsidRPr="36BC9B33">
        <w:rPr>
          <w:rFonts w:ascii="Arial" w:eastAsia="Arial" w:hAnsi="Arial" w:cs="Arial"/>
          <w:color w:val="000000"/>
          <w:shd w:val="clear" w:color="auto" w:fill="FFFFFF"/>
          <w:lang w:eastAsia="en-GB"/>
        </w:rPr>
        <w:t>resulted in the creation of a branch of Christianity called Protestantism, a name used collectively to refer to the many religious groups that separated from the Roman Catholic </w:t>
      </w:r>
      <w:r w:rsidR="00756411" w:rsidRPr="36BC9B33">
        <w:rPr>
          <w:rFonts w:ascii="Arial" w:eastAsia="Arial" w:hAnsi="Arial" w:cs="Arial"/>
          <w:lang w:eastAsia="en-GB"/>
        </w:rPr>
        <w:t>Church</w:t>
      </w:r>
      <w:r w:rsidR="00756411" w:rsidRPr="36BC9B33">
        <w:rPr>
          <w:rFonts w:ascii="Arial" w:eastAsia="Arial" w:hAnsi="Arial" w:cs="Arial"/>
          <w:color w:val="000000"/>
          <w:shd w:val="clear" w:color="auto" w:fill="FFFFFF"/>
          <w:lang w:eastAsia="en-GB"/>
        </w:rPr>
        <w:t> due to differences in </w:t>
      </w:r>
      <w:r w:rsidR="00756411" w:rsidRPr="36BC9B33">
        <w:rPr>
          <w:rFonts w:ascii="Arial" w:eastAsia="Arial" w:hAnsi="Arial" w:cs="Arial"/>
          <w:lang w:eastAsia="en-GB"/>
        </w:rPr>
        <w:t>doctrine</w:t>
      </w:r>
      <w:r w:rsidR="00EB1A9C" w:rsidRPr="36BC9B33">
        <w:rPr>
          <w:rFonts w:ascii="Arial" w:eastAsia="Arial" w:hAnsi="Arial" w:cs="Arial"/>
          <w:lang w:eastAsia="en-GB"/>
        </w:rPr>
        <w:t>”</w:t>
      </w:r>
      <w:r w:rsidR="00A97983" w:rsidRPr="36BC9B33">
        <w:rPr>
          <w:rStyle w:val="FootnoteReference"/>
          <w:rFonts w:ascii="Arial" w:eastAsia="Arial" w:hAnsi="Arial" w:cs="Arial"/>
          <w:lang w:eastAsia="en-GB"/>
        </w:rPr>
        <w:footnoteReference w:id="3"/>
      </w:r>
      <w:r w:rsidR="00756411" w:rsidRPr="36BC9B33">
        <w:rPr>
          <w:rFonts w:ascii="Arial" w:eastAsia="Arial" w:hAnsi="Arial" w:cs="Arial"/>
          <w:color w:val="000000"/>
          <w:shd w:val="clear" w:color="auto" w:fill="FFFFFF"/>
          <w:lang w:eastAsia="en-GB"/>
        </w:rPr>
        <w:t>.</w:t>
      </w:r>
      <w:r w:rsidR="00D62752" w:rsidRPr="36BC9B33">
        <w:rPr>
          <w:rFonts w:ascii="Arial" w:eastAsia="Arial" w:hAnsi="Arial" w:cs="Arial"/>
          <w:color w:val="000000"/>
          <w:shd w:val="clear" w:color="auto" w:fill="FFFFFF"/>
          <w:lang w:eastAsia="en-GB"/>
        </w:rPr>
        <w:t xml:space="preserve"> As </w:t>
      </w:r>
      <w:r w:rsidR="00E42692" w:rsidRPr="36BC9B33">
        <w:rPr>
          <w:rFonts w:ascii="Arial" w:eastAsia="Arial" w:hAnsi="Arial" w:cs="Arial"/>
          <w:color w:val="000000"/>
          <w:shd w:val="clear" w:color="auto" w:fill="FFFFFF"/>
          <w:lang w:eastAsia="en-GB"/>
        </w:rPr>
        <w:t xml:space="preserve">Protestants looked at their doctrine which underpinned </w:t>
      </w:r>
      <w:r w:rsidR="002E73A9" w:rsidRPr="36BC9B33">
        <w:rPr>
          <w:rFonts w:ascii="Arial" w:eastAsia="Arial" w:hAnsi="Arial" w:cs="Arial"/>
          <w:color w:val="000000"/>
          <w:shd w:val="clear" w:color="auto" w:fill="FFFFFF"/>
          <w:lang w:eastAsia="en-GB"/>
        </w:rPr>
        <w:t>all that</w:t>
      </w:r>
      <w:r w:rsidR="009A75BA" w:rsidRPr="36BC9B33">
        <w:rPr>
          <w:rFonts w:ascii="Arial" w:eastAsia="Arial" w:hAnsi="Arial" w:cs="Arial"/>
          <w:color w:val="000000"/>
          <w:shd w:val="clear" w:color="auto" w:fill="FFFFFF"/>
          <w:lang w:eastAsia="en-GB"/>
        </w:rPr>
        <w:t xml:space="preserve"> the</w:t>
      </w:r>
      <w:r w:rsidR="002E73A9" w:rsidRPr="36BC9B33">
        <w:rPr>
          <w:rFonts w:ascii="Arial" w:eastAsia="Arial" w:hAnsi="Arial" w:cs="Arial"/>
          <w:color w:val="000000"/>
          <w:shd w:val="clear" w:color="auto" w:fill="FFFFFF"/>
          <w:lang w:eastAsia="en-GB"/>
        </w:rPr>
        <w:t>y</w:t>
      </w:r>
      <w:r w:rsidR="009A75BA" w:rsidRPr="36BC9B33">
        <w:rPr>
          <w:rFonts w:ascii="Arial" w:eastAsia="Arial" w:hAnsi="Arial" w:cs="Arial"/>
          <w:color w:val="000000"/>
          <w:shd w:val="clear" w:color="auto" w:fill="FFFFFF"/>
          <w:lang w:eastAsia="en-GB"/>
        </w:rPr>
        <w:t xml:space="preserve"> belie</w:t>
      </w:r>
      <w:r w:rsidR="002E73A9" w:rsidRPr="36BC9B33">
        <w:rPr>
          <w:rFonts w:ascii="Arial" w:eastAsia="Arial" w:hAnsi="Arial" w:cs="Arial"/>
          <w:color w:val="000000"/>
          <w:shd w:val="clear" w:color="auto" w:fill="FFFFFF"/>
          <w:lang w:eastAsia="en-GB"/>
        </w:rPr>
        <w:t>ved</w:t>
      </w:r>
      <w:r w:rsidR="00AB6853" w:rsidRPr="36BC9B33">
        <w:rPr>
          <w:rFonts w:ascii="Arial" w:eastAsia="Arial" w:hAnsi="Arial" w:cs="Arial"/>
          <w:color w:val="000000"/>
          <w:shd w:val="clear" w:color="auto" w:fill="FFFFFF"/>
          <w:lang w:eastAsia="en-GB"/>
        </w:rPr>
        <w:t>,</w:t>
      </w:r>
      <w:r w:rsidR="009A75BA" w:rsidRPr="36BC9B33">
        <w:rPr>
          <w:rFonts w:ascii="Arial" w:eastAsia="Arial" w:hAnsi="Arial" w:cs="Arial"/>
          <w:color w:val="000000"/>
          <w:shd w:val="clear" w:color="auto" w:fill="FFFFFF"/>
          <w:lang w:eastAsia="en-GB"/>
        </w:rPr>
        <w:t xml:space="preserve"> they too looked at the books that these were based on. </w:t>
      </w:r>
      <w:r w:rsidR="00AB6853" w:rsidRPr="36BC9B33">
        <w:rPr>
          <w:rFonts w:ascii="Arial" w:eastAsia="Arial" w:hAnsi="Arial" w:cs="Arial"/>
          <w:color w:val="000000"/>
          <w:shd w:val="clear" w:color="auto" w:fill="FFFFFF"/>
          <w:lang w:eastAsia="en-GB"/>
        </w:rPr>
        <w:t xml:space="preserve">As they did this one book which is of great importance and a focus for their doctrine was that of the Bible itself. </w:t>
      </w:r>
      <w:r w:rsidR="00E67A4A" w:rsidRPr="36BC9B33">
        <w:rPr>
          <w:rFonts w:ascii="Arial" w:eastAsia="Arial" w:hAnsi="Arial" w:cs="Arial"/>
          <w:color w:val="000000"/>
          <w:shd w:val="clear" w:color="auto" w:fill="FFFFFF"/>
          <w:lang w:eastAsia="en-GB"/>
        </w:rPr>
        <w:t>As the Church split in two, to that of Catholic and Pr</w:t>
      </w:r>
      <w:r w:rsidR="004420C2" w:rsidRPr="36BC9B33">
        <w:rPr>
          <w:rFonts w:ascii="Arial" w:eastAsia="Arial" w:hAnsi="Arial" w:cs="Arial"/>
          <w:color w:val="000000"/>
          <w:shd w:val="clear" w:color="auto" w:fill="FFFFFF"/>
          <w:lang w:eastAsia="en-GB"/>
        </w:rPr>
        <w:t>otestant, the books of the Bible w</w:t>
      </w:r>
      <w:r w:rsidR="00201A74" w:rsidRPr="36BC9B33">
        <w:rPr>
          <w:rFonts w:ascii="Arial" w:eastAsia="Arial" w:hAnsi="Arial" w:cs="Arial"/>
          <w:color w:val="000000"/>
          <w:shd w:val="clear" w:color="auto" w:fill="FFFFFF"/>
          <w:lang w:eastAsia="en-GB"/>
        </w:rPr>
        <w:t>hich had been compiled during the canon in the 5</w:t>
      </w:r>
      <w:r w:rsidR="00201A74" w:rsidRPr="36BC9B33">
        <w:rPr>
          <w:rFonts w:ascii="Arial" w:eastAsia="Arial" w:hAnsi="Arial" w:cs="Arial"/>
          <w:color w:val="000000"/>
          <w:shd w:val="clear" w:color="auto" w:fill="FFFFFF"/>
          <w:vertAlign w:val="superscript"/>
          <w:lang w:eastAsia="en-GB"/>
        </w:rPr>
        <w:t>th</w:t>
      </w:r>
      <w:r w:rsidR="00201A74" w:rsidRPr="36BC9B33">
        <w:rPr>
          <w:rFonts w:ascii="Arial" w:eastAsia="Arial" w:hAnsi="Arial" w:cs="Arial"/>
          <w:color w:val="000000"/>
          <w:shd w:val="clear" w:color="auto" w:fill="FFFFFF"/>
          <w:lang w:eastAsia="en-GB"/>
        </w:rPr>
        <w:t xml:space="preserve"> century w</w:t>
      </w:r>
      <w:r w:rsidR="004420C2" w:rsidRPr="36BC9B33">
        <w:rPr>
          <w:rFonts w:ascii="Arial" w:eastAsia="Arial" w:hAnsi="Arial" w:cs="Arial"/>
          <w:color w:val="000000"/>
          <w:shd w:val="clear" w:color="auto" w:fill="FFFFFF"/>
          <w:lang w:eastAsia="en-GB"/>
        </w:rPr>
        <w:t xml:space="preserve">ere looked at </w:t>
      </w:r>
      <w:r w:rsidR="00201A74" w:rsidRPr="36BC9B33">
        <w:rPr>
          <w:rFonts w:ascii="Arial" w:eastAsia="Arial" w:hAnsi="Arial" w:cs="Arial"/>
          <w:color w:val="000000"/>
          <w:shd w:val="clear" w:color="auto" w:fill="FFFFFF"/>
          <w:lang w:eastAsia="en-GB"/>
        </w:rPr>
        <w:t xml:space="preserve">once again. </w:t>
      </w:r>
      <w:r w:rsidR="00C70593" w:rsidRPr="36BC9B33">
        <w:rPr>
          <w:rFonts w:ascii="Arial" w:eastAsia="Arial" w:hAnsi="Arial" w:cs="Arial"/>
          <w:color w:val="000000"/>
          <w:shd w:val="clear" w:color="auto" w:fill="FFFFFF"/>
          <w:lang w:eastAsia="en-GB"/>
        </w:rPr>
        <w:t>As theses b</w:t>
      </w:r>
      <w:r w:rsidR="007F6A9E" w:rsidRPr="36BC9B33">
        <w:rPr>
          <w:rFonts w:ascii="Arial" w:eastAsia="Arial" w:hAnsi="Arial" w:cs="Arial"/>
          <w:color w:val="000000"/>
          <w:shd w:val="clear" w:color="auto" w:fill="FFFFFF"/>
          <w:lang w:eastAsia="en-GB"/>
        </w:rPr>
        <w:t xml:space="preserve">ook in the Bible were looked at during the reformation, “books not originally written in Hebrew but Greek, such as Judith and Maccabees, were excluded from the Old Testament. These </w:t>
      </w:r>
      <w:r w:rsidR="002C02A8" w:rsidRPr="36BC9B33">
        <w:rPr>
          <w:rFonts w:ascii="Arial" w:eastAsia="Arial" w:hAnsi="Arial" w:cs="Arial"/>
          <w:color w:val="000000"/>
          <w:shd w:val="clear" w:color="auto" w:fill="FFFFFF"/>
          <w:lang w:eastAsia="en-GB"/>
        </w:rPr>
        <w:t>[</w:t>
      </w:r>
      <w:r w:rsidR="009B5839" w:rsidRPr="36BC9B33">
        <w:rPr>
          <w:rFonts w:ascii="Arial" w:eastAsia="Arial" w:hAnsi="Arial" w:cs="Arial"/>
          <w:color w:val="000000"/>
          <w:shd w:val="clear" w:color="auto" w:fill="FFFFFF"/>
          <w:lang w:eastAsia="en-GB"/>
        </w:rPr>
        <w:t>excluded</w:t>
      </w:r>
      <w:r w:rsidR="002C02A8" w:rsidRPr="36BC9B33">
        <w:rPr>
          <w:rFonts w:ascii="Arial" w:eastAsia="Arial" w:hAnsi="Arial" w:cs="Arial"/>
          <w:color w:val="000000"/>
          <w:shd w:val="clear" w:color="auto" w:fill="FFFFFF"/>
          <w:lang w:eastAsia="en-GB"/>
        </w:rPr>
        <w:t xml:space="preserve"> books were to be</w:t>
      </w:r>
      <w:r w:rsidR="007F6A9E" w:rsidRPr="36BC9B33">
        <w:rPr>
          <w:rFonts w:ascii="Arial" w:eastAsia="Arial" w:hAnsi="Arial" w:cs="Arial"/>
          <w:color w:val="000000"/>
          <w:shd w:val="clear" w:color="auto" w:fill="FFFFFF"/>
          <w:lang w:eastAsia="en-GB"/>
        </w:rPr>
        <w:t xml:space="preserve"> known</w:t>
      </w:r>
      <w:r w:rsidR="00754EBD" w:rsidRPr="36BC9B33">
        <w:rPr>
          <w:rFonts w:ascii="Arial" w:eastAsia="Arial" w:hAnsi="Arial" w:cs="Arial"/>
          <w:color w:val="000000"/>
          <w:shd w:val="clear" w:color="auto" w:fill="FFFFFF"/>
          <w:lang w:eastAsia="en-GB"/>
        </w:rPr>
        <w:t xml:space="preserve"> as]</w:t>
      </w:r>
      <w:r w:rsidR="007F6A9E" w:rsidRPr="36BC9B33">
        <w:rPr>
          <w:rFonts w:ascii="Arial" w:eastAsia="Arial" w:hAnsi="Arial" w:cs="Arial"/>
          <w:color w:val="000000"/>
          <w:shd w:val="clear" w:color="auto" w:fill="FFFFFF"/>
          <w:lang w:eastAsia="en-GB"/>
        </w:rPr>
        <w:t xml:space="preserve"> the Apocrypha and are still included in the Catholic Bible</w:t>
      </w:r>
      <w:r w:rsidR="002C02A8" w:rsidRPr="36BC9B33">
        <w:rPr>
          <w:rFonts w:ascii="Arial" w:eastAsia="Arial" w:hAnsi="Arial" w:cs="Arial"/>
          <w:color w:val="000000"/>
          <w:shd w:val="clear" w:color="auto" w:fill="FFFFFF"/>
          <w:lang w:eastAsia="en-GB"/>
        </w:rPr>
        <w:t>”</w:t>
      </w:r>
      <w:r w:rsidR="00754EBD" w:rsidRPr="36BC9B33">
        <w:rPr>
          <w:rStyle w:val="FootnoteReference"/>
          <w:rFonts w:ascii="Arial" w:eastAsia="Arial" w:hAnsi="Arial" w:cs="Arial"/>
          <w:color w:val="000000"/>
          <w:shd w:val="clear" w:color="auto" w:fill="FFFFFF"/>
          <w:lang w:eastAsia="en-GB"/>
        </w:rPr>
        <w:footnoteReference w:id="4"/>
      </w:r>
      <w:r w:rsidR="007F6A9E" w:rsidRPr="36BC9B33">
        <w:rPr>
          <w:rFonts w:ascii="Arial" w:eastAsia="Arial" w:hAnsi="Arial" w:cs="Arial"/>
          <w:color w:val="000000"/>
          <w:shd w:val="clear" w:color="auto" w:fill="FFFFFF"/>
          <w:lang w:eastAsia="en-GB"/>
        </w:rPr>
        <w:t>.</w:t>
      </w:r>
      <w:r w:rsidR="00732E04" w:rsidRPr="36BC9B33">
        <w:rPr>
          <w:rFonts w:ascii="Arial" w:eastAsia="Arial" w:hAnsi="Arial" w:cs="Arial"/>
          <w:color w:val="000000"/>
          <w:shd w:val="clear" w:color="auto" w:fill="FFFFFF"/>
          <w:lang w:eastAsia="en-GB"/>
        </w:rPr>
        <w:t xml:space="preserve"> Today the</w:t>
      </w:r>
      <w:r w:rsidR="00B850E8" w:rsidRPr="36BC9B33">
        <w:rPr>
          <w:rFonts w:ascii="Arial" w:eastAsia="Arial" w:hAnsi="Arial" w:cs="Arial"/>
          <w:color w:val="000000"/>
          <w:shd w:val="clear" w:color="auto" w:fill="FFFFFF"/>
          <w:lang w:eastAsia="en-GB"/>
        </w:rPr>
        <w:t xml:space="preserve"> 66</w:t>
      </w:r>
      <w:r w:rsidR="00732E04" w:rsidRPr="36BC9B33">
        <w:rPr>
          <w:rFonts w:ascii="Arial" w:eastAsia="Arial" w:hAnsi="Arial" w:cs="Arial"/>
          <w:color w:val="000000"/>
          <w:shd w:val="clear" w:color="auto" w:fill="FFFFFF"/>
          <w:lang w:eastAsia="en-GB"/>
        </w:rPr>
        <w:t xml:space="preserve"> books in the Bible </w:t>
      </w:r>
      <w:proofErr w:type="gramStart"/>
      <w:r w:rsidR="00732E04" w:rsidRPr="36BC9B33">
        <w:rPr>
          <w:rFonts w:ascii="Arial" w:eastAsia="Arial" w:hAnsi="Arial" w:cs="Arial"/>
          <w:color w:val="000000"/>
          <w:shd w:val="clear" w:color="auto" w:fill="FFFFFF"/>
          <w:lang w:eastAsia="en-GB"/>
        </w:rPr>
        <w:t>still remain</w:t>
      </w:r>
      <w:proofErr w:type="gramEnd"/>
      <w:r w:rsidR="00732E04" w:rsidRPr="36BC9B33">
        <w:rPr>
          <w:rFonts w:ascii="Arial" w:eastAsia="Arial" w:hAnsi="Arial" w:cs="Arial"/>
          <w:color w:val="000000"/>
          <w:shd w:val="clear" w:color="auto" w:fill="FFFFFF"/>
          <w:lang w:eastAsia="en-GB"/>
        </w:rPr>
        <w:t xml:space="preserve"> of great importance </w:t>
      </w:r>
      <w:r w:rsidR="007E0A65" w:rsidRPr="36BC9B33">
        <w:rPr>
          <w:rFonts w:ascii="Arial" w:eastAsia="Arial" w:hAnsi="Arial" w:cs="Arial"/>
          <w:color w:val="000000"/>
          <w:shd w:val="clear" w:color="auto" w:fill="FFFFFF"/>
          <w:lang w:eastAsia="en-GB"/>
        </w:rPr>
        <w:t>for Christianity.</w:t>
      </w:r>
    </w:p>
    <w:p w14:paraId="2CC6C2E2" w14:textId="68C73508" w:rsidR="36BC9B33" w:rsidRDefault="36BC9B33" w:rsidP="00360B5D">
      <w:pPr>
        <w:spacing w:line="360" w:lineRule="auto"/>
        <w:rPr>
          <w:rFonts w:ascii="Arial" w:eastAsia="Arial" w:hAnsi="Arial" w:cs="Arial"/>
          <w:color w:val="000000" w:themeColor="text1"/>
          <w:lang w:eastAsia="en-GB"/>
        </w:rPr>
      </w:pPr>
    </w:p>
    <w:p w14:paraId="23ED55E4" w14:textId="4C9B1908" w:rsidR="36BC9B33" w:rsidRDefault="36BC9B33" w:rsidP="00360B5D">
      <w:pPr>
        <w:spacing w:line="360" w:lineRule="auto"/>
        <w:rPr>
          <w:rFonts w:ascii="Arial" w:eastAsia="Arial" w:hAnsi="Arial" w:cs="Arial"/>
          <w:color w:val="000000" w:themeColor="text1"/>
          <w:lang w:eastAsia="en-GB"/>
        </w:rPr>
      </w:pPr>
      <w:r w:rsidRPr="36BC9B33">
        <w:rPr>
          <w:rFonts w:ascii="Arial" w:eastAsia="Arial" w:hAnsi="Arial" w:cs="Arial"/>
          <w:color w:val="000000" w:themeColor="text1"/>
          <w:lang w:eastAsia="en-GB"/>
        </w:rPr>
        <w:t xml:space="preserve">If we look at the Old Testament, we know that much of it was originally written in the language of Hebrew. Differing versions of the Bible use a variety of different texts to gain their translations. In the NRSV version a description of the translations used is explained. We are informed how “for the Old Testament the Committee has made use of the Biblia Hebraica </w:t>
      </w:r>
      <w:proofErr w:type="spellStart"/>
      <w:r w:rsidRPr="36BC9B33">
        <w:rPr>
          <w:rFonts w:ascii="Arial" w:eastAsia="Arial" w:hAnsi="Arial" w:cs="Arial"/>
          <w:color w:val="000000" w:themeColor="text1"/>
          <w:lang w:eastAsia="en-GB"/>
        </w:rPr>
        <w:t>Stuttgartensia</w:t>
      </w:r>
      <w:proofErr w:type="spellEnd"/>
      <w:r w:rsidRPr="36BC9B33">
        <w:rPr>
          <w:rFonts w:ascii="Arial" w:eastAsia="Arial" w:hAnsi="Arial" w:cs="Arial"/>
          <w:color w:val="000000" w:themeColor="text1"/>
          <w:lang w:eastAsia="en-GB"/>
        </w:rPr>
        <w:t xml:space="preserve">. This is an edition of the Hebrew and </w:t>
      </w:r>
      <w:r w:rsidRPr="36BC9B33">
        <w:rPr>
          <w:rFonts w:ascii="Arial" w:eastAsia="Arial" w:hAnsi="Arial" w:cs="Arial"/>
          <w:color w:val="000000" w:themeColor="text1"/>
          <w:lang w:eastAsia="en-GB"/>
        </w:rPr>
        <w:lastRenderedPageBreak/>
        <w:t>Aramaic text as current early in the Christian era and fixed by Jewish scholars (the “</w:t>
      </w:r>
      <w:proofErr w:type="spellStart"/>
      <w:r w:rsidRPr="36BC9B33">
        <w:rPr>
          <w:rFonts w:ascii="Arial" w:eastAsia="Arial" w:hAnsi="Arial" w:cs="Arial"/>
          <w:color w:val="000000" w:themeColor="text1"/>
          <w:lang w:eastAsia="en-GB"/>
        </w:rPr>
        <w:t>Masoretes</w:t>
      </w:r>
      <w:proofErr w:type="spellEnd"/>
      <w:r w:rsidRPr="36BC9B33">
        <w:rPr>
          <w:rFonts w:ascii="Arial" w:eastAsia="Arial" w:hAnsi="Arial" w:cs="Arial"/>
          <w:color w:val="000000" w:themeColor="text1"/>
          <w:lang w:eastAsia="en-GB"/>
        </w:rPr>
        <w:t>”) of the sixth to nineth centuries”</w:t>
      </w:r>
      <w:r w:rsidRPr="36BC9B33">
        <w:rPr>
          <w:rStyle w:val="FootnoteReference"/>
          <w:rFonts w:ascii="Arial" w:eastAsia="Arial" w:hAnsi="Arial" w:cs="Arial"/>
          <w:color w:val="000000" w:themeColor="text1"/>
          <w:lang w:eastAsia="en-GB"/>
        </w:rPr>
        <w:footnoteReference w:id="5"/>
      </w:r>
      <w:r w:rsidRPr="36BC9B33">
        <w:rPr>
          <w:rFonts w:ascii="Arial" w:eastAsia="Arial" w:hAnsi="Arial" w:cs="Arial"/>
          <w:color w:val="000000" w:themeColor="text1"/>
          <w:lang w:eastAsia="en-GB"/>
        </w:rPr>
        <w:t>.</w:t>
      </w:r>
      <w:r w:rsidR="000D41C2">
        <w:rPr>
          <w:rFonts w:ascii="Arial" w:eastAsia="Arial" w:hAnsi="Arial" w:cs="Arial"/>
          <w:color w:val="000000" w:themeColor="text1"/>
          <w:lang w:eastAsia="en-GB"/>
        </w:rPr>
        <w:t xml:space="preserve"> It is this translation </w:t>
      </w:r>
      <w:r w:rsidR="00EE5BCD">
        <w:rPr>
          <w:rFonts w:ascii="Arial" w:eastAsia="Arial" w:hAnsi="Arial" w:cs="Arial"/>
          <w:color w:val="000000" w:themeColor="text1"/>
          <w:lang w:eastAsia="en-GB"/>
        </w:rPr>
        <w:t xml:space="preserve">which has been fixed by the said </w:t>
      </w:r>
      <w:proofErr w:type="spellStart"/>
      <w:r w:rsidR="00EE5BCD">
        <w:rPr>
          <w:rFonts w:ascii="Arial" w:eastAsia="Arial" w:hAnsi="Arial" w:cs="Arial"/>
          <w:color w:val="000000" w:themeColor="text1"/>
          <w:lang w:eastAsia="en-GB"/>
        </w:rPr>
        <w:t>Masoretes</w:t>
      </w:r>
      <w:proofErr w:type="spellEnd"/>
      <w:r w:rsidR="00EE5BCD">
        <w:rPr>
          <w:rFonts w:ascii="Arial" w:eastAsia="Arial" w:hAnsi="Arial" w:cs="Arial"/>
          <w:color w:val="000000" w:themeColor="text1"/>
          <w:lang w:eastAsia="en-GB"/>
        </w:rPr>
        <w:t xml:space="preserve"> </w:t>
      </w:r>
      <w:r w:rsidR="00BE328C">
        <w:rPr>
          <w:rFonts w:ascii="Arial" w:eastAsia="Arial" w:hAnsi="Arial" w:cs="Arial"/>
          <w:color w:val="000000" w:themeColor="text1"/>
          <w:lang w:eastAsia="en-GB"/>
        </w:rPr>
        <w:t xml:space="preserve">and passed on through the centuries </w:t>
      </w:r>
      <w:r w:rsidR="00EE5BCD">
        <w:rPr>
          <w:rFonts w:ascii="Arial" w:eastAsia="Arial" w:hAnsi="Arial" w:cs="Arial"/>
          <w:color w:val="000000" w:themeColor="text1"/>
          <w:lang w:eastAsia="en-GB"/>
        </w:rPr>
        <w:t xml:space="preserve">that I will be using when </w:t>
      </w:r>
      <w:r w:rsidR="00CC0B7B">
        <w:rPr>
          <w:rFonts w:ascii="Arial" w:eastAsia="Arial" w:hAnsi="Arial" w:cs="Arial"/>
          <w:color w:val="000000" w:themeColor="text1"/>
          <w:lang w:eastAsia="en-GB"/>
        </w:rPr>
        <w:t>referring</w:t>
      </w:r>
      <w:r w:rsidR="00EE5BCD">
        <w:rPr>
          <w:rFonts w:ascii="Arial" w:eastAsia="Arial" w:hAnsi="Arial" w:cs="Arial"/>
          <w:color w:val="000000" w:themeColor="text1"/>
          <w:lang w:eastAsia="en-GB"/>
        </w:rPr>
        <w:t xml:space="preserve"> to a variety of Biblical passages</w:t>
      </w:r>
      <w:r w:rsidR="00BE328C">
        <w:rPr>
          <w:rFonts w:ascii="Arial" w:eastAsia="Arial" w:hAnsi="Arial" w:cs="Arial"/>
          <w:color w:val="000000" w:themeColor="text1"/>
          <w:lang w:eastAsia="en-GB"/>
        </w:rPr>
        <w:t xml:space="preserve"> within this piece of writing</w:t>
      </w:r>
      <w:r w:rsidR="00EE5BCD">
        <w:rPr>
          <w:rFonts w:ascii="Arial" w:eastAsia="Arial" w:hAnsi="Arial" w:cs="Arial"/>
          <w:color w:val="000000" w:themeColor="text1"/>
          <w:lang w:eastAsia="en-GB"/>
        </w:rPr>
        <w:t>.</w:t>
      </w:r>
    </w:p>
    <w:p w14:paraId="3F881125" w14:textId="072E3019" w:rsidR="002F6314" w:rsidRDefault="002F6314" w:rsidP="00360B5D">
      <w:pPr>
        <w:spacing w:line="360" w:lineRule="auto"/>
        <w:rPr>
          <w:rFonts w:ascii="Arial" w:eastAsia="Arial" w:hAnsi="Arial" w:cs="Arial"/>
          <w:color w:val="373A3C"/>
          <w:shd w:val="clear" w:color="auto" w:fill="FFFFFF"/>
          <w:lang w:eastAsia="en-GB"/>
        </w:rPr>
      </w:pPr>
    </w:p>
    <w:p w14:paraId="05E3FBD2" w14:textId="489D970A" w:rsidR="00080C61" w:rsidRDefault="00080C61" w:rsidP="00360B5D">
      <w:pPr>
        <w:spacing w:line="360" w:lineRule="auto"/>
        <w:rPr>
          <w:rFonts w:ascii="Arial" w:eastAsia="Arial" w:hAnsi="Arial" w:cs="Arial"/>
          <w:color w:val="373A3C"/>
          <w:shd w:val="clear" w:color="auto" w:fill="FFFFFF"/>
          <w:lang w:eastAsia="en-GB"/>
        </w:rPr>
      </w:pPr>
    </w:p>
    <w:p w14:paraId="3B37E1C9" w14:textId="4D446F96" w:rsidR="00080C61" w:rsidRDefault="00080C61" w:rsidP="00360B5D">
      <w:pPr>
        <w:spacing w:line="360" w:lineRule="auto"/>
        <w:rPr>
          <w:rFonts w:ascii="Arial" w:eastAsia="Arial" w:hAnsi="Arial" w:cs="Arial"/>
          <w:color w:val="373A3C"/>
          <w:u w:val="single"/>
          <w:shd w:val="clear" w:color="auto" w:fill="FFFFFF"/>
          <w:lang w:eastAsia="en-GB"/>
        </w:rPr>
      </w:pPr>
      <w:r w:rsidRPr="36BC9B33">
        <w:rPr>
          <w:rFonts w:ascii="Arial" w:eastAsia="Arial" w:hAnsi="Arial" w:cs="Arial"/>
          <w:color w:val="373A3C"/>
          <w:u w:val="single"/>
          <w:shd w:val="clear" w:color="auto" w:fill="FFFFFF"/>
          <w:lang w:eastAsia="en-GB"/>
        </w:rPr>
        <w:t>The Bible and its Jewish origins</w:t>
      </w:r>
    </w:p>
    <w:p w14:paraId="4E9091A0" w14:textId="77777777" w:rsidR="00156ABE" w:rsidRDefault="00156ABE" w:rsidP="00360B5D">
      <w:pPr>
        <w:spacing w:line="360" w:lineRule="auto"/>
        <w:rPr>
          <w:rFonts w:ascii="Arial" w:eastAsia="Arial" w:hAnsi="Arial" w:cs="Arial"/>
          <w:color w:val="373A3C"/>
          <w:u w:val="single"/>
          <w:shd w:val="clear" w:color="auto" w:fill="FFFFFF"/>
          <w:lang w:eastAsia="en-GB"/>
        </w:rPr>
      </w:pPr>
    </w:p>
    <w:p w14:paraId="7EA4AF7D" w14:textId="6C20139F" w:rsidR="00565BD5" w:rsidRPr="00565BD5" w:rsidRDefault="00565BD5" w:rsidP="00360B5D">
      <w:pPr>
        <w:spacing w:line="360" w:lineRule="auto"/>
        <w:rPr>
          <w:rFonts w:ascii="Arial" w:eastAsia="Arial" w:hAnsi="Arial" w:cs="Arial"/>
          <w:color w:val="373A3C"/>
          <w:shd w:val="clear" w:color="auto" w:fill="FFFFFF"/>
          <w:lang w:eastAsia="en-GB"/>
        </w:rPr>
      </w:pPr>
      <w:r w:rsidRPr="36BC9B33">
        <w:rPr>
          <w:rFonts w:ascii="Arial" w:eastAsia="Arial" w:hAnsi="Arial" w:cs="Arial"/>
          <w:color w:val="373A3C"/>
          <w:shd w:val="clear" w:color="auto" w:fill="FFFFFF"/>
          <w:lang w:eastAsia="en-GB"/>
        </w:rPr>
        <w:t xml:space="preserve">As we have explored </w:t>
      </w:r>
      <w:r w:rsidR="00345378" w:rsidRPr="36BC9B33">
        <w:rPr>
          <w:rFonts w:ascii="Arial" w:eastAsia="Arial" w:hAnsi="Arial" w:cs="Arial"/>
          <w:color w:val="373A3C"/>
          <w:shd w:val="clear" w:color="auto" w:fill="FFFFFF"/>
          <w:lang w:eastAsia="en-GB"/>
        </w:rPr>
        <w:t>thus far</w:t>
      </w:r>
      <w:r w:rsidR="004111F1" w:rsidRPr="36BC9B33">
        <w:rPr>
          <w:rFonts w:ascii="Arial" w:eastAsia="Arial" w:hAnsi="Arial" w:cs="Arial"/>
          <w:color w:val="373A3C"/>
          <w:shd w:val="clear" w:color="auto" w:fill="FFFFFF"/>
          <w:lang w:eastAsia="en-GB"/>
        </w:rPr>
        <w:t>,</w:t>
      </w:r>
      <w:r w:rsidR="00345378" w:rsidRPr="36BC9B33">
        <w:rPr>
          <w:rFonts w:ascii="Arial" w:eastAsia="Arial" w:hAnsi="Arial" w:cs="Arial"/>
          <w:color w:val="373A3C"/>
          <w:shd w:val="clear" w:color="auto" w:fill="FFFFFF"/>
          <w:lang w:eastAsia="en-GB"/>
        </w:rPr>
        <w:t xml:space="preserve"> the Bible has</w:t>
      </w:r>
      <w:r w:rsidR="00AF5F66" w:rsidRPr="36BC9B33">
        <w:rPr>
          <w:rFonts w:ascii="Arial" w:eastAsia="Arial" w:hAnsi="Arial" w:cs="Arial"/>
          <w:color w:val="373A3C"/>
          <w:shd w:val="clear" w:color="auto" w:fill="FFFFFF"/>
          <w:lang w:eastAsia="en-GB"/>
        </w:rPr>
        <w:t xml:space="preserve"> been passed down throughout the </w:t>
      </w:r>
      <w:r w:rsidR="007261C8" w:rsidRPr="36BC9B33">
        <w:rPr>
          <w:rFonts w:ascii="Arial" w:eastAsia="Arial" w:hAnsi="Arial" w:cs="Arial"/>
          <w:color w:val="373A3C"/>
          <w:shd w:val="clear" w:color="auto" w:fill="FFFFFF"/>
          <w:lang w:eastAsia="en-GB"/>
        </w:rPr>
        <w:t xml:space="preserve">centuries and </w:t>
      </w:r>
      <w:r w:rsidR="004111F1" w:rsidRPr="36BC9B33">
        <w:rPr>
          <w:rFonts w:ascii="Arial" w:eastAsia="Arial" w:hAnsi="Arial" w:cs="Arial"/>
          <w:color w:val="373A3C"/>
          <w:shd w:val="clear" w:color="auto" w:fill="FFFFFF"/>
          <w:lang w:eastAsia="en-GB"/>
        </w:rPr>
        <w:t xml:space="preserve">changed to reflect the </w:t>
      </w:r>
      <w:r w:rsidR="007261C8" w:rsidRPr="36BC9B33">
        <w:rPr>
          <w:rFonts w:ascii="Arial" w:eastAsia="Arial" w:hAnsi="Arial" w:cs="Arial"/>
          <w:color w:val="373A3C"/>
          <w:shd w:val="clear" w:color="auto" w:fill="FFFFFF"/>
          <w:lang w:eastAsia="en-GB"/>
        </w:rPr>
        <w:t xml:space="preserve">doctrine of the Church at that </w:t>
      </w:r>
      <w:proofErr w:type="gramStart"/>
      <w:r w:rsidR="007261C8" w:rsidRPr="36BC9B33">
        <w:rPr>
          <w:rFonts w:ascii="Arial" w:eastAsia="Arial" w:hAnsi="Arial" w:cs="Arial"/>
          <w:color w:val="373A3C"/>
          <w:shd w:val="clear" w:color="auto" w:fill="FFFFFF"/>
          <w:lang w:eastAsia="en-GB"/>
        </w:rPr>
        <w:t>particular time</w:t>
      </w:r>
      <w:proofErr w:type="gramEnd"/>
      <w:r w:rsidR="007261C8" w:rsidRPr="36BC9B33">
        <w:rPr>
          <w:rFonts w:ascii="Arial" w:eastAsia="Arial" w:hAnsi="Arial" w:cs="Arial"/>
          <w:color w:val="373A3C"/>
          <w:shd w:val="clear" w:color="auto" w:fill="FFFFFF"/>
          <w:lang w:eastAsia="en-GB"/>
        </w:rPr>
        <w:t>.</w:t>
      </w:r>
      <w:r w:rsidR="00735A20" w:rsidRPr="36BC9B33">
        <w:rPr>
          <w:rFonts w:ascii="Arial" w:eastAsia="Arial" w:hAnsi="Arial" w:cs="Arial"/>
          <w:color w:val="373A3C"/>
          <w:shd w:val="clear" w:color="auto" w:fill="FFFFFF"/>
          <w:lang w:eastAsia="en-GB"/>
        </w:rPr>
        <w:t xml:space="preserve"> While we often think of the Bible as being the Christian Holy Scriptures, we need to remember that</w:t>
      </w:r>
      <w:r w:rsidR="005D4BDF" w:rsidRPr="36BC9B33">
        <w:rPr>
          <w:rFonts w:ascii="Arial" w:eastAsia="Arial" w:hAnsi="Arial" w:cs="Arial"/>
          <w:color w:val="373A3C"/>
          <w:shd w:val="clear" w:color="auto" w:fill="FFFFFF"/>
          <w:lang w:eastAsia="en-GB"/>
        </w:rPr>
        <w:t xml:space="preserve"> the</w:t>
      </w:r>
      <w:r w:rsidR="001F6351" w:rsidRPr="36BC9B33">
        <w:rPr>
          <w:rFonts w:ascii="Arial" w:eastAsia="Arial" w:hAnsi="Arial" w:cs="Arial"/>
          <w:color w:val="373A3C"/>
          <w:shd w:val="clear" w:color="auto" w:fill="FFFFFF"/>
          <w:lang w:eastAsia="en-GB"/>
        </w:rPr>
        <w:t xml:space="preserve"> first Christians were in fact originally Jews. </w:t>
      </w:r>
      <w:r w:rsidR="001618B1" w:rsidRPr="36BC9B33">
        <w:rPr>
          <w:rFonts w:ascii="Arial" w:eastAsia="Arial" w:hAnsi="Arial" w:cs="Arial"/>
          <w:color w:val="373A3C"/>
          <w:shd w:val="clear" w:color="auto" w:fill="FFFFFF"/>
          <w:lang w:eastAsia="en-GB"/>
        </w:rPr>
        <w:t xml:space="preserve">The </w:t>
      </w:r>
      <w:r w:rsidR="00735A20" w:rsidRPr="36BC9B33">
        <w:rPr>
          <w:rFonts w:ascii="Arial" w:eastAsia="Arial" w:hAnsi="Arial" w:cs="Arial"/>
          <w:color w:val="373A3C"/>
          <w:shd w:val="clear" w:color="auto" w:fill="FFFFFF"/>
          <w:lang w:eastAsia="en-GB"/>
        </w:rPr>
        <w:t xml:space="preserve">origins </w:t>
      </w:r>
      <w:r w:rsidR="001618B1" w:rsidRPr="36BC9B33">
        <w:rPr>
          <w:rFonts w:ascii="Arial" w:eastAsia="Arial" w:hAnsi="Arial" w:cs="Arial"/>
          <w:color w:val="373A3C"/>
          <w:shd w:val="clear" w:color="auto" w:fill="FFFFFF"/>
          <w:lang w:eastAsia="en-GB"/>
        </w:rPr>
        <w:t xml:space="preserve">of Christianity </w:t>
      </w:r>
      <w:r w:rsidR="00735A20" w:rsidRPr="36BC9B33">
        <w:rPr>
          <w:rFonts w:ascii="Arial" w:eastAsia="Arial" w:hAnsi="Arial" w:cs="Arial"/>
          <w:color w:val="373A3C"/>
          <w:shd w:val="clear" w:color="auto" w:fill="FFFFFF"/>
          <w:lang w:eastAsia="en-GB"/>
        </w:rPr>
        <w:t>go back to that of th</w:t>
      </w:r>
      <w:r w:rsidR="008176F9" w:rsidRPr="36BC9B33">
        <w:rPr>
          <w:rFonts w:ascii="Arial" w:eastAsia="Arial" w:hAnsi="Arial" w:cs="Arial"/>
          <w:color w:val="373A3C"/>
          <w:shd w:val="clear" w:color="auto" w:fill="FFFFFF"/>
          <w:lang w:eastAsia="en-GB"/>
        </w:rPr>
        <w:t>at of</w:t>
      </w:r>
      <w:r w:rsidR="00174E42" w:rsidRPr="36BC9B33">
        <w:rPr>
          <w:rFonts w:ascii="Arial" w:eastAsia="Arial" w:hAnsi="Arial" w:cs="Arial"/>
          <w:color w:val="373A3C"/>
          <w:shd w:val="clear" w:color="auto" w:fill="FFFFFF"/>
          <w:lang w:eastAsia="en-GB"/>
        </w:rPr>
        <w:t xml:space="preserve"> Judaism and its foundations </w:t>
      </w:r>
      <w:r w:rsidR="00DA00B9" w:rsidRPr="36BC9B33">
        <w:rPr>
          <w:rFonts w:ascii="Arial" w:eastAsia="Arial" w:hAnsi="Arial" w:cs="Arial"/>
          <w:color w:val="373A3C"/>
          <w:shd w:val="clear" w:color="auto" w:fill="FFFFFF"/>
          <w:lang w:eastAsia="en-GB"/>
        </w:rPr>
        <w:t>can be found within those of Jewish Scripture; particularly the first five books of the Bible known as the Pentateuch.</w:t>
      </w:r>
      <w:r w:rsidR="00F47F8F">
        <w:rPr>
          <w:rFonts w:ascii="Arial" w:eastAsia="Arial" w:hAnsi="Arial" w:cs="Arial"/>
          <w:color w:val="373A3C"/>
          <w:shd w:val="clear" w:color="auto" w:fill="FFFFFF"/>
          <w:lang w:eastAsia="en-GB"/>
        </w:rPr>
        <w:t xml:space="preserve"> </w:t>
      </w:r>
      <w:r w:rsidR="00F47F8F">
        <w:rPr>
          <w:rFonts w:ascii="Arial" w:eastAsia="Arial" w:hAnsi="Arial" w:cs="Arial"/>
          <w:color w:val="373A3C"/>
          <w:shd w:val="clear" w:color="auto" w:fill="FFFFFF"/>
          <w:lang w:eastAsia="en-GB"/>
        </w:rPr>
        <w:t>In Judaism</w:t>
      </w:r>
      <w:r w:rsidR="00F47F8F">
        <w:rPr>
          <w:rFonts w:ascii="Arial" w:eastAsia="Arial" w:hAnsi="Arial" w:cs="Arial"/>
          <w:color w:val="373A3C"/>
          <w:shd w:val="clear" w:color="auto" w:fill="FFFFFF"/>
          <w:lang w:eastAsia="en-GB"/>
        </w:rPr>
        <w:t xml:space="preserve"> “</w:t>
      </w:r>
      <w:r w:rsidR="00ED7F98">
        <w:rPr>
          <w:rFonts w:ascii="Arial" w:eastAsia="Arial" w:hAnsi="Arial" w:cs="Arial"/>
          <w:color w:val="373A3C"/>
          <w:shd w:val="clear" w:color="auto" w:fill="FFFFFF"/>
          <w:lang w:eastAsia="en-GB"/>
        </w:rPr>
        <w:t>Scripture is thus the acknowledged and un</w:t>
      </w:r>
      <w:r w:rsidR="004E1758">
        <w:rPr>
          <w:rFonts w:ascii="Arial" w:eastAsia="Arial" w:hAnsi="Arial" w:cs="Arial"/>
          <w:color w:val="373A3C"/>
          <w:shd w:val="clear" w:color="auto" w:fill="FFFFFF"/>
          <w:lang w:eastAsia="en-GB"/>
        </w:rPr>
        <w:t>contested core of authority in traditional Judaism</w:t>
      </w:r>
      <w:r w:rsidR="000E4FB1">
        <w:rPr>
          <w:rFonts w:ascii="Arial" w:eastAsia="Arial" w:hAnsi="Arial" w:cs="Arial"/>
          <w:color w:val="373A3C"/>
          <w:shd w:val="clear" w:color="auto" w:fill="FFFFFF"/>
          <w:lang w:eastAsia="en-GB"/>
        </w:rPr>
        <w:t>, and variously deemed divine or sacred in all its parts”</w:t>
      </w:r>
      <w:r w:rsidR="000E4FB1">
        <w:rPr>
          <w:rStyle w:val="FootnoteReference"/>
          <w:rFonts w:ascii="Arial" w:eastAsia="Arial" w:hAnsi="Arial" w:cs="Arial"/>
          <w:color w:val="373A3C"/>
          <w:shd w:val="clear" w:color="auto" w:fill="FFFFFF"/>
          <w:lang w:eastAsia="en-GB"/>
        </w:rPr>
        <w:footnoteReference w:id="6"/>
      </w:r>
      <w:r w:rsidR="000E4FB1">
        <w:rPr>
          <w:rFonts w:ascii="Arial" w:eastAsia="Arial" w:hAnsi="Arial" w:cs="Arial"/>
          <w:color w:val="373A3C"/>
          <w:shd w:val="clear" w:color="auto" w:fill="FFFFFF"/>
          <w:lang w:eastAsia="en-GB"/>
        </w:rPr>
        <w:t>.</w:t>
      </w:r>
      <w:r w:rsidR="00DA00B9" w:rsidRPr="36BC9B33">
        <w:rPr>
          <w:rFonts w:ascii="Arial" w:eastAsia="Arial" w:hAnsi="Arial" w:cs="Arial"/>
          <w:color w:val="373A3C"/>
          <w:shd w:val="clear" w:color="auto" w:fill="FFFFFF"/>
          <w:lang w:eastAsia="en-GB"/>
        </w:rPr>
        <w:t xml:space="preserve"> When looking at the Jewish origins of the Bible we need to look back through its history along with the different ways that it can be interpreted. </w:t>
      </w:r>
      <w:r w:rsidR="00FE4954" w:rsidRPr="36BC9B33">
        <w:rPr>
          <w:rFonts w:ascii="Arial" w:eastAsia="Arial" w:hAnsi="Arial" w:cs="Arial"/>
          <w:color w:val="373A3C"/>
          <w:shd w:val="clear" w:color="auto" w:fill="FFFFFF"/>
          <w:lang w:eastAsia="en-GB"/>
        </w:rPr>
        <w:t xml:space="preserve">The varying </w:t>
      </w:r>
      <w:r w:rsidR="00C75C37" w:rsidRPr="36BC9B33">
        <w:rPr>
          <w:rFonts w:ascii="Arial" w:eastAsia="Arial" w:hAnsi="Arial" w:cs="Arial"/>
          <w:color w:val="373A3C"/>
          <w:shd w:val="clear" w:color="auto" w:fill="FFFFFF"/>
          <w:lang w:eastAsia="en-GB"/>
        </w:rPr>
        <w:t xml:space="preserve">“techniques of interpretation that have been </w:t>
      </w:r>
      <w:r w:rsidR="00485D36" w:rsidRPr="36BC9B33">
        <w:rPr>
          <w:rFonts w:ascii="Arial" w:eastAsia="Arial" w:hAnsi="Arial" w:cs="Arial"/>
          <w:color w:val="373A3C"/>
          <w:shd w:val="clear" w:color="auto" w:fill="FFFFFF"/>
          <w:lang w:eastAsia="en-GB"/>
        </w:rPr>
        <w:t xml:space="preserve">developed in the aftermath of the Enlightenment – such as [that of] the historical-critical, sociological, </w:t>
      </w:r>
      <w:r w:rsidR="0071143B" w:rsidRPr="36BC9B33">
        <w:rPr>
          <w:rFonts w:ascii="Arial" w:eastAsia="Arial" w:hAnsi="Arial" w:cs="Arial"/>
          <w:color w:val="373A3C"/>
          <w:shd w:val="clear" w:color="auto" w:fill="FFFFFF"/>
          <w:lang w:eastAsia="en-GB"/>
        </w:rPr>
        <w:t>linguistic, [and] literary-critical methods [to name but a few] a</w:t>
      </w:r>
      <w:r w:rsidR="007E0B5A" w:rsidRPr="36BC9B33">
        <w:rPr>
          <w:rFonts w:ascii="Arial" w:eastAsia="Arial" w:hAnsi="Arial" w:cs="Arial"/>
          <w:color w:val="373A3C"/>
          <w:shd w:val="clear" w:color="auto" w:fill="FFFFFF"/>
          <w:lang w:eastAsia="en-GB"/>
        </w:rPr>
        <w:t xml:space="preserve">re useful and necessary tools to help us come to </w:t>
      </w:r>
      <w:r w:rsidR="003C6164" w:rsidRPr="36BC9B33">
        <w:rPr>
          <w:rFonts w:ascii="Arial" w:eastAsia="Arial" w:hAnsi="Arial" w:cs="Arial"/>
          <w:color w:val="373A3C"/>
          <w:shd w:val="clear" w:color="auto" w:fill="FFFFFF"/>
          <w:lang w:eastAsia="en-GB"/>
        </w:rPr>
        <w:t>understandings of biblical texts as adeq</w:t>
      </w:r>
      <w:r w:rsidR="00FD1FEF" w:rsidRPr="36BC9B33">
        <w:rPr>
          <w:rFonts w:ascii="Arial" w:eastAsia="Arial" w:hAnsi="Arial" w:cs="Arial"/>
          <w:color w:val="373A3C"/>
          <w:shd w:val="clear" w:color="auto" w:fill="FFFFFF"/>
          <w:lang w:eastAsia="en-GB"/>
        </w:rPr>
        <w:t>uately and as historically responsible as possible”</w:t>
      </w:r>
      <w:r w:rsidR="00B1169C" w:rsidRPr="36BC9B33">
        <w:rPr>
          <w:rStyle w:val="FootnoteReference"/>
          <w:rFonts w:ascii="Arial" w:eastAsia="Arial" w:hAnsi="Arial" w:cs="Arial"/>
          <w:color w:val="373A3C"/>
          <w:shd w:val="clear" w:color="auto" w:fill="FFFFFF"/>
          <w:lang w:eastAsia="en-GB"/>
        </w:rPr>
        <w:footnoteReference w:id="7"/>
      </w:r>
      <w:r w:rsidR="00FD1FEF" w:rsidRPr="36BC9B33">
        <w:rPr>
          <w:rFonts w:ascii="Arial" w:eastAsia="Arial" w:hAnsi="Arial" w:cs="Arial"/>
          <w:color w:val="373A3C"/>
          <w:shd w:val="clear" w:color="auto" w:fill="FFFFFF"/>
          <w:lang w:eastAsia="en-GB"/>
        </w:rPr>
        <w:t>. Through looking back at the history of the Bible and the Jewish texts we are able gain a greater understanding at how the Bible has developed and different interpretations from both Christian and Jewish perspectives.</w:t>
      </w:r>
      <w:r w:rsidR="00972852">
        <w:rPr>
          <w:rFonts w:ascii="Arial" w:eastAsia="Arial" w:hAnsi="Arial" w:cs="Arial"/>
          <w:color w:val="373A3C"/>
          <w:shd w:val="clear" w:color="auto" w:fill="FFFFFF"/>
          <w:lang w:eastAsia="en-GB"/>
        </w:rPr>
        <w:t xml:space="preserve"> </w:t>
      </w:r>
    </w:p>
    <w:p w14:paraId="380F1BD6" w14:textId="77777777" w:rsidR="00137E66" w:rsidRDefault="00137E66" w:rsidP="00360B5D">
      <w:pPr>
        <w:spacing w:line="360" w:lineRule="auto"/>
        <w:rPr>
          <w:rFonts w:ascii="Arial" w:eastAsia="Arial" w:hAnsi="Arial" w:cs="Arial"/>
          <w:color w:val="373A3C"/>
          <w:shd w:val="clear" w:color="auto" w:fill="FFFFFF"/>
          <w:lang w:eastAsia="en-GB"/>
        </w:rPr>
      </w:pPr>
    </w:p>
    <w:p w14:paraId="148F787E" w14:textId="77777777" w:rsidR="00BD540C" w:rsidRDefault="00BD540C" w:rsidP="00360B5D">
      <w:pPr>
        <w:spacing w:line="360" w:lineRule="auto"/>
        <w:rPr>
          <w:rFonts w:ascii="Arial" w:eastAsia="Arial" w:hAnsi="Arial" w:cs="Arial"/>
          <w:color w:val="373A3C"/>
          <w:shd w:val="clear" w:color="auto" w:fill="FFFFFF"/>
          <w:lang w:eastAsia="en-GB"/>
        </w:rPr>
      </w:pPr>
    </w:p>
    <w:p w14:paraId="3F0D14DC" w14:textId="77777777" w:rsidR="00BD540C" w:rsidRDefault="00BD540C" w:rsidP="00360B5D">
      <w:pPr>
        <w:spacing w:line="360" w:lineRule="auto"/>
        <w:rPr>
          <w:rFonts w:ascii="Arial" w:eastAsia="Arial" w:hAnsi="Arial" w:cs="Arial"/>
          <w:color w:val="373A3C"/>
          <w:u w:val="single"/>
          <w:shd w:val="clear" w:color="auto" w:fill="FFFFFF"/>
          <w:lang w:eastAsia="en-GB"/>
        </w:rPr>
      </w:pPr>
    </w:p>
    <w:p w14:paraId="7648921F" w14:textId="34AE1435" w:rsidR="00103400" w:rsidRDefault="00103400" w:rsidP="00360B5D">
      <w:pPr>
        <w:spacing w:line="360" w:lineRule="auto"/>
        <w:rPr>
          <w:rFonts w:ascii="Arial" w:eastAsia="Arial" w:hAnsi="Arial" w:cs="Arial"/>
          <w:color w:val="373A3C"/>
          <w:u w:val="single"/>
          <w:shd w:val="clear" w:color="auto" w:fill="FFFFFF"/>
          <w:lang w:eastAsia="en-GB"/>
        </w:rPr>
      </w:pPr>
      <w:r>
        <w:rPr>
          <w:rFonts w:ascii="Arial" w:eastAsia="Arial" w:hAnsi="Arial" w:cs="Arial"/>
          <w:color w:val="373A3C"/>
          <w:u w:val="single"/>
          <w:shd w:val="clear" w:color="auto" w:fill="FFFFFF"/>
          <w:lang w:eastAsia="en-GB"/>
        </w:rPr>
        <w:lastRenderedPageBreak/>
        <w:t>God’s chosen people</w:t>
      </w:r>
    </w:p>
    <w:p w14:paraId="510A4D3E" w14:textId="77777777" w:rsidR="00103400" w:rsidRDefault="00103400" w:rsidP="00360B5D">
      <w:pPr>
        <w:spacing w:line="360" w:lineRule="auto"/>
        <w:rPr>
          <w:rFonts w:ascii="Arial" w:eastAsia="Arial" w:hAnsi="Arial" w:cs="Arial"/>
          <w:color w:val="373A3C"/>
          <w:u w:val="single"/>
          <w:shd w:val="clear" w:color="auto" w:fill="FFFFFF"/>
          <w:lang w:eastAsia="en-GB"/>
        </w:rPr>
      </w:pPr>
    </w:p>
    <w:p w14:paraId="01F1300B" w14:textId="6244FAE0" w:rsidR="002A7628" w:rsidRDefault="001F7884" w:rsidP="00360B5D">
      <w:pPr>
        <w:spacing w:line="360" w:lineRule="auto"/>
        <w:rPr>
          <w:rFonts w:ascii="Arial" w:eastAsia="Arial" w:hAnsi="Arial" w:cs="Arial"/>
          <w:color w:val="373A3C"/>
          <w:shd w:val="clear" w:color="auto" w:fill="FFFFFF"/>
          <w:lang w:eastAsia="en-GB"/>
        </w:rPr>
      </w:pPr>
      <w:r>
        <w:rPr>
          <w:rFonts w:ascii="Arial" w:eastAsia="Arial" w:hAnsi="Arial" w:cs="Arial"/>
          <w:color w:val="373A3C"/>
          <w:shd w:val="clear" w:color="auto" w:fill="FFFFFF"/>
          <w:lang w:eastAsia="en-GB"/>
        </w:rPr>
        <w:t>“</w:t>
      </w:r>
      <w:r w:rsidR="004949BD">
        <w:rPr>
          <w:rFonts w:ascii="Arial" w:eastAsia="Arial" w:hAnsi="Arial" w:cs="Arial"/>
          <w:color w:val="373A3C"/>
          <w:shd w:val="clear" w:color="auto" w:fill="FFFFFF"/>
          <w:lang w:eastAsia="en-GB"/>
        </w:rPr>
        <w:t>The opening books of the Hebrew Bible, Genesis</w:t>
      </w:r>
      <w:r w:rsidR="00B21FC4">
        <w:rPr>
          <w:rFonts w:ascii="Arial" w:eastAsia="Arial" w:hAnsi="Arial" w:cs="Arial"/>
          <w:color w:val="373A3C"/>
          <w:shd w:val="clear" w:color="auto" w:fill="FFFFFF"/>
          <w:lang w:eastAsia="en-GB"/>
        </w:rPr>
        <w:t xml:space="preserve"> through 2 Kings, pres</w:t>
      </w:r>
      <w:r w:rsidR="00AD4D19">
        <w:rPr>
          <w:rFonts w:ascii="Arial" w:eastAsia="Arial" w:hAnsi="Arial" w:cs="Arial"/>
          <w:color w:val="373A3C"/>
          <w:shd w:val="clear" w:color="auto" w:fill="FFFFFF"/>
          <w:lang w:eastAsia="en-GB"/>
        </w:rPr>
        <w:t>ent a narrative account of people and events</w:t>
      </w:r>
      <w:r w:rsidR="002A040D">
        <w:rPr>
          <w:rFonts w:ascii="Arial" w:eastAsia="Arial" w:hAnsi="Arial" w:cs="Arial"/>
          <w:color w:val="373A3C"/>
          <w:shd w:val="clear" w:color="auto" w:fill="FFFFFF"/>
          <w:lang w:eastAsia="en-GB"/>
        </w:rPr>
        <w:t xml:space="preserve"> that extends from creation to the end of the </w:t>
      </w:r>
      <w:r w:rsidR="00901758">
        <w:rPr>
          <w:rFonts w:ascii="Arial" w:eastAsia="Arial" w:hAnsi="Arial" w:cs="Arial"/>
          <w:color w:val="373A3C"/>
          <w:shd w:val="clear" w:color="auto" w:fill="FFFFFF"/>
          <w:lang w:eastAsia="en-GB"/>
        </w:rPr>
        <w:t>Judean monarchy”</w:t>
      </w:r>
      <w:r w:rsidR="006E46F4">
        <w:rPr>
          <w:rStyle w:val="FootnoteReference"/>
          <w:rFonts w:ascii="Arial" w:eastAsia="Arial" w:hAnsi="Arial" w:cs="Arial"/>
          <w:color w:val="373A3C"/>
          <w:shd w:val="clear" w:color="auto" w:fill="FFFFFF"/>
          <w:lang w:eastAsia="en-GB"/>
        </w:rPr>
        <w:footnoteReference w:id="8"/>
      </w:r>
      <w:r w:rsidR="00901758">
        <w:rPr>
          <w:rFonts w:ascii="Arial" w:eastAsia="Arial" w:hAnsi="Arial" w:cs="Arial"/>
          <w:color w:val="373A3C"/>
          <w:shd w:val="clear" w:color="auto" w:fill="FFFFFF"/>
          <w:lang w:eastAsia="en-GB"/>
        </w:rPr>
        <w:t>.</w:t>
      </w:r>
      <w:r w:rsidR="002A7628">
        <w:rPr>
          <w:rFonts w:ascii="Arial" w:eastAsia="Arial" w:hAnsi="Arial" w:cs="Arial"/>
          <w:color w:val="373A3C"/>
          <w:shd w:val="clear" w:color="auto" w:fill="FFFFFF"/>
          <w:lang w:eastAsia="en-GB"/>
        </w:rPr>
        <w:t xml:space="preserve"> The Bible is a story of God’s people </w:t>
      </w:r>
      <w:r w:rsidR="00E93183">
        <w:rPr>
          <w:rFonts w:ascii="Arial" w:eastAsia="Arial" w:hAnsi="Arial" w:cs="Arial"/>
          <w:color w:val="373A3C"/>
          <w:shd w:val="clear" w:color="auto" w:fill="FFFFFF"/>
          <w:lang w:eastAsia="en-GB"/>
        </w:rPr>
        <w:t xml:space="preserve">from the Old Testament through to the New Testament which combine the two religions of Christianity and Judaism. </w:t>
      </w:r>
      <w:r w:rsidR="00197CE7">
        <w:rPr>
          <w:rFonts w:ascii="Arial" w:eastAsia="Arial" w:hAnsi="Arial" w:cs="Arial"/>
          <w:color w:val="373A3C"/>
          <w:shd w:val="clear" w:color="auto" w:fill="FFFFFF"/>
          <w:lang w:eastAsia="en-GB"/>
        </w:rPr>
        <w:t xml:space="preserve">The Jewish people </w:t>
      </w:r>
      <w:proofErr w:type="gramStart"/>
      <w:r w:rsidR="00197CE7">
        <w:rPr>
          <w:rFonts w:ascii="Arial" w:eastAsia="Arial" w:hAnsi="Arial" w:cs="Arial"/>
          <w:color w:val="373A3C"/>
          <w:shd w:val="clear" w:color="auto" w:fill="FFFFFF"/>
          <w:lang w:eastAsia="en-GB"/>
        </w:rPr>
        <w:t>are considered to be</w:t>
      </w:r>
      <w:proofErr w:type="gramEnd"/>
      <w:r w:rsidR="00197CE7">
        <w:rPr>
          <w:rFonts w:ascii="Arial" w:eastAsia="Arial" w:hAnsi="Arial" w:cs="Arial"/>
          <w:color w:val="373A3C"/>
          <w:shd w:val="clear" w:color="auto" w:fill="FFFFFF"/>
          <w:lang w:eastAsia="en-GB"/>
        </w:rPr>
        <w:t xml:space="preserve"> ‘God’s chosen people’</w:t>
      </w:r>
      <w:r w:rsidR="00BF0E41">
        <w:rPr>
          <w:rFonts w:ascii="Arial" w:eastAsia="Arial" w:hAnsi="Arial" w:cs="Arial"/>
          <w:color w:val="373A3C"/>
          <w:shd w:val="clear" w:color="auto" w:fill="FFFFFF"/>
          <w:lang w:eastAsia="en-GB"/>
        </w:rPr>
        <w:t xml:space="preserve"> </w:t>
      </w:r>
      <w:r w:rsidR="002B7147">
        <w:rPr>
          <w:rFonts w:ascii="Arial" w:eastAsia="Arial" w:hAnsi="Arial" w:cs="Arial"/>
          <w:color w:val="373A3C"/>
          <w:shd w:val="clear" w:color="auto" w:fill="FFFFFF"/>
          <w:lang w:eastAsia="en-GB"/>
        </w:rPr>
        <w:t>who come from the great Patriarchs such as Abraham</w:t>
      </w:r>
      <w:r w:rsidR="00197CE7">
        <w:rPr>
          <w:rFonts w:ascii="Arial" w:eastAsia="Arial" w:hAnsi="Arial" w:cs="Arial"/>
          <w:color w:val="373A3C"/>
          <w:shd w:val="clear" w:color="auto" w:fill="FFFFFF"/>
          <w:lang w:eastAsia="en-GB"/>
        </w:rPr>
        <w:t xml:space="preserve">. </w:t>
      </w:r>
      <w:r w:rsidR="00321E22">
        <w:rPr>
          <w:rFonts w:ascii="Arial" w:eastAsia="Arial" w:hAnsi="Arial" w:cs="Arial"/>
          <w:color w:val="373A3C"/>
          <w:shd w:val="clear" w:color="auto" w:fill="FFFFFF"/>
          <w:lang w:eastAsia="en-GB"/>
        </w:rPr>
        <w:t>In Genesis</w:t>
      </w:r>
      <w:r w:rsidR="00EB507F">
        <w:rPr>
          <w:rFonts w:ascii="Arial" w:eastAsia="Arial" w:hAnsi="Arial" w:cs="Arial"/>
          <w:color w:val="373A3C"/>
          <w:shd w:val="clear" w:color="auto" w:fill="FFFFFF"/>
          <w:lang w:eastAsia="en-GB"/>
        </w:rPr>
        <w:t xml:space="preserve"> we read how “Then</w:t>
      </w:r>
      <w:r w:rsidR="00995822">
        <w:rPr>
          <w:rFonts w:ascii="Arial" w:eastAsia="Arial" w:hAnsi="Arial" w:cs="Arial"/>
          <w:color w:val="373A3C"/>
          <w:shd w:val="clear" w:color="auto" w:fill="FFFFFF"/>
          <w:lang w:eastAsia="en-GB"/>
        </w:rPr>
        <w:t xml:space="preserve"> Abraham fell on his f</w:t>
      </w:r>
      <w:r w:rsidR="00630509">
        <w:rPr>
          <w:rFonts w:ascii="Arial" w:eastAsia="Arial" w:hAnsi="Arial" w:cs="Arial"/>
          <w:color w:val="373A3C"/>
          <w:shd w:val="clear" w:color="auto" w:fill="FFFFFF"/>
          <w:lang w:eastAsia="en-GB"/>
        </w:rPr>
        <w:t xml:space="preserve">ace; and God said to him, </w:t>
      </w:r>
      <w:r w:rsidR="00CC1FDD">
        <w:rPr>
          <w:rFonts w:ascii="Arial" w:eastAsia="Arial" w:hAnsi="Arial" w:cs="Arial"/>
          <w:color w:val="373A3C"/>
          <w:shd w:val="clear" w:color="auto" w:fill="FFFFFF"/>
          <w:lang w:eastAsia="en-GB"/>
        </w:rPr>
        <w:t>“</w:t>
      </w:r>
      <w:r w:rsidR="00630509">
        <w:rPr>
          <w:rFonts w:ascii="Arial" w:eastAsia="Arial" w:hAnsi="Arial" w:cs="Arial"/>
          <w:color w:val="373A3C"/>
          <w:shd w:val="clear" w:color="auto" w:fill="FFFFFF"/>
          <w:lang w:eastAsia="en-GB"/>
        </w:rPr>
        <w:t>A</w:t>
      </w:r>
      <w:r w:rsidR="00CC1FDD">
        <w:rPr>
          <w:rFonts w:ascii="Arial" w:eastAsia="Arial" w:hAnsi="Arial" w:cs="Arial"/>
          <w:color w:val="373A3C"/>
          <w:shd w:val="clear" w:color="auto" w:fill="FFFFFF"/>
          <w:lang w:eastAsia="en-GB"/>
        </w:rPr>
        <w:t>s for me, this is my covenant with you</w:t>
      </w:r>
      <w:r w:rsidR="008F2F4F">
        <w:rPr>
          <w:rFonts w:ascii="Arial" w:eastAsia="Arial" w:hAnsi="Arial" w:cs="Arial"/>
          <w:color w:val="373A3C"/>
          <w:shd w:val="clear" w:color="auto" w:fill="FFFFFF"/>
          <w:lang w:eastAsia="en-GB"/>
        </w:rPr>
        <w:t>; you shall be the ancestor of a mu</w:t>
      </w:r>
      <w:r w:rsidR="00274B3A">
        <w:rPr>
          <w:rFonts w:ascii="Arial" w:eastAsia="Arial" w:hAnsi="Arial" w:cs="Arial"/>
          <w:color w:val="373A3C"/>
          <w:shd w:val="clear" w:color="auto" w:fill="FFFFFF"/>
          <w:lang w:eastAsia="en-GB"/>
        </w:rPr>
        <w:t xml:space="preserve">ltitude of nations. No longer shall your name </w:t>
      </w:r>
      <w:r w:rsidR="005C6124">
        <w:rPr>
          <w:rFonts w:ascii="Arial" w:eastAsia="Arial" w:hAnsi="Arial" w:cs="Arial"/>
          <w:color w:val="373A3C"/>
          <w:shd w:val="clear" w:color="auto" w:fill="FFFFFF"/>
          <w:lang w:eastAsia="en-GB"/>
        </w:rPr>
        <w:t>be Abram, but your name shall be Abraham</w:t>
      </w:r>
      <w:r w:rsidR="00F60323">
        <w:rPr>
          <w:rFonts w:ascii="Arial" w:eastAsia="Arial" w:hAnsi="Arial" w:cs="Arial"/>
          <w:color w:val="373A3C"/>
          <w:shd w:val="clear" w:color="auto" w:fill="FFFFFF"/>
          <w:lang w:eastAsia="en-GB"/>
        </w:rPr>
        <w:t xml:space="preserve">, for I have made you the ancestor of a multitude of nations” (Gen </w:t>
      </w:r>
      <w:r w:rsidR="00145B40">
        <w:rPr>
          <w:rFonts w:ascii="Arial" w:eastAsia="Arial" w:hAnsi="Arial" w:cs="Arial"/>
          <w:color w:val="373A3C"/>
          <w:shd w:val="clear" w:color="auto" w:fill="FFFFFF"/>
          <w:lang w:eastAsia="en-GB"/>
        </w:rPr>
        <w:t>17:3-5)</w:t>
      </w:r>
      <w:r w:rsidR="00F60323">
        <w:rPr>
          <w:rFonts w:ascii="Arial" w:eastAsia="Arial" w:hAnsi="Arial" w:cs="Arial"/>
          <w:color w:val="373A3C"/>
          <w:shd w:val="clear" w:color="auto" w:fill="FFFFFF"/>
          <w:lang w:eastAsia="en-GB"/>
        </w:rPr>
        <w:t xml:space="preserve">. </w:t>
      </w:r>
      <w:r w:rsidR="00934C7D">
        <w:rPr>
          <w:rFonts w:ascii="Arial" w:eastAsia="Arial" w:hAnsi="Arial" w:cs="Arial"/>
          <w:color w:val="373A3C"/>
          <w:shd w:val="clear" w:color="auto" w:fill="FFFFFF"/>
          <w:lang w:eastAsia="en-GB"/>
        </w:rPr>
        <w:t xml:space="preserve">This covenant here </w:t>
      </w:r>
      <w:r w:rsidR="009253B2">
        <w:rPr>
          <w:rFonts w:ascii="Arial" w:eastAsia="Arial" w:hAnsi="Arial" w:cs="Arial"/>
          <w:color w:val="373A3C"/>
          <w:shd w:val="clear" w:color="auto" w:fill="FFFFFF"/>
          <w:lang w:eastAsia="en-GB"/>
        </w:rPr>
        <w:t xml:space="preserve">and God’s choice of Abraham marks “a special relationship between </w:t>
      </w:r>
      <w:r w:rsidR="00173743">
        <w:rPr>
          <w:rFonts w:ascii="Arial" w:eastAsia="Arial" w:hAnsi="Arial" w:cs="Arial"/>
          <w:color w:val="373A3C"/>
          <w:shd w:val="clear" w:color="auto" w:fill="FFFFFF"/>
          <w:lang w:eastAsia="en-GB"/>
        </w:rPr>
        <w:t>God and Abraham</w:t>
      </w:r>
      <w:r w:rsidR="007410E8">
        <w:rPr>
          <w:rFonts w:ascii="Arial" w:eastAsia="Arial" w:hAnsi="Arial" w:cs="Arial"/>
          <w:color w:val="373A3C"/>
          <w:shd w:val="clear" w:color="auto" w:fill="FFFFFF"/>
          <w:lang w:eastAsia="en-GB"/>
        </w:rPr>
        <w:t>’s progeny.</w:t>
      </w:r>
      <w:r w:rsidR="00E34FFB">
        <w:rPr>
          <w:rFonts w:ascii="Arial" w:eastAsia="Arial" w:hAnsi="Arial" w:cs="Arial"/>
          <w:color w:val="373A3C"/>
          <w:shd w:val="clear" w:color="auto" w:fill="FFFFFF"/>
          <w:lang w:eastAsia="en-GB"/>
        </w:rPr>
        <w:t xml:space="preserve"> [This] is not fulfilled until</w:t>
      </w:r>
      <w:r w:rsidR="00AF3C8F">
        <w:rPr>
          <w:rFonts w:ascii="Arial" w:eastAsia="Arial" w:hAnsi="Arial" w:cs="Arial"/>
          <w:color w:val="373A3C"/>
          <w:shd w:val="clear" w:color="auto" w:fill="FFFFFF"/>
          <w:lang w:eastAsia="en-GB"/>
        </w:rPr>
        <w:t xml:space="preserve"> the New Covenant through Christ [which] </w:t>
      </w:r>
      <w:r w:rsidR="00DE5E50">
        <w:rPr>
          <w:rFonts w:ascii="Arial" w:eastAsia="Arial" w:hAnsi="Arial" w:cs="Arial"/>
          <w:color w:val="373A3C"/>
          <w:shd w:val="clear" w:color="auto" w:fill="FFFFFF"/>
          <w:lang w:eastAsia="en-GB"/>
        </w:rPr>
        <w:t>includes Gentiles as well as Jews”</w:t>
      </w:r>
      <w:r w:rsidR="0072591B">
        <w:rPr>
          <w:rStyle w:val="FootnoteReference"/>
          <w:rFonts w:ascii="Arial" w:eastAsia="Arial" w:hAnsi="Arial" w:cs="Arial"/>
          <w:color w:val="373A3C"/>
          <w:shd w:val="clear" w:color="auto" w:fill="FFFFFF"/>
          <w:lang w:eastAsia="en-GB"/>
        </w:rPr>
        <w:footnoteReference w:id="9"/>
      </w:r>
      <w:r w:rsidR="00DE5E50">
        <w:rPr>
          <w:rFonts w:ascii="Arial" w:eastAsia="Arial" w:hAnsi="Arial" w:cs="Arial"/>
          <w:color w:val="373A3C"/>
          <w:shd w:val="clear" w:color="auto" w:fill="FFFFFF"/>
          <w:lang w:eastAsia="en-GB"/>
        </w:rPr>
        <w:t>.</w:t>
      </w:r>
      <w:r w:rsidR="007B638C">
        <w:rPr>
          <w:rFonts w:ascii="Arial" w:eastAsia="Arial" w:hAnsi="Arial" w:cs="Arial"/>
          <w:color w:val="373A3C"/>
          <w:shd w:val="clear" w:color="auto" w:fill="FFFFFF"/>
          <w:lang w:eastAsia="en-GB"/>
        </w:rPr>
        <w:t xml:space="preserve"> For </w:t>
      </w:r>
      <w:r w:rsidR="00CE1D79">
        <w:rPr>
          <w:rFonts w:ascii="Arial" w:eastAsia="Arial" w:hAnsi="Arial" w:cs="Arial"/>
          <w:color w:val="373A3C"/>
          <w:shd w:val="clear" w:color="auto" w:fill="FFFFFF"/>
          <w:lang w:eastAsia="en-GB"/>
        </w:rPr>
        <w:t xml:space="preserve">Jews this covenant with Abraham marks the special relationship that they have with God and His purpose for them. </w:t>
      </w:r>
    </w:p>
    <w:p w14:paraId="3982B79A" w14:textId="77777777" w:rsidR="00321E22" w:rsidRDefault="00321E22" w:rsidP="00360B5D">
      <w:pPr>
        <w:spacing w:line="360" w:lineRule="auto"/>
        <w:rPr>
          <w:rFonts w:ascii="Arial" w:eastAsia="Arial" w:hAnsi="Arial" w:cs="Arial"/>
          <w:color w:val="373A3C"/>
          <w:shd w:val="clear" w:color="auto" w:fill="FFFFFF"/>
          <w:lang w:eastAsia="en-GB"/>
        </w:rPr>
      </w:pPr>
    </w:p>
    <w:p w14:paraId="686602C3" w14:textId="449EDCE2" w:rsidR="00103400" w:rsidRPr="005A66AD" w:rsidRDefault="00103400" w:rsidP="00360B5D">
      <w:pPr>
        <w:spacing w:line="360" w:lineRule="auto"/>
        <w:rPr>
          <w:rFonts w:ascii="Arial" w:eastAsia="Times New Roman" w:hAnsi="Arial" w:cs="Arial"/>
          <w:lang w:eastAsia="en-GB"/>
        </w:rPr>
      </w:pPr>
      <w:r>
        <w:rPr>
          <w:rFonts w:ascii="Arial" w:eastAsia="Arial" w:hAnsi="Arial" w:cs="Arial"/>
          <w:color w:val="373A3C"/>
          <w:shd w:val="clear" w:color="auto" w:fill="FFFFFF"/>
          <w:lang w:eastAsia="en-GB"/>
        </w:rPr>
        <w:t xml:space="preserve">In the Old Testament we are introduced to </w:t>
      </w:r>
      <w:r w:rsidR="00CF4E74">
        <w:rPr>
          <w:rFonts w:ascii="Arial" w:eastAsia="Arial" w:hAnsi="Arial" w:cs="Arial"/>
          <w:color w:val="373A3C"/>
          <w:shd w:val="clear" w:color="auto" w:fill="FFFFFF"/>
          <w:lang w:eastAsia="en-GB"/>
        </w:rPr>
        <w:t>a</w:t>
      </w:r>
      <w:r>
        <w:rPr>
          <w:rFonts w:ascii="Arial" w:eastAsia="Arial" w:hAnsi="Arial" w:cs="Arial"/>
          <w:color w:val="373A3C"/>
          <w:shd w:val="clear" w:color="auto" w:fill="FFFFFF"/>
          <w:lang w:eastAsia="en-GB"/>
        </w:rPr>
        <w:t xml:space="preserve"> person called Moses</w:t>
      </w:r>
      <w:r w:rsidR="00CF4E74">
        <w:rPr>
          <w:rFonts w:ascii="Arial" w:eastAsia="Arial" w:hAnsi="Arial" w:cs="Arial"/>
          <w:color w:val="373A3C"/>
          <w:shd w:val="clear" w:color="auto" w:fill="FFFFFF"/>
          <w:lang w:eastAsia="en-GB"/>
        </w:rPr>
        <w:t xml:space="preserve"> who would </w:t>
      </w:r>
      <w:proofErr w:type="gramStart"/>
      <w:r w:rsidR="00CF4E74">
        <w:rPr>
          <w:rFonts w:ascii="Arial" w:eastAsia="Arial" w:hAnsi="Arial" w:cs="Arial"/>
          <w:color w:val="373A3C"/>
          <w:shd w:val="clear" w:color="auto" w:fill="FFFFFF"/>
          <w:lang w:eastAsia="en-GB"/>
        </w:rPr>
        <w:t>be considered to be</w:t>
      </w:r>
      <w:proofErr w:type="gramEnd"/>
      <w:r w:rsidR="00CF4E74">
        <w:rPr>
          <w:rFonts w:ascii="Arial" w:eastAsia="Arial" w:hAnsi="Arial" w:cs="Arial"/>
          <w:color w:val="373A3C"/>
          <w:shd w:val="clear" w:color="auto" w:fill="FFFFFF"/>
          <w:lang w:eastAsia="en-GB"/>
        </w:rPr>
        <w:t xml:space="preserve"> someone of great importance within the Jewish faith</w:t>
      </w:r>
      <w:r>
        <w:rPr>
          <w:rFonts w:ascii="Arial" w:eastAsia="Arial" w:hAnsi="Arial" w:cs="Arial"/>
          <w:color w:val="373A3C"/>
          <w:shd w:val="clear" w:color="auto" w:fill="FFFFFF"/>
          <w:lang w:eastAsia="en-GB"/>
        </w:rPr>
        <w:t>. Moses is an ordinary person</w:t>
      </w:r>
      <w:r w:rsidR="00297FAF">
        <w:rPr>
          <w:rFonts w:ascii="Arial" w:eastAsia="Arial" w:hAnsi="Arial" w:cs="Arial"/>
          <w:color w:val="373A3C"/>
          <w:shd w:val="clear" w:color="auto" w:fill="FFFFFF"/>
          <w:lang w:eastAsia="en-GB"/>
        </w:rPr>
        <w:t>,</w:t>
      </w:r>
      <w:r>
        <w:rPr>
          <w:rFonts w:ascii="Arial" w:eastAsia="Arial" w:hAnsi="Arial" w:cs="Arial"/>
          <w:color w:val="373A3C"/>
          <w:shd w:val="clear" w:color="auto" w:fill="FFFFFF"/>
          <w:lang w:eastAsia="en-GB"/>
        </w:rPr>
        <w:t xml:space="preserve"> yet he appears to have been chosen by God for a special task; the task of speaking for His people and to lead His people out of slavery in Egypt. Throughout the book of Exodus, we are informed about the variety of different ways in which God works in and through Moses to demonstrate his power and dominion over the elements and of idols such as those whom the Egyptians worshipped. Some of the key events recorded within the book of Exodus are those of the ten plagues of Egypt</w:t>
      </w:r>
      <w:r w:rsidRPr="005A66AD">
        <w:rPr>
          <w:rFonts w:ascii="Arial" w:eastAsia="Arial" w:hAnsi="Arial" w:cs="Arial"/>
          <w:color w:val="373A3C"/>
          <w:shd w:val="clear" w:color="auto" w:fill="FFFFFF"/>
          <w:lang w:eastAsia="en-GB"/>
        </w:rPr>
        <w:t xml:space="preserve"> </w:t>
      </w:r>
      <w:r w:rsidRPr="005A66AD">
        <w:rPr>
          <w:rFonts w:ascii="Arial" w:hAnsi="Arial" w:cs="Arial"/>
        </w:rPr>
        <w:t xml:space="preserve">(cf. </w:t>
      </w:r>
      <w:r w:rsidRPr="005A66AD">
        <w:rPr>
          <w:rFonts w:ascii="Arial" w:eastAsia="Times New Roman" w:hAnsi="Arial" w:cs="Arial"/>
          <w:lang w:eastAsia="en-GB"/>
        </w:rPr>
        <w:t>Ex</w:t>
      </w:r>
      <w:r>
        <w:rPr>
          <w:rFonts w:ascii="Arial" w:eastAsia="Times New Roman" w:hAnsi="Arial" w:cs="Arial"/>
          <w:lang w:eastAsia="en-GB"/>
        </w:rPr>
        <w:t xml:space="preserve"> </w:t>
      </w:r>
      <w:r w:rsidRPr="005A66AD">
        <w:rPr>
          <w:rFonts w:ascii="Arial" w:hAnsi="Arial" w:cs="Arial"/>
        </w:rPr>
        <w:t>7:14-1</w:t>
      </w:r>
      <w:r>
        <w:rPr>
          <w:rFonts w:ascii="Arial" w:hAnsi="Arial" w:cs="Arial"/>
        </w:rPr>
        <w:t>2</w:t>
      </w:r>
      <w:r w:rsidRPr="005A66AD">
        <w:rPr>
          <w:rFonts w:ascii="Arial" w:hAnsi="Arial" w:cs="Arial"/>
        </w:rPr>
        <w:t>:</w:t>
      </w:r>
      <w:r>
        <w:rPr>
          <w:rFonts w:ascii="Arial" w:hAnsi="Arial" w:cs="Arial"/>
        </w:rPr>
        <w:t>29) which have devastating consequences for those who do not believe in the Hebrew God. The plagues vary in their devastation from the plague of the blood (cf. Ex 7:14-22) where the river Nile is turned to blood by Moses</w:t>
      </w:r>
      <w:r w:rsidR="00B70CF5">
        <w:rPr>
          <w:rFonts w:ascii="Arial" w:hAnsi="Arial" w:cs="Arial"/>
        </w:rPr>
        <w:t xml:space="preserve"> simply placing his </w:t>
      </w:r>
      <w:r>
        <w:rPr>
          <w:rFonts w:ascii="Arial" w:hAnsi="Arial" w:cs="Arial"/>
        </w:rPr>
        <w:t xml:space="preserve">staff </w:t>
      </w:r>
      <w:r w:rsidR="00B70CF5">
        <w:rPr>
          <w:rFonts w:ascii="Arial" w:hAnsi="Arial" w:cs="Arial"/>
        </w:rPr>
        <w:t xml:space="preserve">in the water </w:t>
      </w:r>
      <w:r>
        <w:rPr>
          <w:rFonts w:ascii="Arial" w:hAnsi="Arial" w:cs="Arial"/>
        </w:rPr>
        <w:t>through to those more devasting, increasing in their severity one step at a time. The most devastating of these</w:t>
      </w:r>
      <w:r w:rsidR="005D6A61">
        <w:rPr>
          <w:rFonts w:ascii="Arial" w:hAnsi="Arial" w:cs="Arial"/>
        </w:rPr>
        <w:t xml:space="preserve"> plagues </w:t>
      </w:r>
      <w:r>
        <w:rPr>
          <w:rFonts w:ascii="Arial" w:hAnsi="Arial" w:cs="Arial"/>
        </w:rPr>
        <w:lastRenderedPageBreak/>
        <w:t xml:space="preserve">is that of the </w:t>
      </w:r>
      <w:r w:rsidR="005D6A61">
        <w:rPr>
          <w:rFonts w:ascii="Arial" w:hAnsi="Arial" w:cs="Arial"/>
        </w:rPr>
        <w:t xml:space="preserve">tenth and </w:t>
      </w:r>
      <w:r>
        <w:rPr>
          <w:rFonts w:ascii="Arial" w:hAnsi="Arial" w:cs="Arial"/>
        </w:rPr>
        <w:t>final plague. This</w:t>
      </w:r>
      <w:r w:rsidR="005D6A61">
        <w:rPr>
          <w:rFonts w:ascii="Arial" w:hAnsi="Arial" w:cs="Arial"/>
        </w:rPr>
        <w:t xml:space="preserve"> </w:t>
      </w:r>
      <w:r w:rsidR="004867EE">
        <w:rPr>
          <w:rFonts w:ascii="Arial" w:hAnsi="Arial" w:cs="Arial"/>
        </w:rPr>
        <w:t xml:space="preserve">final </w:t>
      </w:r>
      <w:r>
        <w:rPr>
          <w:rFonts w:ascii="Arial" w:hAnsi="Arial" w:cs="Arial"/>
        </w:rPr>
        <w:t xml:space="preserve">plague takes place during a time which becomes known as ‘Passover’, so called as it is when God passed over Egypt. </w:t>
      </w:r>
      <w:r w:rsidR="004867EE" w:rsidRPr="00C16D60">
        <w:rPr>
          <w:rFonts w:ascii="Arial" w:hAnsi="Arial" w:cs="Arial"/>
          <w:color w:val="000000" w:themeColor="text1"/>
        </w:rPr>
        <w:t>Today it is one of the major festiva</w:t>
      </w:r>
      <w:r w:rsidR="00AF79FF" w:rsidRPr="00C16D60">
        <w:rPr>
          <w:rFonts w:ascii="Arial" w:hAnsi="Arial" w:cs="Arial"/>
          <w:color w:val="000000" w:themeColor="text1"/>
        </w:rPr>
        <w:t xml:space="preserve">ls celebrated within Judaism. </w:t>
      </w:r>
      <w:r>
        <w:rPr>
          <w:rFonts w:ascii="Arial" w:hAnsi="Arial" w:cs="Arial"/>
        </w:rPr>
        <w:t xml:space="preserve">As God does </w:t>
      </w:r>
      <w:proofErr w:type="gramStart"/>
      <w:r>
        <w:rPr>
          <w:rFonts w:ascii="Arial" w:hAnsi="Arial" w:cs="Arial"/>
        </w:rPr>
        <w:t>this</w:t>
      </w:r>
      <w:proofErr w:type="gramEnd"/>
      <w:r>
        <w:rPr>
          <w:rFonts w:ascii="Arial" w:hAnsi="Arial" w:cs="Arial"/>
        </w:rPr>
        <w:t xml:space="preserve"> we are informed that “</w:t>
      </w:r>
      <w:r w:rsidRPr="001D7EDE">
        <w:rPr>
          <w:rFonts w:ascii="Arial" w:hAnsi="Arial" w:cs="Arial"/>
        </w:rPr>
        <w:t>At midnight the Lord struck down all the firstborn in Egypt, from the firstborn of Pharaoh, who sat on the throne, to the firstborn of the prisoner, who was in the dungeon, and the firstborn of all the livestock as well</w:t>
      </w:r>
      <w:r>
        <w:rPr>
          <w:rFonts w:ascii="Arial" w:hAnsi="Arial" w:cs="Arial"/>
        </w:rPr>
        <w:t xml:space="preserve">” </w:t>
      </w:r>
      <w:r w:rsidRPr="00CB6F7A">
        <w:rPr>
          <w:rFonts w:ascii="Arial" w:hAnsi="Arial" w:cs="Arial"/>
        </w:rPr>
        <w:t>(</w:t>
      </w:r>
      <w:r>
        <w:rPr>
          <w:rFonts w:ascii="Arial" w:hAnsi="Arial" w:cs="Arial"/>
        </w:rPr>
        <w:t>Ex</w:t>
      </w:r>
      <w:r w:rsidRPr="00CB6F7A">
        <w:rPr>
          <w:rFonts w:ascii="Arial" w:hAnsi="Arial" w:cs="Arial"/>
        </w:rPr>
        <w:t xml:space="preserve"> </w:t>
      </w:r>
      <w:r>
        <w:rPr>
          <w:rFonts w:ascii="Arial" w:hAnsi="Arial" w:cs="Arial"/>
        </w:rPr>
        <w:t>12</w:t>
      </w:r>
      <w:r w:rsidRPr="00CB6F7A">
        <w:rPr>
          <w:rFonts w:ascii="Arial" w:hAnsi="Arial" w:cs="Arial"/>
        </w:rPr>
        <w:t>:</w:t>
      </w:r>
      <w:r>
        <w:rPr>
          <w:rFonts w:ascii="Arial" w:hAnsi="Arial" w:cs="Arial"/>
        </w:rPr>
        <w:t>29</w:t>
      </w:r>
      <w:r w:rsidRPr="00CB6F7A">
        <w:rPr>
          <w:rFonts w:ascii="Arial" w:hAnsi="Arial" w:cs="Arial"/>
        </w:rPr>
        <w:t>).</w:t>
      </w:r>
      <w:r>
        <w:rPr>
          <w:rFonts w:ascii="Arial" w:hAnsi="Arial" w:cs="Arial"/>
        </w:rPr>
        <w:t xml:space="preserve"> As a result of Moses following God’s orders the Israelites are eventually freed from slavery (</w:t>
      </w:r>
      <w:proofErr w:type="spellStart"/>
      <w:r>
        <w:rPr>
          <w:rFonts w:ascii="Arial" w:hAnsi="Arial" w:cs="Arial"/>
        </w:rPr>
        <w:t>cf</w:t>
      </w:r>
      <w:proofErr w:type="spellEnd"/>
      <w:r>
        <w:rPr>
          <w:rFonts w:ascii="Arial" w:hAnsi="Arial" w:cs="Arial"/>
        </w:rPr>
        <w:t xml:space="preserve"> Ex 12:31-42).</w:t>
      </w:r>
      <w:r>
        <w:rPr>
          <w:rFonts w:ascii="Arial" w:hAnsi="Arial" w:cs="Arial"/>
        </w:rPr>
        <w:t xml:space="preserve"> The people now look to Moses not only as a leader but also as a saviour-like figure.</w:t>
      </w:r>
    </w:p>
    <w:p w14:paraId="68E65C0B" w14:textId="77777777" w:rsidR="00103400" w:rsidRDefault="00103400" w:rsidP="00360B5D">
      <w:pPr>
        <w:spacing w:line="360" w:lineRule="auto"/>
        <w:rPr>
          <w:rFonts w:ascii="Arial" w:eastAsia="Arial" w:hAnsi="Arial" w:cs="Arial"/>
          <w:color w:val="373A3C"/>
          <w:u w:val="single"/>
          <w:shd w:val="clear" w:color="auto" w:fill="FFFFFF"/>
          <w:lang w:eastAsia="en-GB"/>
        </w:rPr>
      </w:pPr>
    </w:p>
    <w:p w14:paraId="2C9C1F95" w14:textId="75555840" w:rsidR="00C16D60" w:rsidRDefault="00C16D60" w:rsidP="00360B5D">
      <w:pPr>
        <w:spacing w:line="360" w:lineRule="auto"/>
        <w:rPr>
          <w:rFonts w:ascii="Arial" w:eastAsia="Arial" w:hAnsi="Arial" w:cs="Arial"/>
          <w:color w:val="373A3C"/>
          <w:shd w:val="clear" w:color="auto" w:fill="FFFFFF"/>
          <w:lang w:eastAsia="en-GB"/>
        </w:rPr>
      </w:pPr>
      <w:r>
        <w:rPr>
          <w:rFonts w:ascii="Arial" w:eastAsia="Arial" w:hAnsi="Arial" w:cs="Arial"/>
          <w:color w:val="373A3C"/>
          <w:shd w:val="clear" w:color="auto" w:fill="FFFFFF"/>
          <w:lang w:eastAsia="en-GB"/>
        </w:rPr>
        <w:t xml:space="preserve">For Christians </w:t>
      </w:r>
      <w:r w:rsidR="00AF609D">
        <w:rPr>
          <w:rFonts w:ascii="Arial" w:eastAsia="Arial" w:hAnsi="Arial" w:cs="Arial"/>
          <w:color w:val="373A3C"/>
          <w:shd w:val="clear" w:color="auto" w:fill="FFFFFF"/>
          <w:lang w:eastAsia="en-GB"/>
        </w:rPr>
        <w:t>the New Testament</w:t>
      </w:r>
      <w:r>
        <w:rPr>
          <w:rFonts w:ascii="Arial" w:eastAsia="Arial" w:hAnsi="Arial" w:cs="Arial"/>
          <w:color w:val="373A3C"/>
          <w:shd w:val="clear" w:color="auto" w:fill="FFFFFF"/>
          <w:lang w:eastAsia="en-GB"/>
        </w:rPr>
        <w:t xml:space="preserve"> is a continuation of that story of God’s chosen people which is fulfilled through Jesus, and his death on the cross </w:t>
      </w:r>
      <w:proofErr w:type="gramStart"/>
      <w:r>
        <w:rPr>
          <w:rFonts w:ascii="Arial" w:eastAsia="Arial" w:hAnsi="Arial" w:cs="Arial"/>
          <w:color w:val="373A3C"/>
          <w:shd w:val="clear" w:color="auto" w:fill="FFFFFF"/>
          <w:lang w:eastAsia="en-GB"/>
        </w:rPr>
        <w:t>where as</w:t>
      </w:r>
      <w:proofErr w:type="gramEnd"/>
      <w:r>
        <w:rPr>
          <w:rFonts w:ascii="Arial" w:eastAsia="Arial" w:hAnsi="Arial" w:cs="Arial"/>
          <w:color w:val="373A3C"/>
          <w:shd w:val="clear" w:color="auto" w:fill="FFFFFF"/>
          <w:lang w:eastAsia="en-GB"/>
        </w:rPr>
        <w:t xml:space="preserve"> John tells us “For God so loved the world that he gave his only Son, so that everyone who believes in him may not perish but may have eternal life” (Jn 3:16).</w:t>
      </w:r>
      <w:r w:rsidR="00AF609D">
        <w:rPr>
          <w:rFonts w:ascii="Arial" w:eastAsia="Arial" w:hAnsi="Arial" w:cs="Arial"/>
          <w:color w:val="373A3C"/>
          <w:shd w:val="clear" w:color="auto" w:fill="FFFFFF"/>
          <w:lang w:eastAsia="en-GB"/>
        </w:rPr>
        <w:t xml:space="preserve"> </w:t>
      </w:r>
      <w:r w:rsidR="00360B5D">
        <w:rPr>
          <w:rFonts w:ascii="Arial" w:eastAsia="Arial" w:hAnsi="Arial" w:cs="Arial"/>
          <w:color w:val="373A3C"/>
          <w:shd w:val="clear" w:color="auto" w:fill="FFFFFF"/>
          <w:lang w:eastAsia="en-GB"/>
        </w:rPr>
        <w:t>Through this we are given an insight into the nature of God.</w:t>
      </w:r>
    </w:p>
    <w:p w14:paraId="7B7402CB" w14:textId="77777777" w:rsidR="00C16D60" w:rsidRDefault="00C16D60" w:rsidP="00360B5D">
      <w:pPr>
        <w:spacing w:line="360" w:lineRule="auto"/>
        <w:rPr>
          <w:rFonts w:ascii="Arial" w:eastAsia="Arial" w:hAnsi="Arial" w:cs="Arial"/>
          <w:color w:val="373A3C"/>
          <w:u w:val="single"/>
          <w:shd w:val="clear" w:color="auto" w:fill="FFFFFF"/>
          <w:lang w:eastAsia="en-GB"/>
        </w:rPr>
      </w:pPr>
    </w:p>
    <w:p w14:paraId="416702AA" w14:textId="77777777" w:rsidR="00103400" w:rsidRDefault="00103400" w:rsidP="00360B5D">
      <w:pPr>
        <w:spacing w:line="360" w:lineRule="auto"/>
        <w:rPr>
          <w:rFonts w:ascii="Arial" w:eastAsia="Arial" w:hAnsi="Arial" w:cs="Arial"/>
          <w:color w:val="373A3C"/>
          <w:u w:val="single"/>
          <w:shd w:val="clear" w:color="auto" w:fill="FFFFFF"/>
          <w:lang w:eastAsia="en-GB"/>
        </w:rPr>
      </w:pPr>
    </w:p>
    <w:p w14:paraId="7244B8C7" w14:textId="2F46924B" w:rsidR="00137E66" w:rsidRDefault="00137E66" w:rsidP="00360B5D">
      <w:pPr>
        <w:spacing w:line="360" w:lineRule="auto"/>
        <w:rPr>
          <w:rFonts w:ascii="Arial" w:eastAsia="Arial" w:hAnsi="Arial" w:cs="Arial"/>
          <w:color w:val="373A3C"/>
          <w:u w:val="single"/>
          <w:shd w:val="clear" w:color="auto" w:fill="FFFFFF"/>
          <w:lang w:eastAsia="en-GB"/>
        </w:rPr>
      </w:pPr>
      <w:r w:rsidRPr="36BC9B33">
        <w:rPr>
          <w:rFonts w:ascii="Arial" w:eastAsia="Arial" w:hAnsi="Arial" w:cs="Arial"/>
          <w:color w:val="373A3C"/>
          <w:u w:val="single"/>
          <w:shd w:val="clear" w:color="auto" w:fill="FFFFFF"/>
          <w:lang w:eastAsia="en-GB"/>
        </w:rPr>
        <w:t>Messianic imagery</w:t>
      </w:r>
    </w:p>
    <w:p w14:paraId="52F14EF3" w14:textId="77777777" w:rsidR="00137E66" w:rsidRDefault="00137E66" w:rsidP="00360B5D">
      <w:pPr>
        <w:spacing w:line="360" w:lineRule="auto"/>
        <w:rPr>
          <w:rFonts w:ascii="Arial" w:eastAsia="Arial" w:hAnsi="Arial" w:cs="Arial"/>
          <w:color w:val="373A3C"/>
          <w:u w:val="single"/>
          <w:shd w:val="clear" w:color="auto" w:fill="FFFFFF"/>
          <w:lang w:eastAsia="en-GB"/>
        </w:rPr>
      </w:pPr>
    </w:p>
    <w:p w14:paraId="365FB4E6" w14:textId="4A40A68F" w:rsidR="00137E66" w:rsidRPr="00A34691" w:rsidRDefault="00A34691" w:rsidP="00360B5D">
      <w:pPr>
        <w:spacing w:line="360" w:lineRule="auto"/>
        <w:rPr>
          <w:rFonts w:ascii="Arial" w:eastAsia="Arial" w:hAnsi="Arial" w:cs="Arial"/>
          <w:color w:val="373A3C"/>
          <w:lang w:eastAsia="en-GB"/>
        </w:rPr>
      </w:pPr>
      <w:r w:rsidRPr="36BC9B33">
        <w:rPr>
          <w:rFonts w:ascii="Arial" w:eastAsia="Arial" w:hAnsi="Arial" w:cs="Arial"/>
          <w:color w:val="373A3C"/>
          <w:shd w:val="clear" w:color="auto" w:fill="FFFFFF"/>
          <w:lang w:eastAsia="en-GB"/>
        </w:rPr>
        <w:t xml:space="preserve">As explored in previous sections of this piece of writing, the Bible </w:t>
      </w:r>
      <w:r w:rsidR="003809F2" w:rsidRPr="36BC9B33">
        <w:rPr>
          <w:rFonts w:ascii="Arial" w:eastAsia="Arial" w:hAnsi="Arial" w:cs="Arial"/>
          <w:color w:val="373A3C"/>
          <w:shd w:val="clear" w:color="auto" w:fill="FFFFFF"/>
          <w:lang w:eastAsia="en-GB"/>
        </w:rPr>
        <w:t xml:space="preserve">is itself Jewish in both its origin and its nature. </w:t>
      </w:r>
      <w:r w:rsidR="00D04EE7" w:rsidRPr="36BC9B33">
        <w:rPr>
          <w:rFonts w:ascii="Arial" w:eastAsia="Arial" w:hAnsi="Arial" w:cs="Arial"/>
          <w:color w:val="373A3C"/>
          <w:shd w:val="clear" w:color="auto" w:fill="FFFFFF"/>
          <w:lang w:eastAsia="en-GB"/>
        </w:rPr>
        <w:t>Many Christian scholars believe that the writings of both the prophets such as Isaiah and those of the early writings known as the Pentateuch</w:t>
      </w:r>
      <w:r w:rsidR="0036354E" w:rsidRPr="36BC9B33">
        <w:rPr>
          <w:rFonts w:ascii="Arial" w:eastAsia="Arial" w:hAnsi="Arial" w:cs="Arial"/>
          <w:color w:val="373A3C"/>
          <w:shd w:val="clear" w:color="auto" w:fill="FFFFFF"/>
          <w:lang w:eastAsia="en-GB"/>
        </w:rPr>
        <w:t xml:space="preserve"> such as Deuteronomy </w:t>
      </w:r>
      <w:r w:rsidR="00AB3B91" w:rsidRPr="36BC9B33">
        <w:rPr>
          <w:rFonts w:ascii="Arial" w:eastAsia="Arial" w:hAnsi="Arial" w:cs="Arial"/>
          <w:color w:val="373A3C"/>
          <w:shd w:val="clear" w:color="auto" w:fill="FFFFFF"/>
          <w:lang w:eastAsia="en-GB"/>
        </w:rPr>
        <w:t xml:space="preserve">consist of </w:t>
      </w:r>
      <w:r w:rsidR="008D5E0D">
        <w:rPr>
          <w:rFonts w:ascii="Arial" w:eastAsia="Arial" w:hAnsi="Arial" w:cs="Arial"/>
          <w:color w:val="373A3C"/>
          <w:shd w:val="clear" w:color="auto" w:fill="FFFFFF"/>
          <w:lang w:eastAsia="en-GB"/>
        </w:rPr>
        <w:t xml:space="preserve">a variety of </w:t>
      </w:r>
      <w:r w:rsidR="00AB3B91" w:rsidRPr="36BC9B33">
        <w:rPr>
          <w:rFonts w:ascii="Arial" w:eastAsia="Arial" w:hAnsi="Arial" w:cs="Arial"/>
          <w:color w:val="373A3C"/>
          <w:shd w:val="clear" w:color="auto" w:fill="FFFFFF"/>
          <w:lang w:eastAsia="en-GB"/>
        </w:rPr>
        <w:t>great messianic imagery. Both Christianity and Judaism</w:t>
      </w:r>
      <w:r w:rsidR="008D5E0D">
        <w:rPr>
          <w:rFonts w:ascii="Arial" w:eastAsia="Arial" w:hAnsi="Arial" w:cs="Arial"/>
          <w:color w:val="373A3C"/>
          <w:shd w:val="clear" w:color="auto" w:fill="FFFFFF"/>
          <w:lang w:eastAsia="en-GB"/>
        </w:rPr>
        <w:t xml:space="preserve"> are monotheistic religions; they worship only one God. They are also religions which both</w:t>
      </w:r>
      <w:r w:rsidR="00AB3B91" w:rsidRPr="36BC9B33">
        <w:rPr>
          <w:rFonts w:ascii="Arial" w:eastAsia="Arial" w:hAnsi="Arial" w:cs="Arial"/>
          <w:color w:val="373A3C"/>
          <w:shd w:val="clear" w:color="auto" w:fill="FFFFFF"/>
          <w:lang w:eastAsia="en-GB"/>
        </w:rPr>
        <w:t xml:space="preserve"> believe in the concept of a Messiah who will come to save </w:t>
      </w:r>
      <w:r w:rsidR="00727380">
        <w:rPr>
          <w:rFonts w:ascii="Arial" w:eastAsia="Arial" w:hAnsi="Arial" w:cs="Arial"/>
          <w:color w:val="373A3C"/>
          <w:shd w:val="clear" w:color="auto" w:fill="FFFFFF"/>
          <w:lang w:eastAsia="en-GB"/>
        </w:rPr>
        <w:t>‘</w:t>
      </w:r>
      <w:r w:rsidR="00AB3B91" w:rsidRPr="36BC9B33">
        <w:rPr>
          <w:rFonts w:ascii="Arial" w:eastAsia="Arial" w:hAnsi="Arial" w:cs="Arial"/>
          <w:color w:val="373A3C"/>
          <w:shd w:val="clear" w:color="auto" w:fill="FFFFFF"/>
          <w:lang w:eastAsia="en-GB"/>
        </w:rPr>
        <w:t>their</w:t>
      </w:r>
      <w:r w:rsidR="00727380">
        <w:rPr>
          <w:rFonts w:ascii="Arial" w:eastAsia="Arial" w:hAnsi="Arial" w:cs="Arial"/>
          <w:color w:val="373A3C"/>
          <w:shd w:val="clear" w:color="auto" w:fill="FFFFFF"/>
          <w:lang w:eastAsia="en-GB"/>
        </w:rPr>
        <w:t>’</w:t>
      </w:r>
      <w:r w:rsidR="00AB3B91" w:rsidRPr="36BC9B33">
        <w:rPr>
          <w:rFonts w:ascii="Arial" w:eastAsia="Arial" w:hAnsi="Arial" w:cs="Arial"/>
          <w:color w:val="373A3C"/>
          <w:shd w:val="clear" w:color="auto" w:fill="FFFFFF"/>
          <w:lang w:eastAsia="en-GB"/>
        </w:rPr>
        <w:t xml:space="preserve"> people and bring about the messianic age however, this is where the similarities </w:t>
      </w:r>
      <w:r w:rsidR="00727380">
        <w:rPr>
          <w:rFonts w:ascii="Arial" w:eastAsia="Arial" w:hAnsi="Arial" w:cs="Arial"/>
          <w:color w:val="373A3C"/>
          <w:shd w:val="clear" w:color="auto" w:fill="FFFFFF"/>
          <w:lang w:eastAsia="en-GB"/>
        </w:rPr>
        <w:t xml:space="preserve">between the two religions </w:t>
      </w:r>
      <w:r w:rsidR="00AB3B91" w:rsidRPr="36BC9B33">
        <w:rPr>
          <w:rFonts w:ascii="Arial" w:eastAsia="Arial" w:hAnsi="Arial" w:cs="Arial"/>
          <w:color w:val="373A3C"/>
          <w:shd w:val="clear" w:color="auto" w:fill="FFFFFF"/>
          <w:lang w:eastAsia="en-GB"/>
        </w:rPr>
        <w:t>end. Who this Messiah is</w:t>
      </w:r>
      <w:r w:rsidR="00B2716A">
        <w:rPr>
          <w:rFonts w:ascii="Arial" w:eastAsia="Arial" w:hAnsi="Arial" w:cs="Arial"/>
          <w:color w:val="373A3C"/>
          <w:shd w:val="clear" w:color="auto" w:fill="FFFFFF"/>
          <w:lang w:eastAsia="en-GB"/>
        </w:rPr>
        <w:t xml:space="preserve"> when they reveal </w:t>
      </w:r>
      <w:r w:rsidR="00B63515">
        <w:rPr>
          <w:rFonts w:ascii="Arial" w:eastAsia="Arial" w:hAnsi="Arial" w:cs="Arial"/>
          <w:color w:val="373A3C"/>
          <w:shd w:val="clear" w:color="auto" w:fill="FFFFFF"/>
          <w:lang w:eastAsia="en-GB"/>
        </w:rPr>
        <w:t>themselves</w:t>
      </w:r>
      <w:r w:rsidR="00AB3B91" w:rsidRPr="36BC9B33">
        <w:rPr>
          <w:rFonts w:ascii="Arial" w:eastAsia="Arial" w:hAnsi="Arial" w:cs="Arial"/>
          <w:color w:val="373A3C"/>
          <w:shd w:val="clear" w:color="auto" w:fill="FFFFFF"/>
          <w:lang w:eastAsia="en-GB"/>
        </w:rPr>
        <w:t>, whether th</w:t>
      </w:r>
      <w:r w:rsidR="00AC62A9">
        <w:rPr>
          <w:rFonts w:ascii="Arial" w:eastAsia="Arial" w:hAnsi="Arial" w:cs="Arial"/>
          <w:color w:val="373A3C"/>
          <w:shd w:val="clear" w:color="auto" w:fill="FFFFFF"/>
          <w:lang w:eastAsia="en-GB"/>
        </w:rPr>
        <w:t xml:space="preserve">e Messiah has </w:t>
      </w:r>
      <w:r w:rsidR="00AB3B91" w:rsidRPr="36BC9B33">
        <w:rPr>
          <w:rFonts w:ascii="Arial" w:eastAsia="Arial" w:hAnsi="Arial" w:cs="Arial"/>
          <w:color w:val="373A3C"/>
          <w:shd w:val="clear" w:color="auto" w:fill="FFFFFF"/>
          <w:lang w:eastAsia="en-GB"/>
        </w:rPr>
        <w:t xml:space="preserve">already </w:t>
      </w:r>
      <w:r w:rsidR="002761AA">
        <w:rPr>
          <w:rFonts w:ascii="Arial" w:eastAsia="Arial" w:hAnsi="Arial" w:cs="Arial"/>
          <w:color w:val="373A3C"/>
          <w:shd w:val="clear" w:color="auto" w:fill="FFFFFF"/>
          <w:lang w:eastAsia="en-GB"/>
        </w:rPr>
        <w:t xml:space="preserve">been and gone, </w:t>
      </w:r>
      <w:r w:rsidR="00AB3B91" w:rsidRPr="36BC9B33">
        <w:rPr>
          <w:rFonts w:ascii="Arial" w:eastAsia="Arial" w:hAnsi="Arial" w:cs="Arial"/>
          <w:color w:val="373A3C"/>
          <w:shd w:val="clear" w:color="auto" w:fill="FFFFFF"/>
          <w:lang w:eastAsia="en-GB"/>
        </w:rPr>
        <w:t>and if they will come again are concepts which</w:t>
      </w:r>
      <w:r w:rsidR="002761AA">
        <w:rPr>
          <w:rFonts w:ascii="Arial" w:eastAsia="Arial" w:hAnsi="Arial" w:cs="Arial"/>
          <w:color w:val="373A3C"/>
          <w:shd w:val="clear" w:color="auto" w:fill="FFFFFF"/>
          <w:lang w:eastAsia="en-GB"/>
        </w:rPr>
        <w:t xml:space="preserve"> all </w:t>
      </w:r>
      <w:r w:rsidR="00AB3B91" w:rsidRPr="36BC9B33">
        <w:rPr>
          <w:rFonts w:ascii="Arial" w:eastAsia="Arial" w:hAnsi="Arial" w:cs="Arial"/>
          <w:color w:val="373A3C"/>
          <w:shd w:val="clear" w:color="auto" w:fill="FFFFFF"/>
          <w:lang w:eastAsia="en-GB"/>
        </w:rPr>
        <w:t xml:space="preserve">have a range of differing views </w:t>
      </w:r>
      <w:r w:rsidR="001740E7">
        <w:rPr>
          <w:rFonts w:ascii="Arial" w:eastAsia="Arial" w:hAnsi="Arial" w:cs="Arial"/>
          <w:color w:val="373A3C"/>
          <w:shd w:val="clear" w:color="auto" w:fill="FFFFFF"/>
          <w:lang w:eastAsia="en-GB"/>
        </w:rPr>
        <w:t xml:space="preserve">which </w:t>
      </w:r>
      <w:r w:rsidR="004061B6">
        <w:rPr>
          <w:rFonts w:ascii="Arial" w:eastAsia="Arial" w:hAnsi="Arial" w:cs="Arial"/>
          <w:color w:val="373A3C"/>
          <w:shd w:val="clear" w:color="auto" w:fill="FFFFFF"/>
          <w:lang w:eastAsia="en-GB"/>
        </w:rPr>
        <w:t xml:space="preserve">vary </w:t>
      </w:r>
      <w:r w:rsidR="00AB3B91" w:rsidRPr="36BC9B33">
        <w:rPr>
          <w:rFonts w:ascii="Arial" w:eastAsia="Arial" w:hAnsi="Arial" w:cs="Arial"/>
          <w:color w:val="373A3C"/>
          <w:shd w:val="clear" w:color="auto" w:fill="FFFFFF"/>
          <w:lang w:eastAsia="en-GB"/>
        </w:rPr>
        <w:t xml:space="preserve">between </w:t>
      </w:r>
      <w:r w:rsidR="004061B6">
        <w:rPr>
          <w:rFonts w:ascii="Arial" w:eastAsia="Arial" w:hAnsi="Arial" w:cs="Arial"/>
          <w:color w:val="373A3C"/>
          <w:shd w:val="clear" w:color="auto" w:fill="FFFFFF"/>
          <w:lang w:eastAsia="en-GB"/>
        </w:rPr>
        <w:t xml:space="preserve">that of </w:t>
      </w:r>
      <w:r w:rsidR="00AB3B91" w:rsidRPr="36BC9B33">
        <w:rPr>
          <w:rFonts w:ascii="Arial" w:eastAsia="Arial" w:hAnsi="Arial" w:cs="Arial"/>
          <w:color w:val="373A3C"/>
          <w:shd w:val="clear" w:color="auto" w:fill="FFFFFF"/>
          <w:lang w:eastAsia="en-GB"/>
        </w:rPr>
        <w:t xml:space="preserve">Christianity and </w:t>
      </w:r>
      <w:r w:rsidR="004061B6">
        <w:rPr>
          <w:rFonts w:ascii="Arial" w:eastAsia="Arial" w:hAnsi="Arial" w:cs="Arial"/>
          <w:color w:val="373A3C"/>
          <w:shd w:val="clear" w:color="auto" w:fill="FFFFFF"/>
          <w:lang w:eastAsia="en-GB"/>
        </w:rPr>
        <w:t xml:space="preserve">that of </w:t>
      </w:r>
      <w:proofErr w:type="gramStart"/>
      <w:r w:rsidR="00AB3B91" w:rsidRPr="36BC9B33">
        <w:rPr>
          <w:rFonts w:ascii="Arial" w:eastAsia="Arial" w:hAnsi="Arial" w:cs="Arial"/>
          <w:color w:val="373A3C"/>
          <w:shd w:val="clear" w:color="auto" w:fill="FFFFFF"/>
          <w:lang w:eastAsia="en-GB"/>
        </w:rPr>
        <w:t>Judaism.</w:t>
      </w:r>
      <w:proofErr w:type="gramEnd"/>
      <w:r w:rsidR="00AB3B91" w:rsidRPr="36BC9B33">
        <w:rPr>
          <w:rFonts w:ascii="Arial" w:eastAsia="Arial" w:hAnsi="Arial" w:cs="Arial"/>
          <w:color w:val="373A3C"/>
          <w:shd w:val="clear" w:color="auto" w:fill="FFFFFF"/>
          <w:lang w:eastAsia="en-GB"/>
        </w:rPr>
        <w:t xml:space="preserve"> </w:t>
      </w:r>
    </w:p>
    <w:p w14:paraId="5A143563" w14:textId="74DEAF58" w:rsidR="00137E66" w:rsidRPr="00A34691" w:rsidRDefault="00137E66" w:rsidP="00360B5D">
      <w:pPr>
        <w:spacing w:line="360" w:lineRule="auto"/>
        <w:rPr>
          <w:rFonts w:ascii="Arial" w:eastAsia="Arial" w:hAnsi="Arial" w:cs="Arial"/>
          <w:color w:val="373A3C"/>
          <w:lang w:eastAsia="en-GB"/>
        </w:rPr>
      </w:pPr>
    </w:p>
    <w:p w14:paraId="46524247" w14:textId="076A255B" w:rsidR="003510D2" w:rsidRDefault="00AB3B91" w:rsidP="00360B5D">
      <w:pPr>
        <w:spacing w:line="360" w:lineRule="auto"/>
        <w:rPr>
          <w:rFonts w:ascii="Arial" w:eastAsia="Arial" w:hAnsi="Arial" w:cs="Arial"/>
          <w:color w:val="373A3C"/>
          <w:shd w:val="clear" w:color="auto" w:fill="FFFFFF"/>
          <w:lang w:eastAsia="en-GB"/>
        </w:rPr>
      </w:pPr>
      <w:r w:rsidRPr="36BC9B33">
        <w:rPr>
          <w:rFonts w:ascii="Arial" w:eastAsia="Arial" w:hAnsi="Arial" w:cs="Arial"/>
          <w:color w:val="373A3C"/>
          <w:shd w:val="clear" w:color="auto" w:fill="FFFFFF"/>
          <w:lang w:eastAsia="en-GB"/>
        </w:rPr>
        <w:t xml:space="preserve">For Christian scholars they believe that much of the imagery found within the writings of the Old Testament </w:t>
      </w:r>
      <w:r w:rsidR="001740E7">
        <w:rPr>
          <w:rFonts w:ascii="Arial" w:eastAsia="Arial" w:hAnsi="Arial" w:cs="Arial"/>
          <w:color w:val="373A3C"/>
          <w:shd w:val="clear" w:color="auto" w:fill="FFFFFF"/>
          <w:lang w:eastAsia="en-GB"/>
        </w:rPr>
        <w:t xml:space="preserve">are prophecies of the future. </w:t>
      </w:r>
      <w:r w:rsidR="003304C6">
        <w:rPr>
          <w:rFonts w:ascii="Arial" w:eastAsia="Arial" w:hAnsi="Arial" w:cs="Arial"/>
          <w:color w:val="373A3C"/>
          <w:shd w:val="clear" w:color="auto" w:fill="FFFFFF"/>
          <w:lang w:eastAsia="en-GB"/>
        </w:rPr>
        <w:t>“For many students of the New Testament and the Christian tradition, prophecy and fulfilment is the mos</w:t>
      </w:r>
      <w:r w:rsidR="00F2725D">
        <w:rPr>
          <w:rFonts w:ascii="Arial" w:eastAsia="Arial" w:hAnsi="Arial" w:cs="Arial"/>
          <w:color w:val="373A3C"/>
          <w:shd w:val="clear" w:color="auto" w:fill="FFFFFF"/>
          <w:lang w:eastAsia="en-GB"/>
        </w:rPr>
        <w:t xml:space="preserve">t familiar </w:t>
      </w:r>
      <w:r w:rsidR="00F2725D">
        <w:rPr>
          <w:rFonts w:ascii="Arial" w:eastAsia="Arial" w:hAnsi="Arial" w:cs="Arial"/>
          <w:color w:val="373A3C"/>
          <w:shd w:val="clear" w:color="auto" w:fill="FFFFFF"/>
          <w:lang w:eastAsia="en-GB"/>
        </w:rPr>
        <w:lastRenderedPageBreak/>
        <w:t>category for interpreting the Hebrew Bible”</w:t>
      </w:r>
      <w:r w:rsidR="003510D2">
        <w:rPr>
          <w:rStyle w:val="FootnoteReference"/>
          <w:rFonts w:ascii="Arial" w:eastAsia="Arial" w:hAnsi="Arial" w:cs="Arial"/>
          <w:color w:val="373A3C"/>
          <w:shd w:val="clear" w:color="auto" w:fill="FFFFFF"/>
          <w:lang w:eastAsia="en-GB"/>
        </w:rPr>
        <w:footnoteReference w:id="10"/>
      </w:r>
      <w:r w:rsidR="00F2725D">
        <w:rPr>
          <w:rFonts w:ascii="Arial" w:eastAsia="Arial" w:hAnsi="Arial" w:cs="Arial"/>
          <w:color w:val="373A3C"/>
          <w:shd w:val="clear" w:color="auto" w:fill="FFFFFF"/>
          <w:lang w:eastAsia="en-GB"/>
        </w:rPr>
        <w:t xml:space="preserve">. </w:t>
      </w:r>
      <w:r w:rsidR="001740E7">
        <w:rPr>
          <w:rFonts w:ascii="Arial" w:eastAsia="Arial" w:hAnsi="Arial" w:cs="Arial"/>
          <w:color w:val="373A3C"/>
          <w:shd w:val="clear" w:color="auto" w:fill="FFFFFF"/>
          <w:lang w:eastAsia="en-GB"/>
        </w:rPr>
        <w:t xml:space="preserve">These predictions are then </w:t>
      </w:r>
      <w:r w:rsidRPr="36BC9B33">
        <w:rPr>
          <w:rFonts w:ascii="Arial" w:eastAsia="Arial" w:hAnsi="Arial" w:cs="Arial"/>
          <w:color w:val="373A3C"/>
          <w:shd w:val="clear" w:color="auto" w:fill="FFFFFF"/>
          <w:lang w:eastAsia="en-GB"/>
        </w:rPr>
        <w:t>believed to have been fulfilled in the New Testament through Jesus.</w:t>
      </w:r>
      <w:r w:rsidR="004E1FE6">
        <w:rPr>
          <w:rFonts w:ascii="Arial" w:eastAsia="Arial" w:hAnsi="Arial" w:cs="Arial"/>
          <w:color w:val="373A3C"/>
          <w:shd w:val="clear" w:color="auto" w:fill="FFFFFF"/>
          <w:lang w:eastAsia="en-GB"/>
        </w:rPr>
        <w:t xml:space="preserve"> When looking at </w:t>
      </w:r>
      <w:r w:rsidR="00DD3841">
        <w:rPr>
          <w:rFonts w:ascii="Arial" w:eastAsia="Arial" w:hAnsi="Arial" w:cs="Arial"/>
          <w:color w:val="373A3C"/>
          <w:shd w:val="clear" w:color="auto" w:fill="FFFFFF"/>
          <w:lang w:eastAsia="en-GB"/>
        </w:rPr>
        <w:t>the passages of the prophets one key prophet is that of Isaiah.</w:t>
      </w:r>
      <w:r w:rsidR="00CB3046">
        <w:rPr>
          <w:rFonts w:ascii="Arial" w:eastAsia="Arial" w:hAnsi="Arial" w:cs="Arial"/>
          <w:color w:val="373A3C"/>
          <w:shd w:val="clear" w:color="auto" w:fill="FFFFFF"/>
          <w:lang w:eastAsia="en-GB"/>
        </w:rPr>
        <w:t xml:space="preserve"> He is a prophet who is often looked to as one whom </w:t>
      </w:r>
      <w:r w:rsidR="009D571B">
        <w:rPr>
          <w:rFonts w:ascii="Arial" w:eastAsia="Arial" w:hAnsi="Arial" w:cs="Arial"/>
          <w:color w:val="373A3C"/>
          <w:shd w:val="clear" w:color="auto" w:fill="FFFFFF"/>
          <w:lang w:eastAsia="en-GB"/>
        </w:rPr>
        <w:t>prophesised</w:t>
      </w:r>
      <w:r w:rsidR="00CB3046">
        <w:rPr>
          <w:rFonts w:ascii="Arial" w:eastAsia="Arial" w:hAnsi="Arial" w:cs="Arial"/>
          <w:color w:val="373A3C"/>
          <w:shd w:val="clear" w:color="auto" w:fill="FFFFFF"/>
          <w:lang w:eastAsia="en-GB"/>
        </w:rPr>
        <w:t xml:space="preserve"> about the Messiah and whose words are often</w:t>
      </w:r>
      <w:r w:rsidR="009D571B">
        <w:rPr>
          <w:rFonts w:ascii="Arial" w:eastAsia="Arial" w:hAnsi="Arial" w:cs="Arial"/>
          <w:color w:val="373A3C"/>
          <w:shd w:val="clear" w:color="auto" w:fill="FFFFFF"/>
          <w:lang w:eastAsia="en-GB"/>
        </w:rPr>
        <w:t xml:space="preserve"> mentioned when looking at that of Jesus.</w:t>
      </w:r>
      <w:r w:rsidR="00DD3841">
        <w:rPr>
          <w:rFonts w:ascii="Arial" w:eastAsia="Arial" w:hAnsi="Arial" w:cs="Arial"/>
          <w:color w:val="373A3C"/>
          <w:shd w:val="clear" w:color="auto" w:fill="FFFFFF"/>
          <w:lang w:eastAsia="en-GB"/>
        </w:rPr>
        <w:t xml:space="preserve"> </w:t>
      </w:r>
    </w:p>
    <w:p w14:paraId="1EED0F21" w14:textId="77777777" w:rsidR="003510D2" w:rsidRDefault="003510D2" w:rsidP="00360B5D">
      <w:pPr>
        <w:spacing w:line="360" w:lineRule="auto"/>
        <w:rPr>
          <w:rFonts w:ascii="Arial" w:eastAsia="Arial" w:hAnsi="Arial" w:cs="Arial"/>
          <w:color w:val="373A3C"/>
          <w:shd w:val="clear" w:color="auto" w:fill="FFFFFF"/>
          <w:lang w:eastAsia="en-GB"/>
        </w:rPr>
      </w:pPr>
    </w:p>
    <w:p w14:paraId="653BDC3A" w14:textId="5CC57A2E" w:rsidR="00474AAD" w:rsidRDefault="004D571B" w:rsidP="00360B5D">
      <w:pPr>
        <w:spacing w:line="360" w:lineRule="auto"/>
        <w:rPr>
          <w:rFonts w:ascii="Arial" w:eastAsia="Arial" w:hAnsi="Arial" w:cs="Arial"/>
          <w:color w:val="373A3C"/>
          <w:shd w:val="clear" w:color="auto" w:fill="FFFFFF"/>
          <w:lang w:eastAsia="en-GB"/>
        </w:rPr>
      </w:pPr>
      <w:r>
        <w:rPr>
          <w:rFonts w:ascii="Arial" w:eastAsia="Arial" w:hAnsi="Arial" w:cs="Arial"/>
          <w:color w:val="373A3C"/>
          <w:shd w:val="clear" w:color="auto" w:fill="FFFFFF"/>
          <w:lang w:eastAsia="en-GB"/>
        </w:rPr>
        <w:t xml:space="preserve">Within Isaiah </w:t>
      </w:r>
      <w:r w:rsidR="00864306">
        <w:rPr>
          <w:rFonts w:ascii="Arial" w:eastAsia="Arial" w:hAnsi="Arial" w:cs="Arial"/>
          <w:color w:val="373A3C"/>
          <w:shd w:val="clear" w:color="auto" w:fill="FFFFFF"/>
          <w:lang w:eastAsia="en-GB"/>
        </w:rPr>
        <w:t>we find the following words</w:t>
      </w:r>
      <w:r w:rsidR="00422B06">
        <w:rPr>
          <w:rFonts w:ascii="Arial" w:eastAsia="Arial" w:hAnsi="Arial" w:cs="Arial"/>
          <w:color w:val="373A3C"/>
          <w:shd w:val="clear" w:color="auto" w:fill="FFFFFF"/>
          <w:lang w:eastAsia="en-GB"/>
        </w:rPr>
        <w:t xml:space="preserve"> </w:t>
      </w:r>
      <w:r w:rsidR="00CE6C61">
        <w:rPr>
          <w:rFonts w:ascii="Arial" w:eastAsia="Arial" w:hAnsi="Arial" w:cs="Arial"/>
          <w:color w:val="373A3C"/>
          <w:shd w:val="clear" w:color="auto" w:fill="FFFFFF"/>
          <w:lang w:eastAsia="en-GB"/>
        </w:rPr>
        <w:t>“There</w:t>
      </w:r>
      <w:r w:rsidR="008F4FD9">
        <w:rPr>
          <w:rFonts w:ascii="Arial" w:eastAsia="Arial" w:hAnsi="Arial" w:cs="Arial"/>
          <w:color w:val="373A3C"/>
          <w:shd w:val="clear" w:color="auto" w:fill="FFFFFF"/>
          <w:lang w:eastAsia="en-GB"/>
        </w:rPr>
        <w:t>fore the lord himself will give you a sign</w:t>
      </w:r>
      <w:r w:rsidR="008B7B25">
        <w:rPr>
          <w:rFonts w:ascii="Arial" w:eastAsia="Arial" w:hAnsi="Arial" w:cs="Arial"/>
          <w:color w:val="373A3C"/>
          <w:shd w:val="clear" w:color="auto" w:fill="FFFFFF"/>
          <w:lang w:eastAsia="en-GB"/>
        </w:rPr>
        <w:t xml:space="preserve">. Look, the young woman is with child and shall bear a </w:t>
      </w:r>
      <w:proofErr w:type="gramStart"/>
      <w:r w:rsidR="008B7B25">
        <w:rPr>
          <w:rFonts w:ascii="Arial" w:eastAsia="Arial" w:hAnsi="Arial" w:cs="Arial"/>
          <w:color w:val="373A3C"/>
          <w:shd w:val="clear" w:color="auto" w:fill="FFFFFF"/>
          <w:lang w:eastAsia="en-GB"/>
        </w:rPr>
        <w:t>son, and</w:t>
      </w:r>
      <w:proofErr w:type="gramEnd"/>
      <w:r w:rsidR="008B7B25">
        <w:rPr>
          <w:rFonts w:ascii="Arial" w:eastAsia="Arial" w:hAnsi="Arial" w:cs="Arial"/>
          <w:color w:val="373A3C"/>
          <w:shd w:val="clear" w:color="auto" w:fill="FFFFFF"/>
          <w:lang w:eastAsia="en-GB"/>
        </w:rPr>
        <w:t xml:space="preserve"> </w:t>
      </w:r>
      <w:r w:rsidR="00CB15D1">
        <w:rPr>
          <w:rFonts w:ascii="Arial" w:eastAsia="Arial" w:hAnsi="Arial" w:cs="Arial"/>
          <w:color w:val="373A3C"/>
          <w:shd w:val="clear" w:color="auto" w:fill="FFFFFF"/>
          <w:lang w:eastAsia="en-GB"/>
        </w:rPr>
        <w:t xml:space="preserve">shall name him Immanuel” </w:t>
      </w:r>
      <w:r w:rsidR="00EC2EE1">
        <w:rPr>
          <w:rFonts w:ascii="Arial" w:eastAsia="Arial" w:hAnsi="Arial" w:cs="Arial"/>
          <w:color w:val="373A3C"/>
          <w:shd w:val="clear" w:color="auto" w:fill="FFFFFF"/>
          <w:lang w:eastAsia="en-GB"/>
        </w:rPr>
        <w:t>(Is 7:14)</w:t>
      </w:r>
      <w:r w:rsidR="00CB15D1">
        <w:rPr>
          <w:rFonts w:ascii="Arial" w:eastAsia="Arial" w:hAnsi="Arial" w:cs="Arial"/>
          <w:color w:val="373A3C"/>
          <w:shd w:val="clear" w:color="auto" w:fill="FFFFFF"/>
          <w:lang w:eastAsia="en-GB"/>
        </w:rPr>
        <w:t xml:space="preserve">. </w:t>
      </w:r>
      <w:r w:rsidR="00440867">
        <w:rPr>
          <w:rFonts w:ascii="Arial" w:eastAsia="Arial" w:hAnsi="Arial" w:cs="Arial"/>
          <w:color w:val="373A3C"/>
          <w:shd w:val="clear" w:color="auto" w:fill="FFFFFF"/>
          <w:lang w:eastAsia="en-GB"/>
        </w:rPr>
        <w:t xml:space="preserve">These words are those often read at Christian as being a prophecy </w:t>
      </w:r>
      <w:r w:rsidR="006948F2">
        <w:rPr>
          <w:rFonts w:ascii="Arial" w:eastAsia="Arial" w:hAnsi="Arial" w:cs="Arial"/>
          <w:color w:val="373A3C"/>
          <w:shd w:val="clear" w:color="auto" w:fill="FFFFFF"/>
          <w:lang w:eastAsia="en-GB"/>
        </w:rPr>
        <w:t>Jesus</w:t>
      </w:r>
      <w:r w:rsidR="00965DFE">
        <w:rPr>
          <w:rFonts w:ascii="Arial" w:eastAsia="Arial" w:hAnsi="Arial" w:cs="Arial"/>
          <w:color w:val="373A3C"/>
          <w:shd w:val="clear" w:color="auto" w:fill="FFFFFF"/>
          <w:lang w:eastAsia="en-GB"/>
        </w:rPr>
        <w:t xml:space="preserve"> and t</w:t>
      </w:r>
      <w:r w:rsidR="00D07BC8">
        <w:rPr>
          <w:rFonts w:ascii="Arial" w:eastAsia="Arial" w:hAnsi="Arial" w:cs="Arial"/>
          <w:color w:val="373A3C"/>
          <w:shd w:val="clear" w:color="auto" w:fill="FFFFFF"/>
          <w:lang w:eastAsia="en-GB"/>
        </w:rPr>
        <w:t>hese words are also found within the Gospel of Matthew</w:t>
      </w:r>
      <w:r w:rsidR="00A741DB">
        <w:rPr>
          <w:rFonts w:ascii="Arial" w:eastAsia="Arial" w:hAnsi="Arial" w:cs="Arial"/>
          <w:color w:val="373A3C"/>
          <w:shd w:val="clear" w:color="auto" w:fill="FFFFFF"/>
          <w:lang w:eastAsia="en-GB"/>
        </w:rPr>
        <w:t xml:space="preserve"> </w:t>
      </w:r>
      <w:r w:rsidR="003A69F6">
        <w:rPr>
          <w:rFonts w:ascii="Arial" w:eastAsia="Arial" w:hAnsi="Arial" w:cs="Arial"/>
          <w:color w:val="373A3C"/>
          <w:shd w:val="clear" w:color="auto" w:fill="FFFFFF"/>
          <w:lang w:eastAsia="en-GB"/>
        </w:rPr>
        <w:t xml:space="preserve">in reference to Jesus’ birth where we are informed </w:t>
      </w:r>
      <w:r w:rsidR="00E7040C">
        <w:rPr>
          <w:rFonts w:ascii="Arial" w:eastAsia="Arial" w:hAnsi="Arial" w:cs="Arial"/>
          <w:color w:val="373A3C"/>
          <w:shd w:val="clear" w:color="auto" w:fill="FFFFFF"/>
          <w:lang w:eastAsia="en-GB"/>
        </w:rPr>
        <w:t xml:space="preserve">of the following: “All this took place to fulfil </w:t>
      </w:r>
      <w:r w:rsidR="00475C5D">
        <w:rPr>
          <w:rFonts w:ascii="Arial" w:eastAsia="Arial" w:hAnsi="Arial" w:cs="Arial"/>
          <w:color w:val="373A3C"/>
          <w:shd w:val="clear" w:color="auto" w:fill="FFFFFF"/>
          <w:lang w:eastAsia="en-GB"/>
        </w:rPr>
        <w:t xml:space="preserve">what had been spoken by the Lord through the prophet: </w:t>
      </w:r>
      <w:r w:rsidR="002A2910">
        <w:rPr>
          <w:rFonts w:ascii="Arial" w:eastAsia="Arial" w:hAnsi="Arial" w:cs="Arial"/>
          <w:color w:val="373A3C"/>
          <w:shd w:val="clear" w:color="auto" w:fill="FFFFFF"/>
          <w:lang w:eastAsia="en-GB"/>
        </w:rPr>
        <w:t xml:space="preserve">“Look, the virgin shall conceive and bear a son, and they shall name him Emmanuel,” which means, “God is with us.”’ </w:t>
      </w:r>
      <w:r w:rsidR="00A741DB">
        <w:rPr>
          <w:rFonts w:ascii="Arial" w:eastAsia="Arial" w:hAnsi="Arial" w:cs="Arial"/>
          <w:color w:val="373A3C"/>
          <w:shd w:val="clear" w:color="auto" w:fill="FFFFFF"/>
          <w:lang w:eastAsia="en-GB"/>
        </w:rPr>
        <w:t>(Matt 1:</w:t>
      </w:r>
      <w:r w:rsidR="00475C5D">
        <w:rPr>
          <w:rFonts w:ascii="Arial" w:eastAsia="Arial" w:hAnsi="Arial" w:cs="Arial"/>
          <w:color w:val="373A3C"/>
          <w:shd w:val="clear" w:color="auto" w:fill="FFFFFF"/>
          <w:lang w:eastAsia="en-GB"/>
        </w:rPr>
        <w:t>22-</w:t>
      </w:r>
      <w:r w:rsidR="002A2910">
        <w:rPr>
          <w:rFonts w:ascii="Arial" w:eastAsia="Arial" w:hAnsi="Arial" w:cs="Arial"/>
          <w:color w:val="373A3C"/>
          <w:shd w:val="clear" w:color="auto" w:fill="FFFFFF"/>
          <w:lang w:eastAsia="en-GB"/>
        </w:rPr>
        <w:t>23).</w:t>
      </w:r>
      <w:r w:rsidR="00474AAD">
        <w:rPr>
          <w:rFonts w:ascii="Arial" w:eastAsia="Arial" w:hAnsi="Arial" w:cs="Arial"/>
          <w:color w:val="373A3C"/>
          <w:shd w:val="clear" w:color="auto" w:fill="FFFFFF"/>
          <w:lang w:eastAsia="en-GB"/>
        </w:rPr>
        <w:t xml:space="preserve"> When looking at the passage from Isaiah and Matthew’s own use of it some Christian scholars </w:t>
      </w:r>
      <w:r w:rsidR="00B76669">
        <w:rPr>
          <w:rFonts w:ascii="Arial" w:eastAsia="Arial" w:hAnsi="Arial" w:cs="Arial"/>
          <w:color w:val="373A3C"/>
          <w:shd w:val="clear" w:color="auto" w:fill="FFFFFF"/>
          <w:lang w:eastAsia="en-GB"/>
        </w:rPr>
        <w:t xml:space="preserve">including that of John Goldingay </w:t>
      </w:r>
      <w:r w:rsidR="00474AAD">
        <w:rPr>
          <w:rFonts w:ascii="Arial" w:eastAsia="Arial" w:hAnsi="Arial" w:cs="Arial"/>
          <w:color w:val="373A3C"/>
          <w:shd w:val="clear" w:color="auto" w:fill="FFFFFF"/>
          <w:lang w:eastAsia="en-GB"/>
        </w:rPr>
        <w:t xml:space="preserve">comment upon how </w:t>
      </w:r>
      <w:r w:rsidR="005219C4">
        <w:rPr>
          <w:rFonts w:ascii="Arial" w:eastAsia="Arial" w:hAnsi="Arial" w:cs="Arial"/>
          <w:color w:val="373A3C"/>
          <w:shd w:val="clear" w:color="auto" w:fill="FFFFFF"/>
          <w:lang w:eastAsia="en-GB"/>
        </w:rPr>
        <w:t xml:space="preserve">“Hundreds of years later, Jesus </w:t>
      </w:r>
      <w:r w:rsidR="00935A1A">
        <w:rPr>
          <w:rFonts w:ascii="Arial" w:eastAsia="Arial" w:hAnsi="Arial" w:cs="Arial"/>
          <w:color w:val="373A3C"/>
          <w:shd w:val="clear" w:color="auto" w:fill="FFFFFF"/>
          <w:lang w:eastAsia="en-GB"/>
        </w:rPr>
        <w:t>came and was born of a girl who was a virgin</w:t>
      </w:r>
      <w:r w:rsidR="00C973F2">
        <w:rPr>
          <w:rFonts w:ascii="Arial" w:eastAsia="Arial" w:hAnsi="Arial" w:cs="Arial"/>
          <w:color w:val="373A3C"/>
          <w:shd w:val="clear" w:color="auto" w:fill="FFFFFF"/>
          <w:lang w:eastAsia="en-GB"/>
        </w:rPr>
        <w:t xml:space="preserve"> when she conceived and </w:t>
      </w:r>
      <w:r w:rsidR="00CF71A2">
        <w:rPr>
          <w:rFonts w:ascii="Arial" w:eastAsia="Arial" w:hAnsi="Arial" w:cs="Arial"/>
          <w:color w:val="373A3C"/>
          <w:shd w:val="clear" w:color="auto" w:fill="FFFFFF"/>
          <w:lang w:eastAsia="en-GB"/>
        </w:rPr>
        <w:t>whose baby turned out to be “God with us” in a more personal sense,</w:t>
      </w:r>
      <w:r w:rsidR="00321E8F">
        <w:rPr>
          <w:rFonts w:ascii="Arial" w:eastAsia="Arial" w:hAnsi="Arial" w:cs="Arial"/>
          <w:color w:val="373A3C"/>
          <w:shd w:val="clear" w:color="auto" w:fill="FFFFFF"/>
          <w:lang w:eastAsia="en-GB"/>
        </w:rPr>
        <w:t xml:space="preserve"> and Matthew can uti</w:t>
      </w:r>
      <w:r w:rsidR="002969CE">
        <w:rPr>
          <w:rFonts w:ascii="Arial" w:eastAsia="Arial" w:hAnsi="Arial" w:cs="Arial"/>
          <w:color w:val="373A3C"/>
          <w:shd w:val="clear" w:color="auto" w:fill="FFFFFF"/>
          <w:lang w:eastAsia="en-GB"/>
        </w:rPr>
        <w:t xml:space="preserve">lize the words in Isaiah to help his Christian readers understand </w:t>
      </w:r>
      <w:r w:rsidR="00027E97">
        <w:rPr>
          <w:rFonts w:ascii="Arial" w:eastAsia="Arial" w:hAnsi="Arial" w:cs="Arial"/>
          <w:color w:val="373A3C"/>
          <w:shd w:val="clear" w:color="auto" w:fill="FFFFFF"/>
          <w:lang w:eastAsia="en-GB"/>
        </w:rPr>
        <w:t>something of the wonder of that event”</w:t>
      </w:r>
      <w:r w:rsidR="00027E97">
        <w:rPr>
          <w:rStyle w:val="FootnoteReference"/>
          <w:rFonts w:ascii="Arial" w:eastAsia="Arial" w:hAnsi="Arial" w:cs="Arial"/>
          <w:color w:val="373A3C"/>
          <w:shd w:val="clear" w:color="auto" w:fill="FFFFFF"/>
          <w:lang w:eastAsia="en-GB"/>
        </w:rPr>
        <w:footnoteReference w:id="11"/>
      </w:r>
      <w:r w:rsidR="00027E97">
        <w:rPr>
          <w:rFonts w:ascii="Arial" w:eastAsia="Arial" w:hAnsi="Arial" w:cs="Arial"/>
          <w:color w:val="373A3C"/>
          <w:shd w:val="clear" w:color="auto" w:fill="FFFFFF"/>
          <w:lang w:eastAsia="en-GB"/>
        </w:rPr>
        <w:t>.</w:t>
      </w:r>
      <w:r w:rsidR="00CF71A2">
        <w:rPr>
          <w:rFonts w:ascii="Arial" w:eastAsia="Arial" w:hAnsi="Arial" w:cs="Arial"/>
          <w:color w:val="373A3C"/>
          <w:shd w:val="clear" w:color="auto" w:fill="FFFFFF"/>
          <w:lang w:eastAsia="en-GB"/>
        </w:rPr>
        <w:t xml:space="preserve"> </w:t>
      </w:r>
      <w:r w:rsidR="002F4813">
        <w:rPr>
          <w:rFonts w:ascii="Arial" w:eastAsia="Arial" w:hAnsi="Arial" w:cs="Arial"/>
          <w:color w:val="373A3C"/>
          <w:shd w:val="clear" w:color="auto" w:fill="FFFFFF"/>
          <w:lang w:eastAsia="en-GB"/>
        </w:rPr>
        <w:t xml:space="preserve">We can see how Matthew was a writer who placed a large emphasis upon the </w:t>
      </w:r>
      <w:r w:rsidR="00965DFE">
        <w:rPr>
          <w:rFonts w:ascii="Arial" w:eastAsia="Arial" w:hAnsi="Arial" w:cs="Arial"/>
          <w:color w:val="373A3C"/>
          <w:shd w:val="clear" w:color="auto" w:fill="FFFFFF"/>
          <w:lang w:eastAsia="en-GB"/>
        </w:rPr>
        <w:t xml:space="preserve">writings of the Old Testament and used them </w:t>
      </w:r>
      <w:proofErr w:type="gramStart"/>
      <w:r w:rsidR="00965DFE">
        <w:rPr>
          <w:rFonts w:ascii="Arial" w:eastAsia="Arial" w:hAnsi="Arial" w:cs="Arial"/>
          <w:color w:val="373A3C"/>
          <w:shd w:val="clear" w:color="auto" w:fill="FFFFFF"/>
          <w:lang w:eastAsia="en-GB"/>
        </w:rPr>
        <w:t>as a way to</w:t>
      </w:r>
      <w:proofErr w:type="gramEnd"/>
      <w:r w:rsidR="00965DFE">
        <w:rPr>
          <w:rFonts w:ascii="Arial" w:eastAsia="Arial" w:hAnsi="Arial" w:cs="Arial"/>
          <w:color w:val="373A3C"/>
          <w:shd w:val="clear" w:color="auto" w:fill="FFFFFF"/>
          <w:lang w:eastAsia="en-GB"/>
        </w:rPr>
        <w:t xml:space="preserve"> s</w:t>
      </w:r>
      <w:r w:rsidR="00060498">
        <w:rPr>
          <w:rFonts w:ascii="Arial" w:eastAsia="Arial" w:hAnsi="Arial" w:cs="Arial"/>
          <w:color w:val="373A3C"/>
          <w:shd w:val="clear" w:color="auto" w:fill="FFFFFF"/>
          <w:lang w:eastAsia="en-GB"/>
        </w:rPr>
        <w:t>h</w:t>
      </w:r>
      <w:r w:rsidR="00965DFE">
        <w:rPr>
          <w:rFonts w:ascii="Arial" w:eastAsia="Arial" w:hAnsi="Arial" w:cs="Arial"/>
          <w:color w:val="373A3C"/>
          <w:shd w:val="clear" w:color="auto" w:fill="FFFFFF"/>
          <w:lang w:eastAsia="en-GB"/>
        </w:rPr>
        <w:t>o</w:t>
      </w:r>
      <w:r w:rsidR="00060498">
        <w:rPr>
          <w:rFonts w:ascii="Arial" w:eastAsia="Arial" w:hAnsi="Arial" w:cs="Arial"/>
          <w:color w:val="373A3C"/>
          <w:shd w:val="clear" w:color="auto" w:fill="FFFFFF"/>
          <w:lang w:eastAsia="en-GB"/>
        </w:rPr>
        <w:t xml:space="preserve">w something about </w:t>
      </w:r>
      <w:r w:rsidR="00965DFE">
        <w:rPr>
          <w:rFonts w:ascii="Arial" w:eastAsia="Arial" w:hAnsi="Arial" w:cs="Arial"/>
          <w:color w:val="373A3C"/>
          <w:shd w:val="clear" w:color="auto" w:fill="FFFFFF"/>
          <w:lang w:eastAsia="en-GB"/>
        </w:rPr>
        <w:t xml:space="preserve">the nature of who </w:t>
      </w:r>
      <w:r w:rsidR="00060498">
        <w:rPr>
          <w:rFonts w:ascii="Arial" w:eastAsia="Arial" w:hAnsi="Arial" w:cs="Arial"/>
          <w:color w:val="373A3C"/>
          <w:shd w:val="clear" w:color="auto" w:fill="FFFFFF"/>
          <w:lang w:eastAsia="en-GB"/>
        </w:rPr>
        <w:t xml:space="preserve">Jesus was. </w:t>
      </w:r>
      <w:r w:rsidR="007132FE">
        <w:rPr>
          <w:rFonts w:ascii="Arial" w:eastAsia="Arial" w:hAnsi="Arial" w:cs="Arial"/>
          <w:color w:val="373A3C"/>
          <w:shd w:val="clear" w:color="auto" w:fill="FFFFFF"/>
          <w:lang w:eastAsia="en-GB"/>
        </w:rPr>
        <w:t>Th</w:t>
      </w:r>
      <w:r w:rsidR="004F599F">
        <w:rPr>
          <w:rFonts w:ascii="Arial" w:eastAsia="Arial" w:hAnsi="Arial" w:cs="Arial"/>
          <w:color w:val="373A3C"/>
          <w:shd w:val="clear" w:color="auto" w:fill="FFFFFF"/>
          <w:lang w:eastAsia="en-GB"/>
        </w:rPr>
        <w:t xml:space="preserve">is reference is something which other Christian scholars have also drawn upon. </w:t>
      </w:r>
      <w:r w:rsidR="000747C0">
        <w:rPr>
          <w:rFonts w:ascii="Arial" w:eastAsia="Arial" w:hAnsi="Arial" w:cs="Arial"/>
          <w:color w:val="373A3C"/>
          <w:shd w:val="clear" w:color="auto" w:fill="FFFFFF"/>
          <w:lang w:eastAsia="en-GB"/>
        </w:rPr>
        <w:t xml:space="preserve">“The most striking thing [about the Gospel of Matthew] </w:t>
      </w:r>
      <w:r w:rsidR="00276592">
        <w:rPr>
          <w:rFonts w:ascii="Arial" w:eastAsia="Arial" w:hAnsi="Arial" w:cs="Arial"/>
          <w:color w:val="373A3C"/>
          <w:shd w:val="clear" w:color="auto" w:fill="FFFFFF"/>
          <w:lang w:eastAsia="en-GB"/>
        </w:rPr>
        <w:t xml:space="preserve">is his interest in the fulfilment of the OT and his </w:t>
      </w:r>
      <w:r w:rsidR="009D4EAD">
        <w:rPr>
          <w:rFonts w:ascii="Arial" w:eastAsia="Arial" w:hAnsi="Arial" w:cs="Arial"/>
          <w:color w:val="373A3C"/>
          <w:shd w:val="clear" w:color="auto" w:fill="FFFFFF"/>
          <w:lang w:eastAsia="en-GB"/>
        </w:rPr>
        <w:t>repeated use of ‘formula quotations</w:t>
      </w:r>
      <w:r w:rsidR="00610132">
        <w:rPr>
          <w:rFonts w:ascii="Arial" w:eastAsia="Arial" w:hAnsi="Arial" w:cs="Arial"/>
          <w:color w:val="373A3C"/>
          <w:shd w:val="clear" w:color="auto" w:fill="FFFFFF"/>
          <w:lang w:eastAsia="en-GB"/>
        </w:rPr>
        <w:t xml:space="preserve">’ to bring this </w:t>
      </w:r>
      <w:r w:rsidR="00491226">
        <w:rPr>
          <w:rFonts w:ascii="Arial" w:eastAsia="Arial" w:hAnsi="Arial" w:cs="Arial"/>
          <w:color w:val="373A3C"/>
          <w:shd w:val="clear" w:color="auto" w:fill="FFFFFF"/>
          <w:lang w:eastAsia="en-GB"/>
        </w:rPr>
        <w:t>out…</w:t>
      </w:r>
      <w:r w:rsidR="006750C1">
        <w:rPr>
          <w:rFonts w:ascii="Arial" w:eastAsia="Arial" w:hAnsi="Arial" w:cs="Arial"/>
          <w:color w:val="373A3C"/>
          <w:shd w:val="clear" w:color="auto" w:fill="FFFFFF"/>
          <w:lang w:eastAsia="en-GB"/>
        </w:rPr>
        <w:t xml:space="preserve"> </w:t>
      </w:r>
      <w:r w:rsidR="00491226">
        <w:rPr>
          <w:rFonts w:ascii="Arial" w:eastAsia="Arial" w:hAnsi="Arial" w:cs="Arial"/>
          <w:color w:val="373A3C"/>
          <w:shd w:val="clear" w:color="auto" w:fill="FFFFFF"/>
          <w:lang w:eastAsia="en-GB"/>
        </w:rPr>
        <w:t xml:space="preserve">This involves </w:t>
      </w:r>
      <w:r w:rsidR="002E75CD">
        <w:rPr>
          <w:rFonts w:ascii="Arial" w:eastAsia="Arial" w:hAnsi="Arial" w:cs="Arial"/>
          <w:color w:val="373A3C"/>
          <w:shd w:val="clear" w:color="auto" w:fill="FFFFFF"/>
          <w:lang w:eastAsia="en-GB"/>
        </w:rPr>
        <w:t>fulfilment of the law by Christ</w:t>
      </w:r>
      <w:r w:rsidR="006750C1">
        <w:rPr>
          <w:rFonts w:ascii="Arial" w:eastAsia="Arial" w:hAnsi="Arial" w:cs="Arial"/>
          <w:color w:val="373A3C"/>
          <w:shd w:val="clear" w:color="auto" w:fill="FFFFFF"/>
          <w:lang w:eastAsia="en-GB"/>
        </w:rPr>
        <w:t xml:space="preserve">… Jesus </w:t>
      </w:r>
      <w:r w:rsidR="00A6699A">
        <w:rPr>
          <w:rFonts w:ascii="Arial" w:eastAsia="Arial" w:hAnsi="Arial" w:cs="Arial"/>
          <w:color w:val="373A3C"/>
          <w:shd w:val="clear" w:color="auto" w:fill="FFFFFF"/>
          <w:lang w:eastAsia="en-GB"/>
        </w:rPr>
        <w:t>is represented clearly as the Messiah, the Son of David”</w:t>
      </w:r>
      <w:r w:rsidR="009047F5">
        <w:rPr>
          <w:rStyle w:val="FootnoteReference"/>
          <w:rFonts w:ascii="Arial" w:eastAsia="Arial" w:hAnsi="Arial" w:cs="Arial"/>
          <w:color w:val="373A3C"/>
          <w:shd w:val="clear" w:color="auto" w:fill="FFFFFF"/>
          <w:lang w:eastAsia="en-GB"/>
        </w:rPr>
        <w:footnoteReference w:id="12"/>
      </w:r>
      <w:r w:rsidR="00A6699A">
        <w:rPr>
          <w:rFonts w:ascii="Arial" w:eastAsia="Arial" w:hAnsi="Arial" w:cs="Arial"/>
          <w:color w:val="373A3C"/>
          <w:shd w:val="clear" w:color="auto" w:fill="FFFFFF"/>
          <w:lang w:eastAsia="en-GB"/>
        </w:rPr>
        <w:t xml:space="preserve">. </w:t>
      </w:r>
    </w:p>
    <w:p w14:paraId="006D20DB" w14:textId="77777777" w:rsidR="00214E40" w:rsidRDefault="00214E40" w:rsidP="00360B5D">
      <w:pPr>
        <w:spacing w:line="360" w:lineRule="auto"/>
        <w:rPr>
          <w:rFonts w:ascii="Arial" w:eastAsia="Arial" w:hAnsi="Arial" w:cs="Arial"/>
          <w:color w:val="373A3C"/>
          <w:shd w:val="clear" w:color="auto" w:fill="FFFFFF"/>
          <w:lang w:eastAsia="en-GB"/>
        </w:rPr>
      </w:pPr>
    </w:p>
    <w:p w14:paraId="7C26187E" w14:textId="37D72CC3" w:rsidR="009747E6" w:rsidRDefault="009747E6" w:rsidP="00360B5D">
      <w:pPr>
        <w:spacing w:line="360" w:lineRule="auto"/>
        <w:rPr>
          <w:rFonts w:ascii="Arial" w:eastAsia="Arial" w:hAnsi="Arial" w:cs="Arial"/>
          <w:color w:val="373A3C"/>
          <w:shd w:val="clear" w:color="auto" w:fill="FFFFFF"/>
          <w:lang w:eastAsia="en-GB"/>
        </w:rPr>
      </w:pPr>
      <w:r>
        <w:rPr>
          <w:rFonts w:ascii="Arial" w:eastAsia="Arial" w:hAnsi="Arial" w:cs="Arial"/>
          <w:color w:val="373A3C"/>
          <w:shd w:val="clear" w:color="auto" w:fill="FFFFFF"/>
          <w:lang w:eastAsia="en-GB"/>
        </w:rPr>
        <w:t xml:space="preserve">For the Jewish people their idea of the Messiah would have had a completely different understanding to </w:t>
      </w:r>
      <w:r w:rsidR="00AD3E4A">
        <w:rPr>
          <w:rFonts w:ascii="Arial" w:eastAsia="Arial" w:hAnsi="Arial" w:cs="Arial"/>
          <w:color w:val="373A3C"/>
          <w:shd w:val="clear" w:color="auto" w:fill="FFFFFF"/>
          <w:lang w:eastAsia="en-GB"/>
        </w:rPr>
        <w:t>that of Christianity.</w:t>
      </w:r>
      <w:r>
        <w:rPr>
          <w:rFonts w:ascii="Arial" w:eastAsia="Arial" w:hAnsi="Arial" w:cs="Arial"/>
          <w:color w:val="373A3C"/>
          <w:shd w:val="clear" w:color="auto" w:fill="FFFFFF"/>
          <w:lang w:eastAsia="en-GB"/>
        </w:rPr>
        <w:t xml:space="preserve"> “Although the Jewish people had a wide range of understandings about the nature and role of the Messiah</w:t>
      </w:r>
      <w:r w:rsidR="00191DDE">
        <w:rPr>
          <w:rFonts w:ascii="Arial" w:eastAsia="Arial" w:hAnsi="Arial" w:cs="Arial"/>
          <w:color w:val="373A3C"/>
          <w:shd w:val="clear" w:color="auto" w:fill="FFFFFF"/>
          <w:lang w:eastAsia="en-GB"/>
        </w:rPr>
        <w:t xml:space="preserve">, it is certain </w:t>
      </w:r>
      <w:r w:rsidR="00191DDE">
        <w:rPr>
          <w:rFonts w:ascii="Arial" w:eastAsia="Arial" w:hAnsi="Arial" w:cs="Arial"/>
          <w:color w:val="373A3C"/>
          <w:shd w:val="clear" w:color="auto" w:fill="FFFFFF"/>
          <w:lang w:eastAsia="en-GB"/>
        </w:rPr>
        <w:lastRenderedPageBreak/>
        <w:t xml:space="preserve">that they would not have considered the Messiah to be the “divine son of God”, as </w:t>
      </w:r>
      <w:r w:rsidR="004E575A">
        <w:rPr>
          <w:rFonts w:ascii="Arial" w:eastAsia="Arial" w:hAnsi="Arial" w:cs="Arial"/>
          <w:color w:val="373A3C"/>
          <w:shd w:val="clear" w:color="auto" w:fill="FFFFFF"/>
          <w:lang w:eastAsia="en-GB"/>
        </w:rPr>
        <w:t>Christians understand him to be”</w:t>
      </w:r>
      <w:r w:rsidR="00DC57B2">
        <w:rPr>
          <w:rStyle w:val="FootnoteReference"/>
          <w:rFonts w:ascii="Arial" w:eastAsia="Arial" w:hAnsi="Arial" w:cs="Arial"/>
          <w:color w:val="373A3C"/>
          <w:shd w:val="clear" w:color="auto" w:fill="FFFFFF"/>
          <w:lang w:eastAsia="en-GB"/>
        </w:rPr>
        <w:footnoteReference w:id="13"/>
      </w:r>
      <w:r w:rsidR="004E575A">
        <w:rPr>
          <w:rFonts w:ascii="Arial" w:eastAsia="Arial" w:hAnsi="Arial" w:cs="Arial"/>
          <w:color w:val="373A3C"/>
          <w:shd w:val="clear" w:color="auto" w:fill="FFFFFF"/>
          <w:lang w:eastAsia="en-GB"/>
        </w:rPr>
        <w:t xml:space="preserve">. </w:t>
      </w:r>
      <w:r w:rsidR="00524561">
        <w:rPr>
          <w:rFonts w:ascii="Arial" w:eastAsia="Arial" w:hAnsi="Arial" w:cs="Arial"/>
          <w:color w:val="373A3C"/>
          <w:shd w:val="clear" w:color="auto" w:fill="FFFFFF"/>
          <w:lang w:eastAsia="en-GB"/>
        </w:rPr>
        <w:t xml:space="preserve">Earlier we looked at Moses and the idea of him being a saviour figure. </w:t>
      </w:r>
      <w:r w:rsidR="00714393">
        <w:rPr>
          <w:rFonts w:ascii="Arial" w:eastAsia="Arial" w:hAnsi="Arial" w:cs="Arial"/>
          <w:color w:val="373A3C"/>
          <w:shd w:val="clear" w:color="auto" w:fill="FFFFFF"/>
          <w:lang w:eastAsia="en-GB"/>
        </w:rPr>
        <w:t xml:space="preserve">Following Moses leading the people out of Egypt they spend many years in the desert. </w:t>
      </w:r>
      <w:r w:rsidR="000C6C6E">
        <w:rPr>
          <w:rFonts w:ascii="Arial" w:eastAsia="Arial" w:hAnsi="Arial" w:cs="Arial"/>
          <w:color w:val="373A3C"/>
          <w:shd w:val="clear" w:color="auto" w:fill="FFFFFF"/>
          <w:lang w:eastAsia="en-GB"/>
        </w:rPr>
        <w:t>Due to the people turning away from God we are inform</w:t>
      </w:r>
      <w:r w:rsidR="007C5576">
        <w:rPr>
          <w:rFonts w:ascii="Arial" w:eastAsia="Arial" w:hAnsi="Arial" w:cs="Arial"/>
          <w:color w:val="373A3C"/>
          <w:shd w:val="clear" w:color="auto" w:fill="FFFFFF"/>
          <w:lang w:eastAsia="en-GB"/>
        </w:rPr>
        <w:t>e</w:t>
      </w:r>
      <w:r w:rsidR="000C6C6E">
        <w:rPr>
          <w:rFonts w:ascii="Arial" w:eastAsia="Arial" w:hAnsi="Arial" w:cs="Arial"/>
          <w:color w:val="373A3C"/>
          <w:shd w:val="clear" w:color="auto" w:fill="FFFFFF"/>
          <w:lang w:eastAsia="en-GB"/>
        </w:rPr>
        <w:t xml:space="preserve">d </w:t>
      </w:r>
      <w:r w:rsidR="007C5576">
        <w:rPr>
          <w:rFonts w:ascii="Arial" w:eastAsia="Arial" w:hAnsi="Arial" w:cs="Arial"/>
          <w:color w:val="373A3C"/>
          <w:shd w:val="clear" w:color="auto" w:fill="FFFFFF"/>
          <w:lang w:eastAsia="en-GB"/>
        </w:rPr>
        <w:t xml:space="preserve">of </w:t>
      </w:r>
      <w:r w:rsidR="000C6C6E">
        <w:rPr>
          <w:rFonts w:ascii="Arial" w:eastAsia="Arial" w:hAnsi="Arial" w:cs="Arial"/>
          <w:color w:val="373A3C"/>
          <w:shd w:val="clear" w:color="auto" w:fill="FFFFFF"/>
          <w:lang w:eastAsia="en-GB"/>
        </w:rPr>
        <w:t>how</w:t>
      </w:r>
      <w:r w:rsidR="007C5576">
        <w:rPr>
          <w:rFonts w:ascii="Arial" w:eastAsia="Arial" w:hAnsi="Arial" w:cs="Arial"/>
          <w:color w:val="373A3C"/>
          <w:shd w:val="clear" w:color="auto" w:fill="FFFFFF"/>
          <w:lang w:eastAsia="en-GB"/>
        </w:rPr>
        <w:t xml:space="preserve"> God sends </w:t>
      </w:r>
      <w:proofErr w:type="gramStart"/>
      <w:r w:rsidR="007C5576">
        <w:rPr>
          <w:rFonts w:ascii="Arial" w:eastAsia="Arial" w:hAnsi="Arial" w:cs="Arial"/>
          <w:color w:val="373A3C"/>
          <w:shd w:val="clear" w:color="auto" w:fill="FFFFFF"/>
          <w:lang w:eastAsia="en-GB"/>
        </w:rPr>
        <w:t>a number of</w:t>
      </w:r>
      <w:proofErr w:type="gramEnd"/>
      <w:r w:rsidR="007C5576">
        <w:rPr>
          <w:rFonts w:ascii="Arial" w:eastAsia="Arial" w:hAnsi="Arial" w:cs="Arial"/>
          <w:color w:val="373A3C"/>
          <w:shd w:val="clear" w:color="auto" w:fill="FFFFFF"/>
          <w:lang w:eastAsia="en-GB"/>
        </w:rPr>
        <w:t xml:space="preserve"> snakes which bite the people who as a result die from their injuries</w:t>
      </w:r>
      <w:r w:rsidR="000C6C6E">
        <w:rPr>
          <w:rFonts w:ascii="Arial" w:eastAsia="Arial" w:hAnsi="Arial" w:cs="Arial"/>
          <w:color w:val="373A3C"/>
          <w:shd w:val="clear" w:color="auto" w:fill="FFFFFF"/>
          <w:lang w:eastAsia="en-GB"/>
        </w:rPr>
        <w:t xml:space="preserve"> </w:t>
      </w:r>
      <w:r w:rsidR="00BA09BE">
        <w:rPr>
          <w:rFonts w:ascii="Arial" w:eastAsia="Arial" w:hAnsi="Arial" w:cs="Arial"/>
          <w:color w:val="373A3C"/>
          <w:shd w:val="clear" w:color="auto" w:fill="FFFFFF"/>
          <w:lang w:eastAsia="en-GB"/>
        </w:rPr>
        <w:t xml:space="preserve">(cf. </w:t>
      </w:r>
      <w:proofErr w:type="spellStart"/>
      <w:r w:rsidR="007954A0">
        <w:rPr>
          <w:rFonts w:ascii="Arial" w:eastAsia="Arial" w:hAnsi="Arial" w:cs="Arial"/>
          <w:color w:val="373A3C"/>
          <w:shd w:val="clear" w:color="auto" w:fill="FFFFFF"/>
          <w:lang w:eastAsia="en-GB"/>
        </w:rPr>
        <w:t>Num</w:t>
      </w:r>
      <w:proofErr w:type="spellEnd"/>
      <w:r w:rsidR="007954A0">
        <w:rPr>
          <w:rFonts w:ascii="Arial" w:eastAsia="Arial" w:hAnsi="Arial" w:cs="Arial"/>
          <w:color w:val="373A3C"/>
          <w:shd w:val="clear" w:color="auto" w:fill="FFFFFF"/>
          <w:lang w:eastAsia="en-GB"/>
        </w:rPr>
        <w:t xml:space="preserve"> 21:6).</w:t>
      </w:r>
      <w:r w:rsidR="00496B86">
        <w:rPr>
          <w:rFonts w:ascii="Arial" w:eastAsia="Arial" w:hAnsi="Arial" w:cs="Arial"/>
          <w:color w:val="373A3C"/>
          <w:shd w:val="clear" w:color="auto" w:fill="FFFFFF"/>
          <w:lang w:eastAsia="en-GB"/>
        </w:rPr>
        <w:t xml:space="preserve"> To help cure people from their injuries Moses is instructed to build a bronze snake</w:t>
      </w:r>
      <w:r w:rsidR="006C4289">
        <w:rPr>
          <w:rFonts w:ascii="Arial" w:eastAsia="Arial" w:hAnsi="Arial" w:cs="Arial"/>
          <w:color w:val="373A3C"/>
          <w:shd w:val="clear" w:color="auto" w:fill="FFFFFF"/>
          <w:lang w:eastAsia="en-GB"/>
        </w:rPr>
        <w:t>:</w:t>
      </w:r>
      <w:r w:rsidR="00A05F4B">
        <w:rPr>
          <w:rFonts w:ascii="Arial" w:eastAsia="Arial" w:hAnsi="Arial" w:cs="Arial"/>
          <w:color w:val="373A3C"/>
          <w:shd w:val="clear" w:color="auto" w:fill="FFFFFF"/>
          <w:lang w:eastAsia="en-GB"/>
        </w:rPr>
        <w:t xml:space="preserve"> “</w:t>
      </w:r>
      <w:r w:rsidR="006C4289">
        <w:rPr>
          <w:rFonts w:ascii="Arial" w:eastAsia="Arial" w:hAnsi="Arial" w:cs="Arial"/>
          <w:color w:val="373A3C"/>
          <w:shd w:val="clear" w:color="auto" w:fill="FFFFFF"/>
          <w:lang w:eastAsia="en-GB"/>
        </w:rPr>
        <w:t>So Moses made a ser</w:t>
      </w:r>
      <w:r w:rsidR="00695E30">
        <w:rPr>
          <w:rFonts w:ascii="Arial" w:eastAsia="Arial" w:hAnsi="Arial" w:cs="Arial"/>
          <w:color w:val="373A3C"/>
          <w:shd w:val="clear" w:color="auto" w:fill="FFFFFF"/>
          <w:lang w:eastAsia="en-GB"/>
        </w:rPr>
        <w:t xml:space="preserve">pent of </w:t>
      </w:r>
      <w:proofErr w:type="gramStart"/>
      <w:r w:rsidR="00695E30">
        <w:rPr>
          <w:rFonts w:ascii="Arial" w:eastAsia="Arial" w:hAnsi="Arial" w:cs="Arial"/>
          <w:color w:val="373A3C"/>
          <w:shd w:val="clear" w:color="auto" w:fill="FFFFFF"/>
          <w:lang w:eastAsia="en-GB"/>
        </w:rPr>
        <w:t>bronze, and</w:t>
      </w:r>
      <w:proofErr w:type="gramEnd"/>
      <w:r w:rsidR="00695E30">
        <w:rPr>
          <w:rFonts w:ascii="Arial" w:eastAsia="Arial" w:hAnsi="Arial" w:cs="Arial"/>
          <w:color w:val="373A3C"/>
          <w:shd w:val="clear" w:color="auto" w:fill="FFFFFF"/>
          <w:lang w:eastAsia="en-GB"/>
        </w:rPr>
        <w:t xml:space="preserve"> put it upon a pole; and whenever a serpent bit </w:t>
      </w:r>
      <w:r w:rsidR="004131E1">
        <w:rPr>
          <w:rFonts w:ascii="Arial" w:eastAsia="Arial" w:hAnsi="Arial" w:cs="Arial"/>
          <w:color w:val="373A3C"/>
          <w:shd w:val="clear" w:color="auto" w:fill="FFFFFF"/>
          <w:lang w:eastAsia="en-GB"/>
        </w:rPr>
        <w:t>someone,</w:t>
      </w:r>
      <w:r w:rsidR="00B902DE">
        <w:rPr>
          <w:rFonts w:ascii="Arial" w:eastAsia="Arial" w:hAnsi="Arial" w:cs="Arial"/>
          <w:color w:val="373A3C"/>
          <w:shd w:val="clear" w:color="auto" w:fill="FFFFFF"/>
          <w:lang w:eastAsia="en-GB"/>
        </w:rPr>
        <w:t xml:space="preserve"> that person would look at the serpent of bronze and live”</w:t>
      </w:r>
      <w:r w:rsidR="004E1C93">
        <w:rPr>
          <w:rFonts w:ascii="Arial" w:eastAsia="Arial" w:hAnsi="Arial" w:cs="Arial"/>
          <w:color w:val="373A3C"/>
          <w:shd w:val="clear" w:color="auto" w:fill="FFFFFF"/>
          <w:lang w:eastAsia="en-GB"/>
        </w:rPr>
        <w:t xml:space="preserve"> (</w:t>
      </w:r>
      <w:proofErr w:type="spellStart"/>
      <w:r w:rsidR="004E1C93">
        <w:rPr>
          <w:rFonts w:ascii="Arial" w:eastAsia="Arial" w:hAnsi="Arial" w:cs="Arial"/>
          <w:color w:val="373A3C"/>
          <w:shd w:val="clear" w:color="auto" w:fill="FFFFFF"/>
          <w:lang w:eastAsia="en-GB"/>
        </w:rPr>
        <w:t>Num</w:t>
      </w:r>
      <w:proofErr w:type="spellEnd"/>
      <w:r w:rsidR="004E1C93">
        <w:rPr>
          <w:rFonts w:ascii="Arial" w:eastAsia="Arial" w:hAnsi="Arial" w:cs="Arial"/>
          <w:color w:val="373A3C"/>
          <w:shd w:val="clear" w:color="auto" w:fill="FFFFFF"/>
          <w:lang w:eastAsia="en-GB"/>
        </w:rPr>
        <w:t xml:space="preserve"> 21:9)</w:t>
      </w:r>
      <w:r w:rsidR="00B902DE">
        <w:rPr>
          <w:rFonts w:ascii="Arial" w:eastAsia="Arial" w:hAnsi="Arial" w:cs="Arial"/>
          <w:color w:val="373A3C"/>
          <w:shd w:val="clear" w:color="auto" w:fill="FFFFFF"/>
          <w:lang w:eastAsia="en-GB"/>
        </w:rPr>
        <w:t>.</w:t>
      </w:r>
      <w:r w:rsidR="00321226">
        <w:rPr>
          <w:rFonts w:ascii="Arial" w:eastAsia="Arial" w:hAnsi="Arial" w:cs="Arial"/>
          <w:color w:val="373A3C"/>
          <w:shd w:val="clear" w:color="auto" w:fill="FFFFFF"/>
          <w:lang w:eastAsia="en-GB"/>
        </w:rPr>
        <w:t xml:space="preserve"> </w:t>
      </w:r>
      <w:r w:rsidR="00EC5CD8">
        <w:rPr>
          <w:rFonts w:ascii="Arial" w:eastAsia="Arial" w:hAnsi="Arial" w:cs="Arial"/>
          <w:color w:val="373A3C"/>
          <w:shd w:val="clear" w:color="auto" w:fill="FFFFFF"/>
          <w:lang w:eastAsia="en-GB"/>
        </w:rPr>
        <w:t xml:space="preserve">“This incident [with the bronze serpent] became </w:t>
      </w:r>
      <w:r w:rsidR="004235B3">
        <w:rPr>
          <w:rFonts w:ascii="Arial" w:eastAsia="Arial" w:hAnsi="Arial" w:cs="Arial"/>
          <w:color w:val="373A3C"/>
          <w:shd w:val="clear" w:color="auto" w:fill="FFFFFF"/>
          <w:lang w:eastAsia="en-GB"/>
        </w:rPr>
        <w:t>significant in later centuries for Jews and Christians alike</w:t>
      </w:r>
      <w:r w:rsidR="009212D6">
        <w:rPr>
          <w:rFonts w:ascii="Arial" w:eastAsia="Arial" w:hAnsi="Arial" w:cs="Arial"/>
          <w:color w:val="373A3C"/>
          <w:shd w:val="clear" w:color="auto" w:fill="FFFFFF"/>
          <w:lang w:eastAsia="en-GB"/>
        </w:rPr>
        <w:t>”</w:t>
      </w:r>
      <w:r w:rsidR="009212D6">
        <w:rPr>
          <w:rStyle w:val="FootnoteReference"/>
          <w:rFonts w:ascii="Arial" w:eastAsia="Arial" w:hAnsi="Arial" w:cs="Arial"/>
          <w:color w:val="373A3C"/>
          <w:shd w:val="clear" w:color="auto" w:fill="FFFFFF"/>
          <w:lang w:eastAsia="en-GB"/>
        </w:rPr>
        <w:footnoteReference w:id="14"/>
      </w:r>
      <w:r w:rsidR="009212D6">
        <w:rPr>
          <w:rFonts w:ascii="Arial" w:eastAsia="Arial" w:hAnsi="Arial" w:cs="Arial"/>
          <w:color w:val="373A3C"/>
          <w:shd w:val="clear" w:color="auto" w:fill="FFFFFF"/>
          <w:lang w:eastAsia="en-GB"/>
        </w:rPr>
        <w:t>.</w:t>
      </w:r>
      <w:r w:rsidR="00F26499">
        <w:rPr>
          <w:rFonts w:ascii="Arial" w:eastAsia="Arial" w:hAnsi="Arial" w:cs="Arial"/>
          <w:color w:val="373A3C"/>
          <w:shd w:val="clear" w:color="auto" w:fill="FFFFFF"/>
          <w:lang w:eastAsia="en-GB"/>
        </w:rPr>
        <w:t xml:space="preserve"> For Jews </w:t>
      </w:r>
      <w:r w:rsidR="00EE0D8D">
        <w:rPr>
          <w:rFonts w:ascii="Arial" w:eastAsia="Arial" w:hAnsi="Arial" w:cs="Arial"/>
          <w:color w:val="373A3C"/>
          <w:shd w:val="clear" w:color="auto" w:fill="FFFFFF"/>
          <w:lang w:eastAsia="en-GB"/>
        </w:rPr>
        <w:t>this</w:t>
      </w:r>
      <w:r w:rsidR="0073656A">
        <w:rPr>
          <w:rFonts w:ascii="Arial" w:eastAsia="Arial" w:hAnsi="Arial" w:cs="Arial"/>
          <w:color w:val="373A3C"/>
          <w:shd w:val="clear" w:color="auto" w:fill="FFFFFF"/>
          <w:lang w:eastAsia="en-GB"/>
        </w:rPr>
        <w:t xml:space="preserve"> passage shows something of the nature of God and that of the Messiah. For Christians this passage points the way towards Jesus </w:t>
      </w:r>
      <w:r w:rsidR="0019491E">
        <w:rPr>
          <w:rFonts w:ascii="Arial" w:eastAsia="Arial" w:hAnsi="Arial" w:cs="Arial"/>
          <w:color w:val="373A3C"/>
          <w:shd w:val="clear" w:color="auto" w:fill="FFFFFF"/>
          <w:lang w:eastAsia="en-GB"/>
        </w:rPr>
        <w:t>when he as the Messiah would too be lifted on a piece of wood and through him others would too be saved.</w:t>
      </w:r>
    </w:p>
    <w:p w14:paraId="26A1CC92" w14:textId="77777777" w:rsidR="00D75605" w:rsidRDefault="00D75605" w:rsidP="00360B5D">
      <w:pPr>
        <w:spacing w:line="360" w:lineRule="auto"/>
        <w:rPr>
          <w:rFonts w:ascii="Arial" w:eastAsia="Arial" w:hAnsi="Arial" w:cs="Arial"/>
          <w:color w:val="373A3C"/>
          <w:shd w:val="clear" w:color="auto" w:fill="FFFFFF"/>
          <w:lang w:eastAsia="en-GB"/>
        </w:rPr>
      </w:pPr>
    </w:p>
    <w:p w14:paraId="16337F48" w14:textId="77777777" w:rsidR="00D75605" w:rsidRDefault="00D75605" w:rsidP="00360B5D">
      <w:pPr>
        <w:spacing w:line="360" w:lineRule="auto"/>
        <w:rPr>
          <w:rFonts w:ascii="Arial" w:eastAsia="Arial" w:hAnsi="Arial" w:cs="Arial"/>
          <w:color w:val="373A3C"/>
          <w:shd w:val="clear" w:color="auto" w:fill="FFFFFF"/>
          <w:lang w:eastAsia="en-GB"/>
        </w:rPr>
      </w:pPr>
    </w:p>
    <w:p w14:paraId="25B1DE67" w14:textId="1EEA9ADB" w:rsidR="00D75605" w:rsidRPr="009B779E" w:rsidRDefault="00D75605" w:rsidP="00360B5D">
      <w:pPr>
        <w:spacing w:line="360" w:lineRule="auto"/>
        <w:rPr>
          <w:rFonts w:ascii="Arial" w:eastAsia="Arial" w:hAnsi="Arial" w:cs="Arial"/>
          <w:color w:val="373A3C"/>
          <w:u w:val="single"/>
          <w:shd w:val="clear" w:color="auto" w:fill="FFFFFF"/>
          <w:lang w:eastAsia="en-GB"/>
        </w:rPr>
      </w:pPr>
      <w:r w:rsidRPr="009B779E">
        <w:rPr>
          <w:rFonts w:ascii="Arial" w:eastAsia="Arial" w:hAnsi="Arial" w:cs="Arial"/>
          <w:color w:val="373A3C"/>
          <w:u w:val="single"/>
          <w:shd w:val="clear" w:color="auto" w:fill="FFFFFF"/>
          <w:lang w:eastAsia="en-GB"/>
        </w:rPr>
        <w:t>Conclusion</w:t>
      </w:r>
    </w:p>
    <w:p w14:paraId="1E458E68" w14:textId="77777777" w:rsidR="00D75605" w:rsidRDefault="00D75605" w:rsidP="00360B5D">
      <w:pPr>
        <w:spacing w:line="360" w:lineRule="auto"/>
        <w:rPr>
          <w:rFonts w:ascii="Arial" w:eastAsia="Arial" w:hAnsi="Arial" w:cs="Arial"/>
          <w:color w:val="373A3C"/>
          <w:shd w:val="clear" w:color="auto" w:fill="FFFFFF"/>
          <w:lang w:eastAsia="en-GB"/>
        </w:rPr>
      </w:pPr>
    </w:p>
    <w:p w14:paraId="3A299BAE" w14:textId="2A0E221B" w:rsidR="00D75605" w:rsidRDefault="00D75605" w:rsidP="00360B5D">
      <w:pPr>
        <w:spacing w:line="360" w:lineRule="auto"/>
        <w:rPr>
          <w:rFonts w:ascii="Arial" w:eastAsia="Arial" w:hAnsi="Arial" w:cs="Arial"/>
          <w:color w:val="373A3C"/>
          <w:shd w:val="clear" w:color="auto" w:fill="FFFFFF"/>
          <w:lang w:eastAsia="en-GB"/>
        </w:rPr>
      </w:pPr>
      <w:r>
        <w:rPr>
          <w:rFonts w:ascii="Arial" w:eastAsia="Arial" w:hAnsi="Arial" w:cs="Arial"/>
          <w:color w:val="373A3C"/>
          <w:shd w:val="clear" w:color="auto" w:fill="FFFFFF"/>
          <w:lang w:eastAsia="en-GB"/>
        </w:rPr>
        <w:t>Throughout this piece of writing</w:t>
      </w:r>
      <w:r w:rsidR="00FE3364">
        <w:rPr>
          <w:rFonts w:ascii="Arial" w:eastAsia="Arial" w:hAnsi="Arial" w:cs="Arial"/>
          <w:color w:val="373A3C"/>
          <w:shd w:val="clear" w:color="auto" w:fill="FFFFFF"/>
          <w:lang w:eastAsia="en-GB"/>
        </w:rPr>
        <w:t>,</w:t>
      </w:r>
      <w:r>
        <w:rPr>
          <w:rFonts w:ascii="Arial" w:eastAsia="Arial" w:hAnsi="Arial" w:cs="Arial"/>
          <w:color w:val="373A3C"/>
          <w:shd w:val="clear" w:color="auto" w:fill="FFFFFF"/>
          <w:lang w:eastAsia="en-GB"/>
        </w:rPr>
        <w:t xml:space="preserve"> we have been on a journey of discovery</w:t>
      </w:r>
      <w:r w:rsidR="001D7A8B">
        <w:rPr>
          <w:rFonts w:ascii="Arial" w:eastAsia="Arial" w:hAnsi="Arial" w:cs="Arial"/>
          <w:color w:val="373A3C"/>
          <w:shd w:val="clear" w:color="auto" w:fill="FFFFFF"/>
          <w:lang w:eastAsia="en-GB"/>
        </w:rPr>
        <w:t xml:space="preserve"> involving a critical discussion on Biblica</w:t>
      </w:r>
      <w:r w:rsidR="00894751">
        <w:rPr>
          <w:rFonts w:ascii="Arial" w:eastAsia="Arial" w:hAnsi="Arial" w:cs="Arial"/>
          <w:color w:val="373A3C"/>
          <w:shd w:val="clear" w:color="auto" w:fill="FFFFFF"/>
          <w:lang w:eastAsia="en-GB"/>
        </w:rPr>
        <w:t xml:space="preserve">l texts and their interpretations. </w:t>
      </w:r>
      <w:r w:rsidR="009B779E">
        <w:rPr>
          <w:rFonts w:ascii="Arial" w:eastAsia="Arial" w:hAnsi="Arial" w:cs="Arial"/>
          <w:color w:val="373A3C"/>
          <w:shd w:val="clear" w:color="auto" w:fill="FFFFFF"/>
          <w:lang w:eastAsia="en-GB"/>
        </w:rPr>
        <w:t xml:space="preserve">We have learnt of the early scholars </w:t>
      </w:r>
      <w:r w:rsidR="000B389D">
        <w:rPr>
          <w:rFonts w:ascii="Arial" w:eastAsia="Arial" w:hAnsi="Arial" w:cs="Arial"/>
          <w:color w:val="373A3C"/>
          <w:shd w:val="clear" w:color="auto" w:fill="FFFFFF"/>
          <w:lang w:eastAsia="en-GB"/>
        </w:rPr>
        <w:t xml:space="preserve">who formed the </w:t>
      </w:r>
      <w:r w:rsidR="009B779E">
        <w:rPr>
          <w:rFonts w:ascii="Arial" w:eastAsia="Arial" w:hAnsi="Arial" w:cs="Arial"/>
          <w:color w:val="373A3C"/>
          <w:shd w:val="clear" w:color="auto" w:fill="FFFFFF"/>
          <w:lang w:eastAsia="en-GB"/>
        </w:rPr>
        <w:t xml:space="preserve">gnostic </w:t>
      </w:r>
      <w:proofErr w:type="spellStart"/>
      <w:r w:rsidR="009B779E">
        <w:rPr>
          <w:rFonts w:ascii="Arial" w:eastAsia="Arial" w:hAnsi="Arial" w:cs="Arial"/>
          <w:color w:val="373A3C"/>
          <w:shd w:val="clear" w:color="auto" w:fill="FFFFFF"/>
          <w:lang w:eastAsia="en-GB"/>
        </w:rPr>
        <w:t>Marcion</w:t>
      </w:r>
      <w:proofErr w:type="spellEnd"/>
      <w:r w:rsidR="009B779E">
        <w:rPr>
          <w:rFonts w:ascii="Arial" w:eastAsia="Arial" w:hAnsi="Arial" w:cs="Arial"/>
          <w:color w:val="373A3C"/>
          <w:shd w:val="clear" w:color="auto" w:fill="FFFFFF"/>
          <w:lang w:eastAsia="en-GB"/>
        </w:rPr>
        <w:t xml:space="preserve"> of Pontus </w:t>
      </w:r>
      <w:r w:rsidR="000B389D">
        <w:rPr>
          <w:rFonts w:ascii="Arial" w:eastAsia="Arial" w:hAnsi="Arial" w:cs="Arial"/>
          <w:color w:val="373A3C"/>
          <w:shd w:val="clear" w:color="auto" w:fill="FFFFFF"/>
          <w:lang w:eastAsia="en-GB"/>
        </w:rPr>
        <w:t>during t</w:t>
      </w:r>
      <w:r w:rsidR="009B779E">
        <w:rPr>
          <w:rFonts w:ascii="Arial" w:eastAsia="Arial" w:hAnsi="Arial" w:cs="Arial"/>
          <w:color w:val="373A3C"/>
          <w:shd w:val="clear" w:color="auto" w:fill="FFFFFF"/>
          <w:lang w:eastAsia="en-GB"/>
        </w:rPr>
        <w:t>he second century CE</w:t>
      </w:r>
      <w:r w:rsidR="000B389D">
        <w:rPr>
          <w:rFonts w:ascii="Arial" w:eastAsia="Arial" w:hAnsi="Arial" w:cs="Arial"/>
          <w:color w:val="373A3C"/>
          <w:shd w:val="clear" w:color="auto" w:fill="FFFFFF"/>
          <w:lang w:eastAsia="en-GB"/>
        </w:rPr>
        <w:t xml:space="preserve">. </w:t>
      </w:r>
      <w:r w:rsidR="001B36EC">
        <w:rPr>
          <w:rFonts w:ascii="Arial" w:eastAsia="Arial" w:hAnsi="Arial" w:cs="Arial"/>
          <w:color w:val="373A3C"/>
          <w:shd w:val="clear" w:color="auto" w:fill="FFFFFF"/>
          <w:lang w:eastAsia="en-GB"/>
        </w:rPr>
        <w:t xml:space="preserve">We have explored a variety of key themes with </w:t>
      </w:r>
      <w:proofErr w:type="gramStart"/>
      <w:r w:rsidR="001B36EC">
        <w:rPr>
          <w:rFonts w:ascii="Arial" w:eastAsia="Arial" w:hAnsi="Arial" w:cs="Arial"/>
          <w:color w:val="373A3C"/>
          <w:shd w:val="clear" w:color="auto" w:fill="FFFFFF"/>
          <w:lang w:eastAsia="en-GB"/>
        </w:rPr>
        <w:t>particular focuses</w:t>
      </w:r>
      <w:proofErr w:type="gramEnd"/>
      <w:r w:rsidR="001B36EC">
        <w:rPr>
          <w:rFonts w:ascii="Arial" w:eastAsia="Arial" w:hAnsi="Arial" w:cs="Arial"/>
          <w:color w:val="373A3C"/>
          <w:shd w:val="clear" w:color="auto" w:fill="FFFFFF"/>
          <w:lang w:eastAsia="en-GB"/>
        </w:rPr>
        <w:t xml:space="preserve"> </w:t>
      </w:r>
      <w:r w:rsidR="00333344">
        <w:rPr>
          <w:rFonts w:ascii="Arial" w:eastAsia="Arial" w:hAnsi="Arial" w:cs="Arial"/>
          <w:color w:val="373A3C"/>
          <w:shd w:val="clear" w:color="auto" w:fill="FFFFFF"/>
          <w:lang w:eastAsia="en-GB"/>
        </w:rPr>
        <w:t>up</w:t>
      </w:r>
      <w:r w:rsidR="001B36EC">
        <w:rPr>
          <w:rFonts w:ascii="Arial" w:eastAsia="Arial" w:hAnsi="Arial" w:cs="Arial"/>
          <w:color w:val="373A3C"/>
          <w:shd w:val="clear" w:color="auto" w:fill="FFFFFF"/>
          <w:lang w:eastAsia="en-GB"/>
        </w:rPr>
        <w:t xml:space="preserve">on God’s chosen people </w:t>
      </w:r>
      <w:r w:rsidR="003C0347">
        <w:rPr>
          <w:rFonts w:ascii="Arial" w:eastAsia="Arial" w:hAnsi="Arial" w:cs="Arial"/>
          <w:color w:val="373A3C"/>
          <w:shd w:val="clear" w:color="auto" w:fill="FFFFFF"/>
          <w:lang w:eastAsia="en-GB"/>
        </w:rPr>
        <w:t xml:space="preserve">and the concept of </w:t>
      </w:r>
      <w:r w:rsidR="00D21C53">
        <w:rPr>
          <w:rFonts w:ascii="Arial" w:eastAsia="Arial" w:hAnsi="Arial" w:cs="Arial"/>
          <w:color w:val="373A3C"/>
          <w:shd w:val="clear" w:color="auto" w:fill="FFFFFF"/>
          <w:lang w:eastAsia="en-GB"/>
        </w:rPr>
        <w:t xml:space="preserve">the Messiah drawing upon both Christian and Jewish perspectives. </w:t>
      </w:r>
      <w:r w:rsidR="00EF50A0">
        <w:rPr>
          <w:rFonts w:ascii="Arial" w:eastAsia="Arial" w:hAnsi="Arial" w:cs="Arial"/>
          <w:color w:val="373A3C"/>
          <w:shd w:val="clear" w:color="auto" w:fill="FFFFFF"/>
          <w:lang w:eastAsia="en-GB"/>
        </w:rPr>
        <w:t xml:space="preserve">Throughout all of this we have seen how Judaism and Christianity are </w:t>
      </w:r>
      <w:r w:rsidR="00167A58">
        <w:rPr>
          <w:rFonts w:ascii="Arial" w:eastAsia="Arial" w:hAnsi="Arial" w:cs="Arial"/>
          <w:color w:val="373A3C"/>
          <w:shd w:val="clear" w:color="auto" w:fill="FFFFFF"/>
          <w:lang w:eastAsia="en-GB"/>
        </w:rPr>
        <w:t>intricately which we often take little notice of but without that of Judaism there would be no Christianity. Today the conversation</w:t>
      </w:r>
      <w:r w:rsidR="00F27E64">
        <w:rPr>
          <w:rFonts w:ascii="Arial" w:eastAsia="Arial" w:hAnsi="Arial" w:cs="Arial"/>
          <w:color w:val="373A3C"/>
          <w:shd w:val="clear" w:color="auto" w:fill="FFFFFF"/>
          <w:lang w:eastAsia="en-GB"/>
        </w:rPr>
        <w:t xml:space="preserve">s and scholarly interpretations of the Bible continue to take place as the relevance and relationship between Jewish scholarship and Christian scholarship continues to </w:t>
      </w:r>
      <w:r w:rsidR="00BF1D62">
        <w:rPr>
          <w:rFonts w:ascii="Arial" w:eastAsia="Arial" w:hAnsi="Arial" w:cs="Arial"/>
          <w:color w:val="373A3C"/>
          <w:shd w:val="clear" w:color="auto" w:fill="FFFFFF"/>
          <w:lang w:eastAsia="en-GB"/>
        </w:rPr>
        <w:t>develop and expand.</w:t>
      </w:r>
    </w:p>
    <w:p w14:paraId="5C6D566A" w14:textId="77777777" w:rsidR="006F3476" w:rsidRDefault="006F3476" w:rsidP="36BC9B33">
      <w:pPr>
        <w:rPr>
          <w:rFonts w:ascii="Arial" w:eastAsia="Arial" w:hAnsi="Arial" w:cs="Arial"/>
          <w:color w:val="373A3C"/>
          <w:shd w:val="clear" w:color="auto" w:fill="FFFFFF"/>
          <w:lang w:eastAsia="en-GB"/>
        </w:rPr>
      </w:pPr>
    </w:p>
    <w:p w14:paraId="370C99F1" w14:textId="77777777" w:rsidR="00080C61" w:rsidRDefault="00080C61" w:rsidP="36BC9B33">
      <w:pPr>
        <w:rPr>
          <w:rFonts w:ascii="Arial" w:eastAsia="Arial" w:hAnsi="Arial" w:cs="Arial"/>
          <w:color w:val="373A3C"/>
          <w:shd w:val="clear" w:color="auto" w:fill="FFFFFF"/>
          <w:lang w:eastAsia="en-GB"/>
        </w:rPr>
      </w:pPr>
    </w:p>
    <w:p w14:paraId="58921EAD" w14:textId="77777777" w:rsidR="00BD540C" w:rsidRDefault="00BD540C" w:rsidP="36BC9B33">
      <w:pPr>
        <w:rPr>
          <w:rFonts w:ascii="Arial" w:eastAsia="Arial" w:hAnsi="Arial" w:cs="Arial"/>
          <w:color w:val="373A3C"/>
          <w:shd w:val="clear" w:color="auto" w:fill="FFFFFF"/>
          <w:lang w:eastAsia="en-GB"/>
        </w:rPr>
      </w:pPr>
    </w:p>
    <w:p w14:paraId="068C2D19" w14:textId="77777777" w:rsidR="00BD540C" w:rsidRPr="00AE5FCF" w:rsidRDefault="00BD540C" w:rsidP="36BC9B33">
      <w:pPr>
        <w:rPr>
          <w:rFonts w:ascii="Arial" w:eastAsia="Arial" w:hAnsi="Arial" w:cs="Arial"/>
          <w:color w:val="373A3C"/>
          <w:shd w:val="clear" w:color="auto" w:fill="FFFFFF"/>
          <w:lang w:eastAsia="en-GB"/>
        </w:rPr>
      </w:pPr>
    </w:p>
    <w:p w14:paraId="70F37483" w14:textId="77777777" w:rsidR="00195449" w:rsidRDefault="00195449" w:rsidP="36BC9B33">
      <w:pPr>
        <w:rPr>
          <w:rFonts w:ascii="Arial" w:eastAsia="Arial" w:hAnsi="Arial" w:cs="Arial"/>
          <w:color w:val="373A3C"/>
          <w:u w:val="single"/>
          <w:shd w:val="clear" w:color="auto" w:fill="FFFFFF"/>
          <w:lang w:eastAsia="en-GB"/>
        </w:rPr>
      </w:pPr>
    </w:p>
    <w:p w14:paraId="4CB06217" w14:textId="06A4C3BF" w:rsidR="00195449" w:rsidRPr="008057AE" w:rsidRDefault="00195449" w:rsidP="36BC9B33">
      <w:pPr>
        <w:rPr>
          <w:rFonts w:ascii="Arial" w:eastAsia="Arial" w:hAnsi="Arial" w:cs="Arial"/>
          <w:color w:val="000000" w:themeColor="text1"/>
          <w:u w:val="single"/>
          <w:shd w:val="clear" w:color="auto" w:fill="FFFFFF"/>
          <w:lang w:eastAsia="en-GB"/>
        </w:rPr>
      </w:pPr>
      <w:r w:rsidRPr="36BC9B33">
        <w:rPr>
          <w:rFonts w:ascii="Arial" w:eastAsia="Arial" w:hAnsi="Arial" w:cs="Arial"/>
          <w:color w:val="000000" w:themeColor="text1"/>
          <w:u w:val="single"/>
          <w:shd w:val="clear" w:color="auto" w:fill="FFFFFF"/>
          <w:lang w:eastAsia="en-GB"/>
        </w:rPr>
        <w:lastRenderedPageBreak/>
        <w:t xml:space="preserve">References </w:t>
      </w:r>
    </w:p>
    <w:p w14:paraId="6FE9F7A9" w14:textId="77777777" w:rsidR="004843E8" w:rsidRPr="008057AE" w:rsidRDefault="004843E8" w:rsidP="36BC9B33">
      <w:pPr>
        <w:rPr>
          <w:rFonts w:ascii="Arial" w:eastAsia="Arial" w:hAnsi="Arial" w:cs="Arial"/>
          <w:color w:val="000000" w:themeColor="text1"/>
          <w:shd w:val="clear" w:color="auto" w:fill="FFFFFF"/>
          <w:lang w:eastAsia="en-GB"/>
        </w:rPr>
      </w:pPr>
    </w:p>
    <w:p w14:paraId="6579CBD9" w14:textId="676BCB66" w:rsidR="00844A2E" w:rsidRPr="00BD540C" w:rsidRDefault="00844A2E" w:rsidP="36BC9B33">
      <w:pPr>
        <w:rPr>
          <w:rFonts w:ascii="Arial" w:eastAsia="Arial" w:hAnsi="Arial" w:cs="Arial"/>
          <w:color w:val="000000" w:themeColor="text1"/>
        </w:rPr>
      </w:pPr>
      <w:r w:rsidRPr="00BD540C">
        <w:rPr>
          <w:rFonts w:ascii="Arial" w:eastAsia="Arial" w:hAnsi="Arial" w:cs="Arial"/>
          <w:color w:val="000000" w:themeColor="text1"/>
        </w:rPr>
        <w:t>Brown</w:t>
      </w:r>
      <w:r w:rsidRPr="00BD540C">
        <w:rPr>
          <w:rFonts w:ascii="Arial" w:eastAsia="Arial" w:hAnsi="Arial" w:cs="Arial"/>
          <w:color w:val="000000" w:themeColor="text1"/>
        </w:rPr>
        <w:t>, William</w:t>
      </w:r>
      <w:r w:rsidRPr="00BD540C">
        <w:rPr>
          <w:rFonts w:ascii="Arial" w:eastAsia="Arial" w:hAnsi="Arial" w:cs="Arial"/>
          <w:color w:val="000000" w:themeColor="text1"/>
        </w:rPr>
        <w:t xml:space="preserve">. </w:t>
      </w:r>
      <w:r w:rsidRPr="00BD540C">
        <w:rPr>
          <w:rFonts w:ascii="Arial" w:eastAsia="Arial" w:hAnsi="Arial" w:cs="Arial"/>
          <w:i/>
          <w:iCs/>
          <w:color w:val="000000" w:themeColor="text1"/>
        </w:rPr>
        <w:t>Engaging Biblical Authority. Perspectives on the Bible as Scripture.</w:t>
      </w:r>
      <w:r w:rsidRPr="00BD540C">
        <w:rPr>
          <w:rFonts w:ascii="Arial" w:eastAsia="Arial" w:hAnsi="Arial" w:cs="Arial"/>
          <w:color w:val="000000" w:themeColor="text1"/>
        </w:rPr>
        <w:t xml:space="preserve"> Westminster John Knox Press</w:t>
      </w:r>
      <w:r w:rsidRPr="00BD540C">
        <w:rPr>
          <w:rFonts w:ascii="Arial" w:eastAsia="Arial" w:hAnsi="Arial" w:cs="Arial"/>
          <w:color w:val="000000" w:themeColor="text1"/>
        </w:rPr>
        <w:t xml:space="preserve">: </w:t>
      </w:r>
      <w:r w:rsidRPr="00BD540C">
        <w:rPr>
          <w:rFonts w:ascii="Arial" w:eastAsia="Arial" w:hAnsi="Arial" w:cs="Arial"/>
          <w:color w:val="000000" w:themeColor="text1"/>
        </w:rPr>
        <w:t>Louisville, London</w:t>
      </w:r>
    </w:p>
    <w:p w14:paraId="45D84158" w14:textId="77777777" w:rsidR="00844A2E" w:rsidRPr="00BD540C" w:rsidRDefault="00844A2E" w:rsidP="36BC9B33">
      <w:pPr>
        <w:rPr>
          <w:rFonts w:ascii="Arial" w:eastAsia="Arial" w:hAnsi="Arial" w:cs="Arial"/>
          <w:color w:val="000000" w:themeColor="text1"/>
        </w:rPr>
      </w:pPr>
    </w:p>
    <w:p w14:paraId="45BAB45D" w14:textId="3C6F8A5D" w:rsidR="00DF78EC" w:rsidRPr="00BD540C" w:rsidRDefault="00DF78EC" w:rsidP="36BC9B33">
      <w:pPr>
        <w:rPr>
          <w:rFonts w:ascii="Arial" w:eastAsia="Arial" w:hAnsi="Arial" w:cs="Arial"/>
          <w:color w:val="000000" w:themeColor="text1"/>
        </w:rPr>
      </w:pPr>
      <w:proofErr w:type="spellStart"/>
      <w:r w:rsidRPr="00BD540C">
        <w:rPr>
          <w:rFonts w:ascii="Arial" w:eastAsia="Arial" w:hAnsi="Arial" w:cs="Arial"/>
          <w:color w:val="000000" w:themeColor="text1"/>
        </w:rPr>
        <w:t>Ehrensperger</w:t>
      </w:r>
      <w:proofErr w:type="spellEnd"/>
      <w:r w:rsidRPr="00BD540C">
        <w:rPr>
          <w:rFonts w:ascii="Arial" w:eastAsia="Arial" w:hAnsi="Arial" w:cs="Arial"/>
          <w:color w:val="000000" w:themeColor="text1"/>
        </w:rPr>
        <w:t>, K</w:t>
      </w:r>
      <w:r w:rsidR="006D342F" w:rsidRPr="00BD540C">
        <w:rPr>
          <w:rFonts w:ascii="Arial" w:eastAsia="Arial" w:hAnsi="Arial" w:cs="Arial"/>
          <w:color w:val="000000" w:themeColor="text1"/>
        </w:rPr>
        <w:t xml:space="preserve">athy. </w:t>
      </w:r>
      <w:r w:rsidRPr="00BD540C">
        <w:rPr>
          <w:rFonts w:ascii="Arial" w:eastAsia="Arial" w:hAnsi="Arial" w:cs="Arial"/>
          <w:i/>
          <w:iCs/>
          <w:color w:val="000000" w:themeColor="text1"/>
        </w:rPr>
        <w:t xml:space="preserve">Changing Perspectives in </w:t>
      </w:r>
      <w:r w:rsidRPr="00BD540C">
        <w:rPr>
          <w:rFonts w:ascii="Arial" w:eastAsia="Arial" w:hAnsi="Arial" w:cs="Arial"/>
          <w:color w:val="000000" w:themeColor="text1"/>
          <w:shd w:val="clear" w:color="auto" w:fill="F9F9F9"/>
          <w:lang w:eastAsia="en-GB"/>
        </w:rPr>
        <w:t>That We May Be Mutually Encouraged: Feminism and The New Perspective in Pauline Studies</w:t>
      </w:r>
      <w:r w:rsidR="006D342F" w:rsidRPr="00BD540C">
        <w:rPr>
          <w:rFonts w:ascii="Arial" w:eastAsia="Arial" w:hAnsi="Arial" w:cs="Arial"/>
          <w:color w:val="000000" w:themeColor="text1"/>
        </w:rPr>
        <w:t xml:space="preserve">, 2004. </w:t>
      </w:r>
      <w:r w:rsidRPr="00BD540C">
        <w:rPr>
          <w:rFonts w:ascii="Arial" w:eastAsia="Arial" w:hAnsi="Arial" w:cs="Arial"/>
          <w:color w:val="000000" w:themeColor="text1"/>
        </w:rPr>
        <w:t xml:space="preserve"> </w:t>
      </w:r>
      <w:r w:rsidRPr="00BD540C">
        <w:rPr>
          <w:rFonts w:ascii="Arial" w:eastAsia="Arial" w:hAnsi="Arial" w:cs="Arial"/>
          <w:color w:val="000000" w:themeColor="text1"/>
          <w:shd w:val="clear" w:color="auto" w:fill="F9F9F9"/>
          <w:lang w:eastAsia="en-GB"/>
        </w:rPr>
        <w:t>T&amp;T Clark International</w:t>
      </w:r>
      <w:r w:rsidR="008057AE" w:rsidRPr="00BD540C">
        <w:rPr>
          <w:rFonts w:ascii="Arial" w:eastAsia="Arial" w:hAnsi="Arial" w:cs="Arial"/>
          <w:color w:val="000000" w:themeColor="text1"/>
        </w:rPr>
        <w:t>: London, New York</w:t>
      </w:r>
      <w:r w:rsidR="00EE1ACA" w:rsidRPr="00BD540C">
        <w:rPr>
          <w:rFonts w:ascii="Arial" w:eastAsia="Arial" w:hAnsi="Arial" w:cs="Arial"/>
          <w:color w:val="000000" w:themeColor="text1"/>
        </w:rPr>
        <w:t>.</w:t>
      </w:r>
    </w:p>
    <w:p w14:paraId="3222342A" w14:textId="77777777" w:rsidR="00EE1ACA" w:rsidRPr="00BD540C" w:rsidRDefault="00EE1ACA" w:rsidP="36BC9B33">
      <w:pPr>
        <w:rPr>
          <w:rFonts w:ascii="Arial" w:eastAsia="Arial" w:hAnsi="Arial" w:cs="Arial"/>
          <w:color w:val="000000" w:themeColor="text1"/>
        </w:rPr>
      </w:pPr>
    </w:p>
    <w:p w14:paraId="32D8A936" w14:textId="3175D97C" w:rsidR="00EE1ACA" w:rsidRPr="00BD540C" w:rsidRDefault="00EE1ACA" w:rsidP="36BC9B33">
      <w:pPr>
        <w:rPr>
          <w:rFonts w:ascii="Arial" w:eastAsia="Arial" w:hAnsi="Arial" w:cs="Arial"/>
          <w:color w:val="000000" w:themeColor="text1"/>
        </w:rPr>
      </w:pPr>
      <w:proofErr w:type="spellStart"/>
      <w:r w:rsidRPr="00BD540C">
        <w:rPr>
          <w:rFonts w:ascii="Arial" w:eastAsia="Arial" w:hAnsi="Arial" w:cs="Arial"/>
          <w:color w:val="000000" w:themeColor="text1"/>
        </w:rPr>
        <w:t>Fishbane</w:t>
      </w:r>
      <w:proofErr w:type="spellEnd"/>
      <w:r w:rsidRPr="00BD540C">
        <w:rPr>
          <w:rFonts w:ascii="Arial" w:eastAsia="Arial" w:hAnsi="Arial" w:cs="Arial"/>
          <w:color w:val="000000" w:themeColor="text1"/>
        </w:rPr>
        <w:t>,</w:t>
      </w:r>
      <w:r w:rsidRPr="00BD540C">
        <w:rPr>
          <w:rFonts w:ascii="Arial" w:eastAsia="Arial" w:hAnsi="Arial" w:cs="Arial"/>
          <w:color w:val="000000" w:themeColor="text1"/>
        </w:rPr>
        <w:t xml:space="preserve"> </w:t>
      </w:r>
      <w:r w:rsidRPr="00BD540C">
        <w:rPr>
          <w:rFonts w:ascii="Arial" w:eastAsia="Arial" w:hAnsi="Arial" w:cs="Arial"/>
          <w:color w:val="000000" w:themeColor="text1"/>
        </w:rPr>
        <w:t>Michael</w:t>
      </w:r>
      <w:r w:rsidR="00EC0F45" w:rsidRPr="00BD540C">
        <w:rPr>
          <w:rFonts w:ascii="Arial" w:eastAsia="Arial" w:hAnsi="Arial" w:cs="Arial"/>
          <w:color w:val="000000" w:themeColor="text1"/>
        </w:rPr>
        <w:t xml:space="preserve"> (2009)</w:t>
      </w:r>
      <w:r w:rsidRPr="00BD540C">
        <w:rPr>
          <w:rFonts w:ascii="Arial" w:eastAsia="Arial" w:hAnsi="Arial" w:cs="Arial"/>
          <w:color w:val="000000" w:themeColor="text1"/>
        </w:rPr>
        <w:t>.</w:t>
      </w:r>
      <w:r w:rsidRPr="00BD540C">
        <w:rPr>
          <w:rFonts w:ascii="Arial" w:eastAsia="Arial" w:hAnsi="Arial" w:cs="Arial"/>
          <w:color w:val="000000" w:themeColor="text1"/>
        </w:rPr>
        <w:t xml:space="preserve"> </w:t>
      </w:r>
      <w:r w:rsidRPr="00BD540C">
        <w:rPr>
          <w:rFonts w:ascii="Arial" w:eastAsia="Arial" w:hAnsi="Arial" w:cs="Arial"/>
          <w:i/>
          <w:iCs/>
          <w:color w:val="000000" w:themeColor="text1"/>
        </w:rPr>
        <w:t>Bible Interpretation</w:t>
      </w:r>
      <w:r w:rsidRPr="00BD540C">
        <w:rPr>
          <w:rFonts w:ascii="Arial" w:eastAsia="Arial" w:hAnsi="Arial" w:cs="Arial"/>
          <w:color w:val="000000" w:themeColor="text1"/>
        </w:rPr>
        <w:t xml:space="preserve">. In Martin Goodman (Eds), </w:t>
      </w:r>
      <w:r w:rsidRPr="00BD540C">
        <w:rPr>
          <w:rFonts w:ascii="Arial" w:eastAsia="Arial" w:hAnsi="Arial" w:cs="Arial"/>
          <w:i/>
          <w:iCs/>
          <w:color w:val="000000" w:themeColor="text1"/>
        </w:rPr>
        <w:t>The Oxford Handbook of Jewish Studies</w:t>
      </w:r>
      <w:r w:rsidRPr="00BD540C">
        <w:rPr>
          <w:rFonts w:ascii="Arial" w:eastAsia="Arial" w:hAnsi="Arial" w:cs="Arial"/>
          <w:color w:val="000000" w:themeColor="text1"/>
        </w:rPr>
        <w:t>. [Online]. Oxford University Press</w:t>
      </w:r>
      <w:r w:rsidR="00EC0F45" w:rsidRPr="00BD540C">
        <w:rPr>
          <w:rFonts w:ascii="Arial" w:eastAsia="Arial" w:hAnsi="Arial" w:cs="Arial"/>
          <w:color w:val="000000" w:themeColor="text1"/>
        </w:rPr>
        <w:t>: Oxford.</w:t>
      </w:r>
      <w:r w:rsidRPr="00BD540C">
        <w:rPr>
          <w:rFonts w:ascii="Arial" w:eastAsia="Arial" w:hAnsi="Arial" w:cs="Arial"/>
          <w:color w:val="000000" w:themeColor="text1"/>
        </w:rPr>
        <w:t xml:space="preserve"> </w:t>
      </w:r>
      <w:r w:rsidRPr="00BD540C">
        <w:rPr>
          <w:rFonts w:ascii="Arial" w:eastAsia="Arial" w:hAnsi="Arial" w:cs="Arial"/>
          <w:color w:val="000000" w:themeColor="text1"/>
        </w:rPr>
        <w:t>Available from &lt;10.1093/</w:t>
      </w:r>
      <w:proofErr w:type="spellStart"/>
      <w:r w:rsidRPr="00BD540C">
        <w:rPr>
          <w:rFonts w:ascii="Arial" w:eastAsia="Arial" w:hAnsi="Arial" w:cs="Arial"/>
          <w:color w:val="000000" w:themeColor="text1"/>
        </w:rPr>
        <w:t>oxfordhb</w:t>
      </w:r>
      <w:proofErr w:type="spellEnd"/>
      <w:r w:rsidRPr="00BD540C">
        <w:rPr>
          <w:rFonts w:ascii="Arial" w:eastAsia="Arial" w:hAnsi="Arial" w:cs="Arial"/>
          <w:color w:val="000000" w:themeColor="text1"/>
        </w:rPr>
        <w:t>/9780199280322.013.0027&gt; [Accessed 13th May 2022].</w:t>
      </w:r>
    </w:p>
    <w:p w14:paraId="7FA09654" w14:textId="77777777" w:rsidR="001874D1" w:rsidRPr="00BD540C" w:rsidRDefault="001874D1" w:rsidP="36BC9B33">
      <w:pPr>
        <w:rPr>
          <w:rFonts w:ascii="Arial" w:eastAsia="Arial" w:hAnsi="Arial" w:cs="Arial"/>
          <w:color w:val="000000" w:themeColor="text1"/>
        </w:rPr>
      </w:pPr>
    </w:p>
    <w:p w14:paraId="23B66D47" w14:textId="39943BEF" w:rsidR="001874D1" w:rsidRPr="00BD540C" w:rsidRDefault="001874D1" w:rsidP="001874D1">
      <w:pPr>
        <w:rPr>
          <w:rFonts w:ascii="Arial" w:eastAsia="Arial" w:hAnsi="Arial" w:cs="Arial"/>
          <w:color w:val="000000" w:themeColor="text1"/>
        </w:rPr>
      </w:pPr>
      <w:r w:rsidRPr="00BD540C">
        <w:rPr>
          <w:rFonts w:ascii="Arial" w:eastAsia="Arial" w:hAnsi="Arial" w:cs="Arial"/>
          <w:color w:val="000000" w:themeColor="text1"/>
        </w:rPr>
        <w:t>Goldingay,</w:t>
      </w:r>
      <w:r w:rsidRPr="00BD540C">
        <w:rPr>
          <w:rFonts w:ascii="Arial" w:eastAsia="Arial" w:hAnsi="Arial" w:cs="Arial"/>
          <w:color w:val="000000" w:themeColor="text1"/>
        </w:rPr>
        <w:t xml:space="preserve"> John (2015). </w:t>
      </w:r>
      <w:r w:rsidRPr="00BD540C">
        <w:rPr>
          <w:rFonts w:ascii="Arial" w:eastAsia="Arial" w:hAnsi="Arial" w:cs="Arial"/>
          <w:color w:val="000000" w:themeColor="text1"/>
        </w:rPr>
        <w:t xml:space="preserve"> </w:t>
      </w:r>
      <w:r w:rsidRPr="00BD540C">
        <w:rPr>
          <w:rFonts w:ascii="Arial" w:eastAsia="Arial" w:hAnsi="Arial" w:cs="Arial"/>
          <w:i/>
          <w:iCs/>
          <w:color w:val="000000" w:themeColor="text1"/>
        </w:rPr>
        <w:t>Isaiah for Everyone.</w:t>
      </w:r>
      <w:r w:rsidRPr="00BD540C">
        <w:rPr>
          <w:rFonts w:ascii="Arial" w:eastAsia="Arial" w:hAnsi="Arial" w:cs="Arial"/>
          <w:color w:val="000000" w:themeColor="text1"/>
        </w:rPr>
        <w:t xml:space="preserve"> Society for Promoting Christian Knowledge</w:t>
      </w:r>
      <w:r w:rsidRPr="00BD540C">
        <w:rPr>
          <w:rFonts w:ascii="Arial" w:eastAsia="Arial" w:hAnsi="Arial" w:cs="Arial"/>
          <w:color w:val="000000" w:themeColor="text1"/>
        </w:rPr>
        <w:t>: London.</w:t>
      </w:r>
    </w:p>
    <w:p w14:paraId="6DF323EF" w14:textId="77777777" w:rsidR="001874D1" w:rsidRPr="00BD540C" w:rsidRDefault="001874D1" w:rsidP="36BC9B33">
      <w:pPr>
        <w:rPr>
          <w:rFonts w:ascii="Arial" w:eastAsia="Arial" w:hAnsi="Arial" w:cs="Arial"/>
          <w:color w:val="000000" w:themeColor="text1"/>
        </w:rPr>
      </w:pPr>
    </w:p>
    <w:p w14:paraId="31380B90" w14:textId="00677A2D" w:rsidR="00E4538E" w:rsidRPr="00BD540C" w:rsidRDefault="00E4538E" w:rsidP="36BC9B33">
      <w:pPr>
        <w:rPr>
          <w:rFonts w:ascii="Arial" w:eastAsia="Arial" w:hAnsi="Arial" w:cs="Arial"/>
          <w:color w:val="000000" w:themeColor="text1"/>
        </w:rPr>
      </w:pPr>
      <w:r w:rsidRPr="00BD540C">
        <w:rPr>
          <w:rFonts w:ascii="Arial" w:eastAsia="Arial" w:hAnsi="Arial" w:cs="Arial"/>
          <w:color w:val="000000" w:themeColor="text1"/>
        </w:rPr>
        <w:t>Guthrie,</w:t>
      </w:r>
      <w:r w:rsidR="00120205" w:rsidRPr="00BD540C">
        <w:rPr>
          <w:rFonts w:ascii="Arial" w:eastAsia="Arial" w:hAnsi="Arial" w:cs="Arial"/>
          <w:color w:val="000000" w:themeColor="text1"/>
        </w:rPr>
        <w:t xml:space="preserve"> D.</w:t>
      </w:r>
      <w:r w:rsidRPr="00BD540C">
        <w:rPr>
          <w:rFonts w:ascii="Arial" w:eastAsia="Arial" w:hAnsi="Arial" w:cs="Arial"/>
          <w:color w:val="000000" w:themeColor="text1"/>
        </w:rPr>
        <w:t xml:space="preserve"> </w:t>
      </w:r>
      <w:proofErr w:type="spellStart"/>
      <w:r w:rsidRPr="00BD540C">
        <w:rPr>
          <w:rFonts w:ascii="Arial" w:eastAsia="Arial" w:hAnsi="Arial" w:cs="Arial"/>
          <w:color w:val="000000" w:themeColor="text1"/>
        </w:rPr>
        <w:t>Motyer</w:t>
      </w:r>
      <w:proofErr w:type="spellEnd"/>
      <w:r w:rsidR="00120205" w:rsidRPr="00BD540C">
        <w:rPr>
          <w:rFonts w:ascii="Arial" w:eastAsia="Arial" w:hAnsi="Arial" w:cs="Arial"/>
          <w:color w:val="000000" w:themeColor="text1"/>
        </w:rPr>
        <w:t>, J. A.</w:t>
      </w:r>
      <w:r w:rsidRPr="00BD540C">
        <w:rPr>
          <w:rFonts w:ascii="Arial" w:eastAsia="Arial" w:hAnsi="Arial" w:cs="Arial"/>
          <w:color w:val="000000" w:themeColor="text1"/>
        </w:rPr>
        <w:t xml:space="preserve"> (Eds)</w:t>
      </w:r>
      <w:r w:rsidR="00700EC2" w:rsidRPr="00BD540C">
        <w:rPr>
          <w:rFonts w:ascii="Arial" w:eastAsia="Arial" w:hAnsi="Arial" w:cs="Arial"/>
          <w:color w:val="000000" w:themeColor="text1"/>
        </w:rPr>
        <w:t xml:space="preserve"> (1970).</w:t>
      </w:r>
      <w:r w:rsidRPr="00BD540C">
        <w:rPr>
          <w:rFonts w:ascii="Arial" w:eastAsia="Arial" w:hAnsi="Arial" w:cs="Arial"/>
          <w:color w:val="000000" w:themeColor="text1"/>
        </w:rPr>
        <w:t xml:space="preserve"> </w:t>
      </w:r>
      <w:r w:rsidRPr="00BD540C">
        <w:rPr>
          <w:rFonts w:ascii="Arial" w:eastAsia="Arial" w:hAnsi="Arial" w:cs="Arial"/>
          <w:i/>
          <w:iCs/>
          <w:color w:val="000000" w:themeColor="text1"/>
        </w:rPr>
        <w:t>New Bible Commentary</w:t>
      </w:r>
      <w:r w:rsidRPr="00BD540C">
        <w:rPr>
          <w:rFonts w:ascii="Arial" w:eastAsia="Arial" w:hAnsi="Arial" w:cs="Arial"/>
          <w:color w:val="000000" w:themeColor="text1"/>
        </w:rPr>
        <w:t xml:space="preserve">. Third Edition. </w:t>
      </w:r>
      <w:r w:rsidR="00700EC2" w:rsidRPr="00BD540C">
        <w:rPr>
          <w:rFonts w:ascii="Arial" w:eastAsia="Arial" w:hAnsi="Arial" w:cs="Arial"/>
          <w:color w:val="000000" w:themeColor="text1"/>
        </w:rPr>
        <w:t>I</w:t>
      </w:r>
      <w:r w:rsidRPr="00BD540C">
        <w:rPr>
          <w:rFonts w:ascii="Arial" w:eastAsia="Arial" w:hAnsi="Arial" w:cs="Arial"/>
          <w:color w:val="000000" w:themeColor="text1"/>
        </w:rPr>
        <w:t>nter-Varsity Press</w:t>
      </w:r>
      <w:r w:rsidR="00700EC2" w:rsidRPr="00BD540C">
        <w:rPr>
          <w:rFonts w:ascii="Arial" w:eastAsia="Arial" w:hAnsi="Arial" w:cs="Arial"/>
          <w:color w:val="000000" w:themeColor="text1"/>
        </w:rPr>
        <w:t xml:space="preserve">: </w:t>
      </w:r>
      <w:r w:rsidR="00700EC2" w:rsidRPr="00BD540C">
        <w:rPr>
          <w:rFonts w:ascii="Arial" w:eastAsia="Arial" w:hAnsi="Arial" w:cs="Arial"/>
          <w:color w:val="000000" w:themeColor="text1"/>
        </w:rPr>
        <w:t>Leicester</w:t>
      </w:r>
      <w:r w:rsidRPr="00BD540C">
        <w:rPr>
          <w:rFonts w:ascii="Arial" w:eastAsia="Arial" w:hAnsi="Arial" w:cs="Arial"/>
          <w:color w:val="000000" w:themeColor="text1"/>
        </w:rPr>
        <w:t>.</w:t>
      </w:r>
    </w:p>
    <w:p w14:paraId="5084810C" w14:textId="77777777" w:rsidR="00DF78EC" w:rsidRPr="00BD540C" w:rsidRDefault="00DF78EC" w:rsidP="36BC9B33">
      <w:pPr>
        <w:rPr>
          <w:rFonts w:ascii="Arial" w:eastAsia="Arial" w:hAnsi="Arial" w:cs="Arial"/>
          <w:color w:val="000000" w:themeColor="text1"/>
        </w:rPr>
      </w:pPr>
    </w:p>
    <w:p w14:paraId="0BAF127D" w14:textId="26A62FCD" w:rsidR="004843E8" w:rsidRPr="00BD540C" w:rsidRDefault="36BC9B33" w:rsidP="36BC9B33">
      <w:pPr>
        <w:rPr>
          <w:rFonts w:ascii="Arial" w:eastAsia="Arial" w:hAnsi="Arial" w:cs="Arial"/>
          <w:color w:val="000000" w:themeColor="text1"/>
        </w:rPr>
      </w:pPr>
      <w:r w:rsidRPr="00BD540C">
        <w:rPr>
          <w:rFonts w:ascii="Arial" w:eastAsia="Arial" w:hAnsi="Arial" w:cs="Arial"/>
          <w:color w:val="000000" w:themeColor="text1"/>
        </w:rPr>
        <w:t>History. “</w:t>
      </w:r>
      <w:r w:rsidRPr="00BD540C">
        <w:rPr>
          <w:rFonts w:ascii="Arial" w:eastAsia="Arial" w:hAnsi="Arial" w:cs="Arial"/>
          <w:i/>
          <w:iCs/>
          <w:color w:val="000000" w:themeColor="text1"/>
        </w:rPr>
        <w:t>The Bible</w:t>
      </w:r>
      <w:r w:rsidRPr="00BD540C">
        <w:rPr>
          <w:rFonts w:ascii="Arial" w:eastAsia="Arial" w:hAnsi="Arial" w:cs="Arial"/>
          <w:color w:val="000000" w:themeColor="text1"/>
        </w:rPr>
        <w:t>”, 2018. [Online]. Available from: &lt;https://www.history.com/topics/religion/bible</w:t>
      </w:r>
      <w:proofErr w:type="gramStart"/>
      <w:r w:rsidRPr="00BD540C">
        <w:rPr>
          <w:rFonts w:ascii="Arial" w:eastAsia="Arial" w:hAnsi="Arial" w:cs="Arial"/>
          <w:color w:val="000000" w:themeColor="text1"/>
        </w:rPr>
        <w:t>&gt;  [</w:t>
      </w:r>
      <w:proofErr w:type="gramEnd"/>
      <w:r w:rsidRPr="00BD540C">
        <w:rPr>
          <w:rFonts w:ascii="Arial" w:eastAsia="Arial" w:hAnsi="Arial" w:cs="Arial"/>
          <w:color w:val="000000" w:themeColor="text1"/>
        </w:rPr>
        <w:t>Accessed 14</w:t>
      </w:r>
      <w:r w:rsidRPr="00BD540C">
        <w:rPr>
          <w:rFonts w:ascii="Arial" w:eastAsia="Arial" w:hAnsi="Arial" w:cs="Arial"/>
          <w:color w:val="000000" w:themeColor="text1"/>
          <w:vertAlign w:val="superscript"/>
        </w:rPr>
        <w:t>th</w:t>
      </w:r>
      <w:r w:rsidRPr="00BD540C">
        <w:rPr>
          <w:rFonts w:ascii="Arial" w:eastAsia="Arial" w:hAnsi="Arial" w:cs="Arial"/>
          <w:color w:val="000000" w:themeColor="text1"/>
        </w:rPr>
        <w:t xml:space="preserve"> May 2022].</w:t>
      </w:r>
    </w:p>
    <w:p w14:paraId="49BFE2CE" w14:textId="77777777" w:rsidR="00584BA3" w:rsidRPr="00BD540C" w:rsidRDefault="00584BA3" w:rsidP="36BC9B33">
      <w:pPr>
        <w:rPr>
          <w:rFonts w:ascii="Arial" w:eastAsia="Arial" w:hAnsi="Arial" w:cs="Arial"/>
          <w:color w:val="000000" w:themeColor="text1"/>
        </w:rPr>
      </w:pPr>
    </w:p>
    <w:p w14:paraId="50EEC75F" w14:textId="77777777" w:rsidR="00FF599A" w:rsidRPr="00BD540C" w:rsidRDefault="00FF599A" w:rsidP="00584BA3">
      <w:pPr>
        <w:rPr>
          <w:rFonts w:ascii="Arial" w:hAnsi="Arial" w:cs="Arial"/>
        </w:rPr>
      </w:pPr>
    </w:p>
    <w:p w14:paraId="49522C12" w14:textId="0D97BFEA" w:rsidR="00FF599A" w:rsidRPr="00BD540C" w:rsidRDefault="00FF599A" w:rsidP="00584BA3">
      <w:pPr>
        <w:rPr>
          <w:rFonts w:ascii="Arial" w:hAnsi="Arial" w:cs="Arial"/>
        </w:rPr>
      </w:pPr>
      <w:r w:rsidRPr="00BD540C">
        <w:rPr>
          <w:rFonts w:ascii="Arial" w:hAnsi="Arial" w:cs="Arial"/>
        </w:rPr>
        <w:t>Miller</w:t>
      </w:r>
      <w:r w:rsidRPr="00BD540C">
        <w:rPr>
          <w:rFonts w:ascii="Arial" w:hAnsi="Arial" w:cs="Arial"/>
        </w:rPr>
        <w:t xml:space="preserve">, </w:t>
      </w:r>
      <w:r w:rsidRPr="00BD540C">
        <w:rPr>
          <w:rFonts w:ascii="Arial" w:hAnsi="Arial" w:cs="Arial"/>
        </w:rPr>
        <w:t xml:space="preserve">J. Maxwell. </w:t>
      </w:r>
      <w:r w:rsidR="001E2899" w:rsidRPr="00BD540C">
        <w:rPr>
          <w:rFonts w:ascii="Arial" w:hAnsi="Arial" w:cs="Arial"/>
        </w:rPr>
        <w:t>(199</w:t>
      </w:r>
      <w:r w:rsidR="003E5772" w:rsidRPr="00BD540C">
        <w:rPr>
          <w:rFonts w:ascii="Arial" w:hAnsi="Arial" w:cs="Arial"/>
        </w:rPr>
        <w:t xml:space="preserve">9). </w:t>
      </w:r>
      <w:r w:rsidRPr="00BD540C">
        <w:rPr>
          <w:rFonts w:ascii="Arial" w:hAnsi="Arial" w:cs="Arial"/>
          <w:i/>
          <w:iCs/>
        </w:rPr>
        <w:t>Reading the Bible Historically: The Historian’s Approach</w:t>
      </w:r>
      <w:r w:rsidRPr="00BD540C">
        <w:rPr>
          <w:rFonts w:ascii="Arial" w:hAnsi="Arial" w:cs="Arial"/>
        </w:rPr>
        <w:t xml:space="preserve"> in McKenzie</w:t>
      </w:r>
      <w:r w:rsidR="001E2899" w:rsidRPr="00BD540C">
        <w:rPr>
          <w:rFonts w:ascii="Arial" w:hAnsi="Arial" w:cs="Arial"/>
        </w:rPr>
        <w:t xml:space="preserve">, </w:t>
      </w:r>
      <w:r w:rsidR="001E2899" w:rsidRPr="00BD540C">
        <w:rPr>
          <w:rFonts w:ascii="Arial" w:hAnsi="Arial" w:cs="Arial"/>
        </w:rPr>
        <w:t xml:space="preserve">Stephen L. </w:t>
      </w:r>
      <w:r w:rsidRPr="00BD540C">
        <w:rPr>
          <w:rFonts w:ascii="Arial" w:hAnsi="Arial" w:cs="Arial"/>
        </w:rPr>
        <w:t xml:space="preserve"> Haynes</w:t>
      </w:r>
      <w:r w:rsidR="001E2899" w:rsidRPr="00BD540C">
        <w:rPr>
          <w:rFonts w:ascii="Arial" w:hAnsi="Arial" w:cs="Arial"/>
        </w:rPr>
        <w:t xml:space="preserve">, </w:t>
      </w:r>
      <w:r w:rsidR="001E2899" w:rsidRPr="00BD540C">
        <w:rPr>
          <w:rFonts w:ascii="Arial" w:hAnsi="Arial" w:cs="Arial"/>
        </w:rPr>
        <w:t>Stephen R.</w:t>
      </w:r>
      <w:r w:rsidRPr="00BD540C">
        <w:rPr>
          <w:rFonts w:ascii="Arial" w:hAnsi="Arial" w:cs="Arial"/>
        </w:rPr>
        <w:t xml:space="preserve"> (Eds). </w:t>
      </w:r>
      <w:r w:rsidR="003E5772" w:rsidRPr="00BD540C">
        <w:rPr>
          <w:rFonts w:ascii="Arial" w:hAnsi="Arial" w:cs="Arial"/>
        </w:rPr>
        <w:t xml:space="preserve">(1999). </w:t>
      </w:r>
      <w:r w:rsidRPr="00BD540C">
        <w:rPr>
          <w:rFonts w:ascii="Arial" w:hAnsi="Arial" w:cs="Arial"/>
          <w:i/>
          <w:iCs/>
        </w:rPr>
        <w:t>To Each Its Own Meaning: An Introduction to Biblical Criticisms and Their Application</w:t>
      </w:r>
      <w:r w:rsidRPr="00BD540C">
        <w:rPr>
          <w:rFonts w:ascii="Arial" w:hAnsi="Arial" w:cs="Arial"/>
        </w:rPr>
        <w:t>. John Knox Press</w:t>
      </w:r>
      <w:r w:rsidR="00896B37" w:rsidRPr="00BD540C">
        <w:rPr>
          <w:rFonts w:ascii="Arial" w:hAnsi="Arial" w:cs="Arial"/>
        </w:rPr>
        <w:t xml:space="preserve">: </w:t>
      </w:r>
      <w:r w:rsidR="00896B37" w:rsidRPr="00BD540C">
        <w:rPr>
          <w:rFonts w:ascii="Arial" w:hAnsi="Arial" w:cs="Arial"/>
        </w:rPr>
        <w:t>Louisville, Kentucky, Westminster</w:t>
      </w:r>
      <w:r w:rsidR="00896B37" w:rsidRPr="00BD540C">
        <w:rPr>
          <w:rFonts w:ascii="Arial" w:hAnsi="Arial" w:cs="Arial"/>
        </w:rPr>
        <w:t>.</w:t>
      </w:r>
      <w:r w:rsidRPr="00BD540C">
        <w:rPr>
          <w:rFonts w:ascii="Arial" w:hAnsi="Arial" w:cs="Arial"/>
        </w:rPr>
        <w:t xml:space="preserve">  </w:t>
      </w:r>
    </w:p>
    <w:p w14:paraId="4E7E436D" w14:textId="77777777" w:rsidR="00FF599A" w:rsidRPr="00BD540C" w:rsidRDefault="00FF599A" w:rsidP="00584BA3">
      <w:pPr>
        <w:rPr>
          <w:rFonts w:ascii="Arial" w:hAnsi="Arial" w:cs="Arial"/>
        </w:rPr>
      </w:pPr>
    </w:p>
    <w:p w14:paraId="140629D4" w14:textId="7363737B" w:rsidR="00584BA3" w:rsidRPr="00BD540C" w:rsidRDefault="00584BA3" w:rsidP="00584BA3">
      <w:pPr>
        <w:rPr>
          <w:rFonts w:ascii="Arial" w:hAnsi="Arial" w:cs="Arial"/>
        </w:rPr>
      </w:pPr>
      <w:r w:rsidRPr="00BD540C">
        <w:rPr>
          <w:rFonts w:ascii="Arial" w:hAnsi="Arial" w:cs="Arial"/>
        </w:rPr>
        <w:t>Nickelsburg</w:t>
      </w:r>
      <w:r w:rsidRPr="00BD540C">
        <w:rPr>
          <w:rFonts w:ascii="Arial" w:hAnsi="Arial" w:cs="Arial"/>
        </w:rPr>
        <w:t xml:space="preserve">, </w:t>
      </w:r>
      <w:r w:rsidRPr="00BD540C">
        <w:rPr>
          <w:rFonts w:ascii="Arial" w:hAnsi="Arial" w:cs="Arial"/>
        </w:rPr>
        <w:t xml:space="preserve">George W. E. (2003). </w:t>
      </w:r>
      <w:r w:rsidRPr="00BD540C">
        <w:rPr>
          <w:rFonts w:ascii="Arial" w:hAnsi="Arial" w:cs="Arial"/>
          <w:i/>
          <w:iCs/>
        </w:rPr>
        <w:t>Scripture and Tradition</w:t>
      </w:r>
      <w:r w:rsidRPr="00BD540C">
        <w:rPr>
          <w:rFonts w:ascii="Arial" w:hAnsi="Arial" w:cs="Arial"/>
        </w:rPr>
        <w:t xml:space="preserve">, in </w:t>
      </w:r>
      <w:r w:rsidRPr="00BD540C">
        <w:rPr>
          <w:rFonts w:ascii="Arial" w:hAnsi="Arial" w:cs="Arial"/>
          <w:i/>
          <w:iCs/>
        </w:rPr>
        <w:t>Ancient Judaism and Christian Origins Diversity, Continuity and Transformation.</w:t>
      </w:r>
      <w:r w:rsidRPr="00BD540C">
        <w:rPr>
          <w:rFonts w:ascii="Arial" w:hAnsi="Arial" w:cs="Arial"/>
        </w:rPr>
        <w:t xml:space="preserve"> Fortress Press: Minneapolis.</w:t>
      </w:r>
    </w:p>
    <w:p w14:paraId="2F5750D0" w14:textId="77777777" w:rsidR="00252346" w:rsidRPr="00BD540C" w:rsidRDefault="00252346" w:rsidP="36BC9B33">
      <w:pPr>
        <w:rPr>
          <w:rFonts w:ascii="Arial" w:eastAsia="Arial" w:hAnsi="Arial" w:cs="Arial"/>
          <w:color w:val="000000" w:themeColor="text1"/>
        </w:rPr>
      </w:pPr>
    </w:p>
    <w:p w14:paraId="52BB3601" w14:textId="3B178DB0" w:rsidR="00252346" w:rsidRPr="00BD540C" w:rsidRDefault="4D8CC397" w:rsidP="36BC9B33">
      <w:pPr>
        <w:rPr>
          <w:rFonts w:ascii="Arial" w:eastAsia="Arial" w:hAnsi="Arial" w:cs="Arial"/>
          <w:color w:val="000000" w:themeColor="text1"/>
        </w:rPr>
      </w:pPr>
      <w:r w:rsidRPr="00BD540C">
        <w:rPr>
          <w:rFonts w:ascii="Arial" w:eastAsia="Arial" w:hAnsi="Arial" w:cs="Arial"/>
          <w:color w:val="000000" w:themeColor="text1"/>
        </w:rPr>
        <w:t>Wilkinson, Freddie, “</w:t>
      </w:r>
      <w:r w:rsidRPr="00BD540C">
        <w:rPr>
          <w:rFonts w:ascii="Arial" w:eastAsia="Arial" w:hAnsi="Arial" w:cs="Arial"/>
          <w:i/>
          <w:iCs/>
          <w:color w:val="000000" w:themeColor="text1"/>
        </w:rPr>
        <w:t>The Protestant Reformation</w:t>
      </w:r>
      <w:r w:rsidRPr="00BD540C">
        <w:rPr>
          <w:rFonts w:ascii="Arial" w:eastAsia="Arial" w:hAnsi="Arial" w:cs="Arial"/>
          <w:color w:val="000000" w:themeColor="text1"/>
        </w:rPr>
        <w:t>”, National Geographic, 2021. [Online]. Available from: &lt;https://www.nationalgeographic.org/article/protestant-reformation/&gt; [Accessed 10</w:t>
      </w:r>
      <w:r w:rsidRPr="00BD540C">
        <w:rPr>
          <w:rFonts w:ascii="Arial" w:eastAsia="Arial" w:hAnsi="Arial" w:cs="Arial"/>
          <w:color w:val="000000" w:themeColor="text1"/>
          <w:vertAlign w:val="superscript"/>
        </w:rPr>
        <w:t>th</w:t>
      </w:r>
      <w:r w:rsidRPr="00BD540C">
        <w:rPr>
          <w:rFonts w:ascii="Arial" w:eastAsia="Arial" w:hAnsi="Arial" w:cs="Arial"/>
          <w:color w:val="000000" w:themeColor="text1"/>
        </w:rPr>
        <w:t xml:space="preserve"> May 2022]. </w:t>
      </w:r>
    </w:p>
    <w:p w14:paraId="1FA3EDA6" w14:textId="77777777" w:rsidR="007F37E0" w:rsidRPr="00BD540C" w:rsidRDefault="007F37E0" w:rsidP="36BC9B33">
      <w:pPr>
        <w:rPr>
          <w:rFonts w:ascii="Arial" w:eastAsia="Arial" w:hAnsi="Arial" w:cs="Arial"/>
          <w:color w:val="000000" w:themeColor="text1"/>
        </w:rPr>
      </w:pPr>
    </w:p>
    <w:p w14:paraId="573DBD22" w14:textId="10DC5A89" w:rsidR="007E7CBA" w:rsidRPr="00BD540C" w:rsidRDefault="007E7CBA" w:rsidP="36BC9B33">
      <w:pPr>
        <w:rPr>
          <w:rFonts w:ascii="Arial" w:hAnsi="Arial" w:cs="Arial"/>
        </w:rPr>
      </w:pPr>
      <w:r w:rsidRPr="00BD540C">
        <w:rPr>
          <w:rFonts w:ascii="Arial" w:hAnsi="Arial" w:cs="Arial"/>
        </w:rPr>
        <w:t xml:space="preserve">Neil, William (1978). </w:t>
      </w:r>
      <w:r w:rsidRPr="00BD540C">
        <w:rPr>
          <w:rFonts w:ascii="Arial" w:hAnsi="Arial" w:cs="Arial"/>
          <w:i/>
          <w:iCs/>
        </w:rPr>
        <w:t>One Volume Bible Commentary</w:t>
      </w:r>
      <w:r w:rsidRPr="00BD540C">
        <w:rPr>
          <w:rFonts w:ascii="Arial" w:hAnsi="Arial" w:cs="Arial"/>
        </w:rPr>
        <w:t>. Hodder and Stoughton: London.</w:t>
      </w:r>
    </w:p>
    <w:p w14:paraId="34F9F0C5" w14:textId="77777777" w:rsidR="007E7CBA" w:rsidRPr="00BD540C" w:rsidRDefault="007E7CBA" w:rsidP="36BC9B33">
      <w:pPr>
        <w:rPr>
          <w:rFonts w:ascii="Arial" w:eastAsia="Arial" w:hAnsi="Arial" w:cs="Arial"/>
          <w:color w:val="000000" w:themeColor="text1"/>
        </w:rPr>
      </w:pPr>
    </w:p>
    <w:p w14:paraId="3D2333E4" w14:textId="2348029E" w:rsidR="007F37E0" w:rsidRPr="00BD540C" w:rsidRDefault="007F37E0" w:rsidP="36BC9B33">
      <w:pPr>
        <w:rPr>
          <w:rFonts w:ascii="Arial" w:eastAsia="Arial" w:hAnsi="Arial" w:cs="Arial"/>
          <w:color w:val="000000" w:themeColor="text1"/>
        </w:rPr>
      </w:pPr>
      <w:proofErr w:type="spellStart"/>
      <w:r w:rsidRPr="00BD540C">
        <w:rPr>
          <w:rFonts w:ascii="Arial" w:eastAsia="Arial" w:hAnsi="Arial" w:cs="Arial"/>
          <w:color w:val="000000" w:themeColor="text1"/>
        </w:rPr>
        <w:t>Zanzig</w:t>
      </w:r>
      <w:proofErr w:type="spellEnd"/>
      <w:r w:rsidRPr="00BD540C">
        <w:rPr>
          <w:rFonts w:ascii="Arial" w:eastAsia="Arial" w:hAnsi="Arial" w:cs="Arial"/>
          <w:color w:val="000000" w:themeColor="text1"/>
        </w:rPr>
        <w:t>, Thomas (2000). Jesus Christ. A New Testament Portrait. (Saint Mary’s Press: Minnesota.</w:t>
      </w:r>
    </w:p>
    <w:p w14:paraId="73E1EF77" w14:textId="0DC07C34" w:rsidR="4D8CC397" w:rsidRPr="00BD540C" w:rsidRDefault="4D8CC397" w:rsidP="4D8CC397">
      <w:pPr>
        <w:rPr>
          <w:rFonts w:ascii="Arial" w:eastAsia="Arial" w:hAnsi="Arial" w:cs="Arial"/>
          <w:color w:val="000000" w:themeColor="text1"/>
        </w:rPr>
      </w:pPr>
    </w:p>
    <w:p w14:paraId="362A32EF" w14:textId="70087F3C" w:rsidR="4D8CC397" w:rsidRPr="00BD540C" w:rsidRDefault="4D8CC397" w:rsidP="4D8CC397">
      <w:pPr>
        <w:rPr>
          <w:rFonts w:ascii="Arial" w:eastAsia="Arial" w:hAnsi="Arial" w:cs="Arial"/>
          <w:color w:val="000000" w:themeColor="text1"/>
        </w:rPr>
      </w:pPr>
      <w:r w:rsidRPr="00BD540C">
        <w:rPr>
          <w:rFonts w:ascii="Arial" w:eastAsia="Arial" w:hAnsi="Arial" w:cs="Arial"/>
          <w:color w:val="000000" w:themeColor="text1"/>
        </w:rPr>
        <w:t xml:space="preserve">Zondervan, </w:t>
      </w:r>
      <w:r w:rsidRPr="00BD540C">
        <w:rPr>
          <w:rFonts w:ascii="Arial" w:eastAsia="Arial" w:hAnsi="Arial" w:cs="Arial"/>
          <w:i/>
          <w:iCs/>
          <w:color w:val="000000" w:themeColor="text1"/>
        </w:rPr>
        <w:t>NRSV Journal the Word Bible,</w:t>
      </w:r>
      <w:r w:rsidRPr="00BD540C">
        <w:rPr>
          <w:rFonts w:ascii="Arial" w:eastAsia="Arial" w:hAnsi="Arial" w:cs="Arial"/>
          <w:color w:val="000000" w:themeColor="text1"/>
        </w:rPr>
        <w:t>1989. Zondervan: Michigan</w:t>
      </w:r>
    </w:p>
    <w:sectPr w:rsidR="4D8CC397" w:rsidRPr="00BD540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B7ADF" w14:textId="77777777" w:rsidR="00D32019" w:rsidRDefault="00D32019" w:rsidP="00195449">
      <w:r>
        <w:separator/>
      </w:r>
    </w:p>
  </w:endnote>
  <w:endnote w:type="continuationSeparator" w:id="0">
    <w:p w14:paraId="3AF8E450" w14:textId="77777777" w:rsidR="00D32019" w:rsidRDefault="00D32019" w:rsidP="00195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150D7" w14:textId="77777777" w:rsidR="00D32019" w:rsidRDefault="00D32019" w:rsidP="00195449">
      <w:r>
        <w:separator/>
      </w:r>
    </w:p>
  </w:footnote>
  <w:footnote w:type="continuationSeparator" w:id="0">
    <w:p w14:paraId="6518F67B" w14:textId="77777777" w:rsidR="00D32019" w:rsidRDefault="00D32019" w:rsidP="00195449">
      <w:r>
        <w:continuationSeparator/>
      </w:r>
    </w:p>
  </w:footnote>
  <w:footnote w:id="1">
    <w:p w14:paraId="0F045642" w14:textId="39F97BC2" w:rsidR="00D23A02" w:rsidRDefault="00D23A02">
      <w:pPr>
        <w:pStyle w:val="FootnoteText"/>
      </w:pPr>
      <w:r>
        <w:rPr>
          <w:rStyle w:val="FootnoteReference"/>
        </w:rPr>
        <w:footnoteRef/>
      </w:r>
      <w:r>
        <w:t xml:space="preserve"> </w:t>
      </w:r>
      <w:r w:rsidR="00CE2BDC">
        <w:t xml:space="preserve">William, P. Brown. </w:t>
      </w:r>
      <w:r w:rsidR="008167BF">
        <w:t>Engaging Biblical Authority. Perspectives on the Bible as Scripture</w:t>
      </w:r>
      <w:r w:rsidR="0040619D">
        <w:t xml:space="preserve">. </w:t>
      </w:r>
      <w:r w:rsidR="00D70F19">
        <w:t>(</w:t>
      </w:r>
      <w:r w:rsidR="0040619D">
        <w:t xml:space="preserve">Louisville, London: </w:t>
      </w:r>
      <w:r w:rsidR="009E7516">
        <w:t>Westminster John Knox Press</w:t>
      </w:r>
      <w:r w:rsidR="00D70F19">
        <w:t>,</w:t>
      </w:r>
      <w:r w:rsidR="0071260C">
        <w:t xml:space="preserve"> 2007</w:t>
      </w:r>
      <w:r w:rsidR="00D70F19">
        <w:t>)</w:t>
      </w:r>
      <w:r w:rsidR="00AE0A80">
        <w:t xml:space="preserve">. </w:t>
      </w:r>
      <w:r w:rsidR="00B271C2">
        <w:t>P. ix.</w:t>
      </w:r>
    </w:p>
  </w:footnote>
  <w:footnote w:id="2">
    <w:p w14:paraId="1FAE7AA9" w14:textId="0F7A4583" w:rsidR="000356A1" w:rsidRPr="007F33C1" w:rsidRDefault="000356A1">
      <w:pPr>
        <w:pStyle w:val="FootnoteText"/>
        <w:rPr>
          <w:rFonts w:ascii="Arial" w:hAnsi="Arial" w:cs="Arial"/>
        </w:rPr>
      </w:pPr>
      <w:r w:rsidRPr="007F33C1">
        <w:rPr>
          <w:rStyle w:val="FootnoteReference"/>
          <w:rFonts w:ascii="Arial" w:hAnsi="Arial" w:cs="Arial"/>
        </w:rPr>
        <w:footnoteRef/>
      </w:r>
      <w:r w:rsidRPr="007F33C1">
        <w:rPr>
          <w:rFonts w:ascii="Arial" w:hAnsi="Arial" w:cs="Arial"/>
        </w:rPr>
        <w:t xml:space="preserve"> </w:t>
      </w:r>
      <w:r w:rsidR="00BD7521" w:rsidRPr="007F33C1">
        <w:rPr>
          <w:rFonts w:ascii="Arial" w:hAnsi="Arial" w:cs="Arial"/>
        </w:rPr>
        <w:t xml:space="preserve">History. </w:t>
      </w:r>
      <w:r w:rsidR="00CB24F6" w:rsidRPr="007F33C1">
        <w:rPr>
          <w:rFonts w:ascii="Arial" w:hAnsi="Arial" w:cs="Arial"/>
          <w:i/>
          <w:iCs/>
        </w:rPr>
        <w:t>The Bible</w:t>
      </w:r>
      <w:r w:rsidR="00B81CB7" w:rsidRPr="007F33C1">
        <w:rPr>
          <w:rFonts w:ascii="Arial" w:hAnsi="Arial" w:cs="Arial"/>
        </w:rPr>
        <w:t xml:space="preserve">, 2018. </w:t>
      </w:r>
      <w:r w:rsidR="00CF6945" w:rsidRPr="007F33C1">
        <w:rPr>
          <w:rFonts w:ascii="Arial" w:hAnsi="Arial" w:cs="Arial"/>
        </w:rPr>
        <w:t xml:space="preserve">[Online]. </w:t>
      </w:r>
      <w:r w:rsidR="00CB24F6" w:rsidRPr="007F33C1">
        <w:rPr>
          <w:rFonts w:ascii="Arial" w:hAnsi="Arial" w:cs="Arial"/>
        </w:rPr>
        <w:t>Available from:</w:t>
      </w:r>
      <w:r w:rsidR="00BD7521" w:rsidRPr="007F33C1">
        <w:rPr>
          <w:rFonts w:ascii="Arial" w:hAnsi="Arial" w:cs="Arial"/>
        </w:rPr>
        <w:t xml:space="preserve"> &lt;https://www.history.com/topics/religion/bible</w:t>
      </w:r>
      <w:proofErr w:type="gramStart"/>
      <w:r w:rsidR="00BD7521" w:rsidRPr="007F33C1">
        <w:rPr>
          <w:rFonts w:ascii="Arial" w:hAnsi="Arial" w:cs="Arial"/>
        </w:rPr>
        <w:t>&gt;  [</w:t>
      </w:r>
      <w:proofErr w:type="gramEnd"/>
      <w:r w:rsidR="00C2168B" w:rsidRPr="007F33C1">
        <w:rPr>
          <w:rFonts w:ascii="Arial" w:hAnsi="Arial" w:cs="Arial"/>
        </w:rPr>
        <w:t>Accessed 1</w:t>
      </w:r>
      <w:r w:rsidR="008E3270" w:rsidRPr="007F33C1">
        <w:rPr>
          <w:rFonts w:ascii="Arial" w:hAnsi="Arial" w:cs="Arial"/>
        </w:rPr>
        <w:t>0</w:t>
      </w:r>
      <w:r w:rsidR="00C2168B" w:rsidRPr="007F33C1">
        <w:rPr>
          <w:rFonts w:ascii="Arial" w:hAnsi="Arial" w:cs="Arial"/>
          <w:vertAlign w:val="superscript"/>
        </w:rPr>
        <w:t>th</w:t>
      </w:r>
      <w:r w:rsidR="00C2168B" w:rsidRPr="007F33C1">
        <w:rPr>
          <w:rFonts w:ascii="Arial" w:hAnsi="Arial" w:cs="Arial"/>
        </w:rPr>
        <w:t xml:space="preserve"> May 2022].</w:t>
      </w:r>
    </w:p>
  </w:footnote>
  <w:footnote w:id="3">
    <w:p w14:paraId="45B6AE2C" w14:textId="5A27AE67" w:rsidR="00A97983" w:rsidRPr="007F33C1" w:rsidRDefault="00A97983">
      <w:pPr>
        <w:pStyle w:val="FootnoteText"/>
        <w:rPr>
          <w:rFonts w:ascii="Arial" w:hAnsi="Arial" w:cs="Arial"/>
        </w:rPr>
      </w:pPr>
      <w:r w:rsidRPr="007F33C1">
        <w:rPr>
          <w:rStyle w:val="FootnoteReference"/>
          <w:rFonts w:ascii="Arial" w:hAnsi="Arial" w:cs="Arial"/>
        </w:rPr>
        <w:footnoteRef/>
      </w:r>
      <w:r w:rsidRPr="007F33C1">
        <w:rPr>
          <w:rFonts w:ascii="Arial" w:hAnsi="Arial" w:cs="Arial"/>
        </w:rPr>
        <w:t xml:space="preserve"> Freddie Wilkinson</w:t>
      </w:r>
      <w:r w:rsidR="009B1B12" w:rsidRPr="007F33C1">
        <w:rPr>
          <w:rFonts w:ascii="Arial" w:hAnsi="Arial" w:cs="Arial"/>
        </w:rPr>
        <w:t xml:space="preserve">, </w:t>
      </w:r>
      <w:r w:rsidR="009B1B12" w:rsidRPr="007F33C1">
        <w:rPr>
          <w:rFonts w:ascii="Arial" w:hAnsi="Arial" w:cs="Arial"/>
          <w:i/>
          <w:iCs/>
        </w:rPr>
        <w:t>The Protestant Reformation</w:t>
      </w:r>
      <w:r w:rsidR="00D110DD" w:rsidRPr="007F33C1">
        <w:rPr>
          <w:rFonts w:ascii="Arial" w:hAnsi="Arial" w:cs="Arial"/>
        </w:rPr>
        <w:t>, National Geographic</w:t>
      </w:r>
      <w:r w:rsidR="00144FAF" w:rsidRPr="007F33C1">
        <w:rPr>
          <w:rFonts w:ascii="Arial" w:hAnsi="Arial" w:cs="Arial"/>
        </w:rPr>
        <w:t xml:space="preserve">, </w:t>
      </w:r>
      <w:r w:rsidR="005B1AB0" w:rsidRPr="007F33C1">
        <w:rPr>
          <w:rFonts w:ascii="Arial" w:hAnsi="Arial" w:cs="Arial"/>
        </w:rPr>
        <w:t>2021. [Online]. Available from: &lt;</w:t>
      </w:r>
      <w:r w:rsidR="008608F4" w:rsidRPr="007F33C1">
        <w:rPr>
          <w:rFonts w:ascii="Arial" w:hAnsi="Arial" w:cs="Arial"/>
        </w:rPr>
        <w:t xml:space="preserve">https://www.nationalgeographic.org/article/protestant-reformation/&gt; </w:t>
      </w:r>
      <w:r w:rsidR="00E07FF8" w:rsidRPr="007F33C1">
        <w:rPr>
          <w:rFonts w:ascii="Arial" w:hAnsi="Arial" w:cs="Arial"/>
        </w:rPr>
        <w:t>[Accessed</w:t>
      </w:r>
      <w:r w:rsidR="008E3270" w:rsidRPr="007F33C1">
        <w:rPr>
          <w:rFonts w:ascii="Arial" w:hAnsi="Arial" w:cs="Arial"/>
        </w:rPr>
        <w:t xml:space="preserve"> 10</w:t>
      </w:r>
      <w:r w:rsidR="008E3270" w:rsidRPr="007F33C1">
        <w:rPr>
          <w:rFonts w:ascii="Arial" w:hAnsi="Arial" w:cs="Arial"/>
          <w:vertAlign w:val="superscript"/>
        </w:rPr>
        <w:t>th</w:t>
      </w:r>
      <w:r w:rsidR="008E3270" w:rsidRPr="007F33C1">
        <w:rPr>
          <w:rFonts w:ascii="Arial" w:hAnsi="Arial" w:cs="Arial"/>
        </w:rPr>
        <w:t xml:space="preserve"> May 2022</w:t>
      </w:r>
      <w:r w:rsidR="001574FC" w:rsidRPr="007F33C1">
        <w:rPr>
          <w:rFonts w:ascii="Arial" w:hAnsi="Arial" w:cs="Arial"/>
        </w:rPr>
        <w:t>].</w:t>
      </w:r>
    </w:p>
  </w:footnote>
  <w:footnote w:id="4">
    <w:p w14:paraId="10598F49" w14:textId="420629AD" w:rsidR="00754EBD" w:rsidRDefault="00754EBD">
      <w:pPr>
        <w:pStyle w:val="FootnoteText"/>
      </w:pPr>
      <w:r w:rsidRPr="007F33C1">
        <w:rPr>
          <w:rStyle w:val="FootnoteReference"/>
          <w:rFonts w:ascii="Arial" w:hAnsi="Arial" w:cs="Arial"/>
        </w:rPr>
        <w:footnoteRef/>
      </w:r>
      <w:r w:rsidRPr="007F33C1">
        <w:rPr>
          <w:rFonts w:ascii="Arial" w:hAnsi="Arial" w:cs="Arial"/>
        </w:rPr>
        <w:t xml:space="preserve"> History. 2018.</w:t>
      </w:r>
    </w:p>
  </w:footnote>
  <w:footnote w:id="5">
    <w:p w14:paraId="2CEC1619" w14:textId="05592FE5" w:rsidR="36BC9B33" w:rsidRDefault="36BC9B33" w:rsidP="36BC9B33">
      <w:pPr>
        <w:pStyle w:val="FootnoteText"/>
      </w:pPr>
      <w:r w:rsidRPr="36BC9B33">
        <w:rPr>
          <w:rStyle w:val="FootnoteReference"/>
        </w:rPr>
        <w:footnoteRef/>
      </w:r>
      <w:r w:rsidRPr="36BC9B33">
        <w:t xml:space="preserve"> Zondervan, NRSV Journal the Word Bible. Michigan: Zondervan, 1989. </w:t>
      </w:r>
      <w:proofErr w:type="spellStart"/>
      <w:proofErr w:type="gramStart"/>
      <w:r w:rsidRPr="36BC9B33">
        <w:t>P.viii</w:t>
      </w:r>
      <w:proofErr w:type="spellEnd"/>
      <w:r w:rsidRPr="36BC9B33">
        <w:t>.</w:t>
      </w:r>
      <w:proofErr w:type="gramEnd"/>
    </w:p>
  </w:footnote>
  <w:footnote w:id="6">
    <w:p w14:paraId="259DB439" w14:textId="464E8A0B" w:rsidR="000E4FB1" w:rsidRDefault="000E4FB1">
      <w:pPr>
        <w:pStyle w:val="FootnoteText"/>
      </w:pPr>
      <w:r>
        <w:rPr>
          <w:rStyle w:val="FootnoteReference"/>
        </w:rPr>
        <w:footnoteRef/>
      </w:r>
      <w:r>
        <w:t xml:space="preserve"> </w:t>
      </w:r>
      <w:r w:rsidR="00CD6760">
        <w:t xml:space="preserve">Michael </w:t>
      </w:r>
      <w:proofErr w:type="spellStart"/>
      <w:r w:rsidR="00CD6760">
        <w:t>Fishbane</w:t>
      </w:r>
      <w:proofErr w:type="spellEnd"/>
      <w:r w:rsidR="00CD6760">
        <w:t xml:space="preserve">, Bible Interpretation. In </w:t>
      </w:r>
      <w:r w:rsidR="006C3DB0">
        <w:t>Martin Goodman (Eds), The Oxford Handbook of Jewish Studies</w:t>
      </w:r>
      <w:r w:rsidR="006E1C46">
        <w:t xml:space="preserve">. </w:t>
      </w:r>
      <w:r w:rsidR="009E7D6B">
        <w:t xml:space="preserve">[Online]. </w:t>
      </w:r>
      <w:proofErr w:type="gramStart"/>
      <w:r w:rsidR="006E1C46">
        <w:t>(</w:t>
      </w:r>
      <w:proofErr w:type="gramEnd"/>
      <w:r w:rsidR="00904AC9">
        <w:t>Oxford: Oxford University Press</w:t>
      </w:r>
      <w:r w:rsidR="00981B93">
        <w:t>, 2009</w:t>
      </w:r>
      <w:r w:rsidR="00F31248">
        <w:t xml:space="preserve">) P.1. </w:t>
      </w:r>
      <w:r w:rsidR="009E7D6B">
        <w:t>Available from &lt;10.1093/</w:t>
      </w:r>
      <w:proofErr w:type="spellStart"/>
      <w:r w:rsidR="009E7D6B">
        <w:t>oxford</w:t>
      </w:r>
      <w:r w:rsidR="00E91660">
        <w:t>hb</w:t>
      </w:r>
      <w:proofErr w:type="spellEnd"/>
      <w:r w:rsidR="00E91660">
        <w:t>/9780199280322.013.0027</w:t>
      </w:r>
      <w:r w:rsidR="00DC50D7">
        <w:t>&gt; [Accessed 13</w:t>
      </w:r>
      <w:r w:rsidR="00DC50D7" w:rsidRPr="00DC50D7">
        <w:rPr>
          <w:vertAlign w:val="superscript"/>
        </w:rPr>
        <w:t>th</w:t>
      </w:r>
      <w:r w:rsidR="00DC50D7">
        <w:t xml:space="preserve"> May 2022].</w:t>
      </w:r>
    </w:p>
  </w:footnote>
  <w:footnote w:id="7">
    <w:p w14:paraId="5D6D787D" w14:textId="110D2459" w:rsidR="00B1169C" w:rsidRPr="007F33C1" w:rsidRDefault="00B1169C" w:rsidP="007F33C1">
      <w:pPr>
        <w:rPr>
          <w:rFonts w:ascii="Arial" w:eastAsia="Times New Roman" w:hAnsi="Arial" w:cs="Arial"/>
          <w:lang w:eastAsia="en-GB"/>
        </w:rPr>
      </w:pPr>
      <w:r w:rsidRPr="007F33C1">
        <w:rPr>
          <w:rStyle w:val="FootnoteReference"/>
          <w:sz w:val="20"/>
          <w:szCs w:val="20"/>
        </w:rPr>
        <w:footnoteRef/>
      </w:r>
      <w:r w:rsidRPr="007F33C1">
        <w:rPr>
          <w:sz w:val="20"/>
          <w:szCs w:val="20"/>
        </w:rPr>
        <w:t xml:space="preserve"> </w:t>
      </w:r>
      <w:r w:rsidR="00960C3A" w:rsidRPr="007F33C1">
        <w:rPr>
          <w:rFonts w:ascii="Arial" w:hAnsi="Arial" w:cs="Arial"/>
          <w:sz w:val="20"/>
          <w:szCs w:val="20"/>
        </w:rPr>
        <w:t xml:space="preserve">Kathy </w:t>
      </w:r>
      <w:proofErr w:type="spellStart"/>
      <w:r w:rsidR="00960C3A" w:rsidRPr="007F33C1">
        <w:rPr>
          <w:rFonts w:ascii="Arial" w:hAnsi="Arial" w:cs="Arial"/>
          <w:sz w:val="20"/>
          <w:szCs w:val="20"/>
        </w:rPr>
        <w:t>Ehrensperger</w:t>
      </w:r>
      <w:proofErr w:type="spellEnd"/>
      <w:r w:rsidRPr="007F33C1">
        <w:rPr>
          <w:rFonts w:ascii="Arial" w:hAnsi="Arial" w:cs="Arial"/>
          <w:sz w:val="20"/>
          <w:szCs w:val="20"/>
        </w:rPr>
        <w:t xml:space="preserve">, </w:t>
      </w:r>
      <w:r w:rsidR="00774C08" w:rsidRPr="007F33C1">
        <w:rPr>
          <w:rFonts w:ascii="Arial" w:hAnsi="Arial" w:cs="Arial"/>
          <w:i/>
          <w:iCs/>
          <w:sz w:val="20"/>
          <w:szCs w:val="20"/>
        </w:rPr>
        <w:t>Changing Perspectives</w:t>
      </w:r>
      <w:r w:rsidR="00F07041" w:rsidRPr="007F33C1">
        <w:rPr>
          <w:rFonts w:ascii="Arial" w:hAnsi="Arial" w:cs="Arial"/>
          <w:i/>
          <w:iCs/>
          <w:sz w:val="20"/>
          <w:szCs w:val="20"/>
        </w:rPr>
        <w:t xml:space="preserve"> in </w:t>
      </w:r>
      <w:r w:rsidR="005E72D6" w:rsidRPr="007F33C1">
        <w:rPr>
          <w:rFonts w:ascii="Arial" w:eastAsia="Times New Roman" w:hAnsi="Arial" w:cs="Arial"/>
          <w:color w:val="373A3C"/>
          <w:sz w:val="20"/>
          <w:szCs w:val="20"/>
          <w:shd w:val="clear" w:color="auto" w:fill="F9F9F9"/>
          <w:lang w:eastAsia="en-GB"/>
        </w:rPr>
        <w:t>That We May Be Mutually Encouraged: Feminism and The New Perspective in Pauline Studies</w:t>
      </w:r>
      <w:r w:rsidRPr="007F33C1">
        <w:rPr>
          <w:rFonts w:ascii="Arial" w:hAnsi="Arial" w:cs="Arial"/>
          <w:sz w:val="20"/>
          <w:szCs w:val="20"/>
        </w:rPr>
        <w:t>. (London</w:t>
      </w:r>
      <w:r w:rsidR="00156185" w:rsidRPr="007F33C1">
        <w:rPr>
          <w:rFonts w:ascii="Arial" w:hAnsi="Arial" w:cs="Arial"/>
          <w:sz w:val="20"/>
          <w:szCs w:val="20"/>
        </w:rPr>
        <w:t>, New York</w:t>
      </w:r>
      <w:r w:rsidRPr="007F33C1">
        <w:rPr>
          <w:rFonts w:ascii="Arial" w:hAnsi="Arial" w:cs="Arial"/>
          <w:sz w:val="20"/>
          <w:szCs w:val="20"/>
        </w:rPr>
        <w:t xml:space="preserve">: </w:t>
      </w:r>
      <w:r w:rsidR="0097023C" w:rsidRPr="007F33C1">
        <w:rPr>
          <w:rFonts w:ascii="Segoe UI" w:eastAsia="Times New Roman" w:hAnsi="Segoe UI" w:cs="Segoe UI"/>
          <w:color w:val="373A3C"/>
          <w:sz w:val="20"/>
          <w:szCs w:val="20"/>
          <w:shd w:val="clear" w:color="auto" w:fill="F9F9F9"/>
          <w:lang w:eastAsia="en-GB"/>
        </w:rPr>
        <w:t>T&amp;T Clark International</w:t>
      </w:r>
      <w:r w:rsidRPr="007F33C1">
        <w:rPr>
          <w:rFonts w:ascii="Arial" w:hAnsi="Arial" w:cs="Arial"/>
          <w:sz w:val="20"/>
          <w:szCs w:val="20"/>
        </w:rPr>
        <w:t>, 20</w:t>
      </w:r>
      <w:r w:rsidR="00156185" w:rsidRPr="007F33C1">
        <w:rPr>
          <w:rFonts w:ascii="Arial" w:hAnsi="Arial" w:cs="Arial"/>
          <w:sz w:val="20"/>
          <w:szCs w:val="20"/>
        </w:rPr>
        <w:t>04</w:t>
      </w:r>
      <w:r w:rsidRPr="007F33C1">
        <w:rPr>
          <w:rFonts w:ascii="Arial" w:hAnsi="Arial" w:cs="Arial"/>
          <w:sz w:val="20"/>
          <w:szCs w:val="20"/>
        </w:rPr>
        <w:t>), p.</w:t>
      </w:r>
      <w:r w:rsidR="0097023C" w:rsidRPr="007F33C1">
        <w:rPr>
          <w:rFonts w:ascii="Arial" w:hAnsi="Arial" w:cs="Arial"/>
          <w:sz w:val="20"/>
          <w:szCs w:val="20"/>
        </w:rPr>
        <w:t>13</w:t>
      </w:r>
      <w:r w:rsidRPr="007F33C1">
        <w:rPr>
          <w:rFonts w:ascii="Arial" w:hAnsi="Arial" w:cs="Arial"/>
          <w:sz w:val="20"/>
          <w:szCs w:val="20"/>
        </w:rPr>
        <w:t>.</w:t>
      </w:r>
    </w:p>
  </w:footnote>
  <w:footnote w:id="8">
    <w:p w14:paraId="68E3074C" w14:textId="5E437A64" w:rsidR="006E46F4" w:rsidRDefault="006E46F4">
      <w:pPr>
        <w:pStyle w:val="FootnoteText"/>
      </w:pPr>
      <w:r>
        <w:rPr>
          <w:rStyle w:val="FootnoteReference"/>
        </w:rPr>
        <w:footnoteRef/>
      </w:r>
      <w:r>
        <w:t xml:space="preserve"> </w:t>
      </w:r>
      <w:r w:rsidR="00497FDF">
        <w:t xml:space="preserve">J. Maxwell Miller. </w:t>
      </w:r>
      <w:r w:rsidR="00E04D67" w:rsidRPr="00F33859">
        <w:rPr>
          <w:i/>
          <w:iCs/>
        </w:rPr>
        <w:t>Reading the Bible Historically: The Historian’s Approach</w:t>
      </w:r>
      <w:r w:rsidR="00F33859">
        <w:t xml:space="preserve"> </w:t>
      </w:r>
      <w:r w:rsidR="003C20B8">
        <w:t>i</w:t>
      </w:r>
      <w:r w:rsidR="00F33859" w:rsidRPr="00F33859">
        <w:t xml:space="preserve">n </w:t>
      </w:r>
      <w:r w:rsidR="003C20B8" w:rsidRPr="00F33859">
        <w:t>Stephen L. McKenzie</w:t>
      </w:r>
      <w:r w:rsidR="00896B37">
        <w:t>,</w:t>
      </w:r>
      <w:r w:rsidR="003C20B8" w:rsidRPr="00F33859">
        <w:t xml:space="preserve"> Stephen R. Haynes </w:t>
      </w:r>
      <w:r w:rsidR="003C20B8">
        <w:t xml:space="preserve">(Eds). </w:t>
      </w:r>
      <w:r w:rsidR="00F33859" w:rsidRPr="003C20B8">
        <w:rPr>
          <w:i/>
          <w:iCs/>
        </w:rPr>
        <w:t>To Each Its Own Meaning: An Introduction to Biblical Criticisms and Their Application</w:t>
      </w:r>
      <w:r w:rsidR="003C20B8">
        <w:t xml:space="preserve">. </w:t>
      </w:r>
      <w:r w:rsidR="00223738">
        <w:t>(</w:t>
      </w:r>
      <w:r w:rsidR="00F33859" w:rsidRPr="00F33859">
        <w:t>Louisville, Kentucky: Westminster John Knox Press, 1999)</w:t>
      </w:r>
      <w:r w:rsidR="00E04D67">
        <w:t xml:space="preserve"> </w:t>
      </w:r>
      <w:r w:rsidR="00C9546E">
        <w:t>p</w:t>
      </w:r>
      <w:r w:rsidR="002F1C31">
        <w:t>.20.</w:t>
      </w:r>
    </w:p>
  </w:footnote>
  <w:footnote w:id="9">
    <w:p w14:paraId="7B20E901" w14:textId="03040B2C" w:rsidR="0072591B" w:rsidRDefault="0072591B">
      <w:pPr>
        <w:pStyle w:val="FootnoteText"/>
      </w:pPr>
      <w:r>
        <w:rPr>
          <w:rStyle w:val="FootnoteReference"/>
        </w:rPr>
        <w:footnoteRef/>
      </w:r>
      <w:r>
        <w:t xml:space="preserve"> </w:t>
      </w:r>
      <w:r w:rsidR="009B144F">
        <w:t xml:space="preserve">William Neil, </w:t>
      </w:r>
      <w:r w:rsidR="009B144F" w:rsidRPr="00170427">
        <w:rPr>
          <w:i/>
          <w:iCs/>
        </w:rPr>
        <w:t>One Volume Bible Commentary</w:t>
      </w:r>
      <w:r w:rsidR="009B144F">
        <w:t xml:space="preserve">. (London: Hodder and Stoughton, 1978), </w:t>
      </w:r>
      <w:r w:rsidR="00C9546E">
        <w:t>pp</w:t>
      </w:r>
      <w:r w:rsidR="009B144F">
        <w:t xml:space="preserve">. </w:t>
      </w:r>
      <w:r w:rsidR="00C9546E">
        <w:t>46-47</w:t>
      </w:r>
    </w:p>
  </w:footnote>
  <w:footnote w:id="10">
    <w:p w14:paraId="0E27C8A9" w14:textId="292B10EC" w:rsidR="003510D2" w:rsidRDefault="003510D2">
      <w:pPr>
        <w:pStyle w:val="FootnoteText"/>
      </w:pPr>
      <w:r>
        <w:rPr>
          <w:rStyle w:val="FootnoteReference"/>
        </w:rPr>
        <w:footnoteRef/>
      </w:r>
      <w:r>
        <w:t xml:space="preserve"> </w:t>
      </w:r>
      <w:r w:rsidR="005124C3">
        <w:t xml:space="preserve">George W. E. Nickelsburg, </w:t>
      </w:r>
      <w:proofErr w:type="gramStart"/>
      <w:r w:rsidR="005124C3" w:rsidRPr="005C0854">
        <w:rPr>
          <w:i/>
          <w:iCs/>
        </w:rPr>
        <w:t>Scripture</w:t>
      </w:r>
      <w:proofErr w:type="gramEnd"/>
      <w:r w:rsidR="005124C3" w:rsidRPr="005C0854">
        <w:rPr>
          <w:i/>
          <w:iCs/>
        </w:rPr>
        <w:t xml:space="preserve"> and Tradition</w:t>
      </w:r>
      <w:r w:rsidR="005124C3" w:rsidRPr="00CD5FEE">
        <w:t xml:space="preserve">, in </w:t>
      </w:r>
      <w:r w:rsidR="005124C3" w:rsidRPr="005C0854">
        <w:rPr>
          <w:i/>
          <w:iCs/>
        </w:rPr>
        <w:t>Ancient Judaism and Christian Origins Diversity, Continuity and Transformation</w:t>
      </w:r>
      <w:r w:rsidR="005124C3">
        <w:t xml:space="preserve"> (Minneapolis: Fortress Press, 2003), p.</w:t>
      </w:r>
      <w:r w:rsidR="00831EAB">
        <w:t>15</w:t>
      </w:r>
      <w:r w:rsidR="005124C3">
        <w:t>.</w:t>
      </w:r>
    </w:p>
  </w:footnote>
  <w:footnote w:id="11">
    <w:p w14:paraId="6AD7AF94" w14:textId="1D44FB91" w:rsidR="00027E97" w:rsidRDefault="00027E97">
      <w:pPr>
        <w:pStyle w:val="FootnoteText"/>
      </w:pPr>
      <w:r>
        <w:rPr>
          <w:rStyle w:val="FootnoteReference"/>
        </w:rPr>
        <w:footnoteRef/>
      </w:r>
      <w:r>
        <w:t xml:space="preserve"> </w:t>
      </w:r>
      <w:r w:rsidR="002A5E45">
        <w:t xml:space="preserve">John Goldingay, </w:t>
      </w:r>
      <w:r w:rsidR="002A5E45" w:rsidRPr="008461C9">
        <w:rPr>
          <w:i/>
          <w:iCs/>
        </w:rPr>
        <w:t>Isaiah for Everyone</w:t>
      </w:r>
      <w:r w:rsidR="002A5E45">
        <w:t>. (</w:t>
      </w:r>
      <w:r w:rsidR="00496D24">
        <w:t xml:space="preserve">London: Society </w:t>
      </w:r>
      <w:r w:rsidR="008461C9">
        <w:t>for Promoting Christian Knowledge, 2015). P.34.</w:t>
      </w:r>
    </w:p>
  </w:footnote>
  <w:footnote w:id="12">
    <w:p w14:paraId="211262E8" w14:textId="3F6AAF24" w:rsidR="009047F5" w:rsidRDefault="009047F5">
      <w:pPr>
        <w:pStyle w:val="FootnoteText"/>
      </w:pPr>
      <w:r>
        <w:rPr>
          <w:rStyle w:val="FootnoteReference"/>
        </w:rPr>
        <w:footnoteRef/>
      </w:r>
      <w:r>
        <w:t xml:space="preserve"> </w:t>
      </w:r>
      <w:r w:rsidR="00023AD6">
        <w:t>D</w:t>
      </w:r>
      <w:r w:rsidR="009D2DB4">
        <w:t xml:space="preserve">. </w:t>
      </w:r>
      <w:proofErr w:type="gramStart"/>
      <w:r w:rsidR="00023AD6">
        <w:t>Guthrie</w:t>
      </w:r>
      <w:r w:rsidR="009D2DB4">
        <w:t xml:space="preserve">, </w:t>
      </w:r>
      <w:r w:rsidR="00023AD6">
        <w:t xml:space="preserve"> J.</w:t>
      </w:r>
      <w:proofErr w:type="gramEnd"/>
      <w:r w:rsidR="00023AD6">
        <w:t xml:space="preserve"> A. </w:t>
      </w:r>
      <w:proofErr w:type="spellStart"/>
      <w:r w:rsidR="00023AD6">
        <w:t>Mo</w:t>
      </w:r>
      <w:r w:rsidR="009D2DB4">
        <w:t>tyer</w:t>
      </w:r>
      <w:proofErr w:type="spellEnd"/>
      <w:r w:rsidR="009D2DB4">
        <w:t xml:space="preserve"> (Eds), New Bible Commentary. Third Edition</w:t>
      </w:r>
      <w:r w:rsidR="00CA13E8">
        <w:t>. (</w:t>
      </w:r>
      <w:r w:rsidR="00C077E0">
        <w:t xml:space="preserve">Leicester: </w:t>
      </w:r>
      <w:r w:rsidR="00FC2011">
        <w:t>I</w:t>
      </w:r>
      <w:r w:rsidR="00CA13E8">
        <w:t>nter-Varsity Press</w:t>
      </w:r>
      <w:r w:rsidR="00C077E0">
        <w:t>, 1970). P.</w:t>
      </w:r>
      <w:r w:rsidR="00E4538E">
        <w:t>814.</w:t>
      </w:r>
    </w:p>
  </w:footnote>
  <w:footnote w:id="13">
    <w:p w14:paraId="6B546E18" w14:textId="3276CAD6" w:rsidR="00DC57B2" w:rsidRDefault="00DC57B2">
      <w:pPr>
        <w:pStyle w:val="FootnoteText"/>
      </w:pPr>
      <w:r>
        <w:rPr>
          <w:rStyle w:val="FootnoteReference"/>
        </w:rPr>
        <w:footnoteRef/>
      </w:r>
      <w:r>
        <w:t xml:space="preserve"> </w:t>
      </w:r>
      <w:r>
        <w:t xml:space="preserve">Thomas </w:t>
      </w:r>
      <w:proofErr w:type="spellStart"/>
      <w:r>
        <w:t>Zanzig</w:t>
      </w:r>
      <w:proofErr w:type="spellEnd"/>
      <w:r>
        <w:t xml:space="preserve">, </w:t>
      </w:r>
      <w:r w:rsidRPr="00170427">
        <w:rPr>
          <w:i/>
          <w:iCs/>
        </w:rPr>
        <w:t>Jesus Christ. A New Testament Portrait</w:t>
      </w:r>
      <w:r>
        <w:t>. (</w:t>
      </w:r>
      <w:proofErr w:type="gramStart"/>
      <w:r w:rsidRPr="00086A55">
        <w:t>Minnesota</w:t>
      </w:r>
      <w:r w:rsidR="00CA13E8">
        <w:t xml:space="preserve"> :</w:t>
      </w:r>
      <w:r>
        <w:t>Saint</w:t>
      </w:r>
      <w:proofErr w:type="gramEnd"/>
      <w:r>
        <w:t xml:space="preserve"> Mary’s Press, 2000). P.</w:t>
      </w:r>
      <w:r>
        <w:t>75</w:t>
      </w:r>
    </w:p>
  </w:footnote>
  <w:footnote w:id="14">
    <w:p w14:paraId="08C136C2" w14:textId="6DC1114D" w:rsidR="009212D6" w:rsidRDefault="009212D6">
      <w:pPr>
        <w:pStyle w:val="FootnoteText"/>
      </w:pPr>
      <w:r>
        <w:rPr>
          <w:rStyle w:val="FootnoteReference"/>
        </w:rPr>
        <w:footnoteRef/>
      </w:r>
      <w:r>
        <w:t xml:space="preserve"> </w:t>
      </w:r>
      <w:r w:rsidR="00F26499">
        <w:t xml:space="preserve">D. </w:t>
      </w:r>
      <w:proofErr w:type="gramStart"/>
      <w:r w:rsidR="00F26499">
        <w:t>Guthrie,  J.</w:t>
      </w:r>
      <w:proofErr w:type="gramEnd"/>
      <w:r w:rsidR="00F26499">
        <w:t xml:space="preserve"> A. </w:t>
      </w:r>
      <w:proofErr w:type="spellStart"/>
      <w:r w:rsidR="00F26499">
        <w:t>Motyer</w:t>
      </w:r>
      <w:proofErr w:type="spellEnd"/>
      <w:r w:rsidR="00F26499">
        <w:t xml:space="preserve"> (Eds),</w:t>
      </w:r>
      <w:r w:rsidR="00F26499">
        <w:t xml:space="preserve"> P.189.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0F5CB" w14:textId="3B3E2C48" w:rsidR="00195449" w:rsidRDefault="00195449">
    <w:pPr>
      <w:pStyle w:val="Header"/>
    </w:pPr>
    <w:r>
      <w:rPr>
        <w:rFonts w:ascii="Arial" w:hAnsi="Arial" w:cs="Arial"/>
      </w:rPr>
      <w:tab/>
    </w:r>
    <w:r>
      <w:rPr>
        <w:rFonts w:ascii="Arial" w:hAnsi="Arial" w:cs="Arial"/>
      </w:rPr>
      <w:tab/>
    </w:r>
    <w:r w:rsidRPr="004C5070">
      <w:rPr>
        <w:rFonts w:ascii="Arial" w:hAnsi="Arial" w:cs="Arial"/>
      </w:rPr>
      <w:t>Siân Davidson 2112887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449"/>
    <w:rsid w:val="00023AD6"/>
    <w:rsid w:val="00027E97"/>
    <w:rsid w:val="000356A1"/>
    <w:rsid w:val="00055FDA"/>
    <w:rsid w:val="00056981"/>
    <w:rsid w:val="00060498"/>
    <w:rsid w:val="000635F9"/>
    <w:rsid w:val="00072F8C"/>
    <w:rsid w:val="000747C0"/>
    <w:rsid w:val="00080C61"/>
    <w:rsid w:val="000B389D"/>
    <w:rsid w:val="000C6C6E"/>
    <w:rsid w:val="000C6EA3"/>
    <w:rsid w:val="000D41C2"/>
    <w:rsid w:val="000E2FFE"/>
    <w:rsid w:val="000E4FB1"/>
    <w:rsid w:val="000E5DD5"/>
    <w:rsid w:val="000F31A4"/>
    <w:rsid w:val="00103400"/>
    <w:rsid w:val="0011527A"/>
    <w:rsid w:val="00120205"/>
    <w:rsid w:val="0013402A"/>
    <w:rsid w:val="00137E66"/>
    <w:rsid w:val="00144FAF"/>
    <w:rsid w:val="00145B40"/>
    <w:rsid w:val="00156185"/>
    <w:rsid w:val="00156ABE"/>
    <w:rsid w:val="001574FC"/>
    <w:rsid w:val="001618B1"/>
    <w:rsid w:val="00162F69"/>
    <w:rsid w:val="00164B0D"/>
    <w:rsid w:val="00166330"/>
    <w:rsid w:val="00167A58"/>
    <w:rsid w:val="001708B4"/>
    <w:rsid w:val="00173743"/>
    <w:rsid w:val="001740E7"/>
    <w:rsid w:val="001747FE"/>
    <w:rsid w:val="00174E42"/>
    <w:rsid w:val="001874D1"/>
    <w:rsid w:val="00191DDE"/>
    <w:rsid w:val="0019491E"/>
    <w:rsid w:val="00195449"/>
    <w:rsid w:val="00197CE7"/>
    <w:rsid w:val="001B36EC"/>
    <w:rsid w:val="001C2AE1"/>
    <w:rsid w:val="001D7A8B"/>
    <w:rsid w:val="001D7EDE"/>
    <w:rsid w:val="001E2899"/>
    <w:rsid w:val="001F6351"/>
    <w:rsid w:val="001F7884"/>
    <w:rsid w:val="00200156"/>
    <w:rsid w:val="00201A74"/>
    <w:rsid w:val="00214E40"/>
    <w:rsid w:val="00223738"/>
    <w:rsid w:val="002413A6"/>
    <w:rsid w:val="0025229D"/>
    <w:rsid w:val="00252346"/>
    <w:rsid w:val="00274B3A"/>
    <w:rsid w:val="002761AA"/>
    <w:rsid w:val="00276592"/>
    <w:rsid w:val="00290C1B"/>
    <w:rsid w:val="002969CE"/>
    <w:rsid w:val="00297FAF"/>
    <w:rsid w:val="002A040D"/>
    <w:rsid w:val="002A2910"/>
    <w:rsid w:val="002A5E45"/>
    <w:rsid w:val="002A64FE"/>
    <w:rsid w:val="002A7628"/>
    <w:rsid w:val="002A7A10"/>
    <w:rsid w:val="002B7147"/>
    <w:rsid w:val="002C02A8"/>
    <w:rsid w:val="002C76D5"/>
    <w:rsid w:val="002E5226"/>
    <w:rsid w:val="002E73A9"/>
    <w:rsid w:val="002E75CD"/>
    <w:rsid w:val="002F1C31"/>
    <w:rsid w:val="002F4813"/>
    <w:rsid w:val="002F6314"/>
    <w:rsid w:val="00302E80"/>
    <w:rsid w:val="00310816"/>
    <w:rsid w:val="003141AF"/>
    <w:rsid w:val="00321226"/>
    <w:rsid w:val="00321E22"/>
    <w:rsid w:val="00321E8F"/>
    <w:rsid w:val="003304C6"/>
    <w:rsid w:val="00333344"/>
    <w:rsid w:val="00345378"/>
    <w:rsid w:val="003510D2"/>
    <w:rsid w:val="00360B5D"/>
    <w:rsid w:val="00360D96"/>
    <w:rsid w:val="0036354E"/>
    <w:rsid w:val="003809F2"/>
    <w:rsid w:val="00383390"/>
    <w:rsid w:val="003A69F6"/>
    <w:rsid w:val="003B0EE1"/>
    <w:rsid w:val="003C0347"/>
    <w:rsid w:val="003C20B8"/>
    <w:rsid w:val="003C6164"/>
    <w:rsid w:val="003E5772"/>
    <w:rsid w:val="0040619D"/>
    <w:rsid w:val="004061B6"/>
    <w:rsid w:val="0040700B"/>
    <w:rsid w:val="004111F1"/>
    <w:rsid w:val="004131E1"/>
    <w:rsid w:val="00422B06"/>
    <w:rsid w:val="004235B3"/>
    <w:rsid w:val="00440867"/>
    <w:rsid w:val="004420C2"/>
    <w:rsid w:val="00442721"/>
    <w:rsid w:val="0045294E"/>
    <w:rsid w:val="0046076B"/>
    <w:rsid w:val="00474AAD"/>
    <w:rsid w:val="00475C5D"/>
    <w:rsid w:val="0048187C"/>
    <w:rsid w:val="0048305E"/>
    <w:rsid w:val="004843E8"/>
    <w:rsid w:val="00485D36"/>
    <w:rsid w:val="004867EE"/>
    <w:rsid w:val="00491226"/>
    <w:rsid w:val="004949BD"/>
    <w:rsid w:val="00494FF5"/>
    <w:rsid w:val="00496B86"/>
    <w:rsid w:val="00496D24"/>
    <w:rsid w:val="00497FDF"/>
    <w:rsid w:val="004A3F61"/>
    <w:rsid w:val="004A6344"/>
    <w:rsid w:val="004B0E54"/>
    <w:rsid w:val="004D528E"/>
    <w:rsid w:val="004D571B"/>
    <w:rsid w:val="004E0ED4"/>
    <w:rsid w:val="004E1758"/>
    <w:rsid w:val="004E1C93"/>
    <w:rsid w:val="004E1FE6"/>
    <w:rsid w:val="004E3BAE"/>
    <w:rsid w:val="004E575A"/>
    <w:rsid w:val="004F1752"/>
    <w:rsid w:val="004F599F"/>
    <w:rsid w:val="0050266D"/>
    <w:rsid w:val="005124C3"/>
    <w:rsid w:val="005219C4"/>
    <w:rsid w:val="00524561"/>
    <w:rsid w:val="00537591"/>
    <w:rsid w:val="00540629"/>
    <w:rsid w:val="00565BD5"/>
    <w:rsid w:val="00572E0F"/>
    <w:rsid w:val="0058224C"/>
    <w:rsid w:val="00584BA3"/>
    <w:rsid w:val="005A66AD"/>
    <w:rsid w:val="005B1AB0"/>
    <w:rsid w:val="005C6124"/>
    <w:rsid w:val="005D4793"/>
    <w:rsid w:val="005D4BDF"/>
    <w:rsid w:val="005D6A61"/>
    <w:rsid w:val="005E4C0A"/>
    <w:rsid w:val="005E72D6"/>
    <w:rsid w:val="00610132"/>
    <w:rsid w:val="00620EE9"/>
    <w:rsid w:val="00630509"/>
    <w:rsid w:val="00633ECB"/>
    <w:rsid w:val="006437ED"/>
    <w:rsid w:val="006750C1"/>
    <w:rsid w:val="00677AB0"/>
    <w:rsid w:val="006926C5"/>
    <w:rsid w:val="006948F2"/>
    <w:rsid w:val="00695E30"/>
    <w:rsid w:val="00696D37"/>
    <w:rsid w:val="006A3445"/>
    <w:rsid w:val="006B0494"/>
    <w:rsid w:val="006C19DD"/>
    <w:rsid w:val="006C3DB0"/>
    <w:rsid w:val="006C4289"/>
    <w:rsid w:val="006D342F"/>
    <w:rsid w:val="006E1C46"/>
    <w:rsid w:val="006E46F4"/>
    <w:rsid w:val="006F3476"/>
    <w:rsid w:val="00700EC2"/>
    <w:rsid w:val="00702543"/>
    <w:rsid w:val="0071143B"/>
    <w:rsid w:val="0071260C"/>
    <w:rsid w:val="007132FE"/>
    <w:rsid w:val="00714393"/>
    <w:rsid w:val="00723DAF"/>
    <w:rsid w:val="0072591B"/>
    <w:rsid w:val="007261C8"/>
    <w:rsid w:val="00727380"/>
    <w:rsid w:val="00732E04"/>
    <w:rsid w:val="00735A20"/>
    <w:rsid w:val="0073656A"/>
    <w:rsid w:val="00740D9C"/>
    <w:rsid w:val="007410E8"/>
    <w:rsid w:val="00753452"/>
    <w:rsid w:val="00754EBD"/>
    <w:rsid w:val="00756411"/>
    <w:rsid w:val="007734BB"/>
    <w:rsid w:val="00774C08"/>
    <w:rsid w:val="007954A0"/>
    <w:rsid w:val="007A177E"/>
    <w:rsid w:val="007B496D"/>
    <w:rsid w:val="007B638C"/>
    <w:rsid w:val="007C5576"/>
    <w:rsid w:val="007D10DA"/>
    <w:rsid w:val="007E0A65"/>
    <w:rsid w:val="007E0B5A"/>
    <w:rsid w:val="007E7CBA"/>
    <w:rsid w:val="007F33C1"/>
    <w:rsid w:val="007F37E0"/>
    <w:rsid w:val="007F5CB0"/>
    <w:rsid w:val="007F6A9E"/>
    <w:rsid w:val="008057AE"/>
    <w:rsid w:val="00814CDB"/>
    <w:rsid w:val="008167BF"/>
    <w:rsid w:val="008176F9"/>
    <w:rsid w:val="0082078D"/>
    <w:rsid w:val="00831EAB"/>
    <w:rsid w:val="00844A2E"/>
    <w:rsid w:val="008461C9"/>
    <w:rsid w:val="008608F4"/>
    <w:rsid w:val="00864306"/>
    <w:rsid w:val="00880CD7"/>
    <w:rsid w:val="00894751"/>
    <w:rsid w:val="00896B37"/>
    <w:rsid w:val="008A66D5"/>
    <w:rsid w:val="008B7B25"/>
    <w:rsid w:val="008C0605"/>
    <w:rsid w:val="008D5E0D"/>
    <w:rsid w:val="008E3270"/>
    <w:rsid w:val="008F2F4F"/>
    <w:rsid w:val="008F4FD9"/>
    <w:rsid w:val="00901758"/>
    <w:rsid w:val="009047F5"/>
    <w:rsid w:val="00904AC9"/>
    <w:rsid w:val="009212D6"/>
    <w:rsid w:val="009253B2"/>
    <w:rsid w:val="009324A5"/>
    <w:rsid w:val="009338D7"/>
    <w:rsid w:val="00934C7D"/>
    <w:rsid w:val="00935A1A"/>
    <w:rsid w:val="00937168"/>
    <w:rsid w:val="0094363E"/>
    <w:rsid w:val="00960C3A"/>
    <w:rsid w:val="00965DFE"/>
    <w:rsid w:val="0097023C"/>
    <w:rsid w:val="00972852"/>
    <w:rsid w:val="009747E6"/>
    <w:rsid w:val="00981B93"/>
    <w:rsid w:val="00995822"/>
    <w:rsid w:val="009A75BA"/>
    <w:rsid w:val="009B144F"/>
    <w:rsid w:val="009B1B12"/>
    <w:rsid w:val="009B5839"/>
    <w:rsid w:val="009B779E"/>
    <w:rsid w:val="009D2DB4"/>
    <w:rsid w:val="009D4EAD"/>
    <w:rsid w:val="009D571B"/>
    <w:rsid w:val="009E7516"/>
    <w:rsid w:val="009E7D6B"/>
    <w:rsid w:val="00A05153"/>
    <w:rsid w:val="00A05F4B"/>
    <w:rsid w:val="00A2028F"/>
    <w:rsid w:val="00A34691"/>
    <w:rsid w:val="00A44986"/>
    <w:rsid w:val="00A56B66"/>
    <w:rsid w:val="00A6699A"/>
    <w:rsid w:val="00A741DB"/>
    <w:rsid w:val="00A80AA9"/>
    <w:rsid w:val="00A854A6"/>
    <w:rsid w:val="00A952FD"/>
    <w:rsid w:val="00A97983"/>
    <w:rsid w:val="00AB3B91"/>
    <w:rsid w:val="00AB6853"/>
    <w:rsid w:val="00AC62A9"/>
    <w:rsid w:val="00AD3E4A"/>
    <w:rsid w:val="00AD4D19"/>
    <w:rsid w:val="00AE0A80"/>
    <w:rsid w:val="00AE1600"/>
    <w:rsid w:val="00AE4FE9"/>
    <w:rsid w:val="00AE5FCF"/>
    <w:rsid w:val="00AF0449"/>
    <w:rsid w:val="00AF348D"/>
    <w:rsid w:val="00AF3C8F"/>
    <w:rsid w:val="00AF5F66"/>
    <w:rsid w:val="00AF609D"/>
    <w:rsid w:val="00AF79FF"/>
    <w:rsid w:val="00B1169C"/>
    <w:rsid w:val="00B21FC4"/>
    <w:rsid w:val="00B239FB"/>
    <w:rsid w:val="00B2716A"/>
    <w:rsid w:val="00B271C2"/>
    <w:rsid w:val="00B35CD6"/>
    <w:rsid w:val="00B42FBE"/>
    <w:rsid w:val="00B443E3"/>
    <w:rsid w:val="00B47557"/>
    <w:rsid w:val="00B63515"/>
    <w:rsid w:val="00B70CF5"/>
    <w:rsid w:val="00B76669"/>
    <w:rsid w:val="00B7763E"/>
    <w:rsid w:val="00B81CB7"/>
    <w:rsid w:val="00B850E8"/>
    <w:rsid w:val="00B86D1D"/>
    <w:rsid w:val="00B902DE"/>
    <w:rsid w:val="00B9688D"/>
    <w:rsid w:val="00B97261"/>
    <w:rsid w:val="00BA09BE"/>
    <w:rsid w:val="00BA6D9A"/>
    <w:rsid w:val="00BD540C"/>
    <w:rsid w:val="00BD7521"/>
    <w:rsid w:val="00BE328C"/>
    <w:rsid w:val="00BF0E41"/>
    <w:rsid w:val="00BF1D62"/>
    <w:rsid w:val="00C00D87"/>
    <w:rsid w:val="00C077E0"/>
    <w:rsid w:val="00C137EA"/>
    <w:rsid w:val="00C16D60"/>
    <w:rsid w:val="00C20044"/>
    <w:rsid w:val="00C2168B"/>
    <w:rsid w:val="00C70593"/>
    <w:rsid w:val="00C75C37"/>
    <w:rsid w:val="00C9546E"/>
    <w:rsid w:val="00C973F2"/>
    <w:rsid w:val="00CA13E8"/>
    <w:rsid w:val="00CA6B52"/>
    <w:rsid w:val="00CB0137"/>
    <w:rsid w:val="00CB15D1"/>
    <w:rsid w:val="00CB24F6"/>
    <w:rsid w:val="00CB3046"/>
    <w:rsid w:val="00CB73D5"/>
    <w:rsid w:val="00CC0B7B"/>
    <w:rsid w:val="00CC1FDD"/>
    <w:rsid w:val="00CC2AD2"/>
    <w:rsid w:val="00CC6447"/>
    <w:rsid w:val="00CD6760"/>
    <w:rsid w:val="00CE12EE"/>
    <w:rsid w:val="00CE1D79"/>
    <w:rsid w:val="00CE2BDC"/>
    <w:rsid w:val="00CE6C61"/>
    <w:rsid w:val="00CF4E74"/>
    <w:rsid w:val="00CF6945"/>
    <w:rsid w:val="00CF71A2"/>
    <w:rsid w:val="00D04EE7"/>
    <w:rsid w:val="00D07BC8"/>
    <w:rsid w:val="00D110DD"/>
    <w:rsid w:val="00D21C53"/>
    <w:rsid w:val="00D23A02"/>
    <w:rsid w:val="00D32019"/>
    <w:rsid w:val="00D36868"/>
    <w:rsid w:val="00D607D9"/>
    <w:rsid w:val="00D62752"/>
    <w:rsid w:val="00D641BC"/>
    <w:rsid w:val="00D70F19"/>
    <w:rsid w:val="00D75605"/>
    <w:rsid w:val="00D90258"/>
    <w:rsid w:val="00DA00B9"/>
    <w:rsid w:val="00DC50D7"/>
    <w:rsid w:val="00DC57B2"/>
    <w:rsid w:val="00DD162C"/>
    <w:rsid w:val="00DD3841"/>
    <w:rsid w:val="00DD6E7B"/>
    <w:rsid w:val="00DE5E50"/>
    <w:rsid w:val="00DF78EC"/>
    <w:rsid w:val="00E02E11"/>
    <w:rsid w:val="00E04D67"/>
    <w:rsid w:val="00E07FF8"/>
    <w:rsid w:val="00E205C4"/>
    <w:rsid w:val="00E25955"/>
    <w:rsid w:val="00E34FFB"/>
    <w:rsid w:val="00E3671C"/>
    <w:rsid w:val="00E42692"/>
    <w:rsid w:val="00E4538E"/>
    <w:rsid w:val="00E479A5"/>
    <w:rsid w:val="00E62B27"/>
    <w:rsid w:val="00E67A4A"/>
    <w:rsid w:val="00E7040C"/>
    <w:rsid w:val="00E86F43"/>
    <w:rsid w:val="00E91660"/>
    <w:rsid w:val="00E93183"/>
    <w:rsid w:val="00EB1A9C"/>
    <w:rsid w:val="00EB507F"/>
    <w:rsid w:val="00EC0F45"/>
    <w:rsid w:val="00EC2EE1"/>
    <w:rsid w:val="00EC5CD8"/>
    <w:rsid w:val="00ED7F98"/>
    <w:rsid w:val="00EE0D8D"/>
    <w:rsid w:val="00EE1ACA"/>
    <w:rsid w:val="00EE5BCD"/>
    <w:rsid w:val="00EF50A0"/>
    <w:rsid w:val="00EF6520"/>
    <w:rsid w:val="00F07041"/>
    <w:rsid w:val="00F21540"/>
    <w:rsid w:val="00F253E6"/>
    <w:rsid w:val="00F26499"/>
    <w:rsid w:val="00F26E6E"/>
    <w:rsid w:val="00F2725D"/>
    <w:rsid w:val="00F27E64"/>
    <w:rsid w:val="00F31248"/>
    <w:rsid w:val="00F33859"/>
    <w:rsid w:val="00F37ABF"/>
    <w:rsid w:val="00F47F8F"/>
    <w:rsid w:val="00F503C0"/>
    <w:rsid w:val="00F60323"/>
    <w:rsid w:val="00F97860"/>
    <w:rsid w:val="00FC2011"/>
    <w:rsid w:val="00FD1FEF"/>
    <w:rsid w:val="00FD6CB1"/>
    <w:rsid w:val="00FE3364"/>
    <w:rsid w:val="00FE4954"/>
    <w:rsid w:val="00FF599A"/>
    <w:rsid w:val="1CB673CD"/>
    <w:rsid w:val="36BC9B33"/>
    <w:rsid w:val="4D8CC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D04244"/>
  <w15:chartTrackingRefBased/>
  <w15:docId w15:val="{0FC54458-F045-C640-9F3F-61F0BF23F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5449"/>
    <w:pPr>
      <w:tabs>
        <w:tab w:val="center" w:pos="4513"/>
        <w:tab w:val="right" w:pos="9026"/>
      </w:tabs>
    </w:pPr>
  </w:style>
  <w:style w:type="character" w:customStyle="1" w:styleId="HeaderChar">
    <w:name w:val="Header Char"/>
    <w:basedOn w:val="DefaultParagraphFont"/>
    <w:link w:val="Header"/>
    <w:uiPriority w:val="99"/>
    <w:rsid w:val="00195449"/>
  </w:style>
  <w:style w:type="paragraph" w:styleId="Footer">
    <w:name w:val="footer"/>
    <w:basedOn w:val="Normal"/>
    <w:link w:val="FooterChar"/>
    <w:uiPriority w:val="99"/>
    <w:unhideWhenUsed/>
    <w:rsid w:val="00195449"/>
    <w:pPr>
      <w:tabs>
        <w:tab w:val="center" w:pos="4513"/>
        <w:tab w:val="right" w:pos="9026"/>
      </w:tabs>
    </w:pPr>
  </w:style>
  <w:style w:type="character" w:customStyle="1" w:styleId="FooterChar">
    <w:name w:val="Footer Char"/>
    <w:basedOn w:val="DefaultParagraphFont"/>
    <w:link w:val="Footer"/>
    <w:uiPriority w:val="99"/>
    <w:rsid w:val="00195449"/>
  </w:style>
  <w:style w:type="paragraph" w:styleId="FootnoteText">
    <w:name w:val="footnote text"/>
    <w:basedOn w:val="Normal"/>
    <w:link w:val="FootnoteTextChar"/>
    <w:uiPriority w:val="99"/>
    <w:semiHidden/>
    <w:unhideWhenUsed/>
    <w:rsid w:val="000356A1"/>
    <w:rPr>
      <w:sz w:val="20"/>
      <w:szCs w:val="20"/>
    </w:rPr>
  </w:style>
  <w:style w:type="character" w:customStyle="1" w:styleId="FootnoteTextChar">
    <w:name w:val="Footnote Text Char"/>
    <w:basedOn w:val="DefaultParagraphFont"/>
    <w:link w:val="FootnoteText"/>
    <w:uiPriority w:val="99"/>
    <w:semiHidden/>
    <w:rsid w:val="000356A1"/>
    <w:rPr>
      <w:sz w:val="20"/>
      <w:szCs w:val="20"/>
    </w:rPr>
  </w:style>
  <w:style w:type="character" w:styleId="FootnoteReference">
    <w:name w:val="footnote reference"/>
    <w:basedOn w:val="DefaultParagraphFont"/>
    <w:uiPriority w:val="99"/>
    <w:semiHidden/>
    <w:unhideWhenUsed/>
    <w:rsid w:val="000356A1"/>
    <w:rPr>
      <w:vertAlign w:val="superscript"/>
    </w:rPr>
  </w:style>
  <w:style w:type="character" w:styleId="Hyperlink">
    <w:name w:val="Hyperlink"/>
    <w:basedOn w:val="DefaultParagraphFont"/>
    <w:uiPriority w:val="99"/>
    <w:unhideWhenUsed/>
    <w:rsid w:val="00BD7521"/>
    <w:rPr>
      <w:color w:val="0563C1" w:themeColor="hyperlink"/>
      <w:u w:val="single"/>
    </w:rPr>
  </w:style>
  <w:style w:type="character" w:styleId="UnresolvedMention">
    <w:name w:val="Unresolved Mention"/>
    <w:basedOn w:val="DefaultParagraphFont"/>
    <w:uiPriority w:val="99"/>
    <w:semiHidden/>
    <w:unhideWhenUsed/>
    <w:rsid w:val="00BD7521"/>
    <w:rPr>
      <w:color w:val="605E5C"/>
      <w:shd w:val="clear" w:color="auto" w:fill="E1DFDD"/>
    </w:rPr>
  </w:style>
  <w:style w:type="character" w:customStyle="1" w:styleId="apple-converted-space">
    <w:name w:val="apple-converted-space"/>
    <w:basedOn w:val="DefaultParagraphFont"/>
    <w:rsid w:val="007564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602978">
      <w:bodyDiv w:val="1"/>
      <w:marLeft w:val="0"/>
      <w:marRight w:val="0"/>
      <w:marTop w:val="0"/>
      <w:marBottom w:val="0"/>
      <w:divBdr>
        <w:top w:val="none" w:sz="0" w:space="0" w:color="auto"/>
        <w:left w:val="none" w:sz="0" w:space="0" w:color="auto"/>
        <w:bottom w:val="none" w:sz="0" w:space="0" w:color="auto"/>
        <w:right w:val="none" w:sz="0" w:space="0" w:color="auto"/>
      </w:divBdr>
    </w:div>
    <w:div w:id="220485073">
      <w:bodyDiv w:val="1"/>
      <w:marLeft w:val="0"/>
      <w:marRight w:val="0"/>
      <w:marTop w:val="0"/>
      <w:marBottom w:val="0"/>
      <w:divBdr>
        <w:top w:val="none" w:sz="0" w:space="0" w:color="auto"/>
        <w:left w:val="none" w:sz="0" w:space="0" w:color="auto"/>
        <w:bottom w:val="none" w:sz="0" w:space="0" w:color="auto"/>
        <w:right w:val="none" w:sz="0" w:space="0" w:color="auto"/>
      </w:divBdr>
    </w:div>
    <w:div w:id="369189707">
      <w:bodyDiv w:val="1"/>
      <w:marLeft w:val="0"/>
      <w:marRight w:val="0"/>
      <w:marTop w:val="0"/>
      <w:marBottom w:val="0"/>
      <w:divBdr>
        <w:top w:val="none" w:sz="0" w:space="0" w:color="auto"/>
        <w:left w:val="none" w:sz="0" w:space="0" w:color="auto"/>
        <w:bottom w:val="none" w:sz="0" w:space="0" w:color="auto"/>
        <w:right w:val="none" w:sz="0" w:space="0" w:color="auto"/>
      </w:divBdr>
      <w:divsChild>
        <w:div w:id="1849321249">
          <w:marLeft w:val="0"/>
          <w:marRight w:val="0"/>
          <w:marTop w:val="0"/>
          <w:marBottom w:val="0"/>
          <w:divBdr>
            <w:top w:val="none" w:sz="0" w:space="0" w:color="auto"/>
            <w:left w:val="none" w:sz="0" w:space="0" w:color="auto"/>
            <w:bottom w:val="none" w:sz="0" w:space="0" w:color="auto"/>
            <w:right w:val="none" w:sz="0" w:space="0" w:color="auto"/>
          </w:divBdr>
          <w:divsChild>
            <w:div w:id="1720862024">
              <w:marLeft w:val="0"/>
              <w:marRight w:val="0"/>
              <w:marTop w:val="0"/>
              <w:marBottom w:val="0"/>
              <w:divBdr>
                <w:top w:val="none" w:sz="0" w:space="0" w:color="auto"/>
                <w:left w:val="none" w:sz="0" w:space="0" w:color="auto"/>
                <w:bottom w:val="none" w:sz="0" w:space="0" w:color="auto"/>
                <w:right w:val="none" w:sz="0" w:space="0" w:color="auto"/>
              </w:divBdr>
              <w:divsChild>
                <w:div w:id="132127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520897">
      <w:bodyDiv w:val="1"/>
      <w:marLeft w:val="0"/>
      <w:marRight w:val="0"/>
      <w:marTop w:val="0"/>
      <w:marBottom w:val="0"/>
      <w:divBdr>
        <w:top w:val="none" w:sz="0" w:space="0" w:color="auto"/>
        <w:left w:val="none" w:sz="0" w:space="0" w:color="auto"/>
        <w:bottom w:val="none" w:sz="0" w:space="0" w:color="auto"/>
        <w:right w:val="none" w:sz="0" w:space="0" w:color="auto"/>
      </w:divBdr>
    </w:div>
    <w:div w:id="817188694">
      <w:bodyDiv w:val="1"/>
      <w:marLeft w:val="0"/>
      <w:marRight w:val="0"/>
      <w:marTop w:val="0"/>
      <w:marBottom w:val="0"/>
      <w:divBdr>
        <w:top w:val="none" w:sz="0" w:space="0" w:color="auto"/>
        <w:left w:val="none" w:sz="0" w:space="0" w:color="auto"/>
        <w:bottom w:val="none" w:sz="0" w:space="0" w:color="auto"/>
        <w:right w:val="none" w:sz="0" w:space="0" w:color="auto"/>
      </w:divBdr>
    </w:div>
    <w:div w:id="863515145">
      <w:bodyDiv w:val="1"/>
      <w:marLeft w:val="0"/>
      <w:marRight w:val="0"/>
      <w:marTop w:val="0"/>
      <w:marBottom w:val="0"/>
      <w:divBdr>
        <w:top w:val="none" w:sz="0" w:space="0" w:color="auto"/>
        <w:left w:val="none" w:sz="0" w:space="0" w:color="auto"/>
        <w:bottom w:val="none" w:sz="0" w:space="0" w:color="auto"/>
        <w:right w:val="none" w:sz="0" w:space="0" w:color="auto"/>
      </w:divBdr>
    </w:div>
    <w:div w:id="975261956">
      <w:bodyDiv w:val="1"/>
      <w:marLeft w:val="0"/>
      <w:marRight w:val="0"/>
      <w:marTop w:val="0"/>
      <w:marBottom w:val="0"/>
      <w:divBdr>
        <w:top w:val="none" w:sz="0" w:space="0" w:color="auto"/>
        <w:left w:val="none" w:sz="0" w:space="0" w:color="auto"/>
        <w:bottom w:val="none" w:sz="0" w:space="0" w:color="auto"/>
        <w:right w:val="none" w:sz="0" w:space="0" w:color="auto"/>
      </w:divBdr>
    </w:div>
    <w:div w:id="1012874912">
      <w:bodyDiv w:val="1"/>
      <w:marLeft w:val="0"/>
      <w:marRight w:val="0"/>
      <w:marTop w:val="0"/>
      <w:marBottom w:val="0"/>
      <w:divBdr>
        <w:top w:val="none" w:sz="0" w:space="0" w:color="auto"/>
        <w:left w:val="none" w:sz="0" w:space="0" w:color="auto"/>
        <w:bottom w:val="none" w:sz="0" w:space="0" w:color="auto"/>
        <w:right w:val="none" w:sz="0" w:space="0" w:color="auto"/>
      </w:divBdr>
    </w:div>
    <w:div w:id="1070076646">
      <w:bodyDiv w:val="1"/>
      <w:marLeft w:val="0"/>
      <w:marRight w:val="0"/>
      <w:marTop w:val="0"/>
      <w:marBottom w:val="0"/>
      <w:divBdr>
        <w:top w:val="none" w:sz="0" w:space="0" w:color="auto"/>
        <w:left w:val="none" w:sz="0" w:space="0" w:color="auto"/>
        <w:bottom w:val="none" w:sz="0" w:space="0" w:color="auto"/>
        <w:right w:val="none" w:sz="0" w:space="0" w:color="auto"/>
      </w:divBdr>
    </w:div>
    <w:div w:id="1125545263">
      <w:bodyDiv w:val="1"/>
      <w:marLeft w:val="0"/>
      <w:marRight w:val="0"/>
      <w:marTop w:val="0"/>
      <w:marBottom w:val="0"/>
      <w:divBdr>
        <w:top w:val="none" w:sz="0" w:space="0" w:color="auto"/>
        <w:left w:val="none" w:sz="0" w:space="0" w:color="auto"/>
        <w:bottom w:val="none" w:sz="0" w:space="0" w:color="auto"/>
        <w:right w:val="none" w:sz="0" w:space="0" w:color="auto"/>
      </w:divBdr>
    </w:div>
    <w:div w:id="1751581461">
      <w:bodyDiv w:val="1"/>
      <w:marLeft w:val="0"/>
      <w:marRight w:val="0"/>
      <w:marTop w:val="0"/>
      <w:marBottom w:val="0"/>
      <w:divBdr>
        <w:top w:val="none" w:sz="0" w:space="0" w:color="auto"/>
        <w:left w:val="none" w:sz="0" w:space="0" w:color="auto"/>
        <w:bottom w:val="none" w:sz="0" w:space="0" w:color="auto"/>
        <w:right w:val="none" w:sz="0" w:space="0" w:color="auto"/>
      </w:divBdr>
      <w:divsChild>
        <w:div w:id="724525135">
          <w:marLeft w:val="0"/>
          <w:marRight w:val="0"/>
          <w:marTop w:val="0"/>
          <w:marBottom w:val="0"/>
          <w:divBdr>
            <w:top w:val="none" w:sz="0" w:space="0" w:color="auto"/>
            <w:left w:val="none" w:sz="0" w:space="0" w:color="auto"/>
            <w:bottom w:val="none" w:sz="0" w:space="0" w:color="auto"/>
            <w:right w:val="none" w:sz="0" w:space="0" w:color="auto"/>
          </w:divBdr>
          <w:divsChild>
            <w:div w:id="1743260287">
              <w:marLeft w:val="0"/>
              <w:marRight w:val="0"/>
              <w:marTop w:val="0"/>
              <w:marBottom w:val="0"/>
              <w:divBdr>
                <w:top w:val="none" w:sz="0" w:space="0" w:color="auto"/>
                <w:left w:val="none" w:sz="0" w:space="0" w:color="auto"/>
                <w:bottom w:val="none" w:sz="0" w:space="0" w:color="auto"/>
                <w:right w:val="none" w:sz="0" w:space="0" w:color="auto"/>
              </w:divBdr>
              <w:divsChild>
                <w:div w:id="21281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101821">
      <w:bodyDiv w:val="1"/>
      <w:marLeft w:val="0"/>
      <w:marRight w:val="0"/>
      <w:marTop w:val="0"/>
      <w:marBottom w:val="0"/>
      <w:divBdr>
        <w:top w:val="none" w:sz="0" w:space="0" w:color="auto"/>
        <w:left w:val="none" w:sz="0" w:space="0" w:color="auto"/>
        <w:bottom w:val="none" w:sz="0" w:space="0" w:color="auto"/>
        <w:right w:val="none" w:sz="0" w:space="0" w:color="auto"/>
      </w:divBdr>
    </w:div>
    <w:div w:id="1949701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74F70-A5D6-B247-BBF6-19A8CE4D5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8</Pages>
  <Words>2431</Words>
  <Characters>13861</Characters>
  <Application>Microsoft Office Word</Application>
  <DocSecurity>0</DocSecurity>
  <Lines>115</Lines>
  <Paragraphs>32</Paragraphs>
  <ScaleCrop>false</ScaleCrop>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Davidson</dc:creator>
  <cp:keywords/>
  <dc:description/>
  <cp:lastModifiedBy>Sian Davidson</cp:lastModifiedBy>
  <cp:revision>415</cp:revision>
  <dcterms:created xsi:type="dcterms:W3CDTF">2022-05-13T18:43:00Z</dcterms:created>
  <dcterms:modified xsi:type="dcterms:W3CDTF">2022-05-16T22:39:00Z</dcterms:modified>
</cp:coreProperties>
</file>