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00934854"/>
        <w:docPartObj>
          <w:docPartGallery w:val="Cover Pages"/>
          <w:docPartUnique/>
        </w:docPartObj>
      </w:sdtPr>
      <w:sdtEndPr>
        <w:rPr>
          <w:sz w:val="28"/>
          <w:szCs w:val="28"/>
        </w:rPr>
      </w:sdtEndPr>
      <w:sdtContent>
        <w:p w14:paraId="6C94AAEC" w14:textId="4741C65C" w:rsidR="009634D0" w:rsidRDefault="009634D0">
          <w:r>
            <w:rPr>
              <w:noProof/>
            </w:rPr>
            <mc:AlternateContent>
              <mc:Choice Requires="wpg">
                <w:drawing>
                  <wp:anchor distT="0" distB="0" distL="114300" distR="114300" simplePos="0" relativeHeight="251658240" behindDoc="1" locked="0" layoutInCell="1" allowOverlap="1" wp14:anchorId="1E6E0231" wp14:editId="7D56DF59">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AB530A1" w14:textId="135BB6DF" w:rsidR="009634D0" w:rsidRDefault="009634D0">
                                      <w:pPr>
                                        <w:pStyle w:val="NoSpacing"/>
                                        <w:rPr>
                                          <w:color w:val="FFFFFF" w:themeColor="background1"/>
                                          <w:sz w:val="32"/>
                                          <w:szCs w:val="32"/>
                                        </w:rPr>
                                      </w:pPr>
                                      <w:r>
                                        <w:rPr>
                                          <w:color w:val="FFFFFF" w:themeColor="background1"/>
                                          <w:sz w:val="32"/>
                                          <w:szCs w:val="32"/>
                                        </w:rPr>
                                        <w:t>Caitlin Carter</w:t>
                                      </w:r>
                                    </w:p>
                                  </w:sdtContent>
                                </w:sdt>
                                <w:p w14:paraId="641737C0" w14:textId="7689403A" w:rsidR="009634D0" w:rsidRDefault="007930E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9634D0">
                                        <w:rPr>
                                          <w:caps/>
                                          <w:color w:val="FFFFFF" w:themeColor="background1"/>
                                        </w:rPr>
                                        <w:t>2003634</w:t>
                                      </w:r>
                                    </w:sdtContent>
                                  </w:sdt>
                                  <w:r w:rsidR="009634D0">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F40753">
                                        <w:rPr>
                                          <w:caps/>
                                          <w:color w:val="FFFFFF" w:themeColor="background1"/>
                                        </w:rPr>
                                        <w:t>BMLW 5001</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AB9D8A1" w14:textId="7A6B7CF7" w:rsidR="009634D0" w:rsidRDefault="00157252">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Prisons in the UK fail to promote a rehabilitative culture. Discuss.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6B8765F" w14:textId="47431846" w:rsidR="009634D0" w:rsidRDefault="009634D0">
                                      <w:pPr>
                                        <w:pStyle w:val="NoSpacing"/>
                                        <w:spacing w:before="240"/>
                                        <w:rPr>
                                          <w:caps/>
                                          <w:color w:val="44546A" w:themeColor="text2"/>
                                          <w:sz w:val="36"/>
                                          <w:szCs w:val="36"/>
                                        </w:rPr>
                                      </w:pPr>
                                      <w:r>
                                        <w:rPr>
                                          <w:caps/>
                                          <w:color w:val="44546A" w:themeColor="text2"/>
                                          <w:sz w:val="36"/>
                                          <w:szCs w:val="36"/>
                                        </w:rPr>
                                        <w:t>University of wales trinity saint david</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E6E0231" id="Group 119" o:spid="_x0000_s1026" style="position:absolute;margin-left:0;margin-top:0;width:539.6pt;height:719.9pt;z-index:-251658240;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AB530A1" w14:textId="135BB6DF" w:rsidR="009634D0" w:rsidRDefault="009634D0">
                                <w:pPr>
                                  <w:pStyle w:val="NoSpacing"/>
                                  <w:rPr>
                                    <w:color w:val="FFFFFF" w:themeColor="background1"/>
                                    <w:sz w:val="32"/>
                                    <w:szCs w:val="32"/>
                                  </w:rPr>
                                </w:pPr>
                                <w:r>
                                  <w:rPr>
                                    <w:color w:val="FFFFFF" w:themeColor="background1"/>
                                    <w:sz w:val="32"/>
                                    <w:szCs w:val="32"/>
                                  </w:rPr>
                                  <w:t>Caitlin Carter</w:t>
                                </w:r>
                              </w:p>
                            </w:sdtContent>
                          </w:sdt>
                          <w:p w14:paraId="641737C0" w14:textId="7689403A" w:rsidR="009634D0" w:rsidRDefault="007930E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9634D0">
                                  <w:rPr>
                                    <w:caps/>
                                    <w:color w:val="FFFFFF" w:themeColor="background1"/>
                                  </w:rPr>
                                  <w:t>2003634</w:t>
                                </w:r>
                              </w:sdtContent>
                            </w:sdt>
                            <w:r w:rsidR="009634D0">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F40753">
                                  <w:rPr>
                                    <w:caps/>
                                    <w:color w:val="FFFFFF" w:themeColor="background1"/>
                                  </w:rPr>
                                  <w:t>BMLW 5001</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AB9D8A1" w14:textId="7A6B7CF7" w:rsidR="009634D0" w:rsidRDefault="00157252">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Prisons in the UK fail to promote a rehabilitative culture. Discuss.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6B8765F" w14:textId="47431846" w:rsidR="009634D0" w:rsidRDefault="009634D0">
                                <w:pPr>
                                  <w:pStyle w:val="NoSpacing"/>
                                  <w:spacing w:before="240"/>
                                  <w:rPr>
                                    <w:caps/>
                                    <w:color w:val="44546A" w:themeColor="text2"/>
                                    <w:sz w:val="36"/>
                                    <w:szCs w:val="36"/>
                                  </w:rPr>
                                </w:pPr>
                                <w:r>
                                  <w:rPr>
                                    <w:caps/>
                                    <w:color w:val="44546A" w:themeColor="text2"/>
                                    <w:sz w:val="36"/>
                                    <w:szCs w:val="36"/>
                                  </w:rPr>
                                  <w:t>University of wales trinity saint david</w:t>
                                </w:r>
                              </w:p>
                            </w:sdtContent>
                          </w:sdt>
                        </w:txbxContent>
                      </v:textbox>
                    </v:shape>
                    <w10:wrap anchorx="page" anchory="page"/>
                  </v:group>
                </w:pict>
              </mc:Fallback>
            </mc:AlternateContent>
          </w:r>
        </w:p>
        <w:p w14:paraId="313AA1BD" w14:textId="438C3C2A" w:rsidR="003E217F" w:rsidRDefault="009634D0" w:rsidP="00615C9F">
          <w:pPr>
            <w:rPr>
              <w:sz w:val="28"/>
              <w:szCs w:val="28"/>
            </w:rPr>
          </w:pPr>
          <w:r>
            <w:rPr>
              <w:sz w:val="28"/>
              <w:szCs w:val="28"/>
            </w:rPr>
            <w:br w:type="page"/>
          </w:r>
        </w:p>
      </w:sdtContent>
    </w:sdt>
    <w:p w14:paraId="4726CAB3" w14:textId="72F792DA" w:rsidR="00BE5082" w:rsidRPr="003C75A9" w:rsidRDefault="00615C9F" w:rsidP="003C75A9">
      <w:pPr>
        <w:spacing w:line="480" w:lineRule="auto"/>
        <w:rPr>
          <w:sz w:val="24"/>
          <w:szCs w:val="24"/>
        </w:rPr>
      </w:pPr>
      <w:r w:rsidRPr="003C75A9">
        <w:rPr>
          <w:sz w:val="24"/>
          <w:szCs w:val="24"/>
        </w:rPr>
        <w:lastRenderedPageBreak/>
        <w:t xml:space="preserve">According to </w:t>
      </w:r>
      <w:r w:rsidR="000E51CF" w:rsidRPr="003C75A9">
        <w:rPr>
          <w:sz w:val="24"/>
          <w:szCs w:val="24"/>
        </w:rPr>
        <w:t>Mann et al (2018)</w:t>
      </w:r>
      <w:r w:rsidR="00894934">
        <w:rPr>
          <w:sz w:val="24"/>
          <w:szCs w:val="24"/>
        </w:rPr>
        <w:t xml:space="preserve"> rehabilitative culture within a prison is where every feature </w:t>
      </w:r>
      <w:r w:rsidR="007930E0">
        <w:rPr>
          <w:sz w:val="24"/>
          <w:szCs w:val="24"/>
        </w:rPr>
        <w:t>of their way of life reinforces rehabilitation.</w:t>
      </w:r>
      <w:r w:rsidR="000E51CF" w:rsidRPr="003C75A9">
        <w:rPr>
          <w:sz w:val="24"/>
          <w:szCs w:val="24"/>
        </w:rPr>
        <w:t xml:space="preserve"> </w:t>
      </w:r>
      <w:r w:rsidR="00FF5EE3" w:rsidRPr="003C75A9">
        <w:rPr>
          <w:sz w:val="24"/>
          <w:szCs w:val="24"/>
        </w:rPr>
        <w:t xml:space="preserve">McNeill (2012) </w:t>
      </w:r>
      <w:r w:rsidR="00987B84" w:rsidRPr="003C75A9">
        <w:rPr>
          <w:sz w:val="24"/>
          <w:szCs w:val="24"/>
        </w:rPr>
        <w:t xml:space="preserve">expanded on this by suggesting that rehabilitative culture within prisons </w:t>
      </w:r>
      <w:r w:rsidR="007941D7" w:rsidRPr="003C75A9">
        <w:rPr>
          <w:sz w:val="24"/>
          <w:szCs w:val="24"/>
        </w:rPr>
        <w:t xml:space="preserve">is the removal of the offenders </w:t>
      </w:r>
      <w:r w:rsidR="009F281D" w:rsidRPr="003C75A9">
        <w:rPr>
          <w:sz w:val="24"/>
          <w:szCs w:val="24"/>
        </w:rPr>
        <w:t>inclination</w:t>
      </w:r>
      <w:r w:rsidR="007941D7" w:rsidRPr="003C75A9">
        <w:rPr>
          <w:sz w:val="24"/>
          <w:szCs w:val="24"/>
        </w:rPr>
        <w:t xml:space="preserve"> to commit crime. </w:t>
      </w:r>
      <w:r w:rsidR="001507FB" w:rsidRPr="003C75A9">
        <w:rPr>
          <w:sz w:val="24"/>
          <w:szCs w:val="24"/>
        </w:rPr>
        <w:t xml:space="preserve">Whilst also </w:t>
      </w:r>
      <w:r w:rsidR="006B4587" w:rsidRPr="003C75A9">
        <w:rPr>
          <w:sz w:val="24"/>
          <w:szCs w:val="24"/>
        </w:rPr>
        <w:t>implying that</w:t>
      </w:r>
      <w:r w:rsidR="005376BF" w:rsidRPr="003C75A9">
        <w:rPr>
          <w:sz w:val="24"/>
          <w:szCs w:val="24"/>
        </w:rPr>
        <w:t xml:space="preserve"> the cultures aim is to reintroduce </w:t>
      </w:r>
      <w:r w:rsidR="005018D3" w:rsidRPr="003C75A9">
        <w:rPr>
          <w:sz w:val="24"/>
          <w:szCs w:val="24"/>
        </w:rPr>
        <w:t xml:space="preserve">the offender to society eventually. </w:t>
      </w:r>
      <w:r w:rsidR="009C02C3" w:rsidRPr="003C75A9">
        <w:rPr>
          <w:sz w:val="24"/>
          <w:szCs w:val="24"/>
        </w:rPr>
        <w:t xml:space="preserve">However, </w:t>
      </w:r>
      <w:r w:rsidR="00BF7176" w:rsidRPr="003C75A9">
        <w:rPr>
          <w:sz w:val="24"/>
          <w:szCs w:val="24"/>
        </w:rPr>
        <w:t>Wilkinson (</w:t>
      </w:r>
      <w:r w:rsidR="00AD53F1" w:rsidRPr="003C75A9">
        <w:rPr>
          <w:sz w:val="24"/>
          <w:szCs w:val="24"/>
        </w:rPr>
        <w:t xml:space="preserve">2005) suggests that </w:t>
      </w:r>
      <w:r w:rsidR="00333E84" w:rsidRPr="003C75A9">
        <w:rPr>
          <w:sz w:val="24"/>
          <w:szCs w:val="24"/>
        </w:rPr>
        <w:t xml:space="preserve">rehabilitation </w:t>
      </w:r>
      <w:r w:rsidR="009C02C3" w:rsidRPr="003C75A9">
        <w:rPr>
          <w:sz w:val="24"/>
          <w:szCs w:val="24"/>
        </w:rPr>
        <w:t xml:space="preserve">itself </w:t>
      </w:r>
      <w:r w:rsidR="00333E84" w:rsidRPr="003C75A9">
        <w:rPr>
          <w:sz w:val="24"/>
          <w:szCs w:val="24"/>
        </w:rPr>
        <w:t>is a cognitive-behavioural training course.</w:t>
      </w:r>
      <w:r w:rsidR="003D6612" w:rsidRPr="003C75A9">
        <w:rPr>
          <w:sz w:val="24"/>
          <w:szCs w:val="24"/>
        </w:rPr>
        <w:t xml:space="preserve"> </w:t>
      </w:r>
      <w:r w:rsidR="00D86315" w:rsidRPr="003C75A9">
        <w:rPr>
          <w:sz w:val="24"/>
          <w:szCs w:val="24"/>
        </w:rPr>
        <w:t>That</w:t>
      </w:r>
      <w:r w:rsidR="003D6612" w:rsidRPr="003C75A9">
        <w:rPr>
          <w:sz w:val="24"/>
          <w:szCs w:val="24"/>
        </w:rPr>
        <w:t xml:space="preserve"> is </w:t>
      </w:r>
      <w:r w:rsidR="00C3315C" w:rsidRPr="003C75A9">
        <w:rPr>
          <w:sz w:val="24"/>
          <w:szCs w:val="24"/>
        </w:rPr>
        <w:t>encouraged</w:t>
      </w:r>
      <w:r w:rsidR="003D6612" w:rsidRPr="003C75A9">
        <w:rPr>
          <w:sz w:val="24"/>
          <w:szCs w:val="24"/>
        </w:rPr>
        <w:t xml:space="preserve"> by promoting a safe environment in prisons, </w:t>
      </w:r>
      <w:r w:rsidR="002C70D3" w:rsidRPr="003C75A9">
        <w:rPr>
          <w:sz w:val="24"/>
          <w:szCs w:val="24"/>
        </w:rPr>
        <w:t xml:space="preserve">the encouragement and promotion of change and the assistance in an </w:t>
      </w:r>
      <w:r w:rsidR="009146F9" w:rsidRPr="003C75A9">
        <w:rPr>
          <w:sz w:val="24"/>
          <w:szCs w:val="24"/>
        </w:rPr>
        <w:t>individual’s</w:t>
      </w:r>
      <w:r w:rsidR="002C70D3" w:rsidRPr="003C75A9">
        <w:rPr>
          <w:sz w:val="24"/>
          <w:szCs w:val="24"/>
        </w:rPr>
        <w:t xml:space="preserve"> refrain from crime. </w:t>
      </w:r>
      <w:r w:rsidR="00C05295" w:rsidRPr="003C75A9">
        <w:rPr>
          <w:sz w:val="24"/>
          <w:szCs w:val="24"/>
        </w:rPr>
        <w:t xml:space="preserve">According to Thomas et al (2019) rehabilitation </w:t>
      </w:r>
      <w:r w:rsidR="003B7336" w:rsidRPr="003C75A9">
        <w:rPr>
          <w:sz w:val="24"/>
          <w:szCs w:val="24"/>
        </w:rPr>
        <w:t>is thought to be utilised</w:t>
      </w:r>
      <w:r w:rsidR="009146F9" w:rsidRPr="003C75A9">
        <w:rPr>
          <w:sz w:val="24"/>
          <w:szCs w:val="24"/>
        </w:rPr>
        <w:t xml:space="preserve"> as a type of punishment that will eventually enable the offender to return to </w:t>
      </w:r>
      <w:r w:rsidR="00870924" w:rsidRPr="003C75A9">
        <w:rPr>
          <w:sz w:val="24"/>
          <w:szCs w:val="24"/>
        </w:rPr>
        <w:t>civilisation.</w:t>
      </w:r>
      <w:r w:rsidR="003B7336" w:rsidRPr="003C75A9">
        <w:rPr>
          <w:sz w:val="24"/>
          <w:szCs w:val="24"/>
        </w:rPr>
        <w:t xml:space="preserve"> </w:t>
      </w:r>
      <w:r w:rsidR="00764449" w:rsidRPr="003C75A9">
        <w:rPr>
          <w:sz w:val="24"/>
          <w:szCs w:val="24"/>
        </w:rPr>
        <w:t>Deverau</w:t>
      </w:r>
      <w:r w:rsidR="00C63A98" w:rsidRPr="003C75A9">
        <w:rPr>
          <w:sz w:val="24"/>
          <w:szCs w:val="24"/>
        </w:rPr>
        <w:t>x (1999) found that d</w:t>
      </w:r>
      <w:r w:rsidR="003E7512" w:rsidRPr="003C75A9">
        <w:rPr>
          <w:sz w:val="24"/>
          <w:szCs w:val="24"/>
        </w:rPr>
        <w:t xml:space="preserve">uring </w:t>
      </w:r>
      <w:r w:rsidR="00C16230" w:rsidRPr="003C75A9">
        <w:rPr>
          <w:sz w:val="24"/>
          <w:szCs w:val="24"/>
        </w:rPr>
        <w:t xml:space="preserve">the late </w:t>
      </w:r>
      <w:r w:rsidR="0098124C" w:rsidRPr="003C75A9">
        <w:rPr>
          <w:sz w:val="24"/>
          <w:szCs w:val="24"/>
        </w:rPr>
        <w:t>sevent</w:t>
      </w:r>
      <w:r w:rsidR="00841951" w:rsidRPr="003C75A9">
        <w:rPr>
          <w:sz w:val="24"/>
          <w:szCs w:val="24"/>
        </w:rPr>
        <w:t>eenth century</w:t>
      </w:r>
      <w:r w:rsidR="00C16230" w:rsidRPr="003C75A9">
        <w:rPr>
          <w:sz w:val="24"/>
          <w:szCs w:val="24"/>
        </w:rPr>
        <w:t xml:space="preserve"> </w:t>
      </w:r>
      <w:r w:rsidR="00BF261E" w:rsidRPr="003C75A9">
        <w:rPr>
          <w:sz w:val="24"/>
          <w:szCs w:val="24"/>
        </w:rPr>
        <w:t xml:space="preserve">the public saw </w:t>
      </w:r>
      <w:r w:rsidR="00CB1941" w:rsidRPr="003C75A9">
        <w:rPr>
          <w:sz w:val="24"/>
          <w:szCs w:val="24"/>
        </w:rPr>
        <w:t xml:space="preserve">a </w:t>
      </w:r>
      <w:r w:rsidR="00BF261E" w:rsidRPr="003C75A9">
        <w:rPr>
          <w:sz w:val="24"/>
          <w:szCs w:val="24"/>
        </w:rPr>
        <w:t xml:space="preserve">beginning </w:t>
      </w:r>
      <w:r w:rsidR="00CB1941" w:rsidRPr="003C75A9">
        <w:rPr>
          <w:sz w:val="24"/>
          <w:szCs w:val="24"/>
        </w:rPr>
        <w:t>to</w:t>
      </w:r>
      <w:r w:rsidR="00BF261E" w:rsidRPr="003C75A9">
        <w:rPr>
          <w:sz w:val="24"/>
          <w:szCs w:val="24"/>
        </w:rPr>
        <w:t xml:space="preserve"> </w:t>
      </w:r>
      <w:r w:rsidR="00785B75" w:rsidRPr="003C75A9">
        <w:rPr>
          <w:sz w:val="24"/>
          <w:szCs w:val="24"/>
        </w:rPr>
        <w:t xml:space="preserve">legislative </w:t>
      </w:r>
      <w:r w:rsidR="00AC781C" w:rsidRPr="003C75A9">
        <w:rPr>
          <w:sz w:val="24"/>
          <w:szCs w:val="24"/>
        </w:rPr>
        <w:t>action</w:t>
      </w:r>
      <w:r w:rsidR="00CB1941" w:rsidRPr="003C75A9">
        <w:rPr>
          <w:sz w:val="24"/>
          <w:szCs w:val="24"/>
        </w:rPr>
        <w:t xml:space="preserve"> </w:t>
      </w:r>
      <w:r w:rsidR="00F12FA8" w:rsidRPr="003C75A9">
        <w:rPr>
          <w:sz w:val="24"/>
          <w:szCs w:val="24"/>
        </w:rPr>
        <w:t>which triggered a rehabilitation revolution.</w:t>
      </w:r>
      <w:r w:rsidR="00C63A98" w:rsidRPr="003C75A9">
        <w:rPr>
          <w:sz w:val="24"/>
          <w:szCs w:val="24"/>
        </w:rPr>
        <w:t xml:space="preserve"> </w:t>
      </w:r>
      <w:r w:rsidR="00481FB2" w:rsidRPr="003C75A9">
        <w:rPr>
          <w:sz w:val="24"/>
          <w:szCs w:val="24"/>
        </w:rPr>
        <w:t xml:space="preserve">This </w:t>
      </w:r>
      <w:r w:rsidR="004A42A3" w:rsidRPr="003C75A9">
        <w:rPr>
          <w:sz w:val="24"/>
          <w:szCs w:val="24"/>
        </w:rPr>
        <w:t xml:space="preserve">led to the passing of the </w:t>
      </w:r>
      <w:r w:rsidR="00030153" w:rsidRPr="003C75A9">
        <w:rPr>
          <w:sz w:val="24"/>
          <w:szCs w:val="24"/>
        </w:rPr>
        <w:t>Peniten</w:t>
      </w:r>
      <w:r w:rsidR="00AF0CE3" w:rsidRPr="003C75A9">
        <w:rPr>
          <w:sz w:val="24"/>
          <w:szCs w:val="24"/>
        </w:rPr>
        <w:t>tiary Act [1779]</w:t>
      </w:r>
      <w:r w:rsidR="004A42A3" w:rsidRPr="003C75A9">
        <w:rPr>
          <w:sz w:val="24"/>
          <w:szCs w:val="24"/>
        </w:rPr>
        <w:t>, which</w:t>
      </w:r>
      <w:r w:rsidR="00AF0CE3" w:rsidRPr="003C75A9">
        <w:rPr>
          <w:sz w:val="24"/>
          <w:szCs w:val="24"/>
        </w:rPr>
        <w:t xml:space="preserve"> gave prisons a new purpose to deter crime and reform offenders. </w:t>
      </w:r>
      <w:r w:rsidR="00FF16FD" w:rsidRPr="003C75A9">
        <w:rPr>
          <w:sz w:val="24"/>
          <w:szCs w:val="24"/>
        </w:rPr>
        <w:t>Hales (20</w:t>
      </w:r>
      <w:r w:rsidR="0013201A" w:rsidRPr="003C75A9">
        <w:rPr>
          <w:sz w:val="24"/>
          <w:szCs w:val="24"/>
        </w:rPr>
        <w:t xml:space="preserve">15) suggested that </w:t>
      </w:r>
      <w:r w:rsidR="009E6174" w:rsidRPr="003C75A9">
        <w:rPr>
          <w:sz w:val="24"/>
          <w:szCs w:val="24"/>
        </w:rPr>
        <w:t xml:space="preserve">among the Criminal Justice System (CJS), </w:t>
      </w:r>
      <w:r w:rsidR="00FD496C" w:rsidRPr="003C75A9">
        <w:rPr>
          <w:sz w:val="24"/>
          <w:szCs w:val="24"/>
        </w:rPr>
        <w:t xml:space="preserve">recognising and determining </w:t>
      </w:r>
      <w:r w:rsidR="00BB4CB2" w:rsidRPr="003C75A9">
        <w:rPr>
          <w:sz w:val="24"/>
          <w:szCs w:val="24"/>
        </w:rPr>
        <w:t xml:space="preserve">functional and effective programmes to </w:t>
      </w:r>
      <w:r w:rsidR="00EF3E05" w:rsidRPr="003C75A9">
        <w:rPr>
          <w:sz w:val="24"/>
          <w:szCs w:val="24"/>
        </w:rPr>
        <w:t xml:space="preserve">minimise </w:t>
      </w:r>
      <w:r w:rsidR="001651EB" w:rsidRPr="003C75A9">
        <w:rPr>
          <w:sz w:val="24"/>
          <w:szCs w:val="24"/>
        </w:rPr>
        <w:t xml:space="preserve">relapse or reoffending has always been </w:t>
      </w:r>
      <w:r w:rsidR="00A33B8C" w:rsidRPr="003C75A9">
        <w:rPr>
          <w:sz w:val="24"/>
          <w:szCs w:val="24"/>
        </w:rPr>
        <w:t xml:space="preserve">a dominant area of </w:t>
      </w:r>
      <w:r w:rsidR="00DF368B" w:rsidRPr="003C75A9">
        <w:rPr>
          <w:sz w:val="24"/>
          <w:szCs w:val="24"/>
        </w:rPr>
        <w:t xml:space="preserve">study. </w:t>
      </w:r>
      <w:r w:rsidR="006810A1" w:rsidRPr="003C75A9">
        <w:rPr>
          <w:sz w:val="24"/>
          <w:szCs w:val="24"/>
        </w:rPr>
        <w:t xml:space="preserve">Blakey (2017) </w:t>
      </w:r>
      <w:r w:rsidR="00186893" w:rsidRPr="003C75A9">
        <w:rPr>
          <w:sz w:val="24"/>
          <w:szCs w:val="24"/>
        </w:rPr>
        <w:t>argued that p</w:t>
      </w:r>
      <w:r w:rsidR="007A40A6" w:rsidRPr="003C75A9">
        <w:rPr>
          <w:sz w:val="24"/>
          <w:szCs w:val="24"/>
        </w:rPr>
        <w:t>resently w</w:t>
      </w:r>
      <w:r w:rsidR="001E7578" w:rsidRPr="003C75A9">
        <w:rPr>
          <w:sz w:val="24"/>
          <w:szCs w:val="24"/>
        </w:rPr>
        <w:t xml:space="preserve">ithin prisons there are many </w:t>
      </w:r>
      <w:r w:rsidR="001A4109" w:rsidRPr="003C75A9">
        <w:rPr>
          <w:sz w:val="24"/>
          <w:szCs w:val="24"/>
        </w:rPr>
        <w:t>routes of rehabilitation offered, for instance</w:t>
      </w:r>
      <w:r w:rsidR="009D2662" w:rsidRPr="003C75A9">
        <w:rPr>
          <w:sz w:val="24"/>
          <w:szCs w:val="24"/>
        </w:rPr>
        <w:t xml:space="preserve"> </w:t>
      </w:r>
      <w:r w:rsidR="00270180" w:rsidRPr="003C75A9">
        <w:rPr>
          <w:sz w:val="24"/>
          <w:szCs w:val="24"/>
        </w:rPr>
        <w:t xml:space="preserve">therapeutic </w:t>
      </w:r>
      <w:r w:rsidR="007C4E02" w:rsidRPr="003C75A9">
        <w:rPr>
          <w:sz w:val="24"/>
          <w:szCs w:val="24"/>
        </w:rPr>
        <w:t xml:space="preserve">treatment which focuses on psychological </w:t>
      </w:r>
      <w:r w:rsidR="00A60FA5" w:rsidRPr="003C75A9">
        <w:rPr>
          <w:sz w:val="24"/>
          <w:szCs w:val="24"/>
        </w:rPr>
        <w:t>sources to the offenders crime.</w:t>
      </w:r>
      <w:r w:rsidR="00FF6CC9" w:rsidRPr="003C75A9">
        <w:rPr>
          <w:sz w:val="24"/>
          <w:szCs w:val="24"/>
        </w:rPr>
        <w:t xml:space="preserve"> However, this does not </w:t>
      </w:r>
      <w:r w:rsidR="00A55774" w:rsidRPr="003C75A9">
        <w:rPr>
          <w:sz w:val="24"/>
          <w:szCs w:val="24"/>
        </w:rPr>
        <w:t>signify that they are effective in reducing reoffending</w:t>
      </w:r>
      <w:r w:rsidR="00792003" w:rsidRPr="003C75A9">
        <w:rPr>
          <w:sz w:val="24"/>
          <w:szCs w:val="24"/>
        </w:rPr>
        <w:t xml:space="preserve">. </w:t>
      </w:r>
      <w:r w:rsidR="00D86315" w:rsidRPr="003C75A9">
        <w:rPr>
          <w:sz w:val="24"/>
          <w:szCs w:val="24"/>
        </w:rPr>
        <w:t xml:space="preserve">Furthermore, </w:t>
      </w:r>
      <w:r w:rsidR="00345198" w:rsidRPr="003C75A9">
        <w:rPr>
          <w:sz w:val="24"/>
          <w:szCs w:val="24"/>
        </w:rPr>
        <w:t>Bullock et al (2018) claim</w:t>
      </w:r>
      <w:r w:rsidR="00ED751D" w:rsidRPr="003C75A9">
        <w:rPr>
          <w:sz w:val="24"/>
          <w:szCs w:val="24"/>
        </w:rPr>
        <w:t>s</w:t>
      </w:r>
      <w:r w:rsidR="00345198" w:rsidRPr="003C75A9">
        <w:rPr>
          <w:sz w:val="24"/>
          <w:szCs w:val="24"/>
        </w:rPr>
        <w:t xml:space="preserve"> that </w:t>
      </w:r>
      <w:r w:rsidR="008F130C" w:rsidRPr="003C75A9">
        <w:rPr>
          <w:sz w:val="24"/>
          <w:szCs w:val="24"/>
        </w:rPr>
        <w:t xml:space="preserve">it </w:t>
      </w:r>
      <w:r w:rsidR="002B3056" w:rsidRPr="003C75A9">
        <w:rPr>
          <w:sz w:val="24"/>
          <w:szCs w:val="24"/>
        </w:rPr>
        <w:t>remains</w:t>
      </w:r>
      <w:r w:rsidR="008F130C" w:rsidRPr="003C75A9">
        <w:rPr>
          <w:sz w:val="24"/>
          <w:szCs w:val="24"/>
        </w:rPr>
        <w:t xml:space="preserve"> a prolonged debate as to whether </w:t>
      </w:r>
      <w:r w:rsidR="00256756" w:rsidRPr="003C75A9">
        <w:rPr>
          <w:sz w:val="24"/>
          <w:szCs w:val="24"/>
        </w:rPr>
        <w:t xml:space="preserve">United Kingdom prisons successfully rehabilitate offenders. </w:t>
      </w:r>
    </w:p>
    <w:p w14:paraId="49D96BA6" w14:textId="51BED8FA" w:rsidR="00EA13DD" w:rsidRPr="003C75A9" w:rsidRDefault="00391208" w:rsidP="003C75A9">
      <w:pPr>
        <w:spacing w:line="480" w:lineRule="auto"/>
        <w:rPr>
          <w:sz w:val="24"/>
          <w:szCs w:val="24"/>
        </w:rPr>
      </w:pPr>
      <w:r>
        <w:rPr>
          <w:sz w:val="24"/>
          <w:szCs w:val="24"/>
        </w:rPr>
        <w:t>P</w:t>
      </w:r>
      <w:r w:rsidR="00BE5082" w:rsidRPr="003C75A9">
        <w:rPr>
          <w:sz w:val="24"/>
          <w:szCs w:val="24"/>
        </w:rPr>
        <w:t xml:space="preserve">risons in the UK have been attempting to apply an effective rehabilitative culture for centuries. As Harding (1988) suggested that towards the end of the nineteenth century, the United Kingdom’s prison structure was in a fatal and dishonourable state. This ultimately implies that action against the penal system was required. Fortunately, during the </w:t>
      </w:r>
      <w:r w:rsidR="00BE5082" w:rsidRPr="003C75A9">
        <w:rPr>
          <w:sz w:val="24"/>
          <w:szCs w:val="24"/>
        </w:rPr>
        <w:lastRenderedPageBreak/>
        <w:t xml:space="preserve">eighteenth century the British citizens saw a positive change to the penal system as a result of a Home Office report, known as the Gladstone Report 1895. This report was embraced by the public as they recognised it to be the starting point of a beneficial revolution. The introduction of the report provided the desire of a more rehabilitative system, compared to the previous disproved penal system. As a result of the Gladstone Report 1895, prisons changed from retributivist focused to rehabilitative focused, implying that they are no longer focused on punishment. Ultimately, the Gladstone Report promotes a rehabilitative culture within prisons in the United Kingdom. </w:t>
      </w:r>
    </w:p>
    <w:p w14:paraId="6855D83F" w14:textId="44D361E6" w:rsidR="00EA13DD" w:rsidRPr="003C75A9" w:rsidRDefault="008A4461" w:rsidP="003C75A9">
      <w:pPr>
        <w:spacing w:line="480" w:lineRule="auto"/>
        <w:rPr>
          <w:sz w:val="24"/>
          <w:szCs w:val="24"/>
        </w:rPr>
      </w:pPr>
      <w:r w:rsidRPr="003C75A9">
        <w:rPr>
          <w:sz w:val="24"/>
          <w:szCs w:val="24"/>
        </w:rPr>
        <w:t xml:space="preserve">Firstly, </w:t>
      </w:r>
      <w:r w:rsidR="00CA5F99" w:rsidRPr="003C75A9">
        <w:rPr>
          <w:sz w:val="24"/>
          <w:szCs w:val="24"/>
        </w:rPr>
        <w:t xml:space="preserve">in an effort to improve rehabilitative culture within prisons in the United Kingdom, </w:t>
      </w:r>
      <w:r w:rsidR="00DE4E17" w:rsidRPr="003C75A9">
        <w:rPr>
          <w:sz w:val="24"/>
          <w:szCs w:val="24"/>
        </w:rPr>
        <w:t xml:space="preserve">Parliament passed the </w:t>
      </w:r>
      <w:r w:rsidR="00476A39" w:rsidRPr="003C75A9">
        <w:rPr>
          <w:sz w:val="24"/>
          <w:szCs w:val="24"/>
        </w:rPr>
        <w:t xml:space="preserve">Rehabilitation of Offenders Act [1974]. </w:t>
      </w:r>
      <w:r w:rsidR="00350392" w:rsidRPr="003C75A9">
        <w:rPr>
          <w:sz w:val="24"/>
          <w:szCs w:val="24"/>
        </w:rPr>
        <w:t>According to the Ministry of Justice (2014) t</w:t>
      </w:r>
      <w:r w:rsidR="00476A39" w:rsidRPr="003C75A9">
        <w:rPr>
          <w:sz w:val="24"/>
          <w:szCs w:val="24"/>
        </w:rPr>
        <w:t xml:space="preserve">his Act </w:t>
      </w:r>
      <w:r w:rsidR="00626DED" w:rsidRPr="003C75A9">
        <w:rPr>
          <w:sz w:val="24"/>
          <w:szCs w:val="24"/>
        </w:rPr>
        <w:t xml:space="preserve">works to assist </w:t>
      </w:r>
      <w:r w:rsidR="00C96E5F" w:rsidRPr="003C75A9">
        <w:rPr>
          <w:sz w:val="24"/>
          <w:szCs w:val="24"/>
        </w:rPr>
        <w:t xml:space="preserve">rehabilitated </w:t>
      </w:r>
      <w:r w:rsidR="00626DED" w:rsidRPr="003C75A9">
        <w:rPr>
          <w:sz w:val="24"/>
          <w:szCs w:val="24"/>
        </w:rPr>
        <w:t>offenders in the employment sector</w:t>
      </w:r>
      <w:r w:rsidR="00C96E5F" w:rsidRPr="003C75A9">
        <w:rPr>
          <w:sz w:val="24"/>
          <w:szCs w:val="24"/>
        </w:rPr>
        <w:t xml:space="preserve">. </w:t>
      </w:r>
      <w:r w:rsidR="00CA063F" w:rsidRPr="003C75A9">
        <w:rPr>
          <w:sz w:val="24"/>
          <w:szCs w:val="24"/>
        </w:rPr>
        <w:t>Th</w:t>
      </w:r>
      <w:r w:rsidR="00D4388B" w:rsidRPr="003C75A9">
        <w:rPr>
          <w:sz w:val="24"/>
          <w:szCs w:val="24"/>
        </w:rPr>
        <w:t xml:space="preserve">e details of this act imply that </w:t>
      </w:r>
      <w:r w:rsidR="00B51578" w:rsidRPr="003C75A9">
        <w:rPr>
          <w:sz w:val="24"/>
          <w:szCs w:val="24"/>
        </w:rPr>
        <w:t xml:space="preserve">offenders that have been successfully rehabilitated are to be treated </w:t>
      </w:r>
      <w:r w:rsidR="00C7072A" w:rsidRPr="003C75A9">
        <w:rPr>
          <w:sz w:val="24"/>
          <w:szCs w:val="24"/>
        </w:rPr>
        <w:t xml:space="preserve">as though they </w:t>
      </w:r>
      <w:r w:rsidR="00BB1B54" w:rsidRPr="003C75A9">
        <w:rPr>
          <w:sz w:val="24"/>
          <w:szCs w:val="24"/>
        </w:rPr>
        <w:t xml:space="preserve">were never sentenced. </w:t>
      </w:r>
      <w:r w:rsidR="00E32A58" w:rsidRPr="003C75A9">
        <w:rPr>
          <w:sz w:val="24"/>
          <w:szCs w:val="24"/>
        </w:rPr>
        <w:t>Of course</w:t>
      </w:r>
      <w:r w:rsidR="00316A41" w:rsidRPr="003C75A9">
        <w:rPr>
          <w:sz w:val="24"/>
          <w:szCs w:val="24"/>
        </w:rPr>
        <w:t>,</w:t>
      </w:r>
      <w:r w:rsidR="00E32A58" w:rsidRPr="003C75A9">
        <w:rPr>
          <w:sz w:val="24"/>
          <w:szCs w:val="24"/>
        </w:rPr>
        <w:t xml:space="preserve"> there are exceptions</w:t>
      </w:r>
      <w:r w:rsidR="00486464" w:rsidRPr="003C75A9">
        <w:rPr>
          <w:sz w:val="24"/>
          <w:szCs w:val="24"/>
        </w:rPr>
        <w:t xml:space="preserve"> to this act</w:t>
      </w:r>
      <w:r w:rsidR="00E32A58" w:rsidRPr="003C75A9">
        <w:rPr>
          <w:sz w:val="24"/>
          <w:szCs w:val="24"/>
        </w:rPr>
        <w:t xml:space="preserve"> as</w:t>
      </w:r>
      <w:r w:rsidR="00486464" w:rsidRPr="003C75A9">
        <w:rPr>
          <w:sz w:val="24"/>
          <w:szCs w:val="24"/>
        </w:rPr>
        <w:t xml:space="preserve"> seen in the Rehabilitation of Offenders Act </w:t>
      </w:r>
      <w:r w:rsidR="00DD0D4B" w:rsidRPr="003C75A9">
        <w:rPr>
          <w:sz w:val="24"/>
          <w:szCs w:val="24"/>
        </w:rPr>
        <w:t>[1974] (Exceptions) order</w:t>
      </w:r>
      <w:r w:rsidR="003C75A9">
        <w:rPr>
          <w:sz w:val="24"/>
          <w:szCs w:val="24"/>
        </w:rPr>
        <w:t xml:space="preserve"> 1975</w:t>
      </w:r>
      <w:r w:rsidR="00DD0D4B" w:rsidRPr="003C75A9">
        <w:rPr>
          <w:sz w:val="24"/>
          <w:szCs w:val="24"/>
        </w:rPr>
        <w:t xml:space="preserve">. According to the Ministry of Justice (2020) </w:t>
      </w:r>
      <w:r w:rsidR="00221EB2" w:rsidRPr="003C75A9">
        <w:rPr>
          <w:sz w:val="24"/>
          <w:szCs w:val="24"/>
        </w:rPr>
        <w:t>when employers request a</w:t>
      </w:r>
      <w:r w:rsidR="00BC1CFB" w:rsidRPr="003C75A9">
        <w:rPr>
          <w:sz w:val="24"/>
          <w:szCs w:val="24"/>
        </w:rPr>
        <w:t xml:space="preserve"> Disclosure and Barring Service</w:t>
      </w:r>
      <w:r w:rsidR="00221EB2" w:rsidRPr="003C75A9">
        <w:rPr>
          <w:sz w:val="24"/>
          <w:szCs w:val="24"/>
        </w:rPr>
        <w:t xml:space="preserve"> (DBS) check</w:t>
      </w:r>
      <w:r w:rsidR="00BC1CFB" w:rsidRPr="003C75A9">
        <w:rPr>
          <w:sz w:val="24"/>
          <w:szCs w:val="24"/>
        </w:rPr>
        <w:t xml:space="preserve">, </w:t>
      </w:r>
      <w:r w:rsidR="00DA4275" w:rsidRPr="003C75A9">
        <w:rPr>
          <w:sz w:val="24"/>
          <w:szCs w:val="24"/>
        </w:rPr>
        <w:t xml:space="preserve">a number of convictions are </w:t>
      </w:r>
      <w:r w:rsidR="00381080">
        <w:rPr>
          <w:sz w:val="24"/>
          <w:szCs w:val="24"/>
        </w:rPr>
        <w:t>safeguarded</w:t>
      </w:r>
      <w:r w:rsidR="002E63DB" w:rsidRPr="003C75A9">
        <w:rPr>
          <w:sz w:val="24"/>
          <w:szCs w:val="24"/>
        </w:rPr>
        <w:t xml:space="preserve">. However, </w:t>
      </w:r>
      <w:r w:rsidR="002572B0" w:rsidRPr="003C75A9">
        <w:rPr>
          <w:sz w:val="24"/>
          <w:szCs w:val="24"/>
        </w:rPr>
        <w:t xml:space="preserve">numerous convictions </w:t>
      </w:r>
      <w:r w:rsidR="007168F7" w:rsidRPr="003C75A9">
        <w:rPr>
          <w:sz w:val="24"/>
          <w:szCs w:val="24"/>
        </w:rPr>
        <w:t>are not protected by this act and will therefore show on an offender</w:t>
      </w:r>
      <w:r w:rsidR="00536EAB" w:rsidRPr="003C75A9">
        <w:rPr>
          <w:sz w:val="24"/>
          <w:szCs w:val="24"/>
        </w:rPr>
        <w:t xml:space="preserve">s DBS check. Convictions not protected include </w:t>
      </w:r>
      <w:r w:rsidR="009E7256" w:rsidRPr="003C75A9">
        <w:rPr>
          <w:sz w:val="24"/>
          <w:szCs w:val="24"/>
        </w:rPr>
        <w:t xml:space="preserve">an offence involving murder or </w:t>
      </w:r>
      <w:r w:rsidR="00824E59" w:rsidRPr="003C75A9">
        <w:rPr>
          <w:sz w:val="24"/>
          <w:szCs w:val="24"/>
        </w:rPr>
        <w:t xml:space="preserve">manslaughter. </w:t>
      </w:r>
      <w:r w:rsidR="003712A1" w:rsidRPr="003C75A9">
        <w:rPr>
          <w:sz w:val="24"/>
          <w:szCs w:val="24"/>
        </w:rPr>
        <w:t>Nevertheless, this</w:t>
      </w:r>
      <w:r w:rsidR="001C609C" w:rsidRPr="003C75A9">
        <w:rPr>
          <w:sz w:val="24"/>
          <w:szCs w:val="24"/>
        </w:rPr>
        <w:t xml:space="preserve"> act does suggest that </w:t>
      </w:r>
      <w:r w:rsidR="00810D5C" w:rsidRPr="003C75A9">
        <w:rPr>
          <w:sz w:val="24"/>
          <w:szCs w:val="24"/>
        </w:rPr>
        <w:t>prisons in the United Kingdom promote a rehabilitative culture, as the act applies to England, Wales and Scotland.</w:t>
      </w:r>
      <w:r w:rsidR="004C1DC0" w:rsidRPr="003C75A9">
        <w:rPr>
          <w:sz w:val="24"/>
          <w:szCs w:val="24"/>
        </w:rPr>
        <w:t xml:space="preserve"> Due to the </w:t>
      </w:r>
      <w:r w:rsidR="007B4CF4" w:rsidRPr="003C75A9">
        <w:rPr>
          <w:sz w:val="24"/>
          <w:szCs w:val="24"/>
        </w:rPr>
        <w:t xml:space="preserve">Criminal Justice System promoting the fair and legitimate treatment towards the offender when </w:t>
      </w:r>
      <w:r w:rsidR="00A96102" w:rsidRPr="003C75A9">
        <w:rPr>
          <w:sz w:val="24"/>
          <w:szCs w:val="24"/>
        </w:rPr>
        <w:t xml:space="preserve">placed back in to community. If employers were </w:t>
      </w:r>
      <w:r w:rsidR="009232E3" w:rsidRPr="003C75A9">
        <w:rPr>
          <w:sz w:val="24"/>
          <w:szCs w:val="24"/>
        </w:rPr>
        <w:t xml:space="preserve">to treat offenders illegitimately due to previous convictions, this would ultimately lead the offender to reoffend. </w:t>
      </w:r>
    </w:p>
    <w:p w14:paraId="0F3A5841" w14:textId="07C1DB2B" w:rsidR="00DE3C74" w:rsidRPr="003C75A9" w:rsidRDefault="00E160BE" w:rsidP="003C75A9">
      <w:pPr>
        <w:spacing w:line="480" w:lineRule="auto"/>
        <w:rPr>
          <w:sz w:val="24"/>
          <w:szCs w:val="24"/>
        </w:rPr>
      </w:pPr>
      <w:r w:rsidRPr="003C75A9">
        <w:rPr>
          <w:sz w:val="24"/>
          <w:szCs w:val="24"/>
        </w:rPr>
        <w:lastRenderedPageBreak/>
        <w:t xml:space="preserve">In disagreement, </w:t>
      </w:r>
      <w:r w:rsidR="00277BC5" w:rsidRPr="003C75A9">
        <w:rPr>
          <w:sz w:val="24"/>
          <w:szCs w:val="24"/>
        </w:rPr>
        <w:t xml:space="preserve">Blakey (2017) argues that prisons within the United Kingdom do not successfully rehabilitate offenders. This comes from the Government’s findings that imply reoffending rates in England and Wales are extremely high. </w:t>
      </w:r>
      <w:r w:rsidR="0073386D" w:rsidRPr="003C75A9">
        <w:rPr>
          <w:sz w:val="24"/>
          <w:szCs w:val="24"/>
        </w:rPr>
        <w:t xml:space="preserve">As </w:t>
      </w:r>
      <w:r w:rsidR="002A5602" w:rsidRPr="003C75A9">
        <w:rPr>
          <w:sz w:val="24"/>
          <w:szCs w:val="24"/>
        </w:rPr>
        <w:t xml:space="preserve">Clark (2022) found that reoffending rates within the United Kingdom was 25.6%. </w:t>
      </w:r>
      <w:r w:rsidR="002D320C" w:rsidRPr="003C75A9">
        <w:rPr>
          <w:sz w:val="24"/>
          <w:szCs w:val="24"/>
        </w:rPr>
        <w:t>Previous reoffending rates</w:t>
      </w:r>
      <w:r w:rsidR="00053C4A" w:rsidRPr="003C75A9">
        <w:rPr>
          <w:sz w:val="24"/>
          <w:szCs w:val="24"/>
        </w:rPr>
        <w:t xml:space="preserve"> </w:t>
      </w:r>
      <w:r w:rsidR="002D320C" w:rsidRPr="003C75A9">
        <w:rPr>
          <w:sz w:val="24"/>
          <w:szCs w:val="24"/>
        </w:rPr>
        <w:t>that were discovered</w:t>
      </w:r>
      <w:r w:rsidR="00053C4A" w:rsidRPr="003C75A9">
        <w:rPr>
          <w:sz w:val="24"/>
          <w:szCs w:val="24"/>
        </w:rPr>
        <w:t xml:space="preserve"> led to </w:t>
      </w:r>
      <w:r w:rsidR="004478D9" w:rsidRPr="003C75A9">
        <w:rPr>
          <w:sz w:val="24"/>
          <w:szCs w:val="24"/>
        </w:rPr>
        <w:t>the publishing of the Transforming Rehabilitation Report by the Ministry of Justice during 2013.</w:t>
      </w:r>
      <w:r w:rsidR="002D320C" w:rsidRPr="003C75A9">
        <w:rPr>
          <w:sz w:val="24"/>
          <w:szCs w:val="24"/>
        </w:rPr>
        <w:t xml:space="preserve"> Implying that rehabilitation in prisons </w:t>
      </w:r>
      <w:r w:rsidR="00C54674" w:rsidRPr="003C75A9">
        <w:rPr>
          <w:sz w:val="24"/>
          <w:szCs w:val="24"/>
        </w:rPr>
        <w:t xml:space="preserve">was not effective </w:t>
      </w:r>
      <w:r w:rsidR="007F0AF6" w:rsidRPr="003C75A9">
        <w:rPr>
          <w:sz w:val="24"/>
          <w:szCs w:val="24"/>
        </w:rPr>
        <w:t>in antiquity.</w:t>
      </w:r>
      <w:r w:rsidR="00420263" w:rsidRPr="003C75A9">
        <w:rPr>
          <w:sz w:val="24"/>
          <w:szCs w:val="24"/>
        </w:rPr>
        <w:t xml:space="preserve"> Despite </w:t>
      </w:r>
      <w:r w:rsidR="008A50B3" w:rsidRPr="003C75A9">
        <w:rPr>
          <w:sz w:val="24"/>
          <w:szCs w:val="24"/>
        </w:rPr>
        <w:t xml:space="preserve">efforts made during 2010, as the </w:t>
      </w:r>
      <w:r w:rsidR="00420263" w:rsidRPr="003C75A9">
        <w:rPr>
          <w:sz w:val="24"/>
          <w:szCs w:val="24"/>
        </w:rPr>
        <w:t>Ministry of Justice (2010) claim</w:t>
      </w:r>
      <w:r w:rsidR="008A50B3" w:rsidRPr="003C75A9">
        <w:rPr>
          <w:sz w:val="24"/>
          <w:szCs w:val="24"/>
        </w:rPr>
        <w:t xml:space="preserve"> </w:t>
      </w:r>
      <w:r w:rsidR="00420263" w:rsidRPr="003C75A9">
        <w:rPr>
          <w:sz w:val="24"/>
          <w:szCs w:val="24"/>
        </w:rPr>
        <w:t>that the</w:t>
      </w:r>
      <w:r w:rsidR="008A50B3" w:rsidRPr="003C75A9">
        <w:rPr>
          <w:sz w:val="24"/>
          <w:szCs w:val="24"/>
        </w:rPr>
        <w:t xml:space="preserve"> Government</w:t>
      </w:r>
      <w:r w:rsidR="00420263" w:rsidRPr="003C75A9">
        <w:rPr>
          <w:sz w:val="24"/>
          <w:szCs w:val="24"/>
        </w:rPr>
        <w:t xml:space="preserve"> trial</w:t>
      </w:r>
      <w:r w:rsidR="008A50B3" w:rsidRPr="003C75A9">
        <w:rPr>
          <w:sz w:val="24"/>
          <w:szCs w:val="24"/>
        </w:rPr>
        <w:t>led</w:t>
      </w:r>
      <w:r w:rsidR="00420263" w:rsidRPr="003C75A9">
        <w:rPr>
          <w:sz w:val="24"/>
          <w:szCs w:val="24"/>
        </w:rPr>
        <w:t xml:space="preserve"> a minimum of six advanced rehabilitation programmes. </w:t>
      </w:r>
      <w:r w:rsidR="00243FB4" w:rsidRPr="003C75A9">
        <w:rPr>
          <w:sz w:val="24"/>
          <w:szCs w:val="24"/>
        </w:rPr>
        <w:t xml:space="preserve">According to the Ministry of Justice (2013) they planned to introduce drug and alcohol treatment, mental health services, accommodation, education and offending behaviour programmes. These services were thought to be substantial for vulnerable offenders that suffer with related issues. </w:t>
      </w:r>
      <w:r w:rsidR="00420263" w:rsidRPr="003C75A9">
        <w:rPr>
          <w:sz w:val="24"/>
          <w:szCs w:val="24"/>
        </w:rPr>
        <w:t>Although,</w:t>
      </w:r>
      <w:r w:rsidR="004478D9" w:rsidRPr="003C75A9">
        <w:rPr>
          <w:sz w:val="24"/>
          <w:szCs w:val="24"/>
        </w:rPr>
        <w:t xml:space="preserve"> </w:t>
      </w:r>
      <w:r w:rsidR="00420263" w:rsidRPr="003C75A9">
        <w:rPr>
          <w:sz w:val="24"/>
          <w:szCs w:val="24"/>
        </w:rPr>
        <w:t>l</w:t>
      </w:r>
      <w:r w:rsidR="008B3510" w:rsidRPr="003C75A9">
        <w:rPr>
          <w:sz w:val="24"/>
          <w:szCs w:val="24"/>
        </w:rPr>
        <w:t xml:space="preserve">atest </w:t>
      </w:r>
      <w:r w:rsidR="00F23FCF" w:rsidRPr="003C75A9">
        <w:rPr>
          <w:sz w:val="24"/>
          <w:szCs w:val="24"/>
        </w:rPr>
        <w:t>publishing from</w:t>
      </w:r>
      <w:r w:rsidR="00DE3C74" w:rsidRPr="003C75A9">
        <w:rPr>
          <w:sz w:val="24"/>
          <w:szCs w:val="24"/>
        </w:rPr>
        <w:t xml:space="preserve"> the Ministry of Justice (2021</w:t>
      </w:r>
      <w:r w:rsidR="003011C1" w:rsidRPr="003C75A9">
        <w:rPr>
          <w:sz w:val="24"/>
          <w:szCs w:val="24"/>
        </w:rPr>
        <w:t>b</w:t>
      </w:r>
      <w:r w:rsidR="00DE3C74" w:rsidRPr="003C75A9">
        <w:rPr>
          <w:sz w:val="24"/>
          <w:szCs w:val="24"/>
        </w:rPr>
        <w:t>)</w:t>
      </w:r>
      <w:r w:rsidR="00F23FCF" w:rsidRPr="003C75A9">
        <w:rPr>
          <w:sz w:val="24"/>
          <w:szCs w:val="24"/>
        </w:rPr>
        <w:t xml:space="preserve"> indicate that</w:t>
      </w:r>
      <w:r w:rsidR="00DE3C74" w:rsidRPr="003C75A9">
        <w:rPr>
          <w:sz w:val="24"/>
          <w:szCs w:val="24"/>
        </w:rPr>
        <w:t xml:space="preserve"> </w:t>
      </w:r>
      <w:r w:rsidR="00D57EB7" w:rsidRPr="003C75A9">
        <w:rPr>
          <w:sz w:val="24"/>
          <w:szCs w:val="24"/>
        </w:rPr>
        <w:t xml:space="preserve">the United Kingdom Government are </w:t>
      </w:r>
      <w:r w:rsidR="00B93347" w:rsidRPr="003C75A9">
        <w:rPr>
          <w:sz w:val="24"/>
          <w:szCs w:val="24"/>
        </w:rPr>
        <w:t xml:space="preserve">currently arranging a </w:t>
      </w:r>
      <w:r w:rsidR="00B64A47" w:rsidRPr="003C75A9">
        <w:rPr>
          <w:sz w:val="24"/>
          <w:szCs w:val="24"/>
        </w:rPr>
        <w:t xml:space="preserve">new </w:t>
      </w:r>
      <w:r w:rsidR="00546023" w:rsidRPr="003C75A9">
        <w:rPr>
          <w:sz w:val="24"/>
          <w:szCs w:val="24"/>
        </w:rPr>
        <w:t xml:space="preserve">modern </w:t>
      </w:r>
      <w:r w:rsidR="004C0919" w:rsidRPr="003C75A9">
        <w:rPr>
          <w:sz w:val="24"/>
          <w:szCs w:val="24"/>
        </w:rPr>
        <w:t>approach</w:t>
      </w:r>
      <w:r w:rsidR="00B868E2" w:rsidRPr="003C75A9">
        <w:rPr>
          <w:sz w:val="24"/>
          <w:szCs w:val="24"/>
        </w:rPr>
        <w:t xml:space="preserve"> with the aim of </w:t>
      </w:r>
      <w:r w:rsidR="007F651E" w:rsidRPr="003C75A9">
        <w:rPr>
          <w:sz w:val="24"/>
          <w:szCs w:val="24"/>
        </w:rPr>
        <w:t>reducing crime and effectively rehabilitating offenders.</w:t>
      </w:r>
      <w:r w:rsidR="00247D00" w:rsidRPr="003C75A9">
        <w:rPr>
          <w:sz w:val="24"/>
          <w:szCs w:val="24"/>
        </w:rPr>
        <w:t xml:space="preserve"> </w:t>
      </w:r>
      <w:r w:rsidR="005D3DDB" w:rsidRPr="003C75A9">
        <w:rPr>
          <w:sz w:val="24"/>
          <w:szCs w:val="24"/>
        </w:rPr>
        <w:t xml:space="preserve">Due to this still in planning, there is no evidence to suggest that they are effective. </w:t>
      </w:r>
      <w:r w:rsidR="00C21361" w:rsidRPr="003C75A9">
        <w:rPr>
          <w:sz w:val="24"/>
          <w:szCs w:val="24"/>
        </w:rPr>
        <w:t xml:space="preserve">In addition Howard </w:t>
      </w:r>
      <w:r w:rsidR="00F762E8" w:rsidRPr="003C75A9">
        <w:rPr>
          <w:sz w:val="24"/>
          <w:szCs w:val="24"/>
        </w:rPr>
        <w:t xml:space="preserve">League of Penal Reform (2018) suggested that UK prisons </w:t>
      </w:r>
      <w:r w:rsidR="00732CA8" w:rsidRPr="003C75A9">
        <w:rPr>
          <w:sz w:val="24"/>
          <w:szCs w:val="24"/>
        </w:rPr>
        <w:t xml:space="preserve">now allocate extra sentence days </w:t>
      </w:r>
      <w:r w:rsidR="005D3DDB" w:rsidRPr="003C75A9">
        <w:rPr>
          <w:sz w:val="24"/>
          <w:szCs w:val="24"/>
        </w:rPr>
        <w:t>to punish poor behaviour. This is not seen to be fair or legitimate towards vulnerable offenders</w:t>
      </w:r>
      <w:r w:rsidR="00625BDF" w:rsidRPr="003C75A9">
        <w:rPr>
          <w:sz w:val="24"/>
          <w:szCs w:val="24"/>
        </w:rPr>
        <w:t xml:space="preserve"> as prisons across England were found to be imposing a total amount of 4,000 extra days. </w:t>
      </w:r>
    </w:p>
    <w:p w14:paraId="39BB38C6" w14:textId="34F8565C" w:rsidR="00266E94" w:rsidRPr="003C75A9" w:rsidRDefault="0091250A" w:rsidP="003C75A9">
      <w:pPr>
        <w:spacing w:line="480" w:lineRule="auto"/>
        <w:rPr>
          <w:sz w:val="24"/>
          <w:szCs w:val="24"/>
        </w:rPr>
      </w:pPr>
      <w:r w:rsidRPr="003C75A9">
        <w:rPr>
          <w:sz w:val="24"/>
          <w:szCs w:val="24"/>
        </w:rPr>
        <w:t>Furthermore there are s</w:t>
      </w:r>
      <w:r w:rsidR="00EB3699" w:rsidRPr="003C75A9">
        <w:rPr>
          <w:sz w:val="24"/>
          <w:szCs w:val="24"/>
        </w:rPr>
        <w:t>tatistics</w:t>
      </w:r>
      <w:r w:rsidR="0027340E" w:rsidRPr="003C75A9">
        <w:rPr>
          <w:sz w:val="24"/>
          <w:szCs w:val="24"/>
        </w:rPr>
        <w:t xml:space="preserve"> to </w:t>
      </w:r>
      <w:r w:rsidR="00F354AB" w:rsidRPr="003C75A9">
        <w:rPr>
          <w:sz w:val="24"/>
          <w:szCs w:val="24"/>
        </w:rPr>
        <w:t xml:space="preserve">show that the prisons within the United Kingdom </w:t>
      </w:r>
      <w:r w:rsidR="00013F1E" w:rsidRPr="003C75A9">
        <w:rPr>
          <w:sz w:val="24"/>
          <w:szCs w:val="24"/>
        </w:rPr>
        <w:t xml:space="preserve">do not </w:t>
      </w:r>
      <w:r w:rsidR="00377E3A" w:rsidRPr="003C75A9">
        <w:rPr>
          <w:sz w:val="24"/>
          <w:szCs w:val="24"/>
        </w:rPr>
        <w:t>promote a rehabilitative cultur</w:t>
      </w:r>
      <w:r w:rsidRPr="003C75A9">
        <w:rPr>
          <w:sz w:val="24"/>
          <w:szCs w:val="24"/>
        </w:rPr>
        <w:t xml:space="preserve">e. According to </w:t>
      </w:r>
      <w:r w:rsidR="007C670C" w:rsidRPr="003C75A9">
        <w:rPr>
          <w:sz w:val="24"/>
          <w:szCs w:val="24"/>
        </w:rPr>
        <w:t xml:space="preserve">Allison et al (2021) current statistics </w:t>
      </w:r>
      <w:r w:rsidR="00013F1E" w:rsidRPr="003C75A9">
        <w:rPr>
          <w:sz w:val="24"/>
          <w:szCs w:val="24"/>
        </w:rPr>
        <w:t xml:space="preserve">revealed that </w:t>
      </w:r>
      <w:r w:rsidR="00FC33B0" w:rsidRPr="003C75A9">
        <w:rPr>
          <w:sz w:val="24"/>
          <w:szCs w:val="24"/>
        </w:rPr>
        <w:t xml:space="preserve">between the years 2009 to 2010, the amount of offenders that completed a rehabilitative course decreased by 62%. </w:t>
      </w:r>
      <w:r w:rsidR="00B056CF" w:rsidRPr="003C75A9">
        <w:rPr>
          <w:sz w:val="24"/>
          <w:szCs w:val="24"/>
        </w:rPr>
        <w:t xml:space="preserve">In addition, </w:t>
      </w:r>
      <w:r w:rsidR="00253695" w:rsidRPr="003C75A9">
        <w:rPr>
          <w:sz w:val="24"/>
          <w:szCs w:val="24"/>
        </w:rPr>
        <w:t xml:space="preserve">Ministry of Justice (2010) </w:t>
      </w:r>
      <w:r w:rsidR="00F73636" w:rsidRPr="003C75A9">
        <w:rPr>
          <w:sz w:val="24"/>
          <w:szCs w:val="24"/>
        </w:rPr>
        <w:t>expressed the crucial urge for effective rehabilitation</w:t>
      </w:r>
      <w:r w:rsidR="006E4765" w:rsidRPr="003C75A9">
        <w:rPr>
          <w:sz w:val="24"/>
          <w:szCs w:val="24"/>
        </w:rPr>
        <w:t xml:space="preserve">. This </w:t>
      </w:r>
      <w:r w:rsidR="00E473AE" w:rsidRPr="003C75A9">
        <w:rPr>
          <w:sz w:val="24"/>
          <w:szCs w:val="24"/>
        </w:rPr>
        <w:t xml:space="preserve">was a result of the findings that showed </w:t>
      </w:r>
      <w:r w:rsidR="00C40B44" w:rsidRPr="003C75A9">
        <w:rPr>
          <w:sz w:val="24"/>
          <w:szCs w:val="24"/>
        </w:rPr>
        <w:t xml:space="preserve">that </w:t>
      </w:r>
      <w:r w:rsidR="00C40B44" w:rsidRPr="003C75A9">
        <w:rPr>
          <w:sz w:val="24"/>
          <w:szCs w:val="24"/>
        </w:rPr>
        <w:lastRenderedPageBreak/>
        <w:t xml:space="preserve">just below 50% of offenders will reoffender within a year of their release. With the blame being placed on a lack of effective rehabilitation. </w:t>
      </w:r>
    </w:p>
    <w:p w14:paraId="69767FDC" w14:textId="5886A07F" w:rsidR="00204185" w:rsidRPr="003C75A9" w:rsidRDefault="00127994" w:rsidP="003C75A9">
      <w:pPr>
        <w:spacing w:line="480" w:lineRule="auto"/>
        <w:rPr>
          <w:sz w:val="24"/>
          <w:szCs w:val="24"/>
        </w:rPr>
      </w:pPr>
      <w:r w:rsidRPr="003C75A9">
        <w:rPr>
          <w:sz w:val="24"/>
          <w:szCs w:val="24"/>
        </w:rPr>
        <w:t xml:space="preserve">According to Mann et al (2018) </w:t>
      </w:r>
      <w:r w:rsidR="00D517E7" w:rsidRPr="003C75A9">
        <w:rPr>
          <w:sz w:val="24"/>
          <w:szCs w:val="24"/>
        </w:rPr>
        <w:t xml:space="preserve">an evidence-based model has been published with the main aim of decreasing reoffending rates by successfully rehabilitating. </w:t>
      </w:r>
      <w:r w:rsidR="008F180D" w:rsidRPr="003C75A9">
        <w:rPr>
          <w:sz w:val="24"/>
          <w:szCs w:val="24"/>
        </w:rPr>
        <w:t xml:space="preserve">The start of the model places emphasis on the need for a </w:t>
      </w:r>
      <w:r w:rsidR="0082138D" w:rsidRPr="003C75A9">
        <w:rPr>
          <w:sz w:val="24"/>
          <w:szCs w:val="24"/>
        </w:rPr>
        <w:t xml:space="preserve">legitimate relationship between the prison staff and the offenders, which will create a rehabilitative culture. </w:t>
      </w:r>
      <w:r w:rsidR="00405E4F" w:rsidRPr="003C75A9">
        <w:rPr>
          <w:sz w:val="24"/>
          <w:szCs w:val="24"/>
        </w:rPr>
        <w:t xml:space="preserve">Within this evidence-based model there are five key elements, </w:t>
      </w:r>
      <w:r w:rsidR="007F4D29" w:rsidRPr="003C75A9">
        <w:rPr>
          <w:sz w:val="24"/>
          <w:szCs w:val="24"/>
        </w:rPr>
        <w:t>them being safety and fairness, rehabilitative culture, alcohol and drug treatment</w:t>
      </w:r>
      <w:r w:rsidR="00153140" w:rsidRPr="003C75A9">
        <w:rPr>
          <w:sz w:val="24"/>
          <w:szCs w:val="24"/>
        </w:rPr>
        <w:t xml:space="preserve">, shaping attitudes and resettlement. </w:t>
      </w:r>
    </w:p>
    <w:p w14:paraId="00E2DB1D" w14:textId="6908077B" w:rsidR="001E7ECE" w:rsidRPr="003C75A9" w:rsidRDefault="008A5037" w:rsidP="003C75A9">
      <w:pPr>
        <w:spacing w:line="480" w:lineRule="auto"/>
        <w:rPr>
          <w:sz w:val="24"/>
          <w:szCs w:val="24"/>
        </w:rPr>
      </w:pPr>
      <w:r w:rsidRPr="003C75A9">
        <w:rPr>
          <w:sz w:val="24"/>
          <w:szCs w:val="24"/>
        </w:rPr>
        <w:t xml:space="preserve">Additionally, the Ministry of Justice (2018) </w:t>
      </w:r>
      <w:r w:rsidR="003925E9" w:rsidRPr="003C75A9">
        <w:rPr>
          <w:sz w:val="24"/>
          <w:szCs w:val="24"/>
        </w:rPr>
        <w:t xml:space="preserve">offer offending behaviour programmes and interventions. </w:t>
      </w:r>
      <w:r w:rsidR="00E37B74" w:rsidRPr="003C75A9">
        <w:rPr>
          <w:sz w:val="24"/>
          <w:szCs w:val="24"/>
        </w:rPr>
        <w:t xml:space="preserve">These were </w:t>
      </w:r>
      <w:r w:rsidR="00EA4EFE" w:rsidRPr="003C75A9">
        <w:rPr>
          <w:sz w:val="24"/>
          <w:szCs w:val="24"/>
        </w:rPr>
        <w:t xml:space="preserve">produced with the aim of promoting </w:t>
      </w:r>
      <w:r w:rsidR="002C12C3" w:rsidRPr="003C75A9">
        <w:rPr>
          <w:sz w:val="24"/>
          <w:szCs w:val="24"/>
        </w:rPr>
        <w:t xml:space="preserve">new goals for the offender and </w:t>
      </w:r>
      <w:r w:rsidR="001701C8" w:rsidRPr="003C75A9">
        <w:rPr>
          <w:sz w:val="24"/>
          <w:szCs w:val="24"/>
        </w:rPr>
        <w:t>developing their skills ready for release. These included</w:t>
      </w:r>
      <w:r w:rsidR="003E6479" w:rsidRPr="003C75A9">
        <w:rPr>
          <w:sz w:val="24"/>
          <w:szCs w:val="24"/>
        </w:rPr>
        <w:t xml:space="preserve"> critical thinking, </w:t>
      </w:r>
      <w:r w:rsidR="00652788" w:rsidRPr="003C75A9">
        <w:rPr>
          <w:sz w:val="24"/>
          <w:szCs w:val="24"/>
        </w:rPr>
        <w:t xml:space="preserve">perception taking, </w:t>
      </w:r>
      <w:r w:rsidR="00AB1DC7" w:rsidRPr="003C75A9">
        <w:rPr>
          <w:sz w:val="24"/>
          <w:szCs w:val="24"/>
        </w:rPr>
        <w:t xml:space="preserve">organising and </w:t>
      </w:r>
      <w:r w:rsidR="00020A07" w:rsidRPr="003C75A9">
        <w:rPr>
          <w:sz w:val="24"/>
          <w:szCs w:val="24"/>
        </w:rPr>
        <w:t xml:space="preserve">handling relationships and </w:t>
      </w:r>
      <w:r w:rsidR="000642E2" w:rsidRPr="003C75A9">
        <w:rPr>
          <w:sz w:val="24"/>
          <w:szCs w:val="24"/>
        </w:rPr>
        <w:t xml:space="preserve">self-control. </w:t>
      </w:r>
    </w:p>
    <w:p w14:paraId="3F54DE03" w14:textId="0B299F36" w:rsidR="00A36629" w:rsidRPr="003C75A9" w:rsidRDefault="008D747A" w:rsidP="003C75A9">
      <w:pPr>
        <w:spacing w:line="480" w:lineRule="auto"/>
        <w:rPr>
          <w:sz w:val="24"/>
          <w:szCs w:val="24"/>
        </w:rPr>
      </w:pPr>
      <w:r w:rsidRPr="003C75A9">
        <w:rPr>
          <w:sz w:val="24"/>
          <w:szCs w:val="24"/>
        </w:rPr>
        <w:t>There are many issues within prisons that could be at fault for non-effective rehabilitation, for instance</w:t>
      </w:r>
      <w:r w:rsidR="00965755" w:rsidRPr="003C75A9">
        <w:rPr>
          <w:sz w:val="24"/>
          <w:szCs w:val="24"/>
        </w:rPr>
        <w:t xml:space="preserve"> overcrowding. </w:t>
      </w:r>
      <w:r w:rsidR="002B0464" w:rsidRPr="003C75A9">
        <w:rPr>
          <w:sz w:val="24"/>
          <w:szCs w:val="24"/>
        </w:rPr>
        <w:t xml:space="preserve">Ministry of Justice (2010) suggested that due to the increase in </w:t>
      </w:r>
      <w:r w:rsidR="00867AD0" w:rsidRPr="003C75A9">
        <w:rPr>
          <w:sz w:val="24"/>
          <w:szCs w:val="24"/>
        </w:rPr>
        <w:t xml:space="preserve">the population of prisons across the United Kingdom, reducing reoffending has not been </w:t>
      </w:r>
      <w:r w:rsidR="00E01E46" w:rsidRPr="003C75A9">
        <w:rPr>
          <w:sz w:val="24"/>
          <w:szCs w:val="24"/>
        </w:rPr>
        <w:t xml:space="preserve">a </w:t>
      </w:r>
      <w:r w:rsidR="00127134" w:rsidRPr="003C75A9">
        <w:rPr>
          <w:sz w:val="24"/>
          <w:szCs w:val="24"/>
        </w:rPr>
        <w:t xml:space="preserve">priority. Statistics </w:t>
      </w:r>
      <w:r w:rsidR="00B36DE9" w:rsidRPr="003C75A9">
        <w:rPr>
          <w:sz w:val="24"/>
          <w:szCs w:val="24"/>
        </w:rPr>
        <w:t xml:space="preserve">uncovered </w:t>
      </w:r>
      <w:r w:rsidR="001F4F49" w:rsidRPr="003C75A9">
        <w:rPr>
          <w:sz w:val="24"/>
          <w:szCs w:val="24"/>
        </w:rPr>
        <w:t xml:space="preserve">by Sturge (2021) indicated </w:t>
      </w:r>
      <w:r w:rsidR="00B36DE9" w:rsidRPr="003C75A9">
        <w:rPr>
          <w:sz w:val="24"/>
          <w:szCs w:val="24"/>
        </w:rPr>
        <w:t xml:space="preserve">that </w:t>
      </w:r>
      <w:r w:rsidR="001F4F49" w:rsidRPr="003C75A9">
        <w:rPr>
          <w:sz w:val="24"/>
          <w:szCs w:val="24"/>
        </w:rPr>
        <w:t xml:space="preserve">by the year 2026 the prison population is expected to grow to reach </w:t>
      </w:r>
      <w:r w:rsidR="00DD58C8" w:rsidRPr="003C75A9">
        <w:rPr>
          <w:sz w:val="24"/>
          <w:szCs w:val="24"/>
        </w:rPr>
        <w:t xml:space="preserve">approximately 98,7000 inmates. </w:t>
      </w:r>
      <w:r w:rsidR="00813A68" w:rsidRPr="003C75A9">
        <w:rPr>
          <w:sz w:val="24"/>
          <w:szCs w:val="24"/>
        </w:rPr>
        <w:t>Additionally, Hales (20</w:t>
      </w:r>
      <w:r w:rsidR="00190F50" w:rsidRPr="003C75A9">
        <w:rPr>
          <w:sz w:val="24"/>
          <w:szCs w:val="24"/>
        </w:rPr>
        <w:t xml:space="preserve">15) found that </w:t>
      </w:r>
      <w:r w:rsidR="001E223F" w:rsidRPr="003C75A9">
        <w:rPr>
          <w:sz w:val="24"/>
          <w:szCs w:val="24"/>
        </w:rPr>
        <w:t xml:space="preserve">during 2014 NOM statistics </w:t>
      </w:r>
      <w:r w:rsidR="009972F8" w:rsidRPr="003C75A9">
        <w:rPr>
          <w:sz w:val="24"/>
          <w:szCs w:val="24"/>
        </w:rPr>
        <w:t>showed the prison population was 85,200.</w:t>
      </w:r>
      <w:r w:rsidR="00CB738A" w:rsidRPr="003C75A9">
        <w:rPr>
          <w:sz w:val="24"/>
          <w:szCs w:val="24"/>
        </w:rPr>
        <w:t xml:space="preserve"> Clark (2021) provided current </w:t>
      </w:r>
      <w:r w:rsidR="00C54344" w:rsidRPr="003C75A9">
        <w:rPr>
          <w:sz w:val="24"/>
          <w:szCs w:val="24"/>
        </w:rPr>
        <w:t xml:space="preserve">data, announcing that the population is currently at </w:t>
      </w:r>
      <w:r w:rsidR="00742AC3" w:rsidRPr="003C75A9">
        <w:rPr>
          <w:sz w:val="24"/>
          <w:szCs w:val="24"/>
        </w:rPr>
        <w:t>87,5000</w:t>
      </w:r>
      <w:r w:rsidR="003B46C0">
        <w:rPr>
          <w:sz w:val="24"/>
          <w:szCs w:val="24"/>
        </w:rPr>
        <w:t>.</w:t>
      </w:r>
      <w:r w:rsidR="00D52CA1" w:rsidRPr="003C75A9">
        <w:rPr>
          <w:sz w:val="24"/>
          <w:szCs w:val="24"/>
        </w:rPr>
        <w:t xml:space="preserve"> Therefore, these statistics </w:t>
      </w:r>
      <w:r w:rsidR="005A4203" w:rsidRPr="003C75A9">
        <w:rPr>
          <w:sz w:val="24"/>
          <w:szCs w:val="24"/>
        </w:rPr>
        <w:t xml:space="preserve">show that prisons across the United Kingdom are overcrowded. </w:t>
      </w:r>
      <w:r w:rsidR="00D016A3" w:rsidRPr="003C75A9">
        <w:rPr>
          <w:sz w:val="24"/>
          <w:szCs w:val="24"/>
        </w:rPr>
        <w:t xml:space="preserve">Furthermore, </w:t>
      </w:r>
      <w:r w:rsidR="00984E71" w:rsidRPr="003C75A9">
        <w:rPr>
          <w:sz w:val="24"/>
          <w:szCs w:val="24"/>
        </w:rPr>
        <w:t xml:space="preserve">due to </w:t>
      </w:r>
      <w:r w:rsidR="00AF45B9" w:rsidRPr="003C75A9">
        <w:rPr>
          <w:sz w:val="24"/>
          <w:szCs w:val="24"/>
        </w:rPr>
        <w:t xml:space="preserve">the increasing prison population this suggests that funding is due to become an issue. </w:t>
      </w:r>
      <w:r w:rsidR="00A36629" w:rsidRPr="003C75A9">
        <w:rPr>
          <w:sz w:val="24"/>
          <w:szCs w:val="24"/>
        </w:rPr>
        <w:t xml:space="preserve">Although, in an attempt to </w:t>
      </w:r>
      <w:r w:rsidR="006F5092" w:rsidRPr="003C75A9">
        <w:rPr>
          <w:sz w:val="24"/>
          <w:szCs w:val="24"/>
        </w:rPr>
        <w:t>resolve this issue the Ministry of Justice (2021</w:t>
      </w:r>
      <w:r w:rsidR="001F5A9B" w:rsidRPr="003C75A9">
        <w:rPr>
          <w:sz w:val="24"/>
          <w:szCs w:val="24"/>
        </w:rPr>
        <w:t>a</w:t>
      </w:r>
      <w:r w:rsidR="006F5092" w:rsidRPr="003C75A9">
        <w:rPr>
          <w:sz w:val="24"/>
          <w:szCs w:val="24"/>
        </w:rPr>
        <w:t xml:space="preserve">) found that </w:t>
      </w:r>
      <w:r w:rsidR="00345C0B" w:rsidRPr="003C75A9">
        <w:rPr>
          <w:sz w:val="24"/>
          <w:szCs w:val="24"/>
        </w:rPr>
        <w:t xml:space="preserve">there </w:t>
      </w:r>
      <w:r w:rsidR="00242036" w:rsidRPr="003C75A9">
        <w:rPr>
          <w:sz w:val="24"/>
          <w:szCs w:val="24"/>
        </w:rPr>
        <w:t xml:space="preserve">has been a £200 million </w:t>
      </w:r>
      <w:r w:rsidR="00AE018B" w:rsidRPr="003C75A9">
        <w:rPr>
          <w:sz w:val="24"/>
          <w:szCs w:val="24"/>
        </w:rPr>
        <w:t>financing investment awarded</w:t>
      </w:r>
      <w:r w:rsidR="003E217F" w:rsidRPr="003C75A9">
        <w:rPr>
          <w:sz w:val="24"/>
          <w:szCs w:val="24"/>
        </w:rPr>
        <w:t xml:space="preserve"> in the </w:t>
      </w:r>
      <w:r w:rsidR="003E217F" w:rsidRPr="003C75A9">
        <w:rPr>
          <w:sz w:val="24"/>
          <w:szCs w:val="24"/>
        </w:rPr>
        <w:lastRenderedPageBreak/>
        <w:t>probation service</w:t>
      </w:r>
      <w:r w:rsidR="00AE018B" w:rsidRPr="003C75A9">
        <w:rPr>
          <w:sz w:val="24"/>
          <w:szCs w:val="24"/>
        </w:rPr>
        <w:t xml:space="preserve"> </w:t>
      </w:r>
      <w:r w:rsidR="00670DE8" w:rsidRPr="003C75A9">
        <w:rPr>
          <w:sz w:val="24"/>
          <w:szCs w:val="24"/>
        </w:rPr>
        <w:t xml:space="preserve">across England and Wales. </w:t>
      </w:r>
      <w:r w:rsidR="00B0197B" w:rsidRPr="003C75A9">
        <w:rPr>
          <w:sz w:val="24"/>
          <w:szCs w:val="24"/>
        </w:rPr>
        <w:t xml:space="preserve">The Ministry of Justice (2021a) believe that this </w:t>
      </w:r>
      <w:r w:rsidR="009C35A4" w:rsidRPr="003C75A9">
        <w:rPr>
          <w:sz w:val="24"/>
          <w:szCs w:val="24"/>
        </w:rPr>
        <w:t xml:space="preserve">is an adequate amount as it will be split between different services that all assist in the reduction </w:t>
      </w:r>
      <w:r w:rsidR="003E46FD" w:rsidRPr="003C75A9">
        <w:rPr>
          <w:sz w:val="24"/>
          <w:szCs w:val="24"/>
        </w:rPr>
        <w:t xml:space="preserve">of reoffending. For instance, £30 million </w:t>
      </w:r>
      <w:r w:rsidR="00BD2584" w:rsidRPr="003C75A9">
        <w:rPr>
          <w:sz w:val="24"/>
          <w:szCs w:val="24"/>
        </w:rPr>
        <w:t xml:space="preserve">will be assigned to a homeless charity, as homelessness </w:t>
      </w:r>
      <w:r w:rsidR="00163B70" w:rsidRPr="003C75A9">
        <w:rPr>
          <w:sz w:val="24"/>
          <w:szCs w:val="24"/>
        </w:rPr>
        <w:t xml:space="preserve">causes 50% of offenders to reoffend. </w:t>
      </w:r>
      <w:r w:rsidR="008C5249" w:rsidRPr="003C75A9">
        <w:rPr>
          <w:sz w:val="24"/>
          <w:szCs w:val="24"/>
        </w:rPr>
        <w:t xml:space="preserve"> </w:t>
      </w:r>
    </w:p>
    <w:p w14:paraId="68B95541" w14:textId="4676F1E2" w:rsidR="00114C50" w:rsidRPr="003C75A9" w:rsidRDefault="00114C50" w:rsidP="003C75A9">
      <w:pPr>
        <w:spacing w:line="480" w:lineRule="auto"/>
        <w:rPr>
          <w:sz w:val="24"/>
          <w:szCs w:val="24"/>
        </w:rPr>
      </w:pPr>
      <w:r w:rsidRPr="003C75A9">
        <w:rPr>
          <w:sz w:val="24"/>
          <w:szCs w:val="24"/>
        </w:rPr>
        <w:t xml:space="preserve">Moreover, </w:t>
      </w:r>
      <w:r w:rsidR="00EB7FCF" w:rsidRPr="003C75A9">
        <w:rPr>
          <w:sz w:val="24"/>
          <w:szCs w:val="24"/>
        </w:rPr>
        <w:t xml:space="preserve">Covid-19 </w:t>
      </w:r>
      <w:r w:rsidR="00F13D3B" w:rsidRPr="003C75A9">
        <w:rPr>
          <w:sz w:val="24"/>
          <w:szCs w:val="24"/>
        </w:rPr>
        <w:t xml:space="preserve">did impact the effectiveness of rehabilitation </w:t>
      </w:r>
      <w:r w:rsidR="00634B36" w:rsidRPr="003C75A9">
        <w:rPr>
          <w:sz w:val="24"/>
          <w:szCs w:val="24"/>
        </w:rPr>
        <w:t xml:space="preserve">in prisons across the United Kingdom. According to HM Inspectorate of Probation (2017) </w:t>
      </w:r>
      <w:r w:rsidR="00C1636E" w:rsidRPr="003C75A9">
        <w:rPr>
          <w:sz w:val="24"/>
          <w:szCs w:val="24"/>
        </w:rPr>
        <w:t xml:space="preserve">it was established that during the covid-19 lockdown prisoners faced approximately 22 hours in their cells daily. </w:t>
      </w:r>
      <w:r w:rsidR="003D333B" w:rsidRPr="003C75A9">
        <w:rPr>
          <w:sz w:val="24"/>
          <w:szCs w:val="24"/>
        </w:rPr>
        <w:t>Which led to the offenders questioning penal legitimacy</w:t>
      </w:r>
      <w:r w:rsidR="0022524B" w:rsidRPr="003C75A9">
        <w:rPr>
          <w:sz w:val="24"/>
          <w:szCs w:val="24"/>
        </w:rPr>
        <w:t xml:space="preserve">. </w:t>
      </w:r>
      <w:r w:rsidR="00454B7E" w:rsidRPr="003C75A9">
        <w:rPr>
          <w:sz w:val="24"/>
          <w:szCs w:val="24"/>
        </w:rPr>
        <w:t xml:space="preserve">Additionally HM Inspectorate of Probation (2017) claimed that offenders had turned to </w:t>
      </w:r>
      <w:r w:rsidR="002057AC" w:rsidRPr="003C75A9">
        <w:rPr>
          <w:sz w:val="24"/>
          <w:szCs w:val="24"/>
        </w:rPr>
        <w:t xml:space="preserve">the misuse of substances, this behaviour would hinder any rehabilitative progress made. </w:t>
      </w:r>
      <w:r w:rsidR="00F116B6" w:rsidRPr="003C75A9">
        <w:rPr>
          <w:sz w:val="24"/>
          <w:szCs w:val="24"/>
        </w:rPr>
        <w:t xml:space="preserve">Likewise, due to the offenders facing </w:t>
      </w:r>
      <w:r w:rsidR="004B0C7E" w:rsidRPr="003C75A9">
        <w:rPr>
          <w:sz w:val="24"/>
          <w:szCs w:val="24"/>
        </w:rPr>
        <w:t xml:space="preserve">the majority of their day locked in a prison cell, this resulted in low levels of interaction. Ultimately, this </w:t>
      </w:r>
      <w:r w:rsidR="006B2874" w:rsidRPr="003C75A9">
        <w:rPr>
          <w:sz w:val="24"/>
          <w:szCs w:val="24"/>
        </w:rPr>
        <w:t xml:space="preserve">suggested that </w:t>
      </w:r>
      <w:r w:rsidR="002B2DB8" w:rsidRPr="003C75A9">
        <w:rPr>
          <w:sz w:val="24"/>
          <w:szCs w:val="24"/>
        </w:rPr>
        <w:t xml:space="preserve">rehabilitation </w:t>
      </w:r>
      <w:r w:rsidR="003219E6" w:rsidRPr="003C75A9">
        <w:rPr>
          <w:sz w:val="24"/>
          <w:szCs w:val="24"/>
        </w:rPr>
        <w:t xml:space="preserve">programmes had </w:t>
      </w:r>
      <w:r w:rsidR="00A040C0" w:rsidRPr="003C75A9">
        <w:rPr>
          <w:sz w:val="24"/>
          <w:szCs w:val="24"/>
        </w:rPr>
        <w:t>decreased as a result of the lockdown restriction</w:t>
      </w:r>
      <w:r w:rsidR="00B73E67" w:rsidRPr="003C75A9">
        <w:rPr>
          <w:sz w:val="24"/>
          <w:szCs w:val="24"/>
        </w:rPr>
        <w:t xml:space="preserve">s. </w:t>
      </w:r>
      <w:r w:rsidR="003B25E2" w:rsidRPr="003C75A9">
        <w:rPr>
          <w:sz w:val="24"/>
          <w:szCs w:val="24"/>
        </w:rPr>
        <w:t xml:space="preserve">The Ministry of Justice (2022) published a report </w:t>
      </w:r>
      <w:r w:rsidR="005549C5" w:rsidRPr="003C75A9">
        <w:rPr>
          <w:sz w:val="24"/>
          <w:szCs w:val="24"/>
        </w:rPr>
        <w:t xml:space="preserve">revealing reoffending rates during </w:t>
      </w:r>
      <w:r w:rsidR="001060DF" w:rsidRPr="003C75A9">
        <w:rPr>
          <w:sz w:val="24"/>
          <w:szCs w:val="24"/>
        </w:rPr>
        <w:t xml:space="preserve">2020, when lockdown restrictions occurred. The report showed that </w:t>
      </w:r>
      <w:r w:rsidR="00574D7B" w:rsidRPr="003C75A9">
        <w:rPr>
          <w:sz w:val="24"/>
          <w:szCs w:val="24"/>
        </w:rPr>
        <w:t xml:space="preserve">the NPS </w:t>
      </w:r>
      <w:r w:rsidR="00E5787E" w:rsidRPr="003C75A9">
        <w:rPr>
          <w:sz w:val="24"/>
          <w:szCs w:val="24"/>
        </w:rPr>
        <w:t xml:space="preserve">rates were 31%, which is a 3% decrease. However, during lockdown courts were operating less, which </w:t>
      </w:r>
      <w:r w:rsidR="00557468" w:rsidRPr="003C75A9">
        <w:rPr>
          <w:sz w:val="24"/>
          <w:szCs w:val="24"/>
        </w:rPr>
        <w:t xml:space="preserve">indicated </w:t>
      </w:r>
      <w:r w:rsidR="00EC0DCC" w:rsidRPr="003C75A9">
        <w:rPr>
          <w:sz w:val="24"/>
          <w:szCs w:val="24"/>
        </w:rPr>
        <w:t xml:space="preserve">that </w:t>
      </w:r>
      <w:r w:rsidR="001947D3" w:rsidRPr="003C75A9">
        <w:rPr>
          <w:sz w:val="24"/>
          <w:szCs w:val="24"/>
        </w:rPr>
        <w:t xml:space="preserve">this is the reason for the decrease in reoffending rates. </w:t>
      </w:r>
    </w:p>
    <w:p w14:paraId="180F210F" w14:textId="1638F739" w:rsidR="007A2C4F" w:rsidRPr="003C75A9" w:rsidRDefault="007D28FF" w:rsidP="003C75A9">
      <w:pPr>
        <w:spacing w:line="480" w:lineRule="auto"/>
        <w:rPr>
          <w:sz w:val="24"/>
          <w:szCs w:val="24"/>
        </w:rPr>
      </w:pPr>
      <w:r w:rsidRPr="003C75A9">
        <w:rPr>
          <w:sz w:val="24"/>
          <w:szCs w:val="24"/>
        </w:rPr>
        <w:t xml:space="preserve">In addition, penal legitimacy </w:t>
      </w:r>
      <w:r w:rsidR="004B56E1" w:rsidRPr="003C75A9">
        <w:rPr>
          <w:sz w:val="24"/>
          <w:szCs w:val="24"/>
        </w:rPr>
        <w:t xml:space="preserve">has an impact on </w:t>
      </w:r>
      <w:r w:rsidR="005C6813" w:rsidRPr="003C75A9">
        <w:rPr>
          <w:sz w:val="24"/>
          <w:szCs w:val="24"/>
        </w:rPr>
        <w:t xml:space="preserve">whether rehabilitation is effective. As according to </w:t>
      </w:r>
      <w:r w:rsidR="00234EBD" w:rsidRPr="003C75A9">
        <w:rPr>
          <w:sz w:val="24"/>
          <w:szCs w:val="24"/>
        </w:rPr>
        <w:t xml:space="preserve">McCarthy et al (2017) </w:t>
      </w:r>
      <w:r w:rsidR="00EB41A7" w:rsidRPr="003C75A9">
        <w:rPr>
          <w:sz w:val="24"/>
          <w:szCs w:val="24"/>
        </w:rPr>
        <w:t>legitim</w:t>
      </w:r>
      <w:r w:rsidR="00A071A1" w:rsidRPr="003C75A9">
        <w:rPr>
          <w:sz w:val="24"/>
          <w:szCs w:val="24"/>
        </w:rPr>
        <w:t>acy is the compliance and trust that individuals have w</w:t>
      </w:r>
      <w:r w:rsidR="00D96A23" w:rsidRPr="003C75A9">
        <w:rPr>
          <w:sz w:val="24"/>
          <w:szCs w:val="24"/>
        </w:rPr>
        <w:t xml:space="preserve">ith the authorities, in this case the prison. </w:t>
      </w:r>
      <w:r w:rsidR="005C5776" w:rsidRPr="003C75A9">
        <w:rPr>
          <w:sz w:val="24"/>
          <w:szCs w:val="24"/>
        </w:rPr>
        <w:t xml:space="preserve">However, there is little evidence to prove that </w:t>
      </w:r>
      <w:r w:rsidR="003D250D" w:rsidRPr="003C75A9">
        <w:rPr>
          <w:sz w:val="24"/>
          <w:szCs w:val="24"/>
        </w:rPr>
        <w:t xml:space="preserve">penal legitimacy does in fact impact </w:t>
      </w:r>
      <w:r w:rsidR="000E1131" w:rsidRPr="003C75A9">
        <w:rPr>
          <w:sz w:val="24"/>
          <w:szCs w:val="24"/>
        </w:rPr>
        <w:t xml:space="preserve">desistance results, such as a decrease in reoffending. </w:t>
      </w:r>
      <w:r w:rsidR="00325F88" w:rsidRPr="003C75A9">
        <w:rPr>
          <w:sz w:val="24"/>
          <w:szCs w:val="24"/>
        </w:rPr>
        <w:t>McCarthy et al (2017) believe there to be a link</w:t>
      </w:r>
      <w:r w:rsidR="00074518" w:rsidRPr="003C75A9">
        <w:rPr>
          <w:sz w:val="24"/>
          <w:szCs w:val="24"/>
        </w:rPr>
        <w:t xml:space="preserve"> between </w:t>
      </w:r>
      <w:r w:rsidR="00712AE9" w:rsidRPr="003C75A9">
        <w:rPr>
          <w:sz w:val="24"/>
          <w:szCs w:val="24"/>
        </w:rPr>
        <w:t xml:space="preserve">the experiences offenders face in prison and their </w:t>
      </w:r>
      <w:r w:rsidR="00B530FE" w:rsidRPr="003C75A9">
        <w:rPr>
          <w:sz w:val="24"/>
          <w:szCs w:val="24"/>
        </w:rPr>
        <w:t xml:space="preserve">post release desistance. </w:t>
      </w:r>
      <w:r w:rsidR="00217428" w:rsidRPr="003C75A9">
        <w:rPr>
          <w:sz w:val="24"/>
          <w:szCs w:val="24"/>
        </w:rPr>
        <w:t xml:space="preserve">Paternoster et al (1997) support </w:t>
      </w:r>
      <w:r w:rsidR="00217428" w:rsidRPr="003C75A9">
        <w:rPr>
          <w:sz w:val="24"/>
          <w:szCs w:val="24"/>
        </w:rPr>
        <w:lastRenderedPageBreak/>
        <w:t xml:space="preserve">claims that penal legitimacy impacts rehabilitation as </w:t>
      </w:r>
      <w:r w:rsidR="00EF7CFD" w:rsidRPr="003C75A9">
        <w:rPr>
          <w:sz w:val="24"/>
          <w:szCs w:val="24"/>
        </w:rPr>
        <w:t>they found that when offenders view the</w:t>
      </w:r>
      <w:r w:rsidR="008C6FE6" w:rsidRPr="003C75A9">
        <w:rPr>
          <w:sz w:val="24"/>
          <w:szCs w:val="24"/>
        </w:rPr>
        <w:t xml:space="preserve">ir criminal justice </w:t>
      </w:r>
      <w:r w:rsidR="00933B7E" w:rsidRPr="003C75A9">
        <w:rPr>
          <w:sz w:val="24"/>
          <w:szCs w:val="24"/>
        </w:rPr>
        <w:t xml:space="preserve">team as legitimate it decreases their chances of reoffending. </w:t>
      </w:r>
      <w:r w:rsidR="007A2C4F" w:rsidRPr="003C75A9">
        <w:rPr>
          <w:sz w:val="24"/>
          <w:szCs w:val="24"/>
        </w:rPr>
        <w:t xml:space="preserve">Additionally, Thomas et al (2019) suggested that the process of rehabilitation replacing retribution remains conflicted within the public. As according to the Ministry of Justice (2012a) community sentences are not as effective as they need to be. Evidence to support this would be the findings that just below half of all offenders that get released, reoffend in a year. </w:t>
      </w:r>
    </w:p>
    <w:p w14:paraId="681363A5" w14:textId="2652A970" w:rsidR="00384114" w:rsidRPr="003C75A9" w:rsidRDefault="005F40CF" w:rsidP="003C75A9">
      <w:pPr>
        <w:spacing w:line="480" w:lineRule="auto"/>
        <w:rPr>
          <w:sz w:val="24"/>
          <w:szCs w:val="24"/>
        </w:rPr>
      </w:pPr>
      <w:r w:rsidRPr="003C75A9">
        <w:rPr>
          <w:sz w:val="24"/>
          <w:szCs w:val="24"/>
        </w:rPr>
        <w:t xml:space="preserve">Rehabilitation does not only take place inside the prison system, offenders </w:t>
      </w:r>
      <w:r w:rsidR="00B141BF" w:rsidRPr="003C75A9">
        <w:rPr>
          <w:sz w:val="24"/>
          <w:szCs w:val="24"/>
        </w:rPr>
        <w:t xml:space="preserve">should be offered rehabilitative routes </w:t>
      </w:r>
      <w:r w:rsidR="00C143CD" w:rsidRPr="003C75A9">
        <w:rPr>
          <w:sz w:val="24"/>
          <w:szCs w:val="24"/>
        </w:rPr>
        <w:t xml:space="preserve">after their release. Evidence presented by Blakey (2017) suggests that </w:t>
      </w:r>
      <w:r w:rsidR="00E52204" w:rsidRPr="003C75A9">
        <w:rPr>
          <w:sz w:val="24"/>
          <w:szCs w:val="24"/>
        </w:rPr>
        <w:t xml:space="preserve">offenders are provided with the chance to participate in a </w:t>
      </w:r>
      <w:r w:rsidR="00452CB2" w:rsidRPr="003C75A9">
        <w:rPr>
          <w:sz w:val="24"/>
          <w:szCs w:val="24"/>
        </w:rPr>
        <w:t xml:space="preserve">service which aims to prepare them for their release. However, </w:t>
      </w:r>
      <w:r w:rsidR="005C0744" w:rsidRPr="003C75A9">
        <w:rPr>
          <w:sz w:val="24"/>
          <w:szCs w:val="24"/>
        </w:rPr>
        <w:t xml:space="preserve">Clark (2022) found that </w:t>
      </w:r>
      <w:r w:rsidR="00C4249C" w:rsidRPr="003C75A9">
        <w:rPr>
          <w:sz w:val="24"/>
          <w:szCs w:val="24"/>
        </w:rPr>
        <w:t>recent reoffending rates s</w:t>
      </w:r>
      <w:r w:rsidR="005C0744" w:rsidRPr="003C75A9">
        <w:rPr>
          <w:sz w:val="24"/>
          <w:szCs w:val="24"/>
        </w:rPr>
        <w:t xml:space="preserve">how </w:t>
      </w:r>
      <w:r w:rsidR="00C50F4D" w:rsidRPr="003C75A9">
        <w:rPr>
          <w:sz w:val="24"/>
          <w:szCs w:val="24"/>
        </w:rPr>
        <w:t>just above 25% of offenders that are re</w:t>
      </w:r>
      <w:r w:rsidR="0053153B" w:rsidRPr="003C75A9">
        <w:rPr>
          <w:sz w:val="24"/>
          <w:szCs w:val="24"/>
        </w:rPr>
        <w:t xml:space="preserve">leased from prison within England and Wales </w:t>
      </w:r>
      <w:r w:rsidR="00781338" w:rsidRPr="003C75A9">
        <w:rPr>
          <w:sz w:val="24"/>
          <w:szCs w:val="24"/>
        </w:rPr>
        <w:t xml:space="preserve">proceeded to reoffend between </w:t>
      </w:r>
      <w:r w:rsidR="00315723" w:rsidRPr="003C75A9">
        <w:rPr>
          <w:sz w:val="24"/>
          <w:szCs w:val="24"/>
        </w:rPr>
        <w:t xml:space="preserve">2020 to 2021. </w:t>
      </w:r>
    </w:p>
    <w:p w14:paraId="4C3AED9A" w14:textId="614B0200" w:rsidR="00315723" w:rsidRPr="003C75A9" w:rsidRDefault="00FF0F7A" w:rsidP="003C75A9">
      <w:pPr>
        <w:spacing w:line="480" w:lineRule="auto"/>
        <w:rPr>
          <w:sz w:val="24"/>
          <w:szCs w:val="24"/>
        </w:rPr>
      </w:pPr>
      <w:r w:rsidRPr="003C75A9">
        <w:rPr>
          <w:sz w:val="24"/>
          <w:szCs w:val="24"/>
        </w:rPr>
        <w:t xml:space="preserve">Following an offenders release the </w:t>
      </w:r>
      <w:r w:rsidR="00C500BA" w:rsidRPr="003C75A9">
        <w:rPr>
          <w:sz w:val="24"/>
          <w:szCs w:val="24"/>
        </w:rPr>
        <w:t xml:space="preserve">probation service and probation trust </w:t>
      </w:r>
      <w:r w:rsidR="00DA6E1C" w:rsidRPr="003C75A9">
        <w:rPr>
          <w:sz w:val="24"/>
          <w:szCs w:val="24"/>
        </w:rPr>
        <w:t xml:space="preserve">have a duty to continue the rehabilitation service </w:t>
      </w:r>
      <w:r w:rsidR="00C20005" w:rsidRPr="003C75A9">
        <w:rPr>
          <w:sz w:val="24"/>
          <w:szCs w:val="24"/>
        </w:rPr>
        <w:t xml:space="preserve">for previous offenders. </w:t>
      </w:r>
      <w:r w:rsidR="00C96B72" w:rsidRPr="003C75A9">
        <w:rPr>
          <w:sz w:val="24"/>
          <w:szCs w:val="24"/>
        </w:rPr>
        <w:t xml:space="preserve">Although, according to </w:t>
      </w:r>
      <w:r w:rsidR="003A4DEB" w:rsidRPr="003C75A9">
        <w:rPr>
          <w:sz w:val="24"/>
          <w:szCs w:val="24"/>
        </w:rPr>
        <w:t>the HM Inspectorate of Probation (</w:t>
      </w:r>
      <w:r w:rsidR="00D92EFB" w:rsidRPr="003C75A9">
        <w:rPr>
          <w:sz w:val="24"/>
          <w:szCs w:val="24"/>
        </w:rPr>
        <w:t xml:space="preserve">2017) if an offender is sentenced to complete a community service order, they are also required to </w:t>
      </w:r>
      <w:r w:rsidR="009D6871" w:rsidRPr="003C75A9">
        <w:rPr>
          <w:sz w:val="24"/>
          <w:szCs w:val="24"/>
        </w:rPr>
        <w:t xml:space="preserve">attend and participate in </w:t>
      </w:r>
      <w:r w:rsidR="00EA3B25" w:rsidRPr="003C75A9">
        <w:rPr>
          <w:sz w:val="24"/>
          <w:szCs w:val="24"/>
        </w:rPr>
        <w:t xml:space="preserve">rehabilitation activity requirement (RAR). </w:t>
      </w:r>
      <w:r w:rsidR="009C0F4C" w:rsidRPr="003C75A9">
        <w:rPr>
          <w:sz w:val="24"/>
          <w:szCs w:val="24"/>
        </w:rPr>
        <w:t>The Minist</w:t>
      </w:r>
      <w:r w:rsidR="006073FF" w:rsidRPr="003C75A9">
        <w:rPr>
          <w:sz w:val="24"/>
          <w:szCs w:val="24"/>
        </w:rPr>
        <w:t>r</w:t>
      </w:r>
      <w:r w:rsidR="009C0F4C" w:rsidRPr="003C75A9">
        <w:rPr>
          <w:sz w:val="24"/>
          <w:szCs w:val="24"/>
        </w:rPr>
        <w:t xml:space="preserve">y of Justice (2012a) suggest that </w:t>
      </w:r>
      <w:r w:rsidR="006073FF" w:rsidRPr="003C75A9">
        <w:rPr>
          <w:sz w:val="24"/>
          <w:szCs w:val="24"/>
        </w:rPr>
        <w:t xml:space="preserve">community orders can be as little from attending one meeting with a probation officer a week. </w:t>
      </w:r>
      <w:r w:rsidR="00EA3B25" w:rsidRPr="003C75A9">
        <w:rPr>
          <w:sz w:val="24"/>
          <w:szCs w:val="24"/>
        </w:rPr>
        <w:t xml:space="preserve">This information implies that probation services do promote a rehabilitative culture. </w:t>
      </w:r>
      <w:r w:rsidR="00BD0293" w:rsidRPr="003C75A9">
        <w:rPr>
          <w:sz w:val="24"/>
          <w:szCs w:val="24"/>
        </w:rPr>
        <w:t>With the Ministry of Justice (2013) supporting this</w:t>
      </w:r>
      <w:r w:rsidR="0093174E" w:rsidRPr="003C75A9">
        <w:rPr>
          <w:sz w:val="24"/>
          <w:szCs w:val="24"/>
        </w:rPr>
        <w:t xml:space="preserve">, </w:t>
      </w:r>
      <w:r w:rsidR="00BD0293" w:rsidRPr="003C75A9">
        <w:rPr>
          <w:sz w:val="24"/>
          <w:szCs w:val="24"/>
        </w:rPr>
        <w:t xml:space="preserve">as </w:t>
      </w:r>
      <w:r w:rsidR="005945C9" w:rsidRPr="003C75A9">
        <w:rPr>
          <w:sz w:val="24"/>
          <w:szCs w:val="24"/>
        </w:rPr>
        <w:t xml:space="preserve">in contemporary </w:t>
      </w:r>
      <w:r w:rsidR="005E3725" w:rsidRPr="003C75A9">
        <w:rPr>
          <w:sz w:val="24"/>
          <w:szCs w:val="24"/>
        </w:rPr>
        <w:t>society</w:t>
      </w:r>
      <w:r w:rsidR="0093174E" w:rsidRPr="003C75A9">
        <w:rPr>
          <w:sz w:val="24"/>
          <w:szCs w:val="24"/>
        </w:rPr>
        <w:t xml:space="preserve"> </w:t>
      </w:r>
      <w:r w:rsidR="004C192F" w:rsidRPr="003C75A9">
        <w:rPr>
          <w:sz w:val="24"/>
          <w:szCs w:val="24"/>
        </w:rPr>
        <w:t xml:space="preserve">all offenders are required to participate in rehabilitation </w:t>
      </w:r>
      <w:r w:rsidR="00547B35" w:rsidRPr="003C75A9">
        <w:rPr>
          <w:sz w:val="24"/>
          <w:szCs w:val="24"/>
        </w:rPr>
        <w:t>upon their release.</w:t>
      </w:r>
      <w:r w:rsidR="005E3725" w:rsidRPr="003C75A9">
        <w:rPr>
          <w:sz w:val="24"/>
          <w:szCs w:val="24"/>
        </w:rPr>
        <w:t xml:space="preserve"> </w:t>
      </w:r>
      <w:r w:rsidR="00EA3B25" w:rsidRPr="003C75A9">
        <w:rPr>
          <w:sz w:val="24"/>
          <w:szCs w:val="24"/>
        </w:rPr>
        <w:t xml:space="preserve">However, evidence </w:t>
      </w:r>
      <w:r w:rsidR="003E24DE" w:rsidRPr="003C75A9">
        <w:rPr>
          <w:sz w:val="24"/>
          <w:szCs w:val="24"/>
        </w:rPr>
        <w:t xml:space="preserve">also shows that </w:t>
      </w:r>
      <w:r w:rsidR="000362A9" w:rsidRPr="003C75A9">
        <w:rPr>
          <w:sz w:val="24"/>
          <w:szCs w:val="24"/>
        </w:rPr>
        <w:t xml:space="preserve">they are not effective </w:t>
      </w:r>
      <w:r w:rsidR="003B0962" w:rsidRPr="003C75A9">
        <w:rPr>
          <w:sz w:val="24"/>
          <w:szCs w:val="24"/>
        </w:rPr>
        <w:t xml:space="preserve">as </w:t>
      </w:r>
      <w:r w:rsidR="007943AB" w:rsidRPr="003C75A9">
        <w:rPr>
          <w:sz w:val="24"/>
          <w:szCs w:val="24"/>
        </w:rPr>
        <w:t xml:space="preserve">if offender do not carry out their sentences the punishment is </w:t>
      </w:r>
      <w:r w:rsidR="00AD63FC" w:rsidRPr="003C75A9">
        <w:rPr>
          <w:sz w:val="24"/>
          <w:szCs w:val="24"/>
        </w:rPr>
        <w:t xml:space="preserve">not up to </w:t>
      </w:r>
      <w:r w:rsidR="00AD63FC" w:rsidRPr="003C75A9">
        <w:rPr>
          <w:sz w:val="24"/>
          <w:szCs w:val="24"/>
        </w:rPr>
        <w:lastRenderedPageBreak/>
        <w:t xml:space="preserve">standard. </w:t>
      </w:r>
      <w:r w:rsidR="00315723" w:rsidRPr="003C75A9">
        <w:rPr>
          <w:sz w:val="24"/>
          <w:szCs w:val="24"/>
        </w:rPr>
        <w:t xml:space="preserve">In an effort to </w:t>
      </w:r>
      <w:r w:rsidR="00D41BC4" w:rsidRPr="003C75A9">
        <w:rPr>
          <w:sz w:val="24"/>
          <w:szCs w:val="24"/>
        </w:rPr>
        <w:t>decrease these figures,</w:t>
      </w:r>
      <w:r w:rsidR="00E53E86" w:rsidRPr="003C75A9">
        <w:rPr>
          <w:sz w:val="24"/>
          <w:szCs w:val="24"/>
        </w:rPr>
        <w:t xml:space="preserve"> Ministry of Justice (2019) </w:t>
      </w:r>
      <w:r w:rsidR="00FE7DD0" w:rsidRPr="003C75A9">
        <w:rPr>
          <w:sz w:val="24"/>
          <w:szCs w:val="24"/>
        </w:rPr>
        <w:t xml:space="preserve">states that probation services </w:t>
      </w:r>
      <w:r w:rsidR="00E53E86" w:rsidRPr="003C75A9">
        <w:rPr>
          <w:sz w:val="24"/>
          <w:szCs w:val="24"/>
        </w:rPr>
        <w:t xml:space="preserve">now work in partnership with private, public and voluntary sectors. </w:t>
      </w:r>
    </w:p>
    <w:p w14:paraId="7E834CF1" w14:textId="79708E24" w:rsidR="008842FC" w:rsidRPr="003C75A9" w:rsidRDefault="00C11637" w:rsidP="003C75A9">
      <w:pPr>
        <w:spacing w:line="480" w:lineRule="auto"/>
        <w:rPr>
          <w:sz w:val="24"/>
          <w:szCs w:val="24"/>
        </w:rPr>
      </w:pPr>
      <w:r w:rsidRPr="003C75A9">
        <w:rPr>
          <w:sz w:val="24"/>
          <w:szCs w:val="24"/>
        </w:rPr>
        <w:t xml:space="preserve">In Summation, </w:t>
      </w:r>
      <w:r w:rsidR="008842FC" w:rsidRPr="003C75A9">
        <w:rPr>
          <w:sz w:val="24"/>
          <w:szCs w:val="24"/>
        </w:rPr>
        <w:t xml:space="preserve">despite Bullock et al (2018) claiming that </w:t>
      </w:r>
      <w:r w:rsidR="001E4D57" w:rsidRPr="003C75A9">
        <w:rPr>
          <w:sz w:val="24"/>
          <w:szCs w:val="24"/>
        </w:rPr>
        <w:t xml:space="preserve">studies relating to rehabilitation across prisons in England and Wales being rare, evidence implies they do fail to promote a rehabilitative culture. </w:t>
      </w:r>
      <w:r w:rsidR="00F90E96" w:rsidRPr="003C75A9">
        <w:rPr>
          <w:sz w:val="24"/>
          <w:szCs w:val="24"/>
        </w:rPr>
        <w:t xml:space="preserve">Ultimately, prisons across the United Kingdom </w:t>
      </w:r>
      <w:r w:rsidR="003D71F9" w:rsidRPr="003C75A9">
        <w:rPr>
          <w:sz w:val="24"/>
          <w:szCs w:val="24"/>
        </w:rPr>
        <w:t xml:space="preserve">have the legal </w:t>
      </w:r>
      <w:r w:rsidR="00FB1BFE" w:rsidRPr="003C75A9">
        <w:rPr>
          <w:sz w:val="24"/>
          <w:szCs w:val="24"/>
        </w:rPr>
        <w:t xml:space="preserve">foundation for rehabilitation, however </w:t>
      </w:r>
      <w:r w:rsidR="00E234D2" w:rsidRPr="003C75A9">
        <w:rPr>
          <w:sz w:val="24"/>
          <w:szCs w:val="24"/>
        </w:rPr>
        <w:t xml:space="preserve">evidence shown suggests they struggle to </w:t>
      </w:r>
      <w:r w:rsidR="00A136DD" w:rsidRPr="003C75A9">
        <w:rPr>
          <w:sz w:val="24"/>
          <w:szCs w:val="24"/>
        </w:rPr>
        <w:t xml:space="preserve">accomplish it. </w:t>
      </w:r>
      <w:r w:rsidR="00E70B3E" w:rsidRPr="003C75A9">
        <w:rPr>
          <w:sz w:val="24"/>
          <w:szCs w:val="24"/>
        </w:rPr>
        <w:t xml:space="preserve">Furthermore, </w:t>
      </w:r>
      <w:r w:rsidR="00B15F0C" w:rsidRPr="003C75A9">
        <w:rPr>
          <w:sz w:val="24"/>
          <w:szCs w:val="24"/>
        </w:rPr>
        <w:t xml:space="preserve">the central </w:t>
      </w:r>
      <w:r w:rsidR="000D33F0" w:rsidRPr="003C75A9">
        <w:rPr>
          <w:sz w:val="24"/>
          <w:szCs w:val="24"/>
        </w:rPr>
        <w:t xml:space="preserve">issues with rehabilitation in prisons have been stated. In order to solve these, recommendations would include </w:t>
      </w:r>
      <w:r w:rsidR="005F3CD5" w:rsidRPr="003C75A9">
        <w:rPr>
          <w:sz w:val="24"/>
          <w:szCs w:val="24"/>
        </w:rPr>
        <w:t xml:space="preserve">increasing </w:t>
      </w:r>
      <w:r w:rsidR="002261E1" w:rsidRPr="003C75A9">
        <w:rPr>
          <w:sz w:val="24"/>
          <w:szCs w:val="24"/>
        </w:rPr>
        <w:t xml:space="preserve">the amount of prison officers. Additionally, consider alternative sentences for minor </w:t>
      </w:r>
      <w:r w:rsidR="00FD6221" w:rsidRPr="003C75A9">
        <w:rPr>
          <w:sz w:val="24"/>
          <w:szCs w:val="24"/>
        </w:rPr>
        <w:t xml:space="preserve">offences and offer education and training to officers. </w:t>
      </w:r>
      <w:r w:rsidR="00611277" w:rsidRPr="003C75A9">
        <w:rPr>
          <w:sz w:val="24"/>
          <w:szCs w:val="24"/>
        </w:rPr>
        <w:t xml:space="preserve">In the final analysis and evaluation of all evidence presented, the United Kingdom </w:t>
      </w:r>
      <w:r w:rsidR="00322E22" w:rsidRPr="003C75A9">
        <w:rPr>
          <w:sz w:val="24"/>
          <w:szCs w:val="24"/>
        </w:rPr>
        <w:t xml:space="preserve">currently are failing to promote an effective rehabilitative culture. </w:t>
      </w:r>
    </w:p>
    <w:p w14:paraId="773B9CD7" w14:textId="35FD0FC0" w:rsidR="008C38AD" w:rsidRDefault="00476A39" w:rsidP="00615C9F">
      <w:pPr>
        <w:rPr>
          <w:sz w:val="28"/>
          <w:szCs w:val="28"/>
        </w:rPr>
      </w:pPr>
      <w:r>
        <w:rPr>
          <w:sz w:val="28"/>
          <w:szCs w:val="28"/>
        </w:rPr>
        <w:t xml:space="preserve">Reference List </w:t>
      </w:r>
    </w:p>
    <w:p w14:paraId="793FAF10"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Allison, E. and Grierson, J. (2021). </w:t>
      </w:r>
      <w:r w:rsidRPr="003C75A9">
        <w:rPr>
          <w:rFonts w:eastAsia="Times New Roman" w:cstheme="minorHAnsi"/>
          <w:i/>
          <w:iCs/>
          <w:sz w:val="24"/>
          <w:szCs w:val="24"/>
          <w:lang w:eastAsia="en-GB"/>
        </w:rPr>
        <w:t>England and Wales prisoners taking fewer rehabilitation courses</w:t>
      </w:r>
      <w:r w:rsidRPr="003C75A9">
        <w:rPr>
          <w:rFonts w:eastAsia="Times New Roman" w:cstheme="minorHAnsi"/>
          <w:sz w:val="24"/>
          <w:szCs w:val="24"/>
          <w:lang w:eastAsia="en-GB"/>
        </w:rPr>
        <w:t>. [online] the Guardian. Available at: https://www.theguardian.com/society/2021/may/17/england-and-wales-prisoners-taking-fewer-rehabilitation-courses [Accessed 17 Apr. 2022].</w:t>
      </w:r>
    </w:p>
    <w:p w14:paraId="1B2BEF34"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Blakey, R. (2017). Rehabilitation in Prisons. </w:t>
      </w:r>
      <w:r w:rsidRPr="003C75A9">
        <w:rPr>
          <w:rFonts w:eastAsia="Times New Roman" w:cstheme="minorHAnsi"/>
          <w:i/>
          <w:iCs/>
          <w:sz w:val="24"/>
          <w:szCs w:val="24"/>
          <w:lang w:eastAsia="en-GB"/>
        </w:rPr>
        <w:t>lordslibrary.parliament.uk</w:t>
      </w:r>
      <w:r w:rsidRPr="003C75A9">
        <w:rPr>
          <w:rFonts w:eastAsia="Times New Roman" w:cstheme="minorHAnsi"/>
          <w:sz w:val="24"/>
          <w:szCs w:val="24"/>
          <w:lang w:eastAsia="en-GB"/>
        </w:rPr>
        <w:t>. [online] Available at: https://lordslibrary.parliament.uk/research-briefings/lln-2017-0102/ [Accessed 20 Apr. 2022].</w:t>
      </w:r>
    </w:p>
    <w:p w14:paraId="7F845110"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Bullock, K. and Bunce, A. (2018). ‘The prison don’t talk to you about getting out of prison’: On why prisons in England and Wales fail to rehabilitate prisoners. </w:t>
      </w:r>
      <w:r w:rsidRPr="003C75A9">
        <w:rPr>
          <w:rFonts w:eastAsia="Times New Roman" w:cstheme="minorHAnsi"/>
          <w:i/>
          <w:iCs/>
          <w:sz w:val="24"/>
          <w:szCs w:val="24"/>
          <w:lang w:eastAsia="en-GB"/>
        </w:rPr>
        <w:t>Criminology &amp; Criminal Justice</w:t>
      </w:r>
      <w:r w:rsidRPr="003C75A9">
        <w:rPr>
          <w:rFonts w:eastAsia="Times New Roman" w:cstheme="minorHAnsi"/>
          <w:sz w:val="24"/>
          <w:szCs w:val="24"/>
          <w:lang w:eastAsia="en-GB"/>
        </w:rPr>
        <w:t>, [online] 20(1), pp.111–127. doi:10.1177/1748895818800743.</w:t>
      </w:r>
    </w:p>
    <w:p w14:paraId="1226D557"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Clark, D. (2021). </w:t>
      </w:r>
      <w:r w:rsidRPr="003C75A9">
        <w:rPr>
          <w:rFonts w:eastAsia="Times New Roman" w:cstheme="minorHAnsi"/>
          <w:i/>
          <w:iCs/>
          <w:sz w:val="24"/>
          <w:szCs w:val="24"/>
          <w:lang w:eastAsia="en-GB"/>
        </w:rPr>
        <w:t>UK prison population 2021</w:t>
      </w:r>
      <w:r w:rsidRPr="003C75A9">
        <w:rPr>
          <w:rFonts w:eastAsia="Times New Roman" w:cstheme="minorHAnsi"/>
          <w:sz w:val="24"/>
          <w:szCs w:val="24"/>
          <w:lang w:eastAsia="en-GB"/>
        </w:rPr>
        <w:t>. [online] Statista. Available at: https://www.statista.com/statistics/314700/uk-prison-population/ [Accessed 23 Apr. 2022].</w:t>
      </w:r>
    </w:p>
    <w:p w14:paraId="76D32E43"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lastRenderedPageBreak/>
        <w:t xml:space="preserve">Clark, D. (2022). </w:t>
      </w:r>
      <w:r w:rsidRPr="003C75A9">
        <w:rPr>
          <w:rFonts w:eastAsia="Times New Roman" w:cstheme="minorHAnsi"/>
          <w:i/>
          <w:iCs/>
          <w:sz w:val="24"/>
          <w:szCs w:val="24"/>
          <w:lang w:eastAsia="en-GB"/>
        </w:rPr>
        <w:t>Reoffending rate in England and Wales 2021</w:t>
      </w:r>
      <w:r w:rsidRPr="003C75A9">
        <w:rPr>
          <w:rFonts w:eastAsia="Times New Roman" w:cstheme="minorHAnsi"/>
          <w:sz w:val="24"/>
          <w:szCs w:val="24"/>
          <w:lang w:eastAsia="en-GB"/>
        </w:rPr>
        <w:t>. [online] Statista. Available at: https://www.statista.com/statistics/317299/re-offending-in-england-and-wales/#:~:text=In%202020%2F21%2C%2025.6%20percent [Accessed 20 Apr. 2022].</w:t>
      </w:r>
    </w:p>
    <w:p w14:paraId="1EA2C15E"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Devereaux, S. (1999). The Making of the Penitentiary Act, 1775-1779. </w:t>
      </w:r>
      <w:r w:rsidRPr="003C75A9">
        <w:rPr>
          <w:rFonts w:eastAsia="Times New Roman" w:cstheme="minorHAnsi"/>
          <w:i/>
          <w:iCs/>
          <w:sz w:val="24"/>
          <w:szCs w:val="24"/>
          <w:lang w:eastAsia="en-GB"/>
        </w:rPr>
        <w:t>The Historical Journal</w:t>
      </w:r>
      <w:r w:rsidRPr="003C75A9">
        <w:rPr>
          <w:rFonts w:eastAsia="Times New Roman" w:cstheme="minorHAnsi"/>
          <w:sz w:val="24"/>
          <w:szCs w:val="24"/>
          <w:lang w:eastAsia="en-GB"/>
        </w:rPr>
        <w:t>, [online] 42(2), pp.405–433. Available at: https://www.jstor.org/stable/3020994 [Accessed 17 Apr. 2022].</w:t>
      </w:r>
    </w:p>
    <w:p w14:paraId="64E104E5"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Hales, L. (2015). </w:t>
      </w:r>
      <w:r w:rsidRPr="003C75A9">
        <w:rPr>
          <w:rFonts w:eastAsia="Times New Roman" w:cstheme="minorHAnsi"/>
          <w:i/>
          <w:iCs/>
          <w:sz w:val="24"/>
          <w:szCs w:val="24"/>
          <w:lang w:eastAsia="en-GB"/>
        </w:rPr>
        <w:t>The Language Barrier to Rehabilitation REPORT</w:t>
      </w:r>
      <w:r w:rsidRPr="003C75A9">
        <w:rPr>
          <w:rFonts w:eastAsia="Times New Roman" w:cstheme="minorHAnsi"/>
          <w:sz w:val="24"/>
          <w:szCs w:val="24"/>
          <w:lang w:eastAsia="en-GB"/>
        </w:rPr>
        <w:t>. [online] pp.1–30. Available at: https://www.bell-foundation.org.uk/app/uploads/2017/05/The_Language_Barrier_to_Rehabilitation.pdf [Accessed 23 Apr. 2022].</w:t>
      </w:r>
    </w:p>
    <w:p w14:paraId="2785A58D"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Harding, C. (1988). ‘The Inevitable End of a Discredited System’? The Origins of the Gladstone Committee Report on Prisons, 1895. </w:t>
      </w:r>
      <w:r w:rsidRPr="003C75A9">
        <w:rPr>
          <w:rFonts w:eastAsia="Times New Roman" w:cstheme="minorHAnsi"/>
          <w:i/>
          <w:iCs/>
          <w:sz w:val="24"/>
          <w:szCs w:val="24"/>
          <w:lang w:eastAsia="en-GB"/>
        </w:rPr>
        <w:t>The Historical Journal</w:t>
      </w:r>
      <w:r w:rsidRPr="003C75A9">
        <w:rPr>
          <w:rFonts w:eastAsia="Times New Roman" w:cstheme="minorHAnsi"/>
          <w:sz w:val="24"/>
          <w:szCs w:val="24"/>
          <w:lang w:eastAsia="en-GB"/>
        </w:rPr>
        <w:t>, [online] 31(3), pp.591–608. Available at: https://www.jstor.org/stable/2639758 [Accessed 17 Apr. 2022].</w:t>
      </w:r>
    </w:p>
    <w:p w14:paraId="4D2CDC54"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HM Inspectorate of Prisons (2021). </w:t>
      </w:r>
      <w:r w:rsidRPr="003C75A9">
        <w:rPr>
          <w:rFonts w:eastAsia="Times New Roman" w:cstheme="minorHAnsi"/>
          <w:i/>
          <w:iCs/>
          <w:sz w:val="24"/>
          <w:szCs w:val="24"/>
          <w:lang w:eastAsia="en-GB"/>
        </w:rPr>
        <w:t>What Happens to Prisoners in a pandemic? a Thematic Review by HM Inspectorate of Prisons</w:t>
      </w:r>
      <w:r w:rsidRPr="003C75A9">
        <w:rPr>
          <w:rFonts w:eastAsia="Times New Roman" w:cstheme="minorHAnsi"/>
          <w:sz w:val="24"/>
          <w:szCs w:val="24"/>
          <w:lang w:eastAsia="en-GB"/>
        </w:rPr>
        <w:t>. [online] pp.1–32. Available at: https://www.justiceinspectorates.gov.uk/hmiprisons/wp-content/uploads/sites/4/2021/02/What-happens-to-prisoners-in-a-pandemic.pdf [Accessed 23 Apr. 2022].</w:t>
      </w:r>
    </w:p>
    <w:p w14:paraId="4D0D4EA4"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HM inspectorate of Probation (2017). </w:t>
      </w:r>
      <w:r w:rsidRPr="003C75A9">
        <w:rPr>
          <w:rFonts w:eastAsia="Times New Roman" w:cstheme="minorHAnsi"/>
          <w:i/>
          <w:iCs/>
          <w:sz w:val="24"/>
          <w:szCs w:val="24"/>
          <w:lang w:eastAsia="en-GB"/>
        </w:rPr>
        <w:t>The Implementation and Delivery of Rehabilitation Activity Requirements The Implementation and Delivery of Rehabilitation Activity Requirements An inspection by HM Inspectorate of Probation</w:t>
      </w:r>
      <w:r w:rsidRPr="003C75A9">
        <w:rPr>
          <w:rFonts w:eastAsia="Times New Roman" w:cstheme="minorHAnsi"/>
          <w:sz w:val="24"/>
          <w:szCs w:val="24"/>
          <w:lang w:eastAsia="en-GB"/>
        </w:rPr>
        <w:t>. [online] pp.1–58. Available at: https://www.justiceinspectorates.gov.uk/hmiprobation/wp-content/uploads/sites/5/2017/02/Report-Rehabilitation-Activity-Requirement-Thematic-final.pdf [Accessed 22 Apr. 2022].</w:t>
      </w:r>
    </w:p>
    <w:p w14:paraId="128ED866"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Howard League for Penal Reform (2018). </w:t>
      </w:r>
      <w:r w:rsidRPr="003C75A9">
        <w:rPr>
          <w:rFonts w:eastAsia="Times New Roman" w:cstheme="minorHAnsi"/>
          <w:i/>
          <w:iCs/>
          <w:sz w:val="24"/>
          <w:szCs w:val="24"/>
          <w:lang w:eastAsia="en-GB"/>
        </w:rPr>
        <w:t>The rising tide: Additional days for rule breaking in prison</w:t>
      </w:r>
      <w:r w:rsidRPr="003C75A9">
        <w:rPr>
          <w:rFonts w:eastAsia="Times New Roman" w:cstheme="minorHAnsi"/>
          <w:sz w:val="24"/>
          <w:szCs w:val="24"/>
          <w:lang w:eastAsia="en-GB"/>
        </w:rPr>
        <w:t>. [online] Available at: https://moodle.uwtsd.ac.uk/pluginfile.php/439043/mod_resource/content/0/The-rising-tide-Addtional-days-for-rule-breaking-in-prison.pdf [Accessed 24 Apr. 2022].</w:t>
      </w:r>
    </w:p>
    <w:p w14:paraId="0D108D56"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lastRenderedPageBreak/>
        <w:t xml:space="preserve">Mann, D.R. and Howard, F.F. (2018). </w:t>
      </w:r>
      <w:proofErr w:type="spellStart"/>
      <w:r w:rsidRPr="003C75A9">
        <w:rPr>
          <w:rFonts w:eastAsia="Times New Roman" w:cstheme="minorHAnsi"/>
          <w:sz w:val="24"/>
          <w:szCs w:val="24"/>
          <w:lang w:val="fr-FR" w:eastAsia="en-GB"/>
        </w:rPr>
        <w:t>Rehabilitative</w:t>
      </w:r>
      <w:proofErr w:type="spellEnd"/>
      <w:r w:rsidRPr="003C75A9">
        <w:rPr>
          <w:rFonts w:eastAsia="Times New Roman" w:cstheme="minorHAnsi"/>
          <w:sz w:val="24"/>
          <w:szCs w:val="24"/>
          <w:lang w:val="fr-FR" w:eastAsia="en-GB"/>
        </w:rPr>
        <w:t xml:space="preserve"> Culture. </w:t>
      </w:r>
      <w:r w:rsidRPr="003C75A9">
        <w:rPr>
          <w:rFonts w:eastAsia="Times New Roman" w:cstheme="minorHAnsi"/>
          <w:i/>
          <w:iCs/>
          <w:sz w:val="24"/>
          <w:szCs w:val="24"/>
          <w:lang w:val="fr-FR" w:eastAsia="en-GB"/>
        </w:rPr>
        <w:t>Prison Service Journal</w:t>
      </w:r>
      <w:r w:rsidRPr="003C75A9">
        <w:rPr>
          <w:rFonts w:eastAsia="Times New Roman" w:cstheme="minorHAnsi"/>
          <w:sz w:val="24"/>
          <w:szCs w:val="24"/>
          <w:lang w:val="fr-FR" w:eastAsia="en-GB"/>
        </w:rPr>
        <w:t xml:space="preserve">, [online] pp.1–48. </w:t>
      </w:r>
      <w:r w:rsidRPr="003C75A9">
        <w:rPr>
          <w:rFonts w:eastAsia="Times New Roman" w:cstheme="minorHAnsi"/>
          <w:sz w:val="24"/>
          <w:szCs w:val="24"/>
          <w:lang w:eastAsia="en-GB"/>
        </w:rPr>
        <w:t>Available at: https://www.crimeandjustice.org.uk/sites/crimeandjustice.org.uk/files/PSJ%20235%20January%202018.pdf [Accessed 16 Apr. 2022].</w:t>
      </w:r>
    </w:p>
    <w:p w14:paraId="4F0ACC45"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McCarthy, D. and Brunton-Smith, I. (2017). The effect of penal legitimacy on Prisoners’ </w:t>
      </w:r>
      <w:proofErr w:type="spellStart"/>
      <w:r w:rsidRPr="003C75A9">
        <w:rPr>
          <w:rFonts w:eastAsia="Times New Roman" w:cstheme="minorHAnsi"/>
          <w:sz w:val="24"/>
          <w:szCs w:val="24"/>
          <w:lang w:eastAsia="en-GB"/>
        </w:rPr>
        <w:t>postrelease</w:t>
      </w:r>
      <w:proofErr w:type="spellEnd"/>
      <w:r w:rsidRPr="003C75A9">
        <w:rPr>
          <w:rFonts w:eastAsia="Times New Roman" w:cstheme="minorHAnsi"/>
          <w:sz w:val="24"/>
          <w:szCs w:val="24"/>
          <w:lang w:eastAsia="en-GB"/>
        </w:rPr>
        <w:t xml:space="preserve"> desistance. </w:t>
      </w:r>
      <w:r w:rsidRPr="003C75A9">
        <w:rPr>
          <w:rFonts w:eastAsia="Times New Roman" w:cstheme="minorHAnsi"/>
          <w:i/>
          <w:iCs/>
          <w:sz w:val="24"/>
          <w:szCs w:val="24"/>
          <w:lang w:eastAsia="en-GB"/>
        </w:rPr>
        <w:t>Sage Journals</w:t>
      </w:r>
      <w:r w:rsidRPr="003C75A9">
        <w:rPr>
          <w:rFonts w:eastAsia="Times New Roman" w:cstheme="minorHAnsi"/>
          <w:sz w:val="24"/>
          <w:szCs w:val="24"/>
          <w:lang w:eastAsia="en-GB"/>
        </w:rPr>
        <w:t>, [online] 64(7). Available at: https://journals.sagepub.com/doi/full/10.1177/0011128716687291?journalCode=cadc [Accessed 20 Apr. 2022].</w:t>
      </w:r>
    </w:p>
    <w:p w14:paraId="6C4B5D76" w14:textId="77777777" w:rsidR="003C75A9" w:rsidRPr="003C75A9" w:rsidRDefault="003C75A9" w:rsidP="003C75A9">
      <w:pPr>
        <w:spacing w:after="240" w:line="360" w:lineRule="auto"/>
        <w:rPr>
          <w:rFonts w:eastAsia="Times New Roman" w:cstheme="minorHAnsi"/>
          <w:sz w:val="24"/>
          <w:szCs w:val="24"/>
          <w:lang w:eastAsia="en-GB"/>
        </w:rPr>
      </w:pPr>
      <w:proofErr w:type="spellStart"/>
      <w:r w:rsidRPr="003C75A9">
        <w:rPr>
          <w:rFonts w:eastAsia="Times New Roman" w:cstheme="minorHAnsi"/>
          <w:sz w:val="24"/>
          <w:szCs w:val="24"/>
          <w:lang w:eastAsia="en-GB"/>
        </w:rPr>
        <w:t>Mcneill</w:t>
      </w:r>
      <w:proofErr w:type="spellEnd"/>
      <w:r w:rsidRPr="003C75A9">
        <w:rPr>
          <w:rFonts w:eastAsia="Times New Roman" w:cstheme="minorHAnsi"/>
          <w:sz w:val="24"/>
          <w:szCs w:val="24"/>
          <w:lang w:eastAsia="en-GB"/>
        </w:rPr>
        <w:t xml:space="preserve">, F. (2012). </w:t>
      </w:r>
      <w:r w:rsidRPr="003C75A9">
        <w:rPr>
          <w:rFonts w:eastAsia="Times New Roman" w:cstheme="minorHAnsi"/>
          <w:i/>
          <w:iCs/>
          <w:sz w:val="24"/>
          <w:szCs w:val="24"/>
          <w:lang w:eastAsia="en-GB"/>
        </w:rPr>
        <w:t>When Punishment is Rehabilitation</w:t>
      </w:r>
      <w:r w:rsidRPr="003C75A9">
        <w:rPr>
          <w:rFonts w:eastAsia="Times New Roman" w:cstheme="minorHAnsi"/>
          <w:sz w:val="24"/>
          <w:szCs w:val="24"/>
          <w:lang w:eastAsia="en-GB"/>
        </w:rPr>
        <w:t>. [online] pp.1–20. Available at: http://eprints.gla.ac.uk/91580/1/91580.pdf.</w:t>
      </w:r>
    </w:p>
    <w:p w14:paraId="224D7560"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Ministry of Justice (2010). </w:t>
      </w:r>
      <w:r w:rsidRPr="003C75A9">
        <w:rPr>
          <w:rFonts w:eastAsia="Times New Roman" w:cstheme="minorHAnsi"/>
          <w:i/>
          <w:iCs/>
          <w:sz w:val="24"/>
          <w:szCs w:val="24"/>
          <w:lang w:eastAsia="en-GB"/>
        </w:rPr>
        <w:t>Breaking the Cycle: Effective Punishment, Rehabilitation and Sentencing of Offenders Creating a safe, just and democratic society</w:t>
      </w:r>
      <w:r w:rsidRPr="003C75A9">
        <w:rPr>
          <w:rFonts w:eastAsia="Times New Roman" w:cstheme="minorHAnsi"/>
          <w:sz w:val="24"/>
          <w:szCs w:val="24"/>
          <w:lang w:eastAsia="en-GB"/>
        </w:rPr>
        <w:t>. [online] Available at: https://assets.publishing.service.gov.uk/government/uploads/system/uploads/attachment_data/file/185936/breaking-the-cycle.pdf [Accessed 17 Apr. 2022].</w:t>
      </w:r>
    </w:p>
    <w:p w14:paraId="109CA0F2"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Ministry of Justice (2012a). </w:t>
      </w:r>
      <w:r w:rsidRPr="003C75A9">
        <w:rPr>
          <w:rFonts w:eastAsia="Times New Roman" w:cstheme="minorHAnsi"/>
          <w:i/>
          <w:iCs/>
          <w:sz w:val="24"/>
          <w:szCs w:val="24"/>
          <w:lang w:eastAsia="en-GB"/>
        </w:rPr>
        <w:t>Punishment and Reform: Effective Community Sentences Government Response</w:t>
      </w:r>
      <w:r w:rsidRPr="003C75A9">
        <w:rPr>
          <w:rFonts w:eastAsia="Times New Roman" w:cstheme="minorHAnsi"/>
          <w:sz w:val="24"/>
          <w:szCs w:val="24"/>
          <w:lang w:eastAsia="en-GB"/>
        </w:rPr>
        <w:t>. [online] Available at: https://assets.publishing.service.gov.uk/government/uploads/system/uploads/attachment_data/file/228560/8469.pdf [Accessed 24 Apr. 2022].</w:t>
      </w:r>
    </w:p>
    <w:p w14:paraId="63D718D0"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Ministry of Justice (2012b). </w:t>
      </w:r>
      <w:r w:rsidRPr="003C75A9">
        <w:rPr>
          <w:rFonts w:eastAsia="Times New Roman" w:cstheme="minorHAnsi"/>
          <w:i/>
          <w:iCs/>
          <w:sz w:val="24"/>
          <w:szCs w:val="24"/>
          <w:lang w:eastAsia="en-GB"/>
        </w:rPr>
        <w:t>Rehabilitation services - In the community and rehabilitation services - deliver activity requirement specifications</w:t>
      </w:r>
      <w:r w:rsidRPr="003C75A9">
        <w:rPr>
          <w:rFonts w:eastAsia="Times New Roman" w:cstheme="minorHAnsi"/>
          <w:sz w:val="24"/>
          <w:szCs w:val="24"/>
          <w:lang w:eastAsia="en-GB"/>
        </w:rPr>
        <w:t>. pp.1–22.</w:t>
      </w:r>
    </w:p>
    <w:p w14:paraId="4DDFC68B"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Ministry of Justice (2013). </w:t>
      </w:r>
      <w:r w:rsidRPr="003C75A9">
        <w:rPr>
          <w:rFonts w:eastAsia="Times New Roman" w:cstheme="minorHAnsi"/>
          <w:i/>
          <w:iCs/>
          <w:sz w:val="24"/>
          <w:szCs w:val="24"/>
          <w:lang w:eastAsia="en-GB"/>
        </w:rPr>
        <w:t>Transforming Rehabilitation: a Summary of Evidence on Reducing Reoffending Ministry of Justice Analytical Series 2013</w:t>
      </w:r>
      <w:r w:rsidRPr="003C75A9">
        <w:rPr>
          <w:rFonts w:eastAsia="Times New Roman" w:cstheme="minorHAnsi"/>
          <w:sz w:val="24"/>
          <w:szCs w:val="24"/>
          <w:lang w:eastAsia="en-GB"/>
        </w:rPr>
        <w:t>. [online] Available at: https://assets.publishing.service.gov.uk/government/uploads/system/uploads/attachment_data/file/243718/evidence-reduce-reoffending.pdf [Accessed 22 Apr. 2022].</w:t>
      </w:r>
    </w:p>
    <w:p w14:paraId="1CD09A51"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Ministry of Justice (2014). </w:t>
      </w:r>
      <w:r w:rsidRPr="003C75A9">
        <w:rPr>
          <w:rFonts w:eastAsia="Times New Roman" w:cstheme="minorHAnsi"/>
          <w:i/>
          <w:iCs/>
          <w:sz w:val="24"/>
          <w:szCs w:val="24"/>
          <w:lang w:eastAsia="en-GB"/>
        </w:rPr>
        <w:t>Updated guidance on the Rehabilitation of Offenders Act 1974</w:t>
      </w:r>
      <w:r w:rsidRPr="003C75A9">
        <w:rPr>
          <w:rFonts w:eastAsia="Times New Roman" w:cstheme="minorHAnsi"/>
          <w:sz w:val="24"/>
          <w:szCs w:val="24"/>
          <w:lang w:eastAsia="en-GB"/>
        </w:rPr>
        <w:t>. [online] GOV.UK. Available at: https://www.gov.uk/government/publications/new-guidance-on-the-rehabilitation-of-offenders-act-1974 [Accessed 20 Apr. 2022].</w:t>
      </w:r>
    </w:p>
    <w:p w14:paraId="09BCC469"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lastRenderedPageBreak/>
        <w:t xml:space="preserve">Ministry of Justice (2018). </w:t>
      </w:r>
      <w:r w:rsidRPr="003C75A9">
        <w:rPr>
          <w:rFonts w:eastAsia="Times New Roman" w:cstheme="minorHAnsi"/>
          <w:i/>
          <w:iCs/>
          <w:sz w:val="24"/>
          <w:szCs w:val="24"/>
          <w:lang w:eastAsia="en-GB"/>
        </w:rPr>
        <w:t>Offending behaviour programmes and interventions</w:t>
      </w:r>
      <w:r w:rsidRPr="003C75A9">
        <w:rPr>
          <w:rFonts w:eastAsia="Times New Roman" w:cstheme="minorHAnsi"/>
          <w:sz w:val="24"/>
          <w:szCs w:val="24"/>
          <w:lang w:eastAsia="en-GB"/>
        </w:rPr>
        <w:t>. [online] GOV.UK. Available at: https://www.gov.uk/guidance/offending-behaviour-programmes-and-interventions [Accessed 22 Apr. 2022].</w:t>
      </w:r>
    </w:p>
    <w:p w14:paraId="29C79F5A"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Ministry of Justice (2019). </w:t>
      </w:r>
      <w:r w:rsidRPr="003C75A9">
        <w:rPr>
          <w:rFonts w:eastAsia="Times New Roman" w:cstheme="minorHAnsi"/>
          <w:i/>
          <w:iCs/>
          <w:sz w:val="24"/>
          <w:szCs w:val="24"/>
          <w:lang w:eastAsia="en-GB"/>
        </w:rPr>
        <w:t>Strengthening Probation, Building Confidence Response to consultation</w:t>
      </w:r>
      <w:r w:rsidRPr="003C75A9">
        <w:rPr>
          <w:rFonts w:eastAsia="Times New Roman" w:cstheme="minorHAnsi"/>
          <w:sz w:val="24"/>
          <w:szCs w:val="24"/>
          <w:lang w:eastAsia="en-GB"/>
        </w:rPr>
        <w:t>. [online] Available at: https://assets.publishing.service.gov.uk/government/uploads/system/uploads/attachment_data/file/802175/strengthening-probation-consultation-response.PDF.</w:t>
      </w:r>
    </w:p>
    <w:p w14:paraId="6A3903CE"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Ministry of Justice (2020). </w:t>
      </w:r>
      <w:r w:rsidRPr="003C75A9">
        <w:rPr>
          <w:rFonts w:eastAsia="Times New Roman" w:cstheme="minorHAnsi"/>
          <w:i/>
          <w:iCs/>
          <w:sz w:val="24"/>
          <w:szCs w:val="24"/>
          <w:lang w:eastAsia="en-GB"/>
        </w:rPr>
        <w:t>DBS filtering guide</w:t>
      </w:r>
      <w:r w:rsidRPr="003C75A9">
        <w:rPr>
          <w:rFonts w:eastAsia="Times New Roman" w:cstheme="minorHAnsi"/>
          <w:sz w:val="24"/>
          <w:szCs w:val="24"/>
          <w:lang w:eastAsia="en-GB"/>
        </w:rPr>
        <w:t>. [online] GOV.UK. Available at: https://www.gov.uk/government/publications/dbs-filtering-guidance/dbs-filtering-guide [Accessed 4 May 2022].</w:t>
      </w:r>
    </w:p>
    <w:p w14:paraId="2853D3F3"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Ministry of Justice (2021a). </w:t>
      </w:r>
      <w:r w:rsidRPr="003C75A9">
        <w:rPr>
          <w:rFonts w:eastAsia="Times New Roman" w:cstheme="minorHAnsi"/>
          <w:i/>
          <w:iCs/>
          <w:sz w:val="24"/>
          <w:szCs w:val="24"/>
          <w:lang w:eastAsia="en-GB"/>
        </w:rPr>
        <w:t>£200 million investment in rehab services to cut crime</w:t>
      </w:r>
      <w:r w:rsidRPr="003C75A9">
        <w:rPr>
          <w:rFonts w:eastAsia="Times New Roman" w:cstheme="minorHAnsi"/>
          <w:sz w:val="24"/>
          <w:szCs w:val="24"/>
          <w:lang w:eastAsia="en-GB"/>
        </w:rPr>
        <w:t>. [online] GOV.UK. Available at: https://www.gov.uk/government/news/200-million-investment-in-rehab-services-to-cut-crime [Accessed 23 Apr. 2022].</w:t>
      </w:r>
    </w:p>
    <w:p w14:paraId="32F6CA26"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Ministry of Justice (2021b). </w:t>
      </w:r>
      <w:r w:rsidRPr="003C75A9">
        <w:rPr>
          <w:rFonts w:eastAsia="Times New Roman" w:cstheme="minorHAnsi"/>
          <w:i/>
          <w:iCs/>
          <w:sz w:val="24"/>
          <w:szCs w:val="24"/>
          <w:lang w:eastAsia="en-GB"/>
        </w:rPr>
        <w:t>New prison strategy to rehabilitate offenders and cut crime</w:t>
      </w:r>
      <w:r w:rsidRPr="003C75A9">
        <w:rPr>
          <w:rFonts w:eastAsia="Times New Roman" w:cstheme="minorHAnsi"/>
          <w:sz w:val="24"/>
          <w:szCs w:val="24"/>
          <w:lang w:eastAsia="en-GB"/>
        </w:rPr>
        <w:t>. [online] GOV.UK. Available at: https://www.gov.uk/government/news/new-prison-strategy-to-rehabilitate-offenders-and-cut-crime [Accessed 16 Apr. 2022].</w:t>
      </w:r>
    </w:p>
    <w:p w14:paraId="40B5E879"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Ministry of Justice (2022). </w:t>
      </w:r>
      <w:r w:rsidRPr="003C75A9">
        <w:rPr>
          <w:rFonts w:eastAsia="Times New Roman" w:cstheme="minorHAnsi"/>
          <w:i/>
          <w:iCs/>
          <w:sz w:val="24"/>
          <w:szCs w:val="24"/>
          <w:lang w:eastAsia="en-GB"/>
        </w:rPr>
        <w:t>Final proven reoffending statistics for Community Rehabilitation Companies and the National Probation Service</w:t>
      </w:r>
      <w:r w:rsidRPr="003C75A9">
        <w:rPr>
          <w:rFonts w:eastAsia="Times New Roman" w:cstheme="minorHAnsi"/>
          <w:sz w:val="24"/>
          <w:szCs w:val="24"/>
          <w:lang w:eastAsia="en-GB"/>
        </w:rPr>
        <w:t>. [online] pp.1–13. Available at: https://assets.publishing.service.gov.uk/government/uploads/system/uploads/attachment_data/file/1049587/crc-nps-final-results-bulletin-jan22.pdf [Accessed 23 Apr. 2022].</w:t>
      </w:r>
    </w:p>
    <w:p w14:paraId="1DA44D8A"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Paternoster, R., </w:t>
      </w:r>
      <w:proofErr w:type="spellStart"/>
      <w:r w:rsidRPr="003C75A9">
        <w:rPr>
          <w:rFonts w:eastAsia="Times New Roman" w:cstheme="minorHAnsi"/>
          <w:sz w:val="24"/>
          <w:szCs w:val="24"/>
          <w:lang w:eastAsia="en-GB"/>
        </w:rPr>
        <w:t>Bushway</w:t>
      </w:r>
      <w:proofErr w:type="spellEnd"/>
      <w:r w:rsidRPr="003C75A9">
        <w:rPr>
          <w:rFonts w:eastAsia="Times New Roman" w:cstheme="minorHAnsi"/>
          <w:sz w:val="24"/>
          <w:szCs w:val="24"/>
          <w:lang w:eastAsia="en-GB"/>
        </w:rPr>
        <w:t xml:space="preserve">, S., </w:t>
      </w:r>
      <w:proofErr w:type="spellStart"/>
      <w:r w:rsidRPr="003C75A9">
        <w:rPr>
          <w:rFonts w:eastAsia="Times New Roman" w:cstheme="minorHAnsi"/>
          <w:sz w:val="24"/>
          <w:szCs w:val="24"/>
          <w:lang w:eastAsia="en-GB"/>
        </w:rPr>
        <w:t>Brame</w:t>
      </w:r>
      <w:proofErr w:type="spellEnd"/>
      <w:r w:rsidRPr="003C75A9">
        <w:rPr>
          <w:rFonts w:eastAsia="Times New Roman" w:cstheme="minorHAnsi"/>
          <w:sz w:val="24"/>
          <w:szCs w:val="24"/>
          <w:lang w:eastAsia="en-GB"/>
        </w:rPr>
        <w:t xml:space="preserve">, R. and Sherman, L. (1997). </w:t>
      </w:r>
      <w:r w:rsidRPr="003C75A9">
        <w:rPr>
          <w:rFonts w:eastAsia="Times New Roman" w:cstheme="minorHAnsi"/>
          <w:i/>
          <w:iCs/>
          <w:sz w:val="24"/>
          <w:szCs w:val="24"/>
          <w:lang w:eastAsia="en-GB"/>
        </w:rPr>
        <w:t>Do fair procedures matter? The effect of procedural justice on spouse assault</w:t>
      </w:r>
      <w:r w:rsidRPr="003C75A9">
        <w:rPr>
          <w:rFonts w:eastAsia="Times New Roman" w:cstheme="minorHAnsi"/>
          <w:sz w:val="24"/>
          <w:szCs w:val="24"/>
          <w:lang w:eastAsia="en-GB"/>
        </w:rPr>
        <w:t>. Law &amp; Society Review, pp.163–204.</w:t>
      </w:r>
    </w:p>
    <w:p w14:paraId="433F69F8"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Sturge, G. (2021). UK Prison Population Statistics. </w:t>
      </w:r>
      <w:r w:rsidRPr="003C75A9">
        <w:rPr>
          <w:rFonts w:eastAsia="Times New Roman" w:cstheme="minorHAnsi"/>
          <w:i/>
          <w:iCs/>
          <w:sz w:val="24"/>
          <w:szCs w:val="24"/>
          <w:lang w:eastAsia="en-GB"/>
        </w:rPr>
        <w:t>commonslibrary.parliament.uk</w:t>
      </w:r>
      <w:r w:rsidRPr="003C75A9">
        <w:rPr>
          <w:rFonts w:eastAsia="Times New Roman" w:cstheme="minorHAnsi"/>
          <w:sz w:val="24"/>
          <w:szCs w:val="24"/>
          <w:lang w:eastAsia="en-GB"/>
        </w:rPr>
        <w:t>, [online] CBP-04334. Available at: https://commonslibrary.parliament.uk/research-briefings/sn04334/.</w:t>
      </w:r>
    </w:p>
    <w:p w14:paraId="72D129D4"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lastRenderedPageBreak/>
        <w:t xml:space="preserve">Thomas, D.A., Allott, A.N., Edge, I.D., Clarke, D.C. and Bernard, T.J. (2019). Punishment - Rehabilitation | Britannica. In: </w:t>
      </w:r>
      <w:proofErr w:type="spellStart"/>
      <w:r w:rsidRPr="003C75A9">
        <w:rPr>
          <w:rFonts w:eastAsia="Times New Roman" w:cstheme="minorHAnsi"/>
          <w:i/>
          <w:iCs/>
          <w:sz w:val="24"/>
          <w:szCs w:val="24"/>
          <w:lang w:eastAsia="en-GB"/>
        </w:rPr>
        <w:t>Encyclopædia</w:t>
      </w:r>
      <w:proofErr w:type="spellEnd"/>
      <w:r w:rsidRPr="003C75A9">
        <w:rPr>
          <w:rFonts w:eastAsia="Times New Roman" w:cstheme="minorHAnsi"/>
          <w:i/>
          <w:iCs/>
          <w:sz w:val="24"/>
          <w:szCs w:val="24"/>
          <w:lang w:eastAsia="en-GB"/>
        </w:rPr>
        <w:t xml:space="preserve"> Britannica</w:t>
      </w:r>
      <w:r w:rsidRPr="003C75A9">
        <w:rPr>
          <w:rFonts w:eastAsia="Times New Roman" w:cstheme="minorHAnsi"/>
          <w:sz w:val="24"/>
          <w:szCs w:val="24"/>
          <w:lang w:eastAsia="en-GB"/>
        </w:rPr>
        <w:t>. [online] Available at: https://www.britannica.com/topic/punishment/Rehabilitation [Accessed 24 Apr. 2022].</w:t>
      </w:r>
    </w:p>
    <w:p w14:paraId="5D3EA8F1" w14:textId="77777777" w:rsidR="003C75A9" w:rsidRPr="003C75A9" w:rsidRDefault="003C75A9" w:rsidP="003C75A9">
      <w:pPr>
        <w:spacing w:after="240" w:line="360" w:lineRule="auto"/>
        <w:rPr>
          <w:rFonts w:eastAsia="Times New Roman" w:cstheme="minorHAnsi"/>
          <w:sz w:val="24"/>
          <w:szCs w:val="24"/>
          <w:lang w:eastAsia="en-GB"/>
        </w:rPr>
      </w:pPr>
      <w:r w:rsidRPr="003C75A9">
        <w:rPr>
          <w:rFonts w:eastAsia="Times New Roman" w:cstheme="minorHAnsi"/>
          <w:sz w:val="24"/>
          <w:szCs w:val="24"/>
          <w:lang w:eastAsia="en-GB"/>
        </w:rPr>
        <w:t xml:space="preserve">Wilkinson, J. (2005). Evaluating Evidence for the Effectiveness of the Reasoning and Rehabilitation Programme. </w:t>
      </w:r>
      <w:r w:rsidRPr="003C75A9">
        <w:rPr>
          <w:rFonts w:eastAsia="Times New Roman" w:cstheme="minorHAnsi"/>
          <w:i/>
          <w:iCs/>
          <w:sz w:val="24"/>
          <w:szCs w:val="24"/>
          <w:lang w:eastAsia="en-GB"/>
        </w:rPr>
        <w:t>The Howard Journal of Criminal Justice</w:t>
      </w:r>
      <w:r w:rsidRPr="003C75A9">
        <w:rPr>
          <w:rFonts w:eastAsia="Times New Roman" w:cstheme="minorHAnsi"/>
          <w:sz w:val="24"/>
          <w:szCs w:val="24"/>
          <w:lang w:eastAsia="en-GB"/>
        </w:rPr>
        <w:t>, [online] 44(1), pp.70–85. doi:10.1111/j.1468-2311.2005.00356.x.</w:t>
      </w:r>
    </w:p>
    <w:p w14:paraId="48520268" w14:textId="77777777" w:rsidR="004966D2" w:rsidRPr="003C75A9" w:rsidRDefault="004966D2" w:rsidP="00615C9F">
      <w:pPr>
        <w:rPr>
          <w:rFonts w:cstheme="minorHAnsi"/>
          <w:sz w:val="28"/>
          <w:szCs w:val="28"/>
        </w:rPr>
      </w:pPr>
    </w:p>
    <w:p w14:paraId="329E7292" w14:textId="1B53D5B5" w:rsidR="00476A39" w:rsidRPr="004966D2" w:rsidRDefault="00476A39" w:rsidP="00615C9F">
      <w:pPr>
        <w:rPr>
          <w:rFonts w:cstheme="minorHAnsi"/>
          <w:sz w:val="24"/>
          <w:szCs w:val="24"/>
        </w:rPr>
      </w:pPr>
      <w:r w:rsidRPr="004966D2">
        <w:rPr>
          <w:rFonts w:cstheme="minorHAnsi"/>
          <w:sz w:val="24"/>
          <w:szCs w:val="24"/>
        </w:rPr>
        <w:t xml:space="preserve">Case Law Reference List </w:t>
      </w:r>
    </w:p>
    <w:p w14:paraId="7A3A495B" w14:textId="2AB77145" w:rsidR="00476A39" w:rsidRDefault="00476A39" w:rsidP="00615C9F">
      <w:pPr>
        <w:rPr>
          <w:rFonts w:cstheme="minorHAnsi"/>
          <w:sz w:val="24"/>
          <w:szCs w:val="24"/>
        </w:rPr>
      </w:pPr>
      <w:r w:rsidRPr="004966D2">
        <w:rPr>
          <w:rFonts w:cstheme="minorHAnsi"/>
          <w:sz w:val="24"/>
          <w:szCs w:val="24"/>
        </w:rPr>
        <w:t>Rehabilitation of Offenders Act [1974]</w:t>
      </w:r>
    </w:p>
    <w:p w14:paraId="5C507B50" w14:textId="7C15E9DC" w:rsidR="003C75A9" w:rsidRPr="004966D2" w:rsidRDefault="003C75A9" w:rsidP="00615C9F">
      <w:pPr>
        <w:rPr>
          <w:rFonts w:cstheme="minorHAnsi"/>
          <w:sz w:val="24"/>
          <w:szCs w:val="24"/>
        </w:rPr>
      </w:pPr>
      <w:r w:rsidRPr="004966D2">
        <w:rPr>
          <w:rFonts w:cstheme="minorHAnsi"/>
          <w:sz w:val="24"/>
          <w:szCs w:val="24"/>
        </w:rPr>
        <w:t>Rehabilitation of Offenders Act [1974]</w:t>
      </w:r>
      <w:r>
        <w:rPr>
          <w:rFonts w:cstheme="minorHAnsi"/>
          <w:sz w:val="24"/>
          <w:szCs w:val="24"/>
        </w:rPr>
        <w:t xml:space="preserve"> (Exceptions) Order 1975</w:t>
      </w:r>
    </w:p>
    <w:p w14:paraId="5A813FA1" w14:textId="686503BF" w:rsidR="006671A5" w:rsidRPr="004966D2" w:rsidRDefault="006671A5" w:rsidP="00615C9F">
      <w:pPr>
        <w:rPr>
          <w:rFonts w:cstheme="minorHAnsi"/>
          <w:sz w:val="24"/>
          <w:szCs w:val="24"/>
        </w:rPr>
      </w:pPr>
      <w:r w:rsidRPr="004966D2">
        <w:rPr>
          <w:rFonts w:cstheme="minorHAnsi"/>
          <w:sz w:val="24"/>
          <w:szCs w:val="24"/>
        </w:rPr>
        <w:t>Penitentiary Act [1779]</w:t>
      </w:r>
    </w:p>
    <w:p w14:paraId="1E95E838" w14:textId="77777777" w:rsidR="00017516" w:rsidRPr="00476A39" w:rsidRDefault="00017516" w:rsidP="00615C9F"/>
    <w:sectPr w:rsidR="00017516" w:rsidRPr="00476A39" w:rsidSect="009634D0">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A7E05" w14:textId="77777777" w:rsidR="00711F6F" w:rsidRDefault="00711F6F" w:rsidP="00715DAE">
      <w:pPr>
        <w:spacing w:after="0" w:line="240" w:lineRule="auto"/>
      </w:pPr>
      <w:r>
        <w:separator/>
      </w:r>
    </w:p>
  </w:endnote>
  <w:endnote w:type="continuationSeparator" w:id="0">
    <w:p w14:paraId="39B53D32" w14:textId="77777777" w:rsidR="00711F6F" w:rsidRDefault="00711F6F" w:rsidP="00715DAE">
      <w:pPr>
        <w:spacing w:after="0" w:line="240" w:lineRule="auto"/>
      </w:pPr>
      <w:r>
        <w:continuationSeparator/>
      </w:r>
    </w:p>
  </w:endnote>
  <w:endnote w:type="continuationNotice" w:id="1">
    <w:p w14:paraId="136CFC5A" w14:textId="77777777" w:rsidR="00711F6F" w:rsidRDefault="00711F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7283755"/>
      <w:docPartObj>
        <w:docPartGallery w:val="Page Numbers (Bottom of Page)"/>
        <w:docPartUnique/>
      </w:docPartObj>
    </w:sdtPr>
    <w:sdtEndPr>
      <w:rPr>
        <w:noProof/>
      </w:rPr>
    </w:sdtEndPr>
    <w:sdtContent>
      <w:p w14:paraId="7EF495B9" w14:textId="6C120660" w:rsidR="00715DAE" w:rsidRDefault="00715D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EDDB4D" w14:textId="77777777" w:rsidR="00715DAE" w:rsidRDefault="00715D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84039" w14:textId="77777777" w:rsidR="00711F6F" w:rsidRDefault="00711F6F" w:rsidP="00715DAE">
      <w:pPr>
        <w:spacing w:after="0" w:line="240" w:lineRule="auto"/>
      </w:pPr>
      <w:r>
        <w:separator/>
      </w:r>
    </w:p>
  </w:footnote>
  <w:footnote w:type="continuationSeparator" w:id="0">
    <w:p w14:paraId="5312B896" w14:textId="77777777" w:rsidR="00711F6F" w:rsidRDefault="00711F6F" w:rsidP="00715DAE">
      <w:pPr>
        <w:spacing w:after="0" w:line="240" w:lineRule="auto"/>
      </w:pPr>
      <w:r>
        <w:continuationSeparator/>
      </w:r>
    </w:p>
  </w:footnote>
  <w:footnote w:type="continuationNotice" w:id="1">
    <w:p w14:paraId="08C38CA0" w14:textId="77777777" w:rsidR="00711F6F" w:rsidRDefault="00711F6F">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C9F"/>
    <w:rsid w:val="00004311"/>
    <w:rsid w:val="00005FE0"/>
    <w:rsid w:val="00013F1E"/>
    <w:rsid w:val="00014B88"/>
    <w:rsid w:val="00017516"/>
    <w:rsid w:val="00020A07"/>
    <w:rsid w:val="000240BB"/>
    <w:rsid w:val="00030153"/>
    <w:rsid w:val="000362A9"/>
    <w:rsid w:val="0004652B"/>
    <w:rsid w:val="00053C4A"/>
    <w:rsid w:val="00054AB4"/>
    <w:rsid w:val="000642E2"/>
    <w:rsid w:val="00074518"/>
    <w:rsid w:val="000D05E7"/>
    <w:rsid w:val="000D0C73"/>
    <w:rsid w:val="000D33F0"/>
    <w:rsid w:val="000E1131"/>
    <w:rsid w:val="000E51CF"/>
    <w:rsid w:val="000F1BDC"/>
    <w:rsid w:val="001060DF"/>
    <w:rsid w:val="00114C50"/>
    <w:rsid w:val="00127134"/>
    <w:rsid w:val="00127994"/>
    <w:rsid w:val="0013201A"/>
    <w:rsid w:val="0014535C"/>
    <w:rsid w:val="001507FB"/>
    <w:rsid w:val="00153140"/>
    <w:rsid w:val="00157252"/>
    <w:rsid w:val="00163B70"/>
    <w:rsid w:val="001651EB"/>
    <w:rsid w:val="001701C8"/>
    <w:rsid w:val="00170DE1"/>
    <w:rsid w:val="00186893"/>
    <w:rsid w:val="00190F50"/>
    <w:rsid w:val="001947D3"/>
    <w:rsid w:val="001A02EF"/>
    <w:rsid w:val="001A25B1"/>
    <w:rsid w:val="001A2881"/>
    <w:rsid w:val="001A4109"/>
    <w:rsid w:val="001C609C"/>
    <w:rsid w:val="001E223F"/>
    <w:rsid w:val="001E4D57"/>
    <w:rsid w:val="001E7578"/>
    <w:rsid w:val="001E7ECE"/>
    <w:rsid w:val="001F4F49"/>
    <w:rsid w:val="001F5A9B"/>
    <w:rsid w:val="00204185"/>
    <w:rsid w:val="002057AC"/>
    <w:rsid w:val="00210ECE"/>
    <w:rsid w:val="00217428"/>
    <w:rsid w:val="00221EB2"/>
    <w:rsid w:val="002234C6"/>
    <w:rsid w:val="0022524B"/>
    <w:rsid w:val="002261E1"/>
    <w:rsid w:val="00234EBD"/>
    <w:rsid w:val="00242036"/>
    <w:rsid w:val="00243FB4"/>
    <w:rsid w:val="0024780F"/>
    <w:rsid w:val="00247D00"/>
    <w:rsid w:val="00253695"/>
    <w:rsid w:val="00256756"/>
    <w:rsid w:val="002572B0"/>
    <w:rsid w:val="00266E94"/>
    <w:rsid w:val="00270180"/>
    <w:rsid w:val="0027340E"/>
    <w:rsid w:val="00277BC5"/>
    <w:rsid w:val="002A5602"/>
    <w:rsid w:val="002A6087"/>
    <w:rsid w:val="002A790D"/>
    <w:rsid w:val="002B0464"/>
    <w:rsid w:val="002B2DB8"/>
    <w:rsid w:val="002B3056"/>
    <w:rsid w:val="002C12C3"/>
    <w:rsid w:val="002C70D3"/>
    <w:rsid w:val="002D320C"/>
    <w:rsid w:val="002E4986"/>
    <w:rsid w:val="002E63DB"/>
    <w:rsid w:val="003011C1"/>
    <w:rsid w:val="0031273F"/>
    <w:rsid w:val="00315723"/>
    <w:rsid w:val="00316A41"/>
    <w:rsid w:val="00320A44"/>
    <w:rsid w:val="003219E6"/>
    <w:rsid w:val="00322E22"/>
    <w:rsid w:val="00325F88"/>
    <w:rsid w:val="00333E84"/>
    <w:rsid w:val="00345198"/>
    <w:rsid w:val="00345C0B"/>
    <w:rsid w:val="00350392"/>
    <w:rsid w:val="003712A1"/>
    <w:rsid w:val="00377E3A"/>
    <w:rsid w:val="00381080"/>
    <w:rsid w:val="00384114"/>
    <w:rsid w:val="003869AF"/>
    <w:rsid w:val="00387611"/>
    <w:rsid w:val="00391208"/>
    <w:rsid w:val="003925E9"/>
    <w:rsid w:val="003A02CF"/>
    <w:rsid w:val="003A4DEB"/>
    <w:rsid w:val="003B0962"/>
    <w:rsid w:val="003B25E2"/>
    <w:rsid w:val="003B46C0"/>
    <w:rsid w:val="003B7336"/>
    <w:rsid w:val="003C4971"/>
    <w:rsid w:val="003C75A9"/>
    <w:rsid w:val="003D250D"/>
    <w:rsid w:val="003D333B"/>
    <w:rsid w:val="003D6612"/>
    <w:rsid w:val="003D71F9"/>
    <w:rsid w:val="003E217F"/>
    <w:rsid w:val="003E24DE"/>
    <w:rsid w:val="003E46FD"/>
    <w:rsid w:val="003E6479"/>
    <w:rsid w:val="003E7512"/>
    <w:rsid w:val="00405E4F"/>
    <w:rsid w:val="00412245"/>
    <w:rsid w:val="00420263"/>
    <w:rsid w:val="0043040A"/>
    <w:rsid w:val="004478D9"/>
    <w:rsid w:val="00447EB7"/>
    <w:rsid w:val="00452CB2"/>
    <w:rsid w:val="00454B7E"/>
    <w:rsid w:val="00464501"/>
    <w:rsid w:val="00476A39"/>
    <w:rsid w:val="00481FB2"/>
    <w:rsid w:val="00486464"/>
    <w:rsid w:val="00496263"/>
    <w:rsid w:val="004966D2"/>
    <w:rsid w:val="004A3E3A"/>
    <w:rsid w:val="004A42A3"/>
    <w:rsid w:val="004B0C7E"/>
    <w:rsid w:val="004B56E1"/>
    <w:rsid w:val="004C0919"/>
    <w:rsid w:val="004C192F"/>
    <w:rsid w:val="004C1DC0"/>
    <w:rsid w:val="004F1C12"/>
    <w:rsid w:val="004F3EE2"/>
    <w:rsid w:val="005018D3"/>
    <w:rsid w:val="005079A1"/>
    <w:rsid w:val="0053153B"/>
    <w:rsid w:val="00536EAB"/>
    <w:rsid w:val="005376BF"/>
    <w:rsid w:val="00546023"/>
    <w:rsid w:val="0054765A"/>
    <w:rsid w:val="00547B35"/>
    <w:rsid w:val="005549C5"/>
    <w:rsid w:val="00557468"/>
    <w:rsid w:val="00574D7B"/>
    <w:rsid w:val="005760F0"/>
    <w:rsid w:val="00584D10"/>
    <w:rsid w:val="00587F76"/>
    <w:rsid w:val="005945C9"/>
    <w:rsid w:val="005A02AB"/>
    <w:rsid w:val="005A3FD4"/>
    <w:rsid w:val="005A4203"/>
    <w:rsid w:val="005C0744"/>
    <w:rsid w:val="005C5776"/>
    <w:rsid w:val="005C6813"/>
    <w:rsid w:val="005C72B8"/>
    <w:rsid w:val="005C749F"/>
    <w:rsid w:val="005D3DDB"/>
    <w:rsid w:val="005D75C3"/>
    <w:rsid w:val="005E3725"/>
    <w:rsid w:val="005F3CD5"/>
    <w:rsid w:val="005F40CF"/>
    <w:rsid w:val="006073FF"/>
    <w:rsid w:val="00611277"/>
    <w:rsid w:val="00615C9F"/>
    <w:rsid w:val="00617CA7"/>
    <w:rsid w:val="00625BDF"/>
    <w:rsid w:val="00626DED"/>
    <w:rsid w:val="006320DD"/>
    <w:rsid w:val="00633A9A"/>
    <w:rsid w:val="00634B36"/>
    <w:rsid w:val="00645F4F"/>
    <w:rsid w:val="00652788"/>
    <w:rsid w:val="00656F0B"/>
    <w:rsid w:val="006671A5"/>
    <w:rsid w:val="00667A95"/>
    <w:rsid w:val="00670DE8"/>
    <w:rsid w:val="006757BB"/>
    <w:rsid w:val="00680EDB"/>
    <w:rsid w:val="006810A1"/>
    <w:rsid w:val="00697DFC"/>
    <w:rsid w:val="006A254C"/>
    <w:rsid w:val="006B0748"/>
    <w:rsid w:val="006B2874"/>
    <w:rsid w:val="006B2E0D"/>
    <w:rsid w:val="006B4587"/>
    <w:rsid w:val="006E0607"/>
    <w:rsid w:val="006E4765"/>
    <w:rsid w:val="006E5961"/>
    <w:rsid w:val="006F5092"/>
    <w:rsid w:val="006F648C"/>
    <w:rsid w:val="00711F6F"/>
    <w:rsid w:val="00712AE9"/>
    <w:rsid w:val="00715DAE"/>
    <w:rsid w:val="007168F7"/>
    <w:rsid w:val="00732CA8"/>
    <w:rsid w:val="0073386D"/>
    <w:rsid w:val="00742AC3"/>
    <w:rsid w:val="00764449"/>
    <w:rsid w:val="007778A0"/>
    <w:rsid w:val="00781338"/>
    <w:rsid w:val="00785B75"/>
    <w:rsid w:val="00791ECB"/>
    <w:rsid w:val="00792003"/>
    <w:rsid w:val="007930E0"/>
    <w:rsid w:val="007941D7"/>
    <w:rsid w:val="007943AB"/>
    <w:rsid w:val="007A2C4F"/>
    <w:rsid w:val="007A40A6"/>
    <w:rsid w:val="007B4CF4"/>
    <w:rsid w:val="007C4E02"/>
    <w:rsid w:val="007C670C"/>
    <w:rsid w:val="007D28FF"/>
    <w:rsid w:val="007E0F6B"/>
    <w:rsid w:val="007F07BC"/>
    <w:rsid w:val="007F0AF6"/>
    <w:rsid w:val="007F4D29"/>
    <w:rsid w:val="007F5086"/>
    <w:rsid w:val="007F651E"/>
    <w:rsid w:val="00802946"/>
    <w:rsid w:val="00810D5C"/>
    <w:rsid w:val="00813A68"/>
    <w:rsid w:val="0082138D"/>
    <w:rsid w:val="0082261C"/>
    <w:rsid w:val="00824E59"/>
    <w:rsid w:val="00841951"/>
    <w:rsid w:val="00850F43"/>
    <w:rsid w:val="00864FEA"/>
    <w:rsid w:val="00867AD0"/>
    <w:rsid w:val="00870924"/>
    <w:rsid w:val="008842FC"/>
    <w:rsid w:val="00893403"/>
    <w:rsid w:val="00894934"/>
    <w:rsid w:val="00894F94"/>
    <w:rsid w:val="008A4461"/>
    <w:rsid w:val="008A5037"/>
    <w:rsid w:val="008A50B3"/>
    <w:rsid w:val="008B2F5B"/>
    <w:rsid w:val="008B3510"/>
    <w:rsid w:val="008C38AD"/>
    <w:rsid w:val="008C5249"/>
    <w:rsid w:val="008C6FE6"/>
    <w:rsid w:val="008D1197"/>
    <w:rsid w:val="008D747A"/>
    <w:rsid w:val="008F130C"/>
    <w:rsid w:val="008F180D"/>
    <w:rsid w:val="00903118"/>
    <w:rsid w:val="0091250A"/>
    <w:rsid w:val="009146F9"/>
    <w:rsid w:val="009232E3"/>
    <w:rsid w:val="00931114"/>
    <w:rsid w:val="0093174E"/>
    <w:rsid w:val="00933B7E"/>
    <w:rsid w:val="009402F5"/>
    <w:rsid w:val="00957172"/>
    <w:rsid w:val="009634D0"/>
    <w:rsid w:val="00965755"/>
    <w:rsid w:val="00966DFE"/>
    <w:rsid w:val="0098124C"/>
    <w:rsid w:val="00984E71"/>
    <w:rsid w:val="00987B84"/>
    <w:rsid w:val="009972F8"/>
    <w:rsid w:val="009A21BA"/>
    <w:rsid w:val="009C02C3"/>
    <w:rsid w:val="009C0F4C"/>
    <w:rsid w:val="009C35A4"/>
    <w:rsid w:val="009D2662"/>
    <w:rsid w:val="009D3A25"/>
    <w:rsid w:val="009D4017"/>
    <w:rsid w:val="009D6871"/>
    <w:rsid w:val="009E6174"/>
    <w:rsid w:val="009E6A4F"/>
    <w:rsid w:val="009E7256"/>
    <w:rsid w:val="009F281D"/>
    <w:rsid w:val="00A040C0"/>
    <w:rsid w:val="00A071A1"/>
    <w:rsid w:val="00A136DD"/>
    <w:rsid w:val="00A33B8C"/>
    <w:rsid w:val="00A36629"/>
    <w:rsid w:val="00A4355F"/>
    <w:rsid w:val="00A55774"/>
    <w:rsid w:val="00A57303"/>
    <w:rsid w:val="00A60FA5"/>
    <w:rsid w:val="00A84E19"/>
    <w:rsid w:val="00A96102"/>
    <w:rsid w:val="00AB1DC7"/>
    <w:rsid w:val="00AC781C"/>
    <w:rsid w:val="00AD53F1"/>
    <w:rsid w:val="00AD63FC"/>
    <w:rsid w:val="00AE018B"/>
    <w:rsid w:val="00AE40B5"/>
    <w:rsid w:val="00AF0CE3"/>
    <w:rsid w:val="00AF45B9"/>
    <w:rsid w:val="00B0197B"/>
    <w:rsid w:val="00B025AB"/>
    <w:rsid w:val="00B056CF"/>
    <w:rsid w:val="00B141BF"/>
    <w:rsid w:val="00B15F0C"/>
    <w:rsid w:val="00B21F3E"/>
    <w:rsid w:val="00B25E51"/>
    <w:rsid w:val="00B31562"/>
    <w:rsid w:val="00B31573"/>
    <w:rsid w:val="00B36DE9"/>
    <w:rsid w:val="00B51578"/>
    <w:rsid w:val="00B530FE"/>
    <w:rsid w:val="00B64A47"/>
    <w:rsid w:val="00B73E67"/>
    <w:rsid w:val="00B868E2"/>
    <w:rsid w:val="00B93347"/>
    <w:rsid w:val="00BB1B54"/>
    <w:rsid w:val="00BB4CB2"/>
    <w:rsid w:val="00BC1CFB"/>
    <w:rsid w:val="00BD0293"/>
    <w:rsid w:val="00BD2584"/>
    <w:rsid w:val="00BE5082"/>
    <w:rsid w:val="00BF261E"/>
    <w:rsid w:val="00BF7176"/>
    <w:rsid w:val="00C05295"/>
    <w:rsid w:val="00C11637"/>
    <w:rsid w:val="00C143CD"/>
    <w:rsid w:val="00C16230"/>
    <w:rsid w:val="00C1636E"/>
    <w:rsid w:val="00C20005"/>
    <w:rsid w:val="00C21361"/>
    <w:rsid w:val="00C3315C"/>
    <w:rsid w:val="00C360E0"/>
    <w:rsid w:val="00C363AA"/>
    <w:rsid w:val="00C40B44"/>
    <w:rsid w:val="00C40CA8"/>
    <w:rsid w:val="00C4249C"/>
    <w:rsid w:val="00C500BA"/>
    <w:rsid w:val="00C50F4D"/>
    <w:rsid w:val="00C54344"/>
    <w:rsid w:val="00C54674"/>
    <w:rsid w:val="00C63A98"/>
    <w:rsid w:val="00C7072A"/>
    <w:rsid w:val="00C96B72"/>
    <w:rsid w:val="00C96E5F"/>
    <w:rsid w:val="00CA063F"/>
    <w:rsid w:val="00CA5F99"/>
    <w:rsid w:val="00CB1941"/>
    <w:rsid w:val="00CB738A"/>
    <w:rsid w:val="00CE65EC"/>
    <w:rsid w:val="00D016A3"/>
    <w:rsid w:val="00D41BC4"/>
    <w:rsid w:val="00D4388B"/>
    <w:rsid w:val="00D439AE"/>
    <w:rsid w:val="00D517E7"/>
    <w:rsid w:val="00D52CA1"/>
    <w:rsid w:val="00D54F8C"/>
    <w:rsid w:val="00D57EB7"/>
    <w:rsid w:val="00D62202"/>
    <w:rsid w:val="00D86315"/>
    <w:rsid w:val="00D92EFB"/>
    <w:rsid w:val="00D96A23"/>
    <w:rsid w:val="00DA4275"/>
    <w:rsid w:val="00DA6E1C"/>
    <w:rsid w:val="00DC2413"/>
    <w:rsid w:val="00DD0D4B"/>
    <w:rsid w:val="00DD58C8"/>
    <w:rsid w:val="00DE3C74"/>
    <w:rsid w:val="00DE4E17"/>
    <w:rsid w:val="00DE6400"/>
    <w:rsid w:val="00DF0C84"/>
    <w:rsid w:val="00DF368B"/>
    <w:rsid w:val="00E01E46"/>
    <w:rsid w:val="00E061AF"/>
    <w:rsid w:val="00E160BE"/>
    <w:rsid w:val="00E2246B"/>
    <w:rsid w:val="00E234D2"/>
    <w:rsid w:val="00E32A58"/>
    <w:rsid w:val="00E342D5"/>
    <w:rsid w:val="00E35DA7"/>
    <w:rsid w:val="00E37B74"/>
    <w:rsid w:val="00E473AE"/>
    <w:rsid w:val="00E51C46"/>
    <w:rsid w:val="00E52204"/>
    <w:rsid w:val="00E52C20"/>
    <w:rsid w:val="00E53E86"/>
    <w:rsid w:val="00E576F9"/>
    <w:rsid w:val="00E5787E"/>
    <w:rsid w:val="00E70B3E"/>
    <w:rsid w:val="00EA13DD"/>
    <w:rsid w:val="00EA3B25"/>
    <w:rsid w:val="00EA4EFE"/>
    <w:rsid w:val="00EA4F56"/>
    <w:rsid w:val="00EB3699"/>
    <w:rsid w:val="00EB41A7"/>
    <w:rsid w:val="00EB7FCF"/>
    <w:rsid w:val="00EC0DCC"/>
    <w:rsid w:val="00ED751D"/>
    <w:rsid w:val="00EE0AD8"/>
    <w:rsid w:val="00EF3E05"/>
    <w:rsid w:val="00EF7CFD"/>
    <w:rsid w:val="00F0197D"/>
    <w:rsid w:val="00F07249"/>
    <w:rsid w:val="00F116B6"/>
    <w:rsid w:val="00F12FA8"/>
    <w:rsid w:val="00F13D3B"/>
    <w:rsid w:val="00F15170"/>
    <w:rsid w:val="00F20816"/>
    <w:rsid w:val="00F23FCF"/>
    <w:rsid w:val="00F354AB"/>
    <w:rsid w:val="00F40753"/>
    <w:rsid w:val="00F73636"/>
    <w:rsid w:val="00F762E8"/>
    <w:rsid w:val="00F90E96"/>
    <w:rsid w:val="00FB1BFE"/>
    <w:rsid w:val="00FB4408"/>
    <w:rsid w:val="00FB5A34"/>
    <w:rsid w:val="00FC33B0"/>
    <w:rsid w:val="00FD496C"/>
    <w:rsid w:val="00FD6221"/>
    <w:rsid w:val="00FE70AD"/>
    <w:rsid w:val="00FE7DD0"/>
    <w:rsid w:val="00FF0F7A"/>
    <w:rsid w:val="00FF16FD"/>
    <w:rsid w:val="00FF5EE3"/>
    <w:rsid w:val="00FF6CC9"/>
    <w:rsid w:val="1FDD37FA"/>
    <w:rsid w:val="21C5872E"/>
    <w:rsid w:val="2218F66D"/>
    <w:rsid w:val="23251774"/>
    <w:rsid w:val="296AF1E3"/>
    <w:rsid w:val="2CB2D15D"/>
    <w:rsid w:val="48E64264"/>
    <w:rsid w:val="642DD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192E6"/>
  <w15:chartTrackingRefBased/>
  <w15:docId w15:val="{F08CB4E4-BD0D-4159-94EE-187801C31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5D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5DAE"/>
  </w:style>
  <w:style w:type="paragraph" w:styleId="Footer">
    <w:name w:val="footer"/>
    <w:basedOn w:val="Normal"/>
    <w:link w:val="FooterChar"/>
    <w:uiPriority w:val="99"/>
    <w:unhideWhenUsed/>
    <w:rsid w:val="00715D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5DAE"/>
  </w:style>
  <w:style w:type="paragraph" w:styleId="NoSpacing">
    <w:name w:val="No Spacing"/>
    <w:link w:val="NoSpacingChar"/>
    <w:uiPriority w:val="1"/>
    <w:qFormat/>
    <w:rsid w:val="009634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634D0"/>
    <w:rPr>
      <w:rFonts w:eastAsiaTheme="minorEastAsia"/>
      <w:lang w:val="en-US"/>
    </w:rPr>
  </w:style>
  <w:style w:type="character" w:styleId="Hyperlink">
    <w:name w:val="Hyperlink"/>
    <w:basedOn w:val="DefaultParagraphFont"/>
    <w:uiPriority w:val="99"/>
    <w:semiHidden/>
    <w:unhideWhenUsed/>
    <w:rsid w:val="00E51C46"/>
    <w:rPr>
      <w:color w:val="0000FF"/>
      <w:u w:val="single"/>
    </w:rPr>
  </w:style>
  <w:style w:type="paragraph" w:styleId="NormalWeb">
    <w:name w:val="Normal (Web)"/>
    <w:basedOn w:val="Normal"/>
    <w:uiPriority w:val="99"/>
    <w:semiHidden/>
    <w:unhideWhenUsed/>
    <w:rsid w:val="004966D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6B0748"/>
    <w:pPr>
      <w:spacing w:line="240" w:lineRule="auto"/>
    </w:pPr>
    <w:rPr>
      <w:sz w:val="20"/>
      <w:szCs w:val="20"/>
    </w:rPr>
  </w:style>
  <w:style w:type="character" w:customStyle="1" w:styleId="CommentTextChar">
    <w:name w:val="Comment Text Char"/>
    <w:basedOn w:val="DefaultParagraphFont"/>
    <w:link w:val="CommentText"/>
    <w:uiPriority w:val="99"/>
    <w:semiHidden/>
    <w:rsid w:val="006B0748"/>
    <w:rPr>
      <w:sz w:val="20"/>
      <w:szCs w:val="20"/>
    </w:rPr>
  </w:style>
  <w:style w:type="character" w:styleId="CommentReference">
    <w:name w:val="annotation reference"/>
    <w:basedOn w:val="DefaultParagraphFont"/>
    <w:uiPriority w:val="99"/>
    <w:semiHidden/>
    <w:unhideWhenUsed/>
    <w:rsid w:val="006B074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2476873">
      <w:bodyDiv w:val="1"/>
      <w:marLeft w:val="0"/>
      <w:marRight w:val="0"/>
      <w:marTop w:val="0"/>
      <w:marBottom w:val="0"/>
      <w:divBdr>
        <w:top w:val="none" w:sz="0" w:space="0" w:color="auto"/>
        <w:left w:val="none" w:sz="0" w:space="0" w:color="auto"/>
        <w:bottom w:val="none" w:sz="0" w:space="0" w:color="auto"/>
        <w:right w:val="none" w:sz="0" w:space="0" w:color="auto"/>
      </w:divBdr>
      <w:divsChild>
        <w:div w:id="1434203452">
          <w:marLeft w:val="0"/>
          <w:marRight w:val="0"/>
          <w:marTop w:val="0"/>
          <w:marBottom w:val="0"/>
          <w:divBdr>
            <w:top w:val="none" w:sz="0" w:space="0" w:color="auto"/>
            <w:left w:val="none" w:sz="0" w:space="0" w:color="auto"/>
            <w:bottom w:val="none" w:sz="0" w:space="0" w:color="auto"/>
            <w:right w:val="none" w:sz="0" w:space="0" w:color="auto"/>
          </w:divBdr>
        </w:div>
      </w:divsChild>
    </w:div>
    <w:div w:id="1812862954">
      <w:bodyDiv w:val="1"/>
      <w:marLeft w:val="0"/>
      <w:marRight w:val="0"/>
      <w:marTop w:val="0"/>
      <w:marBottom w:val="0"/>
      <w:divBdr>
        <w:top w:val="none" w:sz="0" w:space="0" w:color="auto"/>
        <w:left w:val="none" w:sz="0" w:space="0" w:color="auto"/>
        <w:bottom w:val="none" w:sz="0" w:space="0" w:color="auto"/>
        <w:right w:val="none" w:sz="0" w:space="0" w:color="auto"/>
      </w:divBdr>
      <w:divsChild>
        <w:div w:id="1983534305">
          <w:marLeft w:val="0"/>
          <w:marRight w:val="0"/>
          <w:marTop w:val="0"/>
          <w:marBottom w:val="0"/>
          <w:divBdr>
            <w:top w:val="none" w:sz="0" w:space="0" w:color="auto"/>
            <w:left w:val="none" w:sz="0" w:space="0" w:color="auto"/>
            <w:bottom w:val="none" w:sz="0" w:space="0" w:color="auto"/>
            <w:right w:val="none" w:sz="0" w:space="0" w:color="auto"/>
          </w:divBdr>
        </w:div>
      </w:divsChild>
    </w:div>
    <w:div w:id="2052460006">
      <w:bodyDiv w:val="1"/>
      <w:marLeft w:val="0"/>
      <w:marRight w:val="0"/>
      <w:marTop w:val="0"/>
      <w:marBottom w:val="0"/>
      <w:divBdr>
        <w:top w:val="none" w:sz="0" w:space="0" w:color="auto"/>
        <w:left w:val="none" w:sz="0" w:space="0" w:color="auto"/>
        <w:bottom w:val="none" w:sz="0" w:space="0" w:color="auto"/>
        <w:right w:val="none" w:sz="0" w:space="0" w:color="auto"/>
      </w:divBdr>
      <w:divsChild>
        <w:div w:id="20864940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BMLW 5001</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57329B-90D9-473D-B11B-F5DD975BE8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9F1B2F-00E6-45A8-B2A6-B7F5899A915D}">
  <ds:schemaRefs>
    <ds:schemaRef ds:uri="7b23fa32-4003-4364-bee1-595462966394"/>
    <ds:schemaRef ds:uri="http://www.w3.org/XML/1998/namespace"/>
    <ds:schemaRef ds:uri="http://schemas.microsoft.com/office/2006/metadata/properties"/>
    <ds:schemaRef ds:uri="http://schemas.openxmlformats.org/package/2006/metadata/core-properties"/>
    <ds:schemaRef ds:uri="http://schemas.microsoft.com/office/2006/documentManagement/types"/>
    <ds:schemaRef ds:uri="http://purl.org/dc/elements/1.1/"/>
    <ds:schemaRef ds:uri="http://purl.org/dc/terms/"/>
    <ds:schemaRef ds:uri="http://schemas.microsoft.com/office/infopath/2007/PartnerControls"/>
    <ds:schemaRef ds:uri="f54e4810-f1f5-4bce-aa8e-e4722dc561be"/>
    <ds:schemaRef ds:uri="http://purl.org/dc/dcmitype/"/>
  </ds:schemaRefs>
</ds:datastoreItem>
</file>

<file path=customXml/itemProps4.xml><?xml version="1.0" encoding="utf-8"?>
<ds:datastoreItem xmlns:ds="http://schemas.openxmlformats.org/officeDocument/2006/customXml" ds:itemID="{65A3F7B8-7329-44B9-9632-E05DF74538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3021</Words>
  <Characters>17225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2003634</Company>
  <LinksUpToDate>false</LinksUpToDate>
  <CharactersWithSpaces>20206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Prisons in the UK fail to promote a rehabilitative culture. Discuss.</dc:title>
  <dc:subject>University of wales trinity saint david</dc:subject>
  <dc:creator>Caitlin Carter</dc:creator>
  <cp:keywords/>
  <dc:description/>
  <cp:lastModifiedBy>Caitlin Carter (2003634)</cp:lastModifiedBy>
  <cp:revision>416</cp:revision>
  <dcterms:created xsi:type="dcterms:W3CDTF">2022-04-16T10:15:00Z</dcterms:created>
  <dcterms:modified xsi:type="dcterms:W3CDTF">2022-05-04T17:10:00Z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