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40D8E" w:rsidRDefault="00240D8E" w14:paraId="00000001" w14:textId="77777777">
      <w:pPr>
        <w:spacing w:line="480" w:lineRule="auto"/>
        <w:rPr>
          <w:b/>
          <w:sz w:val="32"/>
          <w:szCs w:val="32"/>
        </w:rPr>
      </w:pPr>
      <w:bookmarkStart w:name="_heading=h.gjdgxs" w:colFirst="0" w:colLast="0" w:id="0"/>
      <w:bookmarkEnd w:id="0"/>
    </w:p>
    <w:p w:rsidR="00240D8E" w:rsidRDefault="00240D8E" w14:paraId="00000002" w14:textId="77777777">
      <w:pPr>
        <w:spacing w:line="480" w:lineRule="auto"/>
        <w:rPr>
          <w:b/>
          <w:sz w:val="32"/>
          <w:szCs w:val="32"/>
        </w:rPr>
      </w:pPr>
    </w:p>
    <w:p w:rsidR="00240D8E" w:rsidRDefault="00240D8E" w14:paraId="00000003" w14:textId="77777777">
      <w:pPr>
        <w:spacing w:line="480" w:lineRule="auto"/>
        <w:rPr>
          <w:b/>
          <w:sz w:val="32"/>
          <w:szCs w:val="32"/>
        </w:rPr>
      </w:pPr>
    </w:p>
    <w:p w:rsidR="00240D8E" w:rsidRDefault="00240D8E" w14:paraId="00000004" w14:textId="77777777">
      <w:pPr>
        <w:spacing w:line="480" w:lineRule="auto"/>
        <w:rPr>
          <w:b/>
          <w:sz w:val="32"/>
          <w:szCs w:val="32"/>
        </w:rPr>
      </w:pPr>
    </w:p>
    <w:p w:rsidR="00240D8E" w:rsidRDefault="00240D8E" w14:paraId="00000005" w14:textId="77777777">
      <w:pPr>
        <w:spacing w:line="480" w:lineRule="auto"/>
        <w:rPr>
          <w:b/>
          <w:sz w:val="32"/>
          <w:szCs w:val="32"/>
        </w:rPr>
      </w:pPr>
    </w:p>
    <w:p w:rsidR="00240D8E" w:rsidRDefault="00DF43AF" w14:paraId="00000006" w14:textId="5DA2ABE2">
      <w:pPr>
        <w:spacing w:line="480" w:lineRule="auto"/>
        <w:jc w:val="center"/>
        <w:rPr>
          <w:b/>
          <w:sz w:val="32"/>
          <w:szCs w:val="32"/>
        </w:rPr>
      </w:pPr>
      <w:r>
        <w:rPr>
          <w:b/>
          <w:sz w:val="32"/>
          <w:szCs w:val="32"/>
        </w:rPr>
        <w:t>A COMPARISON OF THE MARKETING METHODS OF TWO MULTINATIONAL HOTEL BRANDS</w:t>
      </w:r>
    </w:p>
    <w:p w:rsidR="00A83104" w:rsidRDefault="00A83104" w14:paraId="44A8E0C2" w14:textId="1DC33C49">
      <w:pPr>
        <w:spacing w:line="480" w:lineRule="auto"/>
        <w:jc w:val="center"/>
        <w:rPr>
          <w:b/>
          <w:sz w:val="32"/>
          <w:szCs w:val="32"/>
        </w:rPr>
      </w:pPr>
    </w:p>
    <w:p w:rsidRPr="00854AC7" w:rsidR="00A83104" w:rsidP="00A83104" w:rsidRDefault="00A83104" w14:paraId="3A15C0DF" w14:textId="3E240184">
      <w:r w:rsidRPr="00854AC7">
        <w:t>STUDENT NAME:</w:t>
      </w:r>
      <w:r w:rsidR="00E17484">
        <w:t xml:space="preserve"> Ionut Alexandru Dumitru </w:t>
      </w:r>
    </w:p>
    <w:p w:rsidRPr="00854AC7" w:rsidR="00A83104" w:rsidP="00A83104" w:rsidRDefault="00A83104" w14:paraId="6F94F5CA" w14:textId="5DBCEDB6">
      <w:r w:rsidRPr="00854AC7">
        <w:t>STUDENT ID:</w:t>
      </w:r>
      <w:r w:rsidR="00E17484">
        <w:t xml:space="preserve"> </w:t>
      </w:r>
      <w:r w:rsidR="00374F32">
        <w:t>2232734</w:t>
      </w:r>
    </w:p>
    <w:p w:rsidRPr="00854AC7" w:rsidR="00A83104" w:rsidP="00A83104" w:rsidRDefault="00A83104" w14:paraId="40A62ADD" w14:textId="65C06698">
      <w:r w:rsidR="00A83104">
        <w:rPr/>
        <w:t>MODULE NAME:</w:t>
      </w:r>
      <w:r w:rsidR="00374F32">
        <w:rPr/>
        <w:t xml:space="preserve"> </w:t>
      </w:r>
      <w:r w:rsidR="611DADB6">
        <w:rPr/>
        <w:t>Marketing Essential BMIH4005</w:t>
      </w:r>
    </w:p>
    <w:p w:rsidRPr="00854AC7" w:rsidR="00A83104" w:rsidP="00A83104" w:rsidRDefault="00A83104" w14:paraId="41C72A17" w14:textId="322CACF4">
      <w:r>
        <w:t>TUTOR NAME:</w:t>
      </w:r>
      <w:r w:rsidR="00663A40">
        <w:t xml:space="preserve"> </w:t>
      </w:r>
      <w:r w:rsidR="3201550A">
        <w:t>Ruth Tailor</w:t>
      </w:r>
    </w:p>
    <w:p w:rsidR="00A83104" w:rsidP="734CF9B8" w:rsidRDefault="00A83104" w14:paraId="65EC6CC5" w14:textId="05C826E6">
      <w:pPr>
        <w:spacing w:line="480" w:lineRule="auto"/>
        <w:rPr>
          <w:b/>
          <w:bCs/>
          <w:sz w:val="32"/>
          <w:szCs w:val="32"/>
        </w:rPr>
      </w:pPr>
      <w:r>
        <w:t>WORDS COUNT:</w:t>
      </w:r>
      <w:r w:rsidR="5CB3E21A">
        <w:t xml:space="preserve"> 1570</w:t>
      </w:r>
    </w:p>
    <w:p w:rsidR="00240D8E" w:rsidRDefault="00061C2A" w14:paraId="00000007" w14:textId="77777777">
      <w:pPr>
        <w:rPr>
          <w:b/>
          <w:sz w:val="32"/>
          <w:szCs w:val="32"/>
        </w:rPr>
      </w:pPr>
      <w:r>
        <w:br w:type="page"/>
      </w:r>
    </w:p>
    <w:p w:rsidR="00240D8E" w:rsidRDefault="00061C2A" w14:paraId="0000000A" w14:textId="77777777">
      <w:pPr>
        <w:pStyle w:val="Heading1"/>
      </w:pPr>
      <w:bookmarkStart w:name="_Toc126657189" w:id="1"/>
      <w:r>
        <w:t>Introduction</w:t>
      </w:r>
      <w:bookmarkEnd w:id="1"/>
    </w:p>
    <w:p w:rsidRPr="005F6223" w:rsidR="00DF43AF" w:rsidP="00DF43AF" w:rsidRDefault="00DF43AF" w14:paraId="2766B9C9" w14:textId="6A58DD08">
      <w:r w:rsidRPr="005F6223">
        <w:t>Six senses are classified as one of the most widely known hospitality companies which were developed by</w:t>
      </w:r>
      <w:r w:rsidRPr="005F6223">
        <w:rPr>
          <w:b/>
        </w:rPr>
        <w:t xml:space="preserve"> </w:t>
      </w:r>
      <w:r w:rsidRPr="005F6223">
        <w:t>Sonu Shivdasani in the year 1995. On the contrary, Moxy is also one of the newly-established hospitality companies in comparison with Six senses. However, Moxy was first launched in the year 2014. The essay will be discussing a thorough piece of knowledge of the Six senses as well as the Moxy. In other words, the essay will be focusing on a brief comparison of the marketing strategies of both these companies. Further to this, a piece of key information about how these companies are reducing the sustainability, social, geopolitical, and contemporary issues will be detailed below. The main aim of the Six senses is to create a sustainable environment for visitors. This is the reason that many customers trust its services and always choose the Six senses.</w:t>
      </w:r>
    </w:p>
    <w:p w:rsidRPr="005F6223" w:rsidR="00DF43AF" w:rsidP="00DF43AF" w:rsidRDefault="00DF43AF" w14:paraId="2AF20F84" w14:textId="77777777">
      <w:pPr>
        <w:pStyle w:val="Heading1"/>
      </w:pPr>
      <w:bookmarkStart w:name="_Toc126657190" w:id="2"/>
      <w:r w:rsidRPr="005F6223">
        <w:t>Discussion</w:t>
      </w:r>
      <w:bookmarkEnd w:id="2"/>
    </w:p>
    <w:p w:rsidRPr="005F6223" w:rsidR="00DF43AF" w:rsidP="00DF43AF" w:rsidRDefault="00DF43AF" w14:paraId="2349F6F9" w14:textId="7B253AAB">
      <w:r w:rsidRPr="005F6223">
        <w:t>Six senses came into existence in the year 1995 and aimed to provide a pleasant experience for travelers. It was founded by Sonu Shivdasani, thus he is the founder and preceding CEO of one of this most renowned hospitality companies. Moreover, the Six senses own a significant proposition including a powerful heritage. The hotel resort also gives quick entry to several popular locations encompassing major urban markets. The brand’s competitive advantage relies upon the locations, architecture, position, people, and its affianced principles of continual wellness. The six senses property acts as a visitor’s refreshment and reconnection, by owning the experts who pay heed to the customer’s wellness and supportability (</w:t>
      </w:r>
      <w:r w:rsidRPr="005F6223">
        <w:rPr>
          <w:color w:val="222222"/>
          <w:highlight w:val="white"/>
        </w:rPr>
        <w:t xml:space="preserve">Nessel </w:t>
      </w:r>
      <w:r w:rsidRPr="005F6223">
        <w:rPr>
          <w:i/>
          <w:color w:val="222222"/>
          <w:highlight w:val="white"/>
        </w:rPr>
        <w:t>et al.</w:t>
      </w:r>
      <w:r w:rsidRPr="005F6223">
        <w:rPr>
          <w:color w:val="222222"/>
          <w:highlight w:val="white"/>
        </w:rPr>
        <w:t xml:space="preserve"> 2021)</w:t>
      </w:r>
      <w:r w:rsidRPr="005F6223">
        <w:t>. The hotel carries a lobby bar, a longish dining restaurant involving a wide kitchen, and last but not least, a seating space in the courtyard. On the other hand, Moxy hotels are also a part of one of the most famous Marriot hotel's newly launched brands. Initially, the Moxy hotel was introduced in the year 2014, in Milan</w:t>
      </w:r>
      <w:r w:rsidR="00740E27">
        <w:t xml:space="preserve"> </w:t>
      </w:r>
      <w:r w:rsidRPr="00740E27" w:rsidR="00740E27">
        <w:t>(Moxy Hotels, 2017)</w:t>
      </w:r>
      <w:r w:rsidR="00740E27">
        <w:t>.</w:t>
      </w:r>
      <w:r w:rsidRPr="005F6223">
        <w:t xml:space="preserve"> It was opened in collaboration with the Swedish popular furniture brand IKEA. Following this, the Moxy hotels have been highly flourished. Currently, there are a number of this brand’s branches open in more than 70 locations concerning three distinct continents. Moxy aims at providing smart and small rooms for its visitors (</w:t>
      </w:r>
      <w:r w:rsidRPr="005F6223">
        <w:rPr>
          <w:color w:val="222222"/>
          <w:highlight w:val="white"/>
        </w:rPr>
        <w:t>Koseoglu, Law, and Dogan, 2020)</w:t>
      </w:r>
      <w:r w:rsidRPr="005F6223">
        <w:t xml:space="preserve">. In addition to this, it also owns modish communal arenas and bars that are cherished and even treasure by the eyes. On top of that, Moxy gives a playful stay accompanying the flattering cocktail by providing a room key when someone checks in at the bar. </w:t>
      </w:r>
    </w:p>
    <w:p w:rsidRPr="005F6223" w:rsidR="00DF43AF" w:rsidP="00DF43AF" w:rsidRDefault="00DF43AF" w14:paraId="45551EC7" w14:textId="77777777">
      <w:r w:rsidRPr="005F6223">
        <w:t>The Six senses CEO, Neil Jacobs owns exceptional leadership abilities that have made him gain quick recognition in very less time. He has an experience with over three decades regarding operations and advancement. The company owns around 19 resorts globally. The travel and hospitality industry has been highly advanced due to the customer’s excessive trends toward tourism. According to its marketing approaches, Six senses have always tried the technique of producing user-generated content that helps in catching the millennial's awareness. In this regard, millennials don't pick up the outmoded travel standards (</w:t>
      </w:r>
      <w:r w:rsidRPr="005F6223">
        <w:rPr>
          <w:color w:val="222222"/>
          <w:highlight w:val="white"/>
        </w:rPr>
        <w:t>Larsson, and Broström, 2020)</w:t>
      </w:r>
      <w:r w:rsidRPr="005F6223">
        <w:t>. They are highly casual in their concerns about traveling spots and the accommodations they choose. On the contrary, as far as Moxy’s marketing strategy is concerned, the brand has used a variety of marketing campaigns to increase the number of customers visiting them. The marketing campaigns initiated by Marriot or Moxy are of two kinds, traditional marketing approaches, and digital marketing strategies. Moreover, social media platforms have also provoked a great influence on tourism and traveling, this is the reason that the hospitality industry has highly grown. On the other hand, the brand has also collaborated with Snapchat celebrities that advertise its services with the help of creating documentaries. In their snapshots, the celebrities usually promote Marriot’s advanced and luxurious possessions (</w:t>
      </w:r>
      <w:r w:rsidRPr="005F6223">
        <w:rPr>
          <w:color w:val="222222"/>
          <w:highlight w:val="white"/>
        </w:rPr>
        <w:t>Ruel, and Njoku, 2021)</w:t>
      </w:r>
      <w:r w:rsidRPr="005F6223">
        <w:t xml:space="preserve">. For example, once an influencer visited its bar and showcased it in his travel-related documentary. Its social media advertising or marketing approach is not like the usual strategies used by most hotel brands. It has been reported that the guests gain a real-life experience by utilizing its notable services. </w:t>
      </w:r>
    </w:p>
    <w:p w:rsidRPr="005F6223" w:rsidR="00DF43AF" w:rsidP="00DF43AF" w:rsidRDefault="00DF43AF" w14:paraId="062B228C" w14:textId="5ACD178B">
      <w:r w:rsidRPr="005F6223">
        <w:t>Six senses are the biggest hotel chain that practices in far-off, foreign locations, across the globe</w:t>
      </w:r>
      <w:r w:rsidR="00740E27">
        <w:t xml:space="preserve"> </w:t>
      </w:r>
      <w:r w:rsidRPr="00740E27" w:rsidR="00740E27">
        <w:t>(Sixsenses, 2023)</w:t>
      </w:r>
      <w:r w:rsidR="00740E27">
        <w:t xml:space="preserve">. </w:t>
      </w:r>
      <w:r w:rsidRPr="005F6223">
        <w:t>It focuses on the rejuvenation and supportability of the customers. According to the segmentation factor of the marketing position of the six senses, the company has segmented its hotel chain into smaller groups per geographic, population-based, psychographic, and interactive characteristics. In this case, the psychographic aspect of the Six senses plays a key role in market segmentation, this is because it focuses on their demands and as a consequence, meets the client's expectations (</w:t>
      </w:r>
      <w:r w:rsidRPr="005F6223">
        <w:rPr>
          <w:color w:val="222222"/>
          <w:highlight w:val="white"/>
        </w:rPr>
        <w:t xml:space="preserve">Ntounis </w:t>
      </w:r>
      <w:r w:rsidRPr="005F6223">
        <w:rPr>
          <w:i/>
          <w:color w:val="222222"/>
          <w:highlight w:val="white"/>
        </w:rPr>
        <w:t xml:space="preserve">et al. </w:t>
      </w:r>
      <w:r w:rsidRPr="005F6223">
        <w:rPr>
          <w:color w:val="222222"/>
          <w:highlight w:val="white"/>
        </w:rPr>
        <w:t>2022)</w:t>
      </w:r>
      <w:r w:rsidRPr="005F6223">
        <w:t>. On the other hand, as far as its targeting strategy is concerned the company mainly targets millennials. For example, couples mostly opt for its resort to celebrate their anniversary events and additional remarkable events. On the other hand, according to the positioning factor of the Six senses, the company has a holistic and pleasant-sounding approach to life, which guests not only recognize but adventure within themselves, stimulating the brand to center its theoretical approach on every side of the empathy. Thus, creating a marketing strategy is an essential tool for understanding the company’s target audience. While in the case of Moxy, its segmentation factor is based on geographic, demographic, psychographic, and behavioral segmentation and also the segmentation related to the brand’s position (</w:t>
      </w:r>
      <w:r w:rsidRPr="005F6223">
        <w:rPr>
          <w:color w:val="222222"/>
          <w:highlight w:val="white"/>
        </w:rPr>
        <w:t>Demir, Díez-Esteban, and García-Gómez, 2019)</w:t>
      </w:r>
      <w:r w:rsidRPr="005F6223">
        <w:t>. Marriot hotel is segmented into luxury resorts, upper upscale resorts, upscale resorts, and lastly the upper middle-scale resorts. In that regard, around 143 hotels are luxury ones</w:t>
      </w:r>
      <w:r w:rsidR="00740E27">
        <w:t xml:space="preserve"> </w:t>
      </w:r>
      <w:r w:rsidRPr="00740E27" w:rsidR="00740E27">
        <w:t>(Marriott International, 2019)</w:t>
      </w:r>
      <w:r w:rsidR="00740E27">
        <w:t xml:space="preserve">. </w:t>
      </w:r>
      <w:r w:rsidRPr="005F6223">
        <w:t xml:space="preserve"> On the other hand, 776 are upper-upscale hotels. In addition to this, greater than 1900 hotels are regarded as upscale hotels. As far as its targeting factor is concerned, the hotel’s main target is the millennials. According to its positioning strategy, the company evaluates the products or services provided by its key competitors mainly Fairmont hotel and resort. Further to this, the hotel’s positioning strategy is led by a successful brand mantra, that generally relies upon the factors such as wellness, culture, culinary, and viz. </w:t>
      </w:r>
    </w:p>
    <w:p w:rsidRPr="005F6223" w:rsidR="00DF43AF" w:rsidP="00DF43AF" w:rsidRDefault="00DF43AF" w14:paraId="7A7D3CEE" w14:textId="783F69F3">
      <w:r w:rsidRPr="005F6223">
        <w:t>Several miraculous global challenges have emphasized the requirement to believe more consciously regarding how firms accommodate the dynamic geopolitical and profit-making environment. The multiple problems endured by the global community may bring about intense effects on the people as well, which further needs examination for some time (</w:t>
      </w:r>
      <w:r w:rsidRPr="005F6223">
        <w:rPr>
          <w:color w:val="222222"/>
          <w:highlight w:val="white"/>
        </w:rPr>
        <w:t>Filimonau, 2021)</w:t>
      </w:r>
      <w:r w:rsidRPr="005F6223">
        <w:t>. As a consequence, the Six senses have highly contributed to eradicating the challenges regarding sustainability, social, and geopolitical issues in many countries. The six senses' actions are highly advanced in the case of sustainability. This involves the aid from the natural and developmental heritage. Moreover, in the case of Moxy, an increment in the social and economic advantages to locals has also made the company get quickly recognized. In that regard, the variety of options concerning accommodations has been greatly beneficial for society. On the other hand, Six senses are eliminating landfill throw-away by around 45%</w:t>
      </w:r>
      <w:r w:rsidR="00740E27">
        <w:t xml:space="preserve"> </w:t>
      </w:r>
      <w:r w:rsidRPr="00740E27" w:rsidR="00740E27">
        <w:t>(Gollan, 2022)</w:t>
      </w:r>
      <w:r w:rsidR="00740E27">
        <w:t>.</w:t>
      </w:r>
      <w:r w:rsidRPr="005F6223">
        <w:t xml:space="preserve"> Additionally, it is also going to source product purchases significantly by the year 2025 (</w:t>
      </w:r>
      <w:r w:rsidRPr="005F6223">
        <w:rPr>
          <w:color w:val="222222"/>
          <w:highlight w:val="white"/>
        </w:rPr>
        <w:t>Timothy, 2019)</w:t>
      </w:r>
      <w:r w:rsidRPr="005F6223">
        <w:t>. From human rights safety to developing a sustainable hotel expansion, Moxy has now inaugurated the latest sustainability and social influence action designed to encourage the firm’s growth while balancing the requirements of the associates, clients, owners, and the public</w:t>
      </w:r>
      <w:r w:rsidR="00740E27">
        <w:t xml:space="preserve"> </w:t>
      </w:r>
      <w:r w:rsidRPr="00740E27" w:rsidR="00740E27">
        <w:t>(Honeycombe-Foster, 2022)</w:t>
      </w:r>
    </w:p>
    <w:p w:rsidRPr="005F6223" w:rsidR="00DF43AF" w:rsidP="00DF43AF" w:rsidRDefault="00DF43AF" w14:paraId="0A6F873B" w14:textId="67C4CE97">
      <w:r w:rsidRPr="005F6223">
        <w:t>The Six senses motto is the hospitality that initiates creativity. On top of that, it is dedicated to taking care of the environment and growing sustainable operations. The company wants to give rise to an all-inclusive distinctive variety of experiences to arouse, empower, and improve. The brand is also working on delivering new and powerful wellness plans and happenings in collaboration with dominant experts. The company always remains concerned about thoroughly communicating with its customers (</w:t>
      </w:r>
      <w:r w:rsidRPr="005F6223">
        <w:rPr>
          <w:color w:val="222222"/>
          <w:highlight w:val="white"/>
        </w:rPr>
        <w:t xml:space="preserve">Rihova </w:t>
      </w:r>
      <w:r w:rsidRPr="005F6223">
        <w:rPr>
          <w:i/>
          <w:color w:val="222222"/>
          <w:highlight w:val="white"/>
        </w:rPr>
        <w:t>et al.</w:t>
      </w:r>
      <w:r w:rsidRPr="005F6223">
        <w:rPr>
          <w:color w:val="222222"/>
          <w:highlight w:val="white"/>
        </w:rPr>
        <w:t xml:space="preserve"> 2019)</w:t>
      </w:r>
      <w:r w:rsidRPr="005F6223">
        <w:t>. This is the reason its clients are always sarisfied with its services. The Assistant reservations manager of the Six senses namely La-Ongkhae Khansri states that it is important to understand the customer’s needs and personalities for making the conversation go smoothly. Moreover, it keeps on developing its marketing strategies to attract customers to its brand. In this case, the company uses various ads for targeting customers. Not only this, but it also communicates with the customers to clear their confusion (</w:t>
      </w:r>
      <w:r w:rsidRPr="005F6223">
        <w:rPr>
          <w:color w:val="222222"/>
          <w:highlight w:val="white"/>
        </w:rPr>
        <w:t xml:space="preserve">Chen </w:t>
      </w:r>
      <w:r w:rsidRPr="005F6223">
        <w:rPr>
          <w:i/>
          <w:color w:val="222222"/>
          <w:highlight w:val="white"/>
        </w:rPr>
        <w:t>et al.</w:t>
      </w:r>
      <w:r w:rsidRPr="005F6223">
        <w:rPr>
          <w:color w:val="222222"/>
          <w:highlight w:val="white"/>
        </w:rPr>
        <w:t xml:space="preserve"> 2021)</w:t>
      </w:r>
      <w:r w:rsidRPr="005F6223">
        <w:t>. It is important to first get a know-how of the target audience. As a consequence, attracting and stimulating the target consumers becomes easier. On the other side, in the case of Moxy, it aims to increase the life of its customers by generating and enabling excellent vacation and recreation or relaxation experiences. Kindness, financial security, fairness, and integrity are the most common messages being given by Moxy to their customers.</w:t>
      </w:r>
    </w:p>
    <w:p w:rsidRPr="005F6223" w:rsidR="00DF43AF" w:rsidP="00DF43AF" w:rsidRDefault="00DF43AF" w14:paraId="73A397B4" w14:textId="77777777">
      <w:pPr>
        <w:pStyle w:val="Heading1"/>
      </w:pPr>
      <w:bookmarkStart w:name="_Toc126657191" w:id="3"/>
      <w:r w:rsidRPr="005F6223">
        <w:t>Conclusion</w:t>
      </w:r>
      <w:bookmarkEnd w:id="3"/>
    </w:p>
    <w:p w:rsidR="00240D8E" w:rsidP="00DF43AF" w:rsidRDefault="00DF43AF" w14:paraId="0000000B" w14:textId="6B71BFDF">
      <w:pPr>
        <w:rPr>
          <w:b/>
        </w:rPr>
      </w:pPr>
      <w:r w:rsidRPr="005F6223">
        <w:t>The essay sheds a light on two of the most renowned hospitality companies such as Six senses and the Moxy. From the above discussion, it can be easily concluded that the Six senses have highly evolved as it owns greater experience as compared to the Moxy. On the other side, Moxy is still being developed, as it is launching new marketing strategies with each day passing. While it can also be seen that Moxy is a part of one of the most popular Marriot hotel's newly launched brands. The segmentation, targeting, and positioning factors of both of these hotels have been deeply explained above.</w:t>
      </w:r>
      <w:r>
        <w:br w:type="page"/>
      </w:r>
    </w:p>
    <w:p w:rsidR="00240D8E" w:rsidRDefault="00061C2A" w14:paraId="0000000C" w14:textId="77777777">
      <w:pPr>
        <w:pStyle w:val="Heading1"/>
      </w:pPr>
      <w:bookmarkStart w:name="_Toc126657192" w:id="4"/>
      <w:r>
        <w:t>References</w:t>
      </w:r>
      <w:bookmarkEnd w:id="4"/>
    </w:p>
    <w:p w:rsidRPr="005F6223" w:rsidR="00DF43AF" w:rsidP="00DF43AF" w:rsidRDefault="00DF43AF" w14:paraId="69FEA8E6" w14:textId="77777777">
      <w:pPr>
        <w:rPr>
          <w:color w:val="auto"/>
        </w:rPr>
      </w:pPr>
      <w:r w:rsidRPr="005F6223">
        <w:rPr>
          <w:color w:val="222222"/>
          <w:highlight w:val="white"/>
        </w:rPr>
        <w:t xml:space="preserve">Chen, X., He, Y., Wang, L. and Xiong, J., 2021. The effects of customer socialization on customer behavior in social enterprises: Role of organizational legitimacy in the eyes of customers. </w:t>
      </w:r>
      <w:r w:rsidRPr="005F6223">
        <w:rPr>
          <w:i/>
          <w:color w:val="222222"/>
          <w:highlight w:val="white"/>
        </w:rPr>
        <w:t>Management Decision</w:t>
      </w:r>
      <w:r w:rsidRPr="005F6223">
        <w:rPr>
          <w:color w:val="222222"/>
          <w:highlight w:val="white"/>
        </w:rPr>
        <w:t xml:space="preserve">, </w:t>
      </w:r>
      <w:r w:rsidRPr="005F6223">
        <w:rPr>
          <w:i/>
          <w:color w:val="222222"/>
          <w:highlight w:val="white"/>
        </w:rPr>
        <w:t>59</w:t>
      </w:r>
      <w:r w:rsidRPr="005F6223">
        <w:rPr>
          <w:color w:val="222222"/>
          <w:highlight w:val="white"/>
        </w:rPr>
        <w:t>(11), pp.2713-2736.</w:t>
      </w:r>
    </w:p>
    <w:p w:rsidRPr="005F6223" w:rsidR="00DF43AF" w:rsidP="00DF43AF" w:rsidRDefault="00DF43AF" w14:paraId="69A2689A" w14:textId="77777777">
      <w:pPr>
        <w:rPr>
          <w:color w:val="222222"/>
          <w:highlight w:val="white"/>
        </w:rPr>
      </w:pPr>
      <w:r w:rsidRPr="005F6223">
        <w:rPr>
          <w:color w:val="222222"/>
          <w:highlight w:val="white"/>
        </w:rPr>
        <w:t xml:space="preserve">Demir, E., Díez-Esteban, J.M. and García-Gómez, C.D., 2019. The impact of geopolitical risks on cash holdings of hospitality companies: Evidence from emerging countries. </w:t>
      </w:r>
      <w:r w:rsidRPr="005F6223">
        <w:rPr>
          <w:i/>
          <w:color w:val="222222"/>
          <w:highlight w:val="white"/>
        </w:rPr>
        <w:t>Journal of Hospitality and Tourism Management</w:t>
      </w:r>
      <w:r w:rsidRPr="005F6223">
        <w:rPr>
          <w:color w:val="222222"/>
          <w:highlight w:val="white"/>
        </w:rPr>
        <w:t xml:space="preserve">, </w:t>
      </w:r>
      <w:r w:rsidRPr="005F6223">
        <w:rPr>
          <w:i/>
          <w:color w:val="222222"/>
          <w:highlight w:val="white"/>
        </w:rPr>
        <w:t>39</w:t>
      </w:r>
      <w:r w:rsidRPr="005F6223">
        <w:rPr>
          <w:color w:val="222222"/>
          <w:highlight w:val="white"/>
        </w:rPr>
        <w:t>, pp.166-174.</w:t>
      </w:r>
    </w:p>
    <w:p w:rsidR="00DF43AF" w:rsidP="00DF43AF" w:rsidRDefault="00DF43AF" w14:paraId="1693DA94" w14:textId="0C1B280C">
      <w:pPr>
        <w:rPr>
          <w:color w:val="222222"/>
          <w:highlight w:val="white"/>
        </w:rPr>
      </w:pPr>
      <w:r w:rsidRPr="005F6223">
        <w:rPr>
          <w:color w:val="222222"/>
          <w:highlight w:val="white"/>
        </w:rPr>
        <w:t xml:space="preserve">Filimonau, V., 2021. The prospects of waste management in the hospitality sector post COVID-19. </w:t>
      </w:r>
      <w:r w:rsidRPr="005F6223">
        <w:rPr>
          <w:i/>
          <w:color w:val="222222"/>
          <w:highlight w:val="white"/>
        </w:rPr>
        <w:t>Resources, Conservation and Recycling</w:t>
      </w:r>
      <w:r w:rsidRPr="005F6223">
        <w:rPr>
          <w:color w:val="222222"/>
          <w:highlight w:val="white"/>
        </w:rPr>
        <w:t xml:space="preserve">, </w:t>
      </w:r>
      <w:r w:rsidRPr="005F6223">
        <w:rPr>
          <w:i/>
          <w:color w:val="222222"/>
          <w:highlight w:val="white"/>
        </w:rPr>
        <w:t>168</w:t>
      </w:r>
      <w:r w:rsidRPr="005F6223">
        <w:rPr>
          <w:color w:val="222222"/>
          <w:highlight w:val="white"/>
        </w:rPr>
        <w:t>, p.105272.</w:t>
      </w:r>
    </w:p>
    <w:p w:rsidR="00740E27" w:rsidP="00DF43AF" w:rsidRDefault="00740E27" w14:paraId="08DBFD33" w14:textId="5DBA3D1B">
      <w:pPr>
        <w:rPr>
          <w:color w:val="222222"/>
          <w:highlight w:val="white"/>
          <w:lang w:val="en-GB"/>
        </w:rPr>
      </w:pPr>
      <w:r w:rsidRPr="00740E27">
        <w:rPr>
          <w:color w:val="222222"/>
          <w:highlight w:val="white"/>
          <w:lang w:val="en-GB"/>
        </w:rPr>
        <w:t>Gollan, D. (2022). Six Senses Nears Plastic-Free Goal; Here’s What’s Left To Do. </w:t>
      </w:r>
      <w:r w:rsidRPr="00740E27">
        <w:rPr>
          <w:i/>
          <w:iCs/>
          <w:color w:val="222222"/>
          <w:highlight w:val="white"/>
          <w:lang w:val="en-GB"/>
        </w:rPr>
        <w:t>Forbes</w:t>
      </w:r>
      <w:r w:rsidRPr="00740E27">
        <w:rPr>
          <w:color w:val="222222"/>
          <w:highlight w:val="white"/>
          <w:lang w:val="en-GB"/>
        </w:rPr>
        <w:t>. [online] 8 Dec. Available at: https://www.forbes.com/sites/douggollan/2022/12/07/six-senses-nears-plastic-free-goal-heres-whats-left-to-do/?sh=6f41ad66ec5d [Accessed 10 Feb. 2023].</w:t>
      </w:r>
    </w:p>
    <w:p w:rsidRPr="00740E27" w:rsidR="00740E27" w:rsidP="00DF43AF" w:rsidRDefault="00740E27" w14:paraId="4CC70A3A" w14:textId="39B3AF99">
      <w:pPr>
        <w:rPr>
          <w:color w:val="222222"/>
          <w:highlight w:val="white"/>
          <w:lang w:val="en-GB"/>
        </w:rPr>
      </w:pPr>
      <w:r w:rsidRPr="00740E27">
        <w:rPr>
          <w:color w:val="222222"/>
          <w:highlight w:val="white"/>
          <w:lang w:val="en-GB"/>
        </w:rPr>
        <w:t>Honeycombe-Foster, M. (2022). </w:t>
      </w:r>
      <w:r w:rsidRPr="00740E27">
        <w:rPr>
          <w:i/>
          <w:iCs/>
          <w:color w:val="222222"/>
          <w:highlight w:val="white"/>
          <w:lang w:val="en-GB"/>
        </w:rPr>
        <w:t>London Influence: Champion at the bit — Meet Moxy — Danker’s despair</w:t>
      </w:r>
      <w:r w:rsidRPr="00740E27">
        <w:rPr>
          <w:color w:val="222222"/>
          <w:highlight w:val="white"/>
          <w:lang w:val="en-GB"/>
        </w:rPr>
        <w:t>. [online] POLITICO. Available at: https://www.politico.eu/newsletter/politico-london-influence/champion-at-the-bit-meet-moxy-dankers-despair-2/ [Accessed 10 Feb. 2023].</w:t>
      </w:r>
    </w:p>
    <w:p w:rsidRPr="005F6223" w:rsidR="00DF43AF" w:rsidP="00DF43AF" w:rsidRDefault="00DF43AF" w14:paraId="41351231" w14:textId="77777777">
      <w:pPr>
        <w:rPr>
          <w:color w:val="222222"/>
          <w:highlight w:val="white"/>
        </w:rPr>
      </w:pPr>
      <w:r w:rsidRPr="005F6223">
        <w:rPr>
          <w:color w:val="222222"/>
          <w:highlight w:val="white"/>
        </w:rPr>
        <w:t xml:space="preserve">Koseoglu, M.A., Law, R. and Dogan, I.C., 2020. Exploring the social structure of strategic management research with a hospitality industry focus. </w:t>
      </w:r>
      <w:r w:rsidRPr="005F6223">
        <w:rPr>
          <w:i/>
          <w:color w:val="222222"/>
          <w:highlight w:val="white"/>
        </w:rPr>
        <w:t>International Journal of Contemporary Hospitality Management</w:t>
      </w:r>
      <w:r w:rsidRPr="005F6223">
        <w:rPr>
          <w:color w:val="222222"/>
          <w:highlight w:val="white"/>
        </w:rPr>
        <w:t xml:space="preserve">, </w:t>
      </w:r>
      <w:r w:rsidRPr="005F6223">
        <w:rPr>
          <w:i/>
          <w:color w:val="222222"/>
          <w:highlight w:val="white"/>
        </w:rPr>
        <w:t>32</w:t>
      </w:r>
      <w:r w:rsidRPr="005F6223">
        <w:rPr>
          <w:color w:val="222222"/>
          <w:highlight w:val="white"/>
        </w:rPr>
        <w:t>(2), pp.463-488.</w:t>
      </w:r>
    </w:p>
    <w:p w:rsidR="00DF43AF" w:rsidP="00DF43AF" w:rsidRDefault="00DF43AF" w14:paraId="2C07C502" w14:textId="5E48ACED">
      <w:pPr>
        <w:rPr>
          <w:color w:val="222222"/>
          <w:highlight w:val="white"/>
        </w:rPr>
      </w:pPr>
      <w:r w:rsidRPr="005F6223">
        <w:rPr>
          <w:color w:val="222222"/>
          <w:highlight w:val="white"/>
        </w:rPr>
        <w:t xml:space="preserve">Larsson, A. and Broström, E., 2020. Ensuring customer retention: insurers’ perception of customer loyalty. </w:t>
      </w:r>
      <w:r w:rsidRPr="005F6223">
        <w:rPr>
          <w:i/>
          <w:color w:val="222222"/>
          <w:highlight w:val="white"/>
        </w:rPr>
        <w:t>Marketing Intelligence &amp; Planning</w:t>
      </w:r>
      <w:r w:rsidRPr="005F6223">
        <w:rPr>
          <w:color w:val="222222"/>
          <w:highlight w:val="white"/>
        </w:rPr>
        <w:t xml:space="preserve">, </w:t>
      </w:r>
      <w:r w:rsidRPr="005F6223">
        <w:rPr>
          <w:i/>
          <w:color w:val="222222"/>
          <w:highlight w:val="white"/>
        </w:rPr>
        <w:t>38</w:t>
      </w:r>
      <w:r w:rsidRPr="005F6223">
        <w:rPr>
          <w:color w:val="222222"/>
          <w:highlight w:val="white"/>
        </w:rPr>
        <w:t>(2), pp.151-166.</w:t>
      </w:r>
    </w:p>
    <w:p w:rsidR="00740E27" w:rsidP="00DF43AF" w:rsidRDefault="00740E27" w14:paraId="251EF536" w14:textId="090D15ED">
      <w:pPr>
        <w:rPr>
          <w:color w:val="222222"/>
          <w:highlight w:val="white"/>
          <w:lang w:val="en-GB"/>
        </w:rPr>
      </w:pPr>
      <w:r w:rsidRPr="00740E27">
        <w:rPr>
          <w:color w:val="222222"/>
          <w:highlight w:val="white"/>
          <w:lang w:val="en-GB"/>
        </w:rPr>
        <w:t>Moxy Hotels (2017). </w:t>
      </w:r>
      <w:r w:rsidRPr="00740E27">
        <w:rPr>
          <w:i/>
          <w:iCs/>
          <w:color w:val="222222"/>
          <w:highlight w:val="white"/>
          <w:lang w:val="en-GB"/>
        </w:rPr>
        <w:t>Moxy Hotels, Marriott International’s Bold Experiential Hotel Brand, Debuts In London</w:t>
      </w:r>
      <w:r w:rsidRPr="00740E27">
        <w:rPr>
          <w:color w:val="222222"/>
          <w:highlight w:val="white"/>
          <w:lang w:val="en-GB"/>
        </w:rPr>
        <w:t>. [online] Prnewswire.com. Available at: https://www.prnewswire.com/news-releases/moxy-hotels-marriott-internationals-bold-experiential-hotel-brand-debuts-in-london-300418572.html [Accessed 10 Feb. 2023].</w:t>
      </w:r>
    </w:p>
    <w:p w:rsidRPr="00740E27" w:rsidR="00740E27" w:rsidP="00DF43AF" w:rsidRDefault="00740E27" w14:paraId="560EE430" w14:textId="22084B9A">
      <w:pPr>
        <w:rPr>
          <w:color w:val="222222"/>
          <w:highlight w:val="white"/>
          <w:lang w:val="en-GB"/>
        </w:rPr>
      </w:pPr>
      <w:r w:rsidRPr="00740E27">
        <w:rPr>
          <w:color w:val="222222"/>
          <w:highlight w:val="white"/>
          <w:lang w:val="en-GB"/>
        </w:rPr>
        <w:t>Marriott International. (2019). </w:t>
      </w:r>
      <w:r w:rsidRPr="00740E27">
        <w:rPr>
          <w:i/>
          <w:iCs/>
          <w:color w:val="222222"/>
          <w:highlight w:val="white"/>
          <w:lang w:val="en-GB"/>
        </w:rPr>
        <w:t>Explore Our Brands</w:t>
      </w:r>
      <w:r w:rsidRPr="00740E27">
        <w:rPr>
          <w:color w:val="222222"/>
          <w:highlight w:val="white"/>
          <w:lang w:val="en-GB"/>
        </w:rPr>
        <w:t>. [online] Available at: https://www.marriott.com/marriott-brands.mi [Accessed 10 Feb. 2023].</w:t>
      </w:r>
    </w:p>
    <w:p w:rsidRPr="005F6223" w:rsidR="00DF43AF" w:rsidP="00DF43AF" w:rsidRDefault="00DF43AF" w14:paraId="411DA416" w14:textId="77777777">
      <w:pPr>
        <w:rPr>
          <w:color w:val="222222"/>
          <w:highlight w:val="white"/>
        </w:rPr>
      </w:pPr>
      <w:r w:rsidRPr="005F6223">
        <w:rPr>
          <w:color w:val="222222"/>
          <w:highlight w:val="white"/>
        </w:rPr>
        <w:t xml:space="preserve">Nessel, K., Kościółek, S., Wszendybył-Skulska, E. and Kopera, S., 2021. Benefit segmentation in the tourist accommodation market based on eWOM attribute ratings. </w:t>
      </w:r>
      <w:r w:rsidRPr="005F6223">
        <w:rPr>
          <w:i/>
          <w:color w:val="222222"/>
          <w:highlight w:val="white"/>
        </w:rPr>
        <w:t>Information Technology &amp; Tourism</w:t>
      </w:r>
      <w:r w:rsidRPr="005F6223">
        <w:rPr>
          <w:color w:val="222222"/>
          <w:highlight w:val="white"/>
        </w:rPr>
        <w:t xml:space="preserve">, </w:t>
      </w:r>
      <w:r w:rsidRPr="005F6223">
        <w:rPr>
          <w:i/>
          <w:color w:val="222222"/>
          <w:highlight w:val="white"/>
        </w:rPr>
        <w:t>23</w:t>
      </w:r>
      <w:r w:rsidRPr="005F6223">
        <w:rPr>
          <w:color w:val="222222"/>
          <w:highlight w:val="white"/>
        </w:rPr>
        <w:t>(2), pp.265-290.</w:t>
      </w:r>
    </w:p>
    <w:p w:rsidRPr="005F6223" w:rsidR="00DF43AF" w:rsidP="00DF43AF" w:rsidRDefault="00DF43AF" w14:paraId="292CA8F9" w14:textId="77777777">
      <w:pPr>
        <w:rPr>
          <w:color w:val="222222"/>
          <w:highlight w:val="white"/>
        </w:rPr>
      </w:pPr>
      <w:r w:rsidRPr="005F6223">
        <w:rPr>
          <w:color w:val="222222"/>
          <w:highlight w:val="white"/>
        </w:rPr>
        <w:t xml:space="preserve">Ntounis, N., Parker, C., Skinner, H., Steadman, C. and Warnaby, G., 2022. Tourism and Hospitality industry resilience during the Covid-19 pandemic: Evidence from England. </w:t>
      </w:r>
      <w:r w:rsidRPr="005F6223">
        <w:rPr>
          <w:i/>
          <w:color w:val="222222"/>
          <w:highlight w:val="white"/>
        </w:rPr>
        <w:t>Current Issues in Tourism</w:t>
      </w:r>
      <w:r w:rsidRPr="005F6223">
        <w:rPr>
          <w:color w:val="222222"/>
          <w:highlight w:val="white"/>
        </w:rPr>
        <w:t xml:space="preserve">, </w:t>
      </w:r>
      <w:r w:rsidRPr="005F6223">
        <w:rPr>
          <w:i/>
          <w:color w:val="222222"/>
          <w:highlight w:val="white"/>
        </w:rPr>
        <w:t>25</w:t>
      </w:r>
      <w:r w:rsidRPr="005F6223">
        <w:rPr>
          <w:color w:val="222222"/>
          <w:highlight w:val="white"/>
        </w:rPr>
        <w:t>(1), pp.46-59.</w:t>
      </w:r>
    </w:p>
    <w:p w:rsidRPr="005F6223" w:rsidR="00DF43AF" w:rsidP="00DF43AF" w:rsidRDefault="00DF43AF" w14:paraId="315B2F26" w14:textId="77777777">
      <w:pPr>
        <w:rPr>
          <w:color w:val="222222"/>
          <w:highlight w:val="white"/>
        </w:rPr>
      </w:pPr>
      <w:r w:rsidRPr="005F6223">
        <w:rPr>
          <w:color w:val="222222"/>
          <w:highlight w:val="white"/>
        </w:rPr>
        <w:t xml:space="preserve">Rihova, I., Moital, M., Buhalis, D. and Gouthro, M.B., 2019. Practice-based segmentation: taxonomy of C2C co-creation practice segments. </w:t>
      </w:r>
      <w:r w:rsidRPr="005F6223">
        <w:rPr>
          <w:i/>
          <w:color w:val="222222"/>
          <w:highlight w:val="white"/>
        </w:rPr>
        <w:t>International Journal of Contemporary Hospitality Management</w:t>
      </w:r>
      <w:r w:rsidRPr="005F6223">
        <w:rPr>
          <w:color w:val="222222"/>
          <w:highlight w:val="white"/>
        </w:rPr>
        <w:t xml:space="preserve">, </w:t>
      </w:r>
      <w:r w:rsidRPr="005F6223">
        <w:rPr>
          <w:i/>
          <w:color w:val="222222"/>
          <w:highlight w:val="white"/>
        </w:rPr>
        <w:t>31</w:t>
      </w:r>
      <w:r w:rsidRPr="005F6223">
        <w:rPr>
          <w:color w:val="222222"/>
          <w:highlight w:val="white"/>
        </w:rPr>
        <w:t>(9), pp.3799-3818.</w:t>
      </w:r>
    </w:p>
    <w:p w:rsidR="00DF43AF" w:rsidP="00DF43AF" w:rsidRDefault="00DF43AF" w14:paraId="122CA4B7" w14:textId="0237022A">
      <w:pPr>
        <w:rPr>
          <w:color w:val="222222"/>
          <w:highlight w:val="white"/>
        </w:rPr>
      </w:pPr>
      <w:r w:rsidRPr="005F6223">
        <w:rPr>
          <w:color w:val="222222"/>
          <w:highlight w:val="white"/>
        </w:rPr>
        <w:t xml:space="preserve">Ruel, H. and Njoku, E., 2021. AI redefining the hospitality industry. </w:t>
      </w:r>
      <w:r w:rsidRPr="005F6223">
        <w:rPr>
          <w:i/>
          <w:color w:val="222222"/>
          <w:highlight w:val="white"/>
        </w:rPr>
        <w:t>Journal of Tourism Futures</w:t>
      </w:r>
      <w:r w:rsidRPr="005F6223">
        <w:rPr>
          <w:color w:val="222222"/>
          <w:highlight w:val="white"/>
        </w:rPr>
        <w:t xml:space="preserve">, </w:t>
      </w:r>
      <w:r w:rsidRPr="005F6223">
        <w:rPr>
          <w:i/>
          <w:color w:val="222222"/>
          <w:highlight w:val="white"/>
        </w:rPr>
        <w:t>7</w:t>
      </w:r>
      <w:r w:rsidRPr="005F6223">
        <w:rPr>
          <w:color w:val="222222"/>
          <w:highlight w:val="white"/>
        </w:rPr>
        <w:t>(1), pp.53-66.</w:t>
      </w:r>
    </w:p>
    <w:p w:rsidRPr="00740E27" w:rsidR="00740E27" w:rsidP="00DF43AF" w:rsidRDefault="00740E27" w14:paraId="135AC998" w14:textId="24095835">
      <w:pPr>
        <w:rPr>
          <w:color w:val="222222"/>
          <w:highlight w:val="white"/>
          <w:lang w:val="en-GB"/>
        </w:rPr>
      </w:pPr>
      <w:r w:rsidRPr="00740E27">
        <w:rPr>
          <w:color w:val="222222"/>
          <w:highlight w:val="white"/>
          <w:lang w:val="en-GB"/>
        </w:rPr>
        <w:t>Sixsenses. (2023)</w:t>
      </w:r>
      <w:r>
        <w:rPr>
          <w:color w:val="222222"/>
          <w:highlight w:val="white"/>
          <w:lang w:val="en-GB"/>
        </w:rPr>
        <w:t xml:space="preserve"> </w:t>
      </w:r>
      <w:r w:rsidRPr="00740E27">
        <w:rPr>
          <w:i/>
          <w:iCs/>
          <w:color w:val="222222"/>
          <w:highlight w:val="white"/>
          <w:lang w:val="en-GB"/>
        </w:rPr>
        <w:t>Luxury Resorts, Wellness Spas, and Five Star Hotels | Six Senses</w:t>
      </w:r>
      <w:r w:rsidRPr="00740E27">
        <w:rPr>
          <w:color w:val="222222"/>
          <w:highlight w:val="white"/>
          <w:lang w:val="en-GB"/>
        </w:rPr>
        <w:t>. [online] Available at: https://www.sixsenses.com/en [Accessed 10 Feb. 2023].</w:t>
      </w:r>
    </w:p>
    <w:p w:rsidRPr="00DF43AF" w:rsidR="00DF43AF" w:rsidP="00DF43AF" w:rsidRDefault="00DF43AF" w14:paraId="55B7C723" w14:textId="77777777">
      <w:pPr>
        <w:rPr>
          <w:color w:val="222222"/>
          <w:highlight w:val="white"/>
        </w:rPr>
      </w:pPr>
      <w:r w:rsidRPr="005F6223">
        <w:rPr>
          <w:color w:val="222222"/>
          <w:highlight w:val="white"/>
        </w:rPr>
        <w:t xml:space="preserve">Timothy, D.J., 2019. Supranationalism and tourism: Free trade, customs unions, and single markets in an era of geopolitical change. In </w:t>
      </w:r>
      <w:r w:rsidRPr="005F6223">
        <w:rPr>
          <w:i/>
          <w:color w:val="222222"/>
          <w:highlight w:val="white"/>
        </w:rPr>
        <w:t>Handbook of globalisation and tourism</w:t>
      </w:r>
      <w:r w:rsidRPr="005F6223">
        <w:rPr>
          <w:color w:val="222222"/>
          <w:highlight w:val="white"/>
        </w:rPr>
        <w:t xml:space="preserve"> (pp. 100-113). Edward Elgar Publishing.</w:t>
      </w:r>
    </w:p>
    <w:sectPr w:rsidRPr="00DF43AF" w:rsidR="00DF43AF" w:rsidSect="00DF43AF">
      <w:footerReference w:type="default" r:id="rId8"/>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22FF7" w:rsidRDefault="00E22FF7" w14:paraId="13A61679" w14:textId="77777777">
      <w:pPr>
        <w:spacing w:after="0" w:line="240" w:lineRule="auto"/>
      </w:pPr>
      <w:r>
        <w:separator/>
      </w:r>
    </w:p>
  </w:endnote>
  <w:endnote w:type="continuationSeparator" w:id="0">
    <w:p w:rsidR="00E22FF7" w:rsidRDefault="00E22FF7" w14:paraId="00F29FB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40D8E" w:rsidRDefault="00061C2A" w14:paraId="0000000E" w14:textId="409CEEFF">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DF43AF">
      <w:rPr>
        <w:noProof/>
        <w:color w:val="000000"/>
      </w:rPr>
      <w:t>2</w:t>
    </w:r>
    <w:r>
      <w:rPr>
        <w:color w:val="000000"/>
      </w:rPr>
      <w:fldChar w:fldCharType="end"/>
    </w:r>
  </w:p>
  <w:p w:rsidR="00240D8E" w:rsidRDefault="00240D8E" w14:paraId="0000000F" w14:textId="7777777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22FF7" w:rsidRDefault="00E22FF7" w14:paraId="65F42280" w14:textId="77777777">
      <w:pPr>
        <w:spacing w:after="0" w:line="240" w:lineRule="auto"/>
      </w:pPr>
      <w:r>
        <w:separator/>
      </w:r>
    </w:p>
  </w:footnote>
  <w:footnote w:type="continuationSeparator" w:id="0">
    <w:p w:rsidR="00E22FF7" w:rsidRDefault="00E22FF7" w14:paraId="62A667E2"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removePersonalInformation/>
  <w:removeDateAndTime/>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0D8E"/>
    <w:rsid w:val="00061C2A"/>
    <w:rsid w:val="00187AF2"/>
    <w:rsid w:val="00240D8E"/>
    <w:rsid w:val="0030711F"/>
    <w:rsid w:val="00374F32"/>
    <w:rsid w:val="00422BD6"/>
    <w:rsid w:val="00663A40"/>
    <w:rsid w:val="00740E27"/>
    <w:rsid w:val="00860354"/>
    <w:rsid w:val="00A30AA2"/>
    <w:rsid w:val="00A83104"/>
    <w:rsid w:val="00DF43AF"/>
    <w:rsid w:val="00E17484"/>
    <w:rsid w:val="00E22FF7"/>
    <w:rsid w:val="00F12F5E"/>
    <w:rsid w:val="00F7209D"/>
    <w:rsid w:val="2B9F9E63"/>
    <w:rsid w:val="3201550A"/>
    <w:rsid w:val="59D154AA"/>
    <w:rsid w:val="5CB3E21A"/>
    <w:rsid w:val="611DADB6"/>
    <w:rsid w:val="734CF9B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737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40E27"/>
    <w:rPr>
      <w:color w:val="000000" w:themeColor="text1"/>
    </w:rPr>
  </w:style>
  <w:style w:type="paragraph" w:styleId="Heading1">
    <w:name w:val="heading 1"/>
    <w:basedOn w:val="Normal"/>
    <w:next w:val="Normal"/>
    <w:link w:val="Heading1Char"/>
    <w:uiPriority w:val="9"/>
    <w:qFormat/>
    <w:rsid w:val="0054245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782667"/>
    <w:pPr>
      <w:keepNext/>
      <w:keepLines/>
      <w:spacing w:before="200" w:after="0"/>
      <w:outlineLvl w:val="1"/>
    </w:pPr>
    <w:rPr>
      <w:rFonts w:eastAsiaTheme="majorEastAsia" w:cstheme="majorBidi"/>
      <w:b/>
      <w:bCs/>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030E3B"/>
    <w:pPr>
      <w:tabs>
        <w:tab w:val="center" w:pos="4680"/>
        <w:tab w:val="right" w:pos="9360"/>
      </w:tabs>
      <w:spacing w:after="0" w:line="240" w:lineRule="auto"/>
    </w:pPr>
  </w:style>
  <w:style w:type="character" w:styleId="HeaderChar" w:customStyle="1">
    <w:name w:val="Header Char"/>
    <w:basedOn w:val="DefaultParagraphFont"/>
    <w:link w:val="Header"/>
    <w:uiPriority w:val="99"/>
    <w:rsid w:val="00030E3B"/>
  </w:style>
  <w:style w:type="paragraph" w:styleId="Footer">
    <w:name w:val="footer"/>
    <w:basedOn w:val="Normal"/>
    <w:link w:val="FooterChar"/>
    <w:uiPriority w:val="99"/>
    <w:unhideWhenUsed/>
    <w:rsid w:val="00030E3B"/>
    <w:pPr>
      <w:tabs>
        <w:tab w:val="center" w:pos="4680"/>
        <w:tab w:val="right" w:pos="9360"/>
      </w:tabs>
      <w:spacing w:after="0" w:line="240" w:lineRule="auto"/>
    </w:pPr>
  </w:style>
  <w:style w:type="character" w:styleId="FooterChar" w:customStyle="1">
    <w:name w:val="Footer Char"/>
    <w:basedOn w:val="DefaultParagraphFont"/>
    <w:link w:val="Footer"/>
    <w:uiPriority w:val="99"/>
    <w:rsid w:val="00030E3B"/>
  </w:style>
  <w:style w:type="character" w:styleId="Heading1Char" w:customStyle="1">
    <w:name w:val="Heading 1 Char"/>
    <w:basedOn w:val="DefaultParagraphFont"/>
    <w:link w:val="Heading1"/>
    <w:uiPriority w:val="9"/>
    <w:rsid w:val="00542454"/>
    <w:rPr>
      <w:rFonts w:ascii="Times New Roman" w:hAnsi="Times New Roman" w:eastAsiaTheme="majorEastAsia" w:cstheme="majorBidi"/>
      <w:b/>
      <w:bCs/>
      <w:color w:val="000000" w:themeColor="text1"/>
      <w:sz w:val="28"/>
      <w:szCs w:val="28"/>
    </w:rPr>
  </w:style>
  <w:style w:type="character" w:styleId="Heading2Char" w:customStyle="1">
    <w:name w:val="Heading 2 Char"/>
    <w:basedOn w:val="DefaultParagraphFont"/>
    <w:link w:val="Heading2"/>
    <w:uiPriority w:val="9"/>
    <w:semiHidden/>
    <w:rsid w:val="00782667"/>
    <w:rPr>
      <w:rFonts w:ascii="Times New Roman" w:hAnsi="Times New Roman" w:eastAsiaTheme="majorEastAsia" w:cstheme="majorBidi"/>
      <w:b/>
      <w:bCs/>
      <w:color w:val="000000" w:themeColor="text1"/>
      <w:sz w:val="24"/>
      <w:szCs w:val="26"/>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paragraph" w:styleId="TOC1">
    <w:name w:val="toc 1"/>
    <w:basedOn w:val="Normal"/>
    <w:next w:val="Normal"/>
    <w:autoRedefine/>
    <w:uiPriority w:val="39"/>
    <w:unhideWhenUsed/>
    <w:rsid w:val="00DF43AF"/>
    <w:pPr>
      <w:spacing w:after="100"/>
    </w:pPr>
  </w:style>
  <w:style w:type="character" w:styleId="Hyperlink">
    <w:name w:val="Hyperlink"/>
    <w:basedOn w:val="DefaultParagraphFont"/>
    <w:uiPriority w:val="99"/>
    <w:unhideWhenUsed/>
    <w:rsid w:val="00DF43A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13913">
      <w:bodyDiv w:val="1"/>
      <w:marLeft w:val="0"/>
      <w:marRight w:val="0"/>
      <w:marTop w:val="0"/>
      <w:marBottom w:val="0"/>
      <w:divBdr>
        <w:top w:val="none" w:sz="0" w:space="0" w:color="auto"/>
        <w:left w:val="none" w:sz="0" w:space="0" w:color="auto"/>
        <w:bottom w:val="none" w:sz="0" w:space="0" w:color="auto"/>
        <w:right w:val="none" w:sz="0" w:space="0" w:color="auto"/>
      </w:divBdr>
    </w:div>
    <w:div w:id="296037289">
      <w:bodyDiv w:val="1"/>
      <w:marLeft w:val="0"/>
      <w:marRight w:val="0"/>
      <w:marTop w:val="0"/>
      <w:marBottom w:val="0"/>
      <w:divBdr>
        <w:top w:val="none" w:sz="0" w:space="0" w:color="auto"/>
        <w:left w:val="none" w:sz="0" w:space="0" w:color="auto"/>
        <w:bottom w:val="none" w:sz="0" w:space="0" w:color="auto"/>
        <w:right w:val="none" w:sz="0" w:space="0" w:color="auto"/>
      </w:divBdr>
    </w:div>
    <w:div w:id="331224327">
      <w:bodyDiv w:val="1"/>
      <w:marLeft w:val="0"/>
      <w:marRight w:val="0"/>
      <w:marTop w:val="0"/>
      <w:marBottom w:val="0"/>
      <w:divBdr>
        <w:top w:val="none" w:sz="0" w:space="0" w:color="auto"/>
        <w:left w:val="none" w:sz="0" w:space="0" w:color="auto"/>
        <w:bottom w:val="none" w:sz="0" w:space="0" w:color="auto"/>
        <w:right w:val="none" w:sz="0" w:space="0" w:color="auto"/>
      </w:divBdr>
    </w:div>
    <w:div w:id="995916518">
      <w:bodyDiv w:val="1"/>
      <w:marLeft w:val="0"/>
      <w:marRight w:val="0"/>
      <w:marTop w:val="0"/>
      <w:marBottom w:val="0"/>
      <w:divBdr>
        <w:top w:val="none" w:sz="0" w:space="0" w:color="auto"/>
        <w:left w:val="none" w:sz="0" w:space="0" w:color="auto"/>
        <w:bottom w:val="none" w:sz="0" w:space="0" w:color="auto"/>
        <w:right w:val="none" w:sz="0" w:space="0" w:color="auto"/>
      </w:divBdr>
    </w:div>
    <w:div w:id="19081519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zEK0YRIRJPoAtL/oifjyTjzRbbw==">AMUW2mXmIzXlUQVZeLSf+LIBkWJhsIcbPNwZGmTVstO4kc15wcBI3xnAwAln2RhbS6HOtfsBKRuGZ86K6T5fIOFxKQ+7Hc/3uB9P6uiibfzX/0B8z63HqIArwsoRS4sj3x9Rwwlwxtg0</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 ds:uri="http://schemas.openxmlformats.org/officeDocument/2006/relationships"/>
  </ds:schemaRefs>
</ds:datastoreItem>
</file>

<file path=customXml/itemProps2.xml><?xml version="1.0" encoding="utf-8"?>
<ds:datastoreItem xmlns:ds="http://schemas.openxmlformats.org/officeDocument/2006/customXml" ds:itemID="{1BECD687-2818-4A2C-A79B-E37F9D28DF41}">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Ionut Alexandru Dumitru (2232734)</lastModifiedBy>
  <revision>4</revision>
  <dcterms:created xsi:type="dcterms:W3CDTF">2023-02-12T23:56:00.0000000Z</dcterms:created>
  <dcterms:modified xsi:type="dcterms:W3CDTF">2023-02-13T00:06:37.8649648Z</dcterms:modified>
</coreProperties>
</file>