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4EE2A" w14:textId="72C4969A" w:rsidR="00477913" w:rsidRPr="000E0AE4" w:rsidRDefault="008014CA" w:rsidP="00D960D4">
      <w:pPr>
        <w:spacing w:after="120" w:line="360" w:lineRule="auto"/>
        <w:jc w:val="both"/>
        <w:rPr>
          <w:rFonts w:ascii="Arial" w:hAnsi="Arial" w:cs="Arial"/>
          <w:sz w:val="24"/>
        </w:rPr>
      </w:pPr>
      <w:r>
        <w:rPr>
          <w:noProof/>
        </w:rPr>
        <mc:AlternateContent>
          <mc:Choice Requires="wps">
            <w:drawing>
              <wp:anchor distT="0" distB="0" distL="114300" distR="114300" simplePos="0" relativeHeight="251659264" behindDoc="0" locked="0" layoutInCell="1" allowOverlap="1" wp14:anchorId="54E34254" wp14:editId="7D6ABF63">
                <wp:simplePos x="0" y="0"/>
                <wp:positionH relativeFrom="page">
                  <wp:align>left</wp:align>
                </wp:positionH>
                <wp:positionV relativeFrom="paragraph">
                  <wp:posOffset>-371475</wp:posOffset>
                </wp:positionV>
                <wp:extent cx="7515225" cy="4095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7515225" cy="409575"/>
                        </a:xfrm>
                        <a:prstGeom prst="rect">
                          <a:avLst/>
                        </a:prstGeom>
                        <a:noFill/>
                        <a:ln>
                          <a:noFill/>
                        </a:ln>
                      </wps:spPr>
                      <wps:txbx>
                        <w:txbxContent>
                          <w:p w14:paraId="0646708E" w14:textId="77777777" w:rsidR="00BE06F6" w:rsidRPr="00F509C3" w:rsidRDefault="00BE06F6" w:rsidP="008014CA">
                            <w:pPr>
                              <w:jc w:val="center"/>
                              <w:rPr>
                                <w:rFonts w:ascii="Arial" w:hAnsi="Arial" w:cs="Arial"/>
                                <w:b/>
                                <w:color w:val="2F5496" w:themeColor="accent1" w:themeShade="BF"/>
                                <w:sz w:val="36"/>
                                <w:szCs w:val="72"/>
                                <w:u w:val="single"/>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pPr>
                            <w:r w:rsidRPr="00F509C3">
                              <w:rPr>
                                <w:rFonts w:ascii="Arial" w:hAnsi="Arial" w:cs="Arial"/>
                                <w:b/>
                                <w:color w:val="2F5496" w:themeColor="accent1" w:themeShade="BF"/>
                                <w:sz w:val="36"/>
                                <w:szCs w:val="72"/>
                                <w:u w:val="single"/>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Hawliau Plant a Pwysigrwydd Parchu Llais pob Plentyn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34254" id="_x0000_t202" coordsize="21600,21600" o:spt="202" path="m,l,21600r21600,l21600,xe">
                <v:stroke joinstyle="miter"/>
                <v:path gradientshapeok="t" o:connecttype="rect"/>
              </v:shapetype>
              <v:shape id="Text Box 1" o:spid="_x0000_s1026" type="#_x0000_t202" style="position:absolute;left:0;text-align:left;margin-left:0;margin-top:-29.25pt;width:591.75pt;height:32.2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" filled="f" stroked="f">
                <v:fill o:detectmouseclick="t"/>
                <v:textbox>
                  <w:txbxContent>
                    <w:p w14:paraId="0646708E" w14:textId="77777777" w:rsidR="00BE06F6" w:rsidRPr="00F509C3" w:rsidRDefault="00BE06F6" w:rsidP="008014CA">
                      <w:pPr>
                        <w:jc w:val="center"/>
                        <w:rPr>
                          <w:rFonts w:ascii="Arial" w:hAnsi="Arial" w:cs="Arial"/>
                          <w:b/>
                          <w:color w:val="2F5496" w:themeColor="accent1" w:themeShade="BF"/>
                          <w:sz w:val="36"/>
                          <w:szCs w:val="72"/>
                          <w:u w:val="single"/>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pPr>
                      <w:r w:rsidRPr="00F509C3">
                        <w:rPr>
                          <w:rFonts w:ascii="Arial" w:hAnsi="Arial" w:cs="Arial"/>
                          <w:b/>
                          <w:color w:val="2F5496" w:themeColor="accent1" w:themeShade="BF"/>
                          <w:sz w:val="36"/>
                          <w:szCs w:val="72"/>
                          <w:u w:val="single"/>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Hawliau Plant a Pwysigrwydd Parchu Llais pob Plentyn</w:t>
                      </w:r>
                    </w:p>
                  </w:txbxContent>
                </v:textbox>
                <w10:wrap anchorx="page"/>
              </v:shape>
            </w:pict>
          </mc:Fallback>
        </mc:AlternateContent>
      </w:r>
      <w:r w:rsidR="005E1817" w:rsidRPr="005E1817">
        <w:rPr>
          <w:rFonts w:ascii="Times New Roman" w:hAnsi="Times New Roman" w:cs="Times New Roman"/>
        </w:rPr>
        <w:t xml:space="preserve"> </w:t>
      </w:r>
      <w:r w:rsidR="005E1817">
        <w:rPr>
          <w:rFonts w:ascii="Times New Roman" w:hAnsi="Times New Roman" w:cs="Times New Roman"/>
        </w:rPr>
        <w:t xml:space="preserve">Dylai fod pwyslais gan bawb ar barchu hawliau, amddiffyn hawliau a chyflawni hawliau (Comisiynydd Plant Cymru, 2017). Er mwyn gwneud yn siŵr fod plant yn cael y gorau allan o’i hawliau dylai pob oedolyn sydd yn gweithio gyda’r plentyn fod yn ymwybodol o hawliau Confensiwn y Cenhedloedd Unedig ar Hawliau Plentyn (Comisiynydd Plant Cymru, 2017).  Mae ‘Rhaglen i Blant a Phobl ifanc’ yn gasgliad o ddeddfwriaethau a pholisïau sydd ar draws y rhaglen i Lywodraeth Cymru gael cefnogi plant a phobl ifanc. Uchelgais y rhaglen yw i bob un plentyn i sylweddoli ei hawliau (Llywodraeth Cymru, 2015). O dan Nod Craidd 2 yn y rhaglen sef Cyfleoedd Addysg a Dysgu mae’r Llywodraeth yn gweithio gyda </w:t>
      </w:r>
      <w:r w:rsidR="005E1817">
        <w:rPr>
          <w:rFonts w:ascii="Times New Roman" w:hAnsi="Times New Roman" w:cs="Times New Roman"/>
        </w:rPr>
        <w:t>C</w:t>
      </w:r>
      <w:r w:rsidR="005E1817">
        <w:rPr>
          <w:rFonts w:ascii="Times New Roman" w:hAnsi="Times New Roman" w:cs="Times New Roman"/>
        </w:rPr>
        <w:t xml:space="preserve">homisiynydd </w:t>
      </w:r>
      <w:r w:rsidR="005E1817">
        <w:rPr>
          <w:rFonts w:ascii="Times New Roman" w:hAnsi="Times New Roman" w:cs="Times New Roman"/>
        </w:rPr>
        <w:t>P</w:t>
      </w:r>
      <w:r w:rsidR="005E1817">
        <w:rPr>
          <w:rFonts w:ascii="Times New Roman" w:hAnsi="Times New Roman" w:cs="Times New Roman"/>
        </w:rPr>
        <w:t>lant Cymru a sefydliadau plant i:</w:t>
      </w:r>
    </w:p>
    <w:p w14:paraId="3D218B70" w14:textId="261B3A73" w:rsidR="00477913" w:rsidRPr="00F509C3" w:rsidRDefault="00477913" w:rsidP="00D960D4">
      <w:pPr>
        <w:pStyle w:val="ListParagraph"/>
        <w:numPr>
          <w:ilvl w:val="0"/>
          <w:numId w:val="2"/>
        </w:numPr>
        <w:spacing w:after="120" w:line="276" w:lineRule="auto"/>
        <w:jc w:val="both"/>
        <w:rPr>
          <w:rFonts w:ascii="Times New Roman" w:hAnsi="Times New Roman" w:cs="Times New Roman"/>
        </w:rPr>
      </w:pPr>
      <w:r w:rsidRPr="00F509C3">
        <w:rPr>
          <w:rFonts w:ascii="Times New Roman" w:hAnsi="Times New Roman" w:cs="Times New Roman"/>
        </w:rPr>
        <w:t xml:space="preserve">Hyrwyddo dealltwriaeth a gwerthfawrogiad </w:t>
      </w:r>
      <w:r w:rsidR="00D960D4">
        <w:rPr>
          <w:rFonts w:ascii="Times New Roman" w:hAnsi="Times New Roman" w:cs="Times New Roman"/>
        </w:rPr>
        <w:t>o</w:t>
      </w:r>
      <w:r w:rsidRPr="00F509C3">
        <w:rPr>
          <w:rFonts w:ascii="Times New Roman" w:hAnsi="Times New Roman" w:cs="Times New Roman"/>
        </w:rPr>
        <w:t xml:space="preserve"> wneud polisïau yn seiliedig ar hawliau plant.</w:t>
      </w:r>
    </w:p>
    <w:p w14:paraId="4AEF1AC8" w14:textId="77777777" w:rsidR="00477913" w:rsidRPr="00F509C3" w:rsidRDefault="00477913" w:rsidP="00D960D4">
      <w:pPr>
        <w:pStyle w:val="ListParagraph"/>
        <w:numPr>
          <w:ilvl w:val="0"/>
          <w:numId w:val="2"/>
        </w:numPr>
        <w:spacing w:after="120" w:line="276" w:lineRule="auto"/>
        <w:jc w:val="both"/>
        <w:rPr>
          <w:rFonts w:ascii="Times New Roman" w:hAnsi="Times New Roman" w:cs="Times New Roman"/>
        </w:rPr>
      </w:pPr>
      <w:r w:rsidRPr="00F509C3">
        <w:rPr>
          <w:rFonts w:ascii="Times New Roman" w:hAnsi="Times New Roman" w:cs="Times New Roman"/>
        </w:rPr>
        <w:t>Gwella cyfleon er mwyn i plant a phobl ifanc gallu chwarae yn diogel</w:t>
      </w:r>
    </w:p>
    <w:p w14:paraId="51E3555A" w14:textId="666BB02F" w:rsidR="00477913" w:rsidRPr="00F509C3" w:rsidRDefault="005E1817" w:rsidP="00D960D4">
      <w:pPr>
        <w:pStyle w:val="ListParagraph"/>
        <w:numPr>
          <w:ilvl w:val="0"/>
          <w:numId w:val="2"/>
        </w:numPr>
        <w:spacing w:after="120" w:line="276" w:lineRule="auto"/>
        <w:jc w:val="both"/>
        <w:rPr>
          <w:rFonts w:ascii="Times New Roman" w:hAnsi="Times New Roman" w:cs="Times New Roman"/>
        </w:rPr>
      </w:pPr>
      <w:r>
        <w:rPr>
          <w:rFonts w:ascii="Times New Roman" w:hAnsi="Times New Roman" w:cs="Times New Roman"/>
        </w:rPr>
        <w:t>Gwella cyfleoedd i blant a phobl ifanc i gyfrannu mewn gwneud penderfyniadau ar ganlyniadau sydd yn effeithio nhw. Lansiwyd ‘Cymru Ifanc’ ym Mawrth 2015 er mwyn hyrwyddo hyn.</w:t>
      </w:r>
    </w:p>
    <w:p w14:paraId="194E50B7" w14:textId="71BB1180" w:rsidR="00477913" w:rsidRPr="00F509C3" w:rsidRDefault="005E1817" w:rsidP="00D960D4">
      <w:pPr>
        <w:pStyle w:val="ListParagraph"/>
        <w:numPr>
          <w:ilvl w:val="0"/>
          <w:numId w:val="2"/>
        </w:numPr>
        <w:spacing w:after="120" w:line="276" w:lineRule="auto"/>
        <w:jc w:val="both"/>
        <w:rPr>
          <w:rFonts w:ascii="Times New Roman" w:hAnsi="Times New Roman" w:cs="Times New Roman"/>
        </w:rPr>
      </w:pPr>
      <w:r>
        <w:rPr>
          <w:rFonts w:ascii="Times New Roman" w:hAnsi="Times New Roman" w:cs="Times New Roman"/>
        </w:rPr>
        <w:t>Gwella cydaddoliad o asesiadau ymhlith gweithwyr proffesiynol i sicrhau y bydd plant yn cael y gwasanaethau iawn os bod angen.</w:t>
      </w:r>
    </w:p>
    <w:p w14:paraId="4BE047B4" w14:textId="01ED01E7" w:rsidR="00CC02E9" w:rsidRPr="00F509C3" w:rsidRDefault="005E1817" w:rsidP="00D960D4">
      <w:pPr>
        <w:spacing w:after="120" w:line="360" w:lineRule="auto"/>
        <w:jc w:val="both"/>
        <w:rPr>
          <w:rFonts w:ascii="Times New Roman" w:hAnsi="Times New Roman" w:cs="Times New Roman"/>
        </w:rPr>
      </w:pPr>
      <w:r>
        <w:rPr>
          <w:rFonts w:ascii="Times New Roman" w:hAnsi="Times New Roman" w:cs="Times New Roman"/>
        </w:rPr>
        <w:t>‘Adeiladu Dyfodol mwy Disglair: Cynllun Blynyddoedd Cynnar a Gofal Plant’ ydy rhaglen gan Lywodraeth Cymru (2015) sydd yn edrych ar bolisïau a rhaglenni sydd yn dylanwadu ar Flynyddoedd Cynnar. Mae’n rhoi pwyslais ar y pwysigrwydd o addysg a chyfleoedd dysgu i blant sydd yn cynnwys iechyd a lles plant, cefnogi rhieni a theuluoedd, Addysg a Gofal Blynyddoedd Cynnar o safon uwch a chodi safonau.  Mae gan blant yr hawl i gael a rhannu gwybodaeth ar yr amod nad yw’r wybodaeth yn niweidiol iddyn nhw ac i eraill (Llywodraeth Cymru, 2015a). Dywed Palaiologou (2012) fod y Confensiwn y Cenhedloedd Unedig a’r Hawliau Plentyn yn gosod y safonau i wrando ar leisiau'r plant a hyrwyddo cynnwys y plentyn mewn unrhyw benderfyniadau sydd yn cael ei wneud am y plentyn. Er hyn dylai pob un plentyn cael gwybodaeth a dealltwriaeth am pam bod asesiadau yn cael ei chynnal arnynt.</w:t>
      </w:r>
    </w:p>
    <w:p w14:paraId="762B9D7A" w14:textId="2C77E5FE" w:rsidR="006525BA" w:rsidRPr="00F509C3" w:rsidRDefault="005E1817" w:rsidP="00D960D4">
      <w:pPr>
        <w:spacing w:after="120" w:line="360" w:lineRule="auto"/>
        <w:jc w:val="both"/>
        <w:rPr>
          <w:rFonts w:ascii="Times New Roman" w:hAnsi="Times New Roman" w:cs="Times New Roman"/>
        </w:rPr>
      </w:pPr>
      <w:r>
        <w:rPr>
          <w:rFonts w:ascii="Times New Roman" w:hAnsi="Times New Roman" w:cs="Times New Roman"/>
        </w:rPr>
        <w:t>Y  rheswm fwyaf fod arsylwadau yn rhan o arfer Blynyddoedd Cynnar ydy ei bod yr asesiadau yn gallu rhoi gwybodaeth bwysig i ni am y plant, eu galluoedd a’i diddordebau. Gall hyn cynnig darlun cywir am ymddygiad a datblygiad plant (Palaiologou, 2012). Yn ôl Llywodraeth Cymru (2017) mae pob plentyn yn cael eu hasesu’n ffurfiol ar ddechrau dosbarth derbyn ac yn cael ei asesu eto ar ddiwedd y cyfnod sylfaen. Cynhelir yr asesiadau yn ystod gweithgareddau. Mae’r asesiadau yn rhoi gwybodaeth am ble mae’r plant arni ar ran eu datblygiad ac yn galluogi darparu cwricwlwm sydd yn ddatblygiadol i bob plentyn. Mae angen cynnwys rhieni mewn arsylwi ei phlant. Gall arsylwadau fod yn ffordd ddilys o gyfathrebu rhwng gweithwyr proffesiynol a theuluoedd (Palaiologou, 2012). Fodd bynnag, yn ôl Palaiologou (2012) mae’n bwysig bod llais y plentyn yn cael ei chlywed yn yr asesiadau. Mae arsylwadau yn y dosbarth yn cynnig profiadau i wrando ar leisiau plant ei hun. Mae cyfranogiad plant mewn ymchwil yn adeiladu ar gred fod plant fel oedolion yn dal barn a syniadau ei hun. Mae ganddynt yr hawl i fynegi ei syniadau (Einarsdóttir, 2007). Pwysleisir y rhain y pwysigrwydd o erthygl 12 o Grynodeb y Cenhedloedd Unedig ar Hawliau’r plentyn sydd  yn dweud</w:t>
      </w:r>
    </w:p>
    <w:p w14:paraId="3B383F48" w14:textId="413A4525" w:rsidR="004230C8" w:rsidRPr="00F509C3" w:rsidRDefault="006525BA" w:rsidP="00D960D4">
      <w:pPr>
        <w:spacing w:after="120" w:line="276" w:lineRule="auto"/>
        <w:ind w:left="851" w:right="851"/>
        <w:jc w:val="both"/>
        <w:rPr>
          <w:rFonts w:ascii="Times New Roman" w:hAnsi="Times New Roman" w:cs="Times New Roman"/>
        </w:rPr>
      </w:pPr>
      <w:bookmarkStart w:id="0" w:name="_Hlk500001617"/>
      <w:r w:rsidRPr="00F509C3">
        <w:rPr>
          <w:rFonts w:ascii="Times New Roman" w:hAnsi="Times New Roman" w:cs="Times New Roman"/>
        </w:rPr>
        <w:lastRenderedPageBreak/>
        <w:t>“Mae gan blant yr hawl i ddweud eu barn ynghylch yr hyn a ddylai ddigwydd pan fo oedolion yn gwneud penderfyniadau sy’n effeithio arnyn nhw  ac i’w barn gael ei hystyried”</w:t>
      </w:r>
    </w:p>
    <w:bookmarkEnd w:id="0"/>
    <w:p w14:paraId="3CB538B3" w14:textId="18EBCA16" w:rsidR="004230C8" w:rsidRPr="00F509C3" w:rsidRDefault="006525BA" w:rsidP="00D960D4">
      <w:pPr>
        <w:spacing w:after="120" w:line="276" w:lineRule="auto"/>
        <w:ind w:left="851" w:right="851"/>
        <w:jc w:val="both"/>
        <w:rPr>
          <w:rFonts w:ascii="Times New Roman" w:hAnsi="Times New Roman" w:cs="Times New Roman"/>
        </w:rPr>
      </w:pPr>
      <w:r w:rsidRPr="00F509C3">
        <w:rPr>
          <w:rFonts w:ascii="Times New Roman" w:hAnsi="Times New Roman" w:cs="Times New Roman"/>
        </w:rPr>
        <w:t xml:space="preserve">                                                                        (</w:t>
      </w:r>
      <w:r w:rsidR="001558C5">
        <w:rPr>
          <w:rFonts w:ascii="Times New Roman" w:hAnsi="Times New Roman" w:cs="Times New Roman"/>
        </w:rPr>
        <w:t>Llywodraeth Cymru</w:t>
      </w:r>
      <w:r w:rsidRPr="00F509C3">
        <w:rPr>
          <w:rFonts w:ascii="Times New Roman" w:hAnsi="Times New Roman" w:cs="Times New Roman"/>
        </w:rPr>
        <w:t>, 2015</w:t>
      </w:r>
      <w:r w:rsidR="001558C5">
        <w:rPr>
          <w:rFonts w:ascii="Times New Roman" w:hAnsi="Times New Roman" w:cs="Times New Roman"/>
        </w:rPr>
        <w:t>a</w:t>
      </w:r>
      <w:r w:rsidRPr="00F509C3">
        <w:rPr>
          <w:rFonts w:ascii="Times New Roman" w:hAnsi="Times New Roman" w:cs="Times New Roman"/>
        </w:rPr>
        <w:t>)</w:t>
      </w:r>
      <w:r w:rsidR="001558C5">
        <w:rPr>
          <w:rFonts w:ascii="Times New Roman" w:hAnsi="Times New Roman" w:cs="Times New Roman"/>
        </w:rPr>
        <w:t>.</w:t>
      </w:r>
    </w:p>
    <w:p w14:paraId="491FA4FF" w14:textId="5874FB4F" w:rsidR="004230C8" w:rsidRPr="00F509C3" w:rsidRDefault="005E1817" w:rsidP="00D960D4">
      <w:pPr>
        <w:spacing w:after="120" w:line="360" w:lineRule="auto"/>
        <w:jc w:val="both"/>
        <w:rPr>
          <w:rFonts w:ascii="Times New Roman" w:hAnsi="Times New Roman" w:cs="Times New Roman"/>
        </w:rPr>
      </w:pPr>
      <w:r>
        <w:rPr>
          <w:rFonts w:ascii="Times New Roman" w:hAnsi="Times New Roman" w:cs="Times New Roman"/>
        </w:rPr>
        <w:t xml:space="preserve">Er mwyn sicrhau fod Erthygl 12 o CCUHP yn cael ei hyrwyddo mae Llywodraeth Cymru (2017) wedi gwella cyfleoedd i blant cael chwarae yn ddiogel a hyrwyddo plant a phobl ifanc yn gadarnhaol er mwyn gwrthweithio portreadau negyddol yn y cyfryngau.  O dan Erthygl 12 dylai cyfranogiad y plant cael ei chynyddu. Mae angen i raglenni gweithredu priodol fod mewn lle i gynyddu cyfranogiad. Dylai barn pob plentyn cael ei chefnogi a dylai chael ei hystyried mewn penderfyniadau teuluol neu eu cymuned (Llywodraeth Cymru, 2015). Yn lle mater dewisol dylai pob un gweld hawliau plant fel rhywbeth dylai pob un cael yn ôl Comisiynydd Plant Cymru (2017). Dylai plant cael mwy o wybodaeth am ei hawliau fel y bod yn gallu manteisio arnynt a chynyddu eu dealltwriaeth. Dylai plant cael mewnbwn i ddatblygu syniadau ac i gymryd camau a phenderfyniadau. Dylai awdurdodau cynnig hyfforddiant, darparu cyfleoedd ac adnoddau adolygu gwasanaethau a datblygu rhaglennu a thargedau sydd yn addas i bob plentyn (Comisiynydd Plant Cymru, 2017).  </w:t>
      </w:r>
    </w:p>
    <w:p w14:paraId="17BFCA45" w14:textId="1B4B8E0F" w:rsidR="006525BA" w:rsidRPr="00F509C3" w:rsidRDefault="005E1817" w:rsidP="00D960D4">
      <w:pPr>
        <w:spacing w:after="120" w:line="360" w:lineRule="auto"/>
        <w:jc w:val="both"/>
        <w:rPr>
          <w:rFonts w:ascii="Times New Roman" w:hAnsi="Times New Roman" w:cs="Times New Roman"/>
        </w:rPr>
      </w:pPr>
      <w:r>
        <w:rPr>
          <w:rFonts w:ascii="Times New Roman" w:hAnsi="Times New Roman" w:cs="Times New Roman"/>
        </w:rPr>
        <w:t>Yn ôl All Wales Child Protection Procedures (2008) dylai unigolion sydd yn gweithio ynghyd gyda theulu ddod i ddealltwriaeth gyffredin ym mhob cam o’i ymyriad am ba wybodaeth sydd yn cael ei rhannu gyda’r teulu. Dylai’r rhesymau am atal gwybodaeth wrth y teulu fod yn glir. Yn yr amgylchiadau yma dylai diogeli a hyrwyddo lles y plentyn fod yr ystyriaeth gyntaf. Yn ôl Llywodraeth Cymru (2017) mae chwarae yn rhan bwysig iawn o sut mae’r plentyn yn dysgu. Un o egwyddorion y Cyfnod Sylfaen ydy dysgu trwy chwarae. Mae hyn yn pwysleisio erthygl 31 o’r CCUHP (2015a). Mae Erthygl 15 ac Erthygl 31 o Grynodeb y Cenhedloedd Unedig ar Hawliau’r plentyn yn dweud:</w:t>
      </w:r>
    </w:p>
    <w:p w14:paraId="33BF72D6" w14:textId="7F37BCBB" w:rsidR="006525BA" w:rsidRPr="00F509C3" w:rsidRDefault="005E1817" w:rsidP="00D960D4">
      <w:pPr>
        <w:spacing w:after="120" w:line="276" w:lineRule="auto"/>
        <w:ind w:left="851" w:right="851"/>
        <w:jc w:val="both"/>
        <w:rPr>
          <w:rFonts w:ascii="Times New Roman" w:hAnsi="Times New Roman" w:cs="Times New Roman"/>
        </w:rPr>
      </w:pPr>
      <w:r>
        <w:rPr>
          <w:rFonts w:ascii="Times New Roman" w:hAnsi="Times New Roman" w:cs="Times New Roman"/>
        </w:rPr>
        <w:t>“Mae gan blant yr hawl i gydgyfarfod ac i ymuno a grwpiau â sefydliadau, onid yw hyn yn cadw pobl eraill rhag mwynhau eu hawliau ac Mae gan blant yr hawl i ymlacio a chwarae, ac i ymuno mewn ystod eang o weithgareddau”.</w:t>
      </w:r>
    </w:p>
    <w:p w14:paraId="75524358" w14:textId="2261777A" w:rsidR="00B07292" w:rsidRPr="00F509C3" w:rsidRDefault="006525BA" w:rsidP="00D960D4">
      <w:pPr>
        <w:spacing w:after="120" w:line="276" w:lineRule="auto"/>
        <w:ind w:left="851" w:right="851"/>
        <w:jc w:val="both"/>
        <w:rPr>
          <w:rFonts w:ascii="Times New Roman" w:hAnsi="Times New Roman" w:cs="Times New Roman"/>
        </w:rPr>
      </w:pPr>
      <w:r w:rsidRPr="00F509C3">
        <w:rPr>
          <w:rFonts w:ascii="Times New Roman" w:hAnsi="Times New Roman" w:cs="Times New Roman"/>
        </w:rPr>
        <w:t xml:space="preserve">                                                                                (</w:t>
      </w:r>
      <w:r w:rsidR="001558C5">
        <w:rPr>
          <w:rFonts w:ascii="Times New Roman" w:hAnsi="Times New Roman" w:cs="Times New Roman"/>
        </w:rPr>
        <w:t>Llywodraeth Cymru,</w:t>
      </w:r>
      <w:r w:rsidR="00DA2468" w:rsidRPr="00F509C3">
        <w:rPr>
          <w:rFonts w:ascii="Times New Roman" w:hAnsi="Times New Roman" w:cs="Times New Roman"/>
        </w:rPr>
        <w:t xml:space="preserve"> 2015</w:t>
      </w:r>
      <w:r w:rsidR="001558C5">
        <w:rPr>
          <w:rFonts w:ascii="Times New Roman" w:hAnsi="Times New Roman" w:cs="Times New Roman"/>
        </w:rPr>
        <w:t>a</w:t>
      </w:r>
      <w:r w:rsidR="00DA2468" w:rsidRPr="00F509C3">
        <w:rPr>
          <w:rFonts w:ascii="Times New Roman" w:hAnsi="Times New Roman" w:cs="Times New Roman"/>
        </w:rPr>
        <w:t>).</w:t>
      </w:r>
      <w:r w:rsidR="00B07292" w:rsidRPr="00F509C3">
        <w:rPr>
          <w:rFonts w:ascii="Times New Roman" w:hAnsi="Times New Roman" w:cs="Times New Roman"/>
        </w:rPr>
        <w:t xml:space="preserve"> </w:t>
      </w:r>
    </w:p>
    <w:p w14:paraId="2C5179E8" w14:textId="78D14429" w:rsidR="0050074D" w:rsidRPr="00F509C3" w:rsidRDefault="005E1817" w:rsidP="00D960D4">
      <w:pPr>
        <w:spacing w:after="120" w:line="360" w:lineRule="auto"/>
        <w:ind w:right="851"/>
        <w:jc w:val="both"/>
        <w:rPr>
          <w:rFonts w:ascii="Times New Roman" w:hAnsi="Times New Roman" w:cs="Times New Roman"/>
        </w:rPr>
      </w:pPr>
      <w:r>
        <w:rPr>
          <w:rFonts w:ascii="Times New Roman" w:hAnsi="Times New Roman" w:cs="Times New Roman"/>
        </w:rPr>
        <w:t>Rhai gweithwyr proffesiynol a gweithgareddau gall helpu plant ai teuluoedd ydy’r Ymwelydd Iechyd, Therapi Chwarae a Therapi Celf (Mukherji, 2001). Mae y rhain yn ffordd o helpu teimladau ac ymddygiad y plentyn mewn amser anodd i’r plentyn yn ôl Mukherji (2001). Mae Nod Craidd 4 o’r rhaglen sef Chwarae, Chwaraeon, Hamdden a Diwylliant o raglen i blant a phobl ifanc yn rhoi pwyslais ar ddatblygu erthygl 15 trwy:-</w:t>
      </w:r>
    </w:p>
    <w:p w14:paraId="4CBE7EBD" w14:textId="56377E81" w:rsidR="0050074D" w:rsidRPr="00F509C3" w:rsidRDefault="005E1817" w:rsidP="00D960D4">
      <w:pPr>
        <w:pStyle w:val="ListParagraph"/>
        <w:numPr>
          <w:ilvl w:val="0"/>
          <w:numId w:val="1"/>
        </w:numPr>
        <w:spacing w:after="120" w:line="276" w:lineRule="auto"/>
        <w:jc w:val="both"/>
        <w:rPr>
          <w:rFonts w:ascii="Times New Roman" w:hAnsi="Times New Roman" w:cs="Times New Roman"/>
        </w:rPr>
      </w:pPr>
      <w:r>
        <w:rPr>
          <w:rFonts w:ascii="Times New Roman" w:hAnsi="Times New Roman" w:cs="Times New Roman"/>
        </w:rPr>
        <w:t>Mynediad am ddim i amgueddfeydd ac amrywiaeth o gyfleoedd chwaraeon i blant.</w:t>
      </w:r>
    </w:p>
    <w:p w14:paraId="4311011C" w14:textId="7B67E4EE" w:rsidR="0050074D" w:rsidRPr="00F509C3" w:rsidRDefault="005E1817" w:rsidP="00D960D4">
      <w:pPr>
        <w:pStyle w:val="ListParagraph"/>
        <w:numPr>
          <w:ilvl w:val="0"/>
          <w:numId w:val="1"/>
        </w:numPr>
        <w:spacing w:after="120" w:line="276" w:lineRule="auto"/>
        <w:jc w:val="both"/>
        <w:rPr>
          <w:rFonts w:ascii="Times New Roman" w:hAnsi="Times New Roman" w:cs="Times New Roman"/>
        </w:rPr>
      </w:pPr>
      <w:r>
        <w:rPr>
          <w:rFonts w:ascii="Times New Roman" w:hAnsi="Times New Roman" w:cs="Times New Roman"/>
        </w:rPr>
        <w:t>Dylunio ffordd o sicrhau fod yr iaith Cymraeg yn trosglwyddo i deuluoedd.</w:t>
      </w:r>
    </w:p>
    <w:p w14:paraId="7E6470F3" w14:textId="6D2497F7" w:rsidR="0050074D" w:rsidRPr="00F509C3" w:rsidRDefault="005E1817" w:rsidP="00D960D4">
      <w:pPr>
        <w:pStyle w:val="ListParagraph"/>
        <w:numPr>
          <w:ilvl w:val="0"/>
          <w:numId w:val="1"/>
        </w:numPr>
        <w:spacing w:after="120" w:line="276" w:lineRule="auto"/>
        <w:jc w:val="both"/>
        <w:rPr>
          <w:rFonts w:ascii="Times New Roman" w:hAnsi="Times New Roman" w:cs="Times New Roman"/>
        </w:rPr>
      </w:pPr>
      <w:r>
        <w:rPr>
          <w:rFonts w:ascii="Times New Roman" w:hAnsi="Times New Roman" w:cs="Times New Roman"/>
        </w:rPr>
        <w:t>Galluogi grwpiau cymuned i ddefnyddio’r iaith Cymraeg yn eu gweithgareddau.</w:t>
      </w:r>
    </w:p>
    <w:p w14:paraId="29177EC2" w14:textId="676FEA65" w:rsidR="001D7EAC" w:rsidRDefault="005E1817" w:rsidP="00D960D4">
      <w:pPr>
        <w:spacing w:after="120" w:line="360" w:lineRule="auto"/>
        <w:jc w:val="both"/>
        <w:rPr>
          <w:rFonts w:ascii="Times New Roman" w:hAnsi="Times New Roman" w:cs="Times New Roman"/>
        </w:rPr>
      </w:pPr>
      <w:r>
        <w:rPr>
          <w:rFonts w:ascii="Times New Roman" w:hAnsi="Times New Roman" w:cs="Times New Roman"/>
        </w:rPr>
        <w:t>Yn Tachwedd 2012 dywedodd Llywodraeth Cymru ei fod yn hanfodol i bob awdurdod lleol i asesu cyfleoedd chwarae yn eu hardaloedd. Dyma ble gaeth canllaw ‘Cymru: Gwlad sy’n Creu Cyfle i Chwarae’ eu datblygu (Llywodraeth Cymru, 2015).</w:t>
      </w:r>
    </w:p>
    <w:p w14:paraId="01D6ECA7" w14:textId="2AF9A3D0" w:rsidR="00F341DE" w:rsidRDefault="00F341DE" w:rsidP="00F509C3">
      <w:pPr>
        <w:spacing w:line="360" w:lineRule="auto"/>
        <w:jc w:val="both"/>
        <w:rPr>
          <w:rFonts w:ascii="Times New Roman" w:hAnsi="Times New Roman" w:cs="Times New Roman"/>
          <w:sz w:val="24"/>
          <w:u w:val="single"/>
        </w:rPr>
      </w:pPr>
      <w:r w:rsidRPr="00C55E1C">
        <w:rPr>
          <w:rFonts w:ascii="Times New Roman" w:hAnsi="Times New Roman" w:cs="Times New Roman"/>
          <w:sz w:val="24"/>
          <w:u w:val="single"/>
        </w:rPr>
        <w:lastRenderedPageBreak/>
        <w:t>R</w:t>
      </w:r>
      <w:bookmarkStart w:id="1" w:name="cysill"/>
      <w:bookmarkEnd w:id="1"/>
      <w:r w:rsidRPr="00C55E1C">
        <w:rPr>
          <w:rFonts w:ascii="Times New Roman" w:hAnsi="Times New Roman" w:cs="Times New Roman"/>
          <w:sz w:val="24"/>
          <w:u w:val="single"/>
        </w:rPr>
        <w:t>hestr Cyfeir</w:t>
      </w:r>
      <w:r w:rsidR="00C55E1C" w:rsidRPr="00C55E1C">
        <w:rPr>
          <w:rFonts w:ascii="Times New Roman" w:hAnsi="Times New Roman" w:cs="Times New Roman"/>
          <w:sz w:val="24"/>
          <w:u w:val="single"/>
        </w:rPr>
        <w:t>iadau</w:t>
      </w:r>
      <w:r w:rsidR="00D960D4">
        <w:rPr>
          <w:rFonts w:ascii="Times New Roman" w:hAnsi="Times New Roman" w:cs="Times New Roman"/>
          <w:sz w:val="24"/>
          <w:u w:val="single"/>
        </w:rPr>
        <w:t xml:space="preserve"> Papur Briff</w:t>
      </w:r>
      <w:r w:rsidR="009B536C">
        <w:rPr>
          <w:rFonts w:ascii="Times New Roman" w:hAnsi="Times New Roman" w:cs="Times New Roman"/>
          <w:sz w:val="24"/>
          <w:u w:val="single"/>
        </w:rPr>
        <w:t>i</w:t>
      </w:r>
      <w:r w:rsidR="00D960D4">
        <w:rPr>
          <w:rFonts w:ascii="Times New Roman" w:hAnsi="Times New Roman" w:cs="Times New Roman"/>
          <w:sz w:val="24"/>
          <w:u w:val="single"/>
        </w:rPr>
        <w:t>o</w:t>
      </w:r>
      <w:r w:rsidR="00C55E1C" w:rsidRPr="00C55E1C">
        <w:rPr>
          <w:rFonts w:ascii="Times New Roman" w:hAnsi="Times New Roman" w:cs="Times New Roman"/>
          <w:sz w:val="24"/>
          <w:u w:val="single"/>
        </w:rPr>
        <w:t xml:space="preserve"> </w:t>
      </w:r>
    </w:p>
    <w:p w14:paraId="45936839" w14:textId="0408407D" w:rsidR="001558C5" w:rsidRPr="00F47BD3" w:rsidRDefault="001558C5" w:rsidP="001558C5">
      <w:pPr>
        <w:spacing w:line="360" w:lineRule="auto"/>
        <w:jc w:val="both"/>
        <w:rPr>
          <w:rFonts w:ascii="Times New Roman"/>
          <w:sz w:val="24"/>
        </w:rPr>
      </w:pPr>
      <w:r>
        <w:rPr>
          <w:rFonts w:ascii="Times New Roman"/>
          <w:sz w:val="24"/>
        </w:rPr>
        <w:t xml:space="preserve">Children in Wales. (Medi 2008) </w:t>
      </w:r>
      <w:r>
        <w:rPr>
          <w:rFonts w:ascii="Times New Roman"/>
          <w:sz w:val="24"/>
        </w:rPr>
        <w:t>‘</w:t>
      </w:r>
      <w:r>
        <w:rPr>
          <w:rFonts w:ascii="Times New Roman"/>
          <w:sz w:val="24"/>
        </w:rPr>
        <w:t>All Wales Child Protection Procedures 2008</w:t>
      </w:r>
      <w:r>
        <w:rPr>
          <w:rFonts w:ascii="Times New Roman"/>
          <w:sz w:val="24"/>
        </w:rPr>
        <w:t>’</w:t>
      </w:r>
      <w:r>
        <w:rPr>
          <w:rFonts w:ascii="Times New Roman"/>
          <w:sz w:val="24"/>
        </w:rPr>
        <w:t xml:space="preserve"> </w:t>
      </w:r>
      <w:hyperlink r:id="rId7" w:history="1">
        <w:r w:rsidRPr="00681CC2">
          <w:rPr>
            <w:rStyle w:val="Hyperlink"/>
            <w:rFonts w:ascii="Times New Roman"/>
            <w:sz w:val="24"/>
          </w:rPr>
          <w:t>file:///C:/Users/Lowri/AppData/Local/Temp/All-Wales-Child-Protection-Procedures-20081.pdf</w:t>
        </w:r>
      </w:hyperlink>
      <w:r>
        <w:rPr>
          <w:rFonts w:ascii="Times New Roman"/>
          <w:sz w:val="24"/>
        </w:rPr>
        <w:t xml:space="preserve"> [Darllenwyd: 2</w:t>
      </w:r>
      <w:r>
        <w:rPr>
          <w:rFonts w:ascii="Times New Roman"/>
          <w:sz w:val="24"/>
        </w:rPr>
        <w:t>8</w:t>
      </w:r>
      <w:r>
        <w:rPr>
          <w:rFonts w:ascii="Times New Roman"/>
          <w:sz w:val="24"/>
        </w:rPr>
        <w:t xml:space="preserve"> Tachwedd 2017].</w:t>
      </w:r>
    </w:p>
    <w:p w14:paraId="01B27330" w14:textId="6500B056" w:rsidR="00C55E1C" w:rsidRPr="00C55E1C" w:rsidRDefault="00C55E1C" w:rsidP="00F509C3">
      <w:pPr>
        <w:spacing w:line="360" w:lineRule="auto"/>
        <w:jc w:val="both"/>
        <w:rPr>
          <w:rFonts w:ascii="Times New Roman" w:hAnsi="Times New Roman" w:cs="Times New Roman"/>
          <w:sz w:val="24"/>
        </w:rPr>
      </w:pPr>
      <w:r>
        <w:rPr>
          <w:rFonts w:ascii="Times New Roman" w:hAnsi="Times New Roman" w:cs="Times New Roman"/>
          <w:sz w:val="24"/>
        </w:rPr>
        <w:t>Comisiynydd Plant Cymru</w:t>
      </w:r>
      <w:r w:rsidR="00BE06F6">
        <w:rPr>
          <w:rFonts w:ascii="Times New Roman" w:hAnsi="Times New Roman" w:cs="Times New Roman"/>
          <w:sz w:val="24"/>
        </w:rPr>
        <w:t>.</w:t>
      </w:r>
      <w:r>
        <w:rPr>
          <w:rFonts w:ascii="Times New Roman" w:hAnsi="Times New Roman" w:cs="Times New Roman"/>
          <w:sz w:val="24"/>
        </w:rPr>
        <w:t xml:space="preserve"> (</w:t>
      </w:r>
      <w:r w:rsidR="00BE06F6">
        <w:rPr>
          <w:rFonts w:ascii="Times New Roman" w:hAnsi="Times New Roman" w:cs="Times New Roman"/>
          <w:sz w:val="24"/>
        </w:rPr>
        <w:t xml:space="preserve">Mawrth </w:t>
      </w:r>
      <w:r>
        <w:rPr>
          <w:rFonts w:ascii="Times New Roman" w:hAnsi="Times New Roman" w:cs="Times New Roman"/>
          <w:sz w:val="24"/>
        </w:rPr>
        <w:t>2017)</w:t>
      </w:r>
      <w:r w:rsidR="00BE06F6">
        <w:rPr>
          <w:rFonts w:ascii="Times New Roman" w:hAnsi="Times New Roman" w:cs="Times New Roman"/>
          <w:sz w:val="24"/>
        </w:rPr>
        <w:t xml:space="preserve"> ‘Y Ffordd Gywir: Dull Gweithredu Seiliedig ar </w:t>
      </w:r>
      <w:bookmarkStart w:id="2" w:name="_GoBack"/>
      <w:bookmarkEnd w:id="2"/>
      <w:r w:rsidR="00BE06F6">
        <w:rPr>
          <w:rFonts w:ascii="Times New Roman" w:hAnsi="Times New Roman" w:cs="Times New Roman"/>
          <w:sz w:val="24"/>
        </w:rPr>
        <w:t xml:space="preserve">Hawliau Plant yng Nghymru’ </w:t>
      </w:r>
      <w:hyperlink r:id="rId8" w:history="1">
        <w:r w:rsidR="00BE06F6" w:rsidRPr="00935750">
          <w:rPr>
            <w:rStyle w:val="Hyperlink"/>
            <w:rFonts w:ascii="Times New Roman" w:hAnsi="Times New Roman" w:cs="Times New Roman"/>
            <w:sz w:val="24"/>
          </w:rPr>
          <w:t>https://www.complantcymru.org.uk/wp-content/uploads/2017/04/Y-Ffordd-Gywir.pdf</w:t>
        </w:r>
      </w:hyperlink>
      <w:r w:rsidR="00BE06F6">
        <w:rPr>
          <w:rFonts w:ascii="Times New Roman" w:hAnsi="Times New Roman" w:cs="Times New Roman"/>
          <w:sz w:val="24"/>
        </w:rPr>
        <w:t xml:space="preserve"> [Darllenwyd: 30 Tachwedd 2017].</w:t>
      </w:r>
    </w:p>
    <w:p w14:paraId="2FC6EFCA" w14:textId="73FAAC94" w:rsidR="00C55E1C" w:rsidRDefault="00C55E1C" w:rsidP="00F509C3">
      <w:pPr>
        <w:spacing w:line="360" w:lineRule="auto"/>
        <w:jc w:val="both"/>
        <w:rPr>
          <w:rFonts w:ascii="Times New Roman" w:hAnsi="Times New Roman" w:cs="Times New Roman"/>
          <w:sz w:val="24"/>
        </w:rPr>
      </w:pPr>
      <w:r>
        <w:rPr>
          <w:rFonts w:ascii="Times New Roman" w:hAnsi="Times New Roman" w:cs="Times New Roman"/>
          <w:sz w:val="24"/>
        </w:rPr>
        <w:t xml:space="preserve">Einarsdóttir, J. (2001) ‘Children’s voices on the transition from pre school to primary school’, yn A.W.Dunlop a H.Fabian (goln) </w:t>
      </w:r>
      <w:r>
        <w:rPr>
          <w:rFonts w:ascii="Times New Roman" w:hAnsi="Times New Roman" w:cs="Times New Roman"/>
          <w:i/>
          <w:sz w:val="24"/>
        </w:rPr>
        <w:t xml:space="preserve">Informing Transitions in the Early Years: Research, Policy and Practice. </w:t>
      </w:r>
      <w:r>
        <w:rPr>
          <w:rFonts w:ascii="Times New Roman" w:hAnsi="Times New Roman" w:cs="Times New Roman"/>
          <w:sz w:val="24"/>
        </w:rPr>
        <w:t>Maidenhead: Open University, tt.74-91.</w:t>
      </w:r>
    </w:p>
    <w:p w14:paraId="1E90A07C" w14:textId="0E876B50" w:rsidR="00BE06F6" w:rsidRDefault="00BE06F6" w:rsidP="00F509C3">
      <w:pPr>
        <w:spacing w:line="360" w:lineRule="auto"/>
        <w:jc w:val="both"/>
        <w:rPr>
          <w:rFonts w:ascii="Times New Roman"/>
          <w:sz w:val="24"/>
          <w:szCs w:val="24"/>
        </w:rPr>
      </w:pPr>
      <w:r>
        <w:rPr>
          <w:rFonts w:ascii="Times New Roman"/>
          <w:sz w:val="24"/>
          <w:szCs w:val="24"/>
        </w:rPr>
        <w:t xml:space="preserve">Llywodraeth Cymru. (2015) </w:t>
      </w:r>
      <w:r>
        <w:rPr>
          <w:rFonts w:ascii="Times New Roman"/>
          <w:sz w:val="24"/>
          <w:szCs w:val="24"/>
        </w:rPr>
        <w:t>‘</w:t>
      </w:r>
      <w:r>
        <w:rPr>
          <w:rFonts w:ascii="Times New Roman"/>
          <w:sz w:val="24"/>
          <w:szCs w:val="24"/>
        </w:rPr>
        <w:t>Programme for Children and Young People</w:t>
      </w:r>
      <w:r>
        <w:rPr>
          <w:rFonts w:ascii="Times New Roman"/>
          <w:sz w:val="24"/>
          <w:szCs w:val="24"/>
        </w:rPr>
        <w:t>’</w:t>
      </w:r>
      <w:r>
        <w:rPr>
          <w:rFonts w:ascii="Times New Roman"/>
          <w:sz w:val="24"/>
          <w:szCs w:val="24"/>
        </w:rPr>
        <w:t xml:space="preserve"> </w:t>
      </w:r>
      <w:hyperlink r:id="rId9" w:history="1">
        <w:r w:rsidRPr="00935750">
          <w:rPr>
            <w:rStyle w:val="Hyperlink"/>
            <w:rFonts w:ascii="Times New Roman"/>
            <w:sz w:val="24"/>
            <w:szCs w:val="24"/>
          </w:rPr>
          <w:t>http://gov.wales/docs/dsjlg/publications/cyp/151106-core-aims-comprehensive-version-en.pdf</w:t>
        </w:r>
      </w:hyperlink>
      <w:r>
        <w:rPr>
          <w:rFonts w:ascii="Times New Roman"/>
          <w:sz w:val="24"/>
          <w:szCs w:val="24"/>
        </w:rPr>
        <w:t xml:space="preserve"> [Darllenwyd: 1 Rhagfyr 2017].</w:t>
      </w:r>
    </w:p>
    <w:p w14:paraId="7C2C9F1F" w14:textId="0822A451" w:rsidR="00303DBC" w:rsidRDefault="00303DBC" w:rsidP="00F509C3">
      <w:pPr>
        <w:spacing w:line="360" w:lineRule="auto"/>
        <w:jc w:val="both"/>
        <w:rPr>
          <w:rFonts w:ascii="Times New Roman"/>
          <w:sz w:val="24"/>
          <w:szCs w:val="24"/>
        </w:rPr>
      </w:pPr>
      <w:r>
        <w:rPr>
          <w:rFonts w:ascii="Times New Roman"/>
          <w:sz w:val="24"/>
          <w:szCs w:val="24"/>
        </w:rPr>
        <w:t>Llywodraeth Cymru. (2015</w:t>
      </w:r>
      <w:r w:rsidR="001558C5">
        <w:rPr>
          <w:rFonts w:ascii="Times New Roman"/>
          <w:sz w:val="24"/>
          <w:szCs w:val="24"/>
        </w:rPr>
        <w:t>a</w:t>
      </w:r>
      <w:r>
        <w:rPr>
          <w:rFonts w:ascii="Times New Roman"/>
          <w:sz w:val="24"/>
          <w:szCs w:val="24"/>
        </w:rPr>
        <w:t xml:space="preserve">) </w:t>
      </w:r>
      <w:r>
        <w:rPr>
          <w:rFonts w:ascii="Times New Roman"/>
          <w:sz w:val="24"/>
          <w:szCs w:val="24"/>
        </w:rPr>
        <w:t>‘</w:t>
      </w:r>
      <w:r>
        <w:rPr>
          <w:rFonts w:ascii="Times New Roman"/>
          <w:sz w:val="24"/>
          <w:szCs w:val="24"/>
        </w:rPr>
        <w:t>Crynodeb y Cenhedloedd Unedig ar Hawliau</w:t>
      </w:r>
      <w:r>
        <w:rPr>
          <w:rFonts w:ascii="Times New Roman"/>
          <w:sz w:val="24"/>
          <w:szCs w:val="24"/>
        </w:rPr>
        <w:t>’</w:t>
      </w:r>
      <w:r>
        <w:rPr>
          <w:rFonts w:ascii="Times New Roman"/>
          <w:sz w:val="24"/>
          <w:szCs w:val="24"/>
        </w:rPr>
        <w:t>r Plentyn</w:t>
      </w:r>
      <w:r>
        <w:rPr>
          <w:rFonts w:ascii="Times New Roman"/>
          <w:sz w:val="24"/>
          <w:szCs w:val="24"/>
        </w:rPr>
        <w:t>’</w:t>
      </w:r>
      <w:r>
        <w:rPr>
          <w:rFonts w:ascii="Times New Roman"/>
          <w:sz w:val="24"/>
          <w:szCs w:val="24"/>
        </w:rPr>
        <w:t xml:space="preserve"> </w:t>
      </w:r>
      <w:hyperlink r:id="rId10" w:history="1">
        <w:r w:rsidRPr="00935750">
          <w:rPr>
            <w:rStyle w:val="Hyperlink"/>
            <w:rFonts w:ascii="Times New Roman"/>
            <w:sz w:val="24"/>
            <w:szCs w:val="24"/>
          </w:rPr>
          <w:t>http://www.hawliauplant.cymru/index.php/hawliau/file</w:t>
        </w:r>
      </w:hyperlink>
      <w:r>
        <w:rPr>
          <w:rFonts w:ascii="Times New Roman"/>
          <w:sz w:val="24"/>
          <w:szCs w:val="24"/>
        </w:rPr>
        <w:t xml:space="preserve"> [Darllenwyd 23 Tachwedd 2017].</w:t>
      </w:r>
    </w:p>
    <w:p w14:paraId="72BB9FC6" w14:textId="236851FF" w:rsidR="00C55E1C" w:rsidRDefault="00C55E1C" w:rsidP="00F509C3">
      <w:pPr>
        <w:spacing w:line="360" w:lineRule="auto"/>
        <w:jc w:val="both"/>
        <w:rPr>
          <w:rFonts w:ascii="Times New Roman"/>
          <w:sz w:val="24"/>
          <w:szCs w:val="24"/>
        </w:rPr>
      </w:pPr>
      <w:r>
        <w:rPr>
          <w:rFonts w:ascii="Times New Roman"/>
          <w:sz w:val="24"/>
          <w:szCs w:val="24"/>
        </w:rPr>
        <w:t xml:space="preserve">Llywodraeth Cymru. (2017) </w:t>
      </w:r>
      <w:r>
        <w:rPr>
          <w:rFonts w:ascii="Times New Roman"/>
          <w:sz w:val="24"/>
          <w:szCs w:val="24"/>
        </w:rPr>
        <w:t>‘</w:t>
      </w:r>
      <w:r>
        <w:rPr>
          <w:rFonts w:ascii="Times New Roman"/>
          <w:sz w:val="24"/>
          <w:szCs w:val="24"/>
        </w:rPr>
        <w:t xml:space="preserve">Sut mae fy mhlentyn yn datblygu yn y Cyfnod Sylfaen: Canllaw i rieni a gofalwyr </w:t>
      </w:r>
      <w:r>
        <w:rPr>
          <w:rFonts w:ascii="Times New Roman"/>
          <w:sz w:val="24"/>
          <w:szCs w:val="24"/>
        </w:rPr>
        <w:t>–</w:t>
      </w:r>
      <w:r>
        <w:rPr>
          <w:rFonts w:ascii="Times New Roman"/>
          <w:sz w:val="24"/>
          <w:szCs w:val="24"/>
        </w:rPr>
        <w:t xml:space="preserve"> Haf 2017</w:t>
      </w:r>
      <w:r>
        <w:rPr>
          <w:rFonts w:ascii="Times New Roman"/>
          <w:sz w:val="24"/>
          <w:szCs w:val="24"/>
        </w:rPr>
        <w:t>’</w:t>
      </w:r>
      <w:r>
        <w:rPr>
          <w:rFonts w:ascii="Times New Roman"/>
          <w:sz w:val="24"/>
          <w:szCs w:val="24"/>
        </w:rPr>
        <w:t xml:space="preserve"> </w:t>
      </w:r>
      <w:hyperlink r:id="rId11" w:history="1">
        <w:r w:rsidRPr="00681CC2">
          <w:rPr>
            <w:rStyle w:val="Hyperlink"/>
            <w:rFonts w:ascii="Times New Roman"/>
            <w:sz w:val="24"/>
            <w:szCs w:val="24"/>
          </w:rPr>
          <w:t>http://gov.wales/docs/dcells/publications/170627-hwst-foundation-cy.pdf</w:t>
        </w:r>
      </w:hyperlink>
      <w:r>
        <w:rPr>
          <w:rFonts w:ascii="Times New Roman"/>
          <w:sz w:val="24"/>
          <w:szCs w:val="24"/>
        </w:rPr>
        <w:t xml:space="preserve"> [Darllenwyd: 29</w:t>
      </w:r>
      <w:r w:rsidR="00BE06F6">
        <w:rPr>
          <w:rFonts w:ascii="Times New Roman"/>
          <w:sz w:val="24"/>
          <w:szCs w:val="24"/>
        </w:rPr>
        <w:t xml:space="preserve"> </w:t>
      </w:r>
      <w:r>
        <w:rPr>
          <w:rFonts w:ascii="Times New Roman"/>
          <w:sz w:val="24"/>
          <w:szCs w:val="24"/>
        </w:rPr>
        <w:t>Tachwedd 2017]</w:t>
      </w:r>
      <w:r w:rsidR="00BE06F6">
        <w:rPr>
          <w:rFonts w:ascii="Times New Roman"/>
          <w:sz w:val="24"/>
          <w:szCs w:val="24"/>
        </w:rPr>
        <w:t>.</w:t>
      </w:r>
    </w:p>
    <w:p w14:paraId="741E72AF" w14:textId="1C384368" w:rsidR="00BE06F6" w:rsidRPr="00BE06F6" w:rsidRDefault="00BE06F6" w:rsidP="00BE06F6">
      <w:pPr>
        <w:widowControl w:val="0"/>
        <w:spacing w:line="360" w:lineRule="auto"/>
        <w:jc w:val="both"/>
        <w:rPr>
          <w:rFonts w:ascii="Times New Roman"/>
          <w:sz w:val="24"/>
          <w:szCs w:val="19"/>
          <w:lang w:val="en-GB"/>
        </w:rPr>
      </w:pPr>
      <w:r>
        <w:rPr>
          <w:rFonts w:ascii="Times New Roman"/>
          <w:sz w:val="24"/>
          <w:szCs w:val="19"/>
          <w:lang w:val="en-GB"/>
        </w:rPr>
        <w:t xml:space="preserve">Mukherji, P. (2001) </w:t>
      </w:r>
      <w:r>
        <w:rPr>
          <w:rFonts w:ascii="Times New Roman"/>
          <w:i/>
          <w:sz w:val="24"/>
          <w:szCs w:val="19"/>
          <w:lang w:val="en-GB"/>
        </w:rPr>
        <w:t>Understanding Children</w:t>
      </w:r>
      <w:r>
        <w:rPr>
          <w:rFonts w:ascii="Times New Roman"/>
          <w:i/>
          <w:sz w:val="24"/>
          <w:szCs w:val="19"/>
          <w:lang w:val="en-GB"/>
        </w:rPr>
        <w:t>’</w:t>
      </w:r>
      <w:r>
        <w:rPr>
          <w:rFonts w:ascii="Times New Roman"/>
          <w:i/>
          <w:sz w:val="24"/>
          <w:szCs w:val="19"/>
          <w:lang w:val="en-GB"/>
        </w:rPr>
        <w:t>s Challenging Behaviour.</w:t>
      </w:r>
      <w:r>
        <w:rPr>
          <w:rFonts w:ascii="Times New Roman"/>
          <w:sz w:val="24"/>
          <w:szCs w:val="19"/>
          <w:lang w:val="en-GB"/>
        </w:rPr>
        <w:t xml:space="preserve"> Cheltenham: Nelson Thomas Ltd.</w:t>
      </w:r>
    </w:p>
    <w:p w14:paraId="581E402C" w14:textId="77777777" w:rsidR="00C55E1C" w:rsidRPr="00816AC1" w:rsidRDefault="00C55E1C" w:rsidP="00C55E1C">
      <w:pPr>
        <w:widowControl w:val="0"/>
        <w:spacing w:line="360" w:lineRule="auto"/>
        <w:jc w:val="both"/>
        <w:rPr>
          <w:rFonts w:ascii="Times New Roman"/>
          <w:sz w:val="24"/>
          <w:szCs w:val="19"/>
          <w:lang w:val="en-GB"/>
        </w:rPr>
      </w:pPr>
      <w:r>
        <w:rPr>
          <w:rFonts w:ascii="Times New Roman"/>
          <w:sz w:val="24"/>
          <w:szCs w:val="19"/>
          <w:lang w:val="en-GB"/>
        </w:rPr>
        <w:t xml:space="preserve">Palaiologou, I. (2012) </w:t>
      </w:r>
      <w:r>
        <w:rPr>
          <w:rFonts w:ascii="Times New Roman"/>
          <w:i/>
          <w:sz w:val="24"/>
          <w:szCs w:val="19"/>
          <w:lang w:val="en-GB"/>
        </w:rPr>
        <w:t>Child Observation for the Early Years</w:t>
      </w:r>
      <w:r>
        <w:rPr>
          <w:rFonts w:ascii="Times New Roman"/>
          <w:sz w:val="24"/>
          <w:szCs w:val="19"/>
          <w:lang w:val="en-GB"/>
        </w:rPr>
        <w:t xml:space="preserve"> (2</w:t>
      </w:r>
      <w:r>
        <w:rPr>
          <w:rFonts w:ascii="Times New Roman"/>
          <w:sz w:val="24"/>
          <w:szCs w:val="19"/>
          <w:vertAlign w:val="superscript"/>
          <w:lang w:val="en-GB"/>
        </w:rPr>
        <w:t>il</w:t>
      </w:r>
      <w:r>
        <w:rPr>
          <w:rFonts w:ascii="Times New Roman"/>
          <w:sz w:val="24"/>
          <w:szCs w:val="19"/>
          <w:lang w:val="en-GB"/>
        </w:rPr>
        <w:t xml:space="preserve"> arg) London: Learning Matters.</w:t>
      </w:r>
    </w:p>
    <w:p w14:paraId="3FD43A07" w14:textId="50D66B01" w:rsidR="00C55E1C" w:rsidRDefault="00C55E1C" w:rsidP="00F509C3">
      <w:pPr>
        <w:spacing w:line="360" w:lineRule="auto"/>
        <w:jc w:val="both"/>
        <w:rPr>
          <w:rFonts w:ascii="Times New Roman" w:hAnsi="Times New Roman" w:cs="Times New Roman"/>
          <w:sz w:val="24"/>
        </w:rPr>
      </w:pPr>
    </w:p>
    <w:p w14:paraId="4CD3F30F" w14:textId="25055B5C" w:rsidR="001558C5" w:rsidRDefault="001558C5" w:rsidP="00F509C3">
      <w:pPr>
        <w:spacing w:line="360" w:lineRule="auto"/>
        <w:jc w:val="both"/>
        <w:rPr>
          <w:rFonts w:ascii="Times New Roman" w:hAnsi="Times New Roman" w:cs="Times New Roman"/>
          <w:sz w:val="24"/>
        </w:rPr>
      </w:pPr>
    </w:p>
    <w:p w14:paraId="598EAFA3" w14:textId="2F0517D0" w:rsidR="001558C5" w:rsidRDefault="001558C5" w:rsidP="00F509C3">
      <w:pPr>
        <w:spacing w:line="360" w:lineRule="auto"/>
        <w:jc w:val="both"/>
        <w:rPr>
          <w:rFonts w:ascii="Times New Roman" w:hAnsi="Times New Roman" w:cs="Times New Roman"/>
          <w:sz w:val="24"/>
        </w:rPr>
      </w:pPr>
    </w:p>
    <w:p w14:paraId="716F5A7B" w14:textId="5505B577" w:rsidR="001558C5" w:rsidRDefault="001558C5" w:rsidP="00F509C3">
      <w:pPr>
        <w:spacing w:line="360" w:lineRule="auto"/>
        <w:jc w:val="both"/>
        <w:rPr>
          <w:rFonts w:ascii="Times New Roman" w:hAnsi="Times New Roman" w:cs="Times New Roman"/>
          <w:sz w:val="24"/>
        </w:rPr>
      </w:pPr>
    </w:p>
    <w:p w14:paraId="570F6787" w14:textId="57E2C4D6" w:rsidR="001558C5" w:rsidRDefault="001558C5" w:rsidP="00F509C3">
      <w:pPr>
        <w:spacing w:line="360" w:lineRule="auto"/>
        <w:jc w:val="both"/>
        <w:rPr>
          <w:rFonts w:ascii="Times New Roman" w:hAnsi="Times New Roman" w:cs="Times New Roman"/>
          <w:sz w:val="24"/>
        </w:rPr>
      </w:pPr>
    </w:p>
    <w:p w14:paraId="31A6237B" w14:textId="46678C0E" w:rsidR="001558C5" w:rsidRDefault="001558C5" w:rsidP="00F509C3">
      <w:pPr>
        <w:spacing w:line="360" w:lineRule="auto"/>
        <w:jc w:val="both"/>
        <w:rPr>
          <w:rFonts w:ascii="Times New Roman" w:hAnsi="Times New Roman" w:cs="Times New Roman"/>
          <w:sz w:val="24"/>
        </w:rPr>
      </w:pPr>
    </w:p>
    <w:p w14:paraId="400F1E84" w14:textId="4A3327A4" w:rsidR="001558C5" w:rsidRPr="00B70B9C" w:rsidRDefault="001558C5" w:rsidP="001558C5">
      <w:pPr>
        <w:spacing w:line="360" w:lineRule="auto"/>
        <w:rPr>
          <w:rFonts w:ascii="Times New Roman"/>
          <w:sz w:val="24"/>
          <w:u w:val="single"/>
        </w:rPr>
      </w:pPr>
      <w:r w:rsidRPr="00B70B9C">
        <w:rPr>
          <w:rFonts w:ascii="Times New Roman"/>
          <w:sz w:val="24"/>
          <w:u w:val="single"/>
        </w:rPr>
        <w:lastRenderedPageBreak/>
        <w:t>Rhestr Cyfe</w:t>
      </w:r>
      <w:r>
        <w:rPr>
          <w:rFonts w:ascii="Times New Roman"/>
          <w:sz w:val="24"/>
          <w:u w:val="single"/>
        </w:rPr>
        <w:t>iriadau</w:t>
      </w:r>
      <w:r>
        <w:rPr>
          <w:rFonts w:ascii="Times New Roman"/>
          <w:sz w:val="24"/>
          <w:u w:val="single"/>
        </w:rPr>
        <w:t xml:space="preserve"> Cyflwyniad</w:t>
      </w:r>
    </w:p>
    <w:p w14:paraId="1F128AB7" w14:textId="77777777" w:rsidR="001558C5" w:rsidRPr="00F47BD3" w:rsidRDefault="001558C5" w:rsidP="001558C5">
      <w:pPr>
        <w:widowControl w:val="0"/>
        <w:spacing w:line="360" w:lineRule="auto"/>
        <w:jc w:val="both"/>
        <w:rPr>
          <w:rFonts w:ascii="Times New Roman"/>
          <w:sz w:val="24"/>
          <w:szCs w:val="19"/>
          <w:lang w:val="en-GB"/>
        </w:rPr>
      </w:pPr>
      <w:r w:rsidRPr="00F47BD3">
        <w:rPr>
          <w:rFonts w:ascii="Times New Roman"/>
          <w:sz w:val="24"/>
          <w:szCs w:val="19"/>
          <w:lang w:val="en-GB"/>
        </w:rPr>
        <w:t xml:space="preserve">Bateson, J. (2013) </w:t>
      </w:r>
      <w:r w:rsidRPr="00F47BD3">
        <w:rPr>
          <w:rFonts w:ascii="Times New Roman"/>
          <w:sz w:val="24"/>
          <w:szCs w:val="19"/>
          <w:lang w:val="en-GB"/>
        </w:rPr>
        <w:t>‘</w:t>
      </w:r>
      <w:r w:rsidRPr="00F47BD3">
        <w:rPr>
          <w:rFonts w:ascii="Times New Roman"/>
          <w:sz w:val="24"/>
          <w:szCs w:val="19"/>
          <w:lang w:val="en-GB"/>
        </w:rPr>
        <w:t>From nursery to reception</w:t>
      </w:r>
      <w:r w:rsidRPr="00F47BD3">
        <w:rPr>
          <w:rFonts w:ascii="Times New Roman"/>
          <w:sz w:val="24"/>
          <w:szCs w:val="19"/>
          <w:lang w:val="en-GB"/>
        </w:rPr>
        <w:t>’</w:t>
      </w:r>
      <w:r w:rsidRPr="00F47BD3">
        <w:rPr>
          <w:rFonts w:ascii="Times New Roman"/>
          <w:sz w:val="24"/>
          <w:szCs w:val="19"/>
          <w:lang w:val="en-GB"/>
        </w:rPr>
        <w:t xml:space="preserve">, </w:t>
      </w:r>
      <w:r>
        <w:rPr>
          <w:rFonts w:ascii="Times New Roman"/>
          <w:sz w:val="24"/>
          <w:szCs w:val="19"/>
          <w:lang w:val="en-GB"/>
        </w:rPr>
        <w:t>yn</w:t>
      </w:r>
      <w:r w:rsidRPr="00F47BD3">
        <w:rPr>
          <w:rFonts w:ascii="Times New Roman"/>
          <w:sz w:val="24"/>
          <w:szCs w:val="19"/>
          <w:lang w:val="en-GB"/>
        </w:rPr>
        <w:t xml:space="preserve"> L</w:t>
      </w:r>
      <w:r>
        <w:rPr>
          <w:rFonts w:ascii="Times New Roman"/>
          <w:sz w:val="24"/>
          <w:szCs w:val="19"/>
          <w:lang w:val="en-GB"/>
        </w:rPr>
        <w:t>.</w:t>
      </w:r>
      <w:r w:rsidRPr="00F47BD3">
        <w:rPr>
          <w:rFonts w:ascii="Times New Roman"/>
          <w:sz w:val="24"/>
          <w:szCs w:val="19"/>
          <w:lang w:val="en-GB"/>
        </w:rPr>
        <w:t xml:space="preserve"> Trodd (</w:t>
      </w:r>
      <w:r>
        <w:rPr>
          <w:rFonts w:ascii="Times New Roman"/>
          <w:sz w:val="24"/>
          <w:szCs w:val="19"/>
          <w:lang w:val="en-GB"/>
        </w:rPr>
        <w:t>gol</w:t>
      </w:r>
      <w:r w:rsidRPr="00F47BD3">
        <w:rPr>
          <w:rFonts w:ascii="Times New Roman"/>
          <w:sz w:val="24"/>
          <w:szCs w:val="19"/>
          <w:lang w:val="en-GB"/>
        </w:rPr>
        <w:t>)</w:t>
      </w:r>
      <w:r w:rsidRPr="00F47BD3">
        <w:rPr>
          <w:rFonts w:ascii="Times New Roman"/>
          <w:i/>
          <w:sz w:val="24"/>
          <w:szCs w:val="19"/>
          <w:lang w:val="en-GB"/>
        </w:rPr>
        <w:t xml:space="preserve"> </w:t>
      </w:r>
      <w:r>
        <w:rPr>
          <w:rFonts w:ascii="Times New Roman"/>
          <w:i/>
          <w:sz w:val="24"/>
          <w:szCs w:val="19"/>
          <w:lang w:val="en-GB"/>
        </w:rPr>
        <w:t>T</w:t>
      </w:r>
      <w:r w:rsidRPr="00F47BD3">
        <w:rPr>
          <w:rFonts w:ascii="Times New Roman"/>
          <w:i/>
          <w:sz w:val="24"/>
          <w:szCs w:val="19"/>
          <w:lang w:val="en-GB"/>
        </w:rPr>
        <w:t xml:space="preserve">ransitions in the </w:t>
      </w:r>
      <w:r>
        <w:rPr>
          <w:rFonts w:ascii="Times New Roman"/>
          <w:i/>
          <w:sz w:val="24"/>
          <w:szCs w:val="19"/>
          <w:lang w:val="en-GB"/>
        </w:rPr>
        <w:t>E</w:t>
      </w:r>
      <w:r w:rsidRPr="00F47BD3">
        <w:rPr>
          <w:rFonts w:ascii="Times New Roman"/>
          <w:i/>
          <w:sz w:val="24"/>
          <w:szCs w:val="19"/>
          <w:lang w:val="en-GB"/>
        </w:rPr>
        <w:t xml:space="preserve">arly </w:t>
      </w:r>
      <w:r>
        <w:rPr>
          <w:rFonts w:ascii="Times New Roman"/>
          <w:i/>
          <w:sz w:val="24"/>
          <w:szCs w:val="19"/>
          <w:lang w:val="en-GB"/>
        </w:rPr>
        <w:t>Y</w:t>
      </w:r>
      <w:r w:rsidRPr="00F47BD3">
        <w:rPr>
          <w:rFonts w:ascii="Times New Roman"/>
          <w:i/>
          <w:sz w:val="24"/>
          <w:szCs w:val="19"/>
          <w:lang w:val="en-GB"/>
        </w:rPr>
        <w:t xml:space="preserve">ears. </w:t>
      </w:r>
      <w:r w:rsidRPr="00F47BD3">
        <w:rPr>
          <w:rFonts w:ascii="Times New Roman"/>
          <w:sz w:val="24"/>
          <w:szCs w:val="19"/>
          <w:lang w:val="en-GB"/>
        </w:rPr>
        <w:t>London: Sage, pp. 39-56.</w:t>
      </w:r>
    </w:p>
    <w:p w14:paraId="25606360" w14:textId="77777777" w:rsidR="001558C5" w:rsidRDefault="001558C5" w:rsidP="001558C5">
      <w:pPr>
        <w:spacing w:line="360" w:lineRule="auto"/>
        <w:jc w:val="both"/>
        <w:rPr>
          <w:rFonts w:ascii="Times New Roman"/>
          <w:sz w:val="24"/>
        </w:rPr>
      </w:pPr>
      <w:r w:rsidRPr="00F47BD3">
        <w:rPr>
          <w:rFonts w:ascii="Times New Roman"/>
          <w:sz w:val="24"/>
        </w:rPr>
        <w:t>Cross, W., Sherman, C. and Vennis, D. (2001)</w:t>
      </w:r>
      <w:r w:rsidRPr="00F47BD3">
        <w:rPr>
          <w:rFonts w:ascii="Times New Roman"/>
          <w:i/>
          <w:sz w:val="24"/>
        </w:rPr>
        <w:t xml:space="preserve"> Observing Children A practical guide</w:t>
      </w:r>
      <w:r>
        <w:rPr>
          <w:rFonts w:ascii="Times New Roman"/>
          <w:i/>
          <w:sz w:val="24"/>
        </w:rPr>
        <w:t xml:space="preserve"> </w:t>
      </w:r>
      <w:r>
        <w:rPr>
          <w:rFonts w:ascii="Times New Roman"/>
          <w:sz w:val="24"/>
        </w:rPr>
        <w:t>(2</w:t>
      </w:r>
      <w:r>
        <w:rPr>
          <w:rFonts w:ascii="Times New Roman"/>
          <w:sz w:val="24"/>
          <w:vertAlign w:val="superscript"/>
        </w:rPr>
        <w:t>il arg)</w:t>
      </w:r>
      <w:r w:rsidRPr="00F47BD3">
        <w:rPr>
          <w:rFonts w:ascii="Times New Roman"/>
          <w:sz w:val="24"/>
        </w:rPr>
        <w:t xml:space="preserve">. London: Continuum. </w:t>
      </w:r>
    </w:p>
    <w:p w14:paraId="7DD12BFE" w14:textId="580D7D58" w:rsidR="001558C5" w:rsidRPr="00F47BD3" w:rsidRDefault="001558C5" w:rsidP="001558C5">
      <w:pPr>
        <w:spacing w:line="360" w:lineRule="auto"/>
        <w:jc w:val="both"/>
        <w:rPr>
          <w:rFonts w:ascii="Times New Roman"/>
          <w:sz w:val="24"/>
        </w:rPr>
      </w:pPr>
      <w:bookmarkStart w:id="3" w:name="_Hlk500007942"/>
      <w:r>
        <w:rPr>
          <w:rFonts w:ascii="Times New Roman"/>
          <w:sz w:val="24"/>
        </w:rPr>
        <w:t xml:space="preserve">Children in Wales. (Medi 2008) </w:t>
      </w:r>
      <w:r>
        <w:rPr>
          <w:rFonts w:ascii="Times New Roman"/>
          <w:sz w:val="24"/>
        </w:rPr>
        <w:t>‘</w:t>
      </w:r>
      <w:r>
        <w:rPr>
          <w:rFonts w:ascii="Times New Roman"/>
          <w:sz w:val="24"/>
        </w:rPr>
        <w:t>All Wales Child Protection Procedures 2008</w:t>
      </w:r>
      <w:r>
        <w:rPr>
          <w:rFonts w:ascii="Times New Roman"/>
          <w:sz w:val="24"/>
        </w:rPr>
        <w:t>’</w:t>
      </w:r>
      <w:r>
        <w:rPr>
          <w:rFonts w:ascii="Times New Roman"/>
          <w:sz w:val="24"/>
        </w:rPr>
        <w:t xml:space="preserve"> </w:t>
      </w:r>
      <w:hyperlink r:id="rId12" w:history="1">
        <w:r w:rsidRPr="00681CC2">
          <w:rPr>
            <w:rStyle w:val="Hyperlink"/>
            <w:rFonts w:ascii="Times New Roman"/>
            <w:sz w:val="24"/>
          </w:rPr>
          <w:t>file:///C:/Users/Lowri/AppData/Local/Temp/All-Wales-Child-Protection-Procedures-20081.pdf</w:t>
        </w:r>
      </w:hyperlink>
      <w:r>
        <w:rPr>
          <w:rFonts w:ascii="Times New Roman"/>
          <w:sz w:val="24"/>
        </w:rPr>
        <w:t xml:space="preserve"> [Darllenwyd: 23 Tachwedd 2017].</w:t>
      </w:r>
    </w:p>
    <w:bookmarkEnd w:id="3"/>
    <w:p w14:paraId="5C91B279" w14:textId="77777777" w:rsidR="001558C5" w:rsidRDefault="001558C5" w:rsidP="001558C5">
      <w:pPr>
        <w:spacing w:line="360" w:lineRule="auto"/>
        <w:jc w:val="both"/>
        <w:rPr>
          <w:rFonts w:ascii="Times New Roman"/>
          <w:sz w:val="24"/>
          <w:szCs w:val="24"/>
        </w:rPr>
      </w:pPr>
      <w:r w:rsidRPr="00F47BD3">
        <w:rPr>
          <w:rFonts w:ascii="Times New Roman"/>
          <w:sz w:val="24"/>
          <w:szCs w:val="24"/>
        </w:rPr>
        <w:t>Devereux, J. and Miller, L. and Paige-Smith, A. and Soler, J.(2003)</w:t>
      </w:r>
      <w:r>
        <w:rPr>
          <w:rFonts w:ascii="Times New Roman"/>
          <w:sz w:val="24"/>
          <w:szCs w:val="24"/>
        </w:rPr>
        <w:t xml:space="preserve"> </w:t>
      </w:r>
      <w:r>
        <w:rPr>
          <w:rFonts w:ascii="Times New Roman"/>
          <w:sz w:val="24"/>
          <w:szCs w:val="24"/>
        </w:rPr>
        <w:t>‘</w:t>
      </w:r>
      <w:r w:rsidRPr="00F47BD3">
        <w:rPr>
          <w:rFonts w:ascii="Times New Roman"/>
          <w:sz w:val="24"/>
          <w:szCs w:val="24"/>
        </w:rPr>
        <w:t>Approaches to curricula in the early years</w:t>
      </w:r>
      <w:r w:rsidRPr="00F47BD3">
        <w:rPr>
          <w:rFonts w:ascii="Times New Roman"/>
          <w:sz w:val="24"/>
          <w:szCs w:val="24"/>
        </w:rPr>
        <w:t>’</w:t>
      </w:r>
      <w:r w:rsidRPr="00F47BD3">
        <w:rPr>
          <w:rFonts w:ascii="Times New Roman"/>
          <w:sz w:val="24"/>
          <w:szCs w:val="24"/>
        </w:rPr>
        <w:t xml:space="preserve"> , in J, Devereux.,  and L. Miller (</w:t>
      </w:r>
      <w:r>
        <w:rPr>
          <w:rFonts w:ascii="Times New Roman"/>
          <w:sz w:val="24"/>
          <w:szCs w:val="24"/>
        </w:rPr>
        <w:t>goln</w:t>
      </w:r>
      <w:r w:rsidRPr="00F47BD3">
        <w:rPr>
          <w:rFonts w:ascii="Times New Roman"/>
          <w:sz w:val="24"/>
          <w:szCs w:val="24"/>
        </w:rPr>
        <w:t xml:space="preserve">) </w:t>
      </w:r>
      <w:r w:rsidRPr="00F47BD3">
        <w:rPr>
          <w:rFonts w:ascii="Times New Roman"/>
          <w:i/>
          <w:iCs/>
          <w:sz w:val="24"/>
          <w:szCs w:val="24"/>
        </w:rPr>
        <w:t>Wor</w:t>
      </w:r>
      <w:r>
        <w:rPr>
          <w:rFonts w:ascii="Times New Roman"/>
          <w:i/>
          <w:iCs/>
          <w:sz w:val="24"/>
          <w:szCs w:val="24"/>
        </w:rPr>
        <w:t>k</w:t>
      </w:r>
      <w:r w:rsidRPr="00F47BD3">
        <w:rPr>
          <w:rFonts w:ascii="Times New Roman"/>
          <w:i/>
          <w:iCs/>
          <w:sz w:val="24"/>
          <w:szCs w:val="24"/>
        </w:rPr>
        <w:t>ing with children in the early years</w:t>
      </w:r>
      <w:r w:rsidRPr="00F47BD3">
        <w:rPr>
          <w:rFonts w:ascii="Times New Roman"/>
          <w:sz w:val="24"/>
          <w:szCs w:val="24"/>
        </w:rPr>
        <w:t>. Oxon: David Fulton Publishers, pp.113-126.</w:t>
      </w:r>
    </w:p>
    <w:p w14:paraId="5C78A7E5" w14:textId="77777777" w:rsidR="001558C5" w:rsidRDefault="001558C5" w:rsidP="001558C5">
      <w:pPr>
        <w:spacing w:line="360" w:lineRule="auto"/>
        <w:jc w:val="both"/>
        <w:rPr>
          <w:rFonts w:ascii="Times New Roman"/>
          <w:sz w:val="24"/>
          <w:szCs w:val="24"/>
        </w:rPr>
      </w:pPr>
      <w:r>
        <w:rPr>
          <w:rFonts w:ascii="Times New Roman"/>
          <w:sz w:val="24"/>
          <w:szCs w:val="24"/>
        </w:rPr>
        <w:t xml:space="preserve">Dorman, C. and Dorman, H. (2002) </w:t>
      </w:r>
      <w:r>
        <w:rPr>
          <w:rFonts w:ascii="Times New Roman"/>
          <w:i/>
          <w:sz w:val="24"/>
          <w:szCs w:val="24"/>
        </w:rPr>
        <w:t xml:space="preserve">The Social Toddler Promoting Positive Beahaviour. </w:t>
      </w:r>
      <w:r>
        <w:rPr>
          <w:rFonts w:ascii="Times New Roman"/>
          <w:sz w:val="24"/>
          <w:szCs w:val="24"/>
        </w:rPr>
        <w:t xml:space="preserve">Surrey: CP Publishing. </w:t>
      </w:r>
    </w:p>
    <w:p w14:paraId="1BCDD12A" w14:textId="77777777" w:rsidR="001558C5" w:rsidRDefault="001558C5" w:rsidP="001558C5">
      <w:pPr>
        <w:spacing w:line="360" w:lineRule="auto"/>
        <w:jc w:val="both"/>
        <w:rPr>
          <w:rFonts w:ascii="Times New Roman"/>
          <w:sz w:val="24"/>
          <w:szCs w:val="24"/>
        </w:rPr>
      </w:pPr>
      <w:r>
        <w:rPr>
          <w:rFonts w:ascii="Times New Roman"/>
          <w:sz w:val="24"/>
          <w:szCs w:val="24"/>
        </w:rPr>
        <w:t xml:space="preserve">Gascoyne, S. (2012) </w:t>
      </w:r>
      <w:r>
        <w:rPr>
          <w:rFonts w:ascii="Times New Roman"/>
          <w:i/>
          <w:sz w:val="24"/>
          <w:szCs w:val="24"/>
        </w:rPr>
        <w:t xml:space="preserve">Treasure Baskets and Beyond. </w:t>
      </w:r>
      <w:r>
        <w:rPr>
          <w:rFonts w:ascii="Times New Roman"/>
          <w:sz w:val="24"/>
          <w:szCs w:val="24"/>
        </w:rPr>
        <w:t>Berkshire: Open Univeristy Press.</w:t>
      </w:r>
    </w:p>
    <w:p w14:paraId="41DDEAFC" w14:textId="77777777" w:rsidR="001558C5" w:rsidRPr="00CF75D1" w:rsidRDefault="001558C5" w:rsidP="001558C5">
      <w:pPr>
        <w:spacing w:line="360" w:lineRule="auto"/>
        <w:jc w:val="both"/>
        <w:rPr>
          <w:rFonts w:ascii="Times New Roman"/>
          <w:sz w:val="24"/>
          <w:szCs w:val="24"/>
        </w:rPr>
      </w:pPr>
      <w:r>
        <w:rPr>
          <w:rFonts w:ascii="Times New Roman"/>
          <w:sz w:val="24"/>
          <w:szCs w:val="24"/>
        </w:rPr>
        <w:t xml:space="preserve">Joseph Rowntree Foundation. (2005) </w:t>
      </w:r>
      <w:r>
        <w:rPr>
          <w:rFonts w:ascii="Times New Roman"/>
          <w:sz w:val="24"/>
          <w:szCs w:val="24"/>
        </w:rPr>
        <w:t>‘</w:t>
      </w:r>
      <w:r w:rsidRPr="006A0C4D">
        <w:rPr>
          <w:rFonts w:ascii="Times New Roman"/>
          <w:sz w:val="24"/>
          <w:szCs w:val="24"/>
        </w:rPr>
        <w:t>The role of family centers in encouraging learning and understanding within families</w:t>
      </w:r>
      <w:r>
        <w:rPr>
          <w:rFonts w:ascii="Times New Roman"/>
          <w:sz w:val="24"/>
          <w:szCs w:val="24"/>
        </w:rPr>
        <w:t>’</w:t>
      </w:r>
      <w:r>
        <w:rPr>
          <w:rFonts w:ascii="Times New Roman"/>
          <w:i/>
          <w:sz w:val="24"/>
          <w:szCs w:val="24"/>
        </w:rPr>
        <w:t xml:space="preserve"> </w:t>
      </w:r>
      <w:hyperlink r:id="rId13" w:history="1">
        <w:r w:rsidRPr="00CF75D1">
          <w:rPr>
            <w:rStyle w:val="Hyperlink"/>
            <w:rFonts w:ascii="Times New Roman"/>
            <w:sz w:val="24"/>
            <w:szCs w:val="24"/>
          </w:rPr>
          <w:t>https://www.jrf.org.uk/report/role-family-centres-encouraging-learning-and-understanding-within-families</w:t>
        </w:r>
      </w:hyperlink>
      <w:r>
        <w:rPr>
          <w:rFonts w:ascii="Times New Roman"/>
          <w:i/>
          <w:sz w:val="24"/>
          <w:szCs w:val="24"/>
        </w:rPr>
        <w:t xml:space="preserve"> </w:t>
      </w:r>
      <w:r>
        <w:rPr>
          <w:rFonts w:ascii="Times New Roman"/>
          <w:sz w:val="24"/>
          <w:szCs w:val="24"/>
        </w:rPr>
        <w:t xml:space="preserve">[Darllenwyd: 22 Tachwedd 2017]. </w:t>
      </w:r>
    </w:p>
    <w:p w14:paraId="798C9E42" w14:textId="77777777" w:rsidR="001558C5" w:rsidRDefault="001558C5" w:rsidP="001558C5">
      <w:pPr>
        <w:spacing w:line="360" w:lineRule="auto"/>
        <w:jc w:val="both"/>
        <w:rPr>
          <w:rFonts w:ascii="Times New Roman"/>
          <w:sz w:val="24"/>
          <w:szCs w:val="24"/>
        </w:rPr>
      </w:pPr>
      <w:r>
        <w:rPr>
          <w:rFonts w:ascii="Times New Roman"/>
          <w:sz w:val="24"/>
          <w:szCs w:val="24"/>
        </w:rPr>
        <w:t xml:space="preserve">Kamen, T. (2000) </w:t>
      </w:r>
      <w:r>
        <w:rPr>
          <w:rFonts w:ascii="Times New Roman"/>
          <w:i/>
          <w:sz w:val="24"/>
          <w:szCs w:val="24"/>
        </w:rPr>
        <w:t xml:space="preserve">Psychology for Childhood Studies. </w:t>
      </w:r>
      <w:r>
        <w:rPr>
          <w:rFonts w:ascii="Times New Roman"/>
          <w:sz w:val="24"/>
          <w:szCs w:val="24"/>
        </w:rPr>
        <w:t xml:space="preserve">London: Hodder and Stoughton. </w:t>
      </w:r>
    </w:p>
    <w:p w14:paraId="22A04C94" w14:textId="77777777" w:rsidR="001558C5" w:rsidRPr="00DF1D20" w:rsidRDefault="001558C5" w:rsidP="001558C5">
      <w:pPr>
        <w:spacing w:line="360" w:lineRule="auto"/>
        <w:jc w:val="both"/>
        <w:rPr>
          <w:rFonts w:ascii="Times New Roman"/>
          <w:sz w:val="24"/>
          <w:szCs w:val="24"/>
        </w:rPr>
      </w:pPr>
      <w:r>
        <w:rPr>
          <w:rFonts w:ascii="Times New Roman"/>
          <w:sz w:val="24"/>
          <w:szCs w:val="24"/>
        </w:rPr>
        <w:t xml:space="preserve">Llywodraeth Cymru. (2017) </w:t>
      </w:r>
      <w:r>
        <w:rPr>
          <w:rFonts w:ascii="Times New Roman"/>
          <w:sz w:val="24"/>
          <w:szCs w:val="24"/>
        </w:rPr>
        <w:t>‘</w:t>
      </w:r>
      <w:r>
        <w:rPr>
          <w:rFonts w:ascii="Times New Roman"/>
          <w:sz w:val="24"/>
          <w:szCs w:val="24"/>
        </w:rPr>
        <w:t xml:space="preserve">Sut mae fy mhlentyn yn datblygu yn y Cyfnod Sylfaen: Canllaw i rieni a gofalwyr </w:t>
      </w:r>
      <w:r>
        <w:rPr>
          <w:rFonts w:ascii="Times New Roman"/>
          <w:sz w:val="24"/>
          <w:szCs w:val="24"/>
        </w:rPr>
        <w:t>–</w:t>
      </w:r>
      <w:r>
        <w:rPr>
          <w:rFonts w:ascii="Times New Roman"/>
          <w:sz w:val="24"/>
          <w:szCs w:val="24"/>
        </w:rPr>
        <w:t xml:space="preserve"> Haf 2017</w:t>
      </w:r>
      <w:r>
        <w:rPr>
          <w:rFonts w:ascii="Times New Roman"/>
          <w:sz w:val="24"/>
          <w:szCs w:val="24"/>
        </w:rPr>
        <w:t>’</w:t>
      </w:r>
      <w:r>
        <w:rPr>
          <w:rFonts w:ascii="Times New Roman"/>
          <w:sz w:val="24"/>
          <w:szCs w:val="24"/>
        </w:rPr>
        <w:t xml:space="preserve"> </w:t>
      </w:r>
      <w:hyperlink r:id="rId14" w:history="1">
        <w:r w:rsidRPr="00681CC2">
          <w:rPr>
            <w:rStyle w:val="Hyperlink"/>
            <w:rFonts w:ascii="Times New Roman"/>
            <w:sz w:val="24"/>
            <w:szCs w:val="24"/>
          </w:rPr>
          <w:t>http://gov.wales/docs/dcells/publications/170627-hwst-foundation-cy.pdf</w:t>
        </w:r>
      </w:hyperlink>
      <w:r>
        <w:rPr>
          <w:rFonts w:ascii="Times New Roman"/>
          <w:sz w:val="24"/>
          <w:szCs w:val="24"/>
        </w:rPr>
        <w:t xml:space="preserve"> [Darllenwyd: 24 Tachwedd 2017].</w:t>
      </w:r>
    </w:p>
    <w:p w14:paraId="7AA69451" w14:textId="77777777" w:rsidR="001558C5" w:rsidRDefault="001558C5" w:rsidP="001558C5">
      <w:pPr>
        <w:widowControl w:val="0"/>
        <w:spacing w:line="360" w:lineRule="auto"/>
        <w:jc w:val="both"/>
        <w:rPr>
          <w:rFonts w:ascii="Times New Roman"/>
          <w:sz w:val="24"/>
          <w:szCs w:val="19"/>
          <w:lang w:val="en-GB"/>
        </w:rPr>
      </w:pPr>
      <w:r w:rsidRPr="00F47BD3">
        <w:rPr>
          <w:rFonts w:ascii="Times New Roman"/>
          <w:sz w:val="24"/>
          <w:szCs w:val="19"/>
          <w:lang w:val="en-GB"/>
        </w:rPr>
        <w:t xml:space="preserve">Luff, P. and Podmore, N.V. (2012) </w:t>
      </w:r>
      <w:r w:rsidRPr="00F47BD3">
        <w:rPr>
          <w:rFonts w:ascii="Times New Roman"/>
          <w:i/>
          <w:sz w:val="24"/>
          <w:szCs w:val="19"/>
          <w:lang w:val="en-GB"/>
        </w:rPr>
        <w:t xml:space="preserve">Observation. </w:t>
      </w:r>
      <w:r w:rsidRPr="00F47BD3">
        <w:rPr>
          <w:rFonts w:ascii="Times New Roman"/>
          <w:sz w:val="24"/>
          <w:szCs w:val="19"/>
          <w:lang w:val="en-GB"/>
        </w:rPr>
        <w:t xml:space="preserve">Berkshire: </w:t>
      </w:r>
      <w:r>
        <w:rPr>
          <w:rFonts w:ascii="Times New Roman"/>
          <w:sz w:val="24"/>
          <w:szCs w:val="19"/>
          <w:lang w:val="en-GB"/>
        </w:rPr>
        <w:t>O</w:t>
      </w:r>
      <w:r w:rsidRPr="00F47BD3">
        <w:rPr>
          <w:rFonts w:ascii="Times New Roman"/>
          <w:sz w:val="24"/>
          <w:szCs w:val="19"/>
          <w:lang w:val="en-GB"/>
        </w:rPr>
        <w:t xml:space="preserve">pen University </w:t>
      </w:r>
      <w:r>
        <w:rPr>
          <w:rFonts w:ascii="Times New Roman"/>
          <w:sz w:val="24"/>
          <w:szCs w:val="19"/>
          <w:lang w:val="en-GB"/>
        </w:rPr>
        <w:t>P</w:t>
      </w:r>
      <w:r w:rsidRPr="00F47BD3">
        <w:rPr>
          <w:rFonts w:ascii="Times New Roman"/>
          <w:sz w:val="24"/>
          <w:szCs w:val="19"/>
          <w:lang w:val="en-GB"/>
        </w:rPr>
        <w:t>ress.</w:t>
      </w:r>
    </w:p>
    <w:p w14:paraId="6394DD5C" w14:textId="77777777" w:rsidR="001558C5" w:rsidRPr="00816AC1" w:rsidRDefault="001558C5" w:rsidP="001558C5">
      <w:pPr>
        <w:widowControl w:val="0"/>
        <w:spacing w:line="360" w:lineRule="auto"/>
        <w:jc w:val="both"/>
        <w:rPr>
          <w:rFonts w:ascii="Times New Roman"/>
          <w:sz w:val="24"/>
          <w:szCs w:val="19"/>
          <w:lang w:val="en-GB"/>
        </w:rPr>
      </w:pPr>
      <w:r>
        <w:rPr>
          <w:rFonts w:ascii="Times New Roman"/>
          <w:sz w:val="24"/>
          <w:szCs w:val="19"/>
          <w:lang w:val="en-GB"/>
        </w:rPr>
        <w:t xml:space="preserve">Mukherji, P. (2001) </w:t>
      </w:r>
      <w:r>
        <w:rPr>
          <w:rFonts w:ascii="Times New Roman"/>
          <w:i/>
          <w:sz w:val="24"/>
          <w:szCs w:val="19"/>
          <w:lang w:val="en-GB"/>
        </w:rPr>
        <w:t>Understanding Children</w:t>
      </w:r>
      <w:r>
        <w:rPr>
          <w:rFonts w:ascii="Times New Roman"/>
          <w:i/>
          <w:sz w:val="24"/>
          <w:szCs w:val="19"/>
          <w:lang w:val="en-GB"/>
        </w:rPr>
        <w:t>’</w:t>
      </w:r>
      <w:r>
        <w:rPr>
          <w:rFonts w:ascii="Times New Roman"/>
          <w:i/>
          <w:sz w:val="24"/>
          <w:szCs w:val="19"/>
          <w:lang w:val="en-GB"/>
        </w:rPr>
        <w:t>s Challenging Behaviour.</w:t>
      </w:r>
      <w:r>
        <w:rPr>
          <w:rFonts w:ascii="Times New Roman"/>
          <w:sz w:val="24"/>
          <w:szCs w:val="19"/>
          <w:lang w:val="en-GB"/>
        </w:rPr>
        <w:t xml:space="preserve"> Cheltenham: Nelson Thomas Ltd.</w:t>
      </w:r>
    </w:p>
    <w:p w14:paraId="60FD0F07" w14:textId="77777777" w:rsidR="001558C5" w:rsidRDefault="001558C5" w:rsidP="001558C5">
      <w:pPr>
        <w:widowControl w:val="0"/>
        <w:spacing w:line="360" w:lineRule="auto"/>
        <w:jc w:val="both"/>
        <w:rPr>
          <w:rFonts w:ascii="Times New Roman"/>
          <w:sz w:val="24"/>
          <w:szCs w:val="19"/>
          <w:lang w:val="en-GB"/>
        </w:rPr>
      </w:pPr>
      <w:r>
        <w:rPr>
          <w:rFonts w:ascii="Times New Roman"/>
          <w:sz w:val="24"/>
          <w:szCs w:val="19"/>
          <w:lang w:val="en-GB"/>
        </w:rPr>
        <w:t xml:space="preserve">New Zealand Government. (no date) </w:t>
      </w:r>
      <w:r>
        <w:rPr>
          <w:rFonts w:ascii="Times New Roman"/>
          <w:sz w:val="24"/>
          <w:szCs w:val="19"/>
          <w:lang w:val="en-GB"/>
        </w:rPr>
        <w:t>‘</w:t>
      </w:r>
      <w:r w:rsidRPr="006A0C4D">
        <w:rPr>
          <w:rFonts w:ascii="Times New Roman"/>
          <w:sz w:val="24"/>
          <w:szCs w:val="19"/>
          <w:lang w:val="en-GB"/>
        </w:rPr>
        <w:t>Te Wh</w:t>
      </w:r>
      <w:r w:rsidRPr="006A0C4D">
        <w:rPr>
          <w:rFonts w:ascii="Times New Roman"/>
          <w:sz w:val="24"/>
          <w:szCs w:val="19"/>
          <w:lang w:val="en-GB"/>
        </w:rPr>
        <w:t>ā</w:t>
      </w:r>
      <w:r w:rsidRPr="006A0C4D">
        <w:rPr>
          <w:rFonts w:ascii="Times New Roman"/>
          <w:sz w:val="24"/>
          <w:szCs w:val="19"/>
          <w:lang w:val="en-GB"/>
        </w:rPr>
        <w:t>riki online</w:t>
      </w:r>
      <w:r>
        <w:rPr>
          <w:rFonts w:ascii="Times New Roman"/>
          <w:sz w:val="24"/>
          <w:szCs w:val="19"/>
          <w:lang w:val="en-GB"/>
        </w:rPr>
        <w:t>’</w:t>
      </w:r>
      <w:r>
        <w:rPr>
          <w:rFonts w:ascii="Times New Roman"/>
          <w:i/>
          <w:sz w:val="24"/>
          <w:szCs w:val="19"/>
          <w:lang w:val="en-GB"/>
        </w:rPr>
        <w:t xml:space="preserve"> </w:t>
      </w:r>
      <w:hyperlink r:id="rId15" w:history="1">
        <w:r w:rsidRPr="00CF75D1">
          <w:rPr>
            <w:rStyle w:val="Hyperlink"/>
            <w:rFonts w:ascii="Times New Roman"/>
            <w:sz w:val="24"/>
            <w:szCs w:val="19"/>
            <w:lang w:val="en-GB"/>
          </w:rPr>
          <w:t>http://tewhariki.tki.org.nz/en/early-childhood-curriculum/</w:t>
        </w:r>
      </w:hyperlink>
      <w:r w:rsidRPr="00CF75D1">
        <w:rPr>
          <w:rFonts w:ascii="Times New Roman"/>
          <w:sz w:val="24"/>
          <w:szCs w:val="19"/>
          <w:lang w:val="en-GB"/>
        </w:rPr>
        <w:t xml:space="preserve"> </w:t>
      </w:r>
      <w:r>
        <w:rPr>
          <w:rFonts w:ascii="Times New Roman"/>
          <w:sz w:val="24"/>
          <w:szCs w:val="19"/>
          <w:lang w:val="en-GB"/>
        </w:rPr>
        <w:t>[Darllenwyd: 22</w:t>
      </w:r>
      <w:r>
        <w:rPr>
          <w:rFonts w:ascii="Times New Roman"/>
          <w:sz w:val="24"/>
          <w:szCs w:val="19"/>
          <w:vertAlign w:val="superscript"/>
          <w:lang w:val="en-GB"/>
        </w:rPr>
        <w:t xml:space="preserve"> </w:t>
      </w:r>
      <w:r>
        <w:rPr>
          <w:rFonts w:ascii="Times New Roman"/>
          <w:sz w:val="24"/>
          <w:szCs w:val="19"/>
          <w:lang w:val="en-GB"/>
        </w:rPr>
        <w:t xml:space="preserve">Tachwedd 2017]. </w:t>
      </w:r>
    </w:p>
    <w:p w14:paraId="67365C01" w14:textId="77777777" w:rsidR="001558C5" w:rsidRDefault="001558C5" w:rsidP="001558C5">
      <w:pPr>
        <w:widowControl w:val="0"/>
        <w:spacing w:line="360" w:lineRule="auto"/>
        <w:jc w:val="both"/>
        <w:rPr>
          <w:rFonts w:ascii="Times New Roman"/>
          <w:sz w:val="24"/>
          <w:szCs w:val="19"/>
          <w:lang w:val="en-GB"/>
        </w:rPr>
      </w:pPr>
      <w:r>
        <w:rPr>
          <w:rFonts w:ascii="Times New Roman"/>
          <w:sz w:val="24"/>
          <w:szCs w:val="19"/>
          <w:lang w:val="en-GB"/>
        </w:rPr>
        <w:t xml:space="preserve">NHS. (2017) </w:t>
      </w:r>
      <w:r>
        <w:rPr>
          <w:rFonts w:ascii="Times New Roman"/>
          <w:sz w:val="24"/>
          <w:szCs w:val="19"/>
          <w:lang w:val="en-GB"/>
        </w:rPr>
        <w:t>‘</w:t>
      </w:r>
      <w:r w:rsidRPr="006A0C4D">
        <w:rPr>
          <w:rFonts w:ascii="Times New Roman"/>
          <w:sz w:val="24"/>
          <w:szCs w:val="19"/>
          <w:lang w:val="en-GB"/>
        </w:rPr>
        <w:t>Introducing your toddler to a new baby</w:t>
      </w:r>
      <w:r>
        <w:rPr>
          <w:rFonts w:ascii="Times New Roman"/>
          <w:sz w:val="24"/>
          <w:szCs w:val="19"/>
          <w:lang w:val="en-GB"/>
        </w:rPr>
        <w:t>’</w:t>
      </w:r>
      <w:r>
        <w:rPr>
          <w:rFonts w:ascii="Times New Roman"/>
          <w:i/>
          <w:sz w:val="24"/>
          <w:szCs w:val="19"/>
          <w:lang w:val="en-GB"/>
        </w:rPr>
        <w:t xml:space="preserve"> </w:t>
      </w:r>
      <w:hyperlink r:id="rId16" w:history="1">
        <w:r w:rsidRPr="002F1A3C">
          <w:rPr>
            <w:rStyle w:val="Hyperlink"/>
            <w:rFonts w:ascii="Times New Roman"/>
            <w:sz w:val="24"/>
            <w:szCs w:val="19"/>
            <w:lang w:val="en-GB"/>
          </w:rPr>
          <w:t>https://www.nhs.uk/conditions/pregnancy-and-baby/pages/children-and-new-siblings.aspx</w:t>
        </w:r>
      </w:hyperlink>
      <w:r>
        <w:rPr>
          <w:rFonts w:ascii="Times New Roman"/>
          <w:i/>
          <w:sz w:val="24"/>
          <w:szCs w:val="19"/>
          <w:lang w:val="en-GB"/>
        </w:rPr>
        <w:t xml:space="preserve"> </w:t>
      </w:r>
      <w:r>
        <w:rPr>
          <w:rFonts w:ascii="Times New Roman"/>
          <w:sz w:val="24"/>
          <w:szCs w:val="19"/>
          <w:lang w:val="en-GB"/>
        </w:rPr>
        <w:lastRenderedPageBreak/>
        <w:t>[Darllenwyd: 22</w:t>
      </w:r>
      <w:r>
        <w:rPr>
          <w:rFonts w:ascii="Times New Roman"/>
          <w:sz w:val="24"/>
          <w:szCs w:val="19"/>
          <w:vertAlign w:val="superscript"/>
          <w:lang w:val="en-GB"/>
        </w:rPr>
        <w:t xml:space="preserve"> </w:t>
      </w:r>
      <w:r>
        <w:rPr>
          <w:rFonts w:ascii="Times New Roman"/>
          <w:sz w:val="24"/>
          <w:szCs w:val="19"/>
          <w:lang w:val="en-GB"/>
        </w:rPr>
        <w:t>Tachwedd 2017].</w:t>
      </w:r>
    </w:p>
    <w:p w14:paraId="2B7471C0" w14:textId="77777777" w:rsidR="001558C5" w:rsidRPr="00816AC1" w:rsidRDefault="001558C5" w:rsidP="001558C5">
      <w:pPr>
        <w:widowControl w:val="0"/>
        <w:spacing w:line="360" w:lineRule="auto"/>
        <w:jc w:val="both"/>
        <w:rPr>
          <w:rFonts w:ascii="Times New Roman"/>
          <w:sz w:val="24"/>
          <w:szCs w:val="19"/>
          <w:lang w:val="en-GB"/>
        </w:rPr>
      </w:pPr>
      <w:r>
        <w:rPr>
          <w:rFonts w:ascii="Times New Roman"/>
          <w:sz w:val="24"/>
          <w:szCs w:val="19"/>
          <w:lang w:val="en-GB"/>
        </w:rPr>
        <w:t xml:space="preserve">Palaiologou, I. (2012) </w:t>
      </w:r>
      <w:r>
        <w:rPr>
          <w:rFonts w:ascii="Times New Roman"/>
          <w:i/>
          <w:sz w:val="24"/>
          <w:szCs w:val="19"/>
          <w:lang w:val="en-GB"/>
        </w:rPr>
        <w:t>Child Observation for the Early Years</w:t>
      </w:r>
      <w:r>
        <w:rPr>
          <w:rFonts w:ascii="Times New Roman"/>
          <w:sz w:val="24"/>
          <w:szCs w:val="19"/>
          <w:lang w:val="en-GB"/>
        </w:rPr>
        <w:t xml:space="preserve"> (2</w:t>
      </w:r>
      <w:r>
        <w:rPr>
          <w:rFonts w:ascii="Times New Roman"/>
          <w:sz w:val="24"/>
          <w:szCs w:val="19"/>
          <w:vertAlign w:val="superscript"/>
          <w:lang w:val="en-GB"/>
        </w:rPr>
        <w:t>il</w:t>
      </w:r>
      <w:r>
        <w:rPr>
          <w:rFonts w:ascii="Times New Roman"/>
          <w:sz w:val="24"/>
          <w:szCs w:val="19"/>
          <w:lang w:val="en-GB"/>
        </w:rPr>
        <w:t xml:space="preserve"> arg) London: Learning Matters.</w:t>
      </w:r>
    </w:p>
    <w:p w14:paraId="2D3C8EFE" w14:textId="77777777" w:rsidR="001558C5" w:rsidRDefault="001558C5" w:rsidP="001558C5">
      <w:pPr>
        <w:widowControl w:val="0"/>
        <w:spacing w:line="360" w:lineRule="auto"/>
        <w:jc w:val="both"/>
        <w:rPr>
          <w:rFonts w:ascii="Times New Roman"/>
          <w:sz w:val="24"/>
          <w:szCs w:val="19"/>
          <w:lang w:val="en-GB"/>
        </w:rPr>
      </w:pPr>
      <w:r w:rsidRPr="00DF1D20">
        <w:rPr>
          <w:rFonts w:ascii="Times New Roman"/>
          <w:sz w:val="24"/>
          <w:szCs w:val="19"/>
          <w:lang w:val="en-GB"/>
        </w:rPr>
        <w:t xml:space="preserve">Rogers, S. and Rose, J. (2012) </w:t>
      </w:r>
      <w:r w:rsidRPr="00DF1D20">
        <w:rPr>
          <w:rFonts w:ascii="Times New Roman"/>
          <w:i/>
          <w:sz w:val="24"/>
          <w:szCs w:val="19"/>
          <w:lang w:val="en-GB"/>
        </w:rPr>
        <w:t>The Role of the Adult in Early Years Settings.</w:t>
      </w:r>
      <w:r w:rsidRPr="00DF1D20">
        <w:rPr>
          <w:rFonts w:ascii="Times New Roman"/>
          <w:sz w:val="24"/>
          <w:szCs w:val="19"/>
          <w:lang w:val="en-GB"/>
        </w:rPr>
        <w:t xml:space="preserve"> Berkshire: </w:t>
      </w:r>
      <w:r>
        <w:rPr>
          <w:rFonts w:ascii="Times New Roman"/>
          <w:sz w:val="24"/>
          <w:szCs w:val="19"/>
          <w:lang w:val="en-GB"/>
        </w:rPr>
        <w:t>O</w:t>
      </w:r>
      <w:r w:rsidRPr="00DF1D20">
        <w:rPr>
          <w:rFonts w:ascii="Times New Roman"/>
          <w:sz w:val="24"/>
          <w:szCs w:val="19"/>
          <w:lang w:val="en-GB"/>
        </w:rPr>
        <w:t xml:space="preserve">pen University </w:t>
      </w:r>
      <w:r>
        <w:rPr>
          <w:rFonts w:ascii="Times New Roman"/>
          <w:sz w:val="24"/>
          <w:szCs w:val="19"/>
          <w:lang w:val="en-GB"/>
        </w:rPr>
        <w:t>P</w:t>
      </w:r>
      <w:r w:rsidRPr="00DF1D20">
        <w:rPr>
          <w:rFonts w:ascii="Times New Roman"/>
          <w:sz w:val="24"/>
          <w:szCs w:val="19"/>
          <w:lang w:val="en-GB"/>
        </w:rPr>
        <w:t xml:space="preserve">ress. </w:t>
      </w:r>
    </w:p>
    <w:p w14:paraId="0746819D" w14:textId="77777777" w:rsidR="001558C5" w:rsidRPr="001E4928" w:rsidRDefault="001558C5" w:rsidP="001558C5">
      <w:pPr>
        <w:widowControl w:val="0"/>
        <w:spacing w:line="360" w:lineRule="auto"/>
        <w:jc w:val="both"/>
        <w:rPr>
          <w:rFonts w:ascii="Times New Roman"/>
          <w:sz w:val="24"/>
          <w:szCs w:val="19"/>
          <w:lang w:val="en-GB"/>
        </w:rPr>
      </w:pPr>
      <w:r>
        <w:rPr>
          <w:rFonts w:ascii="Times New Roman"/>
          <w:sz w:val="24"/>
          <w:szCs w:val="19"/>
          <w:lang w:val="en-GB"/>
        </w:rPr>
        <w:t xml:space="preserve">The Family Centre. (2017) </w:t>
      </w:r>
      <w:r>
        <w:rPr>
          <w:rFonts w:ascii="Times New Roman"/>
          <w:sz w:val="24"/>
          <w:szCs w:val="19"/>
          <w:lang w:val="en-GB"/>
        </w:rPr>
        <w:t>‘</w:t>
      </w:r>
      <w:r w:rsidRPr="006A0C4D">
        <w:rPr>
          <w:rFonts w:ascii="Times New Roman"/>
          <w:sz w:val="24"/>
          <w:szCs w:val="19"/>
          <w:lang w:val="en-GB"/>
        </w:rPr>
        <w:t>The Family Centre</w:t>
      </w:r>
      <w:r>
        <w:rPr>
          <w:rFonts w:ascii="Times New Roman"/>
          <w:sz w:val="24"/>
          <w:szCs w:val="19"/>
          <w:lang w:val="en-GB"/>
        </w:rPr>
        <w:t>’</w:t>
      </w:r>
      <w:r>
        <w:rPr>
          <w:rFonts w:ascii="Times New Roman"/>
          <w:i/>
          <w:sz w:val="24"/>
          <w:szCs w:val="19"/>
          <w:lang w:val="en-GB"/>
        </w:rPr>
        <w:t xml:space="preserve"> </w:t>
      </w:r>
      <w:hyperlink r:id="rId17" w:history="1">
        <w:r w:rsidRPr="001E4928">
          <w:rPr>
            <w:rStyle w:val="Hyperlink"/>
            <w:rFonts w:ascii="Times New Roman"/>
            <w:sz w:val="24"/>
            <w:szCs w:val="19"/>
            <w:lang w:val="en-GB"/>
          </w:rPr>
          <w:t>https://www.the-family-centre.com/</w:t>
        </w:r>
      </w:hyperlink>
      <w:r>
        <w:rPr>
          <w:rFonts w:ascii="Times New Roman"/>
          <w:i/>
          <w:sz w:val="24"/>
          <w:szCs w:val="19"/>
          <w:lang w:val="en-GB"/>
        </w:rPr>
        <w:t xml:space="preserve"> </w:t>
      </w:r>
      <w:r>
        <w:rPr>
          <w:rFonts w:ascii="Times New Roman"/>
          <w:sz w:val="24"/>
          <w:szCs w:val="19"/>
          <w:lang w:val="en-GB"/>
        </w:rPr>
        <w:t>[Darllenwyd: 23 Tachwedd 2017].</w:t>
      </w:r>
    </w:p>
    <w:p w14:paraId="36E7279F" w14:textId="77777777" w:rsidR="001558C5" w:rsidRPr="00F90978" w:rsidRDefault="001558C5" w:rsidP="001558C5">
      <w:pPr>
        <w:widowControl w:val="0"/>
        <w:spacing w:line="360" w:lineRule="auto"/>
        <w:jc w:val="both"/>
        <w:rPr>
          <w:rFonts w:ascii="Times New Roman"/>
          <w:sz w:val="24"/>
          <w:szCs w:val="19"/>
          <w:lang w:val="en-GB"/>
        </w:rPr>
      </w:pPr>
      <w:r>
        <w:rPr>
          <w:rFonts w:ascii="Times New Roman"/>
          <w:sz w:val="24"/>
          <w:szCs w:val="19"/>
          <w:lang w:val="en-GB"/>
        </w:rPr>
        <w:t>Welsh Assembly Government. (2008)</w:t>
      </w:r>
      <w:r>
        <w:rPr>
          <w:rFonts w:ascii="Times New Roman"/>
          <w:i/>
          <w:sz w:val="24"/>
          <w:szCs w:val="19"/>
          <w:lang w:val="en-GB"/>
        </w:rPr>
        <w:t xml:space="preserve"> </w:t>
      </w:r>
      <w:r>
        <w:rPr>
          <w:rFonts w:ascii="Times New Roman"/>
          <w:sz w:val="24"/>
          <w:szCs w:val="19"/>
          <w:lang w:val="en-GB"/>
        </w:rPr>
        <w:t>‘</w:t>
      </w:r>
      <w:r w:rsidRPr="006A0C4D">
        <w:rPr>
          <w:rFonts w:ascii="Times New Roman"/>
          <w:sz w:val="24"/>
          <w:szCs w:val="19"/>
          <w:lang w:val="en-GB"/>
        </w:rPr>
        <w:t>Personal and Social Development, Well-Being and Cultural Diversity</w:t>
      </w:r>
      <w:r>
        <w:rPr>
          <w:rFonts w:ascii="Times New Roman"/>
          <w:sz w:val="24"/>
          <w:szCs w:val="19"/>
          <w:lang w:val="en-GB"/>
        </w:rPr>
        <w:t>’</w:t>
      </w:r>
      <w:r>
        <w:rPr>
          <w:rFonts w:ascii="Times New Roman"/>
          <w:i/>
          <w:sz w:val="24"/>
          <w:szCs w:val="19"/>
          <w:lang w:val="en-GB"/>
        </w:rPr>
        <w:t xml:space="preserve"> </w:t>
      </w:r>
      <w:hyperlink r:id="rId18" w:history="1">
        <w:r w:rsidRPr="00F90978">
          <w:rPr>
            <w:rStyle w:val="Hyperlink"/>
            <w:rFonts w:ascii="Times New Roman"/>
            <w:sz w:val="24"/>
            <w:szCs w:val="19"/>
            <w:lang w:val="en-GB"/>
          </w:rPr>
          <w:t>http://gov.wales/docs/dcells/publications/141111-personal-and-social-development-well-being-and-cultural-diversity-en.pdf</w:t>
        </w:r>
      </w:hyperlink>
      <w:r>
        <w:rPr>
          <w:rFonts w:ascii="Times New Roman"/>
          <w:i/>
          <w:sz w:val="24"/>
          <w:szCs w:val="19"/>
          <w:lang w:val="en-GB"/>
        </w:rPr>
        <w:t xml:space="preserve"> </w:t>
      </w:r>
      <w:r>
        <w:rPr>
          <w:rFonts w:ascii="Times New Roman"/>
          <w:sz w:val="24"/>
          <w:szCs w:val="19"/>
          <w:lang w:val="en-GB"/>
        </w:rPr>
        <w:t>[Darllenwyd: 22 Tachwedd 2017].</w:t>
      </w:r>
    </w:p>
    <w:p w14:paraId="5CE7D275" w14:textId="77777777" w:rsidR="001558C5" w:rsidRPr="0022222F" w:rsidRDefault="001558C5" w:rsidP="001558C5">
      <w:pPr>
        <w:widowControl w:val="0"/>
        <w:spacing w:line="360" w:lineRule="auto"/>
        <w:jc w:val="both"/>
        <w:rPr>
          <w:rFonts w:ascii="Times New Roman"/>
          <w:sz w:val="24"/>
          <w:szCs w:val="19"/>
          <w:lang w:val="en-GB"/>
        </w:rPr>
      </w:pPr>
      <w:r>
        <w:rPr>
          <w:rFonts w:ascii="Times New Roman"/>
          <w:sz w:val="24"/>
          <w:szCs w:val="19"/>
          <w:lang w:val="en-GB"/>
        </w:rPr>
        <w:t xml:space="preserve">Welsh Government. (2015) </w:t>
      </w:r>
      <w:r>
        <w:rPr>
          <w:rFonts w:ascii="Times New Roman"/>
          <w:sz w:val="24"/>
          <w:szCs w:val="19"/>
          <w:lang w:val="en-GB"/>
        </w:rPr>
        <w:t>‘</w:t>
      </w:r>
      <w:r w:rsidRPr="006A0C4D">
        <w:rPr>
          <w:rFonts w:ascii="Times New Roman"/>
          <w:sz w:val="24"/>
          <w:szCs w:val="19"/>
          <w:lang w:val="en-GB"/>
        </w:rPr>
        <w:t>A Summary of THE UNITED NATIONS CONVENTION on the rights of the child</w:t>
      </w:r>
      <w:r>
        <w:rPr>
          <w:rFonts w:ascii="Times New Roman"/>
          <w:sz w:val="24"/>
          <w:szCs w:val="19"/>
          <w:lang w:val="en-GB"/>
        </w:rPr>
        <w:t>’</w:t>
      </w:r>
      <w:r>
        <w:rPr>
          <w:rFonts w:ascii="Times New Roman"/>
          <w:i/>
          <w:sz w:val="24"/>
          <w:szCs w:val="19"/>
          <w:lang w:val="en-GB"/>
        </w:rPr>
        <w:t xml:space="preserve"> </w:t>
      </w:r>
      <w:hyperlink r:id="rId19" w:history="1">
        <w:r w:rsidRPr="0022222F">
          <w:rPr>
            <w:rStyle w:val="Hyperlink"/>
            <w:rFonts w:ascii="Times New Roman"/>
            <w:sz w:val="24"/>
            <w:szCs w:val="19"/>
            <w:lang w:val="en-GB"/>
          </w:rPr>
          <w:t>http://www.childrensrights.wales/index.php/right/file</w:t>
        </w:r>
      </w:hyperlink>
      <w:r>
        <w:rPr>
          <w:rFonts w:ascii="Times New Roman"/>
          <w:i/>
          <w:sz w:val="24"/>
          <w:szCs w:val="19"/>
          <w:lang w:val="en-GB"/>
        </w:rPr>
        <w:t xml:space="preserve">  </w:t>
      </w:r>
      <w:r>
        <w:rPr>
          <w:rFonts w:ascii="Times New Roman"/>
          <w:sz w:val="24"/>
          <w:szCs w:val="19"/>
          <w:lang w:val="en-GB"/>
        </w:rPr>
        <w:t xml:space="preserve">[Darllenwyd: 25 Tachwedd 2017]. </w:t>
      </w:r>
    </w:p>
    <w:p w14:paraId="60776600" w14:textId="77777777" w:rsidR="001558C5" w:rsidRPr="00C55E1C" w:rsidRDefault="001558C5" w:rsidP="00F509C3">
      <w:pPr>
        <w:spacing w:line="360" w:lineRule="auto"/>
        <w:jc w:val="both"/>
        <w:rPr>
          <w:rFonts w:ascii="Times New Roman" w:hAnsi="Times New Roman" w:cs="Times New Roman"/>
          <w:sz w:val="24"/>
        </w:rPr>
      </w:pPr>
    </w:p>
    <w:sectPr w:rsidR="001558C5" w:rsidRPr="00C55E1C">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8706CE" w14:textId="77777777" w:rsidR="0011503A" w:rsidRDefault="0011503A" w:rsidP="008014CA">
      <w:pPr>
        <w:spacing w:after="0" w:line="240" w:lineRule="auto"/>
      </w:pPr>
      <w:r>
        <w:separator/>
      </w:r>
    </w:p>
  </w:endnote>
  <w:endnote w:type="continuationSeparator" w:id="0">
    <w:p w14:paraId="6C8D9837" w14:textId="77777777" w:rsidR="0011503A" w:rsidRDefault="0011503A" w:rsidP="00801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477668"/>
      <w:docPartObj>
        <w:docPartGallery w:val="Page Numbers (Bottom of Page)"/>
        <w:docPartUnique/>
      </w:docPartObj>
    </w:sdtPr>
    <w:sdtEndPr>
      <w:rPr>
        <w:noProof/>
      </w:rPr>
    </w:sdtEndPr>
    <w:sdtContent>
      <w:p w14:paraId="5CE2D90F" w14:textId="4D006E52" w:rsidR="00BE06F6" w:rsidRDefault="00BE06F6">
        <w:pPr>
          <w:pStyle w:val="Footer"/>
          <w:jc w:val="right"/>
        </w:pPr>
        <w:r>
          <w:fldChar w:fldCharType="begin"/>
        </w:r>
        <w:r>
          <w:instrText xml:space="preserve"> PAGE   \* MERGEFORMAT </w:instrText>
        </w:r>
        <w:r>
          <w:fldChar w:fldCharType="separate"/>
        </w:r>
        <w:r w:rsidR="009B536C">
          <w:rPr>
            <w:noProof/>
          </w:rPr>
          <w:t>5</w:t>
        </w:r>
        <w:r>
          <w:rPr>
            <w:noProof/>
          </w:rPr>
          <w:fldChar w:fldCharType="end"/>
        </w:r>
      </w:p>
    </w:sdtContent>
  </w:sdt>
  <w:p w14:paraId="2B7A14EC" w14:textId="77777777" w:rsidR="00BE06F6" w:rsidRDefault="00BE0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C5CAE" w14:textId="77777777" w:rsidR="0011503A" w:rsidRDefault="0011503A" w:rsidP="008014CA">
      <w:pPr>
        <w:spacing w:after="0" w:line="240" w:lineRule="auto"/>
      </w:pPr>
      <w:r>
        <w:separator/>
      </w:r>
    </w:p>
  </w:footnote>
  <w:footnote w:type="continuationSeparator" w:id="0">
    <w:p w14:paraId="6E1E45D3" w14:textId="77777777" w:rsidR="0011503A" w:rsidRDefault="0011503A" w:rsidP="00801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8AF0E" w14:textId="77777777" w:rsidR="00BE06F6" w:rsidRDefault="00BE06F6">
    <w:pPr>
      <w:pStyle w:val="Header"/>
    </w:pPr>
    <w:r>
      <w:t>1102078</w:t>
    </w:r>
    <w:r>
      <w:ptab w:relativeTo="margin" w:alignment="center" w:leader="none"/>
    </w:r>
    <w:r>
      <w:t>EAEE4002/C</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7752DC"/>
    <w:multiLevelType w:val="hybridMultilevel"/>
    <w:tmpl w:val="11E0F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E3149"/>
    <w:multiLevelType w:val="hybridMultilevel"/>
    <w:tmpl w:val="1688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2E9"/>
    <w:rsid w:val="000825B0"/>
    <w:rsid w:val="000D36C8"/>
    <w:rsid w:val="000E0AE4"/>
    <w:rsid w:val="0011503A"/>
    <w:rsid w:val="001558C5"/>
    <w:rsid w:val="00170BE5"/>
    <w:rsid w:val="001D7EAC"/>
    <w:rsid w:val="00204292"/>
    <w:rsid w:val="002640C3"/>
    <w:rsid w:val="00284E13"/>
    <w:rsid w:val="002C5777"/>
    <w:rsid w:val="002F00D7"/>
    <w:rsid w:val="00303DBC"/>
    <w:rsid w:val="0032343F"/>
    <w:rsid w:val="003C0DED"/>
    <w:rsid w:val="004230C8"/>
    <w:rsid w:val="00477913"/>
    <w:rsid w:val="0050074D"/>
    <w:rsid w:val="005C4AF5"/>
    <w:rsid w:val="005E1817"/>
    <w:rsid w:val="006525BA"/>
    <w:rsid w:val="008014CA"/>
    <w:rsid w:val="0080208C"/>
    <w:rsid w:val="0089293D"/>
    <w:rsid w:val="008D5EB4"/>
    <w:rsid w:val="009B536C"/>
    <w:rsid w:val="009F7060"/>
    <w:rsid w:val="00A422E6"/>
    <w:rsid w:val="00AA6293"/>
    <w:rsid w:val="00AB773D"/>
    <w:rsid w:val="00AE1CE6"/>
    <w:rsid w:val="00B07292"/>
    <w:rsid w:val="00BE06F6"/>
    <w:rsid w:val="00BF6B6B"/>
    <w:rsid w:val="00C062AB"/>
    <w:rsid w:val="00C428E4"/>
    <w:rsid w:val="00C55E1C"/>
    <w:rsid w:val="00CC02E9"/>
    <w:rsid w:val="00D90D1A"/>
    <w:rsid w:val="00D960D4"/>
    <w:rsid w:val="00DA2468"/>
    <w:rsid w:val="00F341DE"/>
    <w:rsid w:val="00F509C3"/>
    <w:rsid w:val="00F83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7FD29"/>
  <w15:chartTrackingRefBased/>
  <w15:docId w15:val="{2E87F534-B1A9-4F80-9BDB-2100B6F89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74D"/>
    <w:pPr>
      <w:ind w:left="720"/>
      <w:contextualSpacing/>
    </w:pPr>
  </w:style>
  <w:style w:type="paragraph" w:styleId="Header">
    <w:name w:val="header"/>
    <w:basedOn w:val="Normal"/>
    <w:link w:val="HeaderChar"/>
    <w:uiPriority w:val="99"/>
    <w:unhideWhenUsed/>
    <w:rsid w:val="00801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4CA"/>
    <w:rPr>
      <w:lang w:val="cy-GB"/>
    </w:rPr>
  </w:style>
  <w:style w:type="paragraph" w:styleId="Footer">
    <w:name w:val="footer"/>
    <w:basedOn w:val="Normal"/>
    <w:link w:val="FooterChar"/>
    <w:uiPriority w:val="99"/>
    <w:unhideWhenUsed/>
    <w:rsid w:val="00801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4CA"/>
    <w:rPr>
      <w:lang w:val="cy-GB"/>
    </w:rPr>
  </w:style>
  <w:style w:type="character" w:styleId="Hyperlink">
    <w:name w:val="Hyperlink"/>
    <w:basedOn w:val="DefaultParagraphFont"/>
    <w:uiPriority w:val="99"/>
    <w:unhideWhenUsed/>
    <w:rsid w:val="00C55E1C"/>
    <w:rPr>
      <w:color w:val="0563C1" w:themeColor="hyperlink"/>
      <w:u w:val="single"/>
    </w:rPr>
  </w:style>
  <w:style w:type="character" w:styleId="UnresolvedMention">
    <w:name w:val="Unresolved Mention"/>
    <w:basedOn w:val="DefaultParagraphFont"/>
    <w:uiPriority w:val="99"/>
    <w:semiHidden/>
    <w:unhideWhenUsed/>
    <w:rsid w:val="00BE06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lantcymru.org.uk/wp-content/uploads/2017/04/Y-Ffordd-Gywir.pdf" TargetMode="External"/><Relationship Id="rId13" Type="http://schemas.openxmlformats.org/officeDocument/2006/relationships/hyperlink" Target="https://www.jrf.org.uk/report/role-family-centres-encouraging-learning-and-understanding-within-families" TargetMode="External"/><Relationship Id="rId18" Type="http://schemas.openxmlformats.org/officeDocument/2006/relationships/hyperlink" Target="http://gov.wales/docs/dcells/publications/141111-personal-and-social-development-well-being-and-cultural-diversity-en.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file:///C:/Users/Lowri/AppData/Local/Temp/All-Wales-Child-Protection-Procedures-20081.pdf" TargetMode="External"/><Relationship Id="rId12" Type="http://schemas.openxmlformats.org/officeDocument/2006/relationships/hyperlink" Target="file:///C:/Users/Lowri/AppData/Local/Temp/All-Wales-Child-Protection-Procedures-20081.pdf" TargetMode="External"/><Relationship Id="rId17" Type="http://schemas.openxmlformats.org/officeDocument/2006/relationships/hyperlink" Target="https://www.the-family-centre.com/" TargetMode="External"/><Relationship Id="rId2" Type="http://schemas.openxmlformats.org/officeDocument/2006/relationships/styles" Target="styles.xml"/><Relationship Id="rId16" Type="http://schemas.openxmlformats.org/officeDocument/2006/relationships/hyperlink" Target="https://www.nhs.uk/conditions/pregnancy-and-baby/pages/children-and-new-siblings.aspx"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dcells/publications/170627-hwst-foundation-cy.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tewhariki.tki.org.nz/en/early-childhood-curriculum/" TargetMode="External"/><Relationship Id="rId23" Type="http://schemas.openxmlformats.org/officeDocument/2006/relationships/glossaryDocument" Target="glossary/document.xml"/><Relationship Id="rId10" Type="http://schemas.openxmlformats.org/officeDocument/2006/relationships/hyperlink" Target="http://www.hawliauplant.cymru/index.php/hawliau/file" TargetMode="External"/><Relationship Id="rId19" Type="http://schemas.openxmlformats.org/officeDocument/2006/relationships/hyperlink" Target="http://www.childrensrights.wales/index.php/right/file" TargetMode="External"/><Relationship Id="rId4" Type="http://schemas.openxmlformats.org/officeDocument/2006/relationships/webSettings" Target="webSettings.xml"/><Relationship Id="rId9" Type="http://schemas.openxmlformats.org/officeDocument/2006/relationships/hyperlink" Target="http://gov.wales/docs/dsjlg/publications/cyp/151106-core-aims-comprehensive-version-en.pdf" TargetMode="External"/><Relationship Id="rId14" Type="http://schemas.openxmlformats.org/officeDocument/2006/relationships/hyperlink" Target="http://gov.wales/docs/dcells/publications/170627-hwst-foundation-cy.pdf"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C7F"/>
    <w:rsid w:val="000A2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D7CA95A27E4CD08DDFF085E5744418">
    <w:name w:val="69D7CA95A27E4CD08DDFF085E5744418"/>
    <w:rsid w:val="000A2C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dc:creator>
  <cp:keywords/>
  <dc:description/>
  <cp:lastModifiedBy>Lowri</cp:lastModifiedBy>
  <cp:revision>4</cp:revision>
  <dcterms:created xsi:type="dcterms:W3CDTF">2017-12-03T10:56:00Z</dcterms:created>
  <dcterms:modified xsi:type="dcterms:W3CDTF">2017-12-03T11:02:00Z</dcterms:modified>
</cp:coreProperties>
</file>