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jp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3B3801" w:rsidRDefault="003B3801" w14:paraId="54B87A60" w14:textId="525DA08A" w:rsidP="003B3801" w:rsidRPr="00C015AE">
      <w:pPr>
        <w:jc w:val="left"/>
        <w:rPr>
          <w:bCs/>
          <w:lang w:val="en-US"/>
          <w:b/>
          <w:rFonts w:ascii="Times New Roman" w:cs="Times New Roman" w:hAnsi="Times New Roman"/>
          <w:sz w:val="52"/>
          <w:szCs w:val="52"/>
        </w:rPr>
      </w:pPr>
      <w:r>
        <w:rPr>
          <w:noProof/>
        </w:rPr>
        <w:drawing>
          <wp:inline distB="0" distL="0" distR="0" distT="0" wp14:anchorId="147BF10F" wp14:editId="4B3BDB6C">
            <wp:extent cx="2867025" cy="1590675"/>
            <wp:effectExtent l="0" t="0" r="9525" b="9525"/>
            <wp:docPr id="1367359944" name="Picture 1"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the week - University of Wales Trinity Saint Davi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rsidR="003B3801" w:rsidRDefault="003B3801" w14:paraId="3DB63EF1" w14:textId="77777777" w:rsidP="003B3801" w:rsidRPr="00C015AE">
      <w:pPr>
        <w:jc w:val="center"/>
        <w:rPr>
          <w:bCs/>
          <w:lang w:val="en-US"/>
          <w:b/>
          <w:rFonts w:ascii="Times New Roman" w:cs="Times New Roman" w:hAnsi="Times New Roman"/>
          <w:sz w:val="52"/>
          <w:szCs w:val="52"/>
        </w:rPr>
      </w:pPr>
    </w:p>
    <w:p w:rsidR="004B6581" w:rsidRDefault="004B6581" w14:paraId="0483F32C" w14:textId="77777777" w:rsidP="003B3801" w:rsidRPr="00C015AE">
      <w:pPr>
        <w:jc w:val="center"/>
        <w:rPr>
          <w:bCs/>
          <w:lang w:val="en-US"/>
          <w:b/>
          <w:rFonts w:ascii="Times New Roman" w:cs="Times New Roman" w:hAnsi="Times New Roman"/>
          <w:sz w:val="52"/>
          <w:szCs w:val="52"/>
        </w:rPr>
      </w:pPr>
    </w:p>
    <w:p w:rsidR="007213CE" w:rsidRDefault="003B3801" w14:paraId="79587154" w14:textId="5D96FD65" w:rsidP="003B3801" w:rsidRPr="00C015AE">
      <w:pPr>
        <w:jc w:val="center"/>
        <w:rPr>
          <w:bCs/>
          <w:lang w:val="en-US"/>
          <w:b/>
          <w:rFonts w:ascii="Times New Roman" w:cs="Times New Roman" w:hAnsi="Times New Roman"/>
          <w:sz w:val="52"/>
          <w:szCs w:val="52"/>
        </w:rPr>
      </w:pPr>
      <w:r w:rsidRPr="00C015AE">
        <w:rPr>
          <w:bCs/>
          <w:lang w:val="en-US"/>
          <w:b/>
          <w:rFonts w:ascii="Times New Roman" w:cs="Times New Roman" w:hAnsi="Times New Roman"/>
          <w:sz w:val="52"/>
          <w:szCs w:val="52"/>
        </w:rPr>
        <w:t>Hospitality and guest services</w:t>
      </w:r>
    </w:p>
    <w:p w:rsidR="003B3801" w:rsidRDefault="003B3801" w14:paraId="146822CF" w14:textId="53A5D79E" w:rsidP="003B3801" w:rsidRPr="00C015AE">
      <w:pPr>
        <w:jc w:val="center"/>
        <w:rPr>
          <w:lang w:val="en-US"/>
          <w:rFonts w:ascii="Times New Roman" w:cs="Times New Roman" w:hAnsi="Times New Roman"/>
        </w:rPr>
      </w:pPr>
      <w:r w:rsidRPr="00C015AE">
        <w:rPr>
          <w:lang w:val="en-US"/>
          <w:rFonts w:ascii="Times New Roman" w:cs="Times New Roman" w:hAnsi="Times New Roman"/>
        </w:rPr>
        <w:t>Student ID-2246648</w:t>
      </w:r>
    </w:p>
    <w:p w:rsidR="004B6581" w:rsidRDefault="003B3801" w14:paraId="6D6F00A0" w14:textId="5F6BFC29" w:rsidP="003B3801" w:rsidRPr="00C015AE">
      <w:pPr>
        <w:jc w:val="center"/>
        <w:rPr>
          <w:lang w:val="en-US"/>
          <w:rFonts w:ascii="Times New Roman" w:cs="Times New Roman" w:hAnsi="Times New Roman"/>
        </w:rPr>
      </w:pPr>
      <w:r w:rsidRPr="00C015AE">
        <w:rPr>
          <w:lang w:val="en-US"/>
          <w:rFonts w:ascii="Times New Roman" w:cs="Times New Roman" w:hAnsi="Times New Roman"/>
        </w:rPr>
        <w:t>Submitted by-Sabine Studane</w:t>
      </w:r>
    </w:p>
    <w:p w:rsidR="004B6581" w:rsidRDefault="004B6581" w14:paraId="4CB587E3" w14:textId="77777777" w:rsidRPr="00C015AE">
      <w:pPr>
        <w:jc w:val="left"/>
        <w:spacing w:line="259" w:lineRule="auto"/>
        <w:rPr>
          <w:lang w:val="en-US"/>
          <w:rFonts w:ascii="Times New Roman" w:cs="Times New Roman" w:hAnsi="Times New Roman"/>
        </w:rPr>
      </w:pPr>
      <w:r>
        <w:rPr>
          <w:rFonts w:ascii="Times New Roman" w:cs="Times New Roman" w:hAnsi="Times New Roman"/>
        </w:rPr>
        <w:br w:type="page"/>
      </w:r>
    </w:p>
    <w:p w:rsidR="003B3801" w:rsidRDefault="004B6581" w14:paraId="106074C2" w14:textId="75BE3650" w:rsidP="004B6581" w:rsidRPr="00C015AE">
      <w:pPr>
        <w:pStyle w:val="Heading1"/>
        <w:rPr>
          <w:rFonts w:ascii="Times New Roman" w:cs="Times New Roman" w:hAnsi="Times New Roman"/>
        </w:rPr>
      </w:pPr>
      <w:bookmarkStart w:id="0" w:name="_Toc148196979"/>
      <w:r w:rsidRPr="00C015AE">
        <w:rPr>
          <w:rFonts w:ascii="Times New Roman" w:cs="Times New Roman" w:hAnsi="Times New Roman"/>
        </w:rPr>
        <w:t>Executive summary</w:t>
        <w:lastRenderedPageBreak/>
      </w:r>
      <w:bookmarkEnd w:id="0"/>
    </w:p>
    <w:p w:rsidR="004B6581" w:rsidRDefault="004B6581" w14:paraId="51BBBF36" w14:textId="24060E03" w:rsidP="004B6581" w:rsidRPr="00C015AE">
      <w:pPr>
        <w:rPr>
          <w:lang w:val="en-US"/>
          <w:rFonts w:ascii="Times New Roman" w:cs="Times New Roman" w:hAnsi="Times New Roman"/>
        </w:rPr>
      </w:pPr>
      <w:r w:rsidRPr="00C015AE">
        <w:rPr>
          <w:lang w:val="en-US"/>
          <w:rFonts w:ascii="Times New Roman" w:cs="Times New Roman" w:hAnsi="Times New Roman"/>
        </w:rPr>
        <w:t>The hotel sector is known for its intense competition, where businesses must stay ahead of the curve in terms of emerging trends and customer demands to thrive. Businesses need to constantly adjust in this fast-paced setting to satisfy the evolving needs of today's customers and visitors. Adapting to market changes is not just a strategic decision; it is also essential for businesses to continue being profitable, relevant, and able to deliver first-rate customer service. A study looks at how important it is to stay up to date on developments and trends in the hospitality sector and offers essential tactics for companies looking to prosper in a dynamic marketplace.</w:t>
      </w:r>
    </w:p>
    <w:p w:rsidR="004B6581" w:rsidRDefault="004B6581" w14:paraId="17545213" w14:textId="77777777" w:rsidRPr="00C015AE">
      <w:pPr>
        <w:jc w:val="left"/>
        <w:spacing w:line="259" w:lineRule="auto"/>
        <w:rPr>
          <w:lang w:val="en-US"/>
          <w:rFonts w:ascii="Times New Roman" w:cs="Times New Roman" w:hAnsi="Times New Roman"/>
        </w:rPr>
      </w:pPr>
      <w:r>
        <w:rPr>
          <w:rFonts w:ascii="Times New Roman" w:cs="Times New Roman" w:hAnsi="Times New Roman"/>
        </w:rPr>
        <w:br w:type="page"/>
      </w:r>
    </w:p>
    <w:sdt>
      <w:sdtPr>
        <w:id w:val="790178144"/>
        <w:docPartObj>
          <w:docPartGallery w:val="Table of Contents"/>
          <w:docPartUnique/>
        </w:docPartObj>
      </w:sdtPr>
      <w:sdtEndPr>
        <w:rPr>
          <w:rFonts w:ascii="Arial" w:eastAsiaTheme="minorHAnsi" w:hAnsi="Arial" w:cstheme="minorBidi"/>
          <w:b/>
          <w:bCs/>
          <w:noProof/>
          <w:color w:val="auto"/>
          <w:sz w:val="24"/>
          <w:szCs w:val="22"/>
          <w:lang w:val="en-IN"/>
        </w:rPr>
      </w:sdtEndPr>
      <w:sdtContent>
        <w:tbl>
          <w:tblPr>
            <w:tblW w:w="0" w:type="auto"/>
            <w:tblStyle w:val="TableGrid"/>
            <w:tblLook w:val="4A0"/>
          </w:tblPr>
          <w:tblGrid>
            <w:gridCol w:w="9350"/>
          </w:tblGrid>
          <w:tr w14:paraId="53DF677B" w14:textId="77777777" w:rsidR="00C015AE" w:rsidRPr="00C015AE" w:rsidTr="00C015AE">
            <w:tc>
              <w:tcPr>
                <w:tcW w:w="9350" w:type="dxa"/>
              </w:tcPr>
              <w:p w:rsidR="00C015AE" w:rsidRDefault="00C015AE" w14:paraId="2E78303D" w14:textId="77777777" w:rsidP="004479AA" w:rsidRPr="00C015AE">
                <w:pPr>
                  <w:pStyle w:val="TOCHeading"/>
                  <w:rPr>
                    <w:bCs/>
                    <w:b/>
                    <w:color w:val="000000"/>
                    <w:rFonts w:ascii="Times New Roman" w:cs="Times New Roman" w:hAnsi="Times New Roman"/>
                    <w:sz w:val="28"/>
                    <w:szCs w:val="28"/>
                  </w:rPr>
                </w:pPr>
                <w:r w:rsidRPr="00C015AE">
                  <w:rPr>
                    <w:bCs/>
                    <w:b/>
                    <w:color w:val="000000"/>
                    <w:rFonts w:ascii="Times New Roman" w:cs="Times New Roman" w:hAnsi="Times New Roman"/>
                    <w:sz w:val="28"/>
                    <w:szCs w:val="28"/>
                  </w:rPr>
                  <w:t>Table of Contents</w:t>
                </w:r>
              </w:p>
            </w:tc>
          </w:tr>
          <w:tr w14:paraId="5CDF00AB" w14:textId="77777777" w:rsidR="00C015AE" w:rsidTr="00C015AE">
            <w:tc>
              <w:tcPr>
                <w:tcW w:w="9350" w:type="dxa"/>
              </w:tcPr>
              <w:p w:rsidR="00C015AE" w:rsidRDefault="00C015AE" w14:paraId="3C91B2EC" w14:textId="77777777" w:rsidP="004479AA" w:rsidRPr="00C015AE">
                <w:pPr>
                  <w:pStyle w:val="TOC1"/>
                  <w:tabs>
                    <w:tab w:val="right" w:leader="dot" w:pos="9350"/>
                  </w:tabs>
                  <w:rPr>
                    <w:noProof/>
                  </w:rPr>
                </w:pPr>
                <w:r w:rsidRPr="00C015AE">
                  <w:fldChar w:fldCharType="begin"/>
                </w:r>
                <w:r w:rsidRPr="00C015AE">
                  <w:instrText xml:space="preserve"> TOC \o "1-3" \h \z \u </w:instrText>
                </w:r>
                <w:r w:rsidRPr="00C015AE">
                  <w:fldChar w:fldCharType="separate"/>
                </w:r>
                <w:hyperlink w:anchor="_Toc148196979" w:history="1">
                  <w:r w:rsidRPr="00C015AE">
                    <w:rPr>
                      <w:noProof/>
                      <w:rStyle w:val="Hyperlink"/>
                      <w:rFonts w:ascii="Times New Roman" w:cs="Times New Roman" w:hAnsi="Times New Roman"/>
                    </w:rPr>
                    <w:t>Executive summary</w:t>
                  </w:r>
                  <w:r w:rsidRPr="00C015AE">
                    <w:rPr>
                      <w:noProof/>
                      <w:webHidden/>
                    </w:rPr>
                    <w:tab/>
                  </w:r>
                  <w:r w:rsidRPr="00C015AE">
                    <w:rPr>
                      <w:noProof/>
                      <w:webHidden/>
                    </w:rPr>
                    <w:fldChar w:fldCharType="begin"/>
                  </w:r>
                  <w:r w:rsidRPr="00C015AE">
                    <w:rPr>
                      <w:noProof/>
                      <w:webHidden/>
                    </w:rPr>
                    <w:instrText xml:space="preserve"> PAGEREF _Toc148196979 \h </w:instrText>
                  </w:r>
                  <w:r w:rsidRPr="00C015AE">
                    <w:rPr>
                      <w:noProof/>
                      <w:webHidden/>
                    </w:rPr>
                  </w:r>
                  <w:r w:rsidRPr="00C015AE">
                    <w:rPr>
                      <w:noProof/>
                      <w:webHidden/>
                    </w:rPr>
                    <w:fldChar w:fldCharType="separate"/>
                  </w:r>
                  <w:r w:rsidRPr="00C015AE">
                    <w:rPr>
                      <w:noProof/>
                      <w:webHidden/>
                    </w:rPr>
                    <w:t>2</w:t>
                  </w:r>
                  <w:r w:rsidRPr="00C015AE">
                    <w:rPr>
                      <w:noProof/>
                      <w:webHidden/>
                    </w:rPr>
                    <w:fldChar w:fldCharType="end"/>
                  </w:r>
                </w:hyperlink>
              </w:p>
              <w:p w:rsidR="00C015AE" w:rsidRDefault="00C015AE" w14:paraId="3C89EE63" w14:textId="77777777" w:rsidP="004479AA" w:rsidRPr="00C015AE">
                <w:pPr>
                  <w:pStyle w:val="TOC1"/>
                  <w:tabs>
                    <w:tab w:val="right" w:leader="dot" w:pos="9350"/>
                  </w:tabs>
                  <w:rPr>
                    <w:noProof/>
                  </w:rPr>
                </w:pPr>
                <w:hyperlink w:anchor="_Toc148196980" w:history="1">
                  <w:r w:rsidRPr="00C015AE">
                    <w:rPr>
                      <w:noProof/>
                      <w:rStyle w:val="Hyperlink"/>
                      <w:rFonts w:ascii="Times New Roman" w:cs="Times New Roman" w:hAnsi="Times New Roman"/>
                    </w:rPr>
                    <w:t>Introduction</w:t>
                  </w:r>
                  <w:r w:rsidRPr="00C015AE">
                    <w:rPr>
                      <w:noProof/>
                      <w:webHidden/>
                    </w:rPr>
                    <w:tab/>
                  </w:r>
                  <w:r w:rsidRPr="00C015AE">
                    <w:rPr>
                      <w:noProof/>
                      <w:webHidden/>
                    </w:rPr>
                    <w:fldChar w:fldCharType="begin"/>
                  </w:r>
                  <w:r w:rsidRPr="00C015AE">
                    <w:rPr>
                      <w:noProof/>
                      <w:webHidden/>
                    </w:rPr>
                    <w:instrText xml:space="preserve"> PAGEREF _Toc148196980 \h </w:instrText>
                  </w:r>
                  <w:r w:rsidRPr="00C015AE">
                    <w:rPr>
                      <w:noProof/>
                      <w:webHidden/>
                    </w:rPr>
                  </w:r>
                  <w:r w:rsidRPr="00C015AE">
                    <w:rPr>
                      <w:noProof/>
                      <w:webHidden/>
                    </w:rPr>
                    <w:fldChar w:fldCharType="separate"/>
                  </w:r>
                  <w:r w:rsidRPr="00C015AE">
                    <w:rPr>
                      <w:noProof/>
                      <w:webHidden/>
                    </w:rPr>
                    <w:t>4</w:t>
                  </w:r>
                  <w:r w:rsidRPr="00C015AE">
                    <w:rPr>
                      <w:noProof/>
                      <w:webHidden/>
                    </w:rPr>
                    <w:fldChar w:fldCharType="end"/>
                  </w:r>
                </w:hyperlink>
              </w:p>
              <w:p w:rsidR="00C015AE" w:rsidRDefault="00C015AE" w14:paraId="128B1FF6" w14:textId="77777777" w:rsidP="004479AA" w:rsidRPr="00C015AE">
                <w:pPr>
                  <w:pStyle w:val="TOC1"/>
                  <w:tabs>
                    <w:tab w:val="right" w:leader="dot" w:pos="9350"/>
                  </w:tabs>
                  <w:rPr>
                    <w:noProof/>
                  </w:rPr>
                </w:pPr>
                <w:hyperlink w:anchor="_Toc148196981" w:history="1">
                  <w:r w:rsidRPr="00C015AE">
                    <w:rPr>
                      <w:noProof/>
                      <w:rStyle w:val="Hyperlink"/>
                      <w:rFonts w:ascii="Times New Roman" w:cs="Times New Roman" w:hAnsi="Times New Roman"/>
                    </w:rPr>
                    <w:t>Main findings</w:t>
                  </w:r>
                  <w:r w:rsidRPr="00C015AE">
                    <w:rPr>
                      <w:noProof/>
                      <w:webHidden/>
                    </w:rPr>
                    <w:tab/>
                  </w:r>
                  <w:r w:rsidRPr="00C015AE">
                    <w:rPr>
                      <w:noProof/>
                      <w:webHidden/>
                    </w:rPr>
                    <w:fldChar w:fldCharType="begin"/>
                  </w:r>
                  <w:r w:rsidRPr="00C015AE">
                    <w:rPr>
                      <w:noProof/>
                      <w:webHidden/>
                    </w:rPr>
                    <w:instrText xml:space="preserve"> PAGEREF _Toc148196981 \h </w:instrText>
                  </w:r>
                  <w:r w:rsidRPr="00C015AE">
                    <w:rPr>
                      <w:noProof/>
                      <w:webHidden/>
                    </w:rPr>
                  </w:r>
                  <w:r w:rsidRPr="00C015AE">
                    <w:rPr>
                      <w:noProof/>
                      <w:webHidden/>
                    </w:rPr>
                    <w:fldChar w:fldCharType="separate"/>
                  </w:r>
                  <w:r w:rsidRPr="00C015AE">
                    <w:rPr>
                      <w:noProof/>
                      <w:webHidden/>
                    </w:rPr>
                    <w:t>5</w:t>
                  </w:r>
                  <w:r w:rsidRPr="00C015AE">
                    <w:rPr>
                      <w:noProof/>
                      <w:webHidden/>
                    </w:rPr>
                    <w:fldChar w:fldCharType="end"/>
                  </w:r>
                </w:hyperlink>
              </w:p>
              <w:p w:rsidR="00C015AE" w:rsidRDefault="00C015AE" w14:paraId="7E55EB97" w14:textId="77777777" w:rsidP="004479AA" w:rsidRPr="00C015AE">
                <w:pPr>
                  <w:pStyle w:val="TOC2"/>
                  <w:tabs>
                    <w:tab w:val="right" w:leader="dot" w:pos="9350"/>
                  </w:tabs>
                  <w:rPr>
                    <w:noProof/>
                  </w:rPr>
                </w:pPr>
                <w:hyperlink w:anchor="_Toc148196982" w:history="1">
                  <w:r w:rsidRPr="00C015AE">
                    <w:rPr>
                      <w:noProof/>
                      <w:rStyle w:val="Hyperlink"/>
                      <w:rFonts w:ascii="Times New Roman" w:cs="Times New Roman" w:hAnsi="Times New Roman"/>
                    </w:rPr>
                    <w:t>Reputation Management</w:t>
                  </w:r>
                  <w:r w:rsidRPr="00C015AE">
                    <w:rPr>
                      <w:noProof/>
                      <w:webHidden/>
                    </w:rPr>
                    <w:tab/>
                  </w:r>
                  <w:r w:rsidRPr="00C015AE">
                    <w:rPr>
                      <w:noProof/>
                      <w:webHidden/>
                    </w:rPr>
                    <w:fldChar w:fldCharType="begin"/>
                  </w:r>
                  <w:r w:rsidRPr="00C015AE">
                    <w:rPr>
                      <w:noProof/>
                      <w:webHidden/>
                    </w:rPr>
                    <w:instrText xml:space="preserve"> PAGEREF _Toc148196982 \h </w:instrText>
                  </w:r>
                  <w:r w:rsidRPr="00C015AE">
                    <w:rPr>
                      <w:noProof/>
                      <w:webHidden/>
                    </w:rPr>
                  </w:r>
                  <w:r w:rsidRPr="00C015AE">
                    <w:rPr>
                      <w:noProof/>
                      <w:webHidden/>
                    </w:rPr>
                    <w:fldChar w:fldCharType="separate"/>
                  </w:r>
                  <w:r w:rsidRPr="00C015AE">
                    <w:rPr>
                      <w:noProof/>
                      <w:webHidden/>
                    </w:rPr>
                    <w:t>5</w:t>
                  </w:r>
                  <w:r w:rsidRPr="00C015AE">
                    <w:rPr>
                      <w:noProof/>
                      <w:webHidden/>
                    </w:rPr>
                    <w:fldChar w:fldCharType="end"/>
                  </w:r>
                </w:hyperlink>
              </w:p>
              <w:p w:rsidR="00C015AE" w:rsidRDefault="00C015AE" w14:paraId="413C0E25" w14:textId="77777777" w:rsidP="004479AA" w:rsidRPr="00C015AE">
                <w:pPr>
                  <w:pStyle w:val="TOC2"/>
                  <w:tabs>
                    <w:tab w:val="right" w:leader="dot" w:pos="9350"/>
                  </w:tabs>
                  <w:rPr>
                    <w:noProof/>
                  </w:rPr>
                </w:pPr>
                <w:hyperlink w:anchor="_Toc148196983" w:history="1">
                  <w:r w:rsidRPr="00C015AE">
                    <w:rPr>
                      <w:noProof/>
                      <w:rStyle w:val="Hyperlink"/>
                      <w:rFonts w:ascii="Times New Roman" w:cs="Times New Roman" w:hAnsi="Times New Roman"/>
                    </w:rPr>
                    <w:t>Service Culture</w:t>
                  </w:r>
                  <w:r w:rsidRPr="00C015AE">
                    <w:rPr>
                      <w:noProof/>
                      <w:webHidden/>
                    </w:rPr>
                    <w:tab/>
                  </w:r>
                  <w:r w:rsidRPr="00C015AE">
                    <w:rPr>
                      <w:noProof/>
                      <w:webHidden/>
                    </w:rPr>
                    <w:fldChar w:fldCharType="begin"/>
                  </w:r>
                  <w:r w:rsidRPr="00C015AE">
                    <w:rPr>
                      <w:noProof/>
                      <w:webHidden/>
                    </w:rPr>
                    <w:instrText xml:space="preserve"> PAGEREF _Toc148196983 \h </w:instrText>
                  </w:r>
                  <w:r w:rsidRPr="00C015AE">
                    <w:rPr>
                      <w:noProof/>
                      <w:webHidden/>
                    </w:rPr>
                  </w:r>
                  <w:r w:rsidRPr="00C015AE">
                    <w:rPr>
                      <w:noProof/>
                      <w:webHidden/>
                    </w:rPr>
                    <w:fldChar w:fldCharType="separate"/>
                  </w:r>
                  <w:r w:rsidRPr="00C015AE">
                    <w:rPr>
                      <w:noProof/>
                      <w:webHidden/>
                    </w:rPr>
                    <w:t>6</w:t>
                  </w:r>
                  <w:r w:rsidRPr="00C015AE">
                    <w:rPr>
                      <w:noProof/>
                      <w:webHidden/>
                    </w:rPr>
                    <w:fldChar w:fldCharType="end"/>
                  </w:r>
                </w:hyperlink>
              </w:p>
              <w:p w:rsidR="00C015AE" w:rsidRDefault="00C015AE" w14:paraId="37F778E2" w14:textId="77777777" w:rsidP="004479AA" w:rsidRPr="00C015AE">
                <w:pPr>
                  <w:pStyle w:val="TOC1"/>
                  <w:tabs>
                    <w:tab w:val="right" w:leader="dot" w:pos="9350"/>
                  </w:tabs>
                  <w:rPr>
                    <w:noProof/>
                  </w:rPr>
                </w:pPr>
                <w:hyperlink w:anchor="_Toc148196984" w:history="1">
                  <w:r w:rsidRPr="00C015AE">
                    <w:rPr>
                      <w:noProof/>
                      <w:rStyle w:val="Hyperlink"/>
                      <w:rFonts w:ascii="Times New Roman" w:cs="Times New Roman" w:hAnsi="Times New Roman"/>
                    </w:rPr>
                    <w:t>Conclusion</w:t>
                  </w:r>
                  <w:r w:rsidRPr="00C015AE">
                    <w:rPr>
                      <w:noProof/>
                      <w:webHidden/>
                    </w:rPr>
                    <w:tab/>
                  </w:r>
                  <w:r w:rsidRPr="00C015AE">
                    <w:rPr>
                      <w:noProof/>
                      <w:webHidden/>
                    </w:rPr>
                    <w:fldChar w:fldCharType="begin"/>
                  </w:r>
                  <w:r w:rsidRPr="00C015AE">
                    <w:rPr>
                      <w:noProof/>
                      <w:webHidden/>
                    </w:rPr>
                    <w:instrText xml:space="preserve"> PAGEREF _Toc148196984 \h </w:instrText>
                  </w:r>
                  <w:r w:rsidRPr="00C015AE">
                    <w:rPr>
                      <w:noProof/>
                      <w:webHidden/>
                    </w:rPr>
                  </w:r>
                  <w:r w:rsidRPr="00C015AE">
                    <w:rPr>
                      <w:noProof/>
                      <w:webHidden/>
                    </w:rPr>
                    <w:fldChar w:fldCharType="separate"/>
                  </w:r>
                  <w:r w:rsidRPr="00C015AE">
                    <w:rPr>
                      <w:noProof/>
                      <w:webHidden/>
                    </w:rPr>
                    <w:t>9</w:t>
                  </w:r>
                  <w:r w:rsidRPr="00C015AE">
                    <w:rPr>
                      <w:noProof/>
                      <w:webHidden/>
                    </w:rPr>
                    <w:fldChar w:fldCharType="end"/>
                  </w:r>
                </w:hyperlink>
              </w:p>
              <w:p w:rsidR="00C015AE" w:rsidRDefault="00C015AE" w14:paraId="2BE54EF8" w14:textId="77777777" w:rsidP="004479AA" w:rsidRPr="00C015AE">
                <w:pPr>
                  <w:pStyle w:val="TOC1"/>
                  <w:tabs>
                    <w:tab w:val="right" w:leader="dot" w:pos="9350"/>
                  </w:tabs>
                  <w:rPr>
                    <w:noProof/>
                  </w:rPr>
                </w:pPr>
                <w:hyperlink w:anchor="_Toc148196985" w:history="1">
                  <w:r w:rsidRPr="00C015AE">
                    <w:rPr>
                      <w:noProof/>
                      <w:rStyle w:val="Hyperlink"/>
                      <w:rFonts w:ascii="Times New Roman" w:cs="Times New Roman" w:hAnsi="Times New Roman"/>
                    </w:rPr>
                    <w:t>Recommendations</w:t>
                  </w:r>
                  <w:r w:rsidRPr="00C015AE">
                    <w:rPr>
                      <w:noProof/>
                      <w:webHidden/>
                    </w:rPr>
                    <w:tab/>
                  </w:r>
                  <w:r w:rsidRPr="00C015AE">
                    <w:rPr>
                      <w:noProof/>
                      <w:webHidden/>
                    </w:rPr>
                    <w:fldChar w:fldCharType="begin"/>
                  </w:r>
                  <w:r w:rsidRPr="00C015AE">
                    <w:rPr>
                      <w:noProof/>
                      <w:webHidden/>
                    </w:rPr>
                    <w:instrText xml:space="preserve"> PAGEREF _Toc148196985 \h </w:instrText>
                  </w:r>
                  <w:r w:rsidRPr="00C015AE">
                    <w:rPr>
                      <w:noProof/>
                      <w:webHidden/>
                    </w:rPr>
                  </w:r>
                  <w:r w:rsidRPr="00C015AE">
                    <w:rPr>
                      <w:noProof/>
                      <w:webHidden/>
                    </w:rPr>
                    <w:fldChar w:fldCharType="separate"/>
                  </w:r>
                  <w:r w:rsidRPr="00C015AE">
                    <w:rPr>
                      <w:noProof/>
                      <w:webHidden/>
                    </w:rPr>
                    <w:t>10</w:t>
                  </w:r>
                  <w:r w:rsidRPr="00C015AE">
                    <w:rPr>
                      <w:noProof/>
                      <w:webHidden/>
                    </w:rPr>
                    <w:fldChar w:fldCharType="end"/>
                  </w:r>
                </w:hyperlink>
              </w:p>
              <w:p w:rsidR="00C015AE" w:rsidRDefault="00C015AE" w14:paraId="171343E8" w14:textId="77777777" w:rsidP="004479AA" w:rsidRPr="00C015AE">
                <w:pPr>
                  <w:pStyle w:val="TOC1"/>
                  <w:tabs>
                    <w:tab w:val="right" w:leader="dot" w:pos="9350"/>
                  </w:tabs>
                  <w:rPr>
                    <w:noProof/>
                  </w:rPr>
                </w:pPr>
                <w:hyperlink w:anchor="_Toc148196986" w:history="1">
                  <w:r w:rsidRPr="00C015AE">
                    <w:rPr>
                      <w:noProof/>
                      <w:rStyle w:val="Hyperlink"/>
                      <w:rFonts w:ascii="Times New Roman" w:cs="Times New Roman" w:hAnsi="Times New Roman"/>
                    </w:rPr>
                    <w:t>References</w:t>
                  </w:r>
                  <w:r w:rsidRPr="00C015AE">
                    <w:rPr>
                      <w:noProof/>
                      <w:webHidden/>
                    </w:rPr>
                    <w:tab/>
                  </w:r>
                  <w:r w:rsidRPr="00C015AE">
                    <w:rPr>
                      <w:noProof/>
                      <w:webHidden/>
                    </w:rPr>
                    <w:fldChar w:fldCharType="begin"/>
                  </w:r>
                  <w:r w:rsidRPr="00C015AE">
                    <w:rPr>
                      <w:noProof/>
                      <w:webHidden/>
                    </w:rPr>
                    <w:instrText xml:space="preserve"> PAGEREF _Toc148196986 \h </w:instrText>
                  </w:r>
                  <w:r w:rsidRPr="00C015AE">
                    <w:rPr>
                      <w:noProof/>
                      <w:webHidden/>
                    </w:rPr>
                  </w:r>
                  <w:r w:rsidRPr="00C015AE">
                    <w:rPr>
                      <w:noProof/>
                      <w:webHidden/>
                    </w:rPr>
                    <w:fldChar w:fldCharType="separate"/>
                  </w:r>
                  <w:r w:rsidRPr="00C015AE">
                    <w:rPr>
                      <w:noProof/>
                      <w:webHidden/>
                    </w:rPr>
                    <w:t>11</w:t>
                  </w:r>
                  <w:r w:rsidRPr="00C015AE">
                    <w:rPr>
                      <w:noProof/>
                      <w:webHidden/>
                    </w:rPr>
                    <w:fldChar w:fldCharType="end"/>
                  </w:r>
                </w:hyperlink>
              </w:p>
              <w:p w:rsidR="00C015AE" w:rsidRDefault="00C015AE" w14:paraId="5920DD84" w14:textId="77777777" w:rsidP="004479AA">
                <w:r w:rsidRPr="00C015AE">
                  <w:rPr>
                    <w:bCs/>
                    <w:noProof/>
                    <w:b/>
                  </w:rPr>
                  <w:fldChar w:fldCharType="end"/>
                </w:r>
              </w:p>
            </w:tc>
          </w:tr>
        </w:tbl>
      </w:sdtContent>
    </w:sdt>
    <w:p w:rsidR="00C015AE" w:rsidRDefault="00C015AE" w14:paraId="37754BE1" w14:textId="46907228"/>
    <w:p w:rsidR="004B6581" w:rsidRDefault="004B6581" w14:paraId="6DEED13F" w14:textId="77777777" w:rsidRPr="00C015AE">
      <w:pPr>
        <w:jc w:val="left"/>
        <w:spacing w:line="259" w:lineRule="auto"/>
        <w:rPr>
          <w:lang w:val="en-US"/>
          <w:rFonts w:ascii="Times New Roman" w:cs="Times New Roman" w:hAnsi="Times New Roman"/>
        </w:rPr>
      </w:pPr>
      <w:r>
        <w:rPr>
          <w:rFonts w:ascii="Times New Roman" w:cs="Times New Roman" w:hAnsi="Times New Roman"/>
        </w:rPr>
        <w:br w:type="page"/>
      </w:r>
    </w:p>
    <w:p w:rsidR="004B6581" w:rsidRDefault="004B6581" w14:paraId="79086542" w14:textId="04F4091F" w:rsidP="004B6581" w:rsidRPr="00C015AE">
      <w:pPr>
        <w:pStyle w:val="Heading1"/>
        <w:rPr>
          <w:rFonts w:ascii="Times New Roman" w:cs="Times New Roman" w:hAnsi="Times New Roman"/>
        </w:rPr>
      </w:pPr>
      <w:bookmarkStart w:id="1" w:name="_Toc148196980"/>
      <w:r w:rsidRPr="00C015AE">
        <w:rPr>
          <w:rFonts w:ascii="Times New Roman" w:cs="Times New Roman" w:hAnsi="Times New Roman"/>
        </w:rPr>
        <w:t>Introduction</w:t>
        <w:lastRenderedPageBreak/>
      </w:r>
      <w:bookmarkEnd w:id="1"/>
    </w:p>
    <w:p w:rsidR="004B6581" w:rsidRDefault="004B6581" w14:paraId="0766F3AD" w14:textId="6C5B1FA0" w:rsidP="004B6581" w:rsidRPr="00C015AE">
      <w:pPr>
        <w:rPr>
          <w:lang w:val="en-US"/>
          <w:rFonts w:ascii="Times New Roman" w:cs="Times New Roman" w:hAnsi="Times New Roman"/>
        </w:rPr>
      </w:pPr>
      <w:r w:rsidRPr="00C015AE">
        <w:rPr>
          <w:lang w:val="en-US"/>
          <w:rFonts w:ascii="Times New Roman" w:cs="Times New Roman" w:hAnsi="Times New Roman"/>
        </w:rPr>
        <w:t>There has always been fierce rivalry in the hotel, restaurant, travel, and entertainment services sectors of the hospitality industry. Companies can no longer just exist in a world where customer preferences are always shifting and international travel is getting easier to obtain. If they don't actively stay up to date with the newest developments and trends, they run the danger of slipping behind. The dynamic nature of the hotel sector presents opportunities as well as challenges for those who can adapt to a constantly changing environment.</w:t>
      </w:r>
      <w:r w:rsidR="00C015AE">
        <w:rPr>
          <w:lang w:val="en-US"/>
          <w:rFonts w:ascii="Times New Roman" w:cs="Times New Roman" w:hAnsi="Times New Roman"/>
        </w:rPr>
        <w:t xml:space="preserve"> </w:t>
      </w:r>
      <w:r w:rsidRPr="00C015AE">
        <w:rPr>
          <w:lang w:val="en-US"/>
          <w:rFonts w:ascii="Times New Roman" w:cs="Times New Roman" w:hAnsi="Times New Roman"/>
        </w:rPr>
        <w:t>The foundation for the analysis of why it is critical for businesses to keep abreast of the most recent developments in the hospitality industry is provided by this introduction. Whether you are the owner of a large resort chain, a small, independently owned restaurant, or both, this research will demonstrate to you how critical it is to modify your strategy in response to shifting consumer demands.</w:t>
      </w:r>
    </w:p>
    <w:p w:rsidR="004B6581" w:rsidRDefault="004B6581" w14:paraId="501AA3F9" w14:textId="4F01776D" w:rsidP="004B6581" w:rsidRPr="00C015AE">
      <w:pPr>
        <w:pStyle w:val="Heading1"/>
        <w:rPr>
          <w:rFonts w:ascii="Times New Roman" w:cs="Times New Roman" w:hAnsi="Times New Roman"/>
        </w:rPr>
      </w:pPr>
      <w:bookmarkStart w:id="2" w:name="_Toc148196981"/>
      <w:r w:rsidRPr="00C015AE">
        <w:rPr>
          <w:rFonts w:ascii="Times New Roman" w:cs="Times New Roman" w:hAnsi="Times New Roman"/>
        </w:rPr>
        <w:t>Main findings</w:t>
      </w:r>
      <w:bookmarkEnd w:id="2"/>
    </w:p>
    <w:p w:rsidR="004B6581" w:rsidRDefault="004B6581" w14:paraId="4C981B6F" w14:textId="77777777" w:rsidP="004B6581" w:rsidRPr="00C015AE">
      <w:pPr>
        <w:pStyle w:val="Heading2"/>
        <w:rPr>
          <w:rFonts w:ascii="Times New Roman" w:cs="Times New Roman" w:hAnsi="Times New Roman"/>
        </w:rPr>
      </w:pPr>
      <w:bookmarkStart w:id="3" w:name="_Toc148196982"/>
      <w:r w:rsidRPr="00C015AE">
        <w:rPr>
          <w:rFonts w:ascii="Times New Roman" w:cs="Times New Roman" w:hAnsi="Times New Roman"/>
        </w:rPr>
        <w:t>Reputation Management</w:t>
      </w:r>
      <w:bookmarkEnd w:id="3"/>
      <w:r w:rsidRPr="00C015AE">
        <w:rPr>
          <w:rFonts w:ascii="Times New Roman" w:cs="Times New Roman" w:hAnsi="Times New Roman"/>
        </w:rPr>
        <w:t xml:space="preserve"> </w:t>
      </w:r>
    </w:p>
    <w:p w:rsidR="00EB16C0" w:rsidRDefault="00EB16C0" w14:paraId="0FAFC700" w14:textId="318EABD0" w:rsidP="00EB16C0" w:rsidRPr="00C015AE">
      <w:pPr>
        <w:pStyle w:val="ListParagraph"/>
        <w:numPr>
          <w:ilvl w:val="0"/>
          <w:numId w:val="1"/>
        </w:numPr>
        <w:rPr>
          <w:rFonts w:ascii="Times New Roman" w:cs="Times New Roman" w:hAnsi="Times New Roman"/>
        </w:rPr>
      </w:pPr>
      <w:r w:rsidRPr="00C015AE">
        <w:rPr>
          <w:rFonts w:ascii="Times New Roman" w:cs="Times New Roman" w:hAnsi="Times New Roman"/>
        </w:rPr>
        <w:t>Reputation management is essential to any organization's success in the modern digital world. Positive or bad, a company's reputation may have a big influence on its market position, customer trust, and bottom line. Building and maintaining a good reputation helps businesses draw in clients, build trust, and reduce damage. This entails keeping an eye on what people are saying about the business and acting quickly to enhance its reputation</w:t>
      </w:r>
      <w:r w:rsidR="00BD6B9E" w:rsidRPr="00C015AE">
        <w:rPr>
          <w:rFonts w:ascii="Times New Roman" w:cs="Times New Roman" w:hAnsi="Times New Roman"/>
        </w:rPr>
        <w:t xml:space="preserve"> (</w:t>
      </w:r>
      <w:proofErr w:type="spellStart"/>
      <w:r w:rsidR="00BD6B9E" w:rsidRPr="00C015AE">
        <w:rPr>
          <w:rFonts w:ascii="Times New Roman" w:cs="Times New Roman" w:hAnsi="Times New Roman"/>
          <w:shd w:fill="FFFFFF" w:color="auto" w:val="clear"/>
        </w:rPr>
        <w:t>Godovykh</w:t>
      </w:r>
      <w:proofErr w:type="spellEnd"/>
      <w:r w:rsidR="00BD6B9E" w:rsidRPr="00C015AE">
        <w:rPr>
          <w:rFonts w:ascii="Times New Roman" w:cs="Times New Roman" w:hAnsi="Times New Roman"/>
          <w:shd w:fill="FFFFFF" w:color="auto" w:val="clear"/>
        </w:rPr>
        <w:t xml:space="preserve"> and Tasci, 2020).</w:t>
      </w:r>
    </w:p>
    <w:p w:rsidR="00EB16C0" w:rsidRDefault="00EB16C0" w14:paraId="64C2F762" w14:textId="16159630" w:rsidP="00EB16C0" w:rsidRPr="00C015AE">
      <w:pPr>
        <w:pStyle w:val="ListParagraph"/>
        <w:numPr>
          <w:ilvl w:val="0"/>
          <w:numId w:val="1"/>
        </w:numPr>
        <w:rPr>
          <w:rFonts w:ascii="Times New Roman" w:cs="Times New Roman" w:hAnsi="Times New Roman"/>
        </w:rPr>
      </w:pPr>
      <w:r w:rsidRPr="00C015AE">
        <w:rPr>
          <w:rFonts w:ascii="Times New Roman" w:cs="Times New Roman" w:hAnsi="Times New Roman"/>
        </w:rPr>
        <w:t>An essential component of reputation management is monitoring remarks and mentions made online. This means keeping an eye out for customer feedback and reviews on social media, review websites, and other online tools. By listening to what people are saying, businesses may capitalize on compliments and quickly address complaints. Customer complaints may be promptly addressed, questions can be addressed, and relationships can be restored</w:t>
      </w:r>
      <w:r w:rsidR="00BD6B9E" w:rsidRPr="00C015AE">
        <w:rPr>
          <w:rFonts w:ascii="Times New Roman" w:cs="Times New Roman" w:hAnsi="Times New Roman"/>
        </w:rPr>
        <w:t xml:space="preserve"> (</w:t>
      </w:r>
      <w:proofErr w:type="spellStart"/>
      <w:r w:rsidR="00BD6B9E" w:rsidRPr="00C015AE">
        <w:rPr>
          <w:rFonts w:ascii="Times New Roman" w:cs="Times New Roman" w:hAnsi="Times New Roman"/>
          <w:shd w:fill="FFFFFF" w:color="auto" w:val="clear"/>
        </w:rPr>
        <w:t>Pollák</w:t>
      </w:r>
      <w:proofErr w:type="spellEnd"/>
      <w:r w:rsidR="00BD6B9E" w:rsidRPr="00C015AE">
        <w:rPr>
          <w:rFonts w:ascii="Times New Roman" w:cs="Times New Roman" w:hAnsi="Times New Roman"/>
          <w:shd w:fill="FFFFFF" w:color="auto" w:val="clear"/>
        </w:rPr>
        <w:t xml:space="preserve"> et al., 2019).</w:t>
      </w:r>
    </w:p>
    <w:p w:rsidR="00EB16C0" w:rsidRDefault="00EB16C0" w14:paraId="625EE3A6" w14:textId="77777777" w:rsidP="00EB16C0" w:rsidRPr="00C015AE">
      <w:pPr>
        <w:pStyle w:val="ListParagraph"/>
        <w:numPr>
          <w:ilvl w:val="0"/>
          <w:numId w:val="1"/>
        </w:numPr>
        <w:rPr>
          <w:rFonts w:ascii="Times New Roman" w:cs="Times New Roman" w:hAnsi="Times New Roman"/>
        </w:rPr>
      </w:pPr>
      <w:r w:rsidRPr="00C015AE">
        <w:rPr>
          <w:rFonts w:ascii="Times New Roman" w:cs="Times New Roman" w:hAnsi="Times New Roman"/>
        </w:rPr>
        <w:t xml:space="preserve">Maintaining a positive reputation also calls for constant honesty and integrity in commercial dealings. Maintaining integrity and </w:t>
      </w:r>
      <w:proofErr w:type="spellStart"/>
      <w:r w:rsidRPr="00C015AE">
        <w:rPr>
          <w:rFonts w:ascii="Times New Roman" w:cs="Times New Roman" w:hAnsi="Times New Roman"/>
        </w:rPr>
        <w:t>honoring</w:t>
      </w:r>
      <w:proofErr w:type="spellEnd"/>
      <w:r w:rsidRPr="00C015AE">
        <w:rPr>
          <w:rFonts w:ascii="Times New Roman" w:cs="Times New Roman" w:hAnsi="Times New Roman"/>
        </w:rPr>
        <w:t xml:space="preserve"> client agreements are critical while carrying out marketing and advertising campaigns. In the connected world of today, deceptive activities have the potential to go viral very rapidly and cause negative blowback that might seriously damage a company's brand.</w:t>
      </w:r>
    </w:p>
    <w:p w:rsidR="00EB16C0" w:rsidRDefault="00EB16C0" w14:paraId="3D203493" w14:textId="4A8CFF46" w:rsidP="00EB16C0" w:rsidRPr="00C015AE">
      <w:pPr>
        <w:pStyle w:val="ListParagraph"/>
        <w:numPr>
          <w:ilvl w:val="0"/>
          <w:numId w:val="1"/>
        </w:numPr>
        <w:rPr>
          <w:rFonts w:ascii="Times New Roman" w:cs="Times New Roman" w:hAnsi="Times New Roman"/>
        </w:rPr>
      </w:pPr>
      <w:r w:rsidRPr="00C015AE">
        <w:rPr>
          <w:rFonts w:ascii="Times New Roman" w:cs="Times New Roman" w:hAnsi="Times New Roman"/>
        </w:rPr>
        <w:t>Positive comments should also be actively sought out and promoted by businesses. This can be done in a number of ways, such as by rewarding pleased clients for their testimonials, quotes, or suggestions. Building a foundation of devoted clients who help your business might be a successful reputation management strategy</w:t>
        <w:lastRenderedPageBreak/>
      </w:r>
      <w:r w:rsidR="00BD6B9E" w:rsidRPr="00C015AE">
        <w:rPr>
          <w:rFonts w:ascii="Times New Roman" w:cs="Times New Roman" w:hAnsi="Times New Roman"/>
        </w:rPr>
        <w:t xml:space="preserve"> (</w:t>
      </w:r>
      <w:r w:rsidR="00BD6B9E" w:rsidRPr="00C015AE">
        <w:rPr>
          <w:rFonts w:ascii="Times New Roman" w:cs="Times New Roman" w:hAnsi="Times New Roman"/>
          <w:shd w:fill="FFFFFF" w:color="auto" w:val="clear"/>
        </w:rPr>
        <w:t>Bellini et al., 2020).</w:t>
      </w:r>
    </w:p>
    <w:p w:rsidR="00EB16C0" w:rsidRDefault="00EB16C0" w14:paraId="320BCD45" w14:textId="290F9A98" w:rsidP="00EB16C0" w:rsidRPr="00C015AE">
      <w:pPr>
        <w:pStyle w:val="ListParagraph"/>
        <w:numPr>
          <w:ilvl w:val="0"/>
          <w:numId w:val="1"/>
        </w:numPr>
        <w:rPr>
          <w:rFonts w:ascii="Times New Roman" w:cs="Times New Roman" w:hAnsi="Times New Roman"/>
        </w:rPr>
      </w:pPr>
      <w:r w:rsidRPr="00C015AE">
        <w:rPr>
          <w:rFonts w:ascii="Times New Roman" w:cs="Times New Roman" w:hAnsi="Times New Roman"/>
        </w:rPr>
        <w:t>Reputation management done right prevents mistakes and promotes growth from them. Whether it's a problem with a product or a service, it's imperative that a business acknowledge its errors, take ownership of the situation, and carry out the necessary fixes. Companies may oftentimes transform a bad experience into a good one by showcasing their dedication to expansion and customer happiness</w:t>
      </w:r>
      <w:r w:rsidR="00BD6B9E" w:rsidRPr="00C015AE">
        <w:rPr>
          <w:rFonts w:ascii="Times New Roman" w:cs="Times New Roman" w:hAnsi="Times New Roman"/>
        </w:rPr>
        <w:t xml:space="preserve"> (</w:t>
      </w:r>
      <w:r w:rsidR="00BD6B9E" w:rsidRPr="00C015AE">
        <w:rPr>
          <w:rFonts w:ascii="Times New Roman" w:cs="Times New Roman" w:hAnsi="Times New Roman"/>
          <w:shd w:fill="FFFFFF" w:color="auto" w:val="clear"/>
        </w:rPr>
        <w:t>Hudson and Hudson, 2022).</w:t>
      </w:r>
    </w:p>
    <w:p w:rsidR="00EB16C0" w:rsidRDefault="00EB16C0" w14:paraId="5636D386" w14:textId="09EB7A66" w:rsidP="00EB16C0" w:rsidRPr="00C015AE">
      <w:pPr>
        <w:pStyle w:val="ListParagraph"/>
        <w:numPr>
          <w:ilvl w:val="0"/>
          <w:numId w:val="1"/>
        </w:numPr>
        <w:rPr>
          <w:rFonts w:ascii="Times New Roman" w:cs="Times New Roman" w:hAnsi="Times New Roman"/>
        </w:rPr>
      </w:pPr>
      <w:r w:rsidRPr="00C015AE">
        <w:rPr>
          <w:rFonts w:ascii="Times New Roman" w:cs="Times New Roman" w:hAnsi="Times New Roman"/>
        </w:rPr>
        <w:t>In order to guarantee that pertinent and encouraging information appears prominently in search engine results, businesses must also spend in search engine optimization, or SEO. This might aid in the removal of unwanted information and guarantee that potential clients notice the company's strong points</w:t>
      </w:r>
      <w:r w:rsidR="00BD6B9E" w:rsidRPr="00C015AE">
        <w:rPr>
          <w:rFonts w:ascii="Times New Roman" w:cs="Times New Roman" w:hAnsi="Times New Roman"/>
        </w:rPr>
        <w:t xml:space="preserve"> (</w:t>
      </w:r>
      <w:proofErr w:type="spellStart"/>
      <w:r w:rsidR="00BD6B9E" w:rsidRPr="00C015AE">
        <w:rPr>
          <w:rFonts w:ascii="Times New Roman" w:cs="Times New Roman" w:hAnsi="Times New Roman"/>
          <w:shd w:fill="FFFFFF" w:color="auto" w:val="clear"/>
        </w:rPr>
        <w:t>Grljević</w:t>
      </w:r>
      <w:proofErr w:type="spellEnd"/>
      <w:r w:rsidR="00BD6B9E" w:rsidRPr="00C015AE">
        <w:rPr>
          <w:rFonts w:ascii="Times New Roman" w:cs="Times New Roman" w:hAnsi="Times New Roman"/>
          <w:shd w:fill="FFFFFF" w:color="auto" w:val="clear"/>
        </w:rPr>
        <w:t xml:space="preserve"> et al., 2019).</w:t>
      </w:r>
    </w:p>
    <w:p w:rsidR="00EB16C0" w:rsidRDefault="00EB16C0" w14:paraId="1E117ED6" w14:textId="459127DE" w:rsidP="00EB16C0" w:rsidRPr="00C015AE">
      <w:pPr>
        <w:rPr>
          <w:bCs/>
          <w:b/>
          <w:rFonts w:ascii="Times New Roman" w:cs="Times New Roman" w:hAnsi="Times New Roman"/>
          <w:sz w:val="28"/>
          <w:szCs w:val="24"/>
        </w:rPr>
      </w:pPr>
      <w:r w:rsidRPr="00C015AE">
        <w:rPr>
          <w:bCs/>
          <w:b/>
          <w:rFonts w:ascii="Times New Roman" w:cs="Times New Roman" w:hAnsi="Times New Roman"/>
          <w:sz w:val="28"/>
          <w:szCs w:val="24"/>
        </w:rPr>
        <w:t>Examples</w:t>
      </w:r>
    </w:p>
    <w:p w:rsidR="00EB16C0" w:rsidRDefault="00EB16C0" w14:paraId="65310AA3" w14:textId="00B90F30" w:rsidP="00EB16C0" w:rsidRPr="00C015AE">
      <w:pPr>
        <w:pStyle w:val="ListParagraph"/>
        <w:numPr>
          <w:ilvl w:val="0"/>
          <w:numId w:val="4"/>
        </w:numPr>
        <w:rPr>
          <w:rFonts w:ascii="Times New Roman" w:cs="Times New Roman" w:hAnsi="Times New Roman"/>
        </w:rPr>
      </w:pPr>
      <w:r w:rsidRPr="00C015AE">
        <w:rPr>
          <w:rFonts w:ascii="Times New Roman" w:cs="Times New Roman" w:hAnsi="Times New Roman"/>
        </w:rPr>
        <w:t>The controversy around Facebook's treatment of user data privacy is one well-known real-time example. Strong condemnation and a notable decline in Facebook's reputation have been the outcomes of allegations of improper treatment of user data in recent years. The company needed to come up with a reputation management plan that included open apology, data security enhancements, and transparency initiatives in order to win back the trust of its clients and the public.</w:t>
      </w:r>
    </w:p>
    <w:p w:rsidR="00EB16C0" w:rsidRDefault="00EB16C0" w14:paraId="23B50E52" w14:textId="2B810D37" w:rsidP="00EB16C0" w:rsidRPr="00C015AE">
      <w:pPr>
        <w:pStyle w:val="ListParagraph"/>
        <w:numPr>
          <w:ilvl w:val="0"/>
          <w:numId w:val="4"/>
        </w:numPr>
        <w:rPr>
          <w:rFonts w:ascii="Times New Roman" w:cs="Times New Roman" w:hAnsi="Times New Roman"/>
        </w:rPr>
      </w:pPr>
      <w:r w:rsidRPr="00C015AE">
        <w:rPr>
          <w:rFonts w:ascii="Times New Roman" w:cs="Times New Roman" w:hAnsi="Times New Roman"/>
        </w:rPr>
        <w:t>Another illustration is the well-known electric car maker Tesla. Elon Musk, the CEO of Tesla, is widely known for his candid and even combative statements on social media. Due to his remarks and tweets causing market turbulence and regulatory attention, he had reputational problems. Tesla has had to implement reputation management in order to keep the trust of investors and customers. This involves addressing these difficulties in an open manner and highlighting the company's dedication to its objective and product quality</w:t>
      </w:r>
      <w:r w:rsidR="00BD6B9E" w:rsidRPr="00C015AE">
        <w:rPr>
          <w:rFonts w:ascii="Times New Roman" w:cs="Times New Roman" w:hAnsi="Times New Roman"/>
        </w:rPr>
        <w:t xml:space="preserve"> (</w:t>
      </w:r>
      <w:r w:rsidR="00BD6B9E" w:rsidRPr="00C015AE">
        <w:rPr>
          <w:rFonts w:ascii="Times New Roman" w:cs="Times New Roman" w:hAnsi="Times New Roman"/>
          <w:shd w:fill="FFFFFF" w:color="auto" w:val="clear"/>
        </w:rPr>
        <w:t>Perez-Aranda et al., 2019).</w:t>
      </w:r>
    </w:p>
    <w:p w:rsidR="00EB16C0" w:rsidRDefault="00EB16C0" w14:paraId="52DA3F79" w14:textId="4FF04205" w:rsidP="00EB16C0" w:rsidRPr="00C015AE">
      <w:pPr>
        <w:pStyle w:val="ListParagraph"/>
        <w:numPr>
          <w:ilvl w:val="0"/>
          <w:numId w:val="4"/>
        </w:numPr>
        <w:rPr>
          <w:rFonts w:ascii="Times New Roman" w:cs="Times New Roman" w:hAnsi="Times New Roman"/>
        </w:rPr>
      </w:pPr>
      <w:r w:rsidRPr="00C015AE">
        <w:rPr>
          <w:rFonts w:ascii="Times New Roman" w:cs="Times New Roman" w:hAnsi="Times New Roman"/>
        </w:rPr>
        <w:t xml:space="preserve">A more relatable example might be provided by a professional or job seeker. In the linked world of today, hiring managers frequently study prospective employees online. An individual's reputation and prospects for employment may be negatively impacted by </w:t>
      </w:r>
      <w:r w:rsidRPr="00C015AE">
        <w:rPr>
          <w:rFonts w:ascii="Times New Roman" w:cs="Times New Roman" w:hAnsi="Times New Roman"/>
        </w:rPr>
        <w:t>offensive or unprofessional content on their social media pages. For these people, maintaining their online persona and projecting a polished, positive image are essential elements of reputation management</w:t>
        <w:lastRenderedPageBreak/>
      </w:r>
      <w:r w:rsidR="00BD6B9E" w:rsidRPr="00C015AE">
        <w:rPr>
          <w:rFonts w:ascii="Times New Roman" w:cs="Times New Roman" w:hAnsi="Times New Roman"/>
        </w:rPr>
        <w:t xml:space="preserve"> (</w:t>
      </w:r>
      <w:r w:rsidR="00BD6B9E" w:rsidRPr="00C015AE">
        <w:rPr>
          <w:rFonts w:ascii="Times New Roman" w:cs="Times New Roman" w:hAnsi="Times New Roman"/>
          <w:shd w:fill="FFFFFF" w:color="auto" w:val="clear"/>
        </w:rPr>
        <w:t>Gallarza-Granizo et al., 2020).</w:t>
      </w:r>
    </w:p>
    <w:p w:rsidR="00EB16C0" w:rsidRDefault="00EB16C0" w14:paraId="34F77381" w14:textId="2B97E9F8" w:rsidP="00EB16C0" w:rsidRPr="00C015AE">
      <w:pPr>
        <w:pStyle w:val="ListParagraph"/>
        <w:numPr>
          <w:ilvl w:val="0"/>
          <w:numId w:val="4"/>
        </w:numPr>
        <w:rPr>
          <w:rFonts w:ascii="Times New Roman" w:cs="Times New Roman" w:hAnsi="Times New Roman"/>
        </w:rPr>
      </w:pPr>
      <w:r w:rsidRPr="00C015AE">
        <w:rPr>
          <w:rFonts w:ascii="Times New Roman" w:cs="Times New Roman" w:hAnsi="Times New Roman"/>
        </w:rPr>
        <w:t xml:space="preserve">Reputation management in each of these situations entails proactively addressing and correcting negative attitudes, whether they relate to data security, company leadership, or individual </w:t>
      </w:r>
      <w:proofErr w:type="spellStart"/>
      <w:r w:rsidRPr="00C015AE">
        <w:rPr>
          <w:rFonts w:ascii="Times New Roman" w:cs="Times New Roman" w:hAnsi="Times New Roman"/>
        </w:rPr>
        <w:t>behavior</w:t>
      </w:r>
      <w:proofErr w:type="spellEnd"/>
      <w:r w:rsidRPr="00C015AE">
        <w:rPr>
          <w:rFonts w:ascii="Times New Roman" w:cs="Times New Roman" w:hAnsi="Times New Roman"/>
        </w:rPr>
        <w:t>, in order to preserve trust and credibility in the digital era</w:t>
      </w:r>
      <w:r w:rsidR="00BD6B9E" w:rsidRPr="00C015AE">
        <w:rPr>
          <w:rFonts w:ascii="Times New Roman" w:cs="Times New Roman" w:hAnsi="Times New Roman"/>
        </w:rPr>
        <w:t xml:space="preserve"> (</w:t>
      </w:r>
      <w:r w:rsidR="00BD6B9E" w:rsidRPr="00C015AE">
        <w:rPr>
          <w:rFonts w:ascii="Times New Roman" w:cs="Times New Roman" w:hAnsi="Times New Roman"/>
          <w:shd w:fill="FFFFFF" w:color="auto" w:val="clear"/>
        </w:rPr>
        <w:t>Kim and So, 2022).</w:t>
      </w:r>
    </w:p>
    <w:p w:rsidR="004B6581" w:rsidRDefault="004B6581" w14:paraId="33595254" w14:textId="6BCA57D3" w:rsidP="004B6581" w:rsidRPr="00C015AE">
      <w:pPr>
        <w:pStyle w:val="Heading2"/>
        <w:rPr>
          <w:rFonts w:ascii="Times New Roman" w:cs="Times New Roman" w:hAnsi="Times New Roman"/>
        </w:rPr>
      </w:pPr>
      <w:bookmarkStart w:id="4" w:name="_Toc148196983"/>
      <w:r w:rsidRPr="00C015AE">
        <w:rPr>
          <w:rFonts w:ascii="Times New Roman" w:cs="Times New Roman" w:hAnsi="Times New Roman"/>
        </w:rPr>
        <w:t>Service Culture</w:t>
      </w:r>
      <w:bookmarkEnd w:id="4"/>
    </w:p>
    <w:p w:rsidR="00EB16C0" w:rsidRDefault="00EB16C0" w14:paraId="0264BC8F" w14:textId="47EC9E00" w:rsidP="00EB16C0" w:rsidRPr="00C015AE">
      <w:pPr>
        <w:pStyle w:val="ListParagraph"/>
        <w:numPr>
          <w:ilvl w:val="0"/>
          <w:numId w:val="2"/>
        </w:numPr>
        <w:rPr>
          <w:rFonts w:ascii="Times New Roman" w:cs="Times New Roman" w:hAnsi="Times New Roman"/>
        </w:rPr>
      </w:pPr>
      <w:r w:rsidRPr="00C015AE">
        <w:rPr>
          <w:rFonts w:ascii="Times New Roman" w:cs="Times New Roman" w:hAnsi="Times New Roman"/>
        </w:rPr>
        <w:t>A company's service culture reflects its core beliefs and principles and shapes the services it provides to customers. It is a crucial part of a business's identity and significantly affects the entire customer experience. The foundation for a strong service culture is laid by employee attitudes and shared conceptions, which foster a shared understanding of the company's objective and the significance of customer satisfaction. From the front-line employees to the leadership group, everyone in the company is affected by this culture. It does not stay in just one location</w:t>
      </w:r>
      <w:r w:rsidR="00BD6B9E" w:rsidRPr="00C015AE">
        <w:rPr>
          <w:rFonts w:ascii="Times New Roman" w:cs="Times New Roman" w:hAnsi="Times New Roman"/>
        </w:rPr>
        <w:t xml:space="preserve"> (</w:t>
      </w:r>
      <w:r w:rsidR="00BD6B9E" w:rsidRPr="00C015AE">
        <w:rPr>
          <w:rFonts w:ascii="Times New Roman" w:cs="Times New Roman" w:hAnsi="Times New Roman"/>
          <w:shd w:fill="FFFFFF" w:color="auto" w:val="clear"/>
        </w:rPr>
        <w:t>Wu and Gao, 2019).</w:t>
      </w:r>
    </w:p>
    <w:p w:rsidR="00EB16C0" w:rsidRDefault="00EB16C0" w14:paraId="083923B6" w14:textId="79837F5A" w:rsidP="00EB16C0" w:rsidRPr="00C015AE">
      <w:pPr>
        <w:pStyle w:val="ListParagraph"/>
        <w:numPr>
          <w:ilvl w:val="0"/>
          <w:numId w:val="2"/>
        </w:numPr>
        <w:rPr>
          <w:rFonts w:ascii="Times New Roman" w:cs="Times New Roman" w:hAnsi="Times New Roman"/>
        </w:rPr>
      </w:pPr>
      <w:r w:rsidRPr="00C015AE">
        <w:rPr>
          <w:rFonts w:ascii="Times New Roman" w:cs="Times New Roman" w:hAnsi="Times New Roman"/>
        </w:rPr>
        <w:t>Workers committed to providing outstanding customer experiences are employed by organizations with strong service cultures. They are able to go above and beyond to satisfy clients, making every interaction gratifying and unforgettable. It takes empathy, careful listening, and a sincere desire to go above and beyond expectations. It also suggests a dedication to ongoing development, where feedback is welcomed and taken into account to raise the standard of service</w:t>
      </w:r>
      <w:r w:rsidR="00BD6B9E" w:rsidRPr="00C015AE">
        <w:rPr>
          <w:rFonts w:ascii="Times New Roman" w:cs="Times New Roman" w:hAnsi="Times New Roman"/>
        </w:rPr>
        <w:t xml:space="preserve"> (</w:t>
      </w:r>
      <w:r w:rsidR="00BD6B9E" w:rsidRPr="00C015AE">
        <w:rPr>
          <w:rFonts w:ascii="Times New Roman" w:cs="Times New Roman" w:hAnsi="Times New Roman"/>
          <w:shd w:fill="FFFFFF" w:color="auto" w:val="clear"/>
        </w:rPr>
        <w:t>Mariani et al., 2020).</w:t>
      </w:r>
    </w:p>
    <w:p w:rsidR="00EB16C0" w:rsidRDefault="00EB16C0" w14:paraId="28750757" w14:textId="4BBFCE6D" w:rsidP="00EB16C0" w:rsidRPr="00C015AE">
      <w:pPr>
        <w:pStyle w:val="ListParagraph"/>
        <w:numPr>
          <w:ilvl w:val="0"/>
          <w:numId w:val="2"/>
        </w:numPr>
        <w:rPr>
          <w:rFonts w:ascii="Times New Roman" w:cs="Times New Roman" w:hAnsi="Times New Roman"/>
        </w:rPr>
      </w:pPr>
      <w:r w:rsidRPr="00C015AE">
        <w:rPr>
          <w:rFonts w:ascii="Times New Roman" w:cs="Times New Roman" w:hAnsi="Times New Roman"/>
        </w:rPr>
        <w:t>A service culture also benefits from employee ownership. They consider themselves accountable for the company's standing and its clients' contentment. This commitment makes the staff more focused and engaged, which boosts customer loyalty and encourages good word-of-mouth marketing. Additionally, it usually results in higher employee retention rates since workers are more inclined to remain with a company that recognizes their accomplishments and makes investments in their professional development</w:t>
      </w:r>
      <w:r w:rsidR="00BD6B9E" w:rsidRPr="00C015AE">
        <w:rPr>
          <w:rFonts w:ascii="Times New Roman" w:cs="Times New Roman" w:hAnsi="Times New Roman"/>
        </w:rPr>
        <w:t xml:space="preserve"> (</w:t>
      </w:r>
      <w:r w:rsidR="00BD6B9E" w:rsidRPr="00C015AE">
        <w:rPr>
          <w:rFonts w:ascii="Times New Roman" w:cs="Times New Roman" w:hAnsi="Times New Roman"/>
          <w:shd w:fill="FFFFFF" w:color="auto" w:val="clear"/>
        </w:rPr>
        <w:t>Guan et al., 2021).</w:t>
      </w:r>
    </w:p>
    <w:p w:rsidR="00EB16C0" w:rsidRDefault="00EB16C0" w14:paraId="2CA762E8" w14:textId="50416228" w:rsidP="00EB16C0" w:rsidRPr="00C015AE">
      <w:pPr>
        <w:pStyle w:val="ListParagraph"/>
        <w:numPr>
          <w:ilvl w:val="0"/>
          <w:numId w:val="2"/>
        </w:numPr>
        <w:rPr>
          <w:rFonts w:ascii="Times New Roman" w:cs="Times New Roman" w:hAnsi="Times New Roman"/>
        </w:rPr>
      </w:pPr>
      <w:r w:rsidRPr="00C015AE">
        <w:rPr>
          <w:rFonts w:ascii="Times New Roman" w:cs="Times New Roman" w:hAnsi="Times New Roman"/>
        </w:rPr>
        <w:t xml:space="preserve">One of the most crucial factors in evaluating a company's capacity to continuously provide excellent client experiences is its service culture. It goes beyond lip service and permeates </w:t>
      </w:r>
      <w:r w:rsidRPr="00C015AE">
        <w:rPr>
          <w:rFonts w:ascii="Times New Roman" w:cs="Times New Roman" w:hAnsi="Times New Roman"/>
        </w:rPr>
        <w:t>the whole business, from the front lines to the boardroom. In a competitive market, a strong and well-maintained service culture may have a big impact on customer satisfaction, brand loyalty, and financial success over time</w:t>
        <w:lastRenderedPageBreak/>
      </w:r>
      <w:r w:rsidR="00BD6B9E" w:rsidRPr="00C015AE">
        <w:rPr>
          <w:rFonts w:ascii="Times New Roman" w:cs="Times New Roman" w:hAnsi="Times New Roman"/>
        </w:rPr>
        <w:t xml:space="preserve"> (Oh et al., 2019).</w:t>
      </w:r>
    </w:p>
    <w:p w:rsidR="00EB16C0" w:rsidRDefault="00EB16C0" w14:paraId="66FB44CF" w14:textId="597C95BE" w:rsidP="00EB16C0" w:rsidRPr="00C015AE">
      <w:pPr>
        <w:rPr>
          <w:bCs/>
          <w:b/>
          <w:rFonts w:ascii="Times New Roman" w:cs="Times New Roman" w:hAnsi="Times New Roman"/>
          <w:sz w:val="28"/>
          <w:szCs w:val="24"/>
        </w:rPr>
      </w:pPr>
      <w:r w:rsidRPr="00C015AE">
        <w:rPr>
          <w:bCs/>
          <w:b/>
          <w:rFonts w:ascii="Times New Roman" w:cs="Times New Roman" w:hAnsi="Times New Roman"/>
          <w:sz w:val="28"/>
          <w:szCs w:val="24"/>
        </w:rPr>
        <w:t>Examples</w:t>
      </w:r>
    </w:p>
    <w:p w:rsidR="00C015AE" w:rsidRDefault="00EB16C0" w14:paraId="3C940B23" w14:textId="77777777" w:rsidP="00C015AE" w:rsidRPr="00C015AE">
      <w:pPr>
        <w:pStyle w:val="ListParagraph"/>
        <w:numPr>
          <w:ilvl w:val="0"/>
          <w:numId w:val="3"/>
        </w:numPr>
        <w:rPr>
          <w:rFonts w:ascii="Times New Roman" w:cs="Times New Roman" w:hAnsi="Times New Roman"/>
        </w:rPr>
      </w:pPr>
      <w:r w:rsidRPr="00C015AE">
        <w:rPr>
          <w:rFonts w:ascii="Times New Roman" w:cs="Times New Roman" w:hAnsi="Times New Roman"/>
        </w:rPr>
        <w:t xml:space="preserve">An illustration of a contemporary service culture is The Ritz-Carlton Hotel Company. Their "Gold Standards," which highlight their dedication to offering flawless service, are well-known. </w:t>
      </w:r>
      <w:r w:rsidR="00C015AE" w:rsidRPr="00C015AE">
        <w:rPr>
          <w:rFonts w:ascii="Times New Roman" w:cs="Times New Roman" w:hAnsi="Times New Roman"/>
        </w:rPr>
        <w:t>These guidelines contain expectations for staff conduct, for example, addressing visitors by name and attending to their needs quickly to establish a welcoming environment.</w:t>
      </w:r>
    </w:p>
    <w:p w:rsidR="00C015AE" w:rsidRDefault="00C015AE" w14:paraId="167C09D8" w14:textId="1EF43797" w:rsidP="00C015AE" w:rsidRPr="00C015AE">
      <w:pPr>
        <w:pStyle w:val="ListParagraph"/>
        <w:numPr>
          <w:ilvl w:val="0"/>
          <w:numId w:val="3"/>
        </w:numPr>
        <w:rPr>
          <w:rFonts w:ascii="Times New Roman" w:cs="Times New Roman" w:hAnsi="Times New Roman"/>
        </w:rPr>
      </w:pPr>
      <w:r w:rsidRPr="00C015AE">
        <w:rPr>
          <w:rFonts w:ascii="Times New Roman" w:cs="Times New Roman" w:hAnsi="Times New Roman"/>
        </w:rPr>
        <w:t xml:space="preserve">The Walt Disney Company is another noteworthy model. Disney is renowned for its relentless commitment to giving its visitors groundbreaking experiences. They lay out a culture of service that rouses staff individuals, or "cast individuals," to exceed everyone's expectations to </w:t>
      </w:r>
      <w:proofErr w:type="spellStart"/>
      <w:r w:rsidRPr="00C015AE">
        <w:rPr>
          <w:rFonts w:ascii="Times New Roman" w:cs="Times New Roman" w:hAnsi="Times New Roman"/>
        </w:rPr>
        <w:t>fulfill</w:t>
      </w:r>
      <w:proofErr w:type="spellEnd"/>
      <w:r w:rsidRPr="00C015AE">
        <w:rPr>
          <w:rFonts w:ascii="Times New Roman" w:cs="Times New Roman" w:hAnsi="Times New Roman"/>
        </w:rPr>
        <w:t xml:space="preserve"> clients. Disney's service culture is an extraordinary illustration of how a plainly defined culture can change a business and win over dedicated consumers. It includes warm greetings, personalized experiences, and a dedication to visitor enjoyment (Trunfio et al., 2022).</w:t>
      </w:r>
    </w:p>
    <w:p w:rsidR="00EB16C0" w:rsidRDefault="00C015AE" w14:paraId="5D3CE97B" w14:textId="6F7D4C44" w:rsidP="00C015AE" w:rsidRPr="00C015AE">
      <w:pPr>
        <w:pStyle w:val="ListParagraph"/>
        <w:numPr>
          <w:ilvl w:val="0"/>
          <w:numId w:val="3"/>
        </w:numPr>
        <w:rPr>
          <w:rFonts w:ascii="Times New Roman" w:cs="Times New Roman" w:hAnsi="Times New Roman"/>
        </w:rPr>
      </w:pPr>
      <w:r w:rsidRPr="00C015AE">
        <w:rPr>
          <w:rFonts w:ascii="Times New Roman" w:cs="Times New Roman" w:hAnsi="Times New Roman"/>
        </w:rPr>
        <w:t>In the aviation area, Southwest Airlines is all around respected for its unique client care culture.</w:t>
      </w:r>
      <w:r w:rsidR="00EB16C0" w:rsidRPr="00C015AE">
        <w:rPr>
          <w:rFonts w:ascii="Times New Roman" w:cs="Times New Roman" w:hAnsi="Times New Roman"/>
        </w:rPr>
        <w:t xml:space="preserve"> In order to enhance customers' flying experiences, they place a high value on the friendliness and sense of </w:t>
      </w:r>
      <w:proofErr w:type="spellStart"/>
      <w:r w:rsidR="00EB16C0" w:rsidRPr="00C015AE">
        <w:rPr>
          <w:rFonts w:ascii="Times New Roman" w:cs="Times New Roman" w:hAnsi="Times New Roman"/>
        </w:rPr>
        <w:t>humor</w:t>
      </w:r>
      <w:proofErr w:type="spellEnd"/>
      <w:r w:rsidR="00EB16C0" w:rsidRPr="00C015AE">
        <w:rPr>
          <w:rFonts w:ascii="Times New Roman" w:cs="Times New Roman" w:hAnsi="Times New Roman"/>
        </w:rPr>
        <w:t xml:space="preserve"> displayed by staff members. Using this strategy, they have been able to set themselves apart from rivals by building a devoted following of customers and a distinctive brand identity</w:t>
      </w:r>
      <w:r w:rsidR="00BD6B9E" w:rsidRPr="00C015AE">
        <w:rPr>
          <w:rFonts w:ascii="Times New Roman" w:cs="Times New Roman" w:hAnsi="Times New Roman"/>
        </w:rPr>
        <w:t xml:space="preserve"> (</w:t>
      </w:r>
      <w:proofErr w:type="spellStart"/>
      <w:r w:rsidR="00BD6B9E" w:rsidRPr="00C015AE">
        <w:rPr>
          <w:rFonts w:ascii="Times New Roman" w:cs="Times New Roman" w:hAnsi="Times New Roman"/>
          <w:shd w:fill="FFFFFF" w:color="auto" w:val="clear"/>
        </w:rPr>
        <w:t>Buhalis</w:t>
      </w:r>
      <w:proofErr w:type="spellEnd"/>
      <w:r w:rsidR="00BD6B9E" w:rsidRPr="00C015AE">
        <w:rPr>
          <w:rFonts w:ascii="Times New Roman" w:cs="Times New Roman" w:hAnsi="Times New Roman"/>
          <w:shd w:fill="FFFFFF" w:color="auto" w:val="clear"/>
        </w:rPr>
        <w:t xml:space="preserve"> et al., 2019).</w:t>
      </w:r>
    </w:p>
    <w:p w:rsidR="00EB16C0" w:rsidRDefault="00EB16C0" w14:paraId="082AC8DC" w14:textId="7F392E50" w:rsidP="00EB16C0" w:rsidRPr="00C015AE">
      <w:pPr>
        <w:pStyle w:val="ListParagraph"/>
        <w:numPr>
          <w:ilvl w:val="0"/>
          <w:numId w:val="3"/>
        </w:numPr>
        <w:rPr>
          <w:rFonts w:ascii="Times New Roman" w:cs="Times New Roman" w:hAnsi="Times New Roman"/>
        </w:rPr>
      </w:pPr>
      <w:r w:rsidRPr="00C015AE">
        <w:rPr>
          <w:rFonts w:ascii="Times New Roman" w:cs="Times New Roman" w:hAnsi="Times New Roman"/>
        </w:rPr>
        <w:t>A strong service culture plays a crucial role in determining the client experience in each of these situations. It lays out guidelines for how staff members should engage with customers and promotes the development of strong relationships that may result in devoted customers and fruitful word-of-mouth marketing</w:t>
      </w:r>
      <w:r w:rsidR="00BD6B9E" w:rsidRPr="00C015AE">
        <w:rPr>
          <w:rFonts w:ascii="Times New Roman" w:cs="Times New Roman" w:hAnsi="Times New Roman"/>
        </w:rPr>
        <w:t xml:space="preserve"> (</w:t>
      </w:r>
      <w:proofErr w:type="spellStart"/>
      <w:r w:rsidR="00BD6B9E" w:rsidRPr="00C015AE">
        <w:rPr>
          <w:rFonts w:ascii="Times New Roman" w:cs="Times New Roman" w:hAnsi="Times New Roman"/>
          <w:shd w:fill="FFFFFF" w:color="auto" w:val="clear"/>
        </w:rPr>
        <w:t>Solnet</w:t>
      </w:r>
      <w:proofErr w:type="spellEnd"/>
      <w:r w:rsidR="00BD6B9E" w:rsidRPr="00C015AE">
        <w:rPr>
          <w:rFonts w:ascii="Times New Roman" w:cs="Times New Roman" w:hAnsi="Times New Roman"/>
          <w:shd w:fill="FFFFFF" w:color="auto" w:val="clear"/>
        </w:rPr>
        <w:t xml:space="preserve"> et al., 2019).</w:t>
      </w:r>
    </w:p>
    <w:p w:rsidR="00EB16C0" w:rsidRDefault="00EB16C0" w14:paraId="51C9CA45" w14:textId="77777777" w:rsidRPr="00C015AE">
      <w:pPr>
        <w:jc w:val="left"/>
        <w:spacing w:line="259" w:lineRule="auto"/>
        <w:rPr>
          <w:rFonts w:ascii="Times New Roman" w:cs="Times New Roman" w:hAnsi="Times New Roman"/>
        </w:rPr>
      </w:pPr>
      <w:r>
        <w:rPr>
          <w:rFonts w:ascii="Times New Roman" w:cs="Times New Roman" w:hAnsi="Times New Roman"/>
        </w:rPr>
        <w:br w:type="page"/>
      </w:r>
    </w:p>
    <w:p w:rsidR="00EB16C0" w:rsidRDefault="00EB16C0" w14:paraId="6C9B06BE" w14:textId="3B827125" w:rsidP="00EB16C0" w:rsidRPr="00C015AE">
      <w:pPr>
        <w:pStyle w:val="Heading1"/>
        <w:rPr>
          <w:rFonts w:ascii="Times New Roman" w:cs="Times New Roman" w:hAnsi="Times New Roman"/>
        </w:rPr>
      </w:pPr>
      <w:bookmarkStart w:id="5" w:name="_Toc148196984"/>
      <w:r w:rsidRPr="00C015AE">
        <w:rPr>
          <w:rFonts w:ascii="Times New Roman" w:cs="Times New Roman" w:hAnsi="Times New Roman"/>
        </w:rPr>
        <w:t>Conclusion</w:t>
        <w:lastRenderedPageBreak/>
      </w:r>
      <w:bookmarkEnd w:id="5"/>
    </w:p>
    <w:p w:rsidR="00806CEB" w:rsidRDefault="00806CEB" w14:paraId="5B54445D" w14:textId="08650375" w:rsidP="00806CEB" w:rsidRPr="00C015AE">
      <w:pPr>
        <w:rPr>
          <w:lang w:val="en-US"/>
          <w:rFonts w:ascii="Times New Roman" w:cs="Times New Roman" w:hAnsi="Times New Roman"/>
        </w:rPr>
      </w:pPr>
      <w:r w:rsidRPr="00C015AE">
        <w:rPr>
          <w:lang w:val="en-US"/>
          <w:rFonts w:ascii="Times New Roman" w:cs="Times New Roman" w:hAnsi="Times New Roman"/>
        </w:rPr>
        <w:t>The hotel industry is very competitive, therefore being up to date with trends and providing outstanding client experiences requires a proactive strategy. Companies that wish to succeed in the long run need to act on their strategic decision to adjust to the shifting industrial landscape. In this difficult environment, businesses may thrive if they embrace technology advancements, give sustainability first priority, and offer individualized experiences. Understanding the need to keep up with industry advancements can help hospitality businesses maintain their market position and cultivate customer loyalty. In this fast-paced industry, those that understand the value of constant development and flexibility are more likely to succeed.</w:t>
      </w:r>
    </w:p>
    <w:p w:rsidR="00806CEB" w:rsidRDefault="00806CEB" w14:paraId="2642675D" w14:textId="77777777" w:rsidRPr="00C015AE">
      <w:pPr>
        <w:jc w:val="left"/>
        <w:spacing w:line="259" w:lineRule="auto"/>
        <w:rPr>
          <w:lang w:val="en-US"/>
          <w:rFonts w:ascii="Times New Roman" w:cs="Times New Roman" w:hAnsi="Times New Roman"/>
        </w:rPr>
      </w:pPr>
      <w:r>
        <w:rPr>
          <w:rFonts w:ascii="Times New Roman" w:cs="Times New Roman" w:hAnsi="Times New Roman"/>
        </w:rPr>
        <w:br w:type="page"/>
      </w:r>
    </w:p>
    <w:p w:rsidR="00806CEB" w:rsidRDefault="00806CEB" w14:paraId="10B4EFED" w14:textId="018D7DF7" w:rsidP="00806CEB" w:rsidRPr="00C015AE">
      <w:pPr>
        <w:pStyle w:val="Heading1"/>
        <w:rPr>
          <w:rFonts w:ascii="Times New Roman" w:cs="Times New Roman" w:hAnsi="Times New Roman"/>
        </w:rPr>
      </w:pPr>
      <w:bookmarkStart w:id="6" w:name="_Toc148196985"/>
      <w:r w:rsidRPr="00C015AE">
        <w:rPr>
          <w:rFonts w:ascii="Times New Roman" w:cs="Times New Roman" w:hAnsi="Times New Roman"/>
        </w:rPr>
        <w:t>Recommendations</w:t>
        <w:lastRenderedPageBreak/>
      </w:r>
      <w:bookmarkEnd w:id="6"/>
    </w:p>
    <w:p w:rsidR="00806CEB" w:rsidRDefault="00806CEB" w14:paraId="5EAEB4E4" w14:textId="173CFA0B" w:rsidP="00806CEB" w:rsidRPr="00C015AE">
      <w:pPr>
        <w:pStyle w:val="ListParagraph"/>
        <w:numPr>
          <w:ilvl w:val="0"/>
          <w:numId w:val="5"/>
        </w:numPr>
        <w:rPr>
          <w:lang w:val="en-US"/>
          <w:rFonts w:ascii="Times New Roman" w:cs="Times New Roman" w:hAnsi="Times New Roman"/>
        </w:rPr>
      </w:pPr>
      <w:r w:rsidRPr="00C015AE">
        <w:rPr>
          <w:bCs/>
          <w:lang w:val="en-US"/>
          <w:b/>
          <w:rFonts w:ascii="Times New Roman" w:cs="Times New Roman" w:hAnsi="Times New Roman"/>
        </w:rPr>
        <w:t>Embrace Technology Integration:</w:t>
      </w:r>
      <w:r w:rsidRPr="00C015AE">
        <w:rPr>
          <w:lang w:val="en-US"/>
          <w:rFonts w:ascii="Times New Roman" w:cs="Times New Roman" w:hAnsi="Times New Roman"/>
        </w:rPr>
        <w:t xml:space="preserve"> Technology developments should be fully embraced by the hotel sector. These consist of mobile room keys, contactless check-in, and effective guest service apps. In addition to improving the visitor experience, these technologies offer useful data for tailored services and increased operational effectiveness.</w:t>
      </w:r>
    </w:p>
    <w:p w:rsidR="00806CEB" w:rsidRDefault="00806CEB" w14:paraId="16889B46" w14:textId="45B2BB48" w:rsidP="00806CEB" w:rsidRPr="00C015AE">
      <w:pPr>
        <w:pStyle w:val="ListParagraph"/>
        <w:numPr>
          <w:ilvl w:val="0"/>
          <w:numId w:val="5"/>
        </w:numPr>
        <w:rPr>
          <w:lang w:val="en-US"/>
          <w:rFonts w:ascii="Times New Roman" w:cs="Times New Roman" w:hAnsi="Times New Roman"/>
        </w:rPr>
      </w:pPr>
      <w:r w:rsidRPr="00C015AE">
        <w:rPr>
          <w:bCs/>
          <w:lang w:val="en-US"/>
          <w:b/>
          <w:rFonts w:ascii="Times New Roman" w:cs="Times New Roman" w:hAnsi="Times New Roman"/>
        </w:rPr>
        <w:t>Prioritize Sustainability:</w:t>
      </w:r>
      <w:r w:rsidRPr="00C015AE">
        <w:rPr>
          <w:lang w:val="en-US"/>
          <w:rFonts w:ascii="Times New Roman" w:cs="Times New Roman" w:hAnsi="Times New Roman"/>
        </w:rPr>
        <w:t xml:space="preserve"> Hotels should make investments in environmentally friendly practices, such as water conservation, energy-efficient systems, and sustainable sourcing, in light of the growing attention on environmental issues. Encouraging these programs can save operating expenses and draw in eco-aware visitors.</w:t>
      </w:r>
    </w:p>
    <w:p w:rsidR="00806CEB" w:rsidRDefault="00806CEB" w14:paraId="181B8E89" w14:textId="503737A6" w:rsidP="00806CEB" w:rsidRPr="00C015AE">
      <w:pPr>
        <w:pStyle w:val="ListParagraph"/>
        <w:numPr>
          <w:ilvl w:val="0"/>
          <w:numId w:val="5"/>
        </w:numPr>
        <w:rPr>
          <w:lang w:val="en-US"/>
          <w:rFonts w:ascii="Times New Roman" w:cs="Times New Roman" w:hAnsi="Times New Roman"/>
        </w:rPr>
      </w:pPr>
      <w:r w:rsidRPr="00C015AE">
        <w:rPr>
          <w:bCs/>
          <w:lang w:val="en-US"/>
          <w:b/>
          <w:rFonts w:ascii="Times New Roman" w:cs="Times New Roman" w:hAnsi="Times New Roman"/>
        </w:rPr>
        <w:t>Enhance Online Presence and Reputation Management:</w:t>
      </w:r>
      <w:r w:rsidRPr="00C015AE">
        <w:rPr>
          <w:lang w:val="en-US"/>
          <w:rFonts w:ascii="Times New Roman" w:cs="Times New Roman" w:hAnsi="Times New Roman"/>
        </w:rPr>
        <w:t xml:space="preserve"> Having a strong online presence is essential in the modern digital world. To keep your brand's reputation appealing to prospective customers, make investments in social media participation, website optimization, and proactive reputation management.</w:t>
      </w:r>
    </w:p>
    <w:p w:rsidR="00806CEB" w:rsidRDefault="00806CEB" w14:paraId="20B8BDA4" w14:textId="39A44847" w:rsidP="00806CEB" w:rsidRPr="00C015AE">
      <w:pPr>
        <w:pStyle w:val="ListParagraph"/>
        <w:numPr>
          <w:ilvl w:val="0"/>
          <w:numId w:val="5"/>
        </w:numPr>
        <w:rPr>
          <w:lang w:val="en-US"/>
          <w:rFonts w:ascii="Times New Roman" w:cs="Times New Roman" w:hAnsi="Times New Roman"/>
        </w:rPr>
      </w:pPr>
      <w:r w:rsidRPr="00C015AE">
        <w:rPr>
          <w:bCs/>
          <w:lang w:val="en-US"/>
          <w:b/>
          <w:rFonts w:ascii="Times New Roman" w:cs="Times New Roman" w:hAnsi="Times New Roman"/>
        </w:rPr>
        <w:t>Offer Personalization:</w:t>
      </w:r>
      <w:r w:rsidRPr="00C015AE">
        <w:rPr>
          <w:lang w:val="en-US"/>
          <w:rFonts w:ascii="Times New Roman" w:cs="Times New Roman" w:hAnsi="Times New Roman"/>
        </w:rPr>
        <w:t xml:space="preserve"> More and more visitors are looking for distinctive and customized experiences. To increase customer happiness and loyalty, invest in guest profiling and data analytics to offer personalized services like eating alternatives, accommodation preferences, and recreational activities.</w:t>
      </w:r>
    </w:p>
    <w:p w:rsidR="00806CEB" w:rsidRDefault="00806CEB" w14:paraId="5F231231" w14:textId="77777777" w:rsidP="00806CEB" w:rsidRPr="00C015AE">
      <w:pPr>
        <w:pStyle w:val="ListParagraph"/>
        <w:numPr>
          <w:ilvl w:val="0"/>
          <w:numId w:val="5"/>
        </w:numPr>
        <w:rPr>
          <w:bCs/>
          <w:lang w:val="en-US"/>
          <w:b/>
          <w:rFonts w:ascii="Times New Roman" w:cs="Times New Roman" w:hAnsi="Times New Roman"/>
        </w:rPr>
      </w:pPr>
      <w:r w:rsidRPr="00C015AE">
        <w:rPr>
          <w:bCs/>
          <w:lang w:val="en-US"/>
          <w:b/>
          <w:rFonts w:ascii="Times New Roman" w:cs="Times New Roman" w:hAnsi="Times New Roman"/>
        </w:rPr>
        <w:t>Diversify Marketing Strategies:</w:t>
      </w:r>
      <w:r w:rsidRPr="00C015AE">
        <w:rPr>
          <w:lang w:val="en-US"/>
          <w:rFonts w:ascii="Times New Roman" w:cs="Times New Roman" w:hAnsi="Times New Roman"/>
        </w:rPr>
        <w:t xml:space="preserve"> Utilize a multi-channel marketing strategy that includes email marketing, social media, and collaborations with online travel companies. By using these tactics, hotels may expand their customer base and adjust to shifting market conditions.</w:t>
      </w:r>
    </w:p>
    <w:p w:rsidR="00806CEB" w:rsidRDefault="00806CEB" w14:paraId="5D104D7F" w14:textId="7C04CC6B" w:rsidP="00806CEB" w:rsidRPr="00C015AE">
      <w:pPr>
        <w:rPr>
          <w:bCs/>
          <w:lang w:val="en-US"/>
          <w:b/>
          <w:rFonts w:ascii="Times New Roman" w:cs="Times New Roman" w:hAnsi="Times New Roman"/>
        </w:rPr>
      </w:pPr>
      <w:r w:rsidRPr="00C015AE">
        <w:rPr>
          <w:bCs/>
          <w:lang w:val="en-US"/>
          <w:b/>
          <w:rFonts w:ascii="Times New Roman" w:cs="Times New Roman" w:hAnsi="Times New Roman"/>
        </w:rPr>
        <w:t>Obstacles Facing the Hotel Industry:</w:t>
      </w:r>
    </w:p>
    <w:p w:rsidR="00806CEB" w:rsidRDefault="00806CEB" w14:paraId="003984E5" w14:textId="4506E7CE" w:rsidP="00806CEB" w:rsidRPr="00C015AE">
      <w:pPr>
        <w:pStyle w:val="ListParagraph"/>
        <w:numPr>
          <w:ilvl w:val="0"/>
          <w:numId w:val="5"/>
        </w:numPr>
        <w:rPr>
          <w:lang w:val="en-US"/>
          <w:rFonts w:ascii="Times New Roman" w:cs="Times New Roman" w:hAnsi="Times New Roman"/>
        </w:rPr>
      </w:pPr>
      <w:r w:rsidRPr="00C015AE">
        <w:rPr>
          <w:bCs/>
          <w:lang w:val="en-US"/>
          <w:b/>
          <w:rFonts w:ascii="Times New Roman" w:cs="Times New Roman" w:hAnsi="Times New Roman"/>
        </w:rPr>
        <w:t>Economic Uncertainty:</w:t>
      </w:r>
      <w:r w:rsidRPr="00C015AE">
        <w:rPr>
          <w:lang w:val="en-US"/>
          <w:rFonts w:ascii="Times New Roman" w:cs="Times New Roman" w:hAnsi="Times New Roman"/>
        </w:rPr>
        <w:t xml:space="preserve"> Global catastrophes like the COVID-19 pandemic and economic downturns have had a significant effect on the hotel sector. Sustaining a firm is significantly hampered by persistent economic uncertainty.</w:t>
      </w:r>
    </w:p>
    <w:p w:rsidR="00806CEB" w:rsidRDefault="00806CEB" w14:paraId="4ACF924E" w14:textId="2392DD0F" w:rsidP="00806CEB" w:rsidRPr="00C015AE">
      <w:pPr>
        <w:pStyle w:val="ListParagraph"/>
        <w:numPr>
          <w:ilvl w:val="0"/>
          <w:numId w:val="5"/>
        </w:numPr>
        <w:rPr>
          <w:lang w:val="en-US"/>
          <w:rFonts w:ascii="Times New Roman" w:cs="Times New Roman" w:hAnsi="Times New Roman"/>
        </w:rPr>
      </w:pPr>
      <w:r w:rsidRPr="00C015AE">
        <w:rPr>
          <w:bCs/>
          <w:lang w:val="en-US"/>
          <w:b/>
          <w:rFonts w:ascii="Times New Roman" w:cs="Times New Roman" w:hAnsi="Times New Roman"/>
        </w:rPr>
        <w:t>Competition:</w:t>
      </w:r>
      <w:r w:rsidRPr="00C015AE">
        <w:rPr>
          <w:lang w:val="en-US"/>
          <w:rFonts w:ascii="Times New Roman" w:cs="Times New Roman" w:hAnsi="Times New Roman"/>
        </w:rPr>
        <w:t xml:space="preserve"> The hotel sector is faced against fierce competition from both long-standing rivals and recently emerged innovators like Airbnb. Innovation, distinction, and an emphasis on the special value propositions provided to visitors are necessary to remain competitive.</w:t>
      </w:r>
    </w:p>
    <w:p w:rsidR="00806CEB" w:rsidRDefault="00806CEB" w14:paraId="54374BF5" w14:textId="77777777" w:rsidRPr="00C015AE">
      <w:pPr>
        <w:jc w:val="left"/>
        <w:spacing w:line="259" w:lineRule="auto"/>
        <w:rPr>
          <w:lang w:val="en-US"/>
          <w:rFonts w:ascii="Times New Roman" w:cs="Times New Roman" w:hAnsi="Times New Roman"/>
        </w:rPr>
      </w:pPr>
      <w:r>
        <w:rPr>
          <w:rFonts w:ascii="Times New Roman" w:cs="Times New Roman" w:hAnsi="Times New Roman"/>
        </w:rPr>
        <w:br w:type="page"/>
      </w:r>
    </w:p>
    <w:p w:rsidR="00806CEB" w:rsidRDefault="00806CEB" w14:paraId="5F498C29" w14:textId="19D41D3B" w:rsidP="00806CEB" w:rsidRPr="00C015AE">
      <w:pPr>
        <w:pStyle w:val="Heading1"/>
        <w:rPr>
          <w:rFonts w:ascii="Times New Roman" w:cs="Times New Roman" w:hAnsi="Times New Roman"/>
        </w:rPr>
      </w:pPr>
      <w:bookmarkStart w:id="7" w:name="_Toc148196986"/>
      <w:r w:rsidRPr="00C015AE">
        <w:rPr>
          <w:rFonts w:ascii="Times New Roman" w:cs="Times New Roman" w:hAnsi="Times New Roman"/>
        </w:rPr>
        <w:t>References</w:t>
        <w:lastRenderedPageBreak/>
      </w:r>
      <w:bookmarkEnd w:id="7"/>
    </w:p>
    <w:p w:rsidR="00BD6B9E" w:rsidRDefault="00BD6B9E" w14:paraId="5FBD21E1" w14:textId="77777777" w:rsidP="00C015AE" w:rsidRPr="00C015AE">
      <w:pPr>
        <w:rPr>
          <w:rFonts w:ascii="Times New Roman" w:cs="Times New Roman" w:hAnsi="Times New Roman"/>
          <w:shd w:fill="FFFFFF" w:color="auto" w:val="clear"/>
        </w:rPr>
      </w:pPr>
      <w:bookmarkStart w:id="8" w:name="_Hlk148191091"/>
      <w:r w:rsidRPr="00C015AE">
        <w:rPr>
          <w:rFonts w:ascii="Times New Roman" w:cs="Times New Roman" w:hAnsi="Times New Roman"/>
          <w:shd w:fill="FFFFFF" w:color="auto" w:val="clear"/>
        </w:rPr>
        <w:t>Bellini, E., Iraqi, Y. and Damiani, E., 2020. Blockchain-based distributed trust and reputation management systems: A survey. </w:t>
      </w:r>
      <w:r w:rsidRPr="00C015AE">
        <w:rPr>
          <w:iCs/>
          <w:i/>
          <w:rFonts w:ascii="Times New Roman" w:cs="Times New Roman" w:hAnsi="Times New Roman"/>
          <w:shd w:fill="FFFFFF" w:color="auto" w:val="clear"/>
        </w:rPr>
        <w:t>IEEE Access</w:t>
      </w:r>
      <w:r w:rsidRPr="00C015AE">
        <w:rPr>
          <w:rFonts w:ascii="Times New Roman" w:cs="Times New Roman" w:hAnsi="Times New Roman"/>
          <w:shd w:fill="FFFFFF" w:color="auto" w:val="clear"/>
        </w:rPr>
        <w:t>, </w:t>
      </w:r>
      <w:r w:rsidRPr="00C015AE">
        <w:rPr>
          <w:iCs/>
          <w:i/>
          <w:rFonts w:ascii="Times New Roman" w:cs="Times New Roman" w:hAnsi="Times New Roman"/>
          <w:shd w:fill="FFFFFF" w:color="auto" w:val="clear"/>
        </w:rPr>
        <w:t>8</w:t>
      </w:r>
      <w:r w:rsidRPr="00C015AE">
        <w:rPr>
          <w:rFonts w:ascii="Times New Roman" w:cs="Times New Roman" w:hAnsi="Times New Roman"/>
          <w:shd w:fill="FFFFFF" w:color="auto" w:val="clear"/>
        </w:rPr>
        <w:t>, pp.21127-21151.</w:t>
      </w:r>
    </w:p>
    <w:p w:rsidR="00BD6B9E" w:rsidRDefault="00BD6B9E" w14:paraId="75C98E46" w14:textId="77777777" w:rsidP="00C015AE" w:rsidRPr="00C015AE">
      <w:pPr>
        <w:rPr>
          <w:rFonts w:ascii="Times New Roman" w:cs="Times New Roman" w:hAnsi="Times New Roman"/>
          <w:shd w:fill="FFFFFF" w:color="auto" w:val="clear"/>
        </w:rPr>
      </w:pPr>
      <w:proofErr w:type="spellStart"/>
      <w:r w:rsidRPr="00C015AE">
        <w:rPr>
          <w:rFonts w:ascii="Times New Roman" w:cs="Times New Roman" w:hAnsi="Times New Roman"/>
          <w:shd w:fill="FFFFFF" w:color="auto" w:val="clear"/>
        </w:rPr>
        <w:t>Buhalis</w:t>
      </w:r>
      <w:proofErr w:type="spellEnd"/>
      <w:r w:rsidRPr="00C015AE">
        <w:rPr>
          <w:rFonts w:ascii="Times New Roman" w:cs="Times New Roman" w:hAnsi="Times New Roman"/>
          <w:shd w:fill="FFFFFF" w:color="auto" w:val="clear"/>
        </w:rPr>
        <w:t xml:space="preserve">, D., Harwood, T., </w:t>
      </w:r>
      <w:proofErr w:type="spellStart"/>
      <w:r w:rsidRPr="00C015AE">
        <w:rPr>
          <w:rFonts w:ascii="Times New Roman" w:cs="Times New Roman" w:hAnsi="Times New Roman"/>
          <w:shd w:fill="FFFFFF" w:color="auto" w:val="clear"/>
        </w:rPr>
        <w:t>Bogicevic</w:t>
      </w:r>
      <w:proofErr w:type="spellEnd"/>
      <w:r w:rsidRPr="00C015AE">
        <w:rPr>
          <w:rFonts w:ascii="Times New Roman" w:cs="Times New Roman" w:hAnsi="Times New Roman"/>
          <w:shd w:fill="FFFFFF" w:color="auto" w:val="clear"/>
        </w:rPr>
        <w:t xml:space="preserve">, V., </w:t>
      </w:r>
      <w:proofErr w:type="spellStart"/>
      <w:r w:rsidRPr="00C015AE">
        <w:rPr>
          <w:rFonts w:ascii="Times New Roman" w:cs="Times New Roman" w:hAnsi="Times New Roman"/>
          <w:shd w:fill="FFFFFF" w:color="auto" w:val="clear"/>
        </w:rPr>
        <w:t>Viglia</w:t>
      </w:r>
      <w:proofErr w:type="spellEnd"/>
      <w:r w:rsidRPr="00C015AE">
        <w:rPr>
          <w:rFonts w:ascii="Times New Roman" w:cs="Times New Roman" w:hAnsi="Times New Roman"/>
          <w:shd w:fill="FFFFFF" w:color="auto" w:val="clear"/>
        </w:rPr>
        <w:t xml:space="preserve">, G., </w:t>
      </w:r>
      <w:proofErr w:type="spellStart"/>
      <w:r w:rsidRPr="00C015AE">
        <w:rPr>
          <w:rFonts w:ascii="Times New Roman" w:cs="Times New Roman" w:hAnsi="Times New Roman"/>
          <w:shd w:fill="FFFFFF" w:color="auto" w:val="clear"/>
        </w:rPr>
        <w:t>Beldona</w:t>
      </w:r>
      <w:proofErr w:type="spellEnd"/>
      <w:r w:rsidRPr="00C015AE">
        <w:rPr>
          <w:rFonts w:ascii="Times New Roman" w:cs="Times New Roman" w:hAnsi="Times New Roman"/>
          <w:shd w:fill="FFFFFF" w:color="auto" w:val="clear"/>
        </w:rPr>
        <w:t>, S. and Hofacker, C., 2019. Technological disruptions in services: lessons from tourism and hospitality. </w:t>
      </w:r>
      <w:r w:rsidRPr="00C015AE">
        <w:rPr>
          <w:iCs/>
          <w:i/>
          <w:rFonts w:ascii="Times New Roman" w:cs="Times New Roman" w:hAnsi="Times New Roman"/>
          <w:shd w:fill="FFFFFF" w:color="auto" w:val="clear"/>
        </w:rPr>
        <w:t>Journal of Service Management</w:t>
      </w:r>
      <w:r w:rsidRPr="00C015AE">
        <w:rPr>
          <w:rFonts w:ascii="Times New Roman" w:cs="Times New Roman" w:hAnsi="Times New Roman"/>
          <w:shd w:fill="FFFFFF" w:color="auto" w:val="clear"/>
        </w:rPr>
        <w:t>, </w:t>
      </w:r>
      <w:r w:rsidRPr="00C015AE">
        <w:rPr>
          <w:iCs/>
          <w:i/>
          <w:rFonts w:ascii="Times New Roman" w:cs="Times New Roman" w:hAnsi="Times New Roman"/>
          <w:shd w:fill="FFFFFF" w:color="auto" w:val="clear"/>
        </w:rPr>
        <w:t>30</w:t>
      </w:r>
      <w:r w:rsidRPr="00C015AE">
        <w:rPr>
          <w:rFonts w:ascii="Times New Roman" w:cs="Times New Roman" w:hAnsi="Times New Roman"/>
          <w:shd w:fill="FFFFFF" w:color="auto" w:val="clear"/>
        </w:rPr>
        <w:t>(4), pp.484-506.</w:t>
      </w:r>
    </w:p>
    <w:p w:rsidR="00BD6B9E" w:rsidRDefault="00BD6B9E" w14:paraId="506415F4" w14:textId="77777777" w:rsidP="00C015AE" w:rsidRPr="00C015AE">
      <w:pPr>
        <w:rPr>
          <w:rFonts w:ascii="Times New Roman" w:cs="Times New Roman" w:hAnsi="Times New Roman"/>
          <w:shd w:fill="FFFFFF" w:color="auto" w:val="clear"/>
        </w:rPr>
      </w:pPr>
      <w:r w:rsidRPr="00C015AE">
        <w:rPr>
          <w:lang w:val="it-IT"/>
          <w:rFonts w:ascii="Times New Roman" w:cs="Times New Roman" w:hAnsi="Times New Roman"/>
          <w:shd w:fill="FFFFFF" w:color="auto" w:val="clear"/>
        </w:rPr>
        <w:t xml:space="preserve">Gallarza-Granizo, M.G., Ruiz-Molina, M.E. and Schlosser, C., 2020. </w:t>
      </w:r>
      <w:r w:rsidRPr="00C015AE">
        <w:rPr>
          <w:rFonts w:ascii="Times New Roman" w:cs="Times New Roman" w:hAnsi="Times New Roman"/>
          <w:shd w:fill="FFFFFF" w:color="auto" w:val="clear"/>
        </w:rPr>
        <w:t>Customer value in Quick-Service Restaurants: A cross-cultural study. </w:t>
      </w:r>
      <w:r w:rsidRPr="00C015AE">
        <w:rPr>
          <w:iCs/>
          <w:i/>
          <w:rFonts w:ascii="Times New Roman" w:cs="Times New Roman" w:hAnsi="Times New Roman"/>
          <w:shd w:fill="FFFFFF" w:color="auto" w:val="clear"/>
        </w:rPr>
        <w:t>International Journal of Hospitality Management</w:t>
      </w:r>
      <w:r w:rsidRPr="00C015AE">
        <w:rPr>
          <w:rFonts w:ascii="Times New Roman" w:cs="Times New Roman" w:hAnsi="Times New Roman"/>
          <w:shd w:fill="FFFFFF" w:color="auto" w:val="clear"/>
        </w:rPr>
        <w:t>, </w:t>
      </w:r>
      <w:r w:rsidRPr="00C015AE">
        <w:rPr>
          <w:iCs/>
          <w:i/>
          <w:rFonts w:ascii="Times New Roman" w:cs="Times New Roman" w:hAnsi="Times New Roman"/>
          <w:shd w:fill="FFFFFF" w:color="auto" w:val="clear"/>
        </w:rPr>
        <w:t>85</w:t>
      </w:r>
      <w:r w:rsidRPr="00C015AE">
        <w:rPr>
          <w:rFonts w:ascii="Times New Roman" w:cs="Times New Roman" w:hAnsi="Times New Roman"/>
          <w:shd w:fill="FFFFFF" w:color="auto" w:val="clear"/>
        </w:rPr>
        <w:t>, p.102351.</w:t>
      </w:r>
    </w:p>
    <w:p w:rsidR="00BD6B9E" w:rsidRDefault="00BD6B9E" w14:paraId="2AAB1BAA" w14:textId="77777777" w:rsidP="00C015AE" w:rsidRPr="00C015AE">
      <w:pPr>
        <w:rPr>
          <w:rFonts w:ascii="Times New Roman" w:cs="Times New Roman" w:hAnsi="Times New Roman"/>
          <w:shd w:fill="FFFFFF" w:color="auto" w:val="clear"/>
        </w:rPr>
      </w:pPr>
      <w:proofErr w:type="spellStart"/>
      <w:r w:rsidRPr="00C015AE">
        <w:rPr>
          <w:rFonts w:ascii="Times New Roman" w:cs="Times New Roman" w:hAnsi="Times New Roman"/>
          <w:shd w:fill="FFFFFF" w:color="auto" w:val="clear"/>
        </w:rPr>
        <w:t>Godovykh</w:t>
      </w:r>
      <w:proofErr w:type="spellEnd"/>
      <w:r w:rsidRPr="00C015AE">
        <w:rPr>
          <w:rFonts w:ascii="Times New Roman" w:cs="Times New Roman" w:hAnsi="Times New Roman"/>
          <w:shd w:fill="FFFFFF" w:color="auto" w:val="clear"/>
        </w:rPr>
        <w:t>, M. and Tasci, A.D., 2020. Customer experience in tourism: A review of definitions, components, and measurements. </w:t>
      </w:r>
      <w:r w:rsidRPr="00C015AE">
        <w:rPr>
          <w:iCs/>
          <w:i/>
          <w:rFonts w:ascii="Times New Roman" w:cs="Times New Roman" w:hAnsi="Times New Roman"/>
          <w:shd w:fill="FFFFFF" w:color="auto" w:val="clear"/>
        </w:rPr>
        <w:t>Tourism Management Perspectives</w:t>
      </w:r>
      <w:r w:rsidRPr="00C015AE">
        <w:rPr>
          <w:rFonts w:ascii="Times New Roman" w:cs="Times New Roman" w:hAnsi="Times New Roman"/>
          <w:shd w:fill="FFFFFF" w:color="auto" w:val="clear"/>
        </w:rPr>
        <w:t>, </w:t>
      </w:r>
      <w:r w:rsidRPr="00C015AE">
        <w:rPr>
          <w:iCs/>
          <w:i/>
          <w:rFonts w:ascii="Times New Roman" w:cs="Times New Roman" w:hAnsi="Times New Roman"/>
          <w:shd w:fill="FFFFFF" w:color="auto" w:val="clear"/>
        </w:rPr>
        <w:t>35</w:t>
      </w:r>
      <w:r w:rsidRPr="00C015AE">
        <w:rPr>
          <w:rFonts w:ascii="Times New Roman" w:cs="Times New Roman" w:hAnsi="Times New Roman"/>
          <w:shd w:fill="FFFFFF" w:color="auto" w:val="clear"/>
        </w:rPr>
        <w:t>, p.100694.</w:t>
      </w:r>
    </w:p>
    <w:p w:rsidR="00BD6B9E" w:rsidRDefault="00BD6B9E" w14:paraId="0151236D" w14:textId="77777777" w:rsidP="00C015AE" w:rsidRPr="00C015AE">
      <w:pPr>
        <w:rPr>
          <w:rFonts w:ascii="Times New Roman" w:cs="Times New Roman" w:hAnsi="Times New Roman"/>
          <w:shd w:fill="FFFFFF" w:color="auto" w:val="clear"/>
        </w:rPr>
      </w:pPr>
      <w:proofErr w:type="spellStart"/>
      <w:r w:rsidRPr="00C015AE">
        <w:rPr>
          <w:rFonts w:ascii="Times New Roman" w:cs="Times New Roman" w:hAnsi="Times New Roman"/>
          <w:shd w:fill="FFFFFF" w:color="auto" w:val="clear"/>
        </w:rPr>
        <w:t>Grljević</w:t>
      </w:r>
      <w:proofErr w:type="spellEnd"/>
      <w:r w:rsidRPr="00C015AE">
        <w:rPr>
          <w:rFonts w:ascii="Times New Roman" w:cs="Times New Roman" w:hAnsi="Times New Roman"/>
          <w:shd w:fill="FFFFFF" w:color="auto" w:val="clear"/>
        </w:rPr>
        <w:t>, O., Bošnjak, Z. and Bošnjak, S., 2019. Contemporary data analysis techniques for online reputation management in hospitality and tourism. </w:t>
      </w:r>
      <w:proofErr w:type="spellStart"/>
      <w:r w:rsidRPr="00C015AE">
        <w:rPr>
          <w:iCs/>
          <w:i/>
          <w:rFonts w:ascii="Times New Roman" w:cs="Times New Roman" w:hAnsi="Times New Roman"/>
          <w:shd w:fill="FFFFFF" w:color="auto" w:val="clear"/>
        </w:rPr>
        <w:t>Facta</w:t>
      </w:r>
      <w:proofErr w:type="spellEnd"/>
      <w:r w:rsidRPr="00C015AE">
        <w:rPr>
          <w:iCs/>
          <w:i/>
          <w:rFonts w:ascii="Times New Roman" w:cs="Times New Roman" w:hAnsi="Times New Roman"/>
          <w:shd w:fill="FFFFFF" w:color="auto" w:val="clear"/>
        </w:rPr>
        <w:t xml:space="preserve"> Universitatis, Series: Economics and Organization</w:t>
      </w:r>
      <w:r w:rsidRPr="00C015AE">
        <w:rPr>
          <w:rFonts w:ascii="Times New Roman" w:cs="Times New Roman" w:hAnsi="Times New Roman"/>
          <w:shd w:fill="FFFFFF" w:color="auto" w:val="clear"/>
        </w:rPr>
        <w:t>, pp.059-073.</w:t>
      </w:r>
    </w:p>
    <w:p w:rsidR="00BD6B9E" w:rsidRDefault="00BD6B9E" w14:paraId="20C8B7D5" w14:textId="77777777" w:rsidP="00C015AE" w:rsidRPr="00C015AE">
      <w:pPr>
        <w:rPr>
          <w:rFonts w:ascii="Times New Roman" w:cs="Times New Roman" w:hAnsi="Times New Roman"/>
          <w:shd w:fill="FFFFFF" w:color="auto" w:val="clear"/>
        </w:rPr>
      </w:pPr>
      <w:r w:rsidRPr="00C015AE">
        <w:rPr>
          <w:rFonts w:ascii="Times New Roman" w:cs="Times New Roman" w:hAnsi="Times New Roman"/>
          <w:shd w:fill="FFFFFF" w:color="auto" w:val="clear"/>
        </w:rPr>
        <w:t>Guan, J., Wang, W., Guo, Z., Chan, J.H. and Qi, X., 2021. Customer experience and brand loyalty in the full-service hotel sector: the role of brand affect. </w:t>
      </w:r>
      <w:r w:rsidRPr="00C015AE">
        <w:rPr>
          <w:iCs/>
          <w:i/>
          <w:rFonts w:ascii="Times New Roman" w:cs="Times New Roman" w:hAnsi="Times New Roman"/>
          <w:shd w:fill="FFFFFF" w:color="auto" w:val="clear"/>
        </w:rPr>
        <w:t>International Journal of Contemporary Hospitality Management</w:t>
      </w:r>
      <w:r w:rsidRPr="00C015AE">
        <w:rPr>
          <w:rFonts w:ascii="Times New Roman" w:cs="Times New Roman" w:hAnsi="Times New Roman"/>
          <w:shd w:fill="FFFFFF" w:color="auto" w:val="clear"/>
        </w:rPr>
        <w:t>, </w:t>
      </w:r>
      <w:r w:rsidRPr="00C015AE">
        <w:rPr>
          <w:iCs/>
          <w:i/>
          <w:rFonts w:ascii="Times New Roman" w:cs="Times New Roman" w:hAnsi="Times New Roman"/>
          <w:shd w:fill="FFFFFF" w:color="auto" w:val="clear"/>
        </w:rPr>
        <w:t>33</w:t>
      </w:r>
      <w:r w:rsidRPr="00C015AE">
        <w:rPr>
          <w:rFonts w:ascii="Times New Roman" w:cs="Times New Roman" w:hAnsi="Times New Roman"/>
          <w:shd w:fill="FFFFFF" w:color="auto" w:val="clear"/>
        </w:rPr>
        <w:t>(5), pp.1620-1645.</w:t>
      </w:r>
    </w:p>
    <w:p w:rsidR="00BD6B9E" w:rsidRDefault="00BD6B9E" w14:paraId="4F4138CD" w14:textId="77777777" w:rsidP="00C015AE" w:rsidRPr="00C015AE">
      <w:pPr>
        <w:rPr>
          <w:rFonts w:ascii="Times New Roman" w:cs="Times New Roman" w:hAnsi="Times New Roman"/>
          <w:shd w:fill="FFFFFF" w:color="auto" w:val="clear"/>
        </w:rPr>
      </w:pPr>
      <w:r w:rsidRPr="00C015AE">
        <w:rPr>
          <w:rFonts w:ascii="Times New Roman" w:cs="Times New Roman" w:hAnsi="Times New Roman"/>
          <w:shd w:fill="FFFFFF" w:color="auto" w:val="clear"/>
        </w:rPr>
        <w:t>Guan, J., Wang, W., Guo, Z., Chan, J.H. and Qi, X., 2021. Customer experience and brand loyalty in the full-service hotel sector: the role of brand affect. </w:t>
      </w:r>
      <w:r w:rsidRPr="00C015AE">
        <w:rPr>
          <w:iCs/>
          <w:i/>
          <w:rFonts w:ascii="Times New Roman" w:cs="Times New Roman" w:hAnsi="Times New Roman"/>
          <w:shd w:fill="FFFFFF" w:color="auto" w:val="clear"/>
        </w:rPr>
        <w:t>International Journal of Contemporary Hospitality Management</w:t>
      </w:r>
      <w:r w:rsidRPr="00C015AE">
        <w:rPr>
          <w:rFonts w:ascii="Times New Roman" w:cs="Times New Roman" w:hAnsi="Times New Roman"/>
          <w:shd w:fill="FFFFFF" w:color="auto" w:val="clear"/>
        </w:rPr>
        <w:t>, </w:t>
      </w:r>
      <w:r w:rsidRPr="00C015AE">
        <w:rPr>
          <w:iCs/>
          <w:i/>
          <w:rFonts w:ascii="Times New Roman" w:cs="Times New Roman" w:hAnsi="Times New Roman"/>
          <w:shd w:fill="FFFFFF" w:color="auto" w:val="clear"/>
        </w:rPr>
        <w:t>33</w:t>
      </w:r>
      <w:r w:rsidRPr="00C015AE">
        <w:rPr>
          <w:rFonts w:ascii="Times New Roman" w:cs="Times New Roman" w:hAnsi="Times New Roman"/>
          <w:shd w:fill="FFFFFF" w:color="auto" w:val="clear"/>
        </w:rPr>
        <w:t>(5), pp.1620-1645.</w:t>
      </w:r>
    </w:p>
    <w:p w:rsidR="00BD6B9E" w:rsidRDefault="00BD6B9E" w14:paraId="142CEE53" w14:textId="77777777" w:rsidP="00C015AE" w:rsidRPr="00C015AE">
      <w:pPr>
        <w:rPr>
          <w:rFonts w:ascii="Times New Roman" w:cs="Times New Roman" w:hAnsi="Times New Roman"/>
          <w:shd w:fill="FFFFFF" w:color="auto" w:val="clear"/>
        </w:rPr>
      </w:pPr>
      <w:r w:rsidRPr="00C015AE">
        <w:rPr>
          <w:rFonts w:ascii="Times New Roman" w:cs="Times New Roman" w:hAnsi="Times New Roman"/>
          <w:shd w:fill="FFFFFF" w:color="auto" w:val="clear"/>
        </w:rPr>
        <w:t>Hudson, S. and Hudson, L., 2022. </w:t>
      </w:r>
      <w:r w:rsidRPr="00C015AE">
        <w:rPr>
          <w:iCs/>
          <w:i/>
          <w:rFonts w:ascii="Times New Roman" w:cs="Times New Roman" w:hAnsi="Times New Roman"/>
          <w:shd w:fill="FFFFFF" w:color="auto" w:val="clear"/>
        </w:rPr>
        <w:t>Customer service for hospitality and tourism</w:t>
      </w:r>
      <w:r w:rsidRPr="00C015AE">
        <w:rPr>
          <w:rFonts w:ascii="Times New Roman" w:cs="Times New Roman" w:hAnsi="Times New Roman"/>
          <w:shd w:fill="FFFFFF" w:color="auto" w:val="clear"/>
        </w:rPr>
        <w:t>. Goodfellow Publishers Ltd.</w:t>
      </w:r>
    </w:p>
    <w:p w:rsidR="00BD6B9E" w:rsidRDefault="00BD6B9E" w14:paraId="1ABF99DB" w14:textId="77777777" w:rsidP="00C015AE" w:rsidRPr="00C015AE">
      <w:pPr>
        <w:rPr>
          <w:rFonts w:ascii="Times New Roman" w:cs="Times New Roman" w:hAnsi="Times New Roman"/>
          <w:shd w:fill="FFFFFF" w:color="auto" w:val="clear"/>
        </w:rPr>
      </w:pPr>
      <w:r w:rsidRPr="00C015AE">
        <w:rPr>
          <w:rFonts w:ascii="Times New Roman" w:cs="Times New Roman" w:hAnsi="Times New Roman"/>
          <w:shd w:fill="FFFFFF" w:color="auto" w:val="clear"/>
        </w:rPr>
        <w:t>Kim, H. and So, K.K.F., 2022. Two decades of customer experience research in hospitality and tourism: A bibliometric analysis and thematic content analysis. </w:t>
      </w:r>
      <w:r w:rsidRPr="00C015AE">
        <w:rPr>
          <w:iCs/>
          <w:i/>
          <w:rFonts w:ascii="Times New Roman" w:cs="Times New Roman" w:hAnsi="Times New Roman"/>
          <w:shd w:fill="FFFFFF" w:color="auto" w:val="clear"/>
        </w:rPr>
        <w:t>International Journal of Hospitality Management</w:t>
      </w:r>
      <w:r w:rsidRPr="00C015AE">
        <w:rPr>
          <w:rFonts w:ascii="Times New Roman" w:cs="Times New Roman" w:hAnsi="Times New Roman"/>
          <w:shd w:fill="FFFFFF" w:color="auto" w:val="clear"/>
        </w:rPr>
        <w:t>, </w:t>
      </w:r>
      <w:r w:rsidRPr="00C015AE">
        <w:rPr>
          <w:iCs/>
          <w:i/>
          <w:rFonts w:ascii="Times New Roman" w:cs="Times New Roman" w:hAnsi="Times New Roman"/>
          <w:shd w:fill="FFFFFF" w:color="auto" w:val="clear"/>
        </w:rPr>
        <w:t>100</w:t>
      </w:r>
      <w:r w:rsidRPr="00C015AE">
        <w:rPr>
          <w:rFonts w:ascii="Times New Roman" w:cs="Times New Roman" w:hAnsi="Times New Roman"/>
          <w:shd w:fill="FFFFFF" w:color="auto" w:val="clear"/>
        </w:rPr>
        <w:t>, p.103082.</w:t>
      </w:r>
    </w:p>
    <w:p w:rsidR="00BD6B9E" w:rsidRDefault="00BD6B9E" w14:paraId="437E26C6" w14:textId="77777777" w:rsidP="00C015AE" w:rsidRPr="00C015AE">
      <w:pPr>
        <w:rPr>
          <w:rFonts w:ascii="Times New Roman" w:cs="Times New Roman" w:hAnsi="Times New Roman"/>
          <w:shd w:fill="FFFFFF" w:color="auto" w:val="clear"/>
        </w:rPr>
      </w:pPr>
      <w:r w:rsidRPr="00C015AE">
        <w:rPr>
          <w:rFonts w:ascii="Times New Roman" w:cs="Times New Roman" w:hAnsi="Times New Roman"/>
          <w:shd w:fill="FFFFFF" w:color="auto" w:val="clear"/>
        </w:rPr>
        <w:t xml:space="preserve">Mariani, M.M., Borghi, M. and </w:t>
      </w:r>
      <w:proofErr w:type="spellStart"/>
      <w:r w:rsidRPr="00C015AE">
        <w:rPr>
          <w:rFonts w:ascii="Times New Roman" w:cs="Times New Roman" w:hAnsi="Times New Roman"/>
          <w:shd w:fill="FFFFFF" w:color="auto" w:val="clear"/>
        </w:rPr>
        <w:t>Okumus</w:t>
      </w:r>
      <w:proofErr w:type="spellEnd"/>
      <w:r w:rsidRPr="00C015AE">
        <w:rPr>
          <w:rFonts w:ascii="Times New Roman" w:cs="Times New Roman" w:hAnsi="Times New Roman"/>
          <w:shd w:fill="FFFFFF" w:color="auto" w:val="clear"/>
        </w:rPr>
        <w:t>, F., 2020. Unravelling the effects of cultural differences in the online appraisal of hospitality and tourism services. </w:t>
      </w:r>
      <w:r w:rsidRPr="00C015AE">
        <w:rPr>
          <w:iCs/>
          <w:i/>
          <w:rFonts w:ascii="Times New Roman" w:cs="Times New Roman" w:hAnsi="Times New Roman"/>
          <w:shd w:fill="FFFFFF" w:color="auto" w:val="clear"/>
        </w:rPr>
        <w:t>International Journal of Hospitality Management</w:t>
      </w:r>
      <w:r w:rsidRPr="00C015AE">
        <w:rPr>
          <w:rFonts w:ascii="Times New Roman" w:cs="Times New Roman" w:hAnsi="Times New Roman"/>
          <w:shd w:fill="FFFFFF" w:color="auto" w:val="clear"/>
        </w:rPr>
        <w:t>, </w:t>
      </w:r>
      <w:r w:rsidRPr="00C015AE">
        <w:rPr>
          <w:iCs/>
          <w:i/>
          <w:rFonts w:ascii="Times New Roman" w:cs="Times New Roman" w:hAnsi="Times New Roman"/>
          <w:shd w:fill="FFFFFF" w:color="auto" w:val="clear"/>
        </w:rPr>
        <w:t>90</w:t>
      </w:r>
      <w:r w:rsidRPr="00C015AE">
        <w:rPr>
          <w:rFonts w:ascii="Times New Roman" w:cs="Times New Roman" w:hAnsi="Times New Roman"/>
          <w:shd w:fill="FFFFFF" w:color="auto" w:val="clear"/>
        </w:rPr>
        <w:t>, p.102606.</w:t>
      </w:r>
    </w:p>
    <w:p w:rsidR="00BD6B9E" w:rsidRDefault="00BD6B9E" w14:paraId="59A246F4" w14:textId="77777777" w:rsidP="00C015AE" w:rsidRPr="00C015AE">
      <w:pPr>
        <w:rPr>
          <w:rFonts w:ascii="Times New Roman" w:cs="Times New Roman" w:hAnsi="Times New Roman"/>
          <w:shd w:fill="FFFFFF" w:color="auto" w:val="clear"/>
        </w:rPr>
      </w:pPr>
      <w:r w:rsidRPr="00C015AE">
        <w:rPr>
          <w:rFonts w:ascii="Times New Roman" w:cs="Times New Roman" w:hAnsi="Times New Roman"/>
          <w:shd w:fill="FFFFFF" w:color="auto" w:val="clear"/>
        </w:rPr>
        <w:t>Oh, D., Yoo, M.M. and Lee, Y., 2019. A holistic view of the service experience at coffee franchises: A cross-cultural study. </w:t>
        <w:lastRenderedPageBreak/>
      </w:r>
      <w:r w:rsidRPr="00C015AE">
        <w:rPr>
          <w:iCs/>
          <w:i/>
          <w:rFonts w:ascii="Times New Roman" w:cs="Times New Roman" w:hAnsi="Times New Roman"/>
          <w:shd w:fill="FFFFFF" w:color="auto" w:val="clear"/>
        </w:rPr>
        <w:t>International Journal of Hospitality Management</w:t>
      </w:r>
      <w:r w:rsidRPr="00C015AE">
        <w:rPr>
          <w:rFonts w:ascii="Times New Roman" w:cs="Times New Roman" w:hAnsi="Times New Roman"/>
          <w:shd w:fill="FFFFFF" w:color="auto" w:val="clear"/>
        </w:rPr>
        <w:t>, </w:t>
      </w:r>
      <w:r w:rsidRPr="00C015AE">
        <w:rPr>
          <w:iCs/>
          <w:i/>
          <w:rFonts w:ascii="Times New Roman" w:cs="Times New Roman" w:hAnsi="Times New Roman"/>
          <w:shd w:fill="FFFFFF" w:color="auto" w:val="clear"/>
        </w:rPr>
        <w:t>82</w:t>
      </w:r>
      <w:r w:rsidRPr="00C015AE">
        <w:rPr>
          <w:rFonts w:ascii="Times New Roman" w:cs="Times New Roman" w:hAnsi="Times New Roman"/>
          <w:shd w:fill="FFFFFF" w:color="auto" w:val="clear"/>
        </w:rPr>
        <w:t>, pp.68-81.</w:t>
      </w:r>
    </w:p>
    <w:p w:rsidR="00BD6B9E" w:rsidRDefault="00BD6B9E" w14:paraId="4188F45A" w14:textId="77777777" w:rsidP="00C015AE" w:rsidRPr="00C015AE">
      <w:pPr>
        <w:rPr>
          <w:rFonts w:ascii="Times New Roman" w:cs="Times New Roman" w:hAnsi="Times New Roman"/>
          <w:shd w:fill="FFFFFF" w:color="auto" w:val="clear"/>
        </w:rPr>
      </w:pPr>
      <w:r w:rsidRPr="00C015AE">
        <w:rPr>
          <w:rFonts w:ascii="Times New Roman" w:cs="Times New Roman" w:hAnsi="Times New Roman"/>
          <w:shd w:fill="FFFFFF" w:color="auto" w:val="clear"/>
        </w:rPr>
        <w:t xml:space="preserve">Perez-Aranda, J., </w:t>
      </w:r>
      <w:proofErr w:type="spellStart"/>
      <w:r w:rsidRPr="00C015AE">
        <w:rPr>
          <w:rFonts w:ascii="Times New Roman" w:cs="Times New Roman" w:hAnsi="Times New Roman"/>
          <w:shd w:fill="FFFFFF" w:color="auto" w:val="clear"/>
        </w:rPr>
        <w:t>Vallespín</w:t>
      </w:r>
      <w:proofErr w:type="spellEnd"/>
      <w:r w:rsidRPr="00C015AE">
        <w:rPr>
          <w:rFonts w:ascii="Times New Roman" w:cs="Times New Roman" w:hAnsi="Times New Roman"/>
          <w:shd w:fill="FFFFFF" w:color="auto" w:val="clear"/>
        </w:rPr>
        <w:t>, M. and Molinillo, S., 2019. Hotels’ online reputation management: benefits perceived by managers. </w:t>
      </w:r>
      <w:r w:rsidRPr="00C015AE">
        <w:rPr>
          <w:iCs/>
          <w:i/>
          <w:rFonts w:ascii="Times New Roman" w:cs="Times New Roman" w:hAnsi="Times New Roman"/>
          <w:shd w:fill="FFFFFF" w:color="auto" w:val="clear"/>
        </w:rPr>
        <w:t>International Journal of Contemporary Hospitality Management</w:t>
      </w:r>
      <w:r w:rsidRPr="00C015AE">
        <w:rPr>
          <w:rFonts w:ascii="Times New Roman" w:cs="Times New Roman" w:hAnsi="Times New Roman"/>
          <w:shd w:fill="FFFFFF" w:color="auto" w:val="clear"/>
        </w:rPr>
        <w:t>, </w:t>
      </w:r>
      <w:r w:rsidRPr="00C015AE">
        <w:rPr>
          <w:iCs/>
          <w:i/>
          <w:rFonts w:ascii="Times New Roman" w:cs="Times New Roman" w:hAnsi="Times New Roman"/>
          <w:shd w:fill="FFFFFF" w:color="auto" w:val="clear"/>
        </w:rPr>
        <w:t>31</w:t>
      </w:r>
      <w:r w:rsidRPr="00C015AE">
        <w:rPr>
          <w:rFonts w:ascii="Times New Roman" w:cs="Times New Roman" w:hAnsi="Times New Roman"/>
          <w:shd w:fill="FFFFFF" w:color="auto" w:val="clear"/>
        </w:rPr>
        <w:t>(2), pp.615-632.</w:t>
      </w:r>
    </w:p>
    <w:p w:rsidR="00BD6B9E" w:rsidRDefault="00BD6B9E" w14:paraId="3E13083F" w14:textId="77777777" w:rsidP="00C015AE" w:rsidRPr="00C015AE">
      <w:pPr>
        <w:rPr>
          <w:rFonts w:ascii="Times New Roman" w:cs="Times New Roman" w:hAnsi="Times New Roman"/>
          <w:shd w:fill="FFFFFF" w:color="auto" w:val="clear"/>
        </w:rPr>
      </w:pPr>
      <w:proofErr w:type="spellStart"/>
      <w:r w:rsidRPr="00C015AE">
        <w:rPr>
          <w:rFonts w:ascii="Times New Roman" w:cs="Times New Roman" w:hAnsi="Times New Roman"/>
          <w:shd w:fill="FFFFFF" w:color="auto" w:val="clear"/>
        </w:rPr>
        <w:t>Pollák</w:t>
      </w:r>
      <w:proofErr w:type="spellEnd"/>
      <w:r w:rsidRPr="00C015AE">
        <w:rPr>
          <w:rFonts w:ascii="Times New Roman" w:cs="Times New Roman" w:hAnsi="Times New Roman"/>
          <w:shd w:fill="FFFFFF" w:color="auto" w:val="clear"/>
        </w:rPr>
        <w:t xml:space="preserve">, F., </w:t>
      </w:r>
      <w:proofErr w:type="spellStart"/>
      <w:r w:rsidRPr="00C015AE">
        <w:rPr>
          <w:rFonts w:ascii="Times New Roman" w:cs="Times New Roman" w:hAnsi="Times New Roman"/>
          <w:shd w:fill="FFFFFF" w:color="auto" w:val="clear"/>
        </w:rPr>
        <w:t>Dorčák</w:t>
      </w:r>
      <w:proofErr w:type="spellEnd"/>
      <w:r w:rsidRPr="00C015AE">
        <w:rPr>
          <w:rFonts w:ascii="Times New Roman" w:cs="Times New Roman" w:hAnsi="Times New Roman"/>
          <w:shd w:fill="FFFFFF" w:color="auto" w:val="clear"/>
        </w:rPr>
        <w:t>, P. and Markovič, P., 2019. Reputation management. </w:t>
      </w:r>
      <w:r w:rsidRPr="00C015AE">
        <w:rPr>
          <w:iCs/>
          <w:i/>
          <w:rFonts w:ascii="Times New Roman" w:cs="Times New Roman" w:hAnsi="Times New Roman"/>
          <w:shd w:fill="FFFFFF" w:color="auto" w:val="clear"/>
        </w:rPr>
        <w:t>Promotion and Marketing Communications</w:t>
      </w:r>
      <w:r w:rsidRPr="00C015AE">
        <w:rPr>
          <w:rFonts w:ascii="Times New Roman" w:cs="Times New Roman" w:hAnsi="Times New Roman"/>
          <w:shd w:fill="FFFFFF" w:color="auto" w:val="clear"/>
        </w:rPr>
        <w:t>, pp.53-72.</w:t>
      </w:r>
    </w:p>
    <w:p w:rsidR="00BD6B9E" w:rsidRDefault="00BD6B9E" w14:paraId="7B3033C5" w14:textId="77777777" w:rsidP="00C015AE" w:rsidRPr="00C015AE">
      <w:pPr>
        <w:rPr>
          <w:rFonts w:ascii="Times New Roman" w:cs="Times New Roman" w:hAnsi="Times New Roman"/>
          <w:shd w:fill="FFFFFF" w:color="auto" w:val="clear"/>
        </w:rPr>
      </w:pPr>
      <w:proofErr w:type="spellStart"/>
      <w:r w:rsidRPr="00C015AE">
        <w:rPr>
          <w:rFonts w:ascii="Times New Roman" w:cs="Times New Roman" w:hAnsi="Times New Roman"/>
          <w:shd w:fill="FFFFFF" w:color="auto" w:val="clear"/>
        </w:rPr>
        <w:t>Solnet</w:t>
      </w:r>
      <w:proofErr w:type="spellEnd"/>
      <w:r w:rsidRPr="00C015AE">
        <w:rPr>
          <w:rFonts w:ascii="Times New Roman" w:cs="Times New Roman" w:hAnsi="Times New Roman"/>
          <w:shd w:fill="FFFFFF" w:color="auto" w:val="clear"/>
        </w:rPr>
        <w:t xml:space="preserve">, D., </w:t>
      </w:r>
      <w:proofErr w:type="spellStart"/>
      <w:r w:rsidRPr="00C015AE">
        <w:rPr>
          <w:rFonts w:ascii="Times New Roman" w:cs="Times New Roman" w:hAnsi="Times New Roman"/>
          <w:shd w:fill="FFFFFF" w:color="auto" w:val="clear"/>
        </w:rPr>
        <w:t>Subramony</w:t>
      </w:r>
      <w:proofErr w:type="spellEnd"/>
      <w:r w:rsidRPr="00C015AE">
        <w:rPr>
          <w:rFonts w:ascii="Times New Roman" w:cs="Times New Roman" w:hAnsi="Times New Roman"/>
          <w:shd w:fill="FFFFFF" w:color="auto" w:val="clear"/>
        </w:rPr>
        <w:t xml:space="preserve">, M., Ford, R.C., </w:t>
      </w:r>
      <w:proofErr w:type="spellStart"/>
      <w:r w:rsidRPr="00C015AE">
        <w:rPr>
          <w:rFonts w:ascii="Times New Roman" w:cs="Times New Roman" w:hAnsi="Times New Roman"/>
          <w:shd w:fill="FFFFFF" w:color="auto" w:val="clear"/>
        </w:rPr>
        <w:t>Golubovskaya</w:t>
      </w:r>
      <w:proofErr w:type="spellEnd"/>
      <w:r w:rsidRPr="00C015AE">
        <w:rPr>
          <w:rFonts w:ascii="Times New Roman" w:cs="Times New Roman" w:hAnsi="Times New Roman"/>
          <w:shd w:fill="FFFFFF" w:color="auto" w:val="clear"/>
        </w:rPr>
        <w:t xml:space="preserve">, M., Kang, H.J. and </w:t>
      </w:r>
      <w:proofErr w:type="spellStart"/>
      <w:r w:rsidRPr="00C015AE">
        <w:rPr>
          <w:rFonts w:ascii="Times New Roman" w:cs="Times New Roman" w:hAnsi="Times New Roman"/>
          <w:shd w:fill="FFFFFF" w:color="auto" w:val="clear"/>
        </w:rPr>
        <w:t>Hancer</w:t>
      </w:r>
      <w:proofErr w:type="spellEnd"/>
      <w:r w:rsidRPr="00C015AE">
        <w:rPr>
          <w:rFonts w:ascii="Times New Roman" w:cs="Times New Roman" w:hAnsi="Times New Roman"/>
          <w:shd w:fill="FFFFFF" w:color="auto" w:val="clear"/>
        </w:rPr>
        <w:t>, M., 2019. Leveraging human touch in service interactions: lessons from hospitality. </w:t>
      </w:r>
      <w:r w:rsidRPr="00C015AE">
        <w:rPr>
          <w:iCs/>
          <w:i/>
          <w:rFonts w:ascii="Times New Roman" w:cs="Times New Roman" w:hAnsi="Times New Roman"/>
          <w:shd w:fill="FFFFFF" w:color="auto" w:val="clear"/>
        </w:rPr>
        <w:t>Journal of Service Management</w:t>
      </w:r>
      <w:r w:rsidRPr="00C015AE">
        <w:rPr>
          <w:rFonts w:ascii="Times New Roman" w:cs="Times New Roman" w:hAnsi="Times New Roman"/>
          <w:shd w:fill="FFFFFF" w:color="auto" w:val="clear"/>
        </w:rPr>
        <w:t>, </w:t>
      </w:r>
      <w:r w:rsidRPr="00C015AE">
        <w:rPr>
          <w:iCs/>
          <w:i/>
          <w:rFonts w:ascii="Times New Roman" w:cs="Times New Roman" w:hAnsi="Times New Roman"/>
          <w:shd w:fill="FFFFFF" w:color="auto" w:val="clear"/>
        </w:rPr>
        <w:t>30</w:t>
      </w:r>
      <w:r w:rsidRPr="00C015AE">
        <w:rPr>
          <w:rFonts w:ascii="Times New Roman" w:cs="Times New Roman" w:hAnsi="Times New Roman"/>
          <w:shd w:fill="FFFFFF" w:color="auto" w:val="clear"/>
        </w:rPr>
        <w:t>(3), pp.392-409.</w:t>
      </w:r>
    </w:p>
    <w:p w:rsidR="00BD6B9E" w:rsidRDefault="00BD6B9E" w14:paraId="033F1970" w14:textId="77777777" w:rsidP="00C015AE" w:rsidRPr="00C015AE">
      <w:pPr>
        <w:rPr>
          <w:rFonts w:ascii="Times New Roman" w:cs="Times New Roman" w:hAnsi="Times New Roman"/>
          <w:shd w:fill="FFFFFF" w:color="auto" w:val="clear"/>
        </w:rPr>
      </w:pPr>
      <w:r w:rsidRPr="00C015AE">
        <w:rPr>
          <w:lang w:val="it-IT"/>
          <w:rFonts w:ascii="Times New Roman" w:cs="Times New Roman" w:hAnsi="Times New Roman"/>
          <w:shd w:fill="FFFFFF" w:color="auto" w:val="clear"/>
        </w:rPr>
        <w:t xml:space="preserve">Trunfio, M., Lucia, M.D., Campana, S. and Magnelli, A., 2022. </w:t>
      </w:r>
      <w:r w:rsidRPr="00C015AE">
        <w:rPr>
          <w:rFonts w:ascii="Times New Roman" w:cs="Times New Roman" w:hAnsi="Times New Roman"/>
          <w:shd w:fill="FFFFFF" w:color="auto" w:val="clear"/>
        </w:rPr>
        <w:t>Innovating the cultural heritage museum service model through virtual reality and augmented reality: The effects on the overall visitor experience and satisfaction. </w:t>
      </w:r>
      <w:r w:rsidRPr="00C015AE">
        <w:rPr>
          <w:iCs/>
          <w:i/>
          <w:rFonts w:ascii="Times New Roman" w:cs="Times New Roman" w:hAnsi="Times New Roman"/>
          <w:shd w:fill="FFFFFF" w:color="auto" w:val="clear"/>
        </w:rPr>
        <w:t>Journal of Heritage Tourism</w:t>
      </w:r>
      <w:r w:rsidRPr="00C015AE">
        <w:rPr>
          <w:rFonts w:ascii="Times New Roman" w:cs="Times New Roman" w:hAnsi="Times New Roman"/>
          <w:shd w:fill="FFFFFF" w:color="auto" w:val="clear"/>
        </w:rPr>
        <w:t>, </w:t>
      </w:r>
      <w:r w:rsidRPr="00C015AE">
        <w:rPr>
          <w:iCs/>
          <w:i/>
          <w:rFonts w:ascii="Times New Roman" w:cs="Times New Roman" w:hAnsi="Times New Roman"/>
          <w:shd w:fill="FFFFFF" w:color="auto" w:val="clear"/>
        </w:rPr>
        <w:t>17</w:t>
      </w:r>
      <w:r w:rsidRPr="00C015AE">
        <w:rPr>
          <w:rFonts w:ascii="Times New Roman" w:cs="Times New Roman" w:hAnsi="Times New Roman"/>
          <w:shd w:fill="FFFFFF" w:color="auto" w:val="clear"/>
        </w:rPr>
        <w:t>(1), pp.1-19.</w:t>
      </w:r>
    </w:p>
    <w:p w:rsidR="00BD6B9E" w:rsidRDefault="00BD6B9E" w14:paraId="26BF7D62" w14:textId="77777777" w:rsidP="00C015AE" w:rsidRPr="00C015AE">
      <w:pPr>
        <w:rPr>
          <w:rFonts w:ascii="Times New Roman" w:cs="Times New Roman" w:hAnsi="Times New Roman"/>
          <w:shd w:fill="FFFFFF" w:color="auto" w:val="clear"/>
        </w:rPr>
      </w:pPr>
      <w:r w:rsidRPr="00C015AE">
        <w:rPr>
          <w:rFonts w:ascii="Times New Roman" w:cs="Times New Roman" w:hAnsi="Times New Roman"/>
          <w:shd w:fill="FFFFFF" w:color="auto" w:val="clear"/>
        </w:rPr>
        <w:t>Wu, S.H. and Gao, Y., 2019. Understanding emotional customer experience and co-creation behaviours in luxury hotels. </w:t>
      </w:r>
      <w:r w:rsidRPr="00C015AE">
        <w:rPr>
          <w:iCs/>
          <w:i/>
          <w:rFonts w:ascii="Times New Roman" w:cs="Times New Roman" w:hAnsi="Times New Roman"/>
          <w:shd w:fill="FFFFFF" w:color="auto" w:val="clear"/>
        </w:rPr>
        <w:t>International Journal of Contemporary Hospitality Management</w:t>
      </w:r>
      <w:r w:rsidRPr="00C015AE">
        <w:rPr>
          <w:rFonts w:ascii="Times New Roman" w:cs="Times New Roman" w:hAnsi="Times New Roman"/>
          <w:shd w:fill="FFFFFF" w:color="auto" w:val="clear"/>
        </w:rPr>
        <w:t>, </w:t>
      </w:r>
      <w:r w:rsidRPr="00C015AE">
        <w:rPr>
          <w:iCs/>
          <w:i/>
          <w:rFonts w:ascii="Times New Roman" w:cs="Times New Roman" w:hAnsi="Times New Roman"/>
          <w:shd w:fill="FFFFFF" w:color="auto" w:val="clear"/>
        </w:rPr>
        <w:t>31</w:t>
      </w:r>
      <w:r w:rsidRPr="00C015AE">
        <w:rPr>
          <w:rFonts w:ascii="Times New Roman" w:cs="Times New Roman" w:hAnsi="Times New Roman"/>
          <w:shd w:fill="FFFFFF" w:color="auto" w:val="clear"/>
        </w:rPr>
        <w:t>(11), pp.4247-4275.</w:t>
      </w:r>
    </w:p>
    <w:bookmarkEnd w:id="8"/>
    <w:p w:rsidR="00BD6B9E" w:rsidRDefault="00BD6B9E" w14:paraId="520F7BBB" w14:textId="77777777" w:rsidP="00806CEB" w:rsidRPr="00C015AE">
      <w:pPr>
        <w:rPr>
          <w:lang w:val="en-US"/>
          <w:rFonts w:ascii="Times New Roman" w:cs="Times New Roman" w:hAnsi="Times New Roman"/>
        </w:rPr>
      </w:pPr>
    </w:p>
    <w:p w:rsidR="00806CEB" w:rsidRDefault="00806CEB" w14:paraId="182C911B" w14:textId="77777777" w:rsidP="00806CEB" w:rsidRPr="00C015AE">
      <w:pPr>
        <w:rPr>
          <w:lang w:val="en-US"/>
          <w:rFonts w:ascii="Times New Roman" w:cs="Times New Roman" w:hAnsi="Times New Roman"/>
        </w:rPr>
      </w:pPr>
    </w:p>
    <w:p w:rsidR="00EB16C0" w:rsidRDefault="00EB16C0" w14:paraId="01BC1D0D" w14:textId="77777777" w:rsidP="00EB16C0" w:rsidRPr="00C015AE">
      <w:pPr>
        <w:rPr>
          <w:lang w:val="en-US"/>
          <w:rFonts w:ascii="Times New Roman" w:cs="Times New Roman" w:hAnsi="Times New Roman"/>
        </w:rPr>
      </w:pPr>
    </w:p>
    <w:p w:rsidR="00EB16C0" w:rsidRDefault="00EB16C0" w14:paraId="6C68545F" w14:textId="77777777" w:rsidP="00EB16C0" w:rsidRPr="00C015AE">
      <w:pPr>
        <w:rPr>
          <w:bCs/>
          <w:b/>
          <w:rFonts w:ascii="Times New Roman" w:cs="Times New Roman" w:hAnsi="Times New Roman"/>
          <w:sz w:val="28"/>
          <w:szCs w:val="24"/>
        </w:rPr>
      </w:pPr>
    </w:p>
    <w:p w:rsidR="00EB16C0" w:rsidRDefault="00EB16C0" w14:paraId="7979A00B" w14:textId="77777777" w:rsidP="00EB16C0" w:rsidRPr="00C015AE">
      <w:pPr>
        <w:rPr>
          <w:bCs/>
          <w:b/>
          <w:rFonts w:ascii="Times New Roman" w:cs="Times New Roman" w:hAnsi="Times New Roman"/>
          <w:sz w:val="28"/>
          <w:szCs w:val="24"/>
        </w:rPr>
      </w:pPr>
    </w:p>
    <w:p w:rsidR="00EB16C0" w:rsidRDefault="00EB16C0" w14:paraId="49FDB69D" w14:textId="77777777" w:rsidP="00EB16C0" w:rsidRPr="00C015AE">
      <w:pPr>
        <w:rPr>
          <w:bCs/>
          <w:b/>
          <w:rFonts w:ascii="Times New Roman" w:cs="Times New Roman" w:hAnsi="Times New Roman"/>
          <w:sz w:val="28"/>
          <w:szCs w:val="24"/>
        </w:rPr>
      </w:pPr>
    </w:p>
    <w:p w:rsidR="00EB16C0" w:rsidRDefault="00EB16C0" w14:paraId="25537F2D" w14:textId="77777777" w:rsidP="00EB16C0" w:rsidRPr="00C015AE">
      <w:pPr>
        <w:rPr>
          <w:bCs/>
          <w:b/>
          <w:rFonts w:ascii="Times New Roman" w:cs="Times New Roman" w:hAnsi="Times New Roman"/>
          <w:sz w:val="28"/>
          <w:szCs w:val="24"/>
        </w:rPr>
      </w:pPr>
    </w:p>
    <w:p w:rsidR="00EB16C0" w:rsidRDefault="00EB16C0" w14:paraId="061CF535" w14:textId="77777777" w:rsidP="00EB16C0" w:rsidRPr="00C015AE">
      <w:pPr>
        <w:rPr>
          <w:bCs/>
          <w:b/>
          <w:rFonts w:ascii="Times New Roman" w:cs="Times New Roman" w:hAnsi="Times New Roman"/>
          <w:sz w:val="28"/>
          <w:szCs w:val="24"/>
        </w:rPr>
      </w:pPr>
    </w:p>
    <w:p w:rsidR="00EB16C0" w:rsidRDefault="00EB16C0" w14:paraId="2C8A3101" w14:textId="77777777" w:rsidP="00EB16C0" w:rsidRPr="00C015AE">
      <w:pPr>
        <w:rPr>
          <w:rFonts w:ascii="Times New Roman" w:cs="Times New Roman" w:hAnsi="Times New Roman"/>
        </w:rPr>
      </w:pPr>
    </w:p>
    <w:p w:rsidR="00EB16C0" w:rsidRDefault="00EB16C0" w14:paraId="4C86BB38" w14:textId="77777777" w:rsidP="00EB16C0" w:rsidRPr="00C015AE">
      <w:pPr>
        <w:rPr>
          <w:rFonts w:ascii="Times New Roman" w:cs="Times New Roman" w:hAnsi="Times New Roman"/>
        </w:rPr>
      </w:pPr>
    </w:p>
    <w:p w:rsidR="00EB16C0" w:rsidRDefault="00EB16C0" w14:paraId="67C93499" w14:textId="77777777" w:rsidP="00EB16C0" w:rsidRPr="00C015AE">
      <w:pPr>
        <w:rPr>
          <w:rFonts w:ascii="Times New Roman" w:cs="Times New Roman" w:hAnsi="Times New Roman"/>
        </w:rPr>
      </w:pPr>
    </w:p>
    <w:p w:rsidR="00EB16C0" w:rsidRDefault="00EB16C0" w14:paraId="2CF3C8F2" w14:textId="77777777" w:rsidP="00EB16C0" w:rsidRPr="00C015AE">
      <w:pPr>
        <w:rPr>
          <w:rFonts w:ascii="Times New Roman" w:cs="Times New Roman" w:hAnsi="Times New Roman"/>
        </w:rPr>
      </w:pPr>
    </w:p>
    <w:p w:rsidR="00EB16C0" w:rsidRDefault="00EB16C0" w14:paraId="1F70ACF4" w14:textId="77777777" w:rsidP="00EB16C0" w:rsidRPr="00C015AE">
      <w:pPr>
        <w:rPr>
          <w:rFonts w:ascii="Times New Roman" w:cs="Times New Roman" w:hAnsi="Times New Roman"/>
        </w:rPr>
      </w:pPr>
    </w:p>
    <w:p w:rsidR="00EB16C0" w:rsidRDefault="00EB16C0" w14:paraId="594A6341" w14:textId="77777777" w:rsidP="00EB16C0" w:rsidRPr="00C015AE">
      <w:pPr>
        <w:rPr>
          <w:rFonts w:ascii="Times New Roman" w:cs="Times New Roman" w:hAnsi="Times New Roman"/>
        </w:rPr>
      </w:pPr>
    </w:p>
    <w:sectPr w:rsidR="00EB16C0" w:rsidRPr="00C015AE" w:rsidSect="004B6581">
      <w:docGrid w:linePitch="360"/>
      <w:footerReference r:id="rId9" w:type="default"/>
      <w:pgSz w:w="12240" w:h="15840"/>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6C11E" w14:textId="77777777" w:rsidR="0021282E" w:rsidRDefault="0021282E" w:rsidP="004B6581">
      <w:pPr>
        <w:spacing w:after="0" w:line="240" w:lineRule="auto"/>
      </w:pPr>
      <w:r>
        <w:separator/>
      </w:r>
    </w:p>
  </w:endnote>
  <w:endnote w:type="continuationSeparator" w:id="0">
    <w:p w14:paraId="18DDA642" w14:textId="77777777" w:rsidR="0021282E" w:rsidRDefault="0021282E" w:rsidP="004B6581">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819084"/>
      <w:docPartObj>
        <w:docPartGallery w:val="Page Numbers (Bottom of Page)"/>
        <w:docPartUnique/>
      </w:docPartObj>
    </w:sdtPr>
    <w:sdtEndPr>
      <w:rPr>
        <w:noProof/>
      </w:rPr>
    </w:sdtEndPr>
    <w:sdtContent>
      <w:p w14:paraId="0F6BE49E" w14:textId="3D811D9B" w:rsidR="004B6581" w:rsidRDefault="004B65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F0BF16" w14:textId="77777777" w:rsidR="004B6581" w:rsidRDefault="004B65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C33B7" w14:textId="77777777" w:rsidR="0021282E" w:rsidRDefault="0021282E" w:rsidP="004B6581">
      <w:pPr>
        <w:spacing w:after="0" w:line="240" w:lineRule="auto"/>
      </w:pPr>
      <w:r>
        <w:separator/>
      </w:r>
    </w:p>
  </w:footnote>
  <w:footnote w:type="continuationSeparator" w:id="0">
    <w:p w14:paraId="5E6F1A09" w14:textId="77777777" w:rsidR="0021282E" w:rsidRDefault="0021282E" w:rsidP="004B658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6B33C08"/>
    <w:tmpl w:val="99E0D392"/>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23F40DAA"/>
    <w:tmpl w:val="DB1AEE74"/>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2">
    <w:multiLevelType w:val="hybridMultilevel"/>
    <w:nsid w:val="4D7C57A3"/>
    <w:tmpl w:val="98C40734"/>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3">
    <w:multiLevelType w:val="hybridMultilevel"/>
    <w:nsid w:val="60BE27F0"/>
    <w:tmpl w:val="9A5A0CD2"/>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4">
    <w:multiLevelType w:val="hybridMultilevel"/>
    <w:nsid w:val="6F1E0F10"/>
    <w:tmpl w:val="2AC0800E"/>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5">
    <w:multiLevelType w:val="hybridMultilevel"/>
    <w:nsid w:val="71F7556A"/>
    <w:tmpl w:val="35CC552E"/>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5"/>
  </w:num>
  <w:num w:numId="3">
    <w:abstractNumId w:val="4"/>
  </w:num>
  <w:num w:numId="4">
    <w:abstractNumId w:val="3"/>
  </w:num>
  <w:num w:numId="5">
    <w:abstractNumId w:val="2"/>
  </w:num>
  <w:num w:numId="6">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032DB3"/>
  <w15:chartTrackingRefBased/>
  <w:rsids>
    <w:rsidRoot val="003B3801"/>
    <w:rsid val="000929B6"/>
    <w:rsid val="000E22B2"/>
    <w:rsid val="00112BBE"/>
    <w:rsid val="00140008"/>
    <w:rsid val="0021282E"/>
    <w:rsid val="002B629C"/>
    <w:rsid val="003B3801"/>
    <w:rsid val="00494BC8"/>
    <w:rsid val="004B6581"/>
    <w:rsid val="00545031"/>
    <w:rsid val="005802E0"/>
    <w:rsid val="006A6983"/>
    <w:rsid val="007213CE"/>
    <w:rsid val="0075119A"/>
    <w:rsid val="007538E1"/>
    <w:rsid val="00781596"/>
    <w:rsid val="007E4FEA"/>
    <w:rsid val="008068B9"/>
    <w:rsid val="00806CEB"/>
    <w:rsid val="00BA46E6"/>
    <w:rsid val="00BD6B9E"/>
    <w:rsid val="00C015AE"/>
    <w:rsid val="00CA5EAB"/>
    <w:rsid val="00DD03B5"/>
    <w:rsid val="00EB16C0"/>
    <w:rsid val="00F75501"/>
    <w:rsid val="00FC16C8"/>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kern w:val="2"/>
        <w:lang w:val="en-US" w:eastAsia="en-US" w:bidi="ar-SA"/>
        <w14:ligatures w14:val="standardContextual"/>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801"/>
    <w:pPr>
      <w:jc w:val="both"/>
      <w:spacing w:line="360" w:lineRule="auto"/>
    </w:pPr>
    <w:rPr>
      <w:kern w:val="0"/>
      <w:lang w:val="en-IN"/>
      <w14:ligatures w14:val="none"/>
      <w:rFonts w:ascii="Arial" w:hAnsi="Arial"/>
      <w:sz w:val="24"/>
    </w:rPr>
  </w:style>
  <w:style w:type="paragraph" w:styleId="Heading1">
    <w:name w:val="Heading 1"/>
    <w:qFormat/>
    <w:basedOn w:val="Normal"/>
    <w:next w:val="Normal"/>
    <w:link w:val="Heading1Char"/>
    <w:uiPriority w:val="9"/>
    <w:rsid w:val="003B3801"/>
    <w:pPr>
      <w:keepNext/>
      <w:keepLines/>
      <w:outlineLvl w:val="0"/>
      <w:spacing w:before="240" w:after="0" w:line="259" w:lineRule="auto"/>
    </w:pPr>
    <w:rPr>
      <w:lang w:val="en-US"/>
      <w:b/>
      <w:rFonts w:eastAsiaTheme="majorEastAsia" w:cstheme="majorBidi"/>
      <w:sz w:val="32"/>
      <w:szCs w:val="32"/>
    </w:rPr>
  </w:style>
  <w:style w:type="paragraph" w:styleId="Heading2">
    <w:name w:val="Heading 2"/>
    <w:qFormat/>
    <w:basedOn w:val="Normal"/>
    <w:next w:val="Normal"/>
    <w:link w:val="Heading2Char"/>
    <w:uiPriority w:val="9"/>
    <w:unhideWhenUsed/>
    <w:rsid w:val="003B3801"/>
    <w:pPr>
      <w:keepNext/>
      <w:keepLines/>
      <w:outlineLvl w:val="1"/>
      <w:spacing w:before="40" w:after="0"/>
    </w:pPr>
    <w:rPr>
      <w:b/>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3B3801"/>
    <w:rPr>
      <w:kern w:val="0"/>
      <w14:ligatures w14:val="none"/>
      <w:b/>
      <w:rFonts w:ascii="Arial" w:hAnsi="Arial" w:eastAsiaTheme="majorEastAsia" w:cstheme="majorBidi"/>
      <w:sz w:val="32"/>
      <w:szCs w:val="32"/>
    </w:rPr>
  </w:style>
  <w:style w:type="paragraph" w:styleId="Title">
    <w:name w:val="Title"/>
    <w:qFormat/>
    <w:basedOn w:val="Normal"/>
    <w:next w:val="Normal"/>
    <w:link w:val="TitleChar"/>
    <w:uiPriority w:val="10"/>
    <w:rsid w:val="008068B9"/>
    <w:pPr>
      <w:jc w:val="center"/>
      <w:contextualSpacing/>
      <w:spacing w:after="0" w:line="240" w:lineRule="auto"/>
    </w:pPr>
    <w:rPr>
      <w:spacing w:val="-10"/>
      <w:kern w:val="28"/>
      <w:lang w:val="en-US"/>
      <w:b/>
      <w:rFonts w:eastAsiaTheme="majorEastAsia" w:cstheme="majorBidi"/>
      <w:sz w:val="56"/>
      <w:szCs w:val="56"/>
    </w:rPr>
  </w:style>
  <w:style w:type="character" w:styleId="TitleChar">
    <w:name w:val="Title Char"/>
    <w:basedOn w:val="DefaultParagraphFont"/>
    <w:link w:val="Title"/>
    <w:uiPriority w:val="10"/>
    <w:rsid w:val="008068B9"/>
    <w:rPr>
      <w:spacing w:val="-10"/>
      <w:kern w:val="28"/>
      <w:b/>
      <w:rFonts w:ascii="Times New Roman" w:hAnsi="Times New Roman" w:eastAsiaTheme="majorEastAsia" w:cstheme="majorBidi"/>
      <w:sz w:val="56"/>
      <w:szCs w:val="56"/>
    </w:rPr>
  </w:style>
  <w:style w:type="character" w:styleId="Heading2Char">
    <w:name w:val="Heading 2 Char"/>
    <w:basedOn w:val="DefaultParagraphFont"/>
    <w:link w:val="Heading2"/>
    <w:uiPriority w:val="9"/>
    <w:rsid w:val="003B3801"/>
    <w:rPr>
      <w:kern w:val="0"/>
      <w:lang w:val="en-IN"/>
      <w14:ligatures w14:val="none"/>
      <w:b/>
      <w:rFonts w:ascii="Arial" w:hAnsi="Arial" w:eastAsiaTheme="majorEastAsia" w:cstheme="majorBidi"/>
      <w:sz w:val="28"/>
      <w:szCs w:val="26"/>
    </w:rPr>
  </w:style>
  <w:style w:type="paragraph" w:styleId="Header">
    <w:name w:val="header"/>
    <w:basedOn w:val="Normal"/>
    <w:link w:val="HeaderChar"/>
    <w:uiPriority w:val="99"/>
    <w:unhideWhenUsed/>
    <w:rsid w:val="004B6581"/>
    <w:pPr>
      <w:spacing w:after="0" w:line="240" w:lineRule="auto"/>
      <w:tabs>
        <w:tab w:val="center" w:pos="4680"/>
        <w:tab w:val="right" w:pos="9360"/>
      </w:tabs>
    </w:pPr>
  </w:style>
  <w:style w:type="character" w:styleId="HeaderChar">
    <w:name w:val="Header Char"/>
    <w:basedOn w:val="DefaultParagraphFont"/>
    <w:link w:val="Header"/>
    <w:uiPriority w:val="99"/>
    <w:rsid w:val="004B6581"/>
    <w:rPr>
      <w:kern w:val="0"/>
      <w:lang w:val="en-IN"/>
      <w14:ligatures w14:val="none"/>
      <w:rFonts w:ascii="Arial" w:hAnsi="Arial"/>
      <w:sz w:val="24"/>
    </w:rPr>
  </w:style>
  <w:style w:type="paragraph" w:styleId="Footer">
    <w:name w:val="footer"/>
    <w:basedOn w:val="Normal"/>
    <w:link w:val="FooterChar"/>
    <w:uiPriority w:val="99"/>
    <w:unhideWhenUsed/>
    <w:rsid w:val="004B6581"/>
    <w:pPr>
      <w:spacing w:after="0" w:line="240" w:lineRule="auto"/>
      <w:tabs>
        <w:tab w:val="center" w:pos="4680"/>
        <w:tab w:val="right" w:pos="9360"/>
      </w:tabs>
    </w:pPr>
  </w:style>
  <w:style w:type="character" w:styleId="FooterChar">
    <w:name w:val="Footer Char"/>
    <w:basedOn w:val="DefaultParagraphFont"/>
    <w:link w:val="Footer"/>
    <w:uiPriority w:val="99"/>
    <w:rsid w:val="004B6581"/>
    <w:rPr>
      <w:kern w:val="0"/>
      <w:lang w:val="en-IN"/>
      <w14:ligatures w14:val="none"/>
      <w:rFonts w:ascii="Arial" w:hAnsi="Arial"/>
      <w:sz w:val="24"/>
    </w:rPr>
  </w:style>
  <w:style w:type="paragraph" w:styleId="ListParagraph">
    <w:name w:val="List Paragraph"/>
    <w:qFormat/>
    <w:basedOn w:val="Normal"/>
    <w:uiPriority w:val="34"/>
    <w:rsid w:val="00EB16C0"/>
    <w:pPr>
      <w:ind w:left="720"/>
      <w:contextualSpacing/>
    </w:pPr>
  </w:style>
  <w:style w:type="paragraph" w:styleId="TOCHeading">
    <w:name w:val="TOC Heading"/>
    <w:qFormat/>
    <w:basedOn w:val="Heading1"/>
    <w:next w:val="Normal"/>
    <w:uiPriority w:val="39"/>
    <w:unhideWhenUsed/>
    <w:rsid w:val="00C015AE"/>
    <w:pPr>
      <w:outlineLvl w:val="9"/>
      <w:jc w:val="left"/>
    </w:pPr>
    <w:rPr>
      <w:b w:val="0"/>
      <w:color w:val="2F5496"/>
      <w:rFonts w:ascii="Calibri Light" w:hAnsiTheme="majorHAnsi"/>
    </w:rPr>
  </w:style>
  <w:style w:type="paragraph" w:styleId="TOC1">
    <w:name w:val="toc 1"/>
    <w:basedOn w:val="Normal"/>
    <w:next w:val="Normal"/>
    <w:autoRedefine/>
    <w:uiPriority w:val="39"/>
    <w:unhideWhenUsed/>
    <w:rsid w:val="00C015AE"/>
    <w:pPr>
      <w:spacing w:after="100"/>
    </w:pPr>
  </w:style>
  <w:style w:type="paragraph" w:styleId="TOC2">
    <w:name w:val="toc 2"/>
    <w:basedOn w:val="Normal"/>
    <w:next w:val="Normal"/>
    <w:autoRedefine/>
    <w:uiPriority w:val="39"/>
    <w:unhideWhenUsed/>
    <w:rsid w:val="00C015AE"/>
    <w:pPr>
      <w:ind w:left="240"/>
      <w:spacing w:after="100"/>
    </w:pPr>
  </w:style>
  <w:style w:type="character" w:styleId="Hyperlink">
    <w:name w:val="Hyperlink"/>
    <w:basedOn w:val="DefaultParagraphFont"/>
    <w:uiPriority w:val="99"/>
    <w:unhideWhenUsed/>
    <w:rsid w:val="00C015AE"/>
    <w:rPr>
      <w:u w:val="single"/>
      <w:color w:val="0563C1"/>
    </w:rPr>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C015AE"/>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2"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D0865E-89DD-441C-93CD-3173CF497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2368</Words>
  <Characters>14138</Characters>
  <Application>Microsoft Office Word</Application>
  <DocSecurity>0</DocSecurity>
  <Lines>252</Lines>
  <Paragraphs>80</Paragraphs>
  <ScaleCrop>false</ScaleCrop>
  <Company/>
  <LinksUpToDate>false</LinksUpToDate>
  <CharactersWithSpaces>16426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2023-10-14T12:02:00Z</dcterms:created>
  <dcterms:modified xsi:type="dcterms:W3CDTF">2023-10-14T12:03:00Z</dcterms:modified>
</cp:coreProperties>
</file>