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42F95B2"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542F95B2"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D50AC8" w:rsidR="00DB116D" w:rsidP="385A374E" w:rsidRDefault="00D50AC8" w14:paraId="0EA75585" w14:textId="5524B67F">
            <w:pPr>
              <w:spacing w:before="120" w:after="120"/>
              <w:jc w:val="both"/>
              <w:rPr>
                <w:rFonts w:ascii="Arial" w:hAnsi="Arial" w:eastAsia="Arial" w:cs="Arial"/>
                <w:sz w:val="22"/>
                <w:szCs w:val="22"/>
              </w:rPr>
            </w:pPr>
            <w:r w:rsidRPr="00D50AC8">
              <w:rPr>
                <w:rFonts w:ascii="Arial" w:hAnsi="Arial" w:cs="Arial"/>
                <w:sz w:val="22"/>
                <w:szCs w:val="22"/>
                <w:lang w:val="fr-FR"/>
              </w:rPr>
              <w:t>HND / BSc Construction Management and Quantity Surveying</w:t>
            </w:r>
          </w:p>
        </w:tc>
      </w:tr>
      <w:tr w:rsidRPr="00A406E5" w:rsidR="008F1308" w:rsidTr="542F95B2"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DE7E86" w:rsidR="008F1308" w:rsidP="385A374E" w:rsidRDefault="00D50AC8" w14:paraId="40720145" w14:textId="2B2C4C3B">
            <w:pPr>
              <w:spacing w:before="120" w:after="120"/>
              <w:jc w:val="both"/>
              <w:rPr>
                <w:rFonts w:ascii="Arial" w:hAnsi="Arial" w:eastAsia="Arial" w:cs="Arial"/>
                <w:bCs/>
                <w:sz w:val="22"/>
                <w:szCs w:val="22"/>
              </w:rPr>
            </w:pPr>
            <w:r>
              <w:rPr>
                <w:rFonts w:ascii="Arial" w:hAnsi="Arial" w:cs="Arial"/>
                <w:bCs/>
                <w:sz w:val="22"/>
                <w:szCs w:val="22"/>
              </w:rPr>
              <w:t xml:space="preserve">Sustainable Development </w:t>
            </w:r>
            <w:r w:rsidRPr="00DE7E86" w:rsidR="00DE7E86">
              <w:rPr>
                <w:rFonts w:ascii="Arial" w:hAnsi="Arial" w:cs="Arial"/>
                <w:bCs/>
                <w:sz w:val="22"/>
                <w:szCs w:val="22"/>
              </w:rPr>
              <w:t xml:space="preserve">  </w:t>
            </w:r>
          </w:p>
        </w:tc>
      </w:tr>
      <w:tr w:rsidRPr="00A406E5" w:rsidR="00FB0A71" w:rsidTr="542F95B2" w14:paraId="24056A8B" w14:textId="77777777">
        <w:tc>
          <w:tcPr>
            <w:tcW w:w="2093" w:type="dxa"/>
            <w:tcMar/>
          </w:tcPr>
          <w:p w:rsidRPr="00A406E5" w:rsidR="00FB0A71" w:rsidP="00FB0A71" w:rsidRDefault="00FB0A7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DE7E86" w:rsidR="00FB0A71" w:rsidP="00FB0A71" w:rsidRDefault="00FB0A71" w14:paraId="6707070F" w14:textId="7D2A13FC">
            <w:pPr>
              <w:spacing w:before="120" w:after="120"/>
              <w:jc w:val="both"/>
              <w:rPr>
                <w:rFonts w:ascii="Arial" w:hAnsi="Arial" w:eastAsia="Arial" w:cs="Arial"/>
                <w:sz w:val="22"/>
                <w:szCs w:val="22"/>
              </w:rPr>
            </w:pPr>
            <w:r w:rsidRPr="00DE7E86">
              <w:rPr>
                <w:rFonts w:ascii="Arial" w:hAnsi="Arial" w:eastAsia="Arial" w:cs="Arial"/>
                <w:sz w:val="22"/>
                <w:szCs w:val="22"/>
              </w:rPr>
              <w:t>ACBA502</w:t>
            </w:r>
            <w:r w:rsidR="007757C2">
              <w:rPr>
                <w:rFonts w:ascii="Arial" w:hAnsi="Arial" w:eastAsia="Arial" w:cs="Arial"/>
                <w:sz w:val="22"/>
                <w:szCs w:val="22"/>
              </w:rPr>
              <w:t>8</w:t>
            </w:r>
          </w:p>
        </w:tc>
        <w:tc>
          <w:tcPr>
            <w:tcW w:w="2268" w:type="dxa"/>
            <w:shd w:val="clear" w:color="auto" w:fill="D9D9D9" w:themeFill="background1" w:themeFillShade="D9"/>
            <w:tcMar/>
          </w:tcPr>
          <w:p w:rsidRPr="004D5E9B" w:rsidR="00FB0A71" w:rsidP="00FB0A71" w:rsidRDefault="00FB0A71" w14:paraId="13A6C57C" w14:textId="2AB8300C">
            <w:pPr>
              <w:pStyle w:val="Heading2"/>
              <w:rPr>
                <w:rFonts w:ascii="Arial" w:hAnsi="Arial" w:cs="Arial"/>
                <w:sz w:val="22"/>
                <w:szCs w:val="22"/>
              </w:rPr>
            </w:pPr>
            <w:r w:rsidRPr="00CF7BD5">
              <w:rPr>
                <w:rFonts w:ascii="Arial" w:hAnsi="Arial" w:cs="Arial"/>
                <w:b w:val="0"/>
                <w:bCs/>
                <w:sz w:val="18"/>
                <w:szCs w:val="18"/>
              </w:rPr>
              <w:t>Contribution to Overall Module Assessment (%):</w:t>
            </w:r>
          </w:p>
        </w:tc>
        <w:tc>
          <w:tcPr>
            <w:tcW w:w="2268" w:type="dxa"/>
            <w:tcMar/>
          </w:tcPr>
          <w:p w:rsidRPr="00B314BE" w:rsidR="00FB0A71" w:rsidP="00FB0A71" w:rsidRDefault="00B314BE" w14:paraId="7FF2E342" w14:textId="20DED79C">
            <w:pPr>
              <w:spacing w:before="120" w:after="120"/>
              <w:jc w:val="both"/>
              <w:rPr>
                <w:rFonts w:ascii="Arial" w:hAnsi="Arial" w:cs="Arial"/>
                <w:sz w:val="22"/>
                <w:szCs w:val="22"/>
              </w:rPr>
            </w:pPr>
            <w:r w:rsidRPr="00B314BE">
              <w:rPr>
                <w:rFonts w:ascii="Arial" w:hAnsi="Arial" w:cs="Arial"/>
                <w:sz w:val="22"/>
                <w:szCs w:val="22"/>
              </w:rPr>
              <w:t>50%</w:t>
            </w:r>
          </w:p>
        </w:tc>
      </w:tr>
      <w:tr w:rsidRPr="00A406E5" w:rsidR="003F0141" w:rsidTr="542F95B2" w14:paraId="22FB8E32" w14:textId="77777777">
        <w:tc>
          <w:tcPr>
            <w:tcW w:w="2093" w:type="dxa"/>
            <w:tcMar/>
          </w:tcPr>
          <w:p w:rsidRPr="00A406E5" w:rsidR="003F0141" w:rsidP="003F0141" w:rsidRDefault="003F014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FB0A71" w:rsidR="003F0141" w:rsidP="003F0141" w:rsidRDefault="003F0141" w14:paraId="4E0EE594" w14:textId="3AF5B435">
            <w:pPr>
              <w:spacing w:before="120" w:after="120"/>
              <w:jc w:val="both"/>
              <w:rPr>
                <w:rFonts w:ascii="Arial" w:hAnsi="Arial" w:eastAsia="Arial" w:cs="Arial"/>
                <w:sz w:val="22"/>
                <w:szCs w:val="22"/>
              </w:rPr>
            </w:pPr>
            <w:r w:rsidRPr="00FB0A71">
              <w:rPr>
                <w:rFonts w:ascii="Arial" w:hAnsi="Arial" w:eastAsia="Arial" w:cs="Arial"/>
                <w:sz w:val="22"/>
                <w:szCs w:val="22"/>
              </w:rPr>
              <w:t xml:space="preserve">Ian Brown </w:t>
            </w:r>
          </w:p>
        </w:tc>
        <w:tc>
          <w:tcPr>
            <w:tcW w:w="2268" w:type="dxa"/>
            <w:shd w:val="clear" w:color="auto" w:fill="D9D9D9" w:themeFill="background1" w:themeFillShade="D9"/>
            <w:tcMar/>
          </w:tcPr>
          <w:p w:rsidRPr="00A406E5" w:rsidR="003F0141" w:rsidP="003F0141" w:rsidRDefault="003F0141" w14:paraId="2C8A2D38" w14:textId="7717F66D">
            <w:pPr>
              <w:spacing w:before="120" w:after="120"/>
              <w:jc w:val="both"/>
              <w:rPr>
                <w:rFonts w:ascii="Arial" w:hAnsi="Arial" w:cs="Arial"/>
                <w:b/>
                <w:bCs/>
                <w:sz w:val="22"/>
                <w:szCs w:val="22"/>
              </w:rPr>
            </w:pPr>
            <w:r w:rsidRPr="00B862DF">
              <w:rPr>
                <w:rFonts w:ascii="Arial" w:hAnsi="Arial" w:cs="Arial"/>
                <w:bCs/>
                <w:sz w:val="22"/>
                <w:szCs w:val="22"/>
              </w:rPr>
              <w:t>Internal Verifier:</w:t>
            </w:r>
          </w:p>
        </w:tc>
        <w:tc>
          <w:tcPr>
            <w:tcW w:w="2268" w:type="dxa"/>
            <w:tcMar/>
          </w:tcPr>
          <w:p w:rsidRPr="003F0141" w:rsidR="003F0141" w:rsidP="003F0141" w:rsidRDefault="003F0141" w14:paraId="4BF577A3" w14:textId="04FBCA29">
            <w:pPr>
              <w:spacing w:before="120" w:after="120"/>
              <w:jc w:val="both"/>
              <w:rPr>
                <w:rFonts w:ascii="Arial" w:hAnsi="Arial" w:eastAsia="Arial" w:cs="Arial"/>
                <w:bCs/>
                <w:sz w:val="22"/>
                <w:szCs w:val="22"/>
              </w:rPr>
            </w:pPr>
            <w:r w:rsidRPr="003F0141">
              <w:rPr>
                <w:rFonts w:ascii="Arial" w:hAnsi="Arial" w:cs="Arial"/>
                <w:bCs/>
                <w:sz w:val="22"/>
                <w:szCs w:val="22"/>
              </w:rPr>
              <w:t xml:space="preserve">Rhodri Thomas  </w:t>
            </w:r>
          </w:p>
        </w:tc>
      </w:tr>
      <w:tr w:rsidRPr="00A406E5" w:rsidR="003F0141" w:rsidTr="542F95B2" w14:paraId="37EFFAE2" w14:textId="77777777">
        <w:tc>
          <w:tcPr>
            <w:tcW w:w="2093" w:type="dxa"/>
            <w:tcMar/>
          </w:tcPr>
          <w:p w:rsidRPr="00A406E5" w:rsidR="003F0141" w:rsidP="003F0141" w:rsidRDefault="003F014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3F0141" w:rsidR="003F0141" w:rsidP="003F0141" w:rsidRDefault="003F0141" w14:paraId="7C828923" w14:textId="75EB21BE">
            <w:pPr>
              <w:spacing w:before="120" w:after="120"/>
              <w:jc w:val="both"/>
              <w:rPr>
                <w:rFonts w:ascii="Arial" w:hAnsi="Arial" w:eastAsia="Arial" w:cs="Arial"/>
                <w:sz w:val="22"/>
                <w:szCs w:val="22"/>
              </w:rPr>
            </w:pPr>
            <w:r w:rsidRPr="542F95B2" w:rsidR="3FCC1E33">
              <w:rPr>
                <w:rFonts w:ascii="Arial" w:hAnsi="Arial" w:eastAsia="Arial" w:cs="Arial"/>
                <w:sz w:val="22"/>
                <w:szCs w:val="22"/>
              </w:rPr>
              <w:t>Net zero regulation</w:t>
            </w:r>
            <w:r w:rsidRPr="542F95B2" w:rsidR="003F0141">
              <w:rPr>
                <w:rFonts w:ascii="Arial" w:hAnsi="Arial" w:eastAsia="Arial" w:cs="Arial"/>
                <w:sz w:val="22"/>
                <w:szCs w:val="22"/>
              </w:rPr>
              <w:t xml:space="preserve"> </w:t>
            </w:r>
          </w:p>
        </w:tc>
        <w:tc>
          <w:tcPr>
            <w:tcW w:w="2268" w:type="dxa"/>
            <w:tcMar/>
          </w:tcPr>
          <w:p w:rsidRPr="00A406E5" w:rsidR="003F0141" w:rsidP="003F0141" w:rsidRDefault="003F0141" w14:paraId="728676B8" w14:textId="6D55AB08">
            <w:pPr>
              <w:spacing w:before="120" w:after="120"/>
              <w:jc w:val="both"/>
              <w:rPr>
                <w:rFonts w:ascii="Arial" w:hAnsi="Arial" w:cs="Arial"/>
                <w:b/>
                <w:bCs/>
                <w:sz w:val="22"/>
                <w:szCs w:val="22"/>
              </w:rPr>
            </w:pPr>
            <w:r>
              <w:rPr>
                <w:rFonts w:ascii="Arial" w:hAnsi="Arial" w:cs="Arial"/>
                <w:sz w:val="22"/>
                <w:szCs w:val="22"/>
              </w:rPr>
              <w:t>Word count (or equivalent):</w:t>
            </w:r>
          </w:p>
        </w:tc>
        <w:tc>
          <w:tcPr>
            <w:tcW w:w="2268" w:type="dxa"/>
            <w:tcMar/>
          </w:tcPr>
          <w:p w:rsidRPr="003F0141" w:rsidR="003F0141" w:rsidP="003F0141" w:rsidRDefault="003F0141" w14:paraId="1D9A575A" w14:textId="4A87460F">
            <w:pPr>
              <w:spacing w:before="120" w:after="120"/>
              <w:jc w:val="both"/>
              <w:rPr>
                <w:rFonts w:ascii="Arial" w:hAnsi="Arial" w:eastAsia="Arial" w:cs="Arial"/>
                <w:bCs/>
                <w:sz w:val="22"/>
                <w:szCs w:val="22"/>
              </w:rPr>
            </w:pPr>
            <w:r w:rsidRPr="003F0141">
              <w:rPr>
                <w:rFonts w:ascii="Arial" w:hAnsi="Arial" w:cs="Arial"/>
                <w:bCs/>
                <w:sz w:val="22"/>
                <w:szCs w:val="22"/>
              </w:rPr>
              <w:t xml:space="preserve">2500 words </w:t>
            </w:r>
          </w:p>
        </w:tc>
      </w:tr>
      <w:tr w:rsidRPr="00A406E5" w:rsidR="003F0141" w:rsidTr="542F95B2" w14:paraId="4373828E" w14:textId="77777777">
        <w:tc>
          <w:tcPr>
            <w:tcW w:w="2093" w:type="dxa"/>
            <w:tcMar/>
          </w:tcPr>
          <w:p w:rsidRPr="00A406E5" w:rsidR="003F0141" w:rsidP="003F0141" w:rsidRDefault="003F014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3F0141" w:rsidP="600B6CC0" w:rsidRDefault="06B66F8F" w14:paraId="08E601FE" w14:textId="4E7F780A">
            <w:pPr>
              <w:spacing w:before="120" w:after="120"/>
              <w:jc w:val="both"/>
              <w:rPr>
                <w:rFonts w:ascii="Arial" w:hAnsi="Arial" w:cs="Arial"/>
                <w:b/>
                <w:bCs/>
                <w:sz w:val="22"/>
                <w:szCs w:val="22"/>
              </w:rPr>
            </w:pPr>
            <w:r w:rsidRPr="600B6CC0">
              <w:rPr>
                <w:rFonts w:ascii="Arial" w:hAnsi="Arial" w:cs="Arial"/>
                <w:b/>
                <w:bCs/>
                <w:sz w:val="22"/>
                <w:szCs w:val="22"/>
              </w:rPr>
              <w:t>9</w:t>
            </w:r>
            <w:r w:rsidRPr="600B6CC0" w:rsidR="410D1772">
              <w:rPr>
                <w:rFonts w:ascii="Arial" w:hAnsi="Arial" w:cs="Arial"/>
                <w:b/>
                <w:bCs/>
                <w:sz w:val="22"/>
                <w:szCs w:val="22"/>
                <w:vertAlign w:val="superscript"/>
              </w:rPr>
              <w:t>th</w:t>
            </w:r>
            <w:r w:rsidRPr="600B6CC0" w:rsidR="00C0384D">
              <w:rPr>
                <w:rFonts w:ascii="Arial" w:hAnsi="Arial" w:cs="Arial"/>
                <w:b/>
                <w:bCs/>
                <w:sz w:val="22"/>
                <w:szCs w:val="22"/>
              </w:rPr>
              <w:t xml:space="preserve"> </w:t>
            </w:r>
            <w:r w:rsidRPr="600B6CC0" w:rsidR="12DF2CFF">
              <w:rPr>
                <w:rFonts w:ascii="Arial" w:hAnsi="Arial" w:cs="Arial"/>
                <w:b/>
                <w:bCs/>
                <w:sz w:val="22"/>
                <w:szCs w:val="22"/>
              </w:rPr>
              <w:t xml:space="preserve">December </w:t>
            </w:r>
            <w:r w:rsidRPr="600B6CC0" w:rsidR="00C0384D">
              <w:rPr>
                <w:rFonts w:ascii="Arial" w:hAnsi="Arial" w:cs="Arial"/>
                <w:b/>
                <w:bCs/>
                <w:sz w:val="22"/>
                <w:szCs w:val="22"/>
              </w:rPr>
              <w:t>2026</w:t>
            </w:r>
          </w:p>
        </w:tc>
        <w:tc>
          <w:tcPr>
            <w:tcW w:w="2268" w:type="dxa"/>
            <w:tcMar/>
          </w:tcPr>
          <w:p w:rsidRPr="00A406E5" w:rsidR="003F0141" w:rsidP="003F0141" w:rsidRDefault="003F0141" w14:paraId="7AE71AAD" w14:textId="0A8F406E">
            <w:pPr>
              <w:spacing w:before="120" w:after="120"/>
              <w:jc w:val="both"/>
              <w:rPr>
                <w:rFonts w:ascii="Arial" w:hAnsi="Arial" w:cs="Arial"/>
                <w:b/>
                <w:bCs/>
                <w:sz w:val="22"/>
                <w:szCs w:val="22"/>
              </w:rPr>
            </w:pPr>
            <w:r w:rsidRPr="001551B0">
              <w:rPr>
                <w:rFonts w:ascii="Arial" w:hAnsi="Arial" w:cs="Arial"/>
                <w:bCs/>
                <w:sz w:val="22"/>
                <w:szCs w:val="22"/>
              </w:rPr>
              <w:t>Return date of provisional marks &amp; written feedback:</w:t>
            </w:r>
          </w:p>
        </w:tc>
        <w:tc>
          <w:tcPr>
            <w:tcW w:w="2268" w:type="dxa"/>
            <w:tcMar/>
          </w:tcPr>
          <w:p w:rsidRPr="00A406E5" w:rsidR="003F0141" w:rsidP="600B6CC0" w:rsidRDefault="00C0384D" w14:paraId="0EF761E7" w14:textId="39B828BA">
            <w:pPr>
              <w:spacing w:before="120" w:after="120"/>
              <w:jc w:val="both"/>
              <w:rPr>
                <w:rFonts w:ascii="Arial" w:hAnsi="Arial" w:cs="Arial"/>
                <w:b/>
                <w:bCs/>
                <w:sz w:val="22"/>
                <w:szCs w:val="22"/>
              </w:rPr>
            </w:pPr>
            <w:r w:rsidRPr="600B6CC0">
              <w:rPr>
                <w:rFonts w:ascii="Arial" w:hAnsi="Arial" w:cs="Arial"/>
                <w:b/>
                <w:bCs/>
                <w:sz w:val="22"/>
                <w:szCs w:val="22"/>
              </w:rPr>
              <w:t>2</w:t>
            </w:r>
            <w:r w:rsidRPr="600B6CC0" w:rsidR="59E91421">
              <w:rPr>
                <w:rFonts w:ascii="Arial" w:hAnsi="Arial" w:cs="Arial"/>
                <w:b/>
                <w:bCs/>
                <w:sz w:val="22"/>
                <w:szCs w:val="22"/>
              </w:rPr>
              <w:t>7</w:t>
            </w:r>
            <w:r w:rsidRPr="600B6CC0">
              <w:rPr>
                <w:rFonts w:ascii="Arial" w:hAnsi="Arial" w:cs="Arial"/>
                <w:b/>
                <w:bCs/>
                <w:sz w:val="22"/>
                <w:szCs w:val="22"/>
                <w:vertAlign w:val="superscript"/>
              </w:rPr>
              <w:t>th</w:t>
            </w:r>
            <w:r w:rsidRPr="600B6CC0">
              <w:rPr>
                <w:rFonts w:ascii="Arial" w:hAnsi="Arial" w:cs="Arial"/>
                <w:b/>
                <w:bCs/>
                <w:sz w:val="22"/>
                <w:szCs w:val="22"/>
              </w:rPr>
              <w:t xml:space="preserve"> </w:t>
            </w:r>
            <w:r w:rsidRPr="600B6CC0" w:rsidR="4084DD2F">
              <w:rPr>
                <w:rFonts w:ascii="Arial" w:hAnsi="Arial" w:cs="Arial"/>
                <w:b/>
                <w:bCs/>
                <w:sz w:val="22"/>
                <w:szCs w:val="22"/>
              </w:rPr>
              <w:t>Jan</w:t>
            </w:r>
            <w:r w:rsidRPr="600B6CC0">
              <w:rPr>
                <w:rFonts w:ascii="Arial" w:hAnsi="Arial" w:cs="Arial"/>
                <w:b/>
                <w:bCs/>
                <w:sz w:val="22"/>
                <w:szCs w:val="22"/>
              </w:rPr>
              <w:t xml:space="preserve"> 2026</w:t>
            </w:r>
          </w:p>
        </w:tc>
      </w:tr>
      <w:tr w:rsidRPr="00A406E5" w:rsidR="003F0141" w:rsidTr="542F95B2" w14:paraId="6A71A95D" w14:textId="77777777">
        <w:tc>
          <w:tcPr>
            <w:tcW w:w="2093" w:type="dxa"/>
            <w:tcMar/>
          </w:tcPr>
          <w:p w:rsidRPr="00A406E5" w:rsidR="003F0141" w:rsidP="003F0141" w:rsidRDefault="003F0141"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3F0141" w:rsidP="003F0141" w:rsidRDefault="003F0141"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3F0141" w:rsidP="003F0141" w:rsidRDefault="003F0141"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3F0141" w:rsidP="003F0141" w:rsidRDefault="003F0141"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3F0141" w:rsidP="003F0141" w:rsidRDefault="003F0141"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3F0141" w:rsidP="003F0141" w:rsidRDefault="003F0141"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3F0141" w:rsidTr="542F95B2" w14:paraId="0FF00618" w14:textId="77777777">
        <w:tc>
          <w:tcPr>
            <w:tcW w:w="2093" w:type="dxa"/>
            <w:tcMar/>
          </w:tcPr>
          <w:p w:rsidRPr="00A406E5" w:rsidR="003F0141" w:rsidP="003F0141" w:rsidRDefault="003F0141"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3F0141" w:rsidP="003F0141" w:rsidRDefault="003F0141"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385A374E" w:rsidRDefault="00152E9D" w14:paraId="0468A6FA" w14:textId="77777777">
      <w:pPr>
        <w:rPr>
          <w:rFonts w:ascii="Arial" w:hAnsi="Arial" w:cs="Arial"/>
          <w:sz w:val="32"/>
          <w:szCs w:val="32"/>
        </w:rPr>
      </w:pPr>
    </w:p>
    <w:p w:rsidR="385A374E" w:rsidP="385A374E" w:rsidRDefault="385A374E" w14:paraId="6890C45B" w14:textId="1F23811A">
      <w:pPr>
        <w:rPr>
          <w:rFonts w:ascii="Arial" w:hAnsi="Arial" w:cs="Arial"/>
          <w:sz w:val="32"/>
          <w:szCs w:val="32"/>
        </w:rPr>
      </w:pPr>
    </w:p>
    <w:p w:rsidR="00BD6210" w:rsidRDefault="00BD6210" w14:paraId="25585049" w14:textId="46CC14A1">
      <w:pPr>
        <w:rPr>
          <w:rFonts w:ascii="Arial" w:hAnsi="Arial" w:cs="Arial"/>
          <w:sz w:val="32"/>
          <w:szCs w:val="32"/>
        </w:rPr>
      </w:pPr>
      <w:r>
        <w:rPr>
          <w:rFonts w:ascii="Arial" w:hAnsi="Arial" w:cs="Arial"/>
          <w:sz w:val="32"/>
          <w:szCs w:val="32"/>
        </w:rPr>
        <w:br w:type="page"/>
      </w:r>
    </w:p>
    <w:p w:rsidR="385A374E" w:rsidP="385A374E" w:rsidRDefault="385A374E" w14:paraId="1E404633" w14:textId="77777777">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85A374E" w14:paraId="38E1D52F" w14:textId="77777777">
        <w:tc>
          <w:tcPr>
            <w:tcW w:w="9747" w:type="dxa"/>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85A374E"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526794" w:rsidR="003700A1" w:rsidP="003700A1" w:rsidRDefault="003700A1" w14:paraId="11095AB4" w14:textId="77777777">
            <w:pPr>
              <w:pStyle w:val="bullet"/>
              <w:overflowPunct/>
              <w:autoSpaceDE/>
              <w:autoSpaceDN/>
              <w:adjustRightInd/>
              <w:spacing w:before="240"/>
              <w:ind w:left="360" w:firstLine="0"/>
              <w:textAlignment w:val="auto"/>
              <w:rPr>
                <w:rFonts w:ascii="Arial" w:hAnsi="Arial" w:cs="Arial"/>
                <w:sz w:val="22"/>
                <w:szCs w:val="22"/>
              </w:rPr>
            </w:pPr>
            <w:r w:rsidRPr="3E94ED95">
              <w:rPr>
                <w:rFonts w:ascii="Arial" w:hAnsi="Arial" w:cs="Arial"/>
                <w:sz w:val="22"/>
                <w:szCs w:val="22"/>
              </w:rPr>
              <w:t>Evaluate the development of the Sustainable Development agenda and its relationship to the construction sector;</w:t>
            </w:r>
          </w:p>
          <w:p w:rsidRPr="00526794" w:rsidR="003700A1" w:rsidP="003700A1" w:rsidRDefault="003700A1" w14:paraId="2EE963D0" w14:textId="77777777">
            <w:pPr>
              <w:pStyle w:val="bullet"/>
              <w:overflowPunct/>
              <w:autoSpaceDE/>
              <w:autoSpaceDN/>
              <w:adjustRightInd/>
              <w:spacing w:before="240"/>
              <w:ind w:left="360" w:firstLine="0"/>
              <w:textAlignment w:val="auto"/>
              <w:rPr>
                <w:rFonts w:ascii="Arial" w:hAnsi="Arial" w:cs="Arial"/>
                <w:sz w:val="22"/>
                <w:szCs w:val="22"/>
              </w:rPr>
            </w:pPr>
            <w:r w:rsidRPr="3E94ED95">
              <w:rPr>
                <w:rFonts w:ascii="Arial" w:hAnsi="Arial" w:cs="Arial"/>
                <w:sz w:val="22"/>
                <w:szCs w:val="22"/>
              </w:rPr>
              <w:t>Apply sustainability thinking to a simple project scenario.</w:t>
            </w:r>
          </w:p>
          <w:p w:rsidRPr="00A406E5" w:rsidR="00C01A3F" w:rsidP="00152E9D" w:rsidRDefault="00C01A3F" w14:paraId="4813458F" w14:textId="77777777">
            <w:pPr>
              <w:ind w:left="360"/>
              <w:rPr>
                <w:rFonts w:ascii="Arial" w:hAnsi="Arial" w:cs="Arial"/>
                <w:sz w:val="22"/>
                <w:szCs w:val="22"/>
              </w:rPr>
            </w:pP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00BD6210" w:rsidRDefault="00BD6210" w14:paraId="1C513A7E" w14:textId="22D1D79D">
      <w:pPr>
        <w:rPr>
          <w:rFonts w:ascii="Arial" w:hAnsi="Arial" w:cs="Arial"/>
          <w:b/>
        </w:rPr>
      </w:pPr>
      <w:r>
        <w:rPr>
          <w:rFonts w:ascii="Arial" w:hAnsi="Arial" w:cs="Arial"/>
          <w:b/>
        </w:rPr>
        <w:br w:type="page"/>
      </w:r>
    </w:p>
    <w:p w:rsidRPr="00A406E5" w:rsidR="00C01A3F" w:rsidP="00BA1176" w:rsidRDefault="00C01A3F" w14:paraId="674967A4"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59BBECB" w14:paraId="0722821C" w14:textId="77777777">
        <w:tc>
          <w:tcPr>
            <w:tcW w:w="9781" w:type="dxa"/>
            <w:shd w:val="clear" w:color="auto" w:fill="C0C0C0"/>
          </w:tcPr>
          <w:p w:rsidRPr="00A406E5" w:rsidR="005969E2" w:rsidP="059BBECB" w:rsidRDefault="00933F10" w14:paraId="23622497" w14:textId="22EC8206">
            <w:pPr>
              <w:jc w:val="center"/>
              <w:rPr>
                <w:rFonts w:ascii="Arial" w:hAnsi="Arial" w:cs="Arial"/>
                <w:b/>
                <w:bCs/>
                <w:sz w:val="40"/>
                <w:szCs w:val="40"/>
              </w:rPr>
            </w:pPr>
            <w:r w:rsidRPr="059BBECB">
              <w:rPr>
                <w:rFonts w:ascii="Arial" w:hAnsi="Arial" w:cs="Arial"/>
                <w:sz w:val="32"/>
                <w:szCs w:val="32"/>
              </w:rPr>
              <w:br w:type="page"/>
            </w:r>
            <w:r w:rsidRPr="059BBECB" w:rsidR="005969E2">
              <w:rPr>
                <w:rFonts w:ascii="Arial" w:hAnsi="Arial" w:cs="Arial"/>
                <w:b/>
                <w:bCs/>
                <w:sz w:val="40"/>
                <w:szCs w:val="40"/>
              </w:rPr>
              <w:t>DESCRIPTION</w:t>
            </w:r>
          </w:p>
        </w:tc>
      </w:tr>
    </w:tbl>
    <w:p w:rsidR="00BD6210" w:rsidP="005969E2" w:rsidRDefault="00BD6210" w14:paraId="51E62A10" w14:textId="6287103A">
      <w:pPr>
        <w:jc w:val="both"/>
        <w:rPr>
          <w:rFonts w:ascii="Arial" w:hAnsi="Arial" w:cs="Arial"/>
          <w:sz w:val="22"/>
          <w:szCs w:val="22"/>
        </w:rPr>
      </w:pPr>
    </w:p>
    <w:p w:rsidRPr="00155B3F" w:rsidR="007E2A6E" w:rsidP="007E2A6E" w:rsidRDefault="007E2A6E" w14:paraId="6350710E" w14:textId="77777777">
      <w:pPr>
        <w:jc w:val="both"/>
        <w:rPr>
          <w:rFonts w:asciiTheme="majorHAnsi" w:hAnsiTheme="majorHAnsi" w:cstheme="majorHAnsi"/>
          <w:i/>
          <w:sz w:val="24"/>
          <w:szCs w:val="24"/>
        </w:rPr>
      </w:pPr>
      <w:r w:rsidRPr="00155B3F">
        <w:rPr>
          <w:rFonts w:asciiTheme="majorHAnsi" w:hAnsiTheme="majorHAnsi" w:cstheme="majorHAnsi"/>
          <w:i/>
          <w:sz w:val="24"/>
          <w:szCs w:val="24"/>
        </w:rPr>
        <w:t>Assignment Outline</w:t>
      </w:r>
    </w:p>
    <w:p w:rsidRPr="00155B3F" w:rsidR="007E2A6E" w:rsidP="007E2A6E" w:rsidRDefault="007E2A6E" w14:paraId="200E05EC" w14:textId="77777777">
      <w:pPr>
        <w:ind w:right="-145"/>
        <w:rPr>
          <w:rFonts w:asciiTheme="majorHAnsi" w:hAnsiTheme="majorHAnsi" w:cstheme="majorHAnsi"/>
          <w:i/>
          <w:iCs/>
          <w:sz w:val="24"/>
          <w:szCs w:val="24"/>
        </w:rPr>
      </w:pPr>
    </w:p>
    <w:p w:rsidR="007E2A6E" w:rsidP="007E2A6E" w:rsidRDefault="00104B3B" w14:paraId="15700595" w14:textId="592FB2A1">
      <w:pPr>
        <w:ind w:right="-145"/>
        <w:rPr>
          <w:rFonts w:asciiTheme="majorHAnsi" w:hAnsiTheme="majorHAnsi" w:cstheme="majorBidi"/>
          <w:i/>
          <w:iCs/>
          <w:sz w:val="24"/>
          <w:szCs w:val="24"/>
        </w:rPr>
      </w:pPr>
      <w:r w:rsidRPr="059BBECB">
        <w:rPr>
          <w:rFonts w:asciiTheme="majorHAnsi" w:hAnsiTheme="majorHAnsi" w:cstheme="majorBidi"/>
          <w:i/>
          <w:iCs/>
          <w:sz w:val="24"/>
          <w:szCs w:val="24"/>
        </w:rPr>
        <w:t>“We need nothing short of a dramatic and ambitious transformation from a world of thousands of net zero buildings, to one of billions if we are to avoid the worst impacts of climate change,” said </w:t>
      </w:r>
      <w:r w:rsidRPr="059BBECB">
        <w:rPr>
          <w:rFonts w:asciiTheme="majorHAnsi" w:hAnsiTheme="majorHAnsi" w:cstheme="majorBidi"/>
          <w:b/>
          <w:bCs/>
          <w:i/>
          <w:iCs/>
          <w:sz w:val="24"/>
          <w:szCs w:val="24"/>
        </w:rPr>
        <w:t>Terri Wills, CEO of the World Green Building Council.</w:t>
      </w:r>
      <w:r w:rsidRPr="059BBECB">
        <w:rPr>
          <w:rFonts w:asciiTheme="majorHAnsi" w:hAnsiTheme="majorHAnsi" w:cstheme="majorBidi"/>
          <w:i/>
          <w:iCs/>
          <w:sz w:val="24"/>
          <w:szCs w:val="24"/>
        </w:rPr>
        <w:t> “Businesses, governments and NGOs hold the key to this transformation, but they must commit to aggressive action. It is possible to create a world in which every single building produces zero carbon emissions, but we must start today.”</w:t>
      </w:r>
    </w:p>
    <w:p w:rsidR="00104B3B" w:rsidP="059BBECB" w:rsidRDefault="0B10FEA9" w14:paraId="00727154" w14:textId="6B10AD23">
      <w:pPr>
        <w:ind w:right="-145"/>
        <w:rPr>
          <w:rFonts w:ascii="Arial" w:hAnsi="Arial" w:cs="Arial"/>
          <w:b/>
          <w:bCs/>
          <w:sz w:val="40"/>
          <w:szCs w:val="40"/>
        </w:rPr>
      </w:pPr>
      <w:r w:rsidRPr="059BBECB">
        <w:rPr>
          <w:rFonts w:ascii="Arial" w:hAnsi="Arial" w:cs="Arial"/>
          <w:b/>
          <w:bCs/>
          <w:sz w:val="40"/>
          <w:szCs w:val="40"/>
        </w:rPr>
        <w:t>TASK</w:t>
      </w:r>
    </w:p>
    <w:p w:rsidRPr="00155B3F" w:rsidR="007E2A6E" w:rsidP="007E2A6E" w:rsidRDefault="007E2A6E" w14:paraId="1BBCC297" w14:textId="77777777">
      <w:pPr>
        <w:ind w:right="-145"/>
        <w:rPr>
          <w:rFonts w:asciiTheme="majorHAnsi" w:hAnsiTheme="majorHAnsi" w:cstheme="majorBidi"/>
          <w:i/>
          <w:iCs/>
          <w:sz w:val="24"/>
          <w:szCs w:val="24"/>
        </w:rPr>
      </w:pPr>
    </w:p>
    <w:p w:rsidRPr="006232CD" w:rsidR="007E2A6E" w:rsidP="007E2A6E" w:rsidRDefault="007E2A6E" w14:paraId="3381D095" w14:textId="77777777">
      <w:pPr>
        <w:ind w:right="-145"/>
        <w:rPr>
          <w:rFonts w:asciiTheme="majorHAnsi" w:hAnsiTheme="majorHAnsi" w:cstheme="majorBidi"/>
          <w:sz w:val="24"/>
          <w:szCs w:val="24"/>
        </w:rPr>
      </w:pPr>
      <w:r w:rsidRPr="006232CD">
        <w:rPr>
          <w:rFonts w:asciiTheme="majorHAnsi" w:hAnsiTheme="majorHAnsi" w:cstheme="majorBidi"/>
          <w:sz w:val="24"/>
          <w:szCs w:val="24"/>
        </w:rPr>
        <w:t>Task:</w:t>
      </w:r>
    </w:p>
    <w:p w:rsidR="007E2A6E" w:rsidP="007E2A6E" w:rsidRDefault="007E2A6E" w14:paraId="162BA0AD" w14:textId="77777777">
      <w:pPr>
        <w:ind w:right="-145"/>
        <w:rPr>
          <w:rFonts w:asciiTheme="majorHAnsi" w:hAnsiTheme="majorHAnsi" w:cstheme="majorBidi"/>
          <w:sz w:val="24"/>
          <w:szCs w:val="24"/>
        </w:rPr>
      </w:pPr>
    </w:p>
    <w:p w:rsidR="00D32020" w:rsidP="007E2A6E" w:rsidRDefault="00D32020" w14:paraId="01C7D3F3" w14:textId="45DB41A3">
      <w:pPr>
        <w:ind w:right="-145"/>
        <w:rPr>
          <w:rFonts w:asciiTheme="majorHAnsi" w:hAnsiTheme="majorHAnsi" w:cstheme="majorBidi"/>
          <w:sz w:val="24"/>
          <w:szCs w:val="24"/>
        </w:rPr>
      </w:pPr>
      <w:r w:rsidRPr="00D32020">
        <w:rPr>
          <w:rFonts w:asciiTheme="majorHAnsi" w:hAnsiTheme="majorHAnsi" w:cstheme="majorBidi"/>
          <w:sz w:val="24"/>
          <w:szCs w:val="24"/>
        </w:rPr>
        <w:t xml:space="preserve">UK Building Regulations are a set of </w:t>
      </w:r>
      <w:r w:rsidR="00CC5BAB">
        <w:rPr>
          <w:rFonts w:asciiTheme="majorHAnsi" w:hAnsiTheme="majorHAnsi" w:cstheme="majorBidi"/>
          <w:sz w:val="24"/>
          <w:szCs w:val="24"/>
        </w:rPr>
        <w:t xml:space="preserve">minimum </w:t>
      </w:r>
      <w:r w:rsidRPr="00D32020">
        <w:rPr>
          <w:rFonts w:asciiTheme="majorHAnsi" w:hAnsiTheme="majorHAnsi" w:cstheme="majorBidi"/>
          <w:sz w:val="24"/>
          <w:szCs w:val="24"/>
        </w:rPr>
        <w:t>standards and requirements for building work, primarily focused on ensuring safety, health, and accessibility in buildings. They cover a wide range of aspects, including structural integrity, fire safety, energy efficiency, and accessibility, and are generally required for new buildings, extensions, renovations, and certain alterations to existing buildings</w:t>
      </w:r>
      <w:r>
        <w:rPr>
          <w:rFonts w:asciiTheme="majorHAnsi" w:hAnsiTheme="majorHAnsi" w:cstheme="majorBidi"/>
          <w:sz w:val="24"/>
          <w:szCs w:val="24"/>
        </w:rPr>
        <w:t xml:space="preserve">. However </w:t>
      </w:r>
      <w:r w:rsidR="00001662">
        <w:rPr>
          <w:rFonts w:asciiTheme="majorHAnsi" w:hAnsiTheme="majorHAnsi" w:cstheme="majorBidi"/>
          <w:sz w:val="24"/>
          <w:szCs w:val="24"/>
        </w:rPr>
        <w:t>building regulation</w:t>
      </w:r>
      <w:r w:rsidR="007C5AAB">
        <w:rPr>
          <w:rFonts w:asciiTheme="majorHAnsi" w:hAnsiTheme="majorHAnsi" w:cstheme="majorBidi"/>
          <w:sz w:val="24"/>
          <w:szCs w:val="24"/>
        </w:rPr>
        <w:t>s</w:t>
      </w:r>
      <w:r w:rsidR="00001662">
        <w:rPr>
          <w:rFonts w:asciiTheme="majorHAnsi" w:hAnsiTheme="majorHAnsi" w:cstheme="majorBidi"/>
          <w:sz w:val="24"/>
          <w:szCs w:val="24"/>
        </w:rPr>
        <w:t xml:space="preserve"> do not current directly address </w:t>
      </w:r>
      <w:r w:rsidR="004C01FB">
        <w:rPr>
          <w:rFonts w:asciiTheme="majorHAnsi" w:hAnsiTheme="majorHAnsi" w:cstheme="majorBidi"/>
          <w:sz w:val="24"/>
          <w:szCs w:val="24"/>
        </w:rPr>
        <w:t xml:space="preserve">the issue of achieving </w:t>
      </w:r>
      <w:r w:rsidR="00001662">
        <w:rPr>
          <w:rFonts w:asciiTheme="majorHAnsi" w:hAnsiTheme="majorHAnsi" w:cstheme="majorBidi"/>
          <w:sz w:val="24"/>
          <w:szCs w:val="24"/>
        </w:rPr>
        <w:t>Net Zero</w:t>
      </w:r>
      <w:r w:rsidR="004C01FB">
        <w:rPr>
          <w:rFonts w:asciiTheme="majorHAnsi" w:hAnsiTheme="majorHAnsi" w:cstheme="majorBidi"/>
          <w:sz w:val="24"/>
          <w:szCs w:val="24"/>
        </w:rPr>
        <w:t xml:space="preserve">. </w:t>
      </w:r>
    </w:p>
    <w:p w:rsidRPr="006232CD" w:rsidR="00D32020" w:rsidP="007E2A6E" w:rsidRDefault="00D32020" w14:paraId="46D6E972" w14:textId="77777777">
      <w:pPr>
        <w:ind w:right="-145"/>
        <w:rPr>
          <w:rFonts w:asciiTheme="majorHAnsi" w:hAnsiTheme="majorHAnsi" w:cstheme="majorBidi"/>
          <w:sz w:val="24"/>
          <w:szCs w:val="24"/>
        </w:rPr>
      </w:pPr>
    </w:p>
    <w:p w:rsidR="007E2A6E" w:rsidP="007E2A6E" w:rsidRDefault="007C5AAB" w14:paraId="22BFB756" w14:textId="610E81BB">
      <w:pPr>
        <w:ind w:right="-145"/>
        <w:rPr>
          <w:rFonts w:asciiTheme="majorHAnsi" w:hAnsiTheme="majorHAnsi" w:cstheme="majorBidi"/>
          <w:sz w:val="24"/>
          <w:szCs w:val="24"/>
        </w:rPr>
      </w:pPr>
      <w:r>
        <w:rPr>
          <w:rFonts w:asciiTheme="majorHAnsi" w:hAnsiTheme="majorHAnsi" w:cstheme="majorBidi"/>
          <w:sz w:val="24"/>
          <w:szCs w:val="24"/>
        </w:rPr>
        <w:t>T</w:t>
      </w:r>
      <w:r w:rsidR="004C01FB">
        <w:rPr>
          <w:rFonts w:asciiTheme="majorHAnsi" w:hAnsiTheme="majorHAnsi" w:cstheme="majorBidi"/>
          <w:sz w:val="24"/>
          <w:szCs w:val="24"/>
        </w:rPr>
        <w:t>here are</w:t>
      </w:r>
      <w:r>
        <w:rPr>
          <w:rFonts w:asciiTheme="majorHAnsi" w:hAnsiTheme="majorHAnsi" w:cstheme="majorBidi"/>
          <w:sz w:val="24"/>
          <w:szCs w:val="24"/>
        </w:rPr>
        <w:t>, however, c</w:t>
      </w:r>
      <w:r w:rsidRPr="006232CD" w:rsidR="00136737">
        <w:rPr>
          <w:rFonts w:asciiTheme="majorHAnsi" w:hAnsiTheme="majorHAnsi" w:cstheme="majorBidi"/>
          <w:sz w:val="24"/>
          <w:szCs w:val="24"/>
        </w:rPr>
        <w:t>urrent</w:t>
      </w:r>
      <w:r w:rsidR="004C01FB">
        <w:rPr>
          <w:rFonts w:asciiTheme="majorHAnsi" w:hAnsiTheme="majorHAnsi" w:cstheme="majorBidi"/>
          <w:sz w:val="24"/>
          <w:szCs w:val="24"/>
        </w:rPr>
        <w:t xml:space="preserve">ly </w:t>
      </w:r>
      <w:r>
        <w:rPr>
          <w:rFonts w:asciiTheme="majorHAnsi" w:hAnsiTheme="majorHAnsi" w:cstheme="majorBidi"/>
          <w:sz w:val="24"/>
          <w:szCs w:val="24"/>
        </w:rPr>
        <w:t xml:space="preserve">multiple </w:t>
      </w:r>
      <w:r w:rsidRPr="006232CD" w:rsidR="00136737">
        <w:rPr>
          <w:rFonts w:asciiTheme="majorHAnsi" w:hAnsiTheme="majorHAnsi" w:cstheme="majorBidi"/>
          <w:sz w:val="24"/>
          <w:szCs w:val="24"/>
        </w:rPr>
        <w:t>frameworks</w:t>
      </w:r>
      <w:r w:rsidR="004C01FB">
        <w:rPr>
          <w:rFonts w:asciiTheme="majorHAnsi" w:hAnsiTheme="majorHAnsi" w:cstheme="majorBidi"/>
          <w:sz w:val="24"/>
          <w:szCs w:val="24"/>
        </w:rPr>
        <w:t xml:space="preserve"> </w:t>
      </w:r>
      <w:r>
        <w:rPr>
          <w:rFonts w:asciiTheme="majorHAnsi" w:hAnsiTheme="majorHAnsi" w:cstheme="majorBidi"/>
          <w:sz w:val="24"/>
          <w:szCs w:val="24"/>
        </w:rPr>
        <w:t>that</w:t>
      </w:r>
      <w:r w:rsidRPr="006232CD" w:rsidR="00136737">
        <w:rPr>
          <w:rFonts w:asciiTheme="majorHAnsi" w:hAnsiTheme="majorHAnsi" w:cstheme="majorBidi"/>
          <w:sz w:val="24"/>
          <w:szCs w:val="24"/>
        </w:rPr>
        <w:t xml:space="preserve"> exist </w:t>
      </w:r>
      <w:r w:rsidR="00734C24">
        <w:rPr>
          <w:rFonts w:asciiTheme="majorHAnsi" w:hAnsiTheme="majorHAnsi" w:cstheme="majorBidi"/>
          <w:sz w:val="24"/>
          <w:szCs w:val="24"/>
        </w:rPr>
        <w:t>to</w:t>
      </w:r>
      <w:r w:rsidRPr="006232CD" w:rsidR="00136737">
        <w:rPr>
          <w:rFonts w:asciiTheme="majorHAnsi" w:hAnsiTheme="majorHAnsi" w:cstheme="majorBidi"/>
          <w:sz w:val="24"/>
          <w:szCs w:val="24"/>
        </w:rPr>
        <w:t xml:space="preserve"> assess a </w:t>
      </w:r>
      <w:r w:rsidRPr="006232CD" w:rsidR="00A06A94">
        <w:rPr>
          <w:rFonts w:asciiTheme="majorHAnsi" w:hAnsiTheme="majorHAnsi" w:cstheme="majorBidi"/>
          <w:sz w:val="24"/>
          <w:szCs w:val="24"/>
        </w:rPr>
        <w:t xml:space="preserve">new </w:t>
      </w:r>
      <w:r w:rsidRPr="006232CD" w:rsidR="00136737">
        <w:rPr>
          <w:rFonts w:asciiTheme="majorHAnsi" w:hAnsiTheme="majorHAnsi" w:cstheme="majorBidi"/>
          <w:sz w:val="24"/>
          <w:szCs w:val="24"/>
        </w:rPr>
        <w:t>development</w:t>
      </w:r>
      <w:r w:rsidRPr="006232CD" w:rsidR="00A06A94">
        <w:rPr>
          <w:rFonts w:asciiTheme="majorHAnsi" w:hAnsiTheme="majorHAnsi" w:cstheme="majorBidi"/>
          <w:sz w:val="24"/>
          <w:szCs w:val="24"/>
        </w:rPr>
        <w:t>’s</w:t>
      </w:r>
      <w:r w:rsidRPr="006232CD" w:rsidR="00136737">
        <w:rPr>
          <w:rFonts w:asciiTheme="majorHAnsi" w:hAnsiTheme="majorHAnsi" w:cstheme="majorBidi"/>
          <w:sz w:val="24"/>
          <w:szCs w:val="24"/>
        </w:rPr>
        <w:t xml:space="preserve"> </w:t>
      </w:r>
      <w:r w:rsidRPr="006232CD" w:rsidR="00A06A94">
        <w:rPr>
          <w:rFonts w:asciiTheme="majorHAnsi" w:hAnsiTheme="majorHAnsi" w:cstheme="majorBidi"/>
          <w:sz w:val="24"/>
          <w:szCs w:val="24"/>
        </w:rPr>
        <w:t xml:space="preserve">sustainability, and specifically its ability to meet net zero. Utilising these </w:t>
      </w:r>
      <w:r w:rsidRPr="006232CD" w:rsidR="007E2A6E">
        <w:rPr>
          <w:rFonts w:asciiTheme="majorHAnsi" w:hAnsiTheme="majorHAnsi" w:cstheme="majorBidi"/>
          <w:sz w:val="24"/>
          <w:szCs w:val="24"/>
        </w:rPr>
        <w:t>existing frameworks</w:t>
      </w:r>
      <w:r w:rsidR="009260C0">
        <w:rPr>
          <w:rFonts w:asciiTheme="majorHAnsi" w:hAnsiTheme="majorHAnsi" w:cstheme="majorBidi"/>
          <w:sz w:val="24"/>
          <w:szCs w:val="24"/>
        </w:rPr>
        <w:t xml:space="preserve"> (Listed below</w:t>
      </w:r>
      <w:r w:rsidRPr="006232CD" w:rsidR="007E2A6E">
        <w:rPr>
          <w:rFonts w:asciiTheme="majorHAnsi" w:hAnsiTheme="majorHAnsi" w:cstheme="majorBidi"/>
          <w:sz w:val="24"/>
          <w:szCs w:val="24"/>
        </w:rPr>
        <w:t xml:space="preserve">) </w:t>
      </w:r>
      <w:r w:rsidR="00577ED9">
        <w:rPr>
          <w:rFonts w:asciiTheme="majorHAnsi" w:hAnsiTheme="majorHAnsi" w:cstheme="majorBidi"/>
          <w:sz w:val="24"/>
          <w:szCs w:val="24"/>
        </w:rPr>
        <w:t>create</w:t>
      </w:r>
      <w:r w:rsidR="00557C14">
        <w:rPr>
          <w:rFonts w:asciiTheme="majorHAnsi" w:hAnsiTheme="majorHAnsi" w:cstheme="majorBidi"/>
          <w:sz w:val="24"/>
          <w:szCs w:val="24"/>
        </w:rPr>
        <w:t xml:space="preserve"> a</w:t>
      </w:r>
      <w:r w:rsidR="00577ED9">
        <w:rPr>
          <w:rFonts w:asciiTheme="majorHAnsi" w:hAnsiTheme="majorHAnsi" w:cstheme="majorBidi"/>
          <w:sz w:val="24"/>
          <w:szCs w:val="24"/>
        </w:rPr>
        <w:t xml:space="preserve"> new </w:t>
      </w:r>
      <w:r w:rsidR="00F2635E">
        <w:rPr>
          <w:rFonts w:asciiTheme="majorHAnsi" w:hAnsiTheme="majorHAnsi" w:cstheme="majorBidi"/>
          <w:sz w:val="24"/>
          <w:szCs w:val="24"/>
        </w:rPr>
        <w:t>building regulation</w:t>
      </w:r>
      <w:r w:rsidR="00557C14">
        <w:rPr>
          <w:rFonts w:asciiTheme="majorHAnsi" w:hAnsiTheme="majorHAnsi" w:cstheme="majorBidi"/>
          <w:sz w:val="24"/>
          <w:szCs w:val="24"/>
        </w:rPr>
        <w:t xml:space="preserve"> </w:t>
      </w:r>
      <w:r w:rsidR="00CC5BAB">
        <w:rPr>
          <w:rFonts w:asciiTheme="majorHAnsi" w:hAnsiTheme="majorHAnsi" w:cstheme="majorBidi"/>
          <w:sz w:val="24"/>
          <w:szCs w:val="24"/>
        </w:rPr>
        <w:t>standard</w:t>
      </w:r>
      <w:r w:rsidR="0015223A">
        <w:rPr>
          <w:rFonts w:asciiTheme="majorHAnsi" w:hAnsiTheme="majorHAnsi" w:cstheme="majorBidi"/>
          <w:sz w:val="24"/>
          <w:szCs w:val="24"/>
        </w:rPr>
        <w:t xml:space="preserve"> or standard</w:t>
      </w:r>
      <w:r w:rsidR="00CC5BAB">
        <w:rPr>
          <w:rFonts w:asciiTheme="majorHAnsi" w:hAnsiTheme="majorHAnsi" w:cstheme="majorBidi"/>
          <w:sz w:val="24"/>
          <w:szCs w:val="24"/>
        </w:rPr>
        <w:t xml:space="preserve">s that will allow new developments to meet </w:t>
      </w:r>
      <w:r w:rsidR="000327F0">
        <w:rPr>
          <w:rFonts w:asciiTheme="majorHAnsi" w:hAnsiTheme="majorHAnsi" w:cstheme="majorBidi"/>
          <w:sz w:val="24"/>
          <w:szCs w:val="24"/>
        </w:rPr>
        <w:t>N</w:t>
      </w:r>
      <w:r w:rsidR="00CC5BAB">
        <w:rPr>
          <w:rFonts w:asciiTheme="majorHAnsi" w:hAnsiTheme="majorHAnsi" w:cstheme="majorBidi"/>
          <w:sz w:val="24"/>
          <w:szCs w:val="24"/>
        </w:rPr>
        <w:t xml:space="preserve">et </w:t>
      </w:r>
      <w:r w:rsidR="000327F0">
        <w:rPr>
          <w:rFonts w:asciiTheme="majorHAnsi" w:hAnsiTheme="majorHAnsi" w:cstheme="majorBidi"/>
          <w:sz w:val="24"/>
          <w:szCs w:val="24"/>
        </w:rPr>
        <w:t>Z</w:t>
      </w:r>
      <w:r w:rsidR="00CC5BAB">
        <w:rPr>
          <w:rFonts w:asciiTheme="majorHAnsi" w:hAnsiTheme="majorHAnsi" w:cstheme="majorBidi"/>
          <w:sz w:val="24"/>
          <w:szCs w:val="24"/>
        </w:rPr>
        <w:t>ero.</w:t>
      </w:r>
    </w:p>
    <w:p w:rsidR="00F2635E" w:rsidP="007E2A6E" w:rsidRDefault="00F2635E" w14:paraId="2C0A1E23" w14:textId="77777777">
      <w:pPr>
        <w:ind w:right="-145"/>
        <w:rPr>
          <w:rFonts w:asciiTheme="majorHAnsi" w:hAnsiTheme="majorHAnsi" w:cstheme="majorBidi"/>
          <w:sz w:val="24"/>
          <w:szCs w:val="24"/>
        </w:rPr>
      </w:pPr>
    </w:p>
    <w:p w:rsidR="00F2635E" w:rsidP="007E2A6E" w:rsidRDefault="0015223A" w14:paraId="0AAAA9CF" w14:textId="12F37C83">
      <w:pPr>
        <w:ind w:right="-145"/>
        <w:rPr>
          <w:rFonts w:asciiTheme="majorHAnsi" w:hAnsiTheme="majorHAnsi" w:cstheme="majorBidi"/>
          <w:sz w:val="24"/>
          <w:szCs w:val="24"/>
        </w:rPr>
      </w:pPr>
      <w:r>
        <w:rPr>
          <w:rFonts w:asciiTheme="majorHAnsi" w:hAnsiTheme="majorHAnsi" w:cstheme="majorBidi"/>
          <w:sz w:val="24"/>
          <w:szCs w:val="24"/>
        </w:rPr>
        <w:t xml:space="preserve">You will need to create an </w:t>
      </w:r>
      <w:r w:rsidRPr="00F2635E" w:rsidR="00A919EF">
        <w:rPr>
          <w:rFonts w:asciiTheme="majorHAnsi" w:hAnsiTheme="majorHAnsi" w:cstheme="majorBidi"/>
          <w:sz w:val="24"/>
          <w:szCs w:val="24"/>
        </w:rPr>
        <w:t xml:space="preserve">Approved Document </w:t>
      </w:r>
      <w:r>
        <w:rPr>
          <w:rFonts w:asciiTheme="majorHAnsi" w:hAnsiTheme="majorHAnsi" w:cstheme="majorBidi"/>
          <w:sz w:val="24"/>
          <w:szCs w:val="24"/>
        </w:rPr>
        <w:t xml:space="preserve">which will </w:t>
      </w:r>
      <w:r w:rsidRPr="00F2635E" w:rsidR="00F2635E">
        <w:rPr>
          <w:rFonts w:asciiTheme="majorHAnsi" w:hAnsiTheme="majorHAnsi" w:cstheme="majorBidi"/>
          <w:sz w:val="24"/>
          <w:szCs w:val="24"/>
        </w:rPr>
        <w:t>offer guidance on meeting the requirements of the</w:t>
      </w:r>
      <w:r w:rsidR="004B083D">
        <w:rPr>
          <w:rFonts w:asciiTheme="majorHAnsi" w:hAnsiTheme="majorHAnsi" w:cstheme="majorBidi"/>
          <w:sz w:val="24"/>
          <w:szCs w:val="24"/>
        </w:rPr>
        <w:t xml:space="preserve"> Net Zero</w:t>
      </w:r>
      <w:r w:rsidRPr="00F2635E" w:rsidR="00F2635E">
        <w:rPr>
          <w:rFonts w:asciiTheme="majorHAnsi" w:hAnsiTheme="majorHAnsi" w:cstheme="majorBidi"/>
          <w:sz w:val="24"/>
          <w:szCs w:val="24"/>
        </w:rPr>
        <w:t xml:space="preserve"> Building Regulations. </w:t>
      </w:r>
    </w:p>
    <w:p w:rsidRPr="006232CD" w:rsidR="007B523D" w:rsidP="007E2A6E" w:rsidRDefault="007B523D" w14:paraId="563127BB" w14:textId="77777777">
      <w:pPr>
        <w:ind w:right="-145"/>
        <w:rPr>
          <w:rFonts w:asciiTheme="majorHAnsi" w:hAnsiTheme="majorHAnsi" w:cstheme="majorBidi"/>
          <w:sz w:val="24"/>
          <w:szCs w:val="24"/>
        </w:rPr>
      </w:pPr>
    </w:p>
    <w:p w:rsidR="00B41483" w:rsidRDefault="00B41483" w14:paraId="2CD78145" w14:textId="63FDA814">
      <w:pPr>
        <w:rPr>
          <w:rFonts w:ascii="Arial" w:hAnsi="Arial" w:cs="Arial"/>
          <w:sz w:val="22"/>
          <w:szCs w:val="22"/>
        </w:rPr>
      </w:pPr>
      <w:r>
        <w:rPr>
          <w:rFonts w:ascii="Arial" w:hAnsi="Arial" w:cs="Arial"/>
          <w:sz w:val="22"/>
          <w:szCs w:val="22"/>
        </w:rPr>
        <w:br w:type="page"/>
      </w:r>
    </w:p>
    <w:p w:rsidRPr="00A406E5" w:rsidR="00EE6F25" w:rsidP="005969E2" w:rsidRDefault="00EE6F25" w14:paraId="15260107"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385A374E"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06DF4910">
            <w:pPr>
              <w:rPr>
                <w:rFonts w:ascii="Arial" w:hAnsi="Arial" w:eastAsia="Calibri" w:cs="Arial"/>
                <w:sz w:val="22"/>
                <w:szCs w:val="22"/>
              </w:rPr>
            </w:pPr>
            <w:r w:rsidRPr="385A374E">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D162DC">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385A374E"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607705F6">
            <w:pPr>
              <w:rPr>
                <w:rFonts w:ascii="Arial" w:hAnsi="Arial" w:eastAsia="Calibri" w:cs="Arial"/>
                <w:sz w:val="22"/>
                <w:szCs w:val="22"/>
              </w:rPr>
            </w:pPr>
            <w:r w:rsidRPr="385A374E">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D162DC">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0B57E9E9">
            <w:pPr>
              <w:rPr>
                <w:rFonts w:ascii="Arial" w:hAnsi="Arial" w:eastAsia="Calibri" w:cs="Arial"/>
                <w:sz w:val="22"/>
                <w:szCs w:val="22"/>
              </w:rPr>
            </w:pPr>
            <w:r w:rsidRPr="385A374E">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Pr="385A374E" w:rsidR="279CF010">
                  <w:rPr>
                    <w:rFonts w:ascii="MS Gothic" w:hAnsi="MS Gothic" w:eastAsia="MS Gothic" w:cs="MS Gothic"/>
                    <w:sz w:val="22"/>
                    <w:szCs w:val="22"/>
                  </w:rPr>
                  <w:t>☐</w:t>
                </w:r>
              </w:sdtContent>
            </w:sdt>
          </w:p>
        </w:tc>
      </w:tr>
      <w:tr w:rsidRPr="00FA7E96" w:rsidR="00895734" w:rsidTr="385A374E"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36ED6E5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162DC">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4D68C199">
            <w:pPr>
              <w:rPr>
                <w:rFonts w:ascii="Arial" w:hAnsi="Arial" w:eastAsia="Calibri" w:cs="Arial"/>
                <w:sz w:val="22"/>
                <w:szCs w:val="22"/>
              </w:rPr>
            </w:pPr>
            <w:r w:rsidRPr="385A374E">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385A374E" w:rsidR="49F1C0A1">
                  <w:rPr>
                    <w:rFonts w:ascii="MS Gothic" w:hAnsi="MS Gothic" w:eastAsia="MS Gothic" w:cs="MS Gothic"/>
                    <w:sz w:val="22"/>
                    <w:szCs w:val="22"/>
                  </w:rPr>
                  <w:t>☐</w:t>
                </w:r>
              </w:sdtContent>
            </w:sdt>
          </w:p>
        </w:tc>
      </w:tr>
      <w:tr w:rsidRPr="00FA7E96" w:rsidR="00895734" w:rsidTr="385A374E"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4F058972">
            <w:pPr>
              <w:rPr>
                <w:rFonts w:ascii="Arial" w:hAnsi="Arial" w:eastAsia="Calibri" w:cs="Arial"/>
                <w:sz w:val="22"/>
                <w:szCs w:val="22"/>
              </w:rPr>
            </w:pPr>
            <w:r w:rsidRPr="385A374E">
              <w:rPr>
                <w:rFonts w:ascii="Arial" w:hAnsi="Arial" w:eastAsia="Calibri" w:cs="Arial"/>
                <w:sz w:val="22"/>
                <w:szCs w:val="22"/>
              </w:rPr>
              <w:t>N</w:t>
            </w:r>
            <w:r w:rsidRPr="385A374E" w:rsidR="76C37A88">
              <w:rPr>
                <w:rFonts w:ascii="Arial" w:hAnsi="Arial" w:eastAsia="Calibri" w:cs="Arial"/>
                <w:sz w:val="22"/>
                <w:szCs w:val="22"/>
              </w:rPr>
              <w:t>o</w:t>
            </w:r>
            <w:r w:rsidRPr="385A374E">
              <w:rPr>
                <w:rFonts w:ascii="Arial" w:hAnsi="Arial" w:eastAsia="Calibri" w:cs="Arial"/>
                <w:sz w:val="22"/>
                <w:szCs w:val="22"/>
              </w:rPr>
              <w:t xml:space="preserve">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162DC">
                  <w:rPr>
                    <w:rFonts w:hint="eastAsia" w:ascii="MS Gothic" w:hAnsi="MS Gothic" w:eastAsia="MS Gothic" w:cs="Arial"/>
                    <w:sz w:val="22"/>
                    <w:szCs w:val="22"/>
                  </w:rPr>
                  <w:t>☒</w:t>
                </w:r>
              </w:sdtContent>
            </w:sdt>
          </w:p>
        </w:tc>
      </w:tr>
      <w:tr w:rsidRPr="00FA7E96" w:rsidR="00895734" w:rsidTr="385A374E"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40EABC65">
            <w:pPr>
              <w:rPr>
                <w:rFonts w:ascii="Arial" w:hAnsi="Arial" w:eastAsia="Calibri" w:cs="Arial"/>
                <w:sz w:val="22"/>
                <w:szCs w:val="22"/>
              </w:rPr>
            </w:pPr>
            <w:r w:rsidRPr="385A374E">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162DC">
                  <w:rPr>
                    <w:rFonts w:hint="eastAsia" w:ascii="MS Gothic" w:hAnsi="MS Gothic" w:eastAsia="MS Gothic" w:cs="Arial"/>
                    <w:sz w:val="22"/>
                    <w:szCs w:val="22"/>
                  </w:rPr>
                  <w:t>☒</w:t>
                </w:r>
              </w:sdtContent>
            </w:sdt>
          </w:p>
        </w:tc>
      </w:tr>
      <w:tr w:rsidRPr="00FA7E96" w:rsidR="00895734" w:rsidTr="385A374E"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24A7FCC3">
            <w:pPr>
              <w:rPr>
                <w:rFonts w:ascii="Arial" w:hAnsi="Arial" w:eastAsia="Calibri" w:cs="Arial"/>
                <w:sz w:val="22"/>
                <w:szCs w:val="22"/>
              </w:rPr>
            </w:pPr>
            <w:r w:rsidRPr="385A374E">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162DC">
                  <w:rPr>
                    <w:rFonts w:hint="eastAsia" w:ascii="MS Gothic" w:hAnsi="MS Gothic" w:eastAsia="MS Gothic" w:cs="Arial"/>
                    <w:sz w:val="22"/>
                    <w:szCs w:val="22"/>
                  </w:rPr>
                  <w:t>☒</w:t>
                </w:r>
              </w:sdtContent>
            </w:sdt>
          </w:p>
        </w:tc>
      </w:tr>
      <w:tr w:rsidRPr="00FA7E96" w:rsidR="00895734" w:rsidTr="385A374E"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2340B146">
            <w:pPr>
              <w:rPr>
                <w:rFonts w:ascii="Arial" w:hAnsi="Arial" w:eastAsia="Calibri" w:cs="Arial"/>
                <w:sz w:val="22"/>
                <w:szCs w:val="22"/>
              </w:rPr>
            </w:pPr>
            <w:r w:rsidRPr="385A374E">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385A374E" w:rsidR="36DCB69C">
                  <w:rPr>
                    <w:rFonts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0582D3A0">
            <w:pPr>
              <w:rPr>
                <w:rFonts w:ascii="Arial" w:hAnsi="Arial" w:eastAsia="Calibri" w:cs="Arial"/>
                <w:sz w:val="22"/>
                <w:szCs w:val="22"/>
              </w:rPr>
            </w:pPr>
            <w:r w:rsidRPr="385A374E">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D162DC">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8A66A0" w:rsidRDefault="008A66A0" w14:paraId="48688F97" w14:textId="40392569">
      <w:pPr>
        <w:rPr>
          <w:rFonts w:ascii="Arial" w:hAnsi="Arial" w:cs="Arial"/>
          <w:sz w:val="22"/>
          <w:szCs w:val="22"/>
        </w:rPr>
      </w:pPr>
      <w:r>
        <w:rPr>
          <w:rFonts w:ascii="Arial" w:hAnsi="Arial" w:cs="Arial"/>
          <w:sz w:val="22"/>
          <w:szCs w:val="22"/>
        </w:rPr>
        <w:br w:type="page"/>
      </w:r>
    </w:p>
    <w:p w:rsidR="004D5E9B" w:rsidP="00D22D9C" w:rsidRDefault="004D5E9B" w14:paraId="6B5D131F"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8D1F7F" w:rsidR="008F2F7B" w:rsidP="008F2F7B" w:rsidRDefault="008042F0" w14:paraId="48F1112E" w14:textId="4103D6C4">
      <w:pPr>
        <w:jc w:val="both"/>
        <w:rPr>
          <w:rFonts w:ascii="Arial" w:hAnsi="Arial" w:cs="Arial"/>
          <w:b/>
          <w:bCs/>
          <w:i/>
          <w:iCs/>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D1F7F" w:rsidR="001447E8">
        <w:rPr>
          <w:rFonts w:ascii="Arial" w:hAnsi="Arial" w:cs="Arial"/>
          <w:i/>
          <w:iCs/>
        </w:rPr>
        <w:t xml:space="preserve">Ensure engagement with an extensive range of relevant and credible literature, specifically </w:t>
      </w:r>
      <w:r w:rsidRPr="008D1F7F" w:rsidR="008D1F7F">
        <w:rPr>
          <w:rFonts w:ascii="Arial" w:hAnsi="Arial" w:cs="Arial"/>
          <w:i/>
          <w:iCs/>
        </w:rPr>
        <w:t>UKGBC, AECB and LETI sources and documents</w:t>
      </w:r>
      <w:r w:rsidRPr="008D1F7F" w:rsidR="001447E8">
        <w:rPr>
          <w:rFonts w:ascii="Arial" w:hAnsi="Arial" w:cs="Arial"/>
          <w:i/>
          <w:iCs/>
        </w:rPr>
        <w:t xml:space="preserve">. </w:t>
      </w:r>
    </w:p>
    <w:p w:rsidRPr="00A406E5" w:rsidR="00C01A3F" w:rsidP="00C01A3F" w:rsidRDefault="00C01A3F" w14:paraId="47A99ECC" w14:textId="632CEBA0">
      <w:pPr>
        <w:jc w:val="both"/>
        <w:rPr>
          <w:rFonts w:ascii="Arial" w:hAnsi="Arial" w:cs="Arial"/>
          <w:i/>
          <w:sz w:val="22"/>
          <w:szCs w:val="22"/>
        </w:rPr>
      </w:pP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8106279">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C8668E" w:rsidR="009260C0">
        <w:rPr>
          <w:rFonts w:ascii="Arial" w:hAnsi="Arial" w:cs="Arial"/>
          <w:i/>
          <w:sz w:val="22"/>
          <w:szCs w:val="22"/>
        </w:rPr>
        <w:t>Consider</w:t>
      </w:r>
      <w:r w:rsidRPr="00C8668E" w:rsidR="00C8668E">
        <w:rPr>
          <w:rFonts w:ascii="Arial" w:hAnsi="Arial" w:cs="Arial"/>
          <w:i/>
          <w:sz w:val="22"/>
          <w:szCs w:val="22"/>
        </w:rPr>
        <w:t xml:space="preserve"> concepts from frameworks such as </w:t>
      </w:r>
      <w:r w:rsidRPr="00C8668E" w:rsidR="00C8668E">
        <w:rPr>
          <w:rFonts w:asciiTheme="majorHAnsi" w:hAnsiTheme="majorHAnsi" w:cstheme="majorBidi"/>
          <w:i/>
          <w:sz w:val="24"/>
          <w:szCs w:val="24"/>
        </w:rPr>
        <w:t>BREEAM, Passive House, Low Energy Transformation Initiative, One Planet Development</w:t>
      </w:r>
      <w:r w:rsidR="00163CA3">
        <w:rPr>
          <w:rFonts w:asciiTheme="majorHAnsi" w:hAnsiTheme="majorHAnsi" w:cstheme="majorBidi"/>
          <w:i/>
          <w:sz w:val="24"/>
          <w:szCs w:val="24"/>
        </w:rPr>
        <w:t xml:space="preserve"> UK</w:t>
      </w:r>
      <w:r w:rsidR="0019736A">
        <w:rPr>
          <w:rFonts w:asciiTheme="majorHAnsi" w:hAnsiTheme="majorHAnsi" w:cstheme="majorBidi"/>
          <w:i/>
          <w:sz w:val="24"/>
          <w:szCs w:val="24"/>
        </w:rPr>
        <w:t xml:space="preserve">GBC </w:t>
      </w:r>
      <w:r w:rsidRPr="00163CA3" w:rsidR="00163CA3">
        <w:rPr>
          <w:rFonts w:asciiTheme="majorHAnsi" w:hAnsiTheme="majorHAnsi" w:cstheme="majorBidi"/>
          <w:i/>
          <w:sz w:val="24"/>
          <w:szCs w:val="24"/>
        </w:rPr>
        <w:t>Net Zero Carbon Buildings Framewor</w:t>
      </w:r>
      <w:r w:rsidR="008F2F7B">
        <w:rPr>
          <w:rFonts w:asciiTheme="majorHAnsi" w:hAnsiTheme="majorHAnsi" w:cstheme="majorBidi"/>
          <w:i/>
          <w:sz w:val="24"/>
          <w:szCs w:val="24"/>
        </w:rPr>
        <w:t>k</w:t>
      </w:r>
      <w:r w:rsidR="0019736A">
        <w:rPr>
          <w:rFonts w:asciiTheme="majorHAnsi" w:hAnsiTheme="majorHAnsi" w:cstheme="majorBidi"/>
          <w:i/>
          <w:sz w:val="24"/>
          <w:szCs w:val="24"/>
        </w:rPr>
        <w:t>.</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127907" w:rsidR="009260C0" w:rsidP="009260C0" w:rsidRDefault="008042F0" w14:paraId="0A274D70" w14:textId="77777777">
      <w:pPr>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260C0">
        <w:rPr>
          <w:rFonts w:ascii="Arial" w:hAnsi="Arial" w:cs="Arial"/>
          <w:i/>
          <w:iCs/>
          <w:sz w:val="22"/>
          <w:szCs w:val="22"/>
        </w:rPr>
        <w:t>Adopt a</w:t>
      </w:r>
      <w:r w:rsidRPr="00127907" w:rsidR="009260C0">
        <w:rPr>
          <w:rFonts w:ascii="Arial" w:hAnsi="Arial" w:cs="Arial"/>
          <w:i/>
          <w:iCs/>
          <w:sz w:val="22"/>
          <w:szCs w:val="22"/>
        </w:rPr>
        <w:t xml:space="preserve"> holistic sustainability assessment framework</w:t>
      </w:r>
      <w:r w:rsidR="009260C0">
        <w:rPr>
          <w:rFonts w:ascii="Arial" w:hAnsi="Arial" w:cs="Arial"/>
          <w:i/>
          <w:iCs/>
          <w:sz w:val="22"/>
          <w:szCs w:val="22"/>
        </w:rPr>
        <w:t xml:space="preserve"> designed to</w:t>
      </w:r>
      <w:r w:rsidRPr="00127907" w:rsidR="009260C0">
        <w:rPr>
          <w:rFonts w:ascii="Arial" w:hAnsi="Arial" w:cs="Arial"/>
          <w:i/>
          <w:iCs/>
          <w:sz w:val="22"/>
          <w:szCs w:val="22"/>
        </w:rPr>
        <w:t xml:space="preserve"> measur</w:t>
      </w:r>
      <w:r w:rsidR="009260C0">
        <w:rPr>
          <w:rFonts w:ascii="Arial" w:hAnsi="Arial" w:cs="Arial"/>
          <w:i/>
          <w:iCs/>
          <w:sz w:val="22"/>
          <w:szCs w:val="22"/>
        </w:rPr>
        <w:t>e</w:t>
      </w:r>
      <w:r w:rsidRPr="00127907" w:rsidR="009260C0">
        <w:rPr>
          <w:rFonts w:ascii="Arial" w:hAnsi="Arial" w:cs="Arial"/>
          <w:i/>
          <w:iCs/>
          <w:sz w:val="22"/>
          <w:szCs w:val="22"/>
        </w:rPr>
        <w:t xml:space="preserve"> sustainable value in a series of categories and validating th</w:t>
      </w:r>
      <w:r w:rsidR="009260C0">
        <w:rPr>
          <w:rFonts w:ascii="Arial" w:hAnsi="Arial" w:cs="Arial"/>
          <w:i/>
          <w:iCs/>
          <w:sz w:val="22"/>
          <w:szCs w:val="22"/>
        </w:rPr>
        <w:t xml:space="preserve">e </w:t>
      </w:r>
      <w:r w:rsidRPr="00127907" w:rsidR="009260C0">
        <w:rPr>
          <w:rFonts w:ascii="Arial" w:hAnsi="Arial" w:cs="Arial"/>
          <w:i/>
          <w:iCs/>
          <w:sz w:val="22"/>
          <w:szCs w:val="22"/>
        </w:rPr>
        <w:t xml:space="preserve">performance. </w:t>
      </w:r>
      <w:r w:rsidR="009260C0">
        <w:rPr>
          <w:rFonts w:ascii="Arial" w:hAnsi="Arial" w:cs="Arial"/>
          <w:i/>
          <w:iCs/>
          <w:sz w:val="22"/>
          <w:szCs w:val="22"/>
        </w:rPr>
        <w:t>Utilise th</w:t>
      </w:r>
      <w:r w:rsidRPr="00127907" w:rsidR="009260C0">
        <w:rPr>
          <w:rFonts w:ascii="Arial" w:hAnsi="Arial" w:cs="Arial"/>
          <w:i/>
          <w:iCs/>
          <w:sz w:val="22"/>
          <w:szCs w:val="22"/>
        </w:rPr>
        <w:t xml:space="preserve">e categories </w:t>
      </w:r>
      <w:r w:rsidR="009260C0">
        <w:rPr>
          <w:rFonts w:ascii="Arial" w:hAnsi="Arial" w:cs="Arial"/>
          <w:i/>
          <w:iCs/>
          <w:sz w:val="22"/>
          <w:szCs w:val="22"/>
        </w:rPr>
        <w:t xml:space="preserve">below to </w:t>
      </w:r>
      <w:r w:rsidRPr="00127907" w:rsidR="009260C0">
        <w:rPr>
          <w:rFonts w:ascii="Arial" w:hAnsi="Arial" w:cs="Arial"/>
          <w:i/>
          <w:iCs/>
          <w:sz w:val="22"/>
          <w:szCs w:val="22"/>
        </w:rPr>
        <w:t xml:space="preserve">addresses </w:t>
      </w:r>
      <w:r w:rsidR="009260C0">
        <w:rPr>
          <w:rFonts w:ascii="Arial" w:hAnsi="Arial" w:cs="Arial"/>
          <w:i/>
          <w:iCs/>
          <w:sz w:val="22"/>
          <w:szCs w:val="22"/>
        </w:rPr>
        <w:t xml:space="preserve">the </w:t>
      </w:r>
      <w:r w:rsidRPr="00127907" w:rsidR="009260C0">
        <w:rPr>
          <w:rFonts w:ascii="Arial" w:hAnsi="Arial" w:cs="Arial"/>
          <w:i/>
          <w:iCs/>
          <w:sz w:val="22"/>
          <w:szCs w:val="22"/>
        </w:rPr>
        <w:t>influential factors, including low impact design and carbon emissions reduction; design durability and resilience; adaption to climate change; and ecological value and biodiversity protection</w:t>
      </w:r>
      <w:r w:rsidR="009260C0">
        <w:rPr>
          <w:rFonts w:ascii="Arial" w:hAnsi="Arial" w:cs="Arial"/>
          <w:i/>
          <w:iCs/>
          <w:sz w:val="22"/>
          <w:szCs w:val="22"/>
        </w:rPr>
        <w:t>, operational energy, embodied energy / carbon, natural and sustainable materials:</w:t>
      </w:r>
    </w:p>
    <w:p w:rsidRPr="00127907" w:rsidR="009260C0" w:rsidP="009260C0" w:rsidRDefault="009260C0" w14:paraId="20D280A1" w14:textId="77777777">
      <w:pPr>
        <w:rPr>
          <w:rFonts w:ascii="Arial" w:hAnsi="Arial" w:cs="Arial"/>
          <w:i/>
          <w:iCs/>
          <w:sz w:val="22"/>
          <w:szCs w:val="22"/>
        </w:rPr>
      </w:pPr>
    </w:p>
    <w:p w:rsidRPr="00B90C88" w:rsidR="009260C0" w:rsidP="009260C0" w:rsidRDefault="009260C0" w14:paraId="469D6A25" w14:textId="77777777">
      <w:pPr>
        <w:pStyle w:val="ListParagraph"/>
        <w:numPr>
          <w:ilvl w:val="0"/>
          <w:numId w:val="21"/>
        </w:numPr>
        <w:rPr>
          <w:rFonts w:ascii="Arial" w:hAnsi="Arial" w:cs="Arial"/>
          <w:i/>
          <w:iCs/>
          <w:sz w:val="22"/>
          <w:szCs w:val="22"/>
        </w:rPr>
      </w:pPr>
      <w:r w:rsidRPr="00B90C88">
        <w:rPr>
          <w:rFonts w:ascii="Arial" w:hAnsi="Arial" w:cs="Arial"/>
          <w:i/>
          <w:iCs/>
          <w:sz w:val="22"/>
          <w:szCs w:val="22"/>
        </w:rPr>
        <w:t>Management</w:t>
      </w:r>
    </w:p>
    <w:p w:rsidRPr="00B90C88" w:rsidR="009260C0" w:rsidP="009260C0" w:rsidRDefault="009260C0" w14:paraId="1FFDD620" w14:textId="77777777">
      <w:pPr>
        <w:pStyle w:val="ListParagraph"/>
        <w:numPr>
          <w:ilvl w:val="0"/>
          <w:numId w:val="21"/>
        </w:numPr>
        <w:rPr>
          <w:rFonts w:ascii="Arial" w:hAnsi="Arial" w:cs="Arial"/>
          <w:i/>
          <w:iCs/>
          <w:sz w:val="22"/>
          <w:szCs w:val="22"/>
        </w:rPr>
      </w:pPr>
      <w:r w:rsidRPr="00B90C88">
        <w:rPr>
          <w:rFonts w:ascii="Arial" w:hAnsi="Arial" w:cs="Arial"/>
          <w:i/>
          <w:iCs/>
          <w:sz w:val="22"/>
          <w:szCs w:val="22"/>
        </w:rPr>
        <w:t>Water</w:t>
      </w:r>
    </w:p>
    <w:p w:rsidRPr="00B90C88" w:rsidR="009260C0" w:rsidP="009260C0" w:rsidRDefault="009260C0" w14:paraId="680C4471" w14:textId="77777777">
      <w:pPr>
        <w:pStyle w:val="ListParagraph"/>
        <w:numPr>
          <w:ilvl w:val="0"/>
          <w:numId w:val="21"/>
        </w:numPr>
        <w:rPr>
          <w:rFonts w:ascii="Arial" w:hAnsi="Arial" w:cs="Arial"/>
          <w:i/>
          <w:iCs/>
          <w:sz w:val="22"/>
          <w:szCs w:val="22"/>
        </w:rPr>
      </w:pPr>
      <w:r w:rsidRPr="00B90C88">
        <w:rPr>
          <w:rFonts w:ascii="Arial" w:hAnsi="Arial" w:cs="Arial"/>
          <w:i/>
          <w:iCs/>
          <w:sz w:val="22"/>
          <w:szCs w:val="22"/>
        </w:rPr>
        <w:t>Energy</w:t>
      </w:r>
    </w:p>
    <w:p w:rsidRPr="00B90C88" w:rsidR="009260C0" w:rsidP="009260C0" w:rsidRDefault="009260C0" w14:paraId="39AA9372" w14:textId="77777777">
      <w:pPr>
        <w:pStyle w:val="ListParagraph"/>
        <w:numPr>
          <w:ilvl w:val="0"/>
          <w:numId w:val="21"/>
        </w:numPr>
        <w:rPr>
          <w:rFonts w:ascii="Arial" w:hAnsi="Arial" w:cs="Arial"/>
          <w:i/>
          <w:iCs/>
          <w:sz w:val="22"/>
          <w:szCs w:val="22"/>
        </w:rPr>
      </w:pPr>
      <w:r w:rsidRPr="00B90C88">
        <w:rPr>
          <w:rFonts w:ascii="Arial" w:hAnsi="Arial" w:cs="Arial"/>
          <w:i/>
          <w:iCs/>
          <w:sz w:val="22"/>
          <w:szCs w:val="22"/>
        </w:rPr>
        <w:t>Transport</w:t>
      </w:r>
    </w:p>
    <w:p w:rsidRPr="00B90C88" w:rsidR="009260C0" w:rsidP="009260C0" w:rsidRDefault="009260C0" w14:paraId="5FE74192" w14:textId="77777777">
      <w:pPr>
        <w:pStyle w:val="ListParagraph"/>
        <w:numPr>
          <w:ilvl w:val="0"/>
          <w:numId w:val="21"/>
        </w:numPr>
        <w:rPr>
          <w:rFonts w:ascii="Arial" w:hAnsi="Arial" w:cs="Arial"/>
          <w:i/>
          <w:iCs/>
          <w:sz w:val="22"/>
          <w:szCs w:val="22"/>
        </w:rPr>
      </w:pPr>
      <w:r w:rsidRPr="00B90C88">
        <w:rPr>
          <w:rFonts w:ascii="Arial" w:hAnsi="Arial" w:cs="Arial"/>
          <w:i/>
          <w:iCs/>
          <w:sz w:val="22"/>
          <w:szCs w:val="22"/>
        </w:rPr>
        <w:t>Health &amp; wellbeing</w:t>
      </w:r>
    </w:p>
    <w:p w:rsidRPr="00B90C88" w:rsidR="009260C0" w:rsidP="009260C0" w:rsidRDefault="009260C0" w14:paraId="45CB70FB" w14:textId="77777777">
      <w:pPr>
        <w:pStyle w:val="ListParagraph"/>
        <w:numPr>
          <w:ilvl w:val="0"/>
          <w:numId w:val="21"/>
        </w:numPr>
        <w:rPr>
          <w:rFonts w:ascii="Arial" w:hAnsi="Arial" w:cs="Arial"/>
          <w:i/>
          <w:iCs/>
          <w:sz w:val="22"/>
          <w:szCs w:val="22"/>
        </w:rPr>
      </w:pPr>
      <w:r w:rsidRPr="00B90C88">
        <w:rPr>
          <w:rFonts w:ascii="Arial" w:hAnsi="Arial" w:cs="Arial"/>
          <w:i/>
          <w:iCs/>
          <w:sz w:val="22"/>
          <w:szCs w:val="22"/>
        </w:rPr>
        <w:t>Resources</w:t>
      </w:r>
    </w:p>
    <w:p w:rsidRPr="00B90C88" w:rsidR="009260C0" w:rsidP="009260C0" w:rsidRDefault="009260C0" w14:paraId="28BA1916" w14:textId="77777777">
      <w:pPr>
        <w:pStyle w:val="ListParagraph"/>
        <w:numPr>
          <w:ilvl w:val="0"/>
          <w:numId w:val="21"/>
        </w:numPr>
        <w:rPr>
          <w:rFonts w:ascii="Arial" w:hAnsi="Arial" w:cs="Arial"/>
          <w:i/>
          <w:iCs/>
          <w:sz w:val="22"/>
          <w:szCs w:val="22"/>
        </w:rPr>
      </w:pPr>
      <w:r w:rsidRPr="00B90C88">
        <w:rPr>
          <w:rFonts w:ascii="Arial" w:hAnsi="Arial" w:cs="Arial"/>
          <w:i/>
          <w:iCs/>
          <w:sz w:val="22"/>
          <w:szCs w:val="22"/>
        </w:rPr>
        <w:t>Resilience</w:t>
      </w:r>
    </w:p>
    <w:p w:rsidRPr="00B90C88" w:rsidR="009260C0" w:rsidP="009260C0" w:rsidRDefault="009260C0" w14:paraId="06613AE9" w14:textId="77777777">
      <w:pPr>
        <w:pStyle w:val="ListParagraph"/>
        <w:numPr>
          <w:ilvl w:val="0"/>
          <w:numId w:val="21"/>
        </w:numPr>
        <w:rPr>
          <w:rFonts w:ascii="Arial" w:hAnsi="Arial" w:cs="Arial"/>
          <w:i/>
          <w:iCs/>
          <w:sz w:val="22"/>
          <w:szCs w:val="22"/>
        </w:rPr>
      </w:pPr>
      <w:r w:rsidRPr="00B90C88">
        <w:rPr>
          <w:rFonts w:ascii="Arial" w:hAnsi="Arial" w:cs="Arial"/>
          <w:i/>
          <w:iCs/>
          <w:sz w:val="22"/>
          <w:szCs w:val="22"/>
        </w:rPr>
        <w:t>Land use &amp; ecology</w:t>
      </w:r>
    </w:p>
    <w:p w:rsidRPr="00B90C88" w:rsidR="009260C0" w:rsidP="009260C0" w:rsidRDefault="009260C0" w14:paraId="5B1DAEEC" w14:textId="77777777">
      <w:pPr>
        <w:pStyle w:val="ListParagraph"/>
        <w:numPr>
          <w:ilvl w:val="0"/>
          <w:numId w:val="21"/>
        </w:numPr>
        <w:rPr>
          <w:rFonts w:ascii="Arial" w:hAnsi="Arial" w:cs="Arial"/>
          <w:i/>
          <w:iCs/>
          <w:sz w:val="22"/>
          <w:szCs w:val="22"/>
        </w:rPr>
      </w:pPr>
      <w:r w:rsidRPr="00B90C88">
        <w:rPr>
          <w:rFonts w:ascii="Arial" w:hAnsi="Arial" w:cs="Arial"/>
          <w:i/>
          <w:iCs/>
          <w:sz w:val="22"/>
          <w:szCs w:val="22"/>
        </w:rPr>
        <w:t>Pollution</w:t>
      </w:r>
    </w:p>
    <w:p w:rsidRPr="00B90C88" w:rsidR="009260C0" w:rsidP="009260C0" w:rsidRDefault="009260C0" w14:paraId="1CCC6901" w14:textId="77777777">
      <w:pPr>
        <w:pStyle w:val="ListParagraph"/>
        <w:numPr>
          <w:ilvl w:val="0"/>
          <w:numId w:val="21"/>
        </w:numPr>
        <w:rPr>
          <w:rFonts w:ascii="Arial" w:hAnsi="Arial" w:cs="Arial"/>
          <w:i/>
          <w:iCs/>
          <w:sz w:val="22"/>
          <w:szCs w:val="22"/>
        </w:rPr>
      </w:pPr>
      <w:r w:rsidRPr="00B90C88">
        <w:rPr>
          <w:rFonts w:ascii="Arial" w:hAnsi="Arial" w:cs="Arial"/>
          <w:i/>
          <w:iCs/>
          <w:sz w:val="22"/>
          <w:szCs w:val="22"/>
        </w:rPr>
        <w:t>Materials</w:t>
      </w:r>
    </w:p>
    <w:p w:rsidRPr="00B90C88" w:rsidR="009260C0" w:rsidP="009260C0" w:rsidRDefault="009260C0" w14:paraId="68E519F6" w14:textId="77777777">
      <w:pPr>
        <w:pStyle w:val="ListParagraph"/>
        <w:numPr>
          <w:ilvl w:val="0"/>
          <w:numId w:val="21"/>
        </w:numPr>
        <w:rPr>
          <w:rFonts w:ascii="Arial" w:hAnsi="Arial" w:cs="Arial"/>
          <w:i/>
          <w:iCs/>
          <w:sz w:val="22"/>
          <w:szCs w:val="22"/>
        </w:rPr>
      </w:pPr>
      <w:r w:rsidRPr="00B90C88">
        <w:rPr>
          <w:rFonts w:ascii="Arial" w:hAnsi="Arial" w:cs="Arial"/>
          <w:i/>
          <w:iCs/>
          <w:sz w:val="22"/>
          <w:szCs w:val="22"/>
        </w:rPr>
        <w:t>Waste</w:t>
      </w:r>
    </w:p>
    <w:p w:rsidR="009260C0" w:rsidP="009260C0" w:rsidRDefault="009260C0" w14:paraId="3821E0F6" w14:textId="77777777">
      <w:pPr>
        <w:pStyle w:val="ListParagraph"/>
        <w:numPr>
          <w:ilvl w:val="0"/>
          <w:numId w:val="21"/>
        </w:numPr>
        <w:jc w:val="both"/>
        <w:rPr>
          <w:rFonts w:ascii="Arial" w:hAnsi="Arial" w:cs="Arial"/>
          <w:i/>
          <w:iCs/>
          <w:sz w:val="22"/>
          <w:szCs w:val="22"/>
        </w:rPr>
      </w:pPr>
      <w:r w:rsidRPr="00B90C88">
        <w:rPr>
          <w:rFonts w:ascii="Arial" w:hAnsi="Arial" w:cs="Arial"/>
          <w:i/>
          <w:iCs/>
          <w:sz w:val="22"/>
          <w:szCs w:val="22"/>
        </w:rPr>
        <w:t xml:space="preserve">Innovation </w:t>
      </w:r>
    </w:p>
    <w:p w:rsidRPr="00A406E5" w:rsidR="00C01A3F" w:rsidP="00C01A3F" w:rsidRDefault="00C01A3F" w14:paraId="0C4DBCFD" w14:textId="06C01B1B">
      <w:pPr>
        <w:jc w:val="both"/>
        <w:rPr>
          <w:rFonts w:ascii="Arial" w:hAnsi="Arial" w:cs="Arial"/>
          <w:i/>
          <w:sz w:val="22"/>
          <w:szCs w:val="22"/>
        </w:rPr>
      </w:pP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00C01A3F" w:rsidP="00C01A3F" w:rsidRDefault="008042F0" w14:paraId="33BB21B9" w14:textId="0810FD2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00165937">
        <w:rPr>
          <w:rFonts w:ascii="Arial" w:hAnsi="Arial" w:cs="Arial"/>
          <w:i/>
          <w:sz w:val="22"/>
          <w:szCs w:val="22"/>
        </w:rPr>
        <w:t xml:space="preserve"> Demonstrate </w:t>
      </w:r>
      <w:r w:rsidR="005C1F05">
        <w:rPr>
          <w:rFonts w:ascii="Arial" w:hAnsi="Arial" w:cs="Arial"/>
          <w:i/>
          <w:sz w:val="22"/>
          <w:szCs w:val="22"/>
        </w:rPr>
        <w:t xml:space="preserve">formulation of best practice to </w:t>
      </w:r>
      <w:r w:rsidR="006274E5">
        <w:rPr>
          <w:rFonts w:ascii="Arial" w:hAnsi="Arial" w:cs="Arial"/>
          <w:i/>
          <w:sz w:val="22"/>
          <w:szCs w:val="22"/>
        </w:rPr>
        <w:t xml:space="preserve">the </w:t>
      </w:r>
      <w:r w:rsidR="002A63A8">
        <w:rPr>
          <w:rFonts w:ascii="Arial" w:hAnsi="Arial" w:cs="Arial"/>
          <w:i/>
          <w:sz w:val="22"/>
          <w:szCs w:val="22"/>
        </w:rPr>
        <w:t>issues currently faced in achieving N</w:t>
      </w:r>
      <w:r w:rsidR="005C1F05">
        <w:rPr>
          <w:rFonts w:ascii="Arial" w:hAnsi="Arial" w:cs="Arial"/>
          <w:i/>
          <w:sz w:val="22"/>
          <w:szCs w:val="22"/>
        </w:rPr>
        <w:t xml:space="preserve">et </w:t>
      </w:r>
      <w:r w:rsidR="002A63A8">
        <w:rPr>
          <w:rFonts w:ascii="Arial" w:hAnsi="Arial" w:cs="Arial"/>
          <w:i/>
          <w:sz w:val="22"/>
          <w:szCs w:val="22"/>
        </w:rPr>
        <w:t>Z</w:t>
      </w:r>
      <w:r w:rsidR="005C1F05">
        <w:rPr>
          <w:rFonts w:ascii="Arial" w:hAnsi="Arial" w:cs="Arial"/>
          <w:i/>
          <w:sz w:val="22"/>
          <w:szCs w:val="22"/>
        </w:rPr>
        <w:t xml:space="preserve">ero </w:t>
      </w:r>
      <w:r w:rsidR="002A63A8">
        <w:rPr>
          <w:rFonts w:ascii="Arial" w:hAnsi="Arial" w:cs="Arial"/>
          <w:i/>
          <w:sz w:val="22"/>
          <w:szCs w:val="22"/>
        </w:rPr>
        <w:t>completely.</w:t>
      </w:r>
    </w:p>
    <w:p w:rsidRPr="00A406E5" w:rsidR="002A63A8" w:rsidP="00C01A3F" w:rsidRDefault="002A63A8" w14:paraId="09FD0B16" w14:textId="77777777">
      <w:pPr>
        <w:jc w:val="both"/>
        <w:rPr>
          <w:rFonts w:ascii="Arial" w:hAnsi="Arial" w:cs="Arial"/>
          <w:i/>
          <w:sz w:val="22"/>
          <w:szCs w:val="22"/>
        </w:rPr>
      </w:pP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165F917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165937">
        <w:rPr>
          <w:rFonts w:ascii="Arial" w:hAnsi="Arial" w:cs="Arial"/>
          <w:i/>
          <w:sz w:val="22"/>
          <w:szCs w:val="22"/>
        </w:rPr>
        <w:t>Use appropriate report document structure and adopt models and methods demonstrated in other Applied documents, focus on not how the standards need to be achieved but the standards themselves</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108C9FC9"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08C9FC9"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385A374E" w:rsidRDefault="00152E9D" w14:paraId="5DCB10D3" w14:textId="13E33B40">
            <w:pPr>
              <w:jc w:val="center"/>
              <w:rPr>
                <w:rFonts w:ascii="Arial" w:hAnsi="Arial" w:cs="Arial"/>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514C29" w14:textId="77777777">
            <w:pPr>
              <w:jc w:val="center"/>
              <w:rPr>
                <w:rFonts w:ascii="Arial" w:hAnsi="Arial" w:cs="Arial"/>
                <w:sz w:val="32"/>
              </w:rPr>
            </w:pPr>
          </w:p>
        </w:tc>
      </w:tr>
      <w:tr w:rsidRPr="00A406E5" w:rsidR="00152E9D" w:rsidTr="108C9FC9"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108C9FC9" w14:paraId="429055C4" w14:textId="77777777">
        <w:trPr>
          <w:trHeight w:val="451"/>
        </w:trPr>
        <w:tc>
          <w:tcPr>
            <w:tcW w:w="4169" w:type="pct"/>
            <w:vMerge/>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108C9FC9" w:rsidRDefault="66C662F7" w14:paraId="37F144A2" w14:textId="05EF01C1">
            <w:pPr>
              <w:jc w:val="center"/>
              <w:rPr>
                <w:rFonts w:ascii="Arial" w:hAnsi="Arial" w:cs="Arial"/>
                <w:sz w:val="32"/>
                <w:szCs w:val="32"/>
              </w:rPr>
            </w:pPr>
            <w:r w:rsidRPr="108C9FC9">
              <w:rPr>
                <w:rFonts w:ascii="Arial" w:hAnsi="Arial" w:cs="Arial"/>
                <w:sz w:val="32"/>
                <w:szCs w:val="32"/>
              </w:rPr>
              <w:t>10</w:t>
            </w:r>
          </w:p>
        </w:tc>
        <w:tc>
          <w:tcPr>
            <w:tcW w:w="416" w:type="pct"/>
            <w:vMerge/>
          </w:tcPr>
          <w:p w:rsidRPr="00A406E5" w:rsidR="00152E9D" w:rsidP="00152E9D" w:rsidRDefault="00152E9D" w14:paraId="3DE2D84A" w14:textId="77777777">
            <w:pPr>
              <w:jc w:val="center"/>
              <w:rPr>
                <w:rFonts w:ascii="Arial" w:hAnsi="Arial" w:cs="Arial"/>
                <w:sz w:val="32"/>
              </w:rPr>
            </w:pPr>
          </w:p>
        </w:tc>
      </w:tr>
      <w:tr w:rsidRPr="00A406E5" w:rsidR="00152E9D" w:rsidTr="108C9FC9"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385A374E" w:rsidRDefault="00152E9D" w14:paraId="2EDF8BEA" w14:textId="07712F33">
            <w:pPr>
              <w:jc w:val="center"/>
              <w:rPr>
                <w:rFonts w:ascii="Arial" w:hAnsi="Arial" w:cs="Arial"/>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1076474" w14:textId="77777777">
            <w:pPr>
              <w:jc w:val="center"/>
              <w:rPr>
                <w:rFonts w:ascii="Arial" w:hAnsi="Arial" w:cs="Arial"/>
                <w:sz w:val="32"/>
              </w:rPr>
            </w:pPr>
          </w:p>
        </w:tc>
      </w:tr>
      <w:tr w:rsidRPr="00A406E5" w:rsidR="00152E9D" w:rsidTr="108C9FC9"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108C9FC9" w14:paraId="5132F51F" w14:textId="77777777">
        <w:trPr>
          <w:trHeight w:val="451"/>
        </w:trPr>
        <w:tc>
          <w:tcPr>
            <w:tcW w:w="4169" w:type="pct"/>
            <w:vMerge/>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108C9FC9" w:rsidRDefault="17E2CB3F" w14:paraId="1EC9B6E3" w14:textId="32A3AABE">
            <w:pPr>
              <w:jc w:val="center"/>
              <w:rPr>
                <w:rFonts w:ascii="Arial" w:hAnsi="Arial" w:cs="Arial"/>
                <w:sz w:val="32"/>
                <w:szCs w:val="32"/>
              </w:rPr>
            </w:pPr>
            <w:r w:rsidRPr="108C9FC9">
              <w:rPr>
                <w:rFonts w:ascii="Arial" w:hAnsi="Arial" w:cs="Arial"/>
                <w:sz w:val="32"/>
                <w:szCs w:val="32"/>
              </w:rPr>
              <w:t>20</w:t>
            </w:r>
          </w:p>
        </w:tc>
        <w:tc>
          <w:tcPr>
            <w:tcW w:w="416" w:type="pct"/>
            <w:vMerge/>
          </w:tcPr>
          <w:p w:rsidRPr="00A406E5" w:rsidR="00152E9D" w:rsidP="00152E9D" w:rsidRDefault="00152E9D" w14:paraId="3B79F82F" w14:textId="77777777">
            <w:pPr>
              <w:jc w:val="center"/>
              <w:rPr>
                <w:rFonts w:ascii="Arial" w:hAnsi="Arial" w:cs="Arial"/>
                <w:sz w:val="32"/>
              </w:rPr>
            </w:pPr>
          </w:p>
        </w:tc>
      </w:tr>
      <w:tr w:rsidRPr="00A406E5" w:rsidR="00152E9D" w:rsidTr="108C9FC9"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385A374E" w:rsidRDefault="00152E9D" w14:paraId="57A06715" w14:textId="31DB8107">
            <w:pPr>
              <w:jc w:val="center"/>
              <w:rPr>
                <w:rFonts w:ascii="Arial" w:hAnsi="Arial" w:cs="Arial"/>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F9F715D" w14:textId="77777777">
            <w:pPr>
              <w:jc w:val="center"/>
              <w:rPr>
                <w:rFonts w:ascii="Arial" w:hAnsi="Arial" w:cs="Arial"/>
                <w:sz w:val="32"/>
              </w:rPr>
            </w:pPr>
          </w:p>
        </w:tc>
      </w:tr>
      <w:tr w:rsidRPr="00A406E5" w:rsidR="00152E9D" w:rsidTr="108C9FC9"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108C9FC9" w14:paraId="3A8BF500" w14:textId="77777777">
        <w:trPr>
          <w:trHeight w:val="451"/>
        </w:trPr>
        <w:tc>
          <w:tcPr>
            <w:tcW w:w="4169" w:type="pct"/>
            <w:vMerge/>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108C9FC9" w:rsidRDefault="11EDFAA5" w14:paraId="6E6DB5CE" w14:textId="6E234697">
            <w:pPr>
              <w:jc w:val="center"/>
              <w:rPr>
                <w:rFonts w:ascii="Arial" w:hAnsi="Arial" w:cs="Arial"/>
                <w:sz w:val="32"/>
                <w:szCs w:val="32"/>
              </w:rPr>
            </w:pPr>
            <w:r w:rsidRPr="108C9FC9">
              <w:rPr>
                <w:rFonts w:ascii="Arial" w:hAnsi="Arial" w:cs="Arial"/>
                <w:sz w:val="32"/>
                <w:szCs w:val="32"/>
              </w:rPr>
              <w:t>30</w:t>
            </w:r>
          </w:p>
        </w:tc>
        <w:tc>
          <w:tcPr>
            <w:tcW w:w="416" w:type="pct"/>
            <w:vMerge/>
          </w:tcPr>
          <w:p w:rsidRPr="00A406E5" w:rsidR="00152E9D" w:rsidP="00152E9D" w:rsidRDefault="00152E9D" w14:paraId="01E49DF2" w14:textId="77777777">
            <w:pPr>
              <w:jc w:val="center"/>
              <w:rPr>
                <w:rFonts w:ascii="Arial" w:hAnsi="Arial" w:cs="Arial"/>
                <w:sz w:val="32"/>
              </w:rPr>
            </w:pPr>
          </w:p>
        </w:tc>
      </w:tr>
      <w:tr w:rsidRPr="00A406E5" w:rsidR="00152E9D" w:rsidTr="108C9FC9"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385A374E" w:rsidRDefault="00152E9D" w14:paraId="6BC63707" w14:textId="7551B120">
            <w:pPr>
              <w:jc w:val="center"/>
              <w:rPr>
                <w:rFonts w:ascii="Arial" w:hAnsi="Arial" w:cs="Arial"/>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E39F8C3" w14:textId="77777777">
            <w:pPr>
              <w:jc w:val="center"/>
              <w:rPr>
                <w:rFonts w:ascii="Arial" w:hAnsi="Arial" w:cs="Arial"/>
                <w:sz w:val="32"/>
              </w:rPr>
            </w:pPr>
          </w:p>
        </w:tc>
      </w:tr>
      <w:tr w:rsidRPr="00A406E5" w:rsidR="00152E9D" w:rsidTr="108C9FC9"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108C9FC9" w14:paraId="6AFD2259" w14:textId="77777777">
        <w:trPr>
          <w:trHeight w:val="450"/>
        </w:trPr>
        <w:tc>
          <w:tcPr>
            <w:tcW w:w="4169" w:type="pct"/>
            <w:vMerge/>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108C9FC9" w:rsidRDefault="5AEB4712" w14:paraId="29437295" w14:textId="48F71364">
            <w:pPr>
              <w:jc w:val="center"/>
              <w:rPr>
                <w:rFonts w:ascii="Arial" w:hAnsi="Arial" w:cs="Arial"/>
                <w:sz w:val="32"/>
                <w:szCs w:val="32"/>
              </w:rPr>
            </w:pPr>
            <w:r w:rsidRPr="108C9FC9">
              <w:rPr>
                <w:rFonts w:ascii="Arial" w:hAnsi="Arial" w:cs="Arial"/>
                <w:sz w:val="32"/>
                <w:szCs w:val="32"/>
              </w:rPr>
              <w:t>25</w:t>
            </w:r>
          </w:p>
        </w:tc>
        <w:tc>
          <w:tcPr>
            <w:tcW w:w="416" w:type="pct"/>
            <w:vMerge/>
          </w:tcPr>
          <w:p w:rsidRPr="00A406E5" w:rsidR="00152E9D" w:rsidP="00152E9D" w:rsidRDefault="00152E9D" w14:paraId="1B8F7EB8" w14:textId="77777777">
            <w:pPr>
              <w:jc w:val="center"/>
              <w:rPr>
                <w:rFonts w:ascii="Arial" w:hAnsi="Arial" w:cs="Arial"/>
                <w:sz w:val="32"/>
              </w:rPr>
            </w:pPr>
          </w:p>
        </w:tc>
      </w:tr>
      <w:tr w:rsidRPr="00A406E5" w:rsidR="00152E9D" w:rsidTr="108C9FC9"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385A374E" w:rsidRDefault="00152E9D" w14:paraId="67F8A4D0" w14:textId="6E70FCA8">
            <w:pPr>
              <w:jc w:val="center"/>
              <w:rPr>
                <w:rFonts w:ascii="Arial" w:hAnsi="Arial" w:cs="Arial"/>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8D7B221" w14:textId="77777777">
            <w:pPr>
              <w:jc w:val="center"/>
              <w:rPr>
                <w:rFonts w:ascii="Arial" w:hAnsi="Arial" w:cs="Arial"/>
                <w:sz w:val="32"/>
              </w:rPr>
            </w:pPr>
          </w:p>
        </w:tc>
      </w:tr>
      <w:tr w:rsidRPr="00A406E5" w:rsidR="00152E9D" w:rsidTr="108C9FC9"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108C9FC9" w14:paraId="2D646FE4" w14:textId="77777777">
        <w:trPr>
          <w:trHeight w:val="450"/>
        </w:trPr>
        <w:tc>
          <w:tcPr>
            <w:tcW w:w="4169" w:type="pct"/>
            <w:vMerge/>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108C9FC9" w:rsidRDefault="07990852" w14:paraId="2206B71D" w14:textId="645071C2">
            <w:pPr>
              <w:jc w:val="center"/>
              <w:rPr>
                <w:rFonts w:ascii="Arial" w:hAnsi="Arial" w:cs="Arial"/>
                <w:sz w:val="32"/>
                <w:szCs w:val="32"/>
              </w:rPr>
            </w:pPr>
            <w:r w:rsidRPr="108C9FC9">
              <w:rPr>
                <w:rFonts w:ascii="Arial" w:hAnsi="Arial" w:cs="Arial"/>
                <w:sz w:val="32"/>
                <w:szCs w:val="32"/>
              </w:rPr>
              <w:t>15</w:t>
            </w:r>
          </w:p>
        </w:tc>
        <w:tc>
          <w:tcPr>
            <w:tcW w:w="416" w:type="pct"/>
            <w:vMerge/>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understanding of </w:t>
            </w:r>
            <w:r w:rsidRPr="00CA7DB9">
              <w:rPr>
                <w:rFonts w:ascii="Arial" w:hAnsi="Arial" w:eastAsia="Arial" w:cs="Arial"/>
                <w:bCs/>
                <w:sz w:val="18"/>
                <w:szCs w:val="18"/>
              </w:rPr>
              <w:lastRenderedPageBreak/>
              <w:t>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95E66" w:rsidRDefault="00595E66" w14:paraId="03451673" w14:textId="77777777">
      <w:r>
        <w:separator/>
      </w:r>
    </w:p>
  </w:endnote>
  <w:endnote w:type="continuationSeparator" w:id="0">
    <w:p w:rsidR="00595E66" w:rsidRDefault="00595E66" w14:paraId="6023C85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95E66" w:rsidRDefault="00595E66" w14:paraId="28E5BEC1" w14:textId="77777777">
      <w:r>
        <w:separator/>
      </w:r>
    </w:p>
  </w:footnote>
  <w:footnote w:type="continuationSeparator" w:id="0">
    <w:p w:rsidR="00595E66" w:rsidRDefault="00595E66" w14:paraId="22E61F2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6822F2F"/>
    <w:multiLevelType w:val="hybridMultilevel"/>
    <w:tmpl w:val="97FAF9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CB9D90"/>
    <w:multiLevelType w:val="hybridMultilevel"/>
    <w:tmpl w:val="5DC001A8"/>
    <w:lvl w:ilvl="0" w:tplc="F76A42AA">
      <w:start w:val="1"/>
      <w:numFmt w:val="bullet"/>
      <w:lvlText w:val=""/>
      <w:lvlJc w:val="left"/>
      <w:pPr>
        <w:ind w:left="720" w:hanging="360"/>
      </w:pPr>
      <w:rPr>
        <w:rFonts w:hint="default" w:ascii="Symbol" w:hAnsi="Symbol"/>
      </w:rPr>
    </w:lvl>
    <w:lvl w:ilvl="1" w:tplc="FDFC7B7C">
      <w:start w:val="1"/>
      <w:numFmt w:val="bullet"/>
      <w:lvlText w:val="o"/>
      <w:lvlJc w:val="left"/>
      <w:pPr>
        <w:ind w:left="1440" w:hanging="360"/>
      </w:pPr>
      <w:rPr>
        <w:rFonts w:hint="default" w:ascii="Courier New" w:hAnsi="Courier New"/>
      </w:rPr>
    </w:lvl>
    <w:lvl w:ilvl="2" w:tplc="D2EAE520">
      <w:start w:val="1"/>
      <w:numFmt w:val="bullet"/>
      <w:lvlText w:val=""/>
      <w:lvlJc w:val="left"/>
      <w:pPr>
        <w:ind w:left="2160" w:hanging="360"/>
      </w:pPr>
      <w:rPr>
        <w:rFonts w:hint="default" w:ascii="Wingdings" w:hAnsi="Wingdings"/>
      </w:rPr>
    </w:lvl>
    <w:lvl w:ilvl="3" w:tplc="7CAEB2F2">
      <w:start w:val="1"/>
      <w:numFmt w:val="bullet"/>
      <w:lvlText w:val=""/>
      <w:lvlJc w:val="left"/>
      <w:pPr>
        <w:ind w:left="2880" w:hanging="360"/>
      </w:pPr>
      <w:rPr>
        <w:rFonts w:hint="default" w:ascii="Symbol" w:hAnsi="Symbol"/>
      </w:rPr>
    </w:lvl>
    <w:lvl w:ilvl="4" w:tplc="6F9658AA">
      <w:start w:val="1"/>
      <w:numFmt w:val="bullet"/>
      <w:lvlText w:val="o"/>
      <w:lvlJc w:val="left"/>
      <w:pPr>
        <w:ind w:left="3600" w:hanging="360"/>
      </w:pPr>
      <w:rPr>
        <w:rFonts w:hint="default" w:ascii="Courier New" w:hAnsi="Courier New"/>
      </w:rPr>
    </w:lvl>
    <w:lvl w:ilvl="5" w:tplc="F6361DD0">
      <w:start w:val="1"/>
      <w:numFmt w:val="bullet"/>
      <w:lvlText w:val=""/>
      <w:lvlJc w:val="left"/>
      <w:pPr>
        <w:ind w:left="4320" w:hanging="360"/>
      </w:pPr>
      <w:rPr>
        <w:rFonts w:hint="default" w:ascii="Wingdings" w:hAnsi="Wingdings"/>
      </w:rPr>
    </w:lvl>
    <w:lvl w:ilvl="6" w:tplc="1D9EA86E">
      <w:start w:val="1"/>
      <w:numFmt w:val="bullet"/>
      <w:lvlText w:val=""/>
      <w:lvlJc w:val="left"/>
      <w:pPr>
        <w:ind w:left="5040" w:hanging="360"/>
      </w:pPr>
      <w:rPr>
        <w:rFonts w:hint="default" w:ascii="Symbol" w:hAnsi="Symbol"/>
      </w:rPr>
    </w:lvl>
    <w:lvl w:ilvl="7" w:tplc="32C058B2">
      <w:start w:val="1"/>
      <w:numFmt w:val="bullet"/>
      <w:lvlText w:val="o"/>
      <w:lvlJc w:val="left"/>
      <w:pPr>
        <w:ind w:left="5760" w:hanging="360"/>
      </w:pPr>
      <w:rPr>
        <w:rFonts w:hint="default" w:ascii="Courier New" w:hAnsi="Courier New"/>
      </w:rPr>
    </w:lvl>
    <w:lvl w:ilvl="8" w:tplc="3DFC80E0">
      <w:start w:val="1"/>
      <w:numFmt w:val="bullet"/>
      <w:lvlText w:val=""/>
      <w:lvlJc w:val="left"/>
      <w:pPr>
        <w:ind w:left="648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4624B3"/>
    <w:multiLevelType w:val="hybridMultilevel"/>
    <w:tmpl w:val="646E3E78"/>
    <w:lvl w:ilvl="0" w:tplc="F17831EC">
      <w:start w:val="1"/>
      <w:numFmt w:val="decimal"/>
      <w:lvlText w:val="%1."/>
      <w:lvlJc w:val="left"/>
      <w:pPr>
        <w:ind w:left="720" w:hanging="360"/>
      </w:pPr>
    </w:lvl>
    <w:lvl w:ilvl="1" w:tplc="76BA4388">
      <w:start w:val="1"/>
      <w:numFmt w:val="lowerLetter"/>
      <w:lvlText w:val="%2."/>
      <w:lvlJc w:val="left"/>
      <w:pPr>
        <w:ind w:left="1440" w:hanging="360"/>
      </w:pPr>
    </w:lvl>
    <w:lvl w:ilvl="2" w:tplc="412A583A">
      <w:start w:val="1"/>
      <w:numFmt w:val="lowerRoman"/>
      <w:lvlText w:val="%3."/>
      <w:lvlJc w:val="right"/>
      <w:pPr>
        <w:ind w:left="2160" w:hanging="180"/>
      </w:pPr>
    </w:lvl>
    <w:lvl w:ilvl="3" w:tplc="07E2A8C4">
      <w:start w:val="1"/>
      <w:numFmt w:val="decimal"/>
      <w:lvlText w:val="%4."/>
      <w:lvlJc w:val="left"/>
      <w:pPr>
        <w:ind w:left="2880" w:hanging="360"/>
      </w:pPr>
    </w:lvl>
    <w:lvl w:ilvl="4" w:tplc="FC20FFC2">
      <w:start w:val="1"/>
      <w:numFmt w:val="lowerLetter"/>
      <w:lvlText w:val="%5."/>
      <w:lvlJc w:val="left"/>
      <w:pPr>
        <w:ind w:left="3600" w:hanging="360"/>
      </w:pPr>
    </w:lvl>
    <w:lvl w:ilvl="5" w:tplc="56660696">
      <w:start w:val="1"/>
      <w:numFmt w:val="lowerRoman"/>
      <w:lvlText w:val="%6."/>
      <w:lvlJc w:val="right"/>
      <w:pPr>
        <w:ind w:left="4320" w:hanging="180"/>
      </w:pPr>
    </w:lvl>
    <w:lvl w:ilvl="6" w:tplc="25BCF0BC">
      <w:start w:val="1"/>
      <w:numFmt w:val="decimal"/>
      <w:lvlText w:val="%7."/>
      <w:lvlJc w:val="left"/>
      <w:pPr>
        <w:ind w:left="5040" w:hanging="360"/>
      </w:pPr>
    </w:lvl>
    <w:lvl w:ilvl="7" w:tplc="12187CB2">
      <w:start w:val="1"/>
      <w:numFmt w:val="lowerLetter"/>
      <w:lvlText w:val="%8."/>
      <w:lvlJc w:val="left"/>
      <w:pPr>
        <w:ind w:left="5760" w:hanging="360"/>
      </w:pPr>
    </w:lvl>
    <w:lvl w:ilvl="8" w:tplc="5B22A2D8">
      <w:start w:val="1"/>
      <w:numFmt w:val="lowerRoman"/>
      <w:lvlText w:val="%9."/>
      <w:lvlJc w:val="right"/>
      <w:pPr>
        <w:ind w:left="6480" w:hanging="180"/>
      </w:pPr>
    </w:lvl>
  </w:abstractNum>
  <w:abstractNum w:abstractNumId="15" w15:restartNumberingAfterBreak="0">
    <w:nsid w:val="4BEEC94E"/>
    <w:multiLevelType w:val="hybridMultilevel"/>
    <w:tmpl w:val="BD66A0FC"/>
    <w:lvl w:ilvl="0" w:tplc="5F801B3A">
      <w:start w:val="1"/>
      <w:numFmt w:val="bullet"/>
      <w:lvlText w:val="·"/>
      <w:lvlJc w:val="left"/>
      <w:pPr>
        <w:ind w:left="720" w:hanging="360"/>
      </w:pPr>
      <w:rPr>
        <w:rFonts w:hint="default" w:ascii="Symbol" w:hAnsi="Symbol"/>
      </w:rPr>
    </w:lvl>
    <w:lvl w:ilvl="1" w:tplc="CF4896AC">
      <w:start w:val="1"/>
      <w:numFmt w:val="bullet"/>
      <w:lvlText w:val="o"/>
      <w:lvlJc w:val="left"/>
      <w:pPr>
        <w:ind w:left="1440" w:hanging="360"/>
      </w:pPr>
      <w:rPr>
        <w:rFonts w:hint="default" w:ascii="Courier New" w:hAnsi="Courier New"/>
      </w:rPr>
    </w:lvl>
    <w:lvl w:ilvl="2" w:tplc="B63A6D2E">
      <w:start w:val="1"/>
      <w:numFmt w:val="bullet"/>
      <w:lvlText w:val=""/>
      <w:lvlJc w:val="left"/>
      <w:pPr>
        <w:ind w:left="2160" w:hanging="360"/>
      </w:pPr>
      <w:rPr>
        <w:rFonts w:hint="default" w:ascii="Wingdings" w:hAnsi="Wingdings"/>
      </w:rPr>
    </w:lvl>
    <w:lvl w:ilvl="3" w:tplc="DC1253B8">
      <w:start w:val="1"/>
      <w:numFmt w:val="bullet"/>
      <w:lvlText w:val=""/>
      <w:lvlJc w:val="left"/>
      <w:pPr>
        <w:ind w:left="2880" w:hanging="360"/>
      </w:pPr>
      <w:rPr>
        <w:rFonts w:hint="default" w:ascii="Symbol" w:hAnsi="Symbol"/>
      </w:rPr>
    </w:lvl>
    <w:lvl w:ilvl="4" w:tplc="38D82A90">
      <w:start w:val="1"/>
      <w:numFmt w:val="bullet"/>
      <w:lvlText w:val="o"/>
      <w:lvlJc w:val="left"/>
      <w:pPr>
        <w:ind w:left="3600" w:hanging="360"/>
      </w:pPr>
      <w:rPr>
        <w:rFonts w:hint="default" w:ascii="Courier New" w:hAnsi="Courier New"/>
      </w:rPr>
    </w:lvl>
    <w:lvl w:ilvl="5" w:tplc="55C01B64">
      <w:start w:val="1"/>
      <w:numFmt w:val="bullet"/>
      <w:lvlText w:val=""/>
      <w:lvlJc w:val="left"/>
      <w:pPr>
        <w:ind w:left="4320" w:hanging="360"/>
      </w:pPr>
      <w:rPr>
        <w:rFonts w:hint="default" w:ascii="Wingdings" w:hAnsi="Wingdings"/>
      </w:rPr>
    </w:lvl>
    <w:lvl w:ilvl="6" w:tplc="510EEA86">
      <w:start w:val="1"/>
      <w:numFmt w:val="bullet"/>
      <w:lvlText w:val=""/>
      <w:lvlJc w:val="left"/>
      <w:pPr>
        <w:ind w:left="5040" w:hanging="360"/>
      </w:pPr>
      <w:rPr>
        <w:rFonts w:hint="default" w:ascii="Symbol" w:hAnsi="Symbol"/>
      </w:rPr>
    </w:lvl>
    <w:lvl w:ilvl="7" w:tplc="D134318E">
      <w:start w:val="1"/>
      <w:numFmt w:val="bullet"/>
      <w:lvlText w:val="o"/>
      <w:lvlJc w:val="left"/>
      <w:pPr>
        <w:ind w:left="5760" w:hanging="360"/>
      </w:pPr>
      <w:rPr>
        <w:rFonts w:hint="default" w:ascii="Courier New" w:hAnsi="Courier New"/>
      </w:rPr>
    </w:lvl>
    <w:lvl w:ilvl="8" w:tplc="8220720E">
      <w:start w:val="1"/>
      <w:numFmt w:val="bullet"/>
      <w:lvlText w:val=""/>
      <w:lvlJc w:val="left"/>
      <w:pPr>
        <w:ind w:left="6480" w:hanging="360"/>
      </w:pPr>
      <w:rPr>
        <w:rFonts w:hint="default" w:ascii="Wingdings" w:hAnsi="Wingdings"/>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32A60BD"/>
    <w:multiLevelType w:val="multilevel"/>
    <w:tmpl w:val="E1A040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85055EA"/>
    <w:multiLevelType w:val="hybridMultilevel"/>
    <w:tmpl w:val="7332E288"/>
    <w:lvl w:ilvl="0" w:tplc="2A8ED75E">
      <w:start w:val="1"/>
      <w:numFmt w:val="decimal"/>
      <w:lvlText w:val="%1."/>
      <w:lvlJc w:val="left"/>
      <w:pPr>
        <w:ind w:left="720" w:hanging="360"/>
      </w:pPr>
    </w:lvl>
    <w:lvl w:ilvl="1" w:tplc="C7D4A20E">
      <w:start w:val="1"/>
      <w:numFmt w:val="lowerLetter"/>
      <w:lvlText w:val="%2."/>
      <w:lvlJc w:val="left"/>
      <w:pPr>
        <w:ind w:left="1440" w:hanging="360"/>
      </w:pPr>
    </w:lvl>
    <w:lvl w:ilvl="2" w:tplc="5C3E359E">
      <w:start w:val="1"/>
      <w:numFmt w:val="lowerRoman"/>
      <w:lvlText w:val="%3."/>
      <w:lvlJc w:val="right"/>
      <w:pPr>
        <w:ind w:left="2160" w:hanging="180"/>
      </w:pPr>
    </w:lvl>
    <w:lvl w:ilvl="3" w:tplc="351AAA6A">
      <w:start w:val="1"/>
      <w:numFmt w:val="decimal"/>
      <w:lvlText w:val="%4."/>
      <w:lvlJc w:val="left"/>
      <w:pPr>
        <w:ind w:left="2880" w:hanging="360"/>
      </w:pPr>
    </w:lvl>
    <w:lvl w:ilvl="4" w:tplc="4D6207CC">
      <w:start w:val="1"/>
      <w:numFmt w:val="lowerLetter"/>
      <w:lvlText w:val="%5."/>
      <w:lvlJc w:val="left"/>
      <w:pPr>
        <w:ind w:left="3600" w:hanging="360"/>
      </w:pPr>
    </w:lvl>
    <w:lvl w:ilvl="5" w:tplc="63CCF912">
      <w:start w:val="1"/>
      <w:numFmt w:val="lowerRoman"/>
      <w:lvlText w:val="%6."/>
      <w:lvlJc w:val="right"/>
      <w:pPr>
        <w:ind w:left="4320" w:hanging="180"/>
      </w:pPr>
    </w:lvl>
    <w:lvl w:ilvl="6" w:tplc="EF401C52">
      <w:start w:val="1"/>
      <w:numFmt w:val="decimal"/>
      <w:lvlText w:val="%7."/>
      <w:lvlJc w:val="left"/>
      <w:pPr>
        <w:ind w:left="5040" w:hanging="360"/>
      </w:pPr>
    </w:lvl>
    <w:lvl w:ilvl="7" w:tplc="C6A8BDDC">
      <w:start w:val="1"/>
      <w:numFmt w:val="lowerLetter"/>
      <w:lvlText w:val="%8."/>
      <w:lvlJc w:val="left"/>
      <w:pPr>
        <w:ind w:left="5760" w:hanging="360"/>
      </w:pPr>
    </w:lvl>
    <w:lvl w:ilvl="8" w:tplc="1C9AC270">
      <w:start w:val="1"/>
      <w:numFmt w:val="lowerRoman"/>
      <w:lvlText w:val="%9."/>
      <w:lvlJc w:val="right"/>
      <w:pPr>
        <w:ind w:left="6480" w:hanging="180"/>
      </w:pPr>
    </w:lvl>
  </w:abstractNum>
  <w:num w:numId="1" w16cid:durableId="1091122561">
    <w:abstractNumId w:val="21"/>
  </w:num>
  <w:num w:numId="2" w16cid:durableId="1923876371">
    <w:abstractNumId w:val="15"/>
  </w:num>
  <w:num w:numId="3" w16cid:durableId="1182742652">
    <w:abstractNumId w:val="1"/>
  </w:num>
  <w:num w:numId="4" w16cid:durableId="73672553">
    <w:abstractNumId w:val="11"/>
  </w:num>
  <w:num w:numId="5" w16cid:durableId="551386548">
    <w:abstractNumId w:val="19"/>
  </w:num>
  <w:num w:numId="6" w16cid:durableId="1328249599">
    <w:abstractNumId w:val="13"/>
  </w:num>
  <w:num w:numId="7" w16cid:durableId="1629507774">
    <w:abstractNumId w:val="9"/>
  </w:num>
  <w:num w:numId="8" w16cid:durableId="815100522">
    <w:abstractNumId w:val="18"/>
  </w:num>
  <w:num w:numId="9" w16cid:durableId="1664971962">
    <w:abstractNumId w:val="2"/>
  </w:num>
  <w:num w:numId="10" w16cid:durableId="420836819">
    <w:abstractNumId w:val="17"/>
  </w:num>
  <w:num w:numId="11" w16cid:durableId="1352684847">
    <w:abstractNumId w:val="12"/>
  </w:num>
  <w:num w:numId="12" w16cid:durableId="1326278409">
    <w:abstractNumId w:val="6"/>
  </w:num>
  <w:num w:numId="13" w16cid:durableId="1897081028">
    <w:abstractNumId w:val="7"/>
  </w:num>
  <w:num w:numId="14" w16cid:durableId="1114714032">
    <w:abstractNumId w:val="10"/>
  </w:num>
  <w:num w:numId="15" w16cid:durableId="1289899390">
    <w:abstractNumId w:val="16"/>
  </w:num>
  <w:num w:numId="16" w16cid:durableId="1550071778">
    <w:abstractNumId w:val="4"/>
  </w:num>
  <w:num w:numId="17" w16cid:durableId="255409480">
    <w:abstractNumId w:val="0"/>
  </w:num>
  <w:num w:numId="18" w16cid:durableId="595863372">
    <w:abstractNumId w:val="8"/>
  </w:num>
  <w:num w:numId="19" w16cid:durableId="1499226923">
    <w:abstractNumId w:val="14"/>
  </w:num>
  <w:num w:numId="20" w16cid:durableId="738790245">
    <w:abstractNumId w:val="5"/>
  </w:num>
  <w:num w:numId="21" w16cid:durableId="1168131677">
    <w:abstractNumId w:val="3"/>
  </w:num>
  <w:num w:numId="22" w16cid:durableId="5290756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662"/>
    <w:rsid w:val="00011666"/>
    <w:rsid w:val="00026B02"/>
    <w:rsid w:val="000327F0"/>
    <w:rsid w:val="000822E5"/>
    <w:rsid w:val="000971FC"/>
    <w:rsid w:val="000A2A3A"/>
    <w:rsid w:val="000A492A"/>
    <w:rsid w:val="000D2F80"/>
    <w:rsid w:val="000E413A"/>
    <w:rsid w:val="000F5AA3"/>
    <w:rsid w:val="00100396"/>
    <w:rsid w:val="00100B5C"/>
    <w:rsid w:val="00104B3B"/>
    <w:rsid w:val="00106F70"/>
    <w:rsid w:val="001106E9"/>
    <w:rsid w:val="00124CA5"/>
    <w:rsid w:val="00134F77"/>
    <w:rsid w:val="00136737"/>
    <w:rsid w:val="001447E8"/>
    <w:rsid w:val="0015223A"/>
    <w:rsid w:val="00152E9D"/>
    <w:rsid w:val="00154487"/>
    <w:rsid w:val="00163CA3"/>
    <w:rsid w:val="00165937"/>
    <w:rsid w:val="0017512A"/>
    <w:rsid w:val="00196958"/>
    <w:rsid w:val="0019736A"/>
    <w:rsid w:val="001A1E39"/>
    <w:rsid w:val="001A24F3"/>
    <w:rsid w:val="001B405C"/>
    <w:rsid w:val="001B5F45"/>
    <w:rsid w:val="001E1050"/>
    <w:rsid w:val="001E1E1F"/>
    <w:rsid w:val="001E2007"/>
    <w:rsid w:val="001E57C1"/>
    <w:rsid w:val="001F07EF"/>
    <w:rsid w:val="001F50B6"/>
    <w:rsid w:val="001F6D7A"/>
    <w:rsid w:val="002039FE"/>
    <w:rsid w:val="00226CDC"/>
    <w:rsid w:val="0022746E"/>
    <w:rsid w:val="00235F71"/>
    <w:rsid w:val="002444CA"/>
    <w:rsid w:val="00260DE6"/>
    <w:rsid w:val="002709F8"/>
    <w:rsid w:val="00273FEE"/>
    <w:rsid w:val="0028204E"/>
    <w:rsid w:val="0028591B"/>
    <w:rsid w:val="00286D60"/>
    <w:rsid w:val="002878BF"/>
    <w:rsid w:val="00291841"/>
    <w:rsid w:val="002A63A8"/>
    <w:rsid w:val="002C449B"/>
    <w:rsid w:val="002C6040"/>
    <w:rsid w:val="002D5B3F"/>
    <w:rsid w:val="002E272E"/>
    <w:rsid w:val="002F5778"/>
    <w:rsid w:val="003223E0"/>
    <w:rsid w:val="00352C4A"/>
    <w:rsid w:val="00362560"/>
    <w:rsid w:val="003700A1"/>
    <w:rsid w:val="003732FD"/>
    <w:rsid w:val="003753B2"/>
    <w:rsid w:val="00376559"/>
    <w:rsid w:val="00382BAA"/>
    <w:rsid w:val="00384D73"/>
    <w:rsid w:val="00393EB6"/>
    <w:rsid w:val="003A3CE5"/>
    <w:rsid w:val="003B22EA"/>
    <w:rsid w:val="003B366F"/>
    <w:rsid w:val="003B3F9D"/>
    <w:rsid w:val="003B6C95"/>
    <w:rsid w:val="003E5751"/>
    <w:rsid w:val="003F0141"/>
    <w:rsid w:val="004046A9"/>
    <w:rsid w:val="00404C50"/>
    <w:rsid w:val="00423934"/>
    <w:rsid w:val="00426244"/>
    <w:rsid w:val="00451810"/>
    <w:rsid w:val="00470A38"/>
    <w:rsid w:val="00477880"/>
    <w:rsid w:val="004874DE"/>
    <w:rsid w:val="004B083D"/>
    <w:rsid w:val="004B5334"/>
    <w:rsid w:val="004B6C14"/>
    <w:rsid w:val="004C01FB"/>
    <w:rsid w:val="004D5E9B"/>
    <w:rsid w:val="004D63D9"/>
    <w:rsid w:val="004E6585"/>
    <w:rsid w:val="0050249F"/>
    <w:rsid w:val="00524566"/>
    <w:rsid w:val="00527E60"/>
    <w:rsid w:val="00530BEF"/>
    <w:rsid w:val="00552351"/>
    <w:rsid w:val="00557C14"/>
    <w:rsid w:val="00561F00"/>
    <w:rsid w:val="00562C4E"/>
    <w:rsid w:val="00562DEC"/>
    <w:rsid w:val="00576AB4"/>
    <w:rsid w:val="00577917"/>
    <w:rsid w:val="00577ED9"/>
    <w:rsid w:val="00590667"/>
    <w:rsid w:val="00595E66"/>
    <w:rsid w:val="005969E2"/>
    <w:rsid w:val="005A1689"/>
    <w:rsid w:val="005B61CD"/>
    <w:rsid w:val="005C1F05"/>
    <w:rsid w:val="005D1D58"/>
    <w:rsid w:val="005D432C"/>
    <w:rsid w:val="005E285E"/>
    <w:rsid w:val="005E69B5"/>
    <w:rsid w:val="005E72F8"/>
    <w:rsid w:val="005F0579"/>
    <w:rsid w:val="005F3A53"/>
    <w:rsid w:val="006062A3"/>
    <w:rsid w:val="00610E08"/>
    <w:rsid w:val="006140BF"/>
    <w:rsid w:val="006161BE"/>
    <w:rsid w:val="00620787"/>
    <w:rsid w:val="006232CD"/>
    <w:rsid w:val="006274E5"/>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4C24"/>
    <w:rsid w:val="007366DF"/>
    <w:rsid w:val="00757839"/>
    <w:rsid w:val="00770C81"/>
    <w:rsid w:val="007757C2"/>
    <w:rsid w:val="00782C07"/>
    <w:rsid w:val="00791024"/>
    <w:rsid w:val="0079377B"/>
    <w:rsid w:val="00793F0A"/>
    <w:rsid w:val="007A2657"/>
    <w:rsid w:val="007B523D"/>
    <w:rsid w:val="007C5AAB"/>
    <w:rsid w:val="007C682C"/>
    <w:rsid w:val="007D1B93"/>
    <w:rsid w:val="007D2385"/>
    <w:rsid w:val="007E2A6E"/>
    <w:rsid w:val="007F214F"/>
    <w:rsid w:val="00800069"/>
    <w:rsid w:val="008006E6"/>
    <w:rsid w:val="008042F0"/>
    <w:rsid w:val="008310A0"/>
    <w:rsid w:val="00835D29"/>
    <w:rsid w:val="00842E7F"/>
    <w:rsid w:val="00852933"/>
    <w:rsid w:val="008566E5"/>
    <w:rsid w:val="008566FE"/>
    <w:rsid w:val="00865B46"/>
    <w:rsid w:val="00895734"/>
    <w:rsid w:val="00896134"/>
    <w:rsid w:val="008A62BC"/>
    <w:rsid w:val="008A66A0"/>
    <w:rsid w:val="008B43E7"/>
    <w:rsid w:val="008D1F7F"/>
    <w:rsid w:val="008D763F"/>
    <w:rsid w:val="008F036F"/>
    <w:rsid w:val="008F1308"/>
    <w:rsid w:val="008F2F7B"/>
    <w:rsid w:val="008F78C2"/>
    <w:rsid w:val="00904568"/>
    <w:rsid w:val="00911394"/>
    <w:rsid w:val="00923EF2"/>
    <w:rsid w:val="009260C0"/>
    <w:rsid w:val="00926D25"/>
    <w:rsid w:val="00926E9D"/>
    <w:rsid w:val="009315A0"/>
    <w:rsid w:val="00932C6E"/>
    <w:rsid w:val="00933F10"/>
    <w:rsid w:val="009433C5"/>
    <w:rsid w:val="00965881"/>
    <w:rsid w:val="009871FF"/>
    <w:rsid w:val="00990799"/>
    <w:rsid w:val="00993406"/>
    <w:rsid w:val="00995D51"/>
    <w:rsid w:val="009A0631"/>
    <w:rsid w:val="009B10ED"/>
    <w:rsid w:val="009D3EA4"/>
    <w:rsid w:val="009D649C"/>
    <w:rsid w:val="009E4BC1"/>
    <w:rsid w:val="009F5CB2"/>
    <w:rsid w:val="009F6CA9"/>
    <w:rsid w:val="00A03BB8"/>
    <w:rsid w:val="00A06A94"/>
    <w:rsid w:val="00A16E98"/>
    <w:rsid w:val="00A3505D"/>
    <w:rsid w:val="00A4036F"/>
    <w:rsid w:val="00A406E5"/>
    <w:rsid w:val="00A4641C"/>
    <w:rsid w:val="00A55876"/>
    <w:rsid w:val="00A67FB1"/>
    <w:rsid w:val="00A85BFE"/>
    <w:rsid w:val="00A919EF"/>
    <w:rsid w:val="00AA5569"/>
    <w:rsid w:val="00AB6FE7"/>
    <w:rsid w:val="00AB7AD7"/>
    <w:rsid w:val="00AD2430"/>
    <w:rsid w:val="00AE41A6"/>
    <w:rsid w:val="00AF0E34"/>
    <w:rsid w:val="00AF271D"/>
    <w:rsid w:val="00AF56C2"/>
    <w:rsid w:val="00B004E6"/>
    <w:rsid w:val="00B014D7"/>
    <w:rsid w:val="00B0744D"/>
    <w:rsid w:val="00B314BE"/>
    <w:rsid w:val="00B41483"/>
    <w:rsid w:val="00B50EA8"/>
    <w:rsid w:val="00B64082"/>
    <w:rsid w:val="00B72325"/>
    <w:rsid w:val="00B81AD3"/>
    <w:rsid w:val="00B829D8"/>
    <w:rsid w:val="00B84B5B"/>
    <w:rsid w:val="00B86446"/>
    <w:rsid w:val="00BA1176"/>
    <w:rsid w:val="00BD4F9E"/>
    <w:rsid w:val="00BD6210"/>
    <w:rsid w:val="00BE0B01"/>
    <w:rsid w:val="00BE79C7"/>
    <w:rsid w:val="00BF3CB5"/>
    <w:rsid w:val="00C01A3F"/>
    <w:rsid w:val="00C0384D"/>
    <w:rsid w:val="00C073F1"/>
    <w:rsid w:val="00C1285B"/>
    <w:rsid w:val="00C1361B"/>
    <w:rsid w:val="00C14E1F"/>
    <w:rsid w:val="00C20B68"/>
    <w:rsid w:val="00C315AF"/>
    <w:rsid w:val="00C36D9A"/>
    <w:rsid w:val="00C44A72"/>
    <w:rsid w:val="00C61FC2"/>
    <w:rsid w:val="00C705F9"/>
    <w:rsid w:val="00C80F0F"/>
    <w:rsid w:val="00C8667A"/>
    <w:rsid w:val="00C8668E"/>
    <w:rsid w:val="00C93BCB"/>
    <w:rsid w:val="00CC241A"/>
    <w:rsid w:val="00CC5BAB"/>
    <w:rsid w:val="00CE01EA"/>
    <w:rsid w:val="00CE4035"/>
    <w:rsid w:val="00CE65AB"/>
    <w:rsid w:val="00CF4266"/>
    <w:rsid w:val="00D162DC"/>
    <w:rsid w:val="00D22D9C"/>
    <w:rsid w:val="00D241F1"/>
    <w:rsid w:val="00D275CB"/>
    <w:rsid w:val="00D30DFA"/>
    <w:rsid w:val="00D32020"/>
    <w:rsid w:val="00D463A5"/>
    <w:rsid w:val="00D46727"/>
    <w:rsid w:val="00D4710D"/>
    <w:rsid w:val="00D47D25"/>
    <w:rsid w:val="00D50AC8"/>
    <w:rsid w:val="00D62ACD"/>
    <w:rsid w:val="00DA36EE"/>
    <w:rsid w:val="00DB116D"/>
    <w:rsid w:val="00DD17CC"/>
    <w:rsid w:val="00DE217A"/>
    <w:rsid w:val="00DE7E86"/>
    <w:rsid w:val="00DF321B"/>
    <w:rsid w:val="00E230E0"/>
    <w:rsid w:val="00E27F15"/>
    <w:rsid w:val="00E51AAC"/>
    <w:rsid w:val="00E66CC0"/>
    <w:rsid w:val="00E728A9"/>
    <w:rsid w:val="00E807D9"/>
    <w:rsid w:val="00EA0F4E"/>
    <w:rsid w:val="00EA295B"/>
    <w:rsid w:val="00EA3B9B"/>
    <w:rsid w:val="00EA6801"/>
    <w:rsid w:val="00EB13FD"/>
    <w:rsid w:val="00EB4F96"/>
    <w:rsid w:val="00ED7072"/>
    <w:rsid w:val="00EE3132"/>
    <w:rsid w:val="00EE3D9D"/>
    <w:rsid w:val="00EE6F25"/>
    <w:rsid w:val="00F02126"/>
    <w:rsid w:val="00F03D85"/>
    <w:rsid w:val="00F05FB2"/>
    <w:rsid w:val="00F07C8C"/>
    <w:rsid w:val="00F249F1"/>
    <w:rsid w:val="00F25B9D"/>
    <w:rsid w:val="00F2635E"/>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A71"/>
    <w:rsid w:val="00FB13FC"/>
    <w:rsid w:val="00FB1DC0"/>
    <w:rsid w:val="00FB3B4E"/>
    <w:rsid w:val="00FB4521"/>
    <w:rsid w:val="00FB4F84"/>
    <w:rsid w:val="00FB5CF8"/>
    <w:rsid w:val="00FF273B"/>
    <w:rsid w:val="00FF564C"/>
    <w:rsid w:val="03ABF7AE"/>
    <w:rsid w:val="04668E0E"/>
    <w:rsid w:val="0469CB6A"/>
    <w:rsid w:val="046AA149"/>
    <w:rsid w:val="0486F45A"/>
    <w:rsid w:val="059BBECB"/>
    <w:rsid w:val="063CDB4D"/>
    <w:rsid w:val="06B66F8F"/>
    <w:rsid w:val="07990852"/>
    <w:rsid w:val="07A25A5C"/>
    <w:rsid w:val="0AB4E52D"/>
    <w:rsid w:val="0B10FEA9"/>
    <w:rsid w:val="0E91CD61"/>
    <w:rsid w:val="108C9FC9"/>
    <w:rsid w:val="11521122"/>
    <w:rsid w:val="11EDFAA5"/>
    <w:rsid w:val="12DF2CFF"/>
    <w:rsid w:val="135FE721"/>
    <w:rsid w:val="15B824E8"/>
    <w:rsid w:val="17A283A0"/>
    <w:rsid w:val="17E2CB3F"/>
    <w:rsid w:val="1843D018"/>
    <w:rsid w:val="197FF723"/>
    <w:rsid w:val="1B24B17F"/>
    <w:rsid w:val="279CF010"/>
    <w:rsid w:val="27E2FDDA"/>
    <w:rsid w:val="2F7DE0B9"/>
    <w:rsid w:val="2FC886DF"/>
    <w:rsid w:val="336F6BA2"/>
    <w:rsid w:val="36DCB69C"/>
    <w:rsid w:val="385A374E"/>
    <w:rsid w:val="3E3E9803"/>
    <w:rsid w:val="3FCC1E33"/>
    <w:rsid w:val="4084DD2F"/>
    <w:rsid w:val="4088CEA1"/>
    <w:rsid w:val="40FDA74A"/>
    <w:rsid w:val="410D1772"/>
    <w:rsid w:val="41DFA38D"/>
    <w:rsid w:val="440F33BF"/>
    <w:rsid w:val="446A8E8B"/>
    <w:rsid w:val="45316D4F"/>
    <w:rsid w:val="460B7492"/>
    <w:rsid w:val="461B5943"/>
    <w:rsid w:val="495A903F"/>
    <w:rsid w:val="49F1C0A1"/>
    <w:rsid w:val="4CC265BC"/>
    <w:rsid w:val="4D9160BE"/>
    <w:rsid w:val="526EABC8"/>
    <w:rsid w:val="542F95B2"/>
    <w:rsid w:val="59E91421"/>
    <w:rsid w:val="5AEB4712"/>
    <w:rsid w:val="5B56657C"/>
    <w:rsid w:val="600B6CC0"/>
    <w:rsid w:val="607FDE89"/>
    <w:rsid w:val="63BF6883"/>
    <w:rsid w:val="66C662F7"/>
    <w:rsid w:val="6A8E82D1"/>
    <w:rsid w:val="748DBED0"/>
    <w:rsid w:val="76C37A88"/>
    <w:rsid w:val="77205B20"/>
    <w:rsid w:val="773B64B0"/>
    <w:rsid w:val="7844B91A"/>
    <w:rsid w:val="7938D4C0"/>
    <w:rsid w:val="7AEF302F"/>
    <w:rsid w:val="7D601C9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BD6210"/>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BD621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1383246">
      <w:bodyDiv w:val="1"/>
      <w:marLeft w:val="0"/>
      <w:marRight w:val="0"/>
      <w:marTop w:val="0"/>
      <w:marBottom w:val="0"/>
      <w:divBdr>
        <w:top w:val="none" w:sz="0" w:space="0" w:color="auto"/>
        <w:left w:val="none" w:sz="0" w:space="0" w:color="auto"/>
        <w:bottom w:val="none" w:sz="0" w:space="0" w:color="auto"/>
        <w:right w:val="none" w:sz="0" w:space="0" w:color="auto"/>
      </w:divBdr>
    </w:div>
    <w:div w:id="559250910">
      <w:bodyDiv w:val="1"/>
      <w:marLeft w:val="0"/>
      <w:marRight w:val="0"/>
      <w:marTop w:val="0"/>
      <w:marBottom w:val="0"/>
      <w:divBdr>
        <w:top w:val="none" w:sz="0" w:space="0" w:color="auto"/>
        <w:left w:val="none" w:sz="0" w:space="0" w:color="auto"/>
        <w:bottom w:val="none" w:sz="0" w:space="0" w:color="auto"/>
        <w:right w:val="none" w:sz="0" w:space="0" w:color="auto"/>
      </w:divBdr>
    </w:div>
    <w:div w:id="1149713476">
      <w:bodyDiv w:val="1"/>
      <w:marLeft w:val="0"/>
      <w:marRight w:val="0"/>
      <w:marTop w:val="0"/>
      <w:marBottom w:val="0"/>
      <w:divBdr>
        <w:top w:val="none" w:sz="0" w:space="0" w:color="auto"/>
        <w:left w:val="none" w:sz="0" w:space="0" w:color="auto"/>
        <w:bottom w:val="none" w:sz="0" w:space="0" w:color="auto"/>
        <w:right w:val="none" w:sz="0" w:space="0" w:color="auto"/>
      </w:divBdr>
    </w:div>
    <w:div w:id="118798826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534560">
      <w:bodyDiv w:val="1"/>
      <w:marLeft w:val="0"/>
      <w:marRight w:val="0"/>
      <w:marTop w:val="0"/>
      <w:marBottom w:val="0"/>
      <w:divBdr>
        <w:top w:val="none" w:sz="0" w:space="0" w:color="auto"/>
        <w:left w:val="none" w:sz="0" w:space="0" w:color="auto"/>
        <w:bottom w:val="none" w:sz="0" w:space="0" w:color="auto"/>
        <w:right w:val="none" w:sz="0" w:space="0" w:color="auto"/>
      </w:divBdr>
      <w:divsChild>
        <w:div w:id="927693085">
          <w:marLeft w:val="0"/>
          <w:marRight w:val="0"/>
          <w:marTop w:val="0"/>
          <w:marBottom w:val="0"/>
          <w:divBdr>
            <w:top w:val="none" w:sz="0" w:space="0" w:color="auto"/>
            <w:left w:val="none" w:sz="0" w:space="0" w:color="auto"/>
            <w:bottom w:val="none" w:sz="0" w:space="0" w:color="auto"/>
            <w:right w:val="none" w:sz="0" w:space="0" w:color="auto"/>
          </w:divBdr>
          <w:divsChild>
            <w:div w:id="1886795187">
              <w:marLeft w:val="-420"/>
              <w:marRight w:val="0"/>
              <w:marTop w:val="0"/>
              <w:marBottom w:val="0"/>
              <w:divBdr>
                <w:top w:val="none" w:sz="0" w:space="0" w:color="auto"/>
                <w:left w:val="none" w:sz="0" w:space="0" w:color="auto"/>
                <w:bottom w:val="none" w:sz="0" w:space="0" w:color="auto"/>
                <w:right w:val="none" w:sz="0" w:space="0" w:color="auto"/>
              </w:divBdr>
              <w:divsChild>
                <w:div w:id="80562674">
                  <w:marLeft w:val="0"/>
                  <w:marRight w:val="0"/>
                  <w:marTop w:val="0"/>
                  <w:marBottom w:val="0"/>
                  <w:divBdr>
                    <w:top w:val="none" w:sz="0" w:space="0" w:color="auto"/>
                    <w:left w:val="none" w:sz="0" w:space="0" w:color="auto"/>
                    <w:bottom w:val="none" w:sz="0" w:space="0" w:color="auto"/>
                    <w:right w:val="none" w:sz="0" w:space="0" w:color="auto"/>
                  </w:divBdr>
                  <w:divsChild>
                    <w:div w:id="1574974444">
                      <w:marLeft w:val="0"/>
                      <w:marRight w:val="0"/>
                      <w:marTop w:val="0"/>
                      <w:marBottom w:val="0"/>
                      <w:divBdr>
                        <w:top w:val="none" w:sz="0" w:space="0" w:color="auto"/>
                        <w:left w:val="none" w:sz="0" w:space="0" w:color="auto"/>
                        <w:bottom w:val="none" w:sz="0" w:space="0" w:color="auto"/>
                        <w:right w:val="none" w:sz="0" w:space="0" w:color="auto"/>
                      </w:divBdr>
                      <w:divsChild>
                        <w:div w:id="814955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3384385">
          <w:marLeft w:val="0"/>
          <w:marRight w:val="0"/>
          <w:marTop w:val="0"/>
          <w:marBottom w:val="0"/>
          <w:divBdr>
            <w:top w:val="none" w:sz="0" w:space="0" w:color="auto"/>
            <w:left w:val="none" w:sz="0" w:space="0" w:color="auto"/>
            <w:bottom w:val="none" w:sz="0" w:space="0" w:color="auto"/>
            <w:right w:val="none" w:sz="0" w:space="0" w:color="auto"/>
          </w:divBdr>
          <w:divsChild>
            <w:div w:id="1225069017">
              <w:marLeft w:val="0"/>
              <w:marRight w:val="0"/>
              <w:marTop w:val="0"/>
              <w:marBottom w:val="0"/>
              <w:divBdr>
                <w:top w:val="none" w:sz="0" w:space="0" w:color="auto"/>
                <w:left w:val="none" w:sz="0" w:space="0" w:color="auto"/>
                <w:bottom w:val="none" w:sz="0" w:space="0" w:color="auto"/>
                <w:right w:val="none" w:sz="0" w:space="0" w:color="auto"/>
              </w:divBdr>
              <w:divsChild>
                <w:div w:id="21171363">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761096">
      <w:bodyDiv w:val="1"/>
      <w:marLeft w:val="0"/>
      <w:marRight w:val="0"/>
      <w:marTop w:val="0"/>
      <w:marBottom w:val="0"/>
      <w:divBdr>
        <w:top w:val="none" w:sz="0" w:space="0" w:color="auto"/>
        <w:left w:val="none" w:sz="0" w:space="0" w:color="auto"/>
        <w:bottom w:val="none" w:sz="0" w:space="0" w:color="auto"/>
        <w:right w:val="none" w:sz="0" w:space="0" w:color="auto"/>
      </w:divBdr>
      <w:divsChild>
        <w:div w:id="1150291705">
          <w:marLeft w:val="0"/>
          <w:marRight w:val="0"/>
          <w:marTop w:val="0"/>
          <w:marBottom w:val="0"/>
          <w:divBdr>
            <w:top w:val="none" w:sz="0" w:space="0" w:color="auto"/>
            <w:left w:val="none" w:sz="0" w:space="0" w:color="auto"/>
            <w:bottom w:val="none" w:sz="0" w:space="0" w:color="auto"/>
            <w:right w:val="none" w:sz="0" w:space="0" w:color="auto"/>
          </w:divBdr>
          <w:divsChild>
            <w:div w:id="2120637752">
              <w:marLeft w:val="-420"/>
              <w:marRight w:val="0"/>
              <w:marTop w:val="0"/>
              <w:marBottom w:val="0"/>
              <w:divBdr>
                <w:top w:val="none" w:sz="0" w:space="0" w:color="auto"/>
                <w:left w:val="none" w:sz="0" w:space="0" w:color="auto"/>
                <w:bottom w:val="none" w:sz="0" w:space="0" w:color="auto"/>
                <w:right w:val="none" w:sz="0" w:space="0" w:color="auto"/>
              </w:divBdr>
              <w:divsChild>
                <w:div w:id="1364357191">
                  <w:marLeft w:val="0"/>
                  <w:marRight w:val="0"/>
                  <w:marTop w:val="0"/>
                  <w:marBottom w:val="0"/>
                  <w:divBdr>
                    <w:top w:val="none" w:sz="0" w:space="0" w:color="auto"/>
                    <w:left w:val="none" w:sz="0" w:space="0" w:color="auto"/>
                    <w:bottom w:val="none" w:sz="0" w:space="0" w:color="auto"/>
                    <w:right w:val="none" w:sz="0" w:space="0" w:color="auto"/>
                  </w:divBdr>
                  <w:divsChild>
                    <w:div w:id="1616131488">
                      <w:marLeft w:val="0"/>
                      <w:marRight w:val="0"/>
                      <w:marTop w:val="0"/>
                      <w:marBottom w:val="0"/>
                      <w:divBdr>
                        <w:top w:val="none" w:sz="0" w:space="0" w:color="auto"/>
                        <w:left w:val="none" w:sz="0" w:space="0" w:color="auto"/>
                        <w:bottom w:val="none" w:sz="0" w:space="0" w:color="auto"/>
                        <w:right w:val="none" w:sz="0" w:space="0" w:color="auto"/>
                      </w:divBdr>
                      <w:divsChild>
                        <w:div w:id="113764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570340">
          <w:marLeft w:val="0"/>
          <w:marRight w:val="0"/>
          <w:marTop w:val="0"/>
          <w:marBottom w:val="0"/>
          <w:divBdr>
            <w:top w:val="none" w:sz="0" w:space="0" w:color="auto"/>
            <w:left w:val="none" w:sz="0" w:space="0" w:color="auto"/>
            <w:bottom w:val="none" w:sz="0" w:space="0" w:color="auto"/>
            <w:right w:val="none" w:sz="0" w:space="0" w:color="auto"/>
          </w:divBdr>
          <w:divsChild>
            <w:div w:id="1662200292">
              <w:marLeft w:val="0"/>
              <w:marRight w:val="0"/>
              <w:marTop w:val="0"/>
              <w:marBottom w:val="0"/>
              <w:divBdr>
                <w:top w:val="none" w:sz="0" w:space="0" w:color="auto"/>
                <w:left w:val="none" w:sz="0" w:space="0" w:color="auto"/>
                <w:bottom w:val="none" w:sz="0" w:space="0" w:color="auto"/>
                <w:right w:val="none" w:sz="0" w:space="0" w:color="auto"/>
              </w:divBdr>
              <w:divsChild>
                <w:div w:id="1755928274">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88300f37-b0e0-4981-9a82-34132d376673" xsi:nil="true"/>
    <lcf76f155ced4ddcb4097134ff3c332f xmlns="6dd1c96b-863d-4352-8496-166d9a9d3ee1">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10" ma:contentTypeDescription="Create a new document." ma:contentTypeScope="" ma:versionID="cb91471dc064e7d771aaec8de93e6f2c">
  <xsd:schema xmlns:xsd="http://www.w3.org/2001/XMLSchema" xmlns:xs="http://www.w3.org/2001/XMLSchema" xmlns:p="http://schemas.microsoft.com/office/2006/metadata/properties" xmlns:ns2="6dd1c96b-863d-4352-8496-166d9a9d3ee1" xmlns:ns3="88300f37-b0e0-4981-9a82-34132d376673" targetNamespace="http://schemas.microsoft.com/office/2006/metadata/properties" ma:root="true" ma:fieldsID="c0d84a3ffff4b3b36470cdc057542e37" ns2:_="" ns3:_="">
    <xsd:import namespace="6dd1c96b-863d-4352-8496-166d9a9d3ee1"/>
    <xsd:import namespace="88300f37-b0e0-4981-9a82-34132d37667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8300f37-b0e0-4981-9a82-34132d376673" elementFormDefault="qualified">
    <xsd:import namespace="http://schemas.microsoft.com/office/2006/documentManagement/types"/>
    <xsd:import namespace="http://schemas.microsoft.com/office/infopath/2007/PartnerControls"/>
    <xsd:element name="TaxCatchAll" ma:index="17" nillable="true" ma:displayName="Taxonomy Catch All Column" ma:hidden="true" ma:list="{ab5cddae-95a2-4ec4-ad54-be6f14ac4e50}" ma:internalName="TaxCatchAll" ma:showField="CatchAllData" ma:web="88300f37-b0e0-4981-9a82-34132d37667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FBD3307-F007-48E6-BD8F-B0D7BAAD7FF2}">
  <ds:schemaRefs>
    <ds:schemaRef ds:uri="http://schemas.microsoft.com/sharepoint/v3/contenttype/forms"/>
  </ds:schemaRefs>
</ds:datastoreItem>
</file>

<file path=customXml/itemProps2.xml><?xml version="1.0" encoding="utf-8"?>
<ds:datastoreItem xmlns:ds="http://schemas.openxmlformats.org/officeDocument/2006/customXml" ds:itemID="{410865A4-FB32-425F-8B20-0EF78D308A52}">
  <ds:schemaRefs>
    <ds:schemaRef ds:uri="http://schemas.microsoft.com/office/2006/metadata/properties"/>
    <ds:schemaRef ds:uri="6dd1c96b-863d-4352-8496-166d9a9d3ee1"/>
    <ds:schemaRef ds:uri="http://schemas.microsoft.com/office/infopath/2007/PartnerControls"/>
    <ds:schemaRef ds:uri="http://purl.org/dc/elements/1.1/"/>
    <ds:schemaRef ds:uri="http://purl.org/dc/terms/"/>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34FD5ACA-5E79-454C-BD2F-95060D02EAE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Ian Brown</lastModifiedBy>
  <revision>51</revision>
  <lastPrinted>2014-10-10T07:42:00.0000000Z</lastPrinted>
  <dcterms:created xsi:type="dcterms:W3CDTF">2025-06-24T13:31:00.0000000Z</dcterms:created>
  <dcterms:modified xsi:type="dcterms:W3CDTF">2025-12-08T08:54:22.0334597Z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0x01010084E0DEAD79807744A33C0999C3BED08C</vt:lpwstr>
  </property>
  <property fmtid="{D5CDD505-2E9C-101B-9397-08002B2CF9AE}" pid="6" name="MediaServiceImageTags">
    <vt:lpwstr/>
  </property>
</Properties>
</file>