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4BB619" wp14:paraId="05139241" wp14:textId="58F2111F">
      <w:pPr>
        <w:spacing w:before="240" w:beforeAutospacing="off" w:after="240" w:afterAutospacing="off" w:line="360" w:lineRule="auto"/>
        <w:jc w:val="center"/>
        <w:rPr>
          <w:rFonts w:ascii="Arial" w:hAnsi="Arial" w:eastAsia="Arial" w:cs="Arial"/>
          <w:sz w:val="22"/>
          <w:szCs w:val="22"/>
        </w:rPr>
      </w:pPr>
    </w:p>
    <w:p xmlns:wp14="http://schemas.microsoft.com/office/word/2010/wordml" w:rsidP="4F4BB619" wp14:paraId="0ACDA504" wp14:textId="574C8A1D">
      <w:pPr>
        <w:spacing w:before="240" w:beforeAutospacing="off" w:after="240" w:afterAutospacing="off" w:line="360" w:lineRule="auto"/>
        <w:jc w:val="center"/>
        <w:rPr>
          <w:rFonts w:ascii="Arial" w:hAnsi="Arial" w:eastAsia="Arial" w:cs="Arial"/>
          <w:sz w:val="22"/>
          <w:szCs w:val="22"/>
        </w:rPr>
      </w:pPr>
    </w:p>
    <w:p xmlns:wp14="http://schemas.microsoft.com/office/word/2010/wordml" w:rsidP="4F4BB619" wp14:paraId="6D0D5AC7" wp14:textId="480B41F9">
      <w:pPr>
        <w:spacing w:before="240" w:beforeAutospacing="off" w:after="240" w:afterAutospacing="off" w:line="360" w:lineRule="auto"/>
        <w:jc w:val="center"/>
        <w:rPr>
          <w:rFonts w:ascii="Arial" w:hAnsi="Arial" w:eastAsia="Arial" w:cs="Arial"/>
          <w:sz w:val="22"/>
          <w:szCs w:val="22"/>
        </w:rPr>
      </w:pPr>
    </w:p>
    <w:p w:rsidR="4F4BB619" w:rsidP="4F4BB619" w:rsidRDefault="4F4BB619" w14:paraId="0A9FF600" w14:textId="1498FDE3">
      <w:pPr>
        <w:spacing w:before="240" w:beforeAutospacing="off" w:after="240" w:afterAutospacing="off" w:line="360" w:lineRule="auto"/>
        <w:jc w:val="center"/>
        <w:rPr>
          <w:rFonts w:ascii="Arial" w:hAnsi="Arial" w:eastAsia="Arial" w:cs="Arial"/>
          <w:sz w:val="22"/>
          <w:szCs w:val="22"/>
        </w:rPr>
      </w:pPr>
    </w:p>
    <w:p w:rsidR="19F7E5A3" w:rsidP="4F4BB619" w:rsidRDefault="19F7E5A3" w14:paraId="6100AE07" w14:textId="667F1685">
      <w:pPr>
        <w:spacing w:before="240" w:beforeAutospacing="off" w:after="240" w:afterAutospacing="off" w:line="360" w:lineRule="auto"/>
        <w:jc w:val="center"/>
        <w:rPr>
          <w:rFonts w:ascii="Arial" w:hAnsi="Arial" w:eastAsia="Arial" w:cs="Arial"/>
          <w:noProof w:val="0"/>
          <w:sz w:val="22"/>
          <w:szCs w:val="22"/>
          <w:lang w:val="en-GB"/>
        </w:rPr>
      </w:pPr>
      <w:r w:rsidRPr="4F4BB619" w:rsidR="19F7E5A3">
        <w:rPr>
          <w:rFonts w:ascii="Arial" w:hAnsi="Arial" w:eastAsia="Arial" w:cs="Arial"/>
          <w:b w:val="1"/>
          <w:bCs w:val="1"/>
          <w:noProof w:val="0"/>
          <w:sz w:val="22"/>
          <w:szCs w:val="22"/>
          <w:lang w:val="en-GB"/>
        </w:rPr>
        <w:t>Course: BSc (Hons) Health and Social Care</w:t>
      </w:r>
      <w:r w:rsidRPr="4F4BB619" w:rsidR="19F7E5A3">
        <w:rPr>
          <w:rFonts w:ascii="Arial" w:hAnsi="Arial" w:eastAsia="Arial" w:cs="Arial"/>
          <w:noProof w:val="0"/>
          <w:sz w:val="22"/>
          <w:szCs w:val="22"/>
          <w:lang w:val="en-GB"/>
        </w:rPr>
        <w:t xml:space="preserve"> </w:t>
      </w:r>
    </w:p>
    <w:p w:rsidR="19F7E5A3" w:rsidP="4F4BB619" w:rsidRDefault="19F7E5A3" w14:paraId="28082F2B" w14:textId="387523B8">
      <w:pPr>
        <w:spacing w:before="240" w:beforeAutospacing="off" w:after="240" w:afterAutospacing="off" w:line="360" w:lineRule="auto"/>
        <w:jc w:val="center"/>
        <w:rPr>
          <w:rFonts w:ascii="Arial" w:hAnsi="Arial" w:eastAsia="Arial" w:cs="Arial"/>
          <w:noProof w:val="0"/>
          <w:sz w:val="22"/>
          <w:szCs w:val="22"/>
          <w:lang w:val="en-GB"/>
        </w:rPr>
      </w:pPr>
      <w:r w:rsidRPr="4F4BB619" w:rsidR="19F7E5A3">
        <w:rPr>
          <w:rFonts w:ascii="Arial" w:hAnsi="Arial" w:eastAsia="Arial" w:cs="Arial"/>
          <w:b w:val="1"/>
          <w:bCs w:val="1"/>
          <w:noProof w:val="0"/>
          <w:sz w:val="22"/>
          <w:szCs w:val="22"/>
          <w:lang w:val="en-GB"/>
        </w:rPr>
        <w:t>Module: Independent Project (BMHP6020_BIRM)</w:t>
      </w:r>
      <w:r w:rsidRPr="4F4BB619" w:rsidR="19F7E5A3">
        <w:rPr>
          <w:rFonts w:ascii="Arial" w:hAnsi="Arial" w:eastAsia="Arial" w:cs="Arial"/>
          <w:noProof w:val="0"/>
          <w:sz w:val="22"/>
          <w:szCs w:val="22"/>
          <w:lang w:val="en-GB"/>
        </w:rPr>
        <w:t xml:space="preserve"> </w:t>
      </w:r>
    </w:p>
    <w:p w:rsidR="4F4BB619" w:rsidP="4F4BB619" w:rsidRDefault="4F4BB619" w14:paraId="314CA50B" w14:textId="691A84C0">
      <w:pPr>
        <w:spacing w:before="240" w:beforeAutospacing="off" w:after="240" w:afterAutospacing="off" w:line="360" w:lineRule="auto"/>
        <w:jc w:val="center"/>
        <w:rPr>
          <w:rFonts w:ascii="Arial" w:hAnsi="Arial" w:eastAsia="Arial" w:cs="Arial"/>
          <w:sz w:val="22"/>
          <w:szCs w:val="22"/>
        </w:rPr>
      </w:pPr>
    </w:p>
    <w:p w:rsidR="19F7E5A3" w:rsidP="4F4BB619" w:rsidRDefault="19F7E5A3" w14:paraId="7BE22BAE" w14:textId="0D1E1C0D">
      <w:pPr>
        <w:spacing w:before="240" w:beforeAutospacing="off" w:after="240" w:afterAutospacing="off" w:line="360" w:lineRule="auto"/>
        <w:jc w:val="center"/>
        <w:rPr>
          <w:rFonts w:ascii="Arial" w:hAnsi="Arial" w:eastAsia="Arial" w:cs="Arial"/>
          <w:noProof w:val="0"/>
          <w:sz w:val="22"/>
          <w:szCs w:val="22"/>
          <w:lang w:val="en-GB"/>
        </w:rPr>
      </w:pPr>
      <w:r w:rsidRPr="4F4BB619" w:rsidR="19F7E5A3">
        <w:rPr>
          <w:rFonts w:ascii="Arial" w:hAnsi="Arial" w:eastAsia="Arial" w:cs="Arial"/>
          <w:b w:val="1"/>
          <w:bCs w:val="1"/>
          <w:noProof w:val="0"/>
          <w:sz w:val="22"/>
          <w:szCs w:val="22"/>
          <w:lang w:val="en-GB"/>
        </w:rPr>
        <w:t>Component</w:t>
      </w:r>
      <w:r w:rsidRPr="4F4BB619" w:rsidR="19F7E5A3">
        <w:rPr>
          <w:rFonts w:ascii="Arial" w:hAnsi="Arial" w:eastAsia="Arial" w:cs="Arial"/>
          <w:b w:val="1"/>
          <w:bCs w:val="1"/>
          <w:noProof w:val="0"/>
          <w:sz w:val="22"/>
          <w:szCs w:val="22"/>
          <w:lang w:val="en-GB"/>
        </w:rPr>
        <w:t xml:space="preserve"> 1: </w:t>
      </w:r>
      <w:r w:rsidRPr="4F4BB619" w:rsidR="19F7E5A3">
        <w:rPr>
          <w:rFonts w:ascii="Arial" w:hAnsi="Arial" w:eastAsia="Arial" w:cs="Arial"/>
          <w:noProof w:val="0"/>
          <w:sz w:val="22"/>
          <w:szCs w:val="22"/>
          <w:lang w:val="en-GB"/>
        </w:rPr>
        <w:t xml:space="preserve">Element 1 - Project Proposal </w:t>
      </w:r>
    </w:p>
    <w:p w:rsidR="4F4BB619" w:rsidP="4F4BB619" w:rsidRDefault="4F4BB619" w14:paraId="73D1F476" w14:textId="497A556F">
      <w:pPr>
        <w:spacing w:before="240" w:beforeAutospacing="off" w:after="240" w:afterAutospacing="off" w:line="360" w:lineRule="auto"/>
        <w:jc w:val="center"/>
        <w:rPr>
          <w:rFonts w:ascii="Arial" w:hAnsi="Arial" w:eastAsia="Arial" w:cs="Arial"/>
          <w:sz w:val="22"/>
          <w:szCs w:val="22"/>
        </w:rPr>
      </w:pPr>
    </w:p>
    <w:p w:rsidR="4F4BB619" w:rsidP="4F4BB619" w:rsidRDefault="4F4BB619" w14:paraId="52B42380" w14:textId="4CE8B48C">
      <w:pPr>
        <w:spacing w:before="240" w:beforeAutospacing="off" w:after="240" w:afterAutospacing="off" w:line="360" w:lineRule="auto"/>
        <w:rPr>
          <w:rFonts w:ascii="Arial" w:hAnsi="Arial" w:eastAsia="Arial" w:cs="Arial"/>
          <w:sz w:val="22"/>
          <w:szCs w:val="22"/>
        </w:rPr>
      </w:pPr>
    </w:p>
    <w:p w:rsidR="4F4BB619" w:rsidP="4F4BB619" w:rsidRDefault="4F4BB619" w14:paraId="73BBBF70" w14:textId="26DE87A4">
      <w:pPr>
        <w:spacing w:before="240" w:beforeAutospacing="off" w:after="240" w:afterAutospacing="off" w:line="360" w:lineRule="auto"/>
        <w:rPr>
          <w:rFonts w:ascii="Arial" w:hAnsi="Arial" w:eastAsia="Arial" w:cs="Arial"/>
          <w:sz w:val="22"/>
          <w:szCs w:val="22"/>
        </w:rPr>
      </w:pPr>
    </w:p>
    <w:p w:rsidR="19F7E5A3" w:rsidP="4F4BB619" w:rsidRDefault="19F7E5A3" w14:paraId="1BDAAC05" w14:textId="42E9BD05">
      <w:pPr>
        <w:spacing w:before="240" w:beforeAutospacing="off" w:after="240" w:afterAutospacing="off" w:line="360" w:lineRule="auto"/>
        <w:rPr>
          <w:rFonts w:ascii="Arial" w:hAnsi="Arial" w:eastAsia="Arial" w:cs="Arial"/>
          <w:noProof w:val="0"/>
          <w:sz w:val="22"/>
          <w:szCs w:val="22"/>
          <w:lang w:val="en-GB"/>
        </w:rPr>
      </w:pPr>
      <w:r w:rsidRPr="4F4BB619" w:rsidR="19F7E5A3">
        <w:rPr>
          <w:rFonts w:ascii="Arial" w:hAnsi="Arial" w:eastAsia="Arial" w:cs="Arial"/>
          <w:b w:val="1"/>
          <w:bCs w:val="1"/>
          <w:noProof w:val="0"/>
          <w:sz w:val="22"/>
          <w:szCs w:val="22"/>
          <w:lang w:val="en-GB"/>
        </w:rPr>
        <w:t>Student ID</w:t>
      </w:r>
      <w:r w:rsidRPr="4F4BB619" w:rsidR="19F7E5A3">
        <w:rPr>
          <w:rFonts w:ascii="Arial" w:hAnsi="Arial" w:eastAsia="Arial" w:cs="Arial"/>
          <w:noProof w:val="0"/>
          <w:sz w:val="22"/>
          <w:szCs w:val="22"/>
          <w:lang w:val="en-GB"/>
        </w:rPr>
        <w:t xml:space="preserve">: </w:t>
      </w:r>
      <w:r w:rsidRPr="4F4BB619" w:rsidR="34E51DD5">
        <w:rPr>
          <w:rFonts w:ascii="Arial" w:hAnsi="Arial" w:eastAsia="Arial" w:cs="Arial"/>
          <w:noProof w:val="0"/>
          <w:sz w:val="22"/>
          <w:szCs w:val="22"/>
          <w:lang w:val="en-GB"/>
        </w:rPr>
        <w:t>2313183</w:t>
      </w:r>
    </w:p>
    <w:p w:rsidR="4F4BB619" w:rsidP="4F4BB619" w:rsidRDefault="4F4BB619" w14:paraId="338ECA76" w14:textId="101C075A">
      <w:pPr>
        <w:spacing w:before="240" w:beforeAutospacing="off" w:after="240" w:afterAutospacing="off" w:line="360" w:lineRule="auto"/>
        <w:rPr>
          <w:rFonts w:ascii="Arial" w:hAnsi="Arial" w:eastAsia="Arial" w:cs="Arial"/>
          <w:sz w:val="22"/>
          <w:szCs w:val="22"/>
        </w:rPr>
      </w:pPr>
    </w:p>
    <w:p w:rsidR="19F7E5A3" w:rsidP="4F4BB619" w:rsidRDefault="19F7E5A3" w14:paraId="2EE14C36" w14:textId="05365473">
      <w:pPr>
        <w:spacing w:before="240" w:beforeAutospacing="off" w:after="240" w:afterAutospacing="off" w:line="360" w:lineRule="auto"/>
        <w:rPr>
          <w:rFonts w:ascii="Arial" w:hAnsi="Arial" w:eastAsia="Arial" w:cs="Arial"/>
          <w:noProof w:val="0"/>
          <w:sz w:val="22"/>
          <w:szCs w:val="22"/>
          <w:lang w:val="en-GB"/>
        </w:rPr>
      </w:pPr>
      <w:r w:rsidRPr="4F4BB619" w:rsidR="19F7E5A3">
        <w:rPr>
          <w:rFonts w:ascii="Arial" w:hAnsi="Arial" w:eastAsia="Arial" w:cs="Arial"/>
          <w:b w:val="1"/>
          <w:bCs w:val="1"/>
          <w:noProof w:val="0"/>
          <w:sz w:val="22"/>
          <w:szCs w:val="22"/>
          <w:lang w:val="en-GB"/>
        </w:rPr>
        <w:t>Student Name</w:t>
      </w:r>
      <w:r w:rsidRPr="4F4BB619" w:rsidR="19F7E5A3">
        <w:rPr>
          <w:rFonts w:ascii="Arial" w:hAnsi="Arial" w:eastAsia="Arial" w:cs="Arial"/>
          <w:noProof w:val="0"/>
          <w:sz w:val="22"/>
          <w:szCs w:val="22"/>
          <w:lang w:val="en-GB"/>
        </w:rPr>
        <w:t>: Nighat Muneer</w:t>
      </w:r>
    </w:p>
    <w:p w:rsidR="4F4BB619" w:rsidP="4F4BB619" w:rsidRDefault="4F4BB619" w14:paraId="53919FE8" w14:textId="06CB73BA">
      <w:pPr>
        <w:spacing w:before="240" w:beforeAutospacing="off" w:after="240" w:afterAutospacing="off" w:line="360" w:lineRule="auto"/>
        <w:rPr>
          <w:rFonts w:ascii="Arial" w:hAnsi="Arial" w:eastAsia="Arial" w:cs="Arial"/>
          <w:noProof w:val="0"/>
          <w:sz w:val="22"/>
          <w:szCs w:val="22"/>
          <w:lang w:val="en-GB"/>
        </w:rPr>
      </w:pPr>
    </w:p>
    <w:p xmlns:wp14="http://schemas.microsoft.com/office/word/2010/wordml" w:rsidP="4F4BB619" wp14:paraId="2597723B" wp14:textId="52BB7085">
      <w:pPr>
        <w:spacing w:before="240" w:beforeAutospacing="off" w:after="240" w:afterAutospacing="off" w:line="360" w:lineRule="auto"/>
        <w:rPr>
          <w:rFonts w:ascii="Arial" w:hAnsi="Arial" w:eastAsia="Arial" w:cs="Arial"/>
          <w:sz w:val="22"/>
          <w:szCs w:val="22"/>
        </w:rPr>
      </w:pPr>
    </w:p>
    <w:p w:rsidR="56E48D4F" w:rsidP="4F4BB619" w:rsidRDefault="56E48D4F" w14:paraId="472DB543" w14:textId="0D33943E">
      <w:pPr>
        <w:pStyle w:val="Normal"/>
        <w:spacing w:before="240" w:beforeAutospacing="off" w:after="240" w:afterAutospacing="off" w:line="360" w:lineRule="auto"/>
        <w:rPr>
          <w:rFonts w:ascii="Arial" w:hAnsi="Arial" w:eastAsia="Arial" w:cs="Arial"/>
          <w:b w:val="1"/>
          <w:bCs w:val="1"/>
          <w:i w:val="0"/>
          <w:iCs w:val="0"/>
          <w:noProof w:val="0"/>
          <w:sz w:val="22"/>
          <w:szCs w:val="22"/>
          <w:highlight w:val="cyan"/>
          <w:lang w:val="en-GB"/>
        </w:rPr>
      </w:pPr>
      <w:r w:rsidRPr="4F4BB619" w:rsidR="56E48D4F">
        <w:rPr>
          <w:rFonts w:ascii="Arial" w:hAnsi="Arial" w:eastAsia="Arial" w:cs="Arial"/>
          <w:b w:val="1"/>
          <w:bCs w:val="1"/>
          <w:noProof w:val="0"/>
          <w:sz w:val="22"/>
          <w:szCs w:val="22"/>
          <w:lang w:val="en-GB"/>
        </w:rPr>
        <w:t xml:space="preserve">My project title: </w:t>
      </w:r>
      <w:r w:rsidRPr="4F4BB619" w:rsidR="56E48D4F">
        <w:rPr>
          <w:rFonts w:ascii="Arial" w:hAnsi="Arial" w:eastAsia="Arial" w:cs="Arial"/>
          <w:b w:val="1"/>
          <w:bCs w:val="1"/>
          <w:i w:val="0"/>
          <w:iCs w:val="0"/>
          <w:noProof w:val="0"/>
          <w:sz w:val="22"/>
          <w:szCs w:val="22"/>
          <w:highlight w:val="cyan"/>
          <w:lang w:val="en-GB"/>
        </w:rPr>
        <w:t>Arthritis and Its Challenges: Understanding Age-Related Implications</w:t>
      </w:r>
    </w:p>
    <w:p xmlns:wp14="http://schemas.microsoft.com/office/word/2010/wordml" w:rsidP="4F4BB619" wp14:paraId="60034FBD" wp14:textId="40CE7BE2">
      <w:pPr>
        <w:spacing w:before="240" w:beforeAutospacing="off" w:after="240" w:afterAutospacing="off" w:line="360" w:lineRule="auto"/>
        <w:rPr>
          <w:rFonts w:ascii="Arial" w:hAnsi="Arial" w:eastAsia="Arial" w:cs="Arial"/>
          <w:b w:val="1"/>
          <w:bCs w:val="1"/>
          <w:noProof w:val="0"/>
          <w:sz w:val="22"/>
          <w:szCs w:val="22"/>
          <w:highlight w:val="cyan"/>
          <w:lang w:val="en-GB"/>
        </w:rPr>
      </w:pPr>
      <w:r w:rsidRPr="4F4BB619" w:rsidR="772D262E">
        <w:rPr>
          <w:rFonts w:ascii="Arial" w:hAnsi="Arial" w:eastAsia="Arial" w:cs="Arial"/>
          <w:b w:val="1"/>
          <w:bCs w:val="1"/>
          <w:noProof w:val="0"/>
          <w:sz w:val="22"/>
          <w:szCs w:val="22"/>
          <w:highlight w:val="cyan"/>
          <w:lang w:val="en-GB"/>
        </w:rPr>
        <w:t>1) Aim:</w:t>
      </w:r>
      <w:r w:rsidRPr="4F4BB619" w:rsidR="772D262E">
        <w:rPr>
          <w:rFonts w:ascii="Arial" w:hAnsi="Arial" w:eastAsia="Arial" w:cs="Arial"/>
          <w:b w:val="1"/>
          <w:bCs w:val="1"/>
          <w:noProof w:val="0"/>
          <w:sz w:val="22"/>
          <w:szCs w:val="22"/>
          <w:lang w:val="en-GB"/>
        </w:rPr>
        <w:t xml:space="preserve"> </w:t>
      </w:r>
    </w:p>
    <w:p w:rsidR="07454DBC" w:rsidP="4F4BB619" w:rsidRDefault="07454DBC" w14:paraId="064292BE" w14:textId="7CDC2838">
      <w:pPr>
        <w:pStyle w:val="Normal"/>
        <w:spacing w:before="240" w:beforeAutospacing="off" w:after="240" w:afterAutospacing="off" w:line="360" w:lineRule="auto"/>
        <w:rPr>
          <w:rFonts w:ascii="Arial" w:hAnsi="Arial" w:eastAsia="Arial" w:cs="Arial"/>
          <w:noProof w:val="0"/>
          <w:sz w:val="22"/>
          <w:szCs w:val="22"/>
          <w:lang w:val="en-GB"/>
        </w:rPr>
      </w:pPr>
      <w:r w:rsidRPr="4F4BB619" w:rsidR="07454DBC">
        <w:rPr>
          <w:rFonts w:ascii="Arial" w:hAnsi="Arial" w:eastAsia="Arial" w:cs="Arial"/>
          <w:noProof w:val="0"/>
          <w:sz w:val="22"/>
          <w:szCs w:val="22"/>
          <w:lang w:val="en-GB"/>
        </w:rPr>
        <w:t>The aim of this project is to study arthritis, its causes and challenges, and its impact on daily life. It explores how arthritis affects individuals of all ages, while highlighting the importance of awareness, early diagnosis, and effective management.</w:t>
      </w:r>
    </w:p>
    <w:p xmlns:wp14="http://schemas.microsoft.com/office/word/2010/wordml" w:rsidP="4F4BB619" wp14:paraId="5ACFFB2B" wp14:textId="3ADDDF05">
      <w:pPr>
        <w:spacing w:before="240" w:beforeAutospacing="off" w:after="240" w:afterAutospacing="off" w:line="360" w:lineRule="auto"/>
        <w:rPr>
          <w:rFonts w:ascii="Arial" w:hAnsi="Arial" w:eastAsia="Arial" w:cs="Arial"/>
          <w:b w:val="1"/>
          <w:bCs w:val="1"/>
          <w:noProof w:val="0"/>
          <w:sz w:val="22"/>
          <w:szCs w:val="22"/>
          <w:highlight w:val="cyan"/>
          <w:lang w:val="en-GB"/>
        </w:rPr>
      </w:pPr>
      <w:r w:rsidRPr="4F4BB619" w:rsidR="772D262E">
        <w:rPr>
          <w:rFonts w:ascii="Arial" w:hAnsi="Arial" w:eastAsia="Arial" w:cs="Arial"/>
          <w:b w:val="1"/>
          <w:bCs w:val="1"/>
          <w:noProof w:val="0"/>
          <w:sz w:val="22"/>
          <w:szCs w:val="22"/>
          <w:highlight w:val="cyan"/>
          <w:lang w:val="en-GB"/>
        </w:rPr>
        <w:t>2) Objectives:</w:t>
      </w:r>
      <w:r w:rsidRPr="4F4BB619" w:rsidR="772D262E">
        <w:rPr>
          <w:rFonts w:ascii="Arial" w:hAnsi="Arial" w:eastAsia="Arial" w:cs="Arial"/>
          <w:b w:val="1"/>
          <w:bCs w:val="1"/>
          <w:noProof w:val="0"/>
          <w:sz w:val="22"/>
          <w:szCs w:val="22"/>
          <w:lang w:val="en-GB"/>
        </w:rPr>
        <w:t xml:space="preserve"> </w:t>
      </w:r>
    </w:p>
    <w:p w:rsidR="1CB6B10F" w:rsidP="4F4BB619" w:rsidRDefault="1CB6B10F" w14:paraId="3925980C" w14:textId="2807B6B9">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4F4BB619" w:rsidR="1CB6B10F">
        <w:rPr>
          <w:rFonts w:ascii="Arial" w:hAnsi="Arial" w:eastAsia="Arial" w:cs="Arial"/>
          <w:noProof w:val="0"/>
          <w:sz w:val="22"/>
          <w:szCs w:val="22"/>
          <w:lang w:val="en-GB"/>
        </w:rPr>
        <w:t xml:space="preserve">Define and examine arthritis by </w:t>
      </w:r>
      <w:r w:rsidRPr="4F4BB619" w:rsidR="1CB6B10F">
        <w:rPr>
          <w:rFonts w:ascii="Arial" w:hAnsi="Arial" w:eastAsia="Arial" w:cs="Arial"/>
          <w:noProof w:val="0"/>
          <w:sz w:val="22"/>
          <w:szCs w:val="22"/>
          <w:lang w:val="en-GB"/>
        </w:rPr>
        <w:t>identifying</w:t>
      </w:r>
      <w:r w:rsidRPr="4F4BB619" w:rsidR="1CB6B10F">
        <w:rPr>
          <w:rFonts w:ascii="Arial" w:hAnsi="Arial" w:eastAsia="Arial" w:cs="Arial"/>
          <w:noProof w:val="0"/>
          <w:sz w:val="22"/>
          <w:szCs w:val="22"/>
          <w:lang w:val="en-GB"/>
        </w:rPr>
        <w:t xml:space="preserve"> its main types, causes, symptoms, and risk factors, with particular focus on how it affects individuals across different age groups. </w:t>
      </w:r>
      <w:r w:rsidRPr="4F4BB619" w:rsidR="322B9900">
        <w:rPr>
          <w:rFonts w:ascii="Arial" w:hAnsi="Arial" w:eastAsia="Arial" w:cs="Arial"/>
          <w:noProof w:val="0"/>
          <w:sz w:val="22"/>
          <w:szCs w:val="22"/>
          <w:lang w:val="en-GB"/>
        </w:rPr>
        <w:t>(NHS, 2022)</w:t>
      </w:r>
    </w:p>
    <w:p w:rsidR="1CB6B10F" w:rsidP="4F4BB619" w:rsidRDefault="1CB6B10F" w14:paraId="1A0D45EC" w14:textId="304278B9">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4F4BB619" w:rsidR="1CB6B10F">
        <w:rPr>
          <w:rFonts w:ascii="Arial" w:hAnsi="Arial" w:eastAsia="Arial" w:cs="Arial"/>
          <w:noProof w:val="0"/>
          <w:sz w:val="22"/>
          <w:szCs w:val="22"/>
          <w:lang w:val="en-GB"/>
        </w:rPr>
        <w:t xml:space="preserve">Analyse the physical, emotional, and social challenges faced by people living with arthritis, including limitations on mobility, independence, and overall quality of life. </w:t>
      </w:r>
      <w:r w:rsidRPr="4F4BB619" w:rsidR="42838373">
        <w:rPr>
          <w:rFonts w:ascii="Arial" w:hAnsi="Arial" w:eastAsia="Arial" w:cs="Arial"/>
          <w:noProof w:val="0"/>
          <w:sz w:val="22"/>
          <w:szCs w:val="22"/>
          <w:lang w:val="en-GB"/>
        </w:rPr>
        <w:t>(Cleveland Clinic, 2023)</w:t>
      </w:r>
    </w:p>
    <w:p w:rsidR="1CB6B10F" w:rsidP="4F4BB619" w:rsidRDefault="1CB6B10F" w14:paraId="73F1B329" w14:textId="43EB8861">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4F4BB619" w:rsidR="1CB6B10F">
        <w:rPr>
          <w:rFonts w:ascii="Arial" w:hAnsi="Arial" w:eastAsia="Arial" w:cs="Arial"/>
          <w:noProof w:val="0"/>
          <w:sz w:val="22"/>
          <w:szCs w:val="22"/>
          <w:lang w:val="en-GB"/>
        </w:rPr>
        <w:t xml:space="preserve">Evaluate the relationship between age and arthritis by comparing its prevalence, severity, and impact among younger, middle-aged, and older populations. </w:t>
      </w:r>
      <w:r w:rsidRPr="4F4BB619" w:rsidR="74C7AB89">
        <w:rPr>
          <w:rFonts w:ascii="Arial" w:hAnsi="Arial" w:eastAsia="Arial" w:cs="Arial"/>
          <w:noProof w:val="0"/>
          <w:sz w:val="22"/>
          <w:szCs w:val="22"/>
          <w:lang w:val="en-GB"/>
        </w:rPr>
        <w:t>(NHS, 2022)</w:t>
      </w:r>
    </w:p>
    <w:p w:rsidR="1CB6B10F" w:rsidP="4F4BB619" w:rsidRDefault="1CB6B10F" w14:paraId="1C274F17" w14:textId="38D31851">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4F4BB619" w:rsidR="1CB6B10F">
        <w:rPr>
          <w:rFonts w:ascii="Arial" w:hAnsi="Arial" w:eastAsia="Arial" w:cs="Arial"/>
          <w:noProof w:val="0"/>
          <w:sz w:val="22"/>
          <w:szCs w:val="22"/>
          <w:lang w:val="en-GB"/>
        </w:rPr>
        <w:t>Provide recommendations for increasing awareness, promoting early diagnosis, and improving prevention, treatment, and management strategies to reduce the long-term impact of arthritis</w:t>
      </w:r>
      <w:r w:rsidRPr="4F4BB619" w:rsidR="1CB6B10F">
        <w:rPr>
          <w:rFonts w:ascii="Arial" w:hAnsi="Arial" w:eastAsia="Arial" w:cs="Arial"/>
          <w:noProof w:val="0"/>
          <w:sz w:val="22"/>
          <w:szCs w:val="22"/>
          <w:lang w:val="en-GB"/>
        </w:rPr>
        <w:t>.</w:t>
      </w:r>
      <w:r w:rsidRPr="4F4BB619" w:rsidR="710EB9AA">
        <w:rPr>
          <w:rFonts w:ascii="Arial" w:hAnsi="Arial" w:eastAsia="Arial" w:cs="Arial"/>
          <w:noProof w:val="0"/>
          <w:sz w:val="22"/>
          <w:szCs w:val="22"/>
          <w:lang w:val="en-GB"/>
        </w:rPr>
        <w:t xml:space="preserve"> </w:t>
      </w:r>
      <w:r w:rsidRPr="4F4BB619" w:rsidR="5848DF2E">
        <w:rPr>
          <w:rFonts w:ascii="Arial" w:hAnsi="Arial" w:eastAsia="Arial" w:cs="Arial"/>
          <w:noProof w:val="0"/>
          <w:sz w:val="22"/>
          <w:szCs w:val="22"/>
          <w:lang w:val="en-GB"/>
        </w:rPr>
        <w:t xml:space="preserve"> </w:t>
      </w:r>
    </w:p>
    <w:p w:rsidR="3FE8B5EC" w:rsidP="4F4BB619" w:rsidRDefault="3FE8B5EC" w14:paraId="2C1292BA" w14:textId="1CBBA5DD">
      <w:pPr>
        <w:spacing w:before="240" w:beforeAutospacing="off" w:after="240" w:afterAutospacing="off" w:line="360" w:lineRule="auto"/>
        <w:rPr>
          <w:rFonts w:ascii="Arial" w:hAnsi="Arial" w:eastAsia="Arial" w:cs="Arial"/>
          <w:b w:val="1"/>
          <w:bCs w:val="1"/>
          <w:i w:val="0"/>
          <w:iCs w:val="0"/>
          <w:noProof w:val="0"/>
          <w:sz w:val="22"/>
          <w:szCs w:val="22"/>
          <w:highlight w:val="cyan"/>
          <w:lang w:val="en-GB"/>
        </w:rPr>
      </w:pPr>
      <w:r w:rsidRPr="4F4BB619" w:rsidR="3FE8B5EC">
        <w:rPr>
          <w:rFonts w:ascii="Arial" w:hAnsi="Arial" w:eastAsia="Arial" w:cs="Arial"/>
          <w:b w:val="1"/>
          <w:bCs w:val="1"/>
          <w:i w:val="0"/>
          <w:iCs w:val="0"/>
          <w:noProof w:val="0"/>
          <w:sz w:val="22"/>
          <w:szCs w:val="22"/>
          <w:highlight w:val="cyan"/>
          <w:lang w:val="en-GB"/>
        </w:rPr>
        <w:t>3) Background Rationale</w:t>
      </w:r>
    </w:p>
    <w:p w:rsidR="4814538D" w:rsidP="4F4BB619" w:rsidRDefault="4814538D" w14:paraId="54EC69BD" w14:textId="5ED90CDE">
      <w:pPr>
        <w:pStyle w:val="Normal"/>
        <w:spacing w:before="240" w:beforeAutospacing="off" w:after="240" w:afterAutospacing="off" w:line="360" w:lineRule="auto"/>
        <w:rPr>
          <w:rFonts w:ascii="Arial" w:hAnsi="Arial" w:eastAsia="Arial" w:cs="Arial"/>
          <w:noProof w:val="0"/>
          <w:sz w:val="22"/>
          <w:szCs w:val="22"/>
          <w:lang w:val="en-GB"/>
        </w:rPr>
      </w:pPr>
      <w:r w:rsidRPr="4F4BB619" w:rsidR="4814538D">
        <w:rPr>
          <w:rFonts w:ascii="Arial" w:hAnsi="Arial" w:eastAsia="Arial" w:cs="Arial"/>
          <w:noProof w:val="0"/>
          <w:sz w:val="22"/>
          <w:szCs w:val="22"/>
          <w:lang w:val="en-GB"/>
        </w:rPr>
        <w:t>According to A</w:t>
      </w:r>
      <w:r w:rsidRPr="4F4BB619" w:rsidR="4814538D">
        <w:rPr>
          <w:rFonts w:ascii="Arial" w:hAnsi="Arial" w:eastAsia="Arial" w:cs="Arial"/>
          <w:b w:val="0"/>
          <w:bCs w:val="0"/>
          <w:i w:val="0"/>
          <w:iCs w:val="0"/>
          <w:caps w:val="0"/>
          <w:smallCaps w:val="0"/>
          <w:noProof w:val="0"/>
          <w:color w:val="000000" w:themeColor="text1" w:themeTint="FF" w:themeShade="FF"/>
          <w:sz w:val="22"/>
          <w:szCs w:val="22"/>
          <w:lang w:val="en-GB"/>
        </w:rPr>
        <w:t>rthritis UK (2024),</w:t>
      </w:r>
      <w:r w:rsidRPr="4F4BB619" w:rsidR="5963604B">
        <w:rPr>
          <w:rFonts w:ascii="Arial" w:hAnsi="Arial" w:eastAsia="Arial" w:cs="Arial"/>
          <w:noProof w:val="0"/>
          <w:sz w:val="22"/>
          <w:szCs w:val="22"/>
          <w:lang w:val="en-GB"/>
        </w:rPr>
        <w:t xml:space="preserve"> one of the most common long-term conditions affecting millions of people worldwide,</w:t>
      </w:r>
      <w:r w:rsidRPr="4F4BB619" w:rsidR="59A1B8BF">
        <w:rPr>
          <w:rFonts w:ascii="Arial" w:hAnsi="Arial" w:eastAsia="Arial" w:cs="Arial"/>
          <w:noProof w:val="0"/>
          <w:sz w:val="22"/>
          <w:szCs w:val="22"/>
          <w:lang w:val="en-GB"/>
        </w:rPr>
        <w:t xml:space="preserve"> is arthritis.</w:t>
      </w:r>
      <w:r w:rsidRPr="4F4BB619" w:rsidR="5963604B">
        <w:rPr>
          <w:rFonts w:ascii="Arial" w:hAnsi="Arial" w:eastAsia="Arial" w:cs="Arial"/>
          <w:noProof w:val="0"/>
          <w:sz w:val="22"/>
          <w:szCs w:val="22"/>
          <w:lang w:val="en-GB"/>
        </w:rPr>
        <w:t xml:space="preserve"> It causes joint pain, stiffness, and reduced mobility, which can significantly affect a person’s independence, mental wellbeing, and quality of life.</w:t>
      </w:r>
    </w:p>
    <w:p w:rsidR="5963604B" w:rsidP="4F4BB619" w:rsidRDefault="5963604B" w14:paraId="3472158A" w14:textId="1CEF5E93">
      <w:pPr>
        <w:pStyle w:val="Normal"/>
        <w:spacing w:before="240" w:beforeAutospacing="off" w:after="240" w:afterAutospacing="off" w:line="360" w:lineRule="auto"/>
        <w:rPr>
          <w:rFonts w:ascii="Arial" w:hAnsi="Arial" w:eastAsia="Arial" w:cs="Arial"/>
          <w:b w:val="0"/>
          <w:bCs w:val="0"/>
          <w:i w:val="0"/>
          <w:iCs w:val="0"/>
          <w:caps w:val="0"/>
          <w:smallCaps w:val="0"/>
          <w:noProof w:val="0"/>
          <w:color w:val="2C3E50"/>
          <w:sz w:val="22"/>
          <w:szCs w:val="22"/>
          <w:lang w:val="en-GB"/>
        </w:rPr>
      </w:pPr>
      <w:r w:rsidRPr="4F4BB619" w:rsidR="5963604B">
        <w:rPr>
          <w:rFonts w:ascii="Arial" w:hAnsi="Arial" w:eastAsia="Arial" w:cs="Arial"/>
          <w:noProof w:val="0"/>
          <w:sz w:val="22"/>
          <w:szCs w:val="22"/>
          <w:lang w:val="en-GB"/>
        </w:rPr>
        <w:t>Although arthritis is often seen as a condition that only affects older adults, increasing numbers of younger people are being diagnosed with different forms of the disease. This misconception can lead to delayed diagnosis and treatment.</w:t>
      </w:r>
      <w:r w:rsidRPr="4F4BB619" w:rsidR="4862493F">
        <w:rPr>
          <w:rFonts w:ascii="Arial" w:hAnsi="Arial" w:eastAsia="Arial" w:cs="Arial"/>
          <w:noProof w:val="0"/>
          <w:sz w:val="22"/>
          <w:szCs w:val="22"/>
          <w:lang w:val="en-GB"/>
        </w:rPr>
        <w:t xml:space="preserve"> </w:t>
      </w:r>
      <w:r w:rsidRPr="4F4BB619" w:rsidR="4862493F">
        <w:rPr>
          <w:rFonts w:ascii="Arial" w:hAnsi="Arial" w:eastAsia="Arial" w:cs="Arial"/>
          <w:noProof w:val="0"/>
          <w:color w:val="000000" w:themeColor="text1" w:themeTint="FF" w:themeShade="FF"/>
          <w:sz w:val="22"/>
          <w:szCs w:val="22"/>
          <w:lang w:val="en-GB"/>
        </w:rPr>
        <w:t>(</w:t>
      </w:r>
      <w:r w:rsidRPr="4F4BB619" w:rsidR="4862493F">
        <w:rPr>
          <w:rFonts w:ascii="Arial" w:hAnsi="Arial" w:eastAsia="Arial" w:cs="Arial"/>
          <w:b w:val="0"/>
          <w:bCs w:val="0"/>
          <w:i w:val="0"/>
          <w:iCs w:val="0"/>
          <w:caps w:val="0"/>
          <w:smallCaps w:val="0"/>
          <w:noProof w:val="0"/>
          <w:color w:val="000000" w:themeColor="text1" w:themeTint="FF" w:themeShade="FF"/>
          <w:sz w:val="22"/>
          <w:szCs w:val="22"/>
          <w:lang w:val="en-GB"/>
        </w:rPr>
        <w:t>Arthritis.org, 2024).</w:t>
      </w:r>
    </w:p>
    <w:p w:rsidR="5963604B" w:rsidP="4F4BB619" w:rsidRDefault="5963604B" w14:paraId="4B8992D9" w14:textId="71038F21">
      <w:pPr>
        <w:pStyle w:val="Normal"/>
        <w:spacing w:before="240" w:beforeAutospacing="off" w:after="240" w:afterAutospacing="off" w:line="360" w:lineRule="auto"/>
        <w:rPr>
          <w:rFonts w:ascii="Arial" w:hAnsi="Arial" w:eastAsia="Arial" w:cs="Arial"/>
          <w:noProof w:val="0"/>
          <w:sz w:val="22"/>
          <w:szCs w:val="22"/>
          <w:lang w:val="en-GB"/>
        </w:rPr>
      </w:pPr>
      <w:r w:rsidRPr="4F4BB619" w:rsidR="5963604B">
        <w:rPr>
          <w:rFonts w:ascii="Arial" w:hAnsi="Arial" w:eastAsia="Arial" w:cs="Arial"/>
          <w:noProof w:val="0"/>
          <w:sz w:val="22"/>
          <w:szCs w:val="22"/>
          <w:lang w:val="en-GB"/>
        </w:rPr>
        <w:t xml:space="preserve">The condition also places a significant burden on healthcare services such as the National Health Service, as ongoing care, medication, and support are often </w:t>
      </w:r>
      <w:r w:rsidRPr="4F4BB619" w:rsidR="5963604B">
        <w:rPr>
          <w:rFonts w:ascii="Arial" w:hAnsi="Arial" w:eastAsia="Arial" w:cs="Arial"/>
          <w:noProof w:val="0"/>
          <w:sz w:val="22"/>
          <w:szCs w:val="22"/>
          <w:lang w:val="en-GB"/>
        </w:rPr>
        <w:t>required</w:t>
      </w:r>
      <w:r w:rsidRPr="4F4BB619" w:rsidR="5963604B">
        <w:rPr>
          <w:rFonts w:ascii="Arial" w:hAnsi="Arial" w:eastAsia="Arial" w:cs="Arial"/>
          <w:noProof w:val="0"/>
          <w:sz w:val="22"/>
          <w:szCs w:val="22"/>
          <w:lang w:val="en-GB"/>
        </w:rPr>
        <w:t>. Studying arthritis is therefore important to raise awareness, challenge age-related stereotypes, and promote early prevention and effective management to reduce its long-term physical, social, and economic impact</w:t>
      </w:r>
      <w:r w:rsidRPr="4F4BB619" w:rsidR="6752E2AC">
        <w:rPr>
          <w:rFonts w:ascii="Arial" w:hAnsi="Arial" w:eastAsia="Arial" w:cs="Arial"/>
          <w:noProof w:val="0"/>
          <w:sz w:val="22"/>
          <w:szCs w:val="22"/>
          <w:lang w:val="en-GB"/>
        </w:rPr>
        <w:t xml:space="preserve">. </w:t>
      </w:r>
      <w:r w:rsidRPr="4F4BB619" w:rsidR="6752E2AC">
        <w:rPr>
          <w:rFonts w:ascii="Arial" w:hAnsi="Arial" w:eastAsia="Arial" w:cs="Arial"/>
          <w:b w:val="0"/>
          <w:bCs w:val="0"/>
          <w:i w:val="0"/>
          <w:iCs w:val="0"/>
          <w:caps w:val="0"/>
          <w:smallCaps w:val="0"/>
          <w:noProof w:val="0"/>
          <w:color w:val="242424"/>
          <w:sz w:val="22"/>
          <w:szCs w:val="22"/>
          <w:lang w:val="en-GB"/>
        </w:rPr>
        <w:t>(</w:t>
      </w:r>
      <w:r w:rsidRPr="4F4BB619" w:rsidR="6752E2AC">
        <w:rPr>
          <w:rFonts w:ascii="Arial" w:hAnsi="Arial" w:eastAsia="Arial" w:cs="Arial"/>
          <w:b w:val="0"/>
          <w:bCs w:val="0"/>
          <w:i w:val="0"/>
          <w:iCs w:val="0"/>
          <w:caps w:val="0"/>
          <w:smallCaps w:val="0"/>
          <w:noProof w:val="0"/>
          <w:color w:val="2C3E50"/>
          <w:sz w:val="22"/>
          <w:szCs w:val="22"/>
          <w:lang w:val="en-GB"/>
        </w:rPr>
        <w:t>Geissler, H. 2026)</w:t>
      </w:r>
    </w:p>
    <w:p w:rsidR="3466DF2A" w:rsidP="4F4BB619" w:rsidRDefault="3466DF2A" w14:paraId="0918EBC6" w14:textId="51F7A2F8">
      <w:pPr>
        <w:pStyle w:val="Normal"/>
        <w:spacing w:before="240" w:beforeAutospacing="off" w:after="240" w:afterAutospacing="off" w:line="360" w:lineRule="auto"/>
        <w:rPr>
          <w:rFonts w:ascii="Arial" w:hAnsi="Arial" w:eastAsia="Arial" w:cs="Arial"/>
          <w:b w:val="0"/>
          <w:bCs w:val="0"/>
          <w:i w:val="0"/>
          <w:iCs w:val="0"/>
          <w:caps w:val="0"/>
          <w:smallCaps w:val="0"/>
          <w:noProof w:val="0"/>
          <w:color w:val="2C3E50"/>
          <w:sz w:val="22"/>
          <w:szCs w:val="22"/>
          <w:lang w:val="en-GB"/>
        </w:rPr>
      </w:pPr>
      <w:r w:rsidRPr="4F4BB619" w:rsidR="3466DF2A">
        <w:rPr>
          <w:rFonts w:ascii="Arial" w:hAnsi="Arial" w:eastAsia="Arial" w:cs="Arial"/>
          <w:noProof w:val="0"/>
          <w:sz w:val="22"/>
          <w:szCs w:val="22"/>
          <w:lang w:val="en-GB"/>
        </w:rPr>
        <w:t>‘</w:t>
      </w:r>
      <w:r w:rsidRPr="4F4BB619" w:rsidR="3466DF2A">
        <w:rPr>
          <w:rFonts w:ascii="Arial" w:hAnsi="Arial" w:eastAsia="Arial" w:cs="Arial"/>
          <w:b w:val="0"/>
          <w:bCs w:val="0"/>
          <w:i w:val="0"/>
          <w:iCs w:val="0"/>
          <w:caps w:val="0"/>
          <w:smallCaps w:val="0"/>
          <w:noProof w:val="0"/>
          <w:color w:val="242424"/>
          <w:sz w:val="22"/>
          <w:szCs w:val="22"/>
          <w:lang w:val="en-GB"/>
        </w:rPr>
        <w:t>Aside from the personal toll on people with arthritis, the stakes are high for Government who have an uphill challenge to bring down waiting lists to meet ambitious targets.’ (</w:t>
      </w:r>
      <w:r w:rsidRPr="4F4BB619" w:rsidR="6638B6AB">
        <w:rPr>
          <w:rFonts w:ascii="Arial" w:hAnsi="Arial" w:eastAsia="Arial" w:cs="Arial"/>
          <w:b w:val="0"/>
          <w:bCs w:val="0"/>
          <w:i w:val="0"/>
          <w:iCs w:val="0"/>
          <w:caps w:val="0"/>
          <w:smallCaps w:val="0"/>
          <w:noProof w:val="0"/>
          <w:color w:val="2C3E50"/>
          <w:sz w:val="22"/>
          <w:szCs w:val="22"/>
          <w:lang w:val="en-GB"/>
        </w:rPr>
        <w:t>Geissler, H. 2026).</w:t>
      </w:r>
    </w:p>
    <w:p w:rsidR="71308FBB" w:rsidP="4F4BB619" w:rsidRDefault="71308FBB" w14:paraId="3F195171" w14:textId="1EAD359B">
      <w:pPr>
        <w:spacing w:before="240" w:beforeAutospacing="off" w:after="240" w:afterAutospacing="off" w:line="360" w:lineRule="auto"/>
        <w:rPr>
          <w:rFonts w:ascii="Arial" w:hAnsi="Arial" w:eastAsia="Arial" w:cs="Arial"/>
          <w:b w:val="1"/>
          <w:bCs w:val="1"/>
          <w:i w:val="0"/>
          <w:iCs w:val="0"/>
          <w:noProof w:val="0"/>
          <w:sz w:val="22"/>
          <w:szCs w:val="22"/>
          <w:lang w:val="en-GB"/>
        </w:rPr>
      </w:pPr>
      <w:r w:rsidRPr="4F4BB619" w:rsidR="71308FBB">
        <w:rPr>
          <w:rFonts w:ascii="Arial" w:hAnsi="Arial" w:eastAsia="Arial" w:cs="Arial"/>
          <w:b w:val="1"/>
          <w:bCs w:val="1"/>
          <w:i w:val="0"/>
          <w:iCs w:val="0"/>
          <w:noProof w:val="0"/>
          <w:sz w:val="22"/>
          <w:szCs w:val="22"/>
          <w:highlight w:val="cyan"/>
          <w:lang w:val="en-GB"/>
        </w:rPr>
        <w:t>4) Methods</w:t>
      </w:r>
      <w:r w:rsidRPr="4F4BB619" w:rsidR="71308FBB">
        <w:rPr>
          <w:rFonts w:ascii="Arial" w:hAnsi="Arial" w:eastAsia="Arial" w:cs="Arial"/>
          <w:b w:val="1"/>
          <w:bCs w:val="1"/>
          <w:i w:val="0"/>
          <w:iCs w:val="0"/>
          <w:noProof w:val="0"/>
          <w:sz w:val="22"/>
          <w:szCs w:val="22"/>
          <w:lang w:val="en-GB"/>
        </w:rPr>
        <w:t xml:space="preserve"> </w:t>
      </w:r>
    </w:p>
    <w:p w:rsidR="6206A057" w:rsidP="4F4BB619" w:rsidRDefault="6206A057" w14:paraId="25CF66F7" w14:textId="49C3A51B">
      <w:pPr>
        <w:pStyle w:val="Normal"/>
        <w:spacing w:before="240" w:beforeAutospacing="off" w:after="240" w:afterAutospacing="off" w:line="360" w:lineRule="auto"/>
        <w:rPr>
          <w:rFonts w:ascii="Arial" w:hAnsi="Arial" w:eastAsia="Arial" w:cs="Arial"/>
          <w:noProof w:val="0"/>
          <w:sz w:val="22"/>
          <w:szCs w:val="22"/>
          <w:lang w:val="en-GB"/>
        </w:rPr>
      </w:pPr>
      <w:r w:rsidRPr="4F4BB619" w:rsidR="6206A057">
        <w:rPr>
          <w:rFonts w:ascii="Arial" w:hAnsi="Arial" w:eastAsia="Arial" w:cs="Arial"/>
          <w:noProof w:val="0"/>
          <w:sz w:val="22"/>
          <w:szCs w:val="22"/>
          <w:lang w:val="en-GB"/>
        </w:rPr>
        <w:t>This study will use secondary research by collecting information from reliable sources such as peer-reviewed journal articles, medical textbooks, government health reports, and policy documents from organisations like the NHS</w:t>
      </w:r>
      <w:r w:rsidRPr="4F4BB619" w:rsidR="71B79233">
        <w:rPr>
          <w:rFonts w:ascii="Arial" w:hAnsi="Arial" w:eastAsia="Arial" w:cs="Arial"/>
          <w:noProof w:val="0"/>
          <w:sz w:val="22"/>
          <w:szCs w:val="22"/>
          <w:lang w:val="en-GB"/>
        </w:rPr>
        <w:t>, 2025</w:t>
      </w:r>
      <w:r w:rsidRPr="4F4BB619" w:rsidR="6206A057">
        <w:rPr>
          <w:rFonts w:ascii="Arial" w:hAnsi="Arial" w:eastAsia="Arial" w:cs="Arial"/>
          <w:noProof w:val="0"/>
          <w:sz w:val="22"/>
          <w:szCs w:val="22"/>
          <w:lang w:val="en-GB"/>
        </w:rPr>
        <w:t>. Sources will be selected based on credibility, relevance to arthritis and age</w:t>
      </w:r>
      <w:r w:rsidRPr="4F4BB619" w:rsidR="3EEB7517">
        <w:rPr>
          <w:rFonts w:ascii="Arial" w:hAnsi="Arial" w:eastAsia="Arial" w:cs="Arial"/>
          <w:noProof w:val="0"/>
          <w:sz w:val="22"/>
          <w:szCs w:val="22"/>
          <w:lang w:val="en-GB"/>
        </w:rPr>
        <w:t xml:space="preserve"> (</w:t>
      </w:r>
      <w:r w:rsidRPr="4F4BB619" w:rsidR="3EEB7517">
        <w:rPr>
          <w:rFonts w:ascii="Arial" w:hAnsi="Arial" w:eastAsia="Arial" w:cs="Arial"/>
          <w:b w:val="0"/>
          <w:bCs w:val="0"/>
          <w:i w:val="0"/>
          <w:iCs w:val="0"/>
          <w:caps w:val="0"/>
          <w:smallCaps w:val="0"/>
          <w:noProof w:val="0"/>
          <w:sz w:val="22"/>
          <w:szCs w:val="22"/>
          <w:lang w:val="en-GB"/>
        </w:rPr>
        <w:t>Arhtriits UK, 2024)</w:t>
      </w:r>
      <w:r w:rsidRPr="4F4BB619" w:rsidR="6206A057">
        <w:rPr>
          <w:rFonts w:ascii="Arial" w:hAnsi="Arial" w:eastAsia="Arial" w:cs="Arial"/>
          <w:noProof w:val="0"/>
          <w:sz w:val="22"/>
          <w:szCs w:val="22"/>
          <w:lang w:val="en-GB"/>
        </w:rPr>
        <w:t xml:space="preserve">, recent publication dates, and </w:t>
      </w:r>
      <w:r w:rsidRPr="4F4BB619" w:rsidR="01AE6CE8">
        <w:rPr>
          <w:rFonts w:ascii="Arial" w:hAnsi="Arial" w:eastAsia="Arial" w:cs="Arial"/>
          <w:noProof w:val="0"/>
          <w:sz w:val="22"/>
          <w:szCs w:val="22"/>
          <w:lang w:val="en-GB"/>
        </w:rPr>
        <w:t>evidence-based</w:t>
      </w:r>
      <w:r w:rsidRPr="4F4BB619" w:rsidR="6206A057">
        <w:rPr>
          <w:rFonts w:ascii="Arial" w:hAnsi="Arial" w:eastAsia="Arial" w:cs="Arial"/>
          <w:noProof w:val="0"/>
          <w:sz w:val="22"/>
          <w:szCs w:val="22"/>
          <w:lang w:val="en-GB"/>
        </w:rPr>
        <w:t xml:space="preserve"> content.</w:t>
      </w:r>
    </w:p>
    <w:p w:rsidR="6206A057" w:rsidP="4F4BB619" w:rsidRDefault="6206A057" w14:paraId="0E0178FF" w14:textId="5E9221F7">
      <w:pPr>
        <w:spacing w:before="240" w:beforeAutospacing="off" w:after="240" w:afterAutospacing="off" w:line="360" w:lineRule="auto"/>
        <w:rPr>
          <w:rFonts w:ascii="Arial" w:hAnsi="Arial" w:eastAsia="Arial" w:cs="Arial"/>
          <w:noProof w:val="0"/>
          <w:sz w:val="22"/>
          <w:szCs w:val="22"/>
          <w:lang w:val="en-GB"/>
        </w:rPr>
      </w:pPr>
      <w:r w:rsidRPr="4F4BB619" w:rsidR="6206A057">
        <w:rPr>
          <w:rFonts w:ascii="Arial" w:hAnsi="Arial" w:eastAsia="Arial" w:cs="Arial"/>
          <w:noProof w:val="0"/>
          <w:sz w:val="22"/>
          <w:szCs w:val="22"/>
          <w:lang w:val="en-GB"/>
        </w:rPr>
        <w:t xml:space="preserve">The data will be analysed through a thematic review, </w:t>
      </w:r>
      <w:r w:rsidRPr="4F4BB619" w:rsidR="6206A057">
        <w:rPr>
          <w:rFonts w:ascii="Arial" w:hAnsi="Arial" w:eastAsia="Arial" w:cs="Arial"/>
          <w:noProof w:val="0"/>
          <w:sz w:val="22"/>
          <w:szCs w:val="22"/>
          <w:lang w:val="en-GB"/>
        </w:rPr>
        <w:t>identifying</w:t>
      </w:r>
      <w:r w:rsidRPr="4F4BB619" w:rsidR="6206A057">
        <w:rPr>
          <w:rFonts w:ascii="Arial" w:hAnsi="Arial" w:eastAsia="Arial" w:cs="Arial"/>
          <w:noProof w:val="0"/>
          <w:sz w:val="22"/>
          <w:szCs w:val="22"/>
          <w:lang w:val="en-GB"/>
        </w:rPr>
        <w:t xml:space="preserve"> key patterns such as causes, age</w:t>
      </w:r>
      <w:r w:rsidRPr="4F4BB619" w:rsidR="17788B36">
        <w:rPr>
          <w:rFonts w:ascii="Arial" w:hAnsi="Arial" w:eastAsia="Arial" w:cs="Arial"/>
          <w:noProof w:val="0"/>
          <w:sz w:val="22"/>
          <w:szCs w:val="22"/>
          <w:lang w:val="en-GB"/>
        </w:rPr>
        <w:t xml:space="preserve"> </w:t>
      </w:r>
      <w:r w:rsidRPr="4F4BB619" w:rsidR="6206A057">
        <w:rPr>
          <w:rFonts w:ascii="Arial" w:hAnsi="Arial" w:eastAsia="Arial" w:cs="Arial"/>
          <w:noProof w:val="0"/>
          <w:sz w:val="22"/>
          <w:szCs w:val="22"/>
          <w:lang w:val="en-GB"/>
        </w:rPr>
        <w:t xml:space="preserve">related trends, and the impact of arthritis across different age groups. Findings from multiple sources </w:t>
      </w:r>
      <w:r w:rsidRPr="4F4BB619" w:rsidR="7438D54C">
        <w:rPr>
          <w:rFonts w:ascii="Arial" w:hAnsi="Arial" w:eastAsia="Arial" w:cs="Arial"/>
          <w:noProof w:val="0"/>
          <w:sz w:val="22"/>
          <w:szCs w:val="22"/>
          <w:lang w:val="en-GB"/>
        </w:rPr>
        <w:t xml:space="preserve">in the United Kingdom (UK) </w:t>
      </w:r>
      <w:r w:rsidRPr="4F4BB619" w:rsidR="6206A057">
        <w:rPr>
          <w:rFonts w:ascii="Arial" w:hAnsi="Arial" w:eastAsia="Arial" w:cs="Arial"/>
          <w:noProof w:val="0"/>
          <w:sz w:val="22"/>
          <w:szCs w:val="22"/>
          <w:lang w:val="en-GB"/>
        </w:rPr>
        <w:t xml:space="preserve">will be compared to ensure accuracy and consistency. Ethical considerations will include proper referencing, </w:t>
      </w:r>
      <w:r w:rsidRPr="4F4BB619" w:rsidR="6206A057">
        <w:rPr>
          <w:rFonts w:ascii="Arial" w:hAnsi="Arial" w:eastAsia="Arial" w:cs="Arial"/>
          <w:noProof w:val="0"/>
          <w:sz w:val="22"/>
          <w:szCs w:val="22"/>
          <w:lang w:val="en-GB"/>
        </w:rPr>
        <w:t>accurate</w:t>
      </w:r>
      <w:r w:rsidRPr="4F4BB619" w:rsidR="6206A057">
        <w:rPr>
          <w:rFonts w:ascii="Arial" w:hAnsi="Arial" w:eastAsia="Arial" w:cs="Arial"/>
          <w:noProof w:val="0"/>
          <w:sz w:val="22"/>
          <w:szCs w:val="22"/>
          <w:lang w:val="en-GB"/>
        </w:rPr>
        <w:t xml:space="preserve"> representation of information, and strict avoidance of plagiarism.</w:t>
      </w:r>
    </w:p>
    <w:p xmlns:wp14="http://schemas.microsoft.com/office/word/2010/wordml" w:rsidP="4F4BB619" wp14:paraId="3199A212" wp14:textId="06DCA901">
      <w:pPr>
        <w:spacing w:before="240" w:beforeAutospacing="off" w:after="240" w:afterAutospacing="off" w:line="360" w:lineRule="auto"/>
        <w:rPr>
          <w:rFonts w:ascii="Arial" w:hAnsi="Arial" w:eastAsia="Arial" w:cs="Arial"/>
          <w:b w:val="1"/>
          <w:bCs w:val="1"/>
          <w:noProof w:val="0"/>
          <w:sz w:val="22"/>
          <w:szCs w:val="22"/>
          <w:highlight w:val="cyan"/>
          <w:lang w:val="en-GB"/>
        </w:rPr>
      </w:pPr>
      <w:r w:rsidRPr="4F4BB619" w:rsidR="772D262E">
        <w:rPr>
          <w:rFonts w:ascii="Arial" w:hAnsi="Arial" w:eastAsia="Arial" w:cs="Arial"/>
          <w:b w:val="1"/>
          <w:bCs w:val="1"/>
          <w:noProof w:val="0"/>
          <w:sz w:val="22"/>
          <w:szCs w:val="22"/>
          <w:highlight w:val="cyan"/>
          <w:lang w:val="en-GB"/>
        </w:rPr>
        <w:t>5) Resources</w:t>
      </w:r>
    </w:p>
    <w:p w:rsidR="3D6F1F8C" w:rsidP="4F4BB619" w:rsidRDefault="3D6F1F8C" w14:paraId="400D7BE6" w14:textId="329E4F08">
      <w:pPr>
        <w:pStyle w:val="ListParagraph"/>
        <w:numPr>
          <w:ilvl w:val="0"/>
          <w:numId w:val="5"/>
        </w:numPr>
        <w:bidi w:val="0"/>
        <w:spacing w:before="240" w:beforeAutospacing="off" w:after="240" w:afterAutospacing="off" w:line="360" w:lineRule="auto"/>
        <w:jc w:val="left"/>
        <w:rPr>
          <w:rFonts w:ascii="Arial" w:hAnsi="Arial" w:eastAsia="Arial" w:cs="Arial"/>
          <w:i w:val="0"/>
          <w:iCs w:val="0"/>
          <w:noProof w:val="0"/>
          <w:sz w:val="22"/>
          <w:szCs w:val="22"/>
          <w:lang w:val="en-GB"/>
        </w:rPr>
      </w:pPr>
      <w:r w:rsidRPr="4F4BB619" w:rsidR="3D6F1F8C">
        <w:rPr>
          <w:rFonts w:ascii="Arial" w:hAnsi="Arial" w:eastAsia="Arial" w:cs="Arial"/>
          <w:i w:val="0"/>
          <w:iCs w:val="0"/>
          <w:noProof w:val="0"/>
          <w:sz w:val="22"/>
          <w:szCs w:val="22"/>
          <w:lang w:val="en-GB"/>
        </w:rPr>
        <w:t>NHS Information on types of arthritis, symptoms, treatment, and patient support.</w:t>
      </w:r>
    </w:p>
    <w:p w:rsidR="3D6F1F8C" w:rsidP="4F4BB619" w:rsidRDefault="3D6F1F8C" w14:paraId="546BEA3C" w14:textId="4D4340E7">
      <w:pPr>
        <w:pStyle w:val="ListParagraph"/>
        <w:numPr>
          <w:ilvl w:val="0"/>
          <w:numId w:val="5"/>
        </w:numPr>
        <w:bidi w:val="0"/>
        <w:spacing w:before="240" w:beforeAutospacing="off" w:after="240" w:afterAutospacing="off" w:line="360" w:lineRule="auto"/>
        <w:jc w:val="left"/>
        <w:rPr>
          <w:rFonts w:ascii="Arial" w:hAnsi="Arial" w:eastAsia="Arial" w:cs="Arial"/>
          <w:i w:val="0"/>
          <w:iCs w:val="0"/>
          <w:noProof w:val="0"/>
          <w:sz w:val="22"/>
          <w:szCs w:val="22"/>
          <w:lang w:val="en-GB"/>
        </w:rPr>
      </w:pPr>
      <w:r w:rsidRPr="4F4BB619" w:rsidR="3D6F1F8C">
        <w:rPr>
          <w:rFonts w:ascii="Arial" w:hAnsi="Arial" w:eastAsia="Arial" w:cs="Arial"/>
          <w:i w:val="0"/>
          <w:iCs w:val="0"/>
          <w:noProof w:val="0"/>
          <w:sz w:val="22"/>
          <w:szCs w:val="22"/>
          <w:lang w:val="en-GB"/>
        </w:rPr>
        <w:t>Journals for research reports, statistics, patient experiences, and awareness materials.</w:t>
      </w:r>
    </w:p>
    <w:p w:rsidR="3D6F1F8C" w:rsidP="4F4BB619" w:rsidRDefault="3D6F1F8C" w14:paraId="2ACEC41F" w14:textId="5E550545">
      <w:pPr>
        <w:pStyle w:val="ListParagraph"/>
        <w:numPr>
          <w:ilvl w:val="0"/>
          <w:numId w:val="5"/>
        </w:numPr>
        <w:bidi w:val="0"/>
        <w:spacing w:before="240" w:beforeAutospacing="off" w:after="240" w:afterAutospacing="off" w:line="360" w:lineRule="auto"/>
        <w:jc w:val="left"/>
        <w:rPr>
          <w:rFonts w:ascii="Arial" w:hAnsi="Arial" w:eastAsia="Arial" w:cs="Arial"/>
          <w:i w:val="0"/>
          <w:iCs w:val="0"/>
          <w:noProof w:val="0"/>
          <w:sz w:val="22"/>
          <w:szCs w:val="22"/>
          <w:lang w:val="en-GB"/>
        </w:rPr>
      </w:pPr>
      <w:r w:rsidRPr="4F4BB619" w:rsidR="3D6F1F8C">
        <w:rPr>
          <w:rFonts w:ascii="Arial" w:hAnsi="Arial" w:eastAsia="Arial" w:cs="Arial"/>
          <w:i w:val="0"/>
          <w:iCs w:val="0"/>
          <w:noProof w:val="0"/>
          <w:sz w:val="22"/>
          <w:szCs w:val="22"/>
          <w:lang w:val="en-GB"/>
        </w:rPr>
        <w:t xml:space="preserve">World Health Organization (WHO) for Global data and public health information on </w:t>
      </w:r>
      <w:r w:rsidRPr="4F4BB619" w:rsidR="3D6F1F8C">
        <w:rPr>
          <w:rFonts w:ascii="Arial" w:hAnsi="Arial" w:eastAsia="Arial" w:cs="Arial"/>
          <w:i w:val="0"/>
          <w:iCs w:val="0"/>
          <w:noProof w:val="0"/>
          <w:sz w:val="22"/>
          <w:szCs w:val="22"/>
          <w:lang w:val="en-GB"/>
        </w:rPr>
        <w:t>arthritis</w:t>
      </w:r>
      <w:r w:rsidRPr="4F4BB619" w:rsidR="3D6F1F8C">
        <w:rPr>
          <w:rFonts w:ascii="Arial" w:hAnsi="Arial" w:eastAsia="Arial" w:cs="Arial"/>
          <w:i w:val="0"/>
          <w:iCs w:val="0"/>
          <w:noProof w:val="0"/>
          <w:sz w:val="22"/>
          <w:szCs w:val="22"/>
          <w:lang w:val="en-GB"/>
        </w:rPr>
        <w:t xml:space="preserve"> </w:t>
      </w:r>
    </w:p>
    <w:p w:rsidR="3D6F1F8C" w:rsidP="4F4BB619" w:rsidRDefault="3D6F1F8C" w14:paraId="40C46880" w14:textId="2B75F2D3">
      <w:pPr>
        <w:pStyle w:val="ListParagraph"/>
        <w:numPr>
          <w:ilvl w:val="0"/>
          <w:numId w:val="7"/>
        </w:numPr>
        <w:bidi w:val="0"/>
        <w:spacing w:before="240" w:beforeAutospacing="off" w:after="240" w:afterAutospacing="off" w:line="360" w:lineRule="auto"/>
        <w:jc w:val="left"/>
        <w:rPr>
          <w:rFonts w:ascii="Arial" w:hAnsi="Arial" w:eastAsia="Arial" w:cs="Arial"/>
          <w:i w:val="0"/>
          <w:iCs w:val="0"/>
          <w:noProof w:val="0"/>
          <w:sz w:val="22"/>
          <w:szCs w:val="22"/>
          <w:lang w:val="en-GB"/>
        </w:rPr>
      </w:pPr>
      <w:r w:rsidRPr="4F4BB619" w:rsidR="3D6F1F8C">
        <w:rPr>
          <w:rFonts w:ascii="Arial" w:hAnsi="Arial" w:eastAsia="Arial" w:cs="Arial"/>
          <w:i w:val="0"/>
          <w:iCs w:val="0"/>
          <w:noProof w:val="0"/>
          <w:sz w:val="22"/>
          <w:szCs w:val="22"/>
          <w:lang w:val="en-GB"/>
        </w:rPr>
        <w:t>Peer-reviewed journal articles (e.g., from Google Scholar)</w:t>
      </w:r>
    </w:p>
    <w:p w:rsidR="3D6F1F8C" w:rsidP="4F4BB619" w:rsidRDefault="3D6F1F8C" w14:paraId="04853774" w14:textId="0282F955">
      <w:pPr>
        <w:pStyle w:val="ListParagraph"/>
        <w:numPr>
          <w:ilvl w:val="0"/>
          <w:numId w:val="7"/>
        </w:numPr>
        <w:bidi w:val="0"/>
        <w:spacing w:before="240" w:beforeAutospacing="off" w:after="240" w:afterAutospacing="off" w:line="360" w:lineRule="auto"/>
        <w:jc w:val="left"/>
        <w:rPr>
          <w:rFonts w:ascii="Arial" w:hAnsi="Arial" w:eastAsia="Arial" w:cs="Arial"/>
          <w:i w:val="0"/>
          <w:iCs w:val="0"/>
          <w:noProof w:val="0"/>
          <w:sz w:val="22"/>
          <w:szCs w:val="22"/>
          <w:lang w:val="en-GB"/>
        </w:rPr>
      </w:pPr>
      <w:r w:rsidRPr="4F4BB619" w:rsidR="3D6F1F8C">
        <w:rPr>
          <w:rFonts w:ascii="Arial" w:hAnsi="Arial" w:eastAsia="Arial" w:cs="Arial"/>
          <w:i w:val="0"/>
          <w:iCs w:val="0"/>
          <w:noProof w:val="0"/>
          <w:sz w:val="22"/>
          <w:szCs w:val="22"/>
          <w:lang w:val="en-GB"/>
        </w:rPr>
        <w:t>UWTSD, Library / Moodle</w:t>
      </w:r>
    </w:p>
    <w:p w:rsidR="1EA2DF96" w:rsidP="4F4BB619" w:rsidRDefault="1EA2DF96" w14:paraId="46BBBF40" w14:textId="660264E2">
      <w:pPr>
        <w:pStyle w:val="Normal"/>
        <w:suppressLineNumbers w:val="0"/>
        <w:bidi w:val="0"/>
        <w:spacing w:before="240" w:beforeAutospacing="off" w:after="240" w:afterAutospacing="off" w:line="360" w:lineRule="auto"/>
        <w:ind w:left="0" w:right="0"/>
        <w:jc w:val="left"/>
        <w:rPr>
          <w:rFonts w:ascii="Arial" w:hAnsi="Arial" w:eastAsia="Arial" w:cs="Arial"/>
          <w:b w:val="1"/>
          <w:bCs w:val="1"/>
          <w:noProof w:val="0"/>
          <w:sz w:val="22"/>
          <w:szCs w:val="22"/>
          <w:highlight w:val="cyan"/>
          <w:lang w:val="en-GB"/>
        </w:rPr>
      </w:pPr>
      <w:r w:rsidRPr="4F4BB619" w:rsidR="1EA2DF96">
        <w:rPr>
          <w:rFonts w:ascii="Arial" w:hAnsi="Arial" w:eastAsia="Arial" w:cs="Arial"/>
          <w:b w:val="1"/>
          <w:bCs w:val="1"/>
          <w:noProof w:val="0"/>
          <w:sz w:val="22"/>
          <w:szCs w:val="22"/>
          <w:highlight w:val="cyan"/>
          <w:lang w:val="en-GB"/>
        </w:rPr>
        <w:t>6) Timescales</w:t>
      </w:r>
      <w:r w:rsidRPr="4F4BB619" w:rsidR="1EA2DF96">
        <w:rPr>
          <w:rFonts w:ascii="Arial" w:hAnsi="Arial" w:eastAsia="Arial" w:cs="Arial"/>
          <w:b w:val="1"/>
          <w:bCs w:val="1"/>
          <w:noProof w:val="0"/>
          <w:sz w:val="22"/>
          <w:szCs w:val="22"/>
          <w:lang w:val="en-GB"/>
        </w:rPr>
        <w:t xml:space="preserve"> </w:t>
      </w:r>
    </w:p>
    <w:tbl>
      <w:tblPr>
        <w:tblStyle w:val="TableNormal"/>
        <w:bidiVisual w:val="0"/>
        <w:tblW w:w="0" w:type="auto"/>
        <w:tblInd w:w="-135" w:type="dxa"/>
        <w:tblLook w:val="06A0" w:firstRow="1" w:lastRow="0" w:firstColumn="1" w:lastColumn="0" w:noHBand="1" w:noVBand="1"/>
      </w:tblPr>
      <w:tblGrid>
        <w:gridCol w:w="8306"/>
        <w:gridCol w:w="1146"/>
        <w:gridCol w:w="1146"/>
      </w:tblGrid>
      <w:tr w:rsidR="4F4BB619" w:rsidTr="4F4BB619" w14:paraId="7ABDEE2D">
        <w:trPr>
          <w:trHeight w:val="300"/>
        </w:trPr>
        <w:tc>
          <w:tcPr>
            <w:tcW w:w="8306" w:type="dxa"/>
            <w:tcMar/>
            <w:vAlign w:val="center"/>
          </w:tcPr>
          <w:p w:rsidR="4F4BB619" w:rsidP="4F4BB619" w:rsidRDefault="4F4BB619" w14:paraId="7F6A441B" w14:textId="3F530F33">
            <w:pPr>
              <w:bidi w:val="0"/>
              <w:spacing w:before="0" w:beforeAutospacing="off" w:after="0" w:afterAutospacing="off"/>
              <w:jc w:val="center"/>
            </w:pPr>
            <w:r w:rsidRPr="4F4BB619" w:rsidR="4F4BB619">
              <w:rPr>
                <w:b w:val="1"/>
                <w:bCs w:val="1"/>
              </w:rPr>
              <w:t>Task</w:t>
            </w:r>
          </w:p>
        </w:tc>
        <w:tc>
          <w:tcPr>
            <w:tcW w:w="1146" w:type="dxa"/>
            <w:tcMar/>
            <w:vAlign w:val="center"/>
          </w:tcPr>
          <w:p w:rsidR="4F4BB619" w:rsidP="4F4BB619" w:rsidRDefault="4F4BB619" w14:paraId="773FFF1C" w14:textId="66E02E04">
            <w:pPr>
              <w:bidi w:val="0"/>
              <w:spacing w:before="0" w:beforeAutospacing="off" w:after="0" w:afterAutospacing="off"/>
              <w:jc w:val="center"/>
            </w:pPr>
            <w:r w:rsidRPr="4F4BB619" w:rsidR="4F4BB619">
              <w:rPr>
                <w:b w:val="1"/>
                <w:bCs w:val="1"/>
              </w:rPr>
              <w:t>Weeks</w:t>
            </w:r>
          </w:p>
        </w:tc>
        <w:tc>
          <w:tcPr>
            <w:tcW w:w="1146" w:type="dxa"/>
            <w:tcMar/>
            <w:vAlign w:val="center"/>
          </w:tcPr>
          <w:p w:rsidR="4F4BB619" w:rsidP="4F4BB619" w:rsidRDefault="4F4BB619" w14:paraId="10230C1B" w14:textId="747B2CD3">
            <w:pPr>
              <w:pStyle w:val="Normal"/>
              <w:bidi w:val="0"/>
              <w:jc w:val="center"/>
              <w:rPr>
                <w:b w:val="1"/>
                <w:bCs w:val="1"/>
              </w:rPr>
            </w:pPr>
          </w:p>
        </w:tc>
      </w:tr>
      <w:tr w:rsidR="4F4BB619" w:rsidTr="4F4BB619" w14:paraId="65613D62">
        <w:trPr>
          <w:trHeight w:val="300"/>
        </w:trPr>
        <w:tc>
          <w:tcPr>
            <w:tcW w:w="8306" w:type="dxa"/>
            <w:tcMar/>
            <w:vAlign w:val="center"/>
          </w:tcPr>
          <w:p w:rsidR="4F4BB619" w:rsidP="4F4BB619" w:rsidRDefault="4F4BB619" w14:paraId="04A14466" w14:textId="4AE59594">
            <w:pPr>
              <w:bidi w:val="0"/>
              <w:spacing w:before="0" w:beforeAutospacing="off" w:after="0" w:afterAutospacing="off"/>
            </w:pPr>
            <w:r w:rsidR="4F4BB619">
              <w:rPr/>
              <w:t>Topic, aim &amp; objectives</w:t>
            </w:r>
          </w:p>
        </w:tc>
        <w:tc>
          <w:tcPr>
            <w:tcW w:w="1146" w:type="dxa"/>
            <w:tcMar/>
            <w:vAlign w:val="center"/>
          </w:tcPr>
          <w:p w:rsidR="4F4BB619" w:rsidP="4F4BB619" w:rsidRDefault="4F4BB619" w14:paraId="3C6C7D36" w14:textId="4374621F">
            <w:pPr>
              <w:bidi w:val="0"/>
              <w:spacing w:before="0" w:beforeAutospacing="off" w:after="0" w:afterAutospacing="off"/>
            </w:pPr>
            <w:r w:rsidR="4F4BB619">
              <w:rPr/>
              <w:t>Weeks 1–2</w:t>
            </w:r>
          </w:p>
        </w:tc>
        <w:tc>
          <w:tcPr>
            <w:tcW w:w="1146" w:type="dxa"/>
            <w:tcMar/>
            <w:vAlign w:val="center"/>
          </w:tcPr>
          <w:p w:rsidR="4F4BB619" w:rsidP="4F4BB619" w:rsidRDefault="4F4BB619" w14:paraId="49441908" w14:textId="19DC5ED4">
            <w:pPr>
              <w:pStyle w:val="Normal"/>
            </w:pPr>
          </w:p>
        </w:tc>
      </w:tr>
      <w:tr w:rsidR="4F4BB619" w:rsidTr="4F4BB619" w14:paraId="7BE294C8">
        <w:trPr>
          <w:trHeight w:val="300"/>
        </w:trPr>
        <w:tc>
          <w:tcPr>
            <w:tcW w:w="8306" w:type="dxa"/>
            <w:tcMar/>
            <w:vAlign w:val="center"/>
          </w:tcPr>
          <w:p w:rsidR="4F4BB619" w:rsidP="4F4BB619" w:rsidRDefault="4F4BB619" w14:paraId="377F1249" w14:textId="0DADD7FD">
            <w:pPr>
              <w:bidi w:val="0"/>
              <w:spacing w:before="0" w:beforeAutospacing="off" w:after="0" w:afterAutospacing="off"/>
            </w:pPr>
            <w:r w:rsidR="4F4BB619">
              <w:rPr/>
              <w:t>Source collection (journals, reports, websites – e.g. National Health Service and Versus Arthritis)</w:t>
            </w:r>
          </w:p>
        </w:tc>
        <w:tc>
          <w:tcPr>
            <w:tcW w:w="1146" w:type="dxa"/>
            <w:tcMar/>
            <w:vAlign w:val="center"/>
          </w:tcPr>
          <w:p w:rsidR="4F4BB619" w:rsidP="4F4BB619" w:rsidRDefault="4F4BB619" w14:paraId="764CCC6D" w14:textId="5D0F5391">
            <w:pPr>
              <w:bidi w:val="0"/>
              <w:spacing w:before="0" w:beforeAutospacing="off" w:after="0" w:afterAutospacing="off"/>
            </w:pPr>
            <w:r w:rsidR="4F4BB619">
              <w:rPr/>
              <w:t>Weeks 3–4</w:t>
            </w:r>
          </w:p>
        </w:tc>
        <w:tc>
          <w:tcPr>
            <w:tcW w:w="1146" w:type="dxa"/>
            <w:tcMar/>
            <w:vAlign w:val="center"/>
          </w:tcPr>
          <w:p w:rsidR="4F4BB619" w:rsidP="4F4BB619" w:rsidRDefault="4F4BB619" w14:paraId="2E14A479" w14:textId="62915E48">
            <w:pPr>
              <w:pStyle w:val="Normal"/>
            </w:pPr>
          </w:p>
        </w:tc>
      </w:tr>
      <w:tr w:rsidR="4F4BB619" w:rsidTr="4F4BB619" w14:paraId="2C27C565">
        <w:trPr>
          <w:trHeight w:val="300"/>
        </w:trPr>
        <w:tc>
          <w:tcPr>
            <w:tcW w:w="8306" w:type="dxa"/>
            <w:tcMar/>
            <w:vAlign w:val="center"/>
          </w:tcPr>
          <w:p w:rsidR="4F4BB619" w:rsidP="4F4BB619" w:rsidRDefault="4F4BB619" w14:paraId="6F51DE10" w14:textId="429AEE04">
            <w:pPr>
              <w:bidi w:val="0"/>
              <w:spacing w:before="0" w:beforeAutospacing="off" w:after="0" w:afterAutospacing="off"/>
            </w:pPr>
            <w:r w:rsidR="4F4BB619">
              <w:rPr/>
              <w:t>Organise notes &amp; identify themes</w:t>
            </w:r>
          </w:p>
        </w:tc>
        <w:tc>
          <w:tcPr>
            <w:tcW w:w="1146" w:type="dxa"/>
            <w:tcMar/>
            <w:vAlign w:val="center"/>
          </w:tcPr>
          <w:p w:rsidR="4F4BB619" w:rsidP="4F4BB619" w:rsidRDefault="4F4BB619" w14:paraId="6A64296A" w14:textId="02E8E526">
            <w:pPr>
              <w:bidi w:val="0"/>
              <w:spacing w:before="0" w:beforeAutospacing="off" w:after="0" w:afterAutospacing="off"/>
            </w:pPr>
            <w:r w:rsidR="4F4BB619">
              <w:rPr/>
              <w:t>Weeks 5–6</w:t>
            </w:r>
          </w:p>
        </w:tc>
        <w:tc>
          <w:tcPr>
            <w:tcW w:w="1146" w:type="dxa"/>
            <w:tcMar/>
            <w:vAlign w:val="center"/>
          </w:tcPr>
          <w:p w:rsidR="4F4BB619" w:rsidP="4F4BB619" w:rsidRDefault="4F4BB619" w14:paraId="6EEE609D" w14:textId="1C018A61">
            <w:pPr>
              <w:pStyle w:val="Normal"/>
            </w:pPr>
          </w:p>
        </w:tc>
      </w:tr>
      <w:tr w:rsidR="4F4BB619" w:rsidTr="4F4BB619" w14:paraId="43BBB829">
        <w:trPr>
          <w:trHeight w:val="300"/>
        </w:trPr>
        <w:tc>
          <w:tcPr>
            <w:tcW w:w="8306" w:type="dxa"/>
            <w:tcMar/>
            <w:vAlign w:val="center"/>
          </w:tcPr>
          <w:p w:rsidR="4F4BB619" w:rsidP="4F4BB619" w:rsidRDefault="4F4BB619" w14:paraId="72AE4B14" w14:textId="40A7DFD3">
            <w:pPr>
              <w:bidi w:val="0"/>
              <w:spacing w:before="0" w:beforeAutospacing="off" w:after="0" w:afterAutospacing="off"/>
            </w:pPr>
            <w:r w:rsidR="4F4BB619">
              <w:rPr/>
              <w:t>Analyse information</w:t>
            </w:r>
          </w:p>
        </w:tc>
        <w:tc>
          <w:tcPr>
            <w:tcW w:w="1146" w:type="dxa"/>
            <w:tcMar/>
            <w:vAlign w:val="center"/>
          </w:tcPr>
          <w:p w:rsidR="4F4BB619" w:rsidP="4F4BB619" w:rsidRDefault="4F4BB619" w14:paraId="6A525EDE" w14:textId="18D9B31E">
            <w:pPr>
              <w:bidi w:val="0"/>
              <w:spacing w:before="0" w:beforeAutospacing="off" w:after="0" w:afterAutospacing="off"/>
            </w:pPr>
            <w:r w:rsidR="4F4BB619">
              <w:rPr/>
              <w:t>Weeks 7–8</w:t>
            </w:r>
          </w:p>
        </w:tc>
        <w:tc>
          <w:tcPr>
            <w:tcW w:w="1146" w:type="dxa"/>
            <w:tcMar/>
            <w:vAlign w:val="center"/>
          </w:tcPr>
          <w:p w:rsidR="4F4BB619" w:rsidP="4F4BB619" w:rsidRDefault="4F4BB619" w14:paraId="6C719AA6" w14:textId="5953FB2F">
            <w:pPr>
              <w:pStyle w:val="Normal"/>
            </w:pPr>
          </w:p>
        </w:tc>
      </w:tr>
      <w:tr w:rsidR="4F4BB619" w:rsidTr="4F4BB619" w14:paraId="352318B6">
        <w:trPr>
          <w:trHeight w:val="300"/>
        </w:trPr>
        <w:tc>
          <w:tcPr>
            <w:tcW w:w="8306" w:type="dxa"/>
            <w:tcMar/>
            <w:vAlign w:val="center"/>
          </w:tcPr>
          <w:p w:rsidR="4F4BB619" w:rsidP="4F4BB619" w:rsidRDefault="4F4BB619" w14:paraId="530AD7D3" w14:textId="14CD4A59">
            <w:pPr>
              <w:bidi w:val="0"/>
              <w:spacing w:before="0" w:beforeAutospacing="off" w:after="0" w:afterAutospacing="off"/>
            </w:pPr>
            <w:r w:rsidR="4F4BB619">
              <w:rPr/>
              <w:t>Write background, methods &amp; findings</w:t>
            </w:r>
          </w:p>
        </w:tc>
        <w:tc>
          <w:tcPr>
            <w:tcW w:w="1146" w:type="dxa"/>
            <w:tcMar/>
            <w:vAlign w:val="center"/>
          </w:tcPr>
          <w:p w:rsidR="4F4BB619" w:rsidP="4F4BB619" w:rsidRDefault="4F4BB619" w14:paraId="1F69D2C3" w14:textId="7E2DBE9D">
            <w:pPr>
              <w:bidi w:val="0"/>
              <w:spacing w:before="0" w:beforeAutospacing="off" w:after="0" w:afterAutospacing="off"/>
            </w:pPr>
            <w:r w:rsidR="4F4BB619">
              <w:rPr/>
              <w:t>Weeks 9–10</w:t>
            </w:r>
          </w:p>
        </w:tc>
        <w:tc>
          <w:tcPr>
            <w:tcW w:w="1146" w:type="dxa"/>
            <w:tcMar/>
            <w:vAlign w:val="center"/>
          </w:tcPr>
          <w:p w:rsidR="4F4BB619" w:rsidP="4F4BB619" w:rsidRDefault="4F4BB619" w14:paraId="1F45389A" w14:textId="5163C18A">
            <w:pPr>
              <w:pStyle w:val="Normal"/>
            </w:pPr>
          </w:p>
        </w:tc>
      </w:tr>
      <w:tr w:rsidR="4F4BB619" w:rsidTr="4F4BB619" w14:paraId="2673DFA2">
        <w:trPr>
          <w:trHeight w:val="300"/>
        </w:trPr>
        <w:tc>
          <w:tcPr>
            <w:tcW w:w="8306" w:type="dxa"/>
            <w:tcMar/>
            <w:vAlign w:val="center"/>
          </w:tcPr>
          <w:p w:rsidR="4F4BB619" w:rsidP="4F4BB619" w:rsidRDefault="4F4BB619" w14:paraId="4C4081C6" w14:textId="5F58E591">
            <w:pPr>
              <w:bidi w:val="0"/>
              <w:spacing w:before="0" w:beforeAutospacing="off" w:after="0" w:afterAutospacing="off"/>
            </w:pPr>
            <w:r w:rsidR="4F4BB619">
              <w:rPr/>
              <w:t>Write discussion, conclusion &amp; recommendations</w:t>
            </w:r>
          </w:p>
        </w:tc>
        <w:tc>
          <w:tcPr>
            <w:tcW w:w="1146" w:type="dxa"/>
            <w:tcMar/>
            <w:vAlign w:val="center"/>
          </w:tcPr>
          <w:p w:rsidR="4F4BB619" w:rsidP="4F4BB619" w:rsidRDefault="4F4BB619" w14:paraId="53046A5A" w14:textId="44200397">
            <w:pPr>
              <w:bidi w:val="0"/>
              <w:spacing w:before="0" w:beforeAutospacing="off" w:after="0" w:afterAutospacing="off"/>
            </w:pPr>
            <w:r w:rsidR="4F4BB619">
              <w:rPr/>
              <w:t>Weeks 11–12</w:t>
            </w:r>
          </w:p>
        </w:tc>
        <w:tc>
          <w:tcPr>
            <w:tcW w:w="1146" w:type="dxa"/>
            <w:tcMar/>
            <w:vAlign w:val="center"/>
          </w:tcPr>
          <w:p w:rsidR="4F4BB619" w:rsidP="4F4BB619" w:rsidRDefault="4F4BB619" w14:paraId="54E4AACC" w14:textId="079D3A62">
            <w:pPr>
              <w:pStyle w:val="Normal"/>
            </w:pPr>
          </w:p>
        </w:tc>
      </w:tr>
      <w:tr w:rsidR="4F4BB619" w:rsidTr="4F4BB619" w14:paraId="343C2E4F">
        <w:trPr>
          <w:trHeight w:val="300"/>
        </w:trPr>
        <w:tc>
          <w:tcPr>
            <w:tcW w:w="8306" w:type="dxa"/>
            <w:tcMar/>
            <w:vAlign w:val="center"/>
          </w:tcPr>
          <w:p w:rsidR="4F4BB619" w:rsidP="4F4BB619" w:rsidRDefault="4F4BB619" w14:paraId="55B9775D" w14:textId="19212DEA">
            <w:pPr>
              <w:bidi w:val="0"/>
              <w:spacing w:before="0" w:beforeAutospacing="off" w:after="0" w:afterAutospacing="off"/>
            </w:pPr>
            <w:r w:rsidR="4F4BB619">
              <w:rPr/>
              <w:t>Edit, reference &amp; finalise</w:t>
            </w:r>
          </w:p>
        </w:tc>
        <w:tc>
          <w:tcPr>
            <w:tcW w:w="1146" w:type="dxa"/>
            <w:tcMar/>
            <w:vAlign w:val="center"/>
          </w:tcPr>
          <w:p w:rsidR="4F4BB619" w:rsidP="4F4BB619" w:rsidRDefault="4F4BB619" w14:paraId="56F7821E" w14:textId="38C13283">
            <w:pPr>
              <w:bidi w:val="0"/>
              <w:spacing w:before="0" w:beforeAutospacing="off" w:after="0" w:afterAutospacing="off"/>
            </w:pPr>
            <w:r w:rsidR="4F4BB619">
              <w:rPr/>
              <w:t>Weeks 11–12</w:t>
            </w:r>
          </w:p>
        </w:tc>
        <w:tc>
          <w:tcPr>
            <w:tcW w:w="1146" w:type="dxa"/>
            <w:tcMar/>
            <w:vAlign w:val="center"/>
          </w:tcPr>
          <w:p w:rsidR="4F4BB619" w:rsidP="4F4BB619" w:rsidRDefault="4F4BB619" w14:paraId="0E9C2700" w14:textId="5AB42446">
            <w:pPr>
              <w:pStyle w:val="Normal"/>
            </w:pPr>
          </w:p>
        </w:tc>
      </w:tr>
    </w:tbl>
    <w:p xmlns:wp14="http://schemas.microsoft.com/office/word/2010/wordml" w:rsidP="4F4BB619" wp14:paraId="4F0674B1" wp14:textId="25C75932">
      <w:pPr>
        <w:spacing w:before="240" w:beforeAutospacing="off" w:after="240" w:afterAutospacing="off" w:line="360" w:lineRule="auto"/>
        <w:rPr>
          <w:rFonts w:ascii="Arial" w:hAnsi="Arial" w:eastAsia="Arial" w:cs="Arial"/>
          <w:i w:val="0"/>
          <w:iCs w:val="0"/>
          <w:noProof w:val="0"/>
          <w:sz w:val="22"/>
          <w:szCs w:val="22"/>
          <w:lang w:val="en-GB"/>
        </w:rPr>
      </w:pPr>
      <w:r w:rsidRPr="4F4BB619" w:rsidR="772D262E">
        <w:rPr>
          <w:rFonts w:ascii="Arial" w:hAnsi="Arial" w:eastAsia="Arial" w:cs="Arial"/>
          <w:b w:val="1"/>
          <w:bCs w:val="1"/>
          <w:i w:val="0"/>
          <w:iCs w:val="0"/>
          <w:noProof w:val="0"/>
          <w:sz w:val="22"/>
          <w:szCs w:val="22"/>
          <w:highlight w:val="cyan"/>
          <w:lang w:val="en-GB"/>
        </w:rPr>
        <w:t>7) Self-reflection as researcher (any strengths or challenges)</w:t>
      </w:r>
    </w:p>
    <w:p xmlns:wp14="http://schemas.microsoft.com/office/word/2010/wordml" w:rsidP="4F4BB619" wp14:paraId="5E5C3FE8" wp14:textId="29A23BCB">
      <w:pPr>
        <w:pStyle w:val="Normal"/>
        <w:spacing w:before="240" w:beforeAutospacing="off" w:after="240" w:afterAutospacing="off" w:line="360" w:lineRule="auto"/>
      </w:pPr>
      <w:r w:rsidRPr="4F4BB619" w:rsidR="02FF6C5D">
        <w:rPr>
          <w:rFonts w:ascii="Arial" w:hAnsi="Arial" w:eastAsia="Arial" w:cs="Arial"/>
          <w:noProof w:val="0"/>
          <w:sz w:val="22"/>
          <w:szCs w:val="22"/>
          <w:lang w:val="en-GB"/>
        </w:rPr>
        <w:t xml:space="preserve">One of my strengths in this project is good organisation and time management, which helps me meet deadlines. I am also confident in finding reliable information. A challenge may be analysing and summarising </w:t>
      </w:r>
      <w:r w:rsidRPr="4F4BB619" w:rsidR="02FF6C5D">
        <w:rPr>
          <w:rFonts w:ascii="Arial" w:hAnsi="Arial" w:eastAsia="Arial" w:cs="Arial"/>
          <w:noProof w:val="0"/>
          <w:sz w:val="22"/>
          <w:szCs w:val="22"/>
          <w:lang w:val="en-GB"/>
        </w:rPr>
        <w:t>large amounts</w:t>
      </w:r>
      <w:r w:rsidRPr="4F4BB619" w:rsidR="02FF6C5D">
        <w:rPr>
          <w:rFonts w:ascii="Arial" w:hAnsi="Arial" w:eastAsia="Arial" w:cs="Arial"/>
          <w:noProof w:val="0"/>
          <w:sz w:val="22"/>
          <w:szCs w:val="22"/>
          <w:lang w:val="en-GB"/>
        </w:rPr>
        <w:t xml:space="preserve"> of research</w:t>
      </w:r>
      <w:r w:rsidRPr="4F4BB619" w:rsidR="7BC14C7E">
        <w:rPr>
          <w:rFonts w:ascii="Arial" w:hAnsi="Arial" w:eastAsia="Arial" w:cs="Arial"/>
          <w:noProof w:val="0"/>
          <w:sz w:val="22"/>
          <w:szCs w:val="22"/>
          <w:lang w:val="en-GB"/>
        </w:rPr>
        <w:t xml:space="preserve"> in the time that this needs to be presented</w:t>
      </w:r>
      <w:r w:rsidRPr="4F4BB619" w:rsidR="02FF6C5D">
        <w:rPr>
          <w:rFonts w:ascii="Arial" w:hAnsi="Arial" w:eastAsia="Arial" w:cs="Arial"/>
          <w:noProof w:val="0"/>
          <w:sz w:val="22"/>
          <w:szCs w:val="22"/>
          <w:lang w:val="en-GB"/>
        </w:rPr>
        <w:t>. I aim to develop my critical thinking and academic writing skills and may seek support with referencing.</w:t>
      </w:r>
    </w:p>
    <w:p w:rsidR="4F4BB619" w:rsidP="4F4BB619" w:rsidRDefault="4F4BB619" w14:paraId="50A8B212" w14:textId="08663D7C">
      <w:pPr>
        <w:pStyle w:val="Normal"/>
        <w:spacing w:before="240" w:beforeAutospacing="off" w:after="240" w:afterAutospacing="off" w:line="360" w:lineRule="auto"/>
        <w:rPr>
          <w:rFonts w:ascii="Arial" w:hAnsi="Arial" w:eastAsia="Arial" w:cs="Arial"/>
          <w:noProof w:val="0"/>
          <w:sz w:val="22"/>
          <w:szCs w:val="22"/>
          <w:lang w:val="en-GB"/>
        </w:rPr>
      </w:pPr>
    </w:p>
    <w:p xmlns:wp14="http://schemas.microsoft.com/office/word/2010/wordml" w:rsidP="4F4BB619" wp14:paraId="75284012" wp14:textId="21B618CC">
      <w:pPr>
        <w:pStyle w:val="Normal"/>
        <w:spacing w:before="240" w:beforeAutospacing="off" w:after="240" w:afterAutospacing="off" w:line="360" w:lineRule="auto"/>
        <w:rPr>
          <w:rFonts w:ascii="Arial" w:hAnsi="Arial" w:eastAsia="Arial" w:cs="Arial"/>
          <w:sz w:val="22"/>
          <w:szCs w:val="22"/>
        </w:rPr>
      </w:pPr>
    </w:p>
    <w:p xmlns:wp14="http://schemas.microsoft.com/office/word/2010/wordml" w:rsidP="4F4BB619" wp14:paraId="340794AE" wp14:textId="674B171F">
      <w:pPr>
        <w:pStyle w:val="Normal"/>
        <w:spacing w:before="240" w:beforeAutospacing="off" w:after="240" w:afterAutospacing="off" w:line="360" w:lineRule="auto"/>
        <w:rPr>
          <w:rFonts w:ascii="Arial" w:hAnsi="Arial" w:eastAsia="Arial" w:cs="Arial"/>
          <w:sz w:val="22"/>
          <w:szCs w:val="22"/>
        </w:rPr>
      </w:pPr>
    </w:p>
    <w:p xmlns:wp14="http://schemas.microsoft.com/office/word/2010/wordml" w:rsidP="4F4BB619" wp14:paraId="5BED7C92" wp14:textId="407B6C15">
      <w:pPr>
        <w:pStyle w:val="Normal"/>
        <w:spacing w:before="240" w:beforeAutospacing="off" w:after="240" w:afterAutospacing="off" w:line="360" w:lineRule="auto"/>
        <w:rPr>
          <w:rFonts w:ascii="Arial" w:hAnsi="Arial" w:eastAsia="Arial" w:cs="Arial"/>
          <w:sz w:val="22"/>
          <w:szCs w:val="22"/>
        </w:rPr>
      </w:pPr>
    </w:p>
    <w:p xmlns:wp14="http://schemas.microsoft.com/office/word/2010/wordml" w:rsidP="4F4BB619" wp14:paraId="222DD7B7" wp14:textId="703F99EF">
      <w:pPr>
        <w:spacing w:before="240" w:beforeAutospacing="off" w:after="240" w:afterAutospacing="off" w:line="360" w:lineRule="auto"/>
        <w:jc w:val="both"/>
        <w:rPr>
          <w:rFonts w:ascii="Arial" w:hAnsi="Arial" w:eastAsia="Arial" w:cs="Arial"/>
          <w:b w:val="1"/>
          <w:bCs w:val="1"/>
          <w:noProof w:val="0"/>
          <w:sz w:val="22"/>
          <w:szCs w:val="22"/>
          <w:highlight w:val="cyan"/>
          <w:lang w:val="en-GB"/>
        </w:rPr>
      </w:pPr>
      <w:r w:rsidRPr="4F4BB619" w:rsidR="772D262E">
        <w:rPr>
          <w:rFonts w:ascii="Arial" w:hAnsi="Arial" w:eastAsia="Arial" w:cs="Arial"/>
          <w:b w:val="1"/>
          <w:bCs w:val="1"/>
          <w:noProof w:val="0"/>
          <w:sz w:val="22"/>
          <w:szCs w:val="22"/>
          <w:highlight w:val="cyan"/>
          <w:lang w:val="en-GB"/>
        </w:rPr>
        <w:t>R</w:t>
      </w:r>
      <w:r w:rsidRPr="4F4BB619" w:rsidR="772D262E">
        <w:rPr>
          <w:rFonts w:ascii="Arial" w:hAnsi="Arial" w:eastAsia="Arial" w:cs="Arial"/>
          <w:b w:val="1"/>
          <w:bCs w:val="1"/>
          <w:noProof w:val="0"/>
          <w:sz w:val="22"/>
          <w:szCs w:val="22"/>
          <w:highlight w:val="cyan"/>
          <w:lang w:val="en-GB"/>
        </w:rPr>
        <w:t>eferences</w:t>
      </w:r>
      <w:r w:rsidRPr="4F4BB619" w:rsidR="772D262E">
        <w:rPr>
          <w:rFonts w:ascii="Arial" w:hAnsi="Arial" w:eastAsia="Arial" w:cs="Arial"/>
          <w:b w:val="1"/>
          <w:bCs w:val="1"/>
          <w:noProof w:val="0"/>
          <w:sz w:val="22"/>
          <w:szCs w:val="22"/>
          <w:lang w:val="en-GB"/>
        </w:rPr>
        <w:t xml:space="preserve"> </w:t>
      </w:r>
    </w:p>
    <w:p xmlns:wp14="http://schemas.microsoft.com/office/word/2010/wordml" w:rsidP="4F4BB619" wp14:paraId="69298196" wp14:textId="72559DEB">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4BB619" w:rsidR="0C59AB36">
        <w:rPr>
          <w:rFonts w:ascii="Arial" w:hAnsi="Arial" w:eastAsia="Arial" w:cs="Arial"/>
          <w:b w:val="0"/>
          <w:bCs w:val="0"/>
          <w:i w:val="0"/>
          <w:iCs w:val="0"/>
          <w:caps w:val="0"/>
          <w:smallCaps w:val="0"/>
          <w:noProof w:val="0"/>
          <w:color w:val="000000" w:themeColor="text1" w:themeTint="FF" w:themeShade="FF"/>
          <w:sz w:val="22"/>
          <w:szCs w:val="22"/>
          <w:lang w:val="en-GB"/>
        </w:rPr>
        <w:t xml:space="preserve">NHS (2022). </w:t>
      </w:r>
      <w:r w:rsidRPr="4F4BB619" w:rsidR="0C59AB36">
        <w:rPr>
          <w:rFonts w:ascii="Arial" w:hAnsi="Arial" w:eastAsia="Arial" w:cs="Arial"/>
          <w:b w:val="0"/>
          <w:bCs w:val="0"/>
          <w:i w:val="1"/>
          <w:iCs w:val="1"/>
          <w:caps w:val="0"/>
          <w:smallCaps w:val="0"/>
          <w:noProof w:val="0"/>
          <w:color w:val="000000" w:themeColor="text1" w:themeTint="FF" w:themeShade="FF"/>
          <w:sz w:val="22"/>
          <w:szCs w:val="22"/>
          <w:lang w:val="en-GB"/>
        </w:rPr>
        <w:t>Overview - Arthritis</w:t>
      </w:r>
      <w:r w:rsidRPr="4F4BB619" w:rsidR="0C59AB36">
        <w:rPr>
          <w:rFonts w:ascii="Arial" w:hAnsi="Arial" w:eastAsia="Arial" w:cs="Arial"/>
          <w:b w:val="0"/>
          <w:bCs w:val="0"/>
          <w:i w:val="0"/>
          <w:iCs w:val="0"/>
          <w:caps w:val="0"/>
          <w:smallCaps w:val="0"/>
          <w:noProof w:val="0"/>
          <w:color w:val="000000" w:themeColor="text1" w:themeTint="FF" w:themeShade="FF"/>
          <w:sz w:val="22"/>
          <w:szCs w:val="22"/>
          <w:lang w:val="en-GB"/>
        </w:rPr>
        <w:t xml:space="preserve">. NHS. Available at: </w:t>
      </w:r>
      <w:hyperlink r:id="Ra527a6e91bfd43e6">
        <w:r w:rsidRPr="4F4BB619" w:rsidR="0C59AB36">
          <w:rPr>
            <w:rStyle w:val="Hyperlink"/>
            <w:rFonts w:ascii="Arial" w:hAnsi="Arial" w:eastAsia="Arial" w:cs="Arial"/>
            <w:b w:val="0"/>
            <w:bCs w:val="0"/>
            <w:i w:val="0"/>
            <w:iCs w:val="0"/>
            <w:caps w:val="0"/>
            <w:smallCaps w:val="0"/>
            <w:noProof w:val="0"/>
            <w:sz w:val="22"/>
            <w:szCs w:val="22"/>
            <w:lang w:val="en-GB"/>
          </w:rPr>
          <w:t>https://www.nhs.uk/conditions/arthritis/</w:t>
        </w:r>
      </w:hyperlink>
      <w:r w:rsidRPr="4F4BB619" w:rsidR="0C59AB36">
        <w:rPr>
          <w:rFonts w:ascii="Arial" w:hAnsi="Arial" w:eastAsia="Arial" w:cs="Arial"/>
          <w:b w:val="0"/>
          <w:bCs w:val="0"/>
          <w:i w:val="0"/>
          <w:iCs w:val="0"/>
          <w:caps w:val="0"/>
          <w:smallCaps w:val="0"/>
          <w:noProof w:val="0"/>
          <w:color w:val="000000" w:themeColor="text1" w:themeTint="FF" w:themeShade="FF"/>
          <w:sz w:val="22"/>
          <w:szCs w:val="22"/>
          <w:lang w:val="en-GB"/>
        </w:rPr>
        <w:t>. (Accessed 25 January 2025)</w:t>
      </w:r>
    </w:p>
    <w:p xmlns:wp14="http://schemas.microsoft.com/office/word/2010/wordml" w:rsidP="4F4BB619" wp14:paraId="53956E49" wp14:textId="4E2597B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F4BB619" wp14:paraId="75DCFB2A" wp14:textId="5124AFA6">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4BB619" w:rsidR="1D111714">
        <w:rPr>
          <w:rFonts w:ascii="Arial" w:hAnsi="Arial" w:eastAsia="Arial" w:cs="Arial"/>
          <w:b w:val="0"/>
          <w:bCs w:val="0"/>
          <w:i w:val="0"/>
          <w:iCs w:val="0"/>
          <w:caps w:val="0"/>
          <w:smallCaps w:val="0"/>
          <w:noProof w:val="0"/>
          <w:color w:val="000000" w:themeColor="text1" w:themeTint="FF" w:themeShade="FF"/>
          <w:sz w:val="22"/>
          <w:szCs w:val="22"/>
          <w:lang w:val="en-GB"/>
        </w:rPr>
        <w:t xml:space="preserve">Cleveland Clinic (2023). </w:t>
      </w:r>
      <w:r w:rsidRPr="4F4BB619" w:rsidR="1D111714">
        <w:rPr>
          <w:rFonts w:ascii="Arial" w:hAnsi="Arial" w:eastAsia="Arial" w:cs="Arial"/>
          <w:b w:val="0"/>
          <w:bCs w:val="0"/>
          <w:i w:val="1"/>
          <w:iCs w:val="1"/>
          <w:caps w:val="0"/>
          <w:smallCaps w:val="0"/>
          <w:noProof w:val="0"/>
          <w:color w:val="000000" w:themeColor="text1" w:themeTint="FF" w:themeShade="FF"/>
          <w:sz w:val="22"/>
          <w:szCs w:val="22"/>
          <w:lang w:val="en-GB"/>
        </w:rPr>
        <w:t>Arthritis</w:t>
      </w:r>
      <w:r w:rsidRPr="4F4BB619" w:rsidR="1D11171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Cleveland Clinic. Available at: </w:t>
      </w:r>
      <w:hyperlink r:id="Ra4f068811a214537">
        <w:r w:rsidRPr="4F4BB619" w:rsidR="1D111714">
          <w:rPr>
            <w:rStyle w:val="Hyperlink"/>
            <w:rFonts w:ascii="Arial" w:hAnsi="Arial" w:eastAsia="Arial" w:cs="Arial"/>
            <w:b w:val="0"/>
            <w:bCs w:val="0"/>
            <w:i w:val="0"/>
            <w:iCs w:val="0"/>
            <w:caps w:val="0"/>
            <w:smallCaps w:val="0"/>
            <w:noProof w:val="0"/>
            <w:sz w:val="22"/>
            <w:szCs w:val="22"/>
            <w:lang w:val="en-GB"/>
          </w:rPr>
          <w:t>https://my.clevelandclinic.org/health/diseases/12061-arthritis</w:t>
        </w:r>
      </w:hyperlink>
      <w:r w:rsidRPr="4F4BB619" w:rsidR="1D111714">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4F4BB619" wp14:paraId="361498D6" wp14:textId="288C206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F4BB619" wp14:paraId="104727E3" wp14:textId="641C7B79">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4BB619" w:rsidR="4AEC761A">
        <w:rPr>
          <w:rFonts w:ascii="Arial" w:hAnsi="Arial" w:eastAsia="Arial" w:cs="Arial"/>
          <w:b w:val="0"/>
          <w:bCs w:val="0"/>
          <w:i w:val="0"/>
          <w:iCs w:val="0"/>
          <w:caps w:val="0"/>
          <w:smallCaps w:val="0"/>
          <w:noProof w:val="0"/>
          <w:color w:val="000000" w:themeColor="text1" w:themeTint="FF" w:themeShade="FF"/>
          <w:sz w:val="22"/>
          <w:szCs w:val="22"/>
          <w:lang w:val="en-GB"/>
        </w:rPr>
        <w:t xml:space="preserve">Arthritis Foundation (2016). </w:t>
      </w:r>
      <w:r w:rsidRPr="4F4BB619" w:rsidR="4AEC761A">
        <w:rPr>
          <w:rFonts w:ascii="Arial" w:hAnsi="Arial" w:eastAsia="Arial" w:cs="Arial"/>
          <w:b w:val="0"/>
          <w:bCs w:val="0"/>
          <w:i w:val="1"/>
          <w:iCs w:val="1"/>
          <w:caps w:val="0"/>
          <w:smallCaps w:val="0"/>
          <w:noProof w:val="0"/>
          <w:color w:val="000000" w:themeColor="text1" w:themeTint="FF" w:themeShade="FF"/>
          <w:sz w:val="22"/>
          <w:szCs w:val="22"/>
          <w:lang w:val="en-GB"/>
        </w:rPr>
        <w:t>Arthritis and Mental Health</w:t>
      </w:r>
      <w:r w:rsidRPr="4F4BB619" w:rsidR="4AEC76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4BB619" w:rsidR="4AEC761A">
        <w:rPr>
          <w:rFonts w:ascii="Arial" w:hAnsi="Arial" w:eastAsia="Arial" w:cs="Arial"/>
          <w:b w:val="0"/>
          <w:bCs w:val="0"/>
          <w:i w:val="0"/>
          <w:iCs w:val="0"/>
          <w:caps w:val="0"/>
          <w:smallCaps w:val="0"/>
          <w:noProof w:val="0"/>
          <w:color w:val="000000" w:themeColor="text1" w:themeTint="FF" w:themeShade="FF"/>
          <w:sz w:val="22"/>
          <w:szCs w:val="22"/>
          <w:lang w:val="en-GB"/>
        </w:rPr>
        <w:t xml:space="preserve">Arthritis Foundation. Available at: </w:t>
      </w:r>
      <w:hyperlink r:id="R2d90813766584f33">
        <w:r w:rsidRPr="4F4BB619" w:rsidR="4AEC761A">
          <w:rPr>
            <w:rStyle w:val="Hyperlink"/>
            <w:rFonts w:ascii="Arial" w:hAnsi="Arial" w:eastAsia="Arial" w:cs="Arial"/>
            <w:b w:val="0"/>
            <w:bCs w:val="0"/>
            <w:i w:val="0"/>
            <w:iCs w:val="0"/>
            <w:caps w:val="0"/>
            <w:smallCaps w:val="0"/>
            <w:noProof w:val="0"/>
            <w:sz w:val="22"/>
            <w:szCs w:val="22"/>
            <w:lang w:val="en-GB"/>
          </w:rPr>
          <w:t>https://www.arthritis.org/health-wellness/healthy-living/emotional-well-being/anxiety-depression/arthritis-and-mental-health</w:t>
        </w:r>
      </w:hyperlink>
      <w:r w:rsidRPr="4F4BB619" w:rsidR="4AEC761A">
        <w:rPr>
          <w:rFonts w:ascii="Arial" w:hAnsi="Arial" w:eastAsia="Arial" w:cs="Arial"/>
          <w:b w:val="0"/>
          <w:bCs w:val="0"/>
          <w:i w:val="0"/>
          <w:iCs w:val="0"/>
          <w:caps w:val="0"/>
          <w:smallCaps w:val="0"/>
          <w:noProof w:val="0"/>
          <w:color w:val="000000" w:themeColor="text1" w:themeTint="FF" w:themeShade="FF"/>
          <w:sz w:val="22"/>
          <w:szCs w:val="22"/>
          <w:lang w:val="en-GB"/>
        </w:rPr>
        <w:t>.</w:t>
      </w:r>
      <w:r w:rsidRPr="4F4BB619" w:rsidR="2E7EA4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4BB619" w:rsidR="2E7EA45F">
        <w:rPr>
          <w:rFonts w:ascii="Arial" w:hAnsi="Arial" w:eastAsia="Arial" w:cs="Arial"/>
          <w:b w:val="0"/>
          <w:bCs w:val="0"/>
          <w:i w:val="0"/>
          <w:iCs w:val="0"/>
          <w:caps w:val="0"/>
          <w:smallCaps w:val="0"/>
          <w:noProof w:val="0"/>
          <w:color w:val="000000" w:themeColor="text1" w:themeTint="FF" w:themeShade="FF"/>
          <w:sz w:val="22"/>
          <w:szCs w:val="22"/>
          <w:lang w:val="en-GB"/>
        </w:rPr>
        <w:t>(Accessed 26 January 2026).</w:t>
      </w:r>
    </w:p>
    <w:p xmlns:wp14="http://schemas.microsoft.com/office/word/2010/wordml" w:rsidP="4F4BB619" wp14:paraId="35D6E7F6" wp14:textId="4848783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F4BB619" wp14:paraId="164D6C6B" wp14:textId="6E459061">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4BB619" w:rsidR="2E7EA45F">
        <w:rPr>
          <w:rFonts w:ascii="Arial" w:hAnsi="Arial" w:eastAsia="Arial" w:cs="Arial"/>
          <w:b w:val="0"/>
          <w:bCs w:val="0"/>
          <w:i w:val="0"/>
          <w:iCs w:val="0"/>
          <w:caps w:val="0"/>
          <w:smallCaps w:val="0"/>
          <w:noProof w:val="0"/>
          <w:color w:val="000000" w:themeColor="text1" w:themeTint="FF" w:themeShade="FF"/>
          <w:sz w:val="22"/>
          <w:szCs w:val="22"/>
          <w:lang w:val="en-GB"/>
        </w:rPr>
        <w:t xml:space="preserve">Young, in (2025). </w:t>
      </w:r>
      <w:r w:rsidRPr="4F4BB619" w:rsidR="2E7EA45F">
        <w:rPr>
          <w:rFonts w:ascii="Arial" w:hAnsi="Arial" w:eastAsia="Arial" w:cs="Arial"/>
          <w:b w:val="0"/>
          <w:bCs w:val="0"/>
          <w:i w:val="1"/>
          <w:iCs w:val="1"/>
          <w:caps w:val="0"/>
          <w:smallCaps w:val="0"/>
          <w:noProof w:val="0"/>
          <w:color w:val="000000" w:themeColor="text1" w:themeTint="FF" w:themeShade="FF"/>
          <w:sz w:val="22"/>
          <w:szCs w:val="22"/>
          <w:lang w:val="en-GB"/>
        </w:rPr>
        <w:t>12 Signs of Arthritis in Young People | Benenden Health</w:t>
      </w:r>
      <w:r w:rsidRPr="4F4BB619" w:rsidR="2E7EA4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4BB619" w:rsidR="2E7EA45F">
        <w:rPr>
          <w:rFonts w:ascii="Arial" w:hAnsi="Arial" w:eastAsia="Arial" w:cs="Arial"/>
          <w:b w:val="0"/>
          <w:bCs w:val="0"/>
          <w:i w:val="0"/>
          <w:iCs w:val="0"/>
          <w:caps w:val="0"/>
          <w:smallCaps w:val="0"/>
          <w:noProof w:val="0"/>
          <w:color w:val="000000" w:themeColor="text1" w:themeTint="FF" w:themeShade="FF"/>
          <w:sz w:val="22"/>
          <w:szCs w:val="22"/>
          <w:lang w:val="en-GB"/>
        </w:rPr>
        <w:t xml:space="preserve">Benenden Health. Available at: </w:t>
      </w:r>
      <w:hyperlink r:id="R4cc449ec7eef4f30">
        <w:r w:rsidRPr="4F4BB619" w:rsidR="2E7EA45F">
          <w:rPr>
            <w:rStyle w:val="Hyperlink"/>
            <w:rFonts w:ascii="Arial" w:hAnsi="Arial" w:eastAsia="Arial" w:cs="Arial"/>
            <w:b w:val="0"/>
            <w:bCs w:val="0"/>
            <w:i w:val="0"/>
            <w:iCs w:val="0"/>
            <w:caps w:val="0"/>
            <w:smallCaps w:val="0"/>
            <w:noProof w:val="0"/>
            <w:sz w:val="22"/>
            <w:szCs w:val="22"/>
            <w:lang w:val="en-GB"/>
          </w:rPr>
          <w:t>https://www.benenden.co.uk/be-healthy/body/arthritis-signs-in-young-people/</w:t>
        </w:r>
      </w:hyperlink>
      <w:r w:rsidRPr="4F4BB619" w:rsidR="2E7EA45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January 2026).</w:t>
      </w:r>
    </w:p>
    <w:p w:rsidR="4F4BB619" w:rsidP="4F4BB619" w:rsidRDefault="4F4BB619" w14:paraId="45196313" w14:textId="4007DF0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707D962" w:rsidP="4F4BB619" w:rsidRDefault="2707D962" w14:paraId="6E25E9DE" w14:textId="2A93B012">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sz w:val="22"/>
          <w:szCs w:val="22"/>
          <w:lang w:val="en-GB"/>
        </w:rPr>
      </w:pPr>
      <w:r w:rsidRPr="4F4BB619" w:rsidR="2707D962">
        <w:rPr>
          <w:rFonts w:ascii="Arial" w:hAnsi="Arial" w:eastAsia="Arial" w:cs="Arial"/>
          <w:b w:val="0"/>
          <w:bCs w:val="0"/>
          <w:i w:val="0"/>
          <w:iCs w:val="0"/>
          <w:caps w:val="0"/>
          <w:smallCaps w:val="0"/>
          <w:noProof w:val="0"/>
          <w:color w:val="000000" w:themeColor="text1" w:themeTint="FF" w:themeShade="FF"/>
          <w:sz w:val="22"/>
          <w:szCs w:val="22"/>
          <w:lang w:val="en-GB"/>
        </w:rPr>
        <w:t>‌</w:t>
      </w:r>
      <w:r w:rsidRPr="4F4BB619" w:rsidR="41DDF579">
        <w:rPr>
          <w:rFonts w:ascii="Arial" w:hAnsi="Arial" w:eastAsia="Arial" w:cs="Arial"/>
          <w:b w:val="0"/>
          <w:bCs w:val="0"/>
          <w:i w:val="0"/>
          <w:iCs w:val="0"/>
          <w:caps w:val="0"/>
          <w:smallCaps w:val="0"/>
          <w:noProof w:val="0"/>
          <w:color w:val="000000" w:themeColor="text1" w:themeTint="FF" w:themeShade="FF"/>
          <w:sz w:val="22"/>
          <w:szCs w:val="22"/>
          <w:lang w:val="en-GB"/>
        </w:rPr>
        <w:t xml:space="preserve">Arthritis UK. (2024). </w:t>
      </w:r>
      <w:r w:rsidRPr="4F4BB619" w:rsidR="41DDF579">
        <w:rPr>
          <w:rFonts w:ascii="Arial" w:hAnsi="Arial" w:eastAsia="Arial" w:cs="Arial"/>
          <w:b w:val="0"/>
          <w:bCs w:val="0"/>
          <w:i w:val="1"/>
          <w:iCs w:val="1"/>
          <w:caps w:val="0"/>
          <w:smallCaps w:val="0"/>
          <w:noProof w:val="0"/>
          <w:color w:val="000000" w:themeColor="text1" w:themeTint="FF" w:themeShade="FF"/>
          <w:sz w:val="22"/>
          <w:szCs w:val="22"/>
          <w:lang w:val="en-GB"/>
        </w:rPr>
        <w:t>The State of Musculoskeletal Health</w:t>
      </w:r>
      <w:r w:rsidRPr="4F4BB619" w:rsidR="41DDF57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23227bfe8cf3434e">
        <w:r w:rsidRPr="4F4BB619" w:rsidR="41DDF579">
          <w:rPr>
            <w:rStyle w:val="Hyperlink"/>
            <w:rFonts w:ascii="Arial" w:hAnsi="Arial" w:eastAsia="Arial" w:cs="Arial"/>
            <w:b w:val="0"/>
            <w:bCs w:val="0"/>
            <w:i w:val="0"/>
            <w:iCs w:val="0"/>
            <w:caps w:val="0"/>
            <w:smallCaps w:val="0"/>
            <w:noProof w:val="0"/>
            <w:sz w:val="22"/>
            <w:szCs w:val="22"/>
            <w:lang w:val="en-GB"/>
          </w:rPr>
          <w:t>https://www.arthritis-uk.org/policy-and-data/health-intelligence/the-state-of-musculoskeletal-health/</w:t>
        </w:r>
      </w:hyperlink>
      <w:r w:rsidRPr="4F4BB619" w:rsidR="41DDF579">
        <w:rPr>
          <w:rFonts w:ascii="Arial" w:hAnsi="Arial" w:eastAsia="Arial" w:cs="Arial"/>
          <w:b w:val="0"/>
          <w:bCs w:val="0"/>
          <w:i w:val="0"/>
          <w:iCs w:val="0"/>
          <w:caps w:val="0"/>
          <w:smallCaps w:val="0"/>
          <w:noProof w:val="0"/>
          <w:sz w:val="22"/>
          <w:szCs w:val="22"/>
          <w:lang w:val="en-GB"/>
        </w:rPr>
        <w:t xml:space="preserve"> (Accessed </w:t>
      </w:r>
      <w:r w:rsidRPr="4F4BB619" w:rsidR="0A11AC5D">
        <w:rPr>
          <w:rFonts w:ascii="Arial" w:hAnsi="Arial" w:eastAsia="Arial" w:cs="Arial"/>
          <w:b w:val="0"/>
          <w:bCs w:val="0"/>
          <w:i w:val="0"/>
          <w:iCs w:val="0"/>
          <w:caps w:val="0"/>
          <w:smallCaps w:val="0"/>
          <w:noProof w:val="0"/>
          <w:sz w:val="22"/>
          <w:szCs w:val="22"/>
          <w:lang w:val="en-GB"/>
        </w:rPr>
        <w:t>10 February 2026)</w:t>
      </w:r>
    </w:p>
    <w:p w:rsidR="41DDF579" w:rsidP="4F4BB619" w:rsidRDefault="41DDF579" w14:paraId="6D71CEC4" w14:textId="70198885">
      <w:pPr>
        <w:pStyle w:val="ListParagraph"/>
        <w:numPr>
          <w:ilvl w:val="0"/>
          <w:numId w:val="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4BB619" w:rsidR="41DDF579">
        <w:rPr>
          <w:rFonts w:ascii="Arial" w:hAnsi="Arial" w:eastAsia="Arial" w:cs="Arial"/>
          <w:b w:val="0"/>
          <w:bCs w:val="0"/>
          <w:i w:val="0"/>
          <w:iCs w:val="0"/>
          <w:caps w:val="0"/>
          <w:smallCaps w:val="0"/>
          <w:noProof w:val="0"/>
          <w:color w:val="000000" w:themeColor="text1" w:themeTint="FF" w:themeShade="FF"/>
          <w:sz w:val="22"/>
          <w:szCs w:val="22"/>
          <w:lang w:val="en-GB"/>
        </w:rPr>
        <w:t>‌</w:t>
      </w:r>
      <w:r w:rsidRPr="4F4BB619" w:rsidR="3A87E2F4">
        <w:rPr>
          <w:rFonts w:ascii="Arial" w:hAnsi="Arial" w:eastAsia="Arial" w:cs="Arial"/>
          <w:b w:val="0"/>
          <w:bCs w:val="0"/>
          <w:i w:val="0"/>
          <w:iCs w:val="0"/>
          <w:caps w:val="0"/>
          <w:smallCaps w:val="0"/>
          <w:noProof w:val="0"/>
          <w:color w:val="000000" w:themeColor="text1" w:themeTint="FF" w:themeShade="FF"/>
          <w:sz w:val="22"/>
          <w:szCs w:val="22"/>
          <w:lang w:val="en-GB"/>
        </w:rPr>
        <w:t xml:space="preserve">Geissler, H. (2026). </w:t>
      </w:r>
      <w:r w:rsidRPr="4F4BB619" w:rsidR="3A87E2F4">
        <w:rPr>
          <w:rFonts w:ascii="Arial" w:hAnsi="Arial" w:eastAsia="Arial" w:cs="Arial"/>
          <w:b w:val="0"/>
          <w:bCs w:val="0"/>
          <w:i w:val="1"/>
          <w:iCs w:val="1"/>
          <w:caps w:val="0"/>
          <w:smallCaps w:val="0"/>
          <w:noProof w:val="0"/>
          <w:color w:val="000000" w:themeColor="text1" w:themeTint="FF" w:themeShade="FF"/>
          <w:sz w:val="22"/>
          <w:szCs w:val="22"/>
          <w:lang w:val="en-GB"/>
        </w:rPr>
        <w:t>NHS warning issued to thousands waiting for hip and knee replacements</w:t>
      </w:r>
      <w:r w:rsidRPr="4F4BB619" w:rsidR="3A87E2F4">
        <w:rPr>
          <w:rFonts w:ascii="Arial" w:hAnsi="Arial" w:eastAsia="Arial" w:cs="Arial"/>
          <w:b w:val="0"/>
          <w:bCs w:val="0"/>
          <w:i w:val="0"/>
          <w:iCs w:val="0"/>
          <w:caps w:val="0"/>
          <w:smallCaps w:val="0"/>
          <w:noProof w:val="0"/>
          <w:color w:val="000000" w:themeColor="text1" w:themeTint="FF" w:themeShade="FF"/>
          <w:sz w:val="22"/>
          <w:szCs w:val="22"/>
          <w:lang w:val="en-GB"/>
        </w:rPr>
        <w:t xml:space="preserve">. Express.co.uk. Available at: </w:t>
      </w:r>
      <w:hyperlink r:id="R7f107d831d7a4001">
        <w:r w:rsidRPr="4F4BB619" w:rsidR="3A87E2F4">
          <w:rPr>
            <w:rStyle w:val="Hyperlink"/>
            <w:rFonts w:ascii="Arial" w:hAnsi="Arial" w:eastAsia="Arial" w:cs="Arial"/>
            <w:b w:val="0"/>
            <w:bCs w:val="0"/>
            <w:i w:val="0"/>
            <w:iCs w:val="0"/>
            <w:caps w:val="0"/>
            <w:smallCaps w:val="0"/>
            <w:noProof w:val="0"/>
            <w:sz w:val="22"/>
            <w:szCs w:val="22"/>
            <w:lang w:val="en-GB"/>
          </w:rPr>
          <w:t>https://www.express.co.uk/news/uk/2172614/nhs-warning-issued-thousands-waiting</w:t>
        </w:r>
      </w:hyperlink>
      <w:r w:rsidRPr="4F4BB619" w:rsidR="3A87E2F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12 Feb. 2026).</w:t>
      </w:r>
    </w:p>
    <w:p w:rsidR="4F4BB619" w:rsidP="4F4BB619" w:rsidRDefault="4F4BB619" w14:paraId="0E4490BD" w14:textId="77DCCCA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97CD6AC" w:rsidP="4F4BB619" w:rsidRDefault="197CD6AC" w14:paraId="33335E18" w14:textId="58321EA4">
      <w:pPr>
        <w:pStyle w:val="ListParagraph"/>
        <w:numPr>
          <w:ilvl w:val="0"/>
          <w:numId w:val="4"/>
        </w:numPr>
        <w:spacing w:before="0" w:beforeAutospacing="off" w:after="0" w:afterAutospacing="off" w:line="360" w:lineRule="auto"/>
        <w:jc w:val="both"/>
        <w:rPr>
          <w:rFonts w:ascii="Arial" w:hAnsi="Arial" w:eastAsia="Arial" w:cs="Arial"/>
          <w:noProof w:val="0"/>
          <w:sz w:val="22"/>
          <w:szCs w:val="22"/>
          <w:lang w:val="en-GB"/>
        </w:rPr>
      </w:pPr>
      <w:r w:rsidRPr="4F4BB619" w:rsidR="197CD6AC">
        <w:rPr>
          <w:rFonts w:ascii="Arial" w:hAnsi="Arial" w:eastAsia="Arial" w:cs="Arial"/>
          <w:b w:val="0"/>
          <w:bCs w:val="0"/>
          <w:i w:val="0"/>
          <w:iCs w:val="0"/>
          <w:caps w:val="0"/>
          <w:smallCaps w:val="0"/>
          <w:noProof w:val="0"/>
          <w:color w:val="000000" w:themeColor="text1" w:themeTint="FF" w:themeShade="FF"/>
          <w:sz w:val="22"/>
          <w:szCs w:val="22"/>
          <w:lang w:val="en-GB"/>
        </w:rPr>
        <w:t xml:space="preserve">Benenden.co.uk. (2021). </w:t>
      </w:r>
      <w:r w:rsidRPr="4F4BB619" w:rsidR="197CD6AC">
        <w:rPr>
          <w:rFonts w:ascii="Arial" w:hAnsi="Arial" w:eastAsia="Arial" w:cs="Arial"/>
          <w:b w:val="0"/>
          <w:bCs w:val="0"/>
          <w:i w:val="1"/>
          <w:iCs w:val="1"/>
          <w:caps w:val="0"/>
          <w:smallCaps w:val="0"/>
          <w:noProof w:val="0"/>
          <w:color w:val="000000" w:themeColor="text1" w:themeTint="FF" w:themeShade="FF"/>
          <w:sz w:val="22"/>
          <w:szCs w:val="22"/>
          <w:lang w:val="en-GB"/>
        </w:rPr>
        <w:t xml:space="preserve">Benenden Health | Not </w:t>
      </w:r>
      <w:r w:rsidRPr="4F4BB619" w:rsidR="197CD6AC">
        <w:rPr>
          <w:rFonts w:ascii="Arial" w:hAnsi="Arial" w:eastAsia="Arial" w:cs="Arial"/>
          <w:b w:val="0"/>
          <w:bCs w:val="0"/>
          <w:i w:val="1"/>
          <w:iCs w:val="1"/>
          <w:caps w:val="0"/>
          <w:smallCaps w:val="0"/>
          <w:noProof w:val="0"/>
          <w:color w:val="000000" w:themeColor="text1" w:themeTint="FF" w:themeShade="FF"/>
          <w:sz w:val="22"/>
          <w:szCs w:val="22"/>
          <w:lang w:val="en-GB"/>
        </w:rPr>
        <w:t>For</w:t>
      </w:r>
      <w:r w:rsidRPr="4F4BB619" w:rsidR="197CD6AC">
        <w:rPr>
          <w:rFonts w:ascii="Arial" w:hAnsi="Arial" w:eastAsia="Arial" w:cs="Arial"/>
          <w:b w:val="0"/>
          <w:bCs w:val="0"/>
          <w:i w:val="1"/>
          <w:iCs w:val="1"/>
          <w:caps w:val="0"/>
          <w:smallCaps w:val="0"/>
          <w:noProof w:val="0"/>
          <w:color w:val="000000" w:themeColor="text1" w:themeTint="FF" w:themeShade="FF"/>
          <w:sz w:val="22"/>
          <w:szCs w:val="22"/>
          <w:lang w:val="en-GB"/>
        </w:rPr>
        <w:t xml:space="preserve"> Profit, Affordable Health Care Provider</w:t>
      </w:r>
      <w:r w:rsidRPr="4F4BB619" w:rsidR="197CD6A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05176881a4749d9">
        <w:r w:rsidRPr="4F4BB619" w:rsidR="197CD6AC">
          <w:rPr>
            <w:rStyle w:val="Hyperlink"/>
            <w:rFonts w:ascii="Arial" w:hAnsi="Arial" w:eastAsia="Arial" w:cs="Arial"/>
            <w:b w:val="0"/>
            <w:bCs w:val="0"/>
            <w:i w:val="0"/>
            <w:iCs w:val="0"/>
            <w:caps w:val="0"/>
            <w:smallCaps w:val="0"/>
            <w:noProof w:val="0"/>
            <w:sz w:val="22"/>
            <w:szCs w:val="22"/>
            <w:lang w:val="en-GB"/>
          </w:rPr>
          <w:t>https://www.benenden.co.uk/</w:t>
        </w:r>
      </w:hyperlink>
      <w:r w:rsidRPr="4F4BB619" w:rsidR="197CD6AC">
        <w:rPr>
          <w:rFonts w:ascii="Arial" w:hAnsi="Arial" w:eastAsia="Arial" w:cs="Arial"/>
          <w:b w:val="0"/>
          <w:bCs w:val="0"/>
          <w:i w:val="0"/>
          <w:iCs w:val="0"/>
          <w:caps w:val="0"/>
          <w:smallCaps w:val="0"/>
          <w:noProof w:val="0"/>
          <w:sz w:val="22"/>
          <w:szCs w:val="22"/>
          <w:lang w:val="en-GB"/>
        </w:rPr>
        <w:t xml:space="preserve"> (Accessed 15 February 2026).</w:t>
      </w:r>
    </w:p>
    <w:p w:rsidR="4F4BB619" w:rsidP="4F4BB619" w:rsidRDefault="4F4BB619" w14:paraId="51547947" w14:textId="0EC7DAB0">
      <w:pPr>
        <w:pStyle w:val="Normal"/>
        <w:spacing w:before="0" w:beforeAutospacing="off" w:after="0" w:afterAutospacing="off" w:line="360" w:lineRule="auto"/>
        <w:ind w:left="0"/>
        <w:jc w:val="both"/>
        <w:rPr>
          <w:rFonts w:ascii="Segoe UI" w:hAnsi="Segoe UI" w:eastAsia="Segoe UI" w:cs="Segoe UI"/>
          <w:b w:val="0"/>
          <w:bCs w:val="0"/>
          <w:i w:val="0"/>
          <w:iCs w:val="0"/>
          <w:caps w:val="0"/>
          <w:smallCaps w:val="0"/>
          <w:noProof w:val="0"/>
          <w:color w:val="242424"/>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691b1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ced52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04961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03de7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f8943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f5f52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ff18c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d061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c5c18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F9C298"/>
    <w:rsid w:val="00430B0D"/>
    <w:rsid w:val="00EF8EC2"/>
    <w:rsid w:val="01003E93"/>
    <w:rsid w:val="0106F562"/>
    <w:rsid w:val="013AD38C"/>
    <w:rsid w:val="01AE6CE8"/>
    <w:rsid w:val="02F966BE"/>
    <w:rsid w:val="02F966BE"/>
    <w:rsid w:val="02FF6C5D"/>
    <w:rsid w:val="03225865"/>
    <w:rsid w:val="045007A0"/>
    <w:rsid w:val="0491DAA7"/>
    <w:rsid w:val="04C98EF4"/>
    <w:rsid w:val="066C6D2A"/>
    <w:rsid w:val="07454DBC"/>
    <w:rsid w:val="082A62EC"/>
    <w:rsid w:val="08B7DA30"/>
    <w:rsid w:val="09641DB1"/>
    <w:rsid w:val="09BC114B"/>
    <w:rsid w:val="0A11AC5D"/>
    <w:rsid w:val="0AD16940"/>
    <w:rsid w:val="0B8E5C81"/>
    <w:rsid w:val="0B90452B"/>
    <w:rsid w:val="0BC4F13F"/>
    <w:rsid w:val="0C32BDAD"/>
    <w:rsid w:val="0C59AB36"/>
    <w:rsid w:val="0D88114D"/>
    <w:rsid w:val="0DC29801"/>
    <w:rsid w:val="0DF0D8E6"/>
    <w:rsid w:val="0E694C7E"/>
    <w:rsid w:val="0E753AC2"/>
    <w:rsid w:val="0E907267"/>
    <w:rsid w:val="10A166B4"/>
    <w:rsid w:val="11111B9C"/>
    <w:rsid w:val="125CE1D2"/>
    <w:rsid w:val="133EB16E"/>
    <w:rsid w:val="1429BA77"/>
    <w:rsid w:val="166AFB05"/>
    <w:rsid w:val="16EDA55C"/>
    <w:rsid w:val="17788B36"/>
    <w:rsid w:val="17810AD1"/>
    <w:rsid w:val="183A4D84"/>
    <w:rsid w:val="197CD6AC"/>
    <w:rsid w:val="19EEC43E"/>
    <w:rsid w:val="19F7E5A3"/>
    <w:rsid w:val="1B86AE8F"/>
    <w:rsid w:val="1CB6B10F"/>
    <w:rsid w:val="1D111714"/>
    <w:rsid w:val="1D1AF43C"/>
    <w:rsid w:val="1EA2DF96"/>
    <w:rsid w:val="1EC46176"/>
    <w:rsid w:val="205EE1A9"/>
    <w:rsid w:val="20ACA1FB"/>
    <w:rsid w:val="223D75FC"/>
    <w:rsid w:val="2701F376"/>
    <w:rsid w:val="2707D962"/>
    <w:rsid w:val="272C7091"/>
    <w:rsid w:val="27421E7B"/>
    <w:rsid w:val="27A02C83"/>
    <w:rsid w:val="27DB60FA"/>
    <w:rsid w:val="2B1C1EB5"/>
    <w:rsid w:val="2BF630A6"/>
    <w:rsid w:val="2BF7BEDA"/>
    <w:rsid w:val="2E7EA45F"/>
    <w:rsid w:val="2EA9DE23"/>
    <w:rsid w:val="304E9A39"/>
    <w:rsid w:val="3056EB86"/>
    <w:rsid w:val="312D5CA6"/>
    <w:rsid w:val="322B9900"/>
    <w:rsid w:val="32B4E67E"/>
    <w:rsid w:val="3466DF2A"/>
    <w:rsid w:val="34ACD50C"/>
    <w:rsid w:val="34E51DD5"/>
    <w:rsid w:val="3575DD12"/>
    <w:rsid w:val="36AC20FE"/>
    <w:rsid w:val="379DB188"/>
    <w:rsid w:val="37A21CBE"/>
    <w:rsid w:val="384A6A39"/>
    <w:rsid w:val="3A63FC55"/>
    <w:rsid w:val="3A87E2F4"/>
    <w:rsid w:val="3A99357E"/>
    <w:rsid w:val="3B71D310"/>
    <w:rsid w:val="3C201BF3"/>
    <w:rsid w:val="3D2BA2E4"/>
    <w:rsid w:val="3D6F1F8C"/>
    <w:rsid w:val="3DA86B1C"/>
    <w:rsid w:val="3DAA66E7"/>
    <w:rsid w:val="3DAA66E7"/>
    <w:rsid w:val="3EEB7517"/>
    <w:rsid w:val="3FE8B5EC"/>
    <w:rsid w:val="41DDF579"/>
    <w:rsid w:val="421BBAFC"/>
    <w:rsid w:val="42838373"/>
    <w:rsid w:val="42998371"/>
    <w:rsid w:val="4379CDCE"/>
    <w:rsid w:val="45327A4F"/>
    <w:rsid w:val="4814538D"/>
    <w:rsid w:val="4862493F"/>
    <w:rsid w:val="487C6871"/>
    <w:rsid w:val="4A730256"/>
    <w:rsid w:val="4AC1B0B6"/>
    <w:rsid w:val="4AEC761A"/>
    <w:rsid w:val="4B125737"/>
    <w:rsid w:val="4B7B6EF5"/>
    <w:rsid w:val="4B7BB8C2"/>
    <w:rsid w:val="4B8C5AC1"/>
    <w:rsid w:val="4B94C744"/>
    <w:rsid w:val="4F4BB619"/>
    <w:rsid w:val="4F972E41"/>
    <w:rsid w:val="4FAB9B6F"/>
    <w:rsid w:val="501F92A5"/>
    <w:rsid w:val="5029A28D"/>
    <w:rsid w:val="5473CB60"/>
    <w:rsid w:val="55BB20BD"/>
    <w:rsid w:val="56AA879A"/>
    <w:rsid w:val="56B6B5D0"/>
    <w:rsid w:val="56E48D4F"/>
    <w:rsid w:val="56F3FC5E"/>
    <w:rsid w:val="5848DF2E"/>
    <w:rsid w:val="5963604B"/>
    <w:rsid w:val="59A1B8BF"/>
    <w:rsid w:val="5AF59EB1"/>
    <w:rsid w:val="5AFF766F"/>
    <w:rsid w:val="5B898BD5"/>
    <w:rsid w:val="5BC4A74F"/>
    <w:rsid w:val="5FF02084"/>
    <w:rsid w:val="5FF9C298"/>
    <w:rsid w:val="5FFD9707"/>
    <w:rsid w:val="61987DB1"/>
    <w:rsid w:val="6206A057"/>
    <w:rsid w:val="64D53672"/>
    <w:rsid w:val="64EE0196"/>
    <w:rsid w:val="663272D7"/>
    <w:rsid w:val="6638B6AB"/>
    <w:rsid w:val="6752E2AC"/>
    <w:rsid w:val="67F26FED"/>
    <w:rsid w:val="68C310CE"/>
    <w:rsid w:val="6A64AD62"/>
    <w:rsid w:val="6AA8CCEF"/>
    <w:rsid w:val="6AC6FB71"/>
    <w:rsid w:val="6AF53562"/>
    <w:rsid w:val="6BF49F25"/>
    <w:rsid w:val="6C412162"/>
    <w:rsid w:val="6C6A1718"/>
    <w:rsid w:val="6D15EF7D"/>
    <w:rsid w:val="710EB9AA"/>
    <w:rsid w:val="711467C2"/>
    <w:rsid w:val="71308FBB"/>
    <w:rsid w:val="71A319D4"/>
    <w:rsid w:val="71B79233"/>
    <w:rsid w:val="7438D54C"/>
    <w:rsid w:val="74C7AB89"/>
    <w:rsid w:val="75031E97"/>
    <w:rsid w:val="772D262E"/>
    <w:rsid w:val="7A4ABE88"/>
    <w:rsid w:val="7BC14C7E"/>
    <w:rsid w:val="7C41F29B"/>
    <w:rsid w:val="7CAFEE4A"/>
    <w:rsid w:val="7E9401E6"/>
    <w:rsid w:val="7F48EBFF"/>
    <w:rsid w:val="7F77E1BD"/>
    <w:rsid w:val="7F9CB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9C298"/>
  <w15:chartTrackingRefBased/>
  <w15:docId w15:val="{21C9262B-5075-4B90-BD90-6C234F3B75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66AFB05"/>
    <w:rPr>
      <w:color w:val="467886"/>
      <w:u w:val="single"/>
    </w:rPr>
  </w:style>
  <w:style w:type="paragraph" w:styleId="ListParagraph">
    <w:uiPriority w:val="34"/>
    <w:name w:val="List Paragraph"/>
    <w:basedOn w:val="Normal"/>
    <w:qFormat/>
    <w:rsid w:val="4F4BB61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conditions/arthritis/" TargetMode="External" Id="Ra527a6e91bfd43e6" /><Relationship Type="http://schemas.openxmlformats.org/officeDocument/2006/relationships/hyperlink" Target="https://my.clevelandclinic.org/health/diseases/12061-arthritis" TargetMode="External" Id="Ra4f068811a214537" /><Relationship Type="http://schemas.openxmlformats.org/officeDocument/2006/relationships/hyperlink" Target="https://www.arthritis.org/health-wellness/healthy-living/emotional-well-being/anxiety-depression/arthritis-and-mental-health" TargetMode="External" Id="R2d90813766584f33" /><Relationship Type="http://schemas.openxmlformats.org/officeDocument/2006/relationships/hyperlink" Target="https://www.benenden.co.uk/be-healthy/body/arthritis-signs-in-young-people/" TargetMode="External" Id="R4cc449ec7eef4f30" /><Relationship Type="http://schemas.openxmlformats.org/officeDocument/2006/relationships/hyperlink" Target="https://www.arthritis-uk.org/policy-and-data/health-intelligence/the-state-of-musculoskeletal-health/" TargetMode="External" Id="R23227bfe8cf3434e" /><Relationship Type="http://schemas.openxmlformats.org/officeDocument/2006/relationships/hyperlink" Target="https://www.express.co.uk/news/uk/2172614/nhs-warning-issued-thousands-waiting" TargetMode="External" Id="R7f107d831d7a4001" /><Relationship Type="http://schemas.openxmlformats.org/officeDocument/2006/relationships/hyperlink" Target="https://www.benenden.co.uk/" TargetMode="External" Id="Rd05176881a4749d9" /><Relationship Type="http://schemas.openxmlformats.org/officeDocument/2006/relationships/numbering" Target="/word/numbering.xml" Id="R7209025c727f42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Nighat Muneer (2313183)</dc:creator>
  <keywords/>
  <dc:description/>
  <lastModifiedBy>Nighat Muneer (2313183)</lastModifiedBy>
  <revision>4</revision>
  <dcterms:created xsi:type="dcterms:W3CDTF">2026-01-30T21:21:44.0355471Z</dcterms:created>
  <dcterms:modified xsi:type="dcterms:W3CDTF">2026-02-21T16:41:28.9847876Z</dcterms:modified>
</coreProperties>
</file>