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814B5F7" w:rsidP="3814B5F7" w:rsidRDefault="3814B5F7" w14:paraId="322797A7" w14:textId="5EC04D43">
      <w:pPr>
        <w:jc w:val="center"/>
        <w:rPr>
          <w:rFonts w:ascii="Times New Roman" w:hAnsi="Times New Roman" w:eastAsia="Times New Roman" w:cs="Times New Roman"/>
          <w:sz w:val="48"/>
          <w:szCs w:val="48"/>
        </w:rPr>
      </w:pPr>
    </w:p>
    <w:p w:rsidR="3814B5F7" w:rsidP="3814B5F7" w:rsidRDefault="3814B5F7" w14:paraId="2C3C4987" w14:textId="5FDA45E8">
      <w:pPr>
        <w:jc w:val="center"/>
        <w:rPr>
          <w:rFonts w:ascii="Times New Roman" w:hAnsi="Times New Roman" w:eastAsia="Times New Roman" w:cs="Times New Roman"/>
          <w:sz w:val="48"/>
          <w:szCs w:val="48"/>
        </w:rPr>
      </w:pPr>
    </w:p>
    <w:p xmlns:wp14="http://schemas.microsoft.com/office/word/2010/wordml" w:rsidP="4E920A8D" wp14:paraId="75912A94" wp14:textId="385D1470">
      <w:pPr>
        <w:jc w:val="center"/>
        <w:rPr>
          <w:rFonts w:ascii="Times New Roman" w:hAnsi="Times New Roman" w:eastAsia="Times New Roman" w:cs="Times New Roman"/>
          <w:sz w:val="40"/>
          <w:szCs w:val="40"/>
        </w:rPr>
      </w:pPr>
      <w:r w:rsidRPr="4E920A8D" w:rsidR="47AC463A">
        <w:rPr>
          <w:rFonts w:ascii="Times New Roman" w:hAnsi="Times New Roman" w:eastAsia="Times New Roman" w:cs="Times New Roman"/>
          <w:sz w:val="40"/>
          <w:szCs w:val="40"/>
        </w:rPr>
        <w:t xml:space="preserve">Assessment Component 1 </w:t>
      </w:r>
    </w:p>
    <w:p xmlns:wp14="http://schemas.microsoft.com/office/word/2010/wordml" w:rsidP="4E920A8D" wp14:paraId="3EC06036" wp14:textId="5E19E98F">
      <w:pPr>
        <w:pStyle w:val="Normal"/>
        <w:jc w:val="center"/>
        <w:rPr>
          <w:rFonts w:ascii="Times New Roman" w:hAnsi="Times New Roman" w:eastAsia="Times New Roman" w:cs="Times New Roman"/>
          <w:sz w:val="40"/>
          <w:szCs w:val="40"/>
        </w:rPr>
      </w:pPr>
      <w:r w:rsidRPr="4E920A8D" w:rsidR="47AC463A">
        <w:rPr>
          <w:rFonts w:ascii="Times New Roman" w:hAnsi="Times New Roman" w:eastAsia="Times New Roman" w:cs="Times New Roman"/>
          <w:sz w:val="40"/>
          <w:szCs w:val="40"/>
        </w:rPr>
        <w:t>Case study: Troubled families</w:t>
      </w:r>
      <w:r w:rsidRPr="4E920A8D" w:rsidR="5ED9A213">
        <w:rPr>
          <w:rFonts w:ascii="Times New Roman" w:hAnsi="Times New Roman" w:eastAsia="Times New Roman" w:cs="Times New Roman"/>
          <w:sz w:val="40"/>
          <w:szCs w:val="40"/>
        </w:rPr>
        <w:t xml:space="preserve"> – </w:t>
      </w:r>
      <w:r w:rsidRPr="4E920A8D" w:rsidR="47AC463A">
        <w:rPr>
          <w:rFonts w:ascii="Times New Roman" w:hAnsi="Times New Roman" w:eastAsia="Times New Roman" w:cs="Times New Roman"/>
          <w:sz w:val="40"/>
          <w:szCs w:val="40"/>
        </w:rPr>
        <w:t>Stockport</w:t>
      </w:r>
    </w:p>
    <w:p xmlns:wp14="http://schemas.microsoft.com/office/word/2010/wordml" w:rsidP="3814B5F7" wp14:paraId="23F76B6D" wp14:textId="49F9C900">
      <w:pPr>
        <w:pStyle w:val="Normal"/>
        <w:jc w:val="center"/>
        <w:rPr>
          <w:rFonts w:ascii="Times New Roman" w:hAnsi="Times New Roman" w:eastAsia="Times New Roman" w:cs="Times New Roman"/>
          <w:sz w:val="48"/>
          <w:szCs w:val="48"/>
        </w:rPr>
      </w:pPr>
    </w:p>
    <w:p xmlns:wp14="http://schemas.microsoft.com/office/word/2010/wordml" w:rsidP="3814B5F7" wp14:paraId="6BD23A68" wp14:textId="243AEB2B">
      <w:pPr>
        <w:pStyle w:val="Normal"/>
        <w:jc w:val="left"/>
        <w:rPr>
          <w:rFonts w:ascii="Times New Roman" w:hAnsi="Times New Roman" w:eastAsia="Times New Roman" w:cs="Times New Roman"/>
          <w:sz w:val="48"/>
          <w:szCs w:val="48"/>
        </w:rPr>
      </w:pPr>
    </w:p>
    <w:p xmlns:wp14="http://schemas.microsoft.com/office/word/2010/wordml" w:rsidP="3814B5F7" wp14:paraId="5895CE7A" wp14:textId="6BD4DA6F">
      <w:pPr>
        <w:pStyle w:val="Normal"/>
        <w:jc w:val="left"/>
        <w:rPr>
          <w:rFonts w:ascii="Times New Roman" w:hAnsi="Times New Roman" w:eastAsia="Times New Roman" w:cs="Times New Roman"/>
          <w:sz w:val="40"/>
          <w:szCs w:val="40"/>
        </w:rPr>
      </w:pPr>
    </w:p>
    <w:p xmlns:wp14="http://schemas.microsoft.com/office/word/2010/wordml" w:rsidP="3814B5F7" wp14:paraId="6BFF876C" wp14:textId="593F2A99">
      <w:pPr>
        <w:pStyle w:val="Normal"/>
        <w:jc w:val="left"/>
        <w:rPr>
          <w:rFonts w:ascii="Times New Roman" w:hAnsi="Times New Roman" w:eastAsia="Times New Roman" w:cs="Times New Roman"/>
          <w:sz w:val="40"/>
          <w:szCs w:val="40"/>
        </w:rPr>
      </w:pPr>
    </w:p>
    <w:p xmlns:wp14="http://schemas.microsoft.com/office/word/2010/wordml" w:rsidP="4E920A8D" wp14:paraId="6DA7A894" wp14:textId="15C790D3">
      <w:pPr>
        <w:pStyle w:val="Normal"/>
        <w:jc w:val="left"/>
        <w:rPr>
          <w:rFonts w:ascii="Times New Roman" w:hAnsi="Times New Roman" w:eastAsia="Times New Roman" w:cs="Times New Roman"/>
          <w:sz w:val="32"/>
          <w:szCs w:val="32"/>
        </w:rPr>
      </w:pPr>
      <w:r w:rsidRPr="4E920A8D" w:rsidR="47AC463A">
        <w:rPr>
          <w:rFonts w:ascii="Times New Roman" w:hAnsi="Times New Roman" w:eastAsia="Times New Roman" w:cs="Times New Roman"/>
          <w:sz w:val="32"/>
          <w:szCs w:val="32"/>
        </w:rPr>
        <w:t xml:space="preserve">Student name: Yoanna </w:t>
      </w:r>
      <w:r w:rsidRPr="4E920A8D" w:rsidR="47AC463A">
        <w:rPr>
          <w:rFonts w:ascii="Times New Roman" w:hAnsi="Times New Roman" w:eastAsia="Times New Roman" w:cs="Times New Roman"/>
          <w:sz w:val="32"/>
          <w:szCs w:val="32"/>
        </w:rPr>
        <w:t>Uzunova</w:t>
      </w:r>
    </w:p>
    <w:p xmlns:wp14="http://schemas.microsoft.com/office/word/2010/wordml" w:rsidP="4E920A8D" wp14:paraId="3F03E0BC" wp14:textId="77B07DD1">
      <w:pPr>
        <w:pStyle w:val="Normal"/>
        <w:jc w:val="left"/>
        <w:rPr>
          <w:rFonts w:ascii="Times New Roman" w:hAnsi="Times New Roman" w:eastAsia="Times New Roman" w:cs="Times New Roman"/>
          <w:sz w:val="32"/>
          <w:szCs w:val="32"/>
        </w:rPr>
      </w:pPr>
      <w:r w:rsidRPr="4E920A8D" w:rsidR="47AC463A">
        <w:rPr>
          <w:rFonts w:ascii="Times New Roman" w:hAnsi="Times New Roman" w:eastAsia="Times New Roman" w:cs="Times New Roman"/>
          <w:sz w:val="32"/>
          <w:szCs w:val="32"/>
        </w:rPr>
        <w:t>Student ID: 2124312</w:t>
      </w:r>
    </w:p>
    <w:p xmlns:wp14="http://schemas.microsoft.com/office/word/2010/wordml" w:rsidP="4E920A8D" wp14:paraId="2E2E06E9" wp14:textId="57B527F6">
      <w:pPr>
        <w:pStyle w:val="Normal"/>
        <w:jc w:val="left"/>
        <w:rPr>
          <w:rFonts w:ascii="Times New Roman" w:hAnsi="Times New Roman" w:eastAsia="Times New Roman" w:cs="Times New Roman"/>
          <w:sz w:val="32"/>
          <w:szCs w:val="32"/>
        </w:rPr>
      </w:pPr>
      <w:r w:rsidRPr="4E920A8D" w:rsidR="47AC463A">
        <w:rPr>
          <w:rFonts w:ascii="Times New Roman" w:hAnsi="Times New Roman" w:eastAsia="Times New Roman" w:cs="Times New Roman"/>
          <w:sz w:val="32"/>
          <w:szCs w:val="32"/>
        </w:rPr>
        <w:t>Module name: Children, Young People and Families</w:t>
      </w:r>
    </w:p>
    <w:p xmlns:wp14="http://schemas.microsoft.com/office/word/2010/wordml" w:rsidP="4E920A8D" wp14:paraId="7E81939D" wp14:textId="0CD5DBE8">
      <w:pPr>
        <w:pStyle w:val="Normal"/>
        <w:jc w:val="left"/>
        <w:rPr>
          <w:rFonts w:ascii="Times New Roman" w:hAnsi="Times New Roman" w:eastAsia="Times New Roman" w:cs="Times New Roman"/>
          <w:sz w:val="32"/>
          <w:szCs w:val="32"/>
        </w:rPr>
      </w:pPr>
      <w:r w:rsidRPr="4E920A8D" w:rsidR="47AC463A">
        <w:rPr>
          <w:rFonts w:ascii="Times New Roman" w:hAnsi="Times New Roman" w:eastAsia="Times New Roman" w:cs="Times New Roman"/>
          <w:sz w:val="32"/>
          <w:szCs w:val="32"/>
        </w:rPr>
        <w:t>Module code: (BMHP5004_LON)</w:t>
      </w:r>
    </w:p>
    <w:p xmlns:wp14="http://schemas.microsoft.com/office/word/2010/wordml" w:rsidP="4E920A8D" wp14:paraId="6F45A99B" wp14:textId="24DECBC0">
      <w:pPr>
        <w:pStyle w:val="Normal"/>
        <w:jc w:val="left"/>
        <w:rPr>
          <w:rFonts w:ascii="Times New Roman" w:hAnsi="Times New Roman" w:eastAsia="Times New Roman" w:cs="Times New Roman"/>
          <w:sz w:val="32"/>
          <w:szCs w:val="32"/>
        </w:rPr>
      </w:pPr>
      <w:r w:rsidRPr="4E920A8D" w:rsidR="47AC463A">
        <w:rPr>
          <w:rFonts w:ascii="Times New Roman" w:hAnsi="Times New Roman" w:eastAsia="Times New Roman" w:cs="Times New Roman"/>
          <w:sz w:val="32"/>
          <w:szCs w:val="32"/>
        </w:rPr>
        <w:t>Lecturer name: Jolly Nwankwo</w:t>
      </w:r>
    </w:p>
    <w:p xmlns:wp14="http://schemas.microsoft.com/office/word/2010/wordml" w:rsidP="3814B5F7" wp14:paraId="603124EB" wp14:textId="0C8729A7">
      <w:pPr>
        <w:pStyle w:val="Normal"/>
        <w:jc w:val="left"/>
        <w:rPr>
          <w:rFonts w:ascii="Times New Roman" w:hAnsi="Times New Roman" w:eastAsia="Times New Roman" w:cs="Times New Roman"/>
          <w:sz w:val="40"/>
          <w:szCs w:val="40"/>
        </w:rPr>
      </w:pPr>
    </w:p>
    <w:p xmlns:wp14="http://schemas.microsoft.com/office/word/2010/wordml" w:rsidP="3814B5F7" wp14:paraId="30094428" wp14:textId="4E785704">
      <w:pPr>
        <w:pStyle w:val="Normal"/>
        <w:jc w:val="left"/>
        <w:rPr>
          <w:rFonts w:ascii="Times New Roman" w:hAnsi="Times New Roman" w:eastAsia="Times New Roman" w:cs="Times New Roman"/>
          <w:sz w:val="40"/>
          <w:szCs w:val="40"/>
        </w:rPr>
      </w:pPr>
    </w:p>
    <w:p xmlns:wp14="http://schemas.microsoft.com/office/word/2010/wordml" w:rsidP="3814B5F7" wp14:paraId="6CDE20B6" wp14:textId="0FDA650E">
      <w:pPr>
        <w:pStyle w:val="Normal"/>
        <w:jc w:val="left"/>
        <w:rPr>
          <w:rFonts w:ascii="Times New Roman" w:hAnsi="Times New Roman" w:eastAsia="Times New Roman" w:cs="Times New Roman"/>
          <w:sz w:val="40"/>
          <w:szCs w:val="40"/>
        </w:rPr>
      </w:pPr>
    </w:p>
    <w:p xmlns:wp14="http://schemas.microsoft.com/office/word/2010/wordml" w:rsidP="3814B5F7" wp14:paraId="5798D4A9" wp14:textId="17707F70">
      <w:pPr>
        <w:pStyle w:val="Normal"/>
        <w:jc w:val="left"/>
        <w:rPr>
          <w:rFonts w:ascii="Times New Roman" w:hAnsi="Times New Roman" w:eastAsia="Times New Roman" w:cs="Times New Roman"/>
          <w:sz w:val="40"/>
          <w:szCs w:val="40"/>
        </w:rPr>
      </w:pPr>
    </w:p>
    <w:p xmlns:wp14="http://schemas.microsoft.com/office/word/2010/wordml" w:rsidP="3814B5F7" wp14:paraId="4961FC08" wp14:textId="198179E0">
      <w:pPr>
        <w:pStyle w:val="Normal"/>
      </w:pPr>
    </w:p>
    <w:p xmlns:wp14="http://schemas.microsoft.com/office/word/2010/wordml" w:rsidP="3814B5F7" wp14:paraId="0305198F" wp14:textId="676AFE62">
      <w:pPr>
        <w:pStyle w:val="Normal"/>
      </w:pPr>
    </w:p>
    <w:p xmlns:wp14="http://schemas.microsoft.com/office/word/2010/wordml" w:rsidP="3814B5F7" wp14:paraId="5E5787A5" wp14:textId="459AE800">
      <w:pPr>
        <w:pStyle w:val="Normal"/>
      </w:pPr>
      <w:r w:rsidR="4F37EA3D">
        <w:drawing>
          <wp:inline xmlns:wp14="http://schemas.microsoft.com/office/word/2010/wordprocessingDrawing" wp14:editId="026F6ED0" wp14:anchorId="3155BF1F">
            <wp:extent cx="2286000" cy="952500"/>
            <wp:effectExtent l="0" t="0" r="0" b="0"/>
            <wp:docPr id="576441807" name="" title=""/>
            <wp:cNvGraphicFramePr>
              <a:graphicFrameLocks noChangeAspect="1"/>
            </wp:cNvGraphicFramePr>
            <a:graphic>
              <a:graphicData uri="http://schemas.openxmlformats.org/drawingml/2006/picture">
                <pic:pic>
                  <pic:nvPicPr>
                    <pic:cNvPr id="0" name=""/>
                    <pic:cNvPicPr/>
                  </pic:nvPicPr>
                  <pic:blipFill>
                    <a:blip r:embed="Rfa72c87c46754d37">
                      <a:extLst>
                        <a:ext xmlns:a="http://schemas.openxmlformats.org/drawingml/2006/main" uri="{28A0092B-C50C-407E-A947-70E740481C1C}">
                          <a14:useLocalDpi val="0"/>
                        </a:ext>
                      </a:extLst>
                    </a:blip>
                    <a:stretch>
                      <a:fillRect/>
                    </a:stretch>
                  </pic:blipFill>
                  <pic:spPr>
                    <a:xfrm>
                      <a:off x="0" y="0"/>
                      <a:ext cx="2286000" cy="952500"/>
                    </a:xfrm>
                    <a:prstGeom prst="rect">
                      <a:avLst/>
                    </a:prstGeom>
                  </pic:spPr>
                </pic:pic>
              </a:graphicData>
            </a:graphic>
          </wp:inline>
        </w:drawing>
      </w:r>
    </w:p>
    <w:p w:rsidR="3814B5F7" w:rsidP="3814B5F7" w:rsidRDefault="3814B5F7" w14:paraId="7F7E7D7C" w14:textId="644EDCA6">
      <w:pPr>
        <w:pStyle w:val="Normal"/>
      </w:pPr>
    </w:p>
    <w:p w:rsidR="4F37EA3D" w:rsidP="3814B5F7" w:rsidRDefault="4F37EA3D" w14:paraId="6BFEAE43" w14:textId="0E7D46C3">
      <w:pPr>
        <w:tabs>
          <w:tab w:val="left" w:leader="none" w:pos="6540"/>
        </w:tabs>
        <w:spacing w:after="160" w:afterAutospacing="off" w:line="360" w:lineRule="auto"/>
        <w:jc w:val="center"/>
        <w:rPr>
          <w:rFonts w:ascii="Times New Roman" w:hAnsi="Times New Roman" w:eastAsia="Times New Roman" w:cs="Times New Roman"/>
          <w:b w:val="0"/>
          <w:bCs w:val="0"/>
          <w:noProof w:val="0"/>
          <w:sz w:val="40"/>
          <w:szCs w:val="40"/>
          <w:lang w:val="en-GB"/>
        </w:rPr>
      </w:pPr>
      <w:r w:rsidRPr="3814B5F7" w:rsidR="4F37EA3D">
        <w:rPr>
          <w:rFonts w:ascii="Times New Roman" w:hAnsi="Times New Roman" w:eastAsia="Times New Roman" w:cs="Times New Roman"/>
          <w:b w:val="0"/>
          <w:bCs w:val="0"/>
          <w:noProof w:val="0"/>
          <w:sz w:val="40"/>
          <w:szCs w:val="40"/>
          <w:lang w:val="en-GB"/>
        </w:rPr>
        <w:t>Table of contents</w:t>
      </w:r>
    </w:p>
    <w:p w:rsidR="3814B5F7" w:rsidP="3814B5F7" w:rsidRDefault="3814B5F7" w14:paraId="524A73A4" w14:textId="1EB332C1">
      <w:pPr>
        <w:pStyle w:val="Normal"/>
        <w:tabs>
          <w:tab w:val="left" w:leader="none" w:pos="6540"/>
        </w:tabs>
        <w:spacing w:after="160" w:afterAutospacing="off" w:line="360" w:lineRule="auto"/>
        <w:jc w:val="center"/>
        <w:rPr>
          <w:rFonts w:ascii="Times New Roman" w:hAnsi="Times New Roman" w:eastAsia="Times New Roman" w:cs="Times New Roman"/>
          <w:b w:val="0"/>
          <w:bCs w:val="0"/>
          <w:noProof w:val="0"/>
          <w:sz w:val="40"/>
          <w:szCs w:val="40"/>
          <w:lang w:val="en-GB"/>
        </w:rPr>
      </w:pPr>
    </w:p>
    <w:p w:rsidR="6FB3817E" w:rsidP="3814B5F7" w:rsidRDefault="6FB3817E" w14:paraId="5C98BF0B" w14:textId="2612E5EF">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1. Introduction.</w:t>
      </w:r>
    </w:p>
    <w:p w:rsidR="6FB3817E" w:rsidP="3814B5F7" w:rsidRDefault="6FB3817E" w14:paraId="68FB3D36" w14:textId="2E8331CA">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2. Present the case study.</w:t>
      </w:r>
    </w:p>
    <w:p w:rsidR="6FB3817E" w:rsidP="3814B5F7" w:rsidRDefault="6FB3817E" w14:paraId="7F915AC2" w14:textId="178A2E4E">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3. Factors of vulnerability children, young people and families face within the case study.</w:t>
      </w:r>
    </w:p>
    <w:p w:rsidR="6FB3817E" w:rsidP="3814B5F7" w:rsidRDefault="6FB3817E" w14:paraId="74FDEEBC" w14:textId="2B65F4A7">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 xml:space="preserve">4. The impact of these factors on the children and young people. </w:t>
      </w:r>
    </w:p>
    <w:p w:rsidR="6FB3817E" w:rsidP="3814B5F7" w:rsidRDefault="6FB3817E" w14:paraId="3336E881" w14:textId="4B81C51B">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5. The process of intervention by relevant health and social care agencies within the case study.</w:t>
      </w:r>
    </w:p>
    <w:p w:rsidR="6FB3817E" w:rsidP="3814B5F7" w:rsidRDefault="6FB3817E" w14:paraId="3B4FBF2C" w14:textId="2879143E">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 xml:space="preserve">6. Actions of social services with the family. </w:t>
      </w:r>
    </w:p>
    <w:p w:rsidR="6FB3817E" w:rsidP="3814B5F7" w:rsidRDefault="6FB3817E" w14:paraId="77E20AC5" w14:textId="0FE3F1F3">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7. Results and outcomes.</w:t>
      </w:r>
    </w:p>
    <w:p w:rsidR="6FB3817E" w:rsidP="3814B5F7" w:rsidRDefault="6FB3817E" w14:paraId="2AAAC28C" w14:textId="6A908896">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 xml:space="preserve">8. Policy and legislation related to safeguarding children and young people. </w:t>
      </w:r>
    </w:p>
    <w:p w:rsidR="6FB3817E" w:rsidP="3814B5F7" w:rsidRDefault="6FB3817E" w14:paraId="232BBB36" w14:textId="4CE87B90">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 xml:space="preserve">9. Theories guiding interventions of social services in case of safeguarding issues. </w:t>
      </w:r>
    </w:p>
    <w:p w:rsidR="6FB3817E" w:rsidP="3814B5F7" w:rsidRDefault="6FB3817E" w14:paraId="2C34D999" w14:textId="1AAB0439">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32"/>
          <w:szCs w:val="32"/>
          <w:lang w:val="en-GB"/>
        </w:rPr>
      </w:pPr>
      <w:r w:rsidRPr="3814B5F7" w:rsidR="6FB3817E">
        <w:rPr>
          <w:rFonts w:ascii="Times New Roman" w:hAnsi="Times New Roman" w:eastAsia="Times New Roman" w:cs="Times New Roman"/>
          <w:b w:val="0"/>
          <w:bCs w:val="0"/>
          <w:noProof w:val="0"/>
          <w:sz w:val="32"/>
          <w:szCs w:val="32"/>
          <w:lang w:val="en-GB"/>
        </w:rPr>
        <w:t xml:space="preserve">10. Conclusion and Recommendations. </w:t>
      </w:r>
    </w:p>
    <w:p w:rsidR="6FB3817E" w:rsidP="3814B5F7" w:rsidRDefault="6FB3817E" w14:paraId="46A5FD46" w14:textId="5D4FDF88">
      <w:pPr>
        <w:pStyle w:val="Normal"/>
        <w:tabs>
          <w:tab w:val="left" w:leader="none" w:pos="6540"/>
        </w:tabs>
        <w:spacing w:after="160" w:afterAutospacing="off" w:line="360" w:lineRule="auto"/>
        <w:jc w:val="both"/>
        <w:rPr>
          <w:rFonts w:ascii="Times New Roman" w:hAnsi="Times New Roman" w:eastAsia="Times New Roman" w:cs="Times New Roman"/>
          <w:b w:val="0"/>
          <w:bCs w:val="0"/>
          <w:noProof w:val="0"/>
          <w:sz w:val="40"/>
          <w:szCs w:val="40"/>
          <w:lang w:val="en-GB"/>
        </w:rPr>
      </w:pPr>
      <w:r w:rsidRPr="3814B5F7" w:rsidR="6FB3817E">
        <w:rPr>
          <w:rFonts w:ascii="Times New Roman" w:hAnsi="Times New Roman" w:eastAsia="Times New Roman" w:cs="Times New Roman"/>
          <w:b w:val="0"/>
          <w:bCs w:val="0"/>
          <w:noProof w:val="0"/>
          <w:sz w:val="32"/>
          <w:szCs w:val="32"/>
          <w:lang w:val="en-GB"/>
        </w:rPr>
        <w:t>11. References</w:t>
      </w:r>
      <w:r w:rsidRPr="3814B5F7" w:rsidR="2D0652B5">
        <w:rPr>
          <w:rFonts w:ascii="Times New Roman" w:hAnsi="Times New Roman" w:eastAsia="Times New Roman" w:cs="Times New Roman"/>
          <w:b w:val="0"/>
          <w:bCs w:val="0"/>
          <w:noProof w:val="0"/>
          <w:sz w:val="32"/>
          <w:szCs w:val="32"/>
          <w:lang w:val="en-GB"/>
        </w:rPr>
        <w:t xml:space="preserve">. </w:t>
      </w:r>
    </w:p>
    <w:p w:rsidR="3814B5F7" w:rsidP="3814B5F7" w:rsidRDefault="3814B5F7" w14:paraId="7CE0E04F" w14:textId="32D97C00">
      <w:pPr>
        <w:pStyle w:val="Normal"/>
        <w:tabs>
          <w:tab w:val="left" w:leader="none" w:pos="6540"/>
        </w:tabs>
        <w:spacing w:after="160" w:afterAutospacing="off" w:line="360" w:lineRule="auto"/>
        <w:jc w:val="left"/>
        <w:rPr>
          <w:rFonts w:ascii="Times New Roman" w:hAnsi="Times New Roman" w:eastAsia="Times New Roman" w:cs="Times New Roman"/>
          <w:b w:val="1"/>
          <w:bCs w:val="1"/>
          <w:noProof w:val="0"/>
          <w:sz w:val="40"/>
          <w:szCs w:val="40"/>
          <w:lang w:val="en-GB"/>
        </w:rPr>
      </w:pPr>
    </w:p>
    <w:p w:rsidR="3814B5F7" w:rsidP="3814B5F7" w:rsidRDefault="3814B5F7" w14:paraId="6B699F06" w14:textId="79A2AFA9">
      <w:pPr>
        <w:pStyle w:val="Normal"/>
        <w:tabs>
          <w:tab w:val="left" w:leader="none" w:pos="6540"/>
        </w:tabs>
        <w:spacing w:after="160" w:afterAutospacing="off" w:line="360" w:lineRule="auto"/>
        <w:jc w:val="left"/>
        <w:rPr>
          <w:rFonts w:ascii="Times New Roman" w:hAnsi="Times New Roman" w:eastAsia="Times New Roman" w:cs="Times New Roman"/>
          <w:b w:val="1"/>
          <w:bCs w:val="1"/>
          <w:noProof w:val="0"/>
          <w:sz w:val="40"/>
          <w:szCs w:val="40"/>
          <w:lang w:val="en-GB"/>
        </w:rPr>
      </w:pPr>
    </w:p>
    <w:p w:rsidR="3814B5F7" w:rsidP="3814B5F7" w:rsidRDefault="3814B5F7" w14:paraId="1E3B4C00" w14:textId="29E4642F">
      <w:pPr>
        <w:pStyle w:val="Normal"/>
        <w:tabs>
          <w:tab w:val="left" w:leader="none" w:pos="6540"/>
        </w:tabs>
        <w:spacing w:after="160" w:afterAutospacing="off" w:line="360" w:lineRule="auto"/>
        <w:jc w:val="left"/>
        <w:rPr>
          <w:rFonts w:ascii="Times New Roman" w:hAnsi="Times New Roman" w:eastAsia="Times New Roman" w:cs="Times New Roman"/>
          <w:b w:val="1"/>
          <w:bCs w:val="1"/>
          <w:noProof w:val="0"/>
          <w:sz w:val="40"/>
          <w:szCs w:val="40"/>
          <w:lang w:val="en-GB"/>
        </w:rPr>
      </w:pPr>
    </w:p>
    <w:p w:rsidR="3814B5F7" w:rsidP="3814B5F7" w:rsidRDefault="3814B5F7" w14:paraId="071E5CBC" w14:textId="2DEF20EA">
      <w:pPr>
        <w:pStyle w:val="Normal"/>
        <w:jc w:val="center"/>
        <w:rPr>
          <w:rFonts w:ascii="Times New Roman" w:hAnsi="Times New Roman" w:eastAsia="Times New Roman" w:cs="Times New Roman"/>
          <w:sz w:val="32"/>
          <w:szCs w:val="32"/>
        </w:rPr>
      </w:pPr>
    </w:p>
    <w:p w:rsidR="3814B5F7" w:rsidP="3814B5F7" w:rsidRDefault="3814B5F7" w14:paraId="64E8C7E4" w14:textId="12257C6E">
      <w:pPr>
        <w:pStyle w:val="Normal"/>
        <w:jc w:val="center"/>
        <w:rPr>
          <w:rFonts w:ascii="Times New Roman" w:hAnsi="Times New Roman" w:eastAsia="Times New Roman" w:cs="Times New Roman"/>
          <w:sz w:val="32"/>
          <w:szCs w:val="32"/>
        </w:rPr>
      </w:pPr>
    </w:p>
    <w:p w:rsidR="4467BF8F" w:rsidP="4E920A8D" w:rsidRDefault="4467BF8F" w14:paraId="7167C1B8" w14:textId="48F79C3E">
      <w:pPr>
        <w:pStyle w:val="NoSpacing"/>
        <w:jc w:val="both"/>
        <w:rPr>
          <w:rFonts w:ascii="Times New Roman" w:hAnsi="Times New Roman" w:eastAsia="Times New Roman" w:cs="Times New Roman"/>
          <w:sz w:val="28"/>
          <w:szCs w:val="28"/>
        </w:rPr>
      </w:pPr>
      <w:r w:rsidRPr="4E920A8D" w:rsidR="4467BF8F">
        <w:rPr>
          <w:rFonts w:ascii="Times New Roman" w:hAnsi="Times New Roman" w:eastAsia="Times New Roman" w:cs="Times New Roman"/>
          <w:sz w:val="28"/>
          <w:szCs w:val="28"/>
        </w:rPr>
        <w:t xml:space="preserve">Everyone has human rights, including children. These rights are set out in the Children's Act 1989 and protect them from birth until they reach the age of majority (18 in the UK). These include the child's freedom to speak and express an opinion, as well as the rights to equality, health, education, a safe place to live and protection from all harm. </w:t>
      </w:r>
    </w:p>
    <w:p w:rsidR="4467BF8F" w:rsidP="4E920A8D" w:rsidRDefault="4467BF8F" w14:paraId="11F378F5" w14:textId="42D2FFA9">
      <w:pPr>
        <w:pStyle w:val="NoSpacing"/>
        <w:jc w:val="both"/>
        <w:rPr>
          <w:rFonts w:ascii="Times New Roman" w:hAnsi="Times New Roman" w:eastAsia="Times New Roman" w:cs="Times New Roman"/>
          <w:sz w:val="28"/>
          <w:szCs w:val="28"/>
        </w:rPr>
      </w:pPr>
      <w:r w:rsidRPr="4E920A8D" w:rsidR="4467BF8F">
        <w:rPr>
          <w:rFonts w:ascii="Times New Roman" w:hAnsi="Times New Roman" w:eastAsia="Times New Roman" w:cs="Times New Roman"/>
          <w:sz w:val="28"/>
          <w:szCs w:val="28"/>
        </w:rPr>
        <w:t xml:space="preserve">However, children's rights are violated every day. Many children and young people are exposed to violations of their rights because they are dependent on adults, which can increase their risk. </w:t>
      </w:r>
    </w:p>
    <w:p w:rsidR="4467BF8F" w:rsidP="4E920A8D" w:rsidRDefault="4467BF8F" w14:paraId="3F91D6F1" w14:textId="5DF4DD0A">
      <w:pPr>
        <w:pStyle w:val="NoSpacing"/>
        <w:jc w:val="both"/>
        <w:rPr>
          <w:rFonts w:ascii="Times New Roman" w:hAnsi="Times New Roman" w:eastAsia="Times New Roman" w:cs="Times New Roman"/>
          <w:sz w:val="28"/>
          <w:szCs w:val="28"/>
        </w:rPr>
      </w:pPr>
      <w:r w:rsidRPr="4E920A8D" w:rsidR="4467BF8F">
        <w:rPr>
          <w:rFonts w:ascii="Times New Roman" w:hAnsi="Times New Roman" w:eastAsia="Times New Roman" w:cs="Times New Roman"/>
          <w:sz w:val="28"/>
          <w:szCs w:val="28"/>
        </w:rPr>
        <w:t xml:space="preserve">One of the most common causes of child abuse and neglect is alcohol and drug use by parents or caregivers. Most parents who drink alcohol do so in moderation and do not pose a risk to their children, but there are parents whose use of alcohol has become an addiction. </w:t>
      </w:r>
      <w:r w:rsidRPr="4E920A8D" w:rsidR="4467BF8F">
        <w:rPr>
          <w:rFonts w:ascii="Times New Roman" w:hAnsi="Times New Roman" w:eastAsia="Times New Roman" w:cs="Times New Roman"/>
          <w:sz w:val="28"/>
          <w:szCs w:val="28"/>
        </w:rPr>
        <w:t xml:space="preserve">This is substance misuse and can prevent them from </w:t>
      </w:r>
      <w:r w:rsidRPr="4E920A8D" w:rsidR="4467BF8F">
        <w:rPr>
          <w:rFonts w:ascii="Times New Roman" w:hAnsi="Times New Roman" w:eastAsia="Times New Roman" w:cs="Times New Roman"/>
          <w:sz w:val="28"/>
          <w:szCs w:val="28"/>
        </w:rPr>
        <w:t>providing</w:t>
      </w:r>
      <w:r w:rsidRPr="4E920A8D" w:rsidR="4467BF8F">
        <w:rPr>
          <w:rFonts w:ascii="Times New Roman" w:hAnsi="Times New Roman" w:eastAsia="Times New Roman" w:cs="Times New Roman"/>
          <w:sz w:val="28"/>
          <w:szCs w:val="28"/>
        </w:rPr>
        <w:t xml:space="preserve"> a safe environment and care for their children (NSPCC, 2022).</w:t>
      </w:r>
      <w:r w:rsidRPr="4E920A8D" w:rsidR="4467BF8F">
        <w:rPr>
          <w:rFonts w:ascii="Times New Roman" w:hAnsi="Times New Roman" w:eastAsia="Times New Roman" w:cs="Times New Roman"/>
          <w:sz w:val="28"/>
          <w:szCs w:val="28"/>
        </w:rPr>
        <w:t xml:space="preserve"> </w:t>
      </w:r>
    </w:p>
    <w:p w:rsidR="4467BF8F" w:rsidP="4E920A8D" w:rsidRDefault="4467BF8F" w14:paraId="6A5E7935" w14:textId="67FA9E73">
      <w:pPr>
        <w:pStyle w:val="NoSpacing"/>
        <w:jc w:val="both"/>
        <w:rPr>
          <w:rFonts w:ascii="Times New Roman" w:hAnsi="Times New Roman" w:eastAsia="Times New Roman" w:cs="Times New Roman"/>
          <w:sz w:val="28"/>
          <w:szCs w:val="28"/>
        </w:rPr>
      </w:pPr>
      <w:r w:rsidRPr="4E920A8D" w:rsidR="4467BF8F">
        <w:rPr>
          <w:rFonts w:ascii="Times New Roman" w:hAnsi="Times New Roman" w:eastAsia="Times New Roman" w:cs="Times New Roman"/>
          <w:sz w:val="28"/>
          <w:szCs w:val="28"/>
        </w:rPr>
        <w:t xml:space="preserve">This case study concerns a single mum with two children. The mother is an alcoholic. She was abused as a child and later had a relationship where she experienced severe domestic violence. Other alcohol-dependent people with antisocial behaviour were systematically gathered in their home. The children did not attend school regularly, and their behaviour at school was poor. The children's father recently died of a drug overdose. </w:t>
      </w:r>
    </w:p>
    <w:p w:rsidR="547648D7" w:rsidP="4E920A8D" w:rsidRDefault="547648D7" w14:paraId="2D8A9508" w14:textId="5A6B8C55">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According to </w:t>
      </w:r>
      <w:r w:rsidRPr="4E920A8D" w:rsidR="27C796D0">
        <w:rPr>
          <w:rFonts w:ascii="Times New Roman" w:hAnsi="Times New Roman" w:eastAsia="Times New Roman" w:cs="Times New Roman"/>
          <w:sz w:val="28"/>
          <w:szCs w:val="28"/>
        </w:rPr>
        <w:t>several</w:t>
      </w:r>
      <w:r w:rsidRPr="4E920A8D" w:rsidR="547648D7">
        <w:rPr>
          <w:rFonts w:ascii="Times New Roman" w:hAnsi="Times New Roman" w:eastAsia="Times New Roman" w:cs="Times New Roman"/>
          <w:sz w:val="28"/>
          <w:szCs w:val="28"/>
        </w:rPr>
        <w:t xml:space="preserve"> studies, alcohol and drug abuse can reduce parental competence and significantly contribute to child maltreatment. According to Department for Education (DfE) statistics in 2019-2020, about 17% of cases of children in need were caused by parents using drugs, while 16% were caused by parental alcohol use. </w:t>
      </w:r>
    </w:p>
    <w:p w:rsidR="547648D7" w:rsidP="4E920A8D" w:rsidRDefault="547648D7" w14:paraId="0B24A83A" w14:textId="2D2A1FC1">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The harm children experience can cause problems later in life. Evidence shows that this includes intergenerational patterns of: </w:t>
      </w:r>
    </w:p>
    <w:p w:rsidR="547648D7" w:rsidP="4E920A8D" w:rsidRDefault="547648D7" w14:paraId="0FB47484" w14:textId="41C5A537">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substance abuse </w:t>
      </w:r>
    </w:p>
    <w:p w:rsidR="547648D7" w:rsidP="4E920A8D" w:rsidRDefault="547648D7" w14:paraId="30EAF9F3" w14:textId="601CD95A">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unemployment </w:t>
      </w:r>
    </w:p>
    <w:p w:rsidR="547648D7" w:rsidP="4E920A8D" w:rsidRDefault="547648D7" w14:paraId="1582B887" w14:textId="52A498D7">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offensive behaviour </w:t>
      </w:r>
    </w:p>
    <w:p w:rsidR="547648D7" w:rsidP="4E920A8D" w:rsidRDefault="547648D7" w14:paraId="4B4EDB76" w14:textId="34CEDC55">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domestic violence </w:t>
      </w:r>
    </w:p>
    <w:p w:rsidR="547648D7" w:rsidP="4E920A8D" w:rsidRDefault="547648D7" w14:paraId="68CD8B21" w14:textId="4E33E9A2">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child abuse and neglect </w:t>
      </w:r>
    </w:p>
    <w:p w:rsidR="547648D7" w:rsidP="4E920A8D" w:rsidRDefault="547648D7" w14:paraId="7EFE73A7" w14:textId="303FF0C3">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(Source: GOV, UK) </w:t>
      </w:r>
    </w:p>
    <w:p w:rsidR="547648D7" w:rsidP="4E920A8D" w:rsidRDefault="547648D7" w14:paraId="517D66DD" w14:textId="59631B96">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In this case study, the mother's behaviour puts the children at risk. If she continues to live like this, the mother may develop health problems. People who systematically consume alcohol in copious quantities often develop serious health problems, often ending in a fatal outcome. </w:t>
      </w:r>
    </w:p>
    <w:p w:rsidR="547648D7" w:rsidP="4E920A8D" w:rsidRDefault="547648D7" w14:paraId="01D309CA" w14:textId="02F4AF81">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Children's irregular school attendance and an unhealthy home environment can have long-term consequences and lead them to criminal activity. </w:t>
      </w:r>
    </w:p>
    <w:p w:rsidR="547648D7" w:rsidP="4E920A8D" w:rsidRDefault="547648D7" w14:paraId="3ADFCC0A" w14:textId="599ECEB2">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Systemic alcohol use makes it more difficult for the mother to </w:t>
      </w:r>
      <w:r w:rsidRPr="4E920A8D" w:rsidR="547648D7">
        <w:rPr>
          <w:rFonts w:ascii="Times New Roman" w:hAnsi="Times New Roman" w:eastAsia="Times New Roman" w:cs="Times New Roman"/>
          <w:sz w:val="28"/>
          <w:szCs w:val="28"/>
        </w:rPr>
        <w:t>provide</w:t>
      </w:r>
      <w:r w:rsidRPr="4E920A8D" w:rsidR="547648D7">
        <w:rPr>
          <w:rFonts w:ascii="Times New Roman" w:hAnsi="Times New Roman" w:eastAsia="Times New Roman" w:cs="Times New Roman"/>
          <w:sz w:val="28"/>
          <w:szCs w:val="28"/>
        </w:rPr>
        <w:t xml:space="preserve"> a safe and loving environment for children (NSPCC, 2022). The parent is focused on alcohol or drugs rather than taking care of their children. This leads to abuse or neglect (Hardy, R. 2017, Community Care). Systemic abuse of alcohol or drugs prevents the parent from fulfilling his parental duties, for example, to: </w:t>
      </w:r>
    </w:p>
    <w:p w:rsidR="547648D7" w:rsidP="4E920A8D" w:rsidRDefault="547648D7" w14:paraId="5FD4F9BB" w14:textId="30923290">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Staying organized and giving their children consistent support. </w:t>
      </w:r>
    </w:p>
    <w:p w:rsidR="547648D7" w:rsidP="4E920A8D" w:rsidRDefault="547648D7" w14:paraId="4AD0B4E6" w14:textId="10DD4139">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Keeping their home clean. </w:t>
      </w:r>
    </w:p>
    <w:p w:rsidR="547648D7" w:rsidP="4E920A8D" w:rsidRDefault="547648D7" w14:paraId="69F2F11B" w14:textId="3633426B">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Paying for food, clothing, and bills (especially if their income goes mostly to buying alcohol or drugs). </w:t>
      </w:r>
    </w:p>
    <w:p w:rsidR="547648D7" w:rsidP="4E920A8D" w:rsidRDefault="547648D7" w14:paraId="215DF7A9" w14:textId="31C961C0">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(Source: NSPCC, 2022) </w:t>
      </w:r>
    </w:p>
    <w:p w:rsidR="547648D7" w:rsidP="4E920A8D" w:rsidRDefault="547648D7" w14:paraId="6E9A7977" w14:textId="28371339">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Neglect can negatively affect children's health, emotional and physical development, their education, and expose them to the danger of physical and sexual abuse (Hardy, R. 2017, Community Care). </w:t>
      </w:r>
    </w:p>
    <w:p w:rsidR="547648D7" w:rsidP="4E920A8D" w:rsidRDefault="547648D7" w14:paraId="3FACB4D4" w14:textId="4995D8F3">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Also, mothers who have a problem with alcohol or drugs are: </w:t>
      </w:r>
    </w:p>
    <w:p w:rsidR="547648D7" w:rsidP="4E920A8D" w:rsidRDefault="547648D7" w14:paraId="5F16397F" w14:textId="66AEA234">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Less responsive to their children. </w:t>
      </w:r>
    </w:p>
    <w:p w:rsidR="547648D7" w:rsidP="4E920A8D" w:rsidRDefault="547648D7" w14:paraId="1A27156E" w14:textId="1FA90CAF">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Less willing to engage in play. </w:t>
      </w:r>
    </w:p>
    <w:p w:rsidR="547648D7" w:rsidP="4E920A8D" w:rsidRDefault="547648D7" w14:paraId="2804EB42" w14:textId="499565EF">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 xml:space="preserve">Less able to interact with their children. </w:t>
      </w:r>
    </w:p>
    <w:p w:rsidR="547648D7" w:rsidP="4E920A8D" w:rsidRDefault="547648D7" w14:paraId="2E7396AB" w14:textId="0CA349D6">
      <w:pPr>
        <w:pStyle w:val="NoSpacing"/>
        <w:jc w:val="both"/>
        <w:rPr>
          <w:rFonts w:ascii="Times New Roman" w:hAnsi="Times New Roman" w:eastAsia="Times New Roman" w:cs="Times New Roman"/>
          <w:sz w:val="28"/>
          <w:szCs w:val="28"/>
        </w:rPr>
      </w:pPr>
      <w:r w:rsidRPr="4E920A8D" w:rsidR="547648D7">
        <w:rPr>
          <w:rFonts w:ascii="Times New Roman" w:hAnsi="Times New Roman" w:eastAsia="Times New Roman" w:cs="Times New Roman"/>
          <w:sz w:val="28"/>
          <w:szCs w:val="28"/>
        </w:rPr>
        <w:t>As a result of alcohol or drug misuse, parents may have difficulty controlling their emotions, leading to physical abuse of children (NSPCC, 2022).</w:t>
      </w:r>
    </w:p>
    <w:p w:rsidR="5883F06D" w:rsidP="4E920A8D" w:rsidRDefault="5883F06D" w14:paraId="621730B5" w14:textId="5C52B06F">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All these factors can have an impact on children's development. Of course, not all children react in the same way to their environment, but many studies show that a large part of children in such families perceive the destructive behaviour of their parents (Hardy, R. 2017, Community Care). Abuse and neglect have long-lasting effects on children's development that can last into adulthood. </w:t>
      </w:r>
    </w:p>
    <w:p w:rsidR="5883F06D" w:rsidP="4E920A8D" w:rsidRDefault="5883F06D" w14:paraId="0F9B3F07" w14:textId="19079215">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In this case, a social worker meets with the mother. She willingly communicates with the social worker, describes how alcohol affects her and her daily life, and expresses a desire to regain control of her life. After assessing the situation, the social worker enrols the mother in a detoxification program, which helps her get rid of her alcohol addiction. The social worker informs the school about the situation at home </w:t>
      </w:r>
      <w:bookmarkStart w:name="_Int_YSSWUsqo" w:id="1406860461"/>
      <w:r w:rsidRPr="4E920A8D" w:rsidR="5883F06D">
        <w:rPr>
          <w:rFonts w:ascii="Times New Roman" w:hAnsi="Times New Roman" w:eastAsia="Times New Roman" w:cs="Times New Roman"/>
          <w:sz w:val="28"/>
          <w:szCs w:val="28"/>
        </w:rPr>
        <w:t>and also</w:t>
      </w:r>
      <w:bookmarkEnd w:id="1406860461"/>
      <w:r w:rsidRPr="4E920A8D" w:rsidR="5883F06D">
        <w:rPr>
          <w:rFonts w:ascii="Times New Roman" w:hAnsi="Times New Roman" w:eastAsia="Times New Roman" w:cs="Times New Roman"/>
          <w:sz w:val="28"/>
          <w:szCs w:val="28"/>
        </w:rPr>
        <w:t xml:space="preserve">, helps the mother to </w:t>
      </w:r>
      <w:r w:rsidRPr="4E920A8D" w:rsidR="5883F06D">
        <w:rPr>
          <w:rFonts w:ascii="Times New Roman" w:hAnsi="Times New Roman" w:eastAsia="Times New Roman" w:cs="Times New Roman"/>
          <w:sz w:val="28"/>
          <w:szCs w:val="28"/>
        </w:rPr>
        <w:t>establish</w:t>
      </w:r>
      <w:r w:rsidRPr="4E920A8D" w:rsidR="5883F06D">
        <w:rPr>
          <w:rFonts w:ascii="Times New Roman" w:hAnsi="Times New Roman" w:eastAsia="Times New Roman" w:cs="Times New Roman"/>
          <w:sz w:val="28"/>
          <w:szCs w:val="28"/>
        </w:rPr>
        <w:t xml:space="preserve"> a daily routine and limits for the children. The support of the social worker at school and at home ensures that the children attend school regularly. Also, the mother is helped to consult a specialist to help her understand the reasons that led her to alcohol addiction. When the mother's condition improves, the social worker puts her in touch with a Troubled Families Job Center Plus specialist who offers her full support. The mother no longer drinks, and her addiction is under control. Drinkers no longer congregate in the home, and it is a much calmer place. </w:t>
      </w:r>
    </w:p>
    <w:p w:rsidR="5883F06D" w:rsidP="4E920A8D" w:rsidRDefault="5883F06D" w14:paraId="14E3D989" w14:textId="0B2E2403">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The school also reported better behaviour in the children. They also report that children seem happier and take part in extracurricular activities. </w:t>
      </w:r>
    </w:p>
    <w:p w:rsidR="5883F06D" w:rsidP="4E920A8D" w:rsidRDefault="5883F06D" w14:paraId="6D8ACB6A" w14:textId="39368854">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The mother reports that she feels happy and grateful for the help she received and is currently looking for work. </w:t>
      </w:r>
    </w:p>
    <w:p w:rsidR="5883F06D" w:rsidP="4E920A8D" w:rsidRDefault="5883F06D" w14:paraId="4F2C148D" w14:textId="604E1AE1">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There are many pieces of legislation that have contributed to the development of the child protection system (Child Protection, 2023). </w:t>
      </w:r>
    </w:p>
    <w:p w:rsidR="5883F06D" w:rsidP="4E920A8D" w:rsidRDefault="5883F06D" w14:paraId="61EE715A" w14:textId="2CCB89F7">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The main ones are: </w:t>
      </w:r>
    </w:p>
    <w:p w:rsidR="5883F06D" w:rsidP="4E920A8D" w:rsidRDefault="5883F06D" w14:paraId="0BC3D430" w14:textId="538B17AD">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The Children Act 1989 which </w:t>
      </w:r>
      <w:r w:rsidRPr="4E920A8D" w:rsidR="5883F06D">
        <w:rPr>
          <w:rFonts w:ascii="Times New Roman" w:hAnsi="Times New Roman" w:eastAsia="Times New Roman" w:cs="Times New Roman"/>
          <w:sz w:val="28"/>
          <w:szCs w:val="28"/>
        </w:rPr>
        <w:t>states</w:t>
      </w:r>
      <w:r w:rsidRPr="4E920A8D" w:rsidR="5883F06D">
        <w:rPr>
          <w:rFonts w:ascii="Times New Roman" w:hAnsi="Times New Roman" w:eastAsia="Times New Roman" w:cs="Times New Roman"/>
          <w:sz w:val="28"/>
          <w:szCs w:val="28"/>
        </w:rPr>
        <w:t xml:space="preserve"> that the welfare of the child is of paramount importance (Child Protection, 2023). </w:t>
      </w:r>
    </w:p>
    <w:p w:rsidR="5883F06D" w:rsidP="4E920A8D" w:rsidRDefault="5883F06D" w14:paraId="3244318A" w14:textId="264596EC">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The Education Act 1996 emphasizes the need for compulsory education and the role of local authorities in </w:t>
      </w:r>
      <w:r w:rsidRPr="4E920A8D" w:rsidR="5883F06D">
        <w:rPr>
          <w:rFonts w:ascii="Times New Roman" w:hAnsi="Times New Roman" w:eastAsia="Times New Roman" w:cs="Times New Roman"/>
          <w:sz w:val="28"/>
          <w:szCs w:val="28"/>
        </w:rPr>
        <w:t>providing</w:t>
      </w:r>
      <w:r w:rsidRPr="4E920A8D" w:rsidR="5883F06D">
        <w:rPr>
          <w:rFonts w:ascii="Times New Roman" w:hAnsi="Times New Roman" w:eastAsia="Times New Roman" w:cs="Times New Roman"/>
          <w:sz w:val="28"/>
          <w:szCs w:val="28"/>
        </w:rPr>
        <w:t xml:space="preserve"> education for children. It also </w:t>
      </w:r>
      <w:r w:rsidRPr="4E920A8D" w:rsidR="5883F06D">
        <w:rPr>
          <w:rFonts w:ascii="Times New Roman" w:hAnsi="Times New Roman" w:eastAsia="Times New Roman" w:cs="Times New Roman"/>
          <w:sz w:val="28"/>
          <w:szCs w:val="28"/>
        </w:rPr>
        <w:t>states</w:t>
      </w:r>
      <w:r w:rsidRPr="4E920A8D" w:rsidR="5883F06D">
        <w:rPr>
          <w:rFonts w:ascii="Times New Roman" w:hAnsi="Times New Roman" w:eastAsia="Times New Roman" w:cs="Times New Roman"/>
          <w:sz w:val="28"/>
          <w:szCs w:val="28"/>
        </w:rPr>
        <w:t xml:space="preserve"> that parents or guardians </w:t>
      </w:r>
      <w:r w:rsidRPr="4E920A8D" w:rsidR="5883F06D">
        <w:rPr>
          <w:rFonts w:ascii="Times New Roman" w:hAnsi="Times New Roman" w:eastAsia="Times New Roman" w:cs="Times New Roman"/>
          <w:sz w:val="28"/>
          <w:szCs w:val="28"/>
        </w:rPr>
        <w:t>are responsible for</w:t>
      </w:r>
      <w:r w:rsidRPr="4E920A8D" w:rsidR="5883F06D">
        <w:rPr>
          <w:rFonts w:ascii="Times New Roman" w:hAnsi="Times New Roman" w:eastAsia="Times New Roman" w:cs="Times New Roman"/>
          <w:sz w:val="28"/>
          <w:szCs w:val="28"/>
        </w:rPr>
        <w:t xml:space="preserve"> their child attending school regularly. Education must meet the requirements of the child if he also has any special needs (Child Protection, 2023). </w:t>
      </w:r>
    </w:p>
    <w:p w:rsidR="5883F06D" w:rsidP="4E920A8D" w:rsidRDefault="5883F06D" w14:paraId="4DBDB0F7" w14:textId="35BAFE55">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A 2002 amendment sets out requirements for schools, nurseries and further education providers which oblige anyone working with children to take care of their safety and welfare (Child Protection, 2023). </w:t>
      </w:r>
    </w:p>
    <w:p w:rsidR="5883F06D" w:rsidP="4E920A8D" w:rsidRDefault="5883F06D" w14:paraId="0A1689E1" w14:textId="4E30F5EA">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The Children and Young Persons Act 2008 states that both schools and local authorities must appoint a member of staff or personal adviser to promote and look after the welfare of children and young people (Child Protection, 2023). </w:t>
      </w:r>
    </w:p>
    <w:p w:rsidR="5883F06D" w:rsidP="4E920A8D" w:rsidRDefault="5883F06D" w14:paraId="00558C18" w14:textId="619E190B">
      <w:pPr>
        <w:pStyle w:val="NoSpacing"/>
        <w:jc w:val="both"/>
        <w:rPr>
          <w:rFonts w:ascii="Times New Roman" w:hAnsi="Times New Roman" w:eastAsia="Times New Roman" w:cs="Times New Roman"/>
          <w:sz w:val="28"/>
          <w:szCs w:val="28"/>
        </w:rPr>
      </w:pPr>
      <w:r w:rsidRPr="4E920A8D" w:rsidR="5883F06D">
        <w:rPr>
          <w:rFonts w:ascii="Times New Roman" w:hAnsi="Times New Roman" w:eastAsia="Times New Roman" w:cs="Times New Roman"/>
          <w:sz w:val="28"/>
          <w:szCs w:val="28"/>
        </w:rPr>
        <w:t xml:space="preserve">The Children and Families Act 2014, which is the key act for our case study, is an Act of the UK Parliament. It creates </w:t>
      </w:r>
      <w:bookmarkStart w:name="_Int_lBvc0dh9" w:id="488707141"/>
      <w:r w:rsidRPr="4E920A8D" w:rsidR="5883F06D">
        <w:rPr>
          <w:rFonts w:ascii="Times New Roman" w:hAnsi="Times New Roman" w:eastAsia="Times New Roman" w:cs="Times New Roman"/>
          <w:sz w:val="28"/>
          <w:szCs w:val="28"/>
        </w:rPr>
        <w:t>a new support</w:t>
      </w:r>
      <w:bookmarkEnd w:id="488707141"/>
      <w:r w:rsidRPr="4E920A8D" w:rsidR="5883F06D">
        <w:rPr>
          <w:rFonts w:ascii="Times New Roman" w:hAnsi="Times New Roman" w:eastAsia="Times New Roman" w:cs="Times New Roman"/>
          <w:sz w:val="28"/>
          <w:szCs w:val="28"/>
        </w:rPr>
        <w:t xml:space="preserve"> system for vulnerable children. The care system for children of separated parents or other cases is to support these children through help for the whole family (Legislation.gov.uk, 2014).</w:t>
      </w:r>
    </w:p>
    <w:p w:rsidR="2575AA69" w:rsidP="4E920A8D" w:rsidRDefault="2575AA69" w14:paraId="2165AD42" w14:textId="2719473F">
      <w:pPr>
        <w:pStyle w:val="NoSpacing"/>
        <w:jc w:val="both"/>
        <w:rPr>
          <w:rFonts w:ascii="Times New Roman" w:hAnsi="Times New Roman" w:eastAsia="Times New Roman" w:cs="Times New Roman"/>
          <w:sz w:val="28"/>
          <w:szCs w:val="28"/>
        </w:rPr>
      </w:pPr>
      <w:r w:rsidRPr="4E920A8D" w:rsidR="2575AA69">
        <w:rPr>
          <w:rFonts w:ascii="Times New Roman" w:hAnsi="Times New Roman" w:eastAsia="Times New Roman" w:cs="Times New Roman"/>
          <w:sz w:val="28"/>
          <w:szCs w:val="28"/>
        </w:rPr>
        <w:t>Social service interventions in this case study are guided by Maslow's theory. At the root of every addiction is an unsatisfied need. In this case, the specialist's job is to help the mother get to the root of the reasons that led her to alcohol addiction and overcome them.</w:t>
      </w:r>
    </w:p>
    <w:p w:rsidR="39F2F5B8" w:rsidP="4E920A8D" w:rsidRDefault="39F2F5B8" w14:paraId="349CAC95" w14:textId="06CEDAB0">
      <w:pPr>
        <w:pStyle w:val="NoSpacing"/>
        <w:jc w:val="both"/>
        <w:rPr>
          <w:rFonts w:ascii="Times New Roman" w:hAnsi="Times New Roman" w:eastAsia="Times New Roman" w:cs="Times New Roman"/>
          <w:sz w:val="28"/>
          <w:szCs w:val="28"/>
        </w:rPr>
      </w:pPr>
      <w:r w:rsidRPr="4E920A8D" w:rsidR="39F2F5B8">
        <w:rPr>
          <w:rFonts w:ascii="Times New Roman" w:hAnsi="Times New Roman" w:eastAsia="Times New Roman" w:cs="Times New Roman"/>
          <w:sz w:val="28"/>
          <w:szCs w:val="28"/>
        </w:rPr>
        <w:t xml:space="preserve">The process of addiction is long, no one becomes an alcoholic from one drink, but once he has become an alcoholic, it is </w:t>
      </w:r>
      <w:bookmarkStart w:name="_Int_upej7EyT" w:id="520170431"/>
      <w:r w:rsidRPr="4E920A8D" w:rsidR="39F2F5B8">
        <w:rPr>
          <w:rFonts w:ascii="Times New Roman" w:hAnsi="Times New Roman" w:eastAsia="Times New Roman" w:cs="Times New Roman"/>
          <w:sz w:val="28"/>
          <w:szCs w:val="28"/>
        </w:rPr>
        <w:t>very difficult</w:t>
      </w:r>
      <w:bookmarkEnd w:id="520170431"/>
      <w:r w:rsidRPr="4E920A8D" w:rsidR="39F2F5B8">
        <w:rPr>
          <w:rFonts w:ascii="Times New Roman" w:hAnsi="Times New Roman" w:eastAsia="Times New Roman" w:cs="Times New Roman"/>
          <w:sz w:val="28"/>
          <w:szCs w:val="28"/>
        </w:rPr>
        <w:t xml:space="preserve"> for a person to overcome the addiction. Very often, people who have overcome their alcohol addiction, </w:t>
      </w:r>
      <w:r w:rsidRPr="4E920A8D" w:rsidR="39F2F5B8">
        <w:rPr>
          <w:rFonts w:ascii="Times New Roman" w:hAnsi="Times New Roman" w:eastAsia="Times New Roman" w:cs="Times New Roman"/>
          <w:sz w:val="28"/>
          <w:szCs w:val="28"/>
        </w:rPr>
        <w:t>subsequently</w:t>
      </w:r>
      <w:r w:rsidRPr="4E920A8D" w:rsidR="39F2F5B8">
        <w:rPr>
          <w:rFonts w:ascii="Times New Roman" w:hAnsi="Times New Roman" w:eastAsia="Times New Roman" w:cs="Times New Roman"/>
          <w:sz w:val="28"/>
          <w:szCs w:val="28"/>
        </w:rPr>
        <w:t xml:space="preserve"> return to alcohol again. It is therefore important, in this case, that the social services continue to </w:t>
      </w:r>
      <w:r w:rsidRPr="4E920A8D" w:rsidR="39F2F5B8">
        <w:rPr>
          <w:rFonts w:ascii="Times New Roman" w:hAnsi="Times New Roman" w:eastAsia="Times New Roman" w:cs="Times New Roman"/>
          <w:sz w:val="28"/>
          <w:szCs w:val="28"/>
        </w:rPr>
        <w:t>monitor</w:t>
      </w:r>
      <w:r w:rsidRPr="4E920A8D" w:rsidR="39F2F5B8">
        <w:rPr>
          <w:rFonts w:ascii="Times New Roman" w:hAnsi="Times New Roman" w:eastAsia="Times New Roman" w:cs="Times New Roman"/>
          <w:sz w:val="28"/>
          <w:szCs w:val="28"/>
        </w:rPr>
        <w:t xml:space="preserve"> the mother's condition. It is necessary for a specialist to continue working with her following Maslow's theory. To help the mother discover where she feels her needs are not being met and help her on the path to achieving self-actualization.</w:t>
      </w:r>
    </w:p>
    <w:p w:rsidR="4E920A8D" w:rsidP="4E920A8D" w:rsidRDefault="4E920A8D" w14:paraId="0B686AFB" w14:textId="6CFED925">
      <w:pPr>
        <w:pStyle w:val="NoSpacing"/>
        <w:jc w:val="both"/>
        <w:rPr>
          <w:rFonts w:ascii="Times New Roman" w:hAnsi="Times New Roman" w:eastAsia="Times New Roman" w:cs="Times New Roman"/>
          <w:sz w:val="28"/>
          <w:szCs w:val="28"/>
        </w:rPr>
      </w:pPr>
    </w:p>
    <w:p w:rsidR="4E920A8D" w:rsidP="4E920A8D" w:rsidRDefault="4E920A8D" w14:paraId="359F17D7" w14:textId="7396E9B6">
      <w:pPr>
        <w:pStyle w:val="NoSpacing"/>
        <w:jc w:val="both"/>
        <w:rPr>
          <w:rFonts w:ascii="Times New Roman" w:hAnsi="Times New Roman" w:eastAsia="Times New Roman" w:cs="Times New Roman"/>
          <w:sz w:val="32"/>
          <w:szCs w:val="32"/>
        </w:rPr>
      </w:pPr>
    </w:p>
    <w:p w:rsidR="4E920A8D" w:rsidP="4E920A8D" w:rsidRDefault="4E920A8D" w14:paraId="64C0F686" w14:textId="07EA88B0">
      <w:pPr>
        <w:pStyle w:val="NoSpacing"/>
        <w:jc w:val="both"/>
        <w:rPr>
          <w:rFonts w:ascii="Times New Roman" w:hAnsi="Times New Roman" w:eastAsia="Times New Roman" w:cs="Times New Roman"/>
          <w:sz w:val="32"/>
          <w:szCs w:val="32"/>
        </w:rPr>
      </w:pPr>
    </w:p>
    <w:p w:rsidR="4E920A8D" w:rsidP="4E920A8D" w:rsidRDefault="4E920A8D" w14:paraId="0BA65392" w14:textId="1A0CA801">
      <w:pPr>
        <w:pStyle w:val="NoSpacing"/>
        <w:jc w:val="both"/>
        <w:rPr>
          <w:rFonts w:ascii="Times New Roman" w:hAnsi="Times New Roman" w:eastAsia="Times New Roman" w:cs="Times New Roman"/>
          <w:sz w:val="32"/>
          <w:szCs w:val="32"/>
        </w:rPr>
      </w:pPr>
    </w:p>
    <w:p w:rsidR="4C01583C" w:rsidP="4C01583C" w:rsidRDefault="4C01583C" w14:paraId="6899E6BD" w14:textId="6BE116DC">
      <w:pPr>
        <w:pStyle w:val="NoSpacing"/>
        <w:jc w:val="both"/>
        <w:rPr>
          <w:rFonts w:ascii="Times New Roman" w:hAnsi="Times New Roman" w:eastAsia="Times New Roman" w:cs="Times New Roman"/>
          <w:sz w:val="32"/>
          <w:szCs w:val="32"/>
        </w:rPr>
      </w:pPr>
    </w:p>
    <w:p w:rsidR="4C01583C" w:rsidP="4E920A8D" w:rsidRDefault="4C01583C" w14:paraId="4985EFB5" w14:textId="01DD46AF">
      <w:pPr>
        <w:pStyle w:val="NoSpacing"/>
        <w:jc w:val="center"/>
        <w:rPr>
          <w:rFonts w:ascii="Times New Roman" w:hAnsi="Times New Roman" w:eastAsia="Times New Roman" w:cs="Times New Roman"/>
          <w:b w:val="0"/>
          <w:bCs w:val="0"/>
          <w:noProof w:val="0"/>
          <w:sz w:val="40"/>
          <w:szCs w:val="40"/>
          <w:lang w:val="en-GB"/>
        </w:rPr>
      </w:pPr>
    </w:p>
    <w:p w:rsidR="4C01583C" w:rsidP="4E920A8D" w:rsidRDefault="4C01583C" w14:paraId="5EAE7F77" w14:textId="73436F1C">
      <w:pPr>
        <w:pStyle w:val="NoSpacing"/>
        <w:jc w:val="center"/>
        <w:rPr>
          <w:rFonts w:ascii="Times New Roman" w:hAnsi="Times New Roman" w:eastAsia="Times New Roman" w:cs="Times New Roman"/>
          <w:b w:val="0"/>
          <w:bCs w:val="0"/>
          <w:noProof w:val="0"/>
          <w:sz w:val="40"/>
          <w:szCs w:val="40"/>
          <w:lang w:val="en-GB"/>
        </w:rPr>
      </w:pPr>
    </w:p>
    <w:p w:rsidR="4C01583C" w:rsidP="4E920A8D" w:rsidRDefault="4C01583C" w14:paraId="5BA7F54A" w14:textId="359B4632">
      <w:pPr>
        <w:pStyle w:val="NoSpacing"/>
        <w:jc w:val="center"/>
        <w:rPr>
          <w:rFonts w:ascii="Times New Roman" w:hAnsi="Times New Roman" w:eastAsia="Times New Roman" w:cs="Times New Roman"/>
          <w:b w:val="0"/>
          <w:bCs w:val="0"/>
          <w:noProof w:val="0"/>
          <w:sz w:val="40"/>
          <w:szCs w:val="40"/>
          <w:lang w:val="en-GB"/>
        </w:rPr>
      </w:pPr>
    </w:p>
    <w:p w:rsidR="4C01583C" w:rsidP="4E920A8D" w:rsidRDefault="4C01583C" w14:paraId="7545A314" w14:textId="50E6A8F8">
      <w:pPr>
        <w:pStyle w:val="NoSpacing"/>
        <w:jc w:val="center"/>
        <w:rPr>
          <w:rFonts w:ascii="Times New Roman" w:hAnsi="Times New Roman" w:eastAsia="Times New Roman" w:cs="Times New Roman"/>
          <w:b w:val="0"/>
          <w:bCs w:val="0"/>
          <w:noProof w:val="0"/>
          <w:sz w:val="40"/>
          <w:szCs w:val="40"/>
          <w:lang w:val="en-GB"/>
        </w:rPr>
      </w:pPr>
    </w:p>
    <w:p w:rsidR="4C01583C" w:rsidP="4E920A8D" w:rsidRDefault="4C01583C" w14:paraId="7F9C7734" w14:textId="3F102300">
      <w:pPr>
        <w:pStyle w:val="NoSpacing"/>
        <w:jc w:val="center"/>
        <w:rPr>
          <w:rFonts w:ascii="Times New Roman" w:hAnsi="Times New Roman" w:eastAsia="Times New Roman" w:cs="Times New Roman"/>
          <w:b w:val="0"/>
          <w:bCs w:val="0"/>
          <w:noProof w:val="0"/>
          <w:sz w:val="40"/>
          <w:szCs w:val="40"/>
          <w:lang w:val="en-GB"/>
        </w:rPr>
      </w:pPr>
      <w:r w:rsidRPr="4E920A8D" w:rsidR="39F2F5B8">
        <w:rPr>
          <w:rFonts w:ascii="Times New Roman" w:hAnsi="Times New Roman" w:eastAsia="Times New Roman" w:cs="Times New Roman"/>
          <w:b w:val="0"/>
          <w:bCs w:val="0"/>
          <w:noProof w:val="0"/>
          <w:sz w:val="40"/>
          <w:szCs w:val="40"/>
          <w:lang w:val="en-GB"/>
        </w:rPr>
        <w:t>References</w:t>
      </w:r>
    </w:p>
    <w:p w:rsidR="4E920A8D" w:rsidP="4E920A8D" w:rsidRDefault="4E920A8D" w14:paraId="3CF8A0D4" w14:textId="2BCF5DC0">
      <w:pPr>
        <w:pStyle w:val="NoSpacing"/>
        <w:jc w:val="center"/>
        <w:rPr>
          <w:rFonts w:ascii="Times New Roman" w:hAnsi="Times New Roman" w:eastAsia="Times New Roman" w:cs="Times New Roman"/>
          <w:b w:val="0"/>
          <w:bCs w:val="0"/>
          <w:noProof w:val="0"/>
          <w:sz w:val="40"/>
          <w:szCs w:val="40"/>
          <w:lang w:val="en-GB"/>
        </w:rPr>
      </w:pPr>
    </w:p>
    <w:p w:rsidR="4E920A8D" w:rsidP="4E920A8D" w:rsidRDefault="4E920A8D" w14:paraId="73230CCB" w14:textId="026E47DC">
      <w:pPr>
        <w:pStyle w:val="NoSpacing"/>
        <w:jc w:val="center"/>
        <w:rPr>
          <w:rFonts w:ascii="Times New Roman" w:hAnsi="Times New Roman" w:eastAsia="Times New Roman" w:cs="Times New Roman"/>
          <w:b w:val="0"/>
          <w:bCs w:val="0"/>
          <w:noProof w:val="0"/>
          <w:sz w:val="40"/>
          <w:szCs w:val="40"/>
          <w:lang w:val="en-GB"/>
        </w:rPr>
      </w:pPr>
    </w:p>
    <w:p w:rsidR="2E943187" w:rsidP="4E920A8D" w:rsidRDefault="2E943187" w14:paraId="15642236" w14:textId="552AA3A7">
      <w:pPr>
        <w:pStyle w:val="NoSpacing"/>
        <w:numPr>
          <w:ilvl w:val="0"/>
          <w:numId w:val="6"/>
        </w:numPr>
        <w:jc w:val="both"/>
        <w:rPr>
          <w:rFonts w:ascii="Times New Roman" w:hAnsi="Times New Roman" w:eastAsia="Times New Roman" w:cs="Times New Roman"/>
          <w:b w:val="0"/>
          <w:bCs w:val="0"/>
          <w:noProof w:val="0"/>
          <w:sz w:val="28"/>
          <w:szCs w:val="28"/>
          <w:lang w:val="en-GB"/>
        </w:rPr>
      </w:pPr>
      <w:r w:rsidRPr="4E920A8D" w:rsidR="2E943187">
        <w:rPr>
          <w:rFonts w:ascii="Times New Roman" w:hAnsi="Times New Roman" w:eastAsia="Times New Roman" w:cs="Times New Roman"/>
          <w:b w:val="0"/>
          <w:bCs w:val="0"/>
          <w:noProof w:val="0"/>
          <w:sz w:val="28"/>
          <w:szCs w:val="28"/>
          <w:lang w:val="en-GB"/>
        </w:rPr>
        <w:t xml:space="preserve">GOV. UK (2021), </w:t>
      </w:r>
      <w:r w:rsidRPr="4E920A8D" w:rsidR="2E943187">
        <w:rPr>
          <w:rFonts w:ascii="Times New Roman" w:hAnsi="Times New Roman" w:eastAsia="Times New Roman" w:cs="Times New Roman"/>
          <w:b w:val="0"/>
          <w:bCs w:val="0"/>
          <w:i w:val="1"/>
          <w:iCs w:val="1"/>
          <w:noProof w:val="0"/>
          <w:sz w:val="28"/>
          <w:szCs w:val="28"/>
          <w:lang w:val="en-GB"/>
        </w:rPr>
        <w:t>Parents with alcohol and drug problems: adult treatment and children and family services</w:t>
      </w:r>
      <w:r w:rsidRPr="4E920A8D" w:rsidR="2E943187">
        <w:rPr>
          <w:rFonts w:ascii="Times New Roman" w:hAnsi="Times New Roman" w:eastAsia="Times New Roman" w:cs="Times New Roman"/>
          <w:b w:val="0"/>
          <w:bCs w:val="0"/>
          <w:noProof w:val="0"/>
          <w:sz w:val="28"/>
          <w:szCs w:val="28"/>
          <w:lang w:val="en-GB"/>
        </w:rPr>
        <w:t xml:space="preserve"> [Online], Available at: https://www.gov.uk/government/publications/parents-with-alcohol-and-drug-problems-support-resources/parents-with-alcohol-and-drug-problems-guidance-for-adult-treatment-and-children-and-family-services, (Accessed: 19. July. 2023)</w:t>
      </w:r>
    </w:p>
    <w:p w:rsidR="50683D06" w:rsidP="4E920A8D" w:rsidRDefault="50683D06" w14:paraId="602E61FC" w14:textId="79BCB0A3">
      <w:pPr>
        <w:pStyle w:val="NoSpacing"/>
        <w:numPr>
          <w:ilvl w:val="0"/>
          <w:numId w:val="6"/>
        </w:numPr>
        <w:jc w:val="both"/>
        <w:rPr>
          <w:rFonts w:ascii="Times New Roman" w:hAnsi="Times New Roman" w:eastAsia="Times New Roman" w:cs="Times New Roman"/>
          <w:b w:val="0"/>
          <w:bCs w:val="0"/>
          <w:noProof w:val="0"/>
          <w:sz w:val="28"/>
          <w:szCs w:val="28"/>
          <w:lang w:val="en-GB"/>
        </w:rPr>
      </w:pPr>
      <w:r w:rsidRPr="4E920A8D" w:rsidR="50683D06">
        <w:rPr>
          <w:rFonts w:ascii="Times New Roman" w:hAnsi="Times New Roman" w:eastAsia="Times New Roman" w:cs="Times New Roman"/>
          <w:b w:val="0"/>
          <w:bCs w:val="0"/>
          <w:noProof w:val="0"/>
          <w:sz w:val="28"/>
          <w:szCs w:val="28"/>
          <w:lang w:val="en-GB"/>
        </w:rPr>
        <w:t xml:space="preserve">GOV. UK (2018), </w:t>
      </w:r>
      <w:r w:rsidRPr="4E920A8D" w:rsidR="50683D06">
        <w:rPr>
          <w:rFonts w:ascii="Times New Roman" w:hAnsi="Times New Roman" w:eastAsia="Times New Roman" w:cs="Times New Roman"/>
          <w:b w:val="0"/>
          <w:bCs w:val="0"/>
          <w:i w:val="1"/>
          <w:iCs w:val="1"/>
          <w:noProof w:val="0"/>
          <w:sz w:val="28"/>
          <w:szCs w:val="28"/>
          <w:lang w:val="en-GB"/>
        </w:rPr>
        <w:t>Safeguarding and promoting the welfare of children affected by parental alcohol and drug use: a guide for local authorities</w:t>
      </w:r>
      <w:r w:rsidRPr="4E920A8D" w:rsidR="50683D06">
        <w:rPr>
          <w:rFonts w:ascii="Times New Roman" w:hAnsi="Times New Roman" w:eastAsia="Times New Roman" w:cs="Times New Roman"/>
          <w:b w:val="0"/>
          <w:bCs w:val="0"/>
          <w:noProof w:val="0"/>
          <w:sz w:val="28"/>
          <w:szCs w:val="28"/>
          <w:lang w:val="en-GB"/>
        </w:rPr>
        <w:t xml:space="preserve"> [Online], Available at: https://www.gov.uk/government/publications/safeguarding-children-affected-by-parental-alcohol-and-drug-use/safeguarding-and-promoting-the-welfare-of-children-affected-by-parental-alcohol-and-drug-use-a-guide-for-local-authorities, (Accessed: 19. July. 2023)</w:t>
      </w:r>
    </w:p>
    <w:p w:rsidR="75B5F7B9" w:rsidP="4E920A8D" w:rsidRDefault="75B5F7B9" w14:paraId="61CB7E6D" w14:textId="0D7F16CA">
      <w:pPr>
        <w:pStyle w:val="NoSpacing"/>
        <w:numPr>
          <w:ilvl w:val="0"/>
          <w:numId w:val="6"/>
        </w:numPr>
        <w:jc w:val="both"/>
        <w:rPr>
          <w:rFonts w:ascii="Times New Roman" w:hAnsi="Times New Roman" w:eastAsia="Times New Roman" w:cs="Times New Roman"/>
          <w:b w:val="0"/>
          <w:bCs w:val="0"/>
          <w:noProof w:val="0"/>
          <w:sz w:val="28"/>
          <w:szCs w:val="28"/>
          <w:lang w:val="en-GB"/>
        </w:rPr>
      </w:pPr>
      <w:r w:rsidRPr="4E920A8D" w:rsidR="75B5F7B9">
        <w:rPr>
          <w:rFonts w:ascii="Times New Roman" w:hAnsi="Times New Roman" w:eastAsia="Times New Roman" w:cs="Times New Roman"/>
          <w:b w:val="0"/>
          <w:bCs w:val="0"/>
          <w:noProof w:val="0"/>
          <w:sz w:val="28"/>
          <w:szCs w:val="28"/>
          <w:lang w:val="en-GB"/>
        </w:rPr>
        <w:t xml:space="preserve">Hardy, R. (2017), </w:t>
      </w:r>
      <w:r w:rsidRPr="4E920A8D" w:rsidR="75B5F7B9">
        <w:rPr>
          <w:rFonts w:ascii="Times New Roman" w:hAnsi="Times New Roman" w:eastAsia="Times New Roman" w:cs="Times New Roman"/>
          <w:b w:val="0"/>
          <w:bCs w:val="0"/>
          <w:i w:val="1"/>
          <w:iCs w:val="1"/>
          <w:noProof w:val="0"/>
          <w:sz w:val="28"/>
          <w:szCs w:val="28"/>
          <w:lang w:val="en-GB"/>
        </w:rPr>
        <w:t>How parental substance misuse affects children: key points from research</w:t>
      </w:r>
      <w:r w:rsidRPr="4E920A8D" w:rsidR="75B5F7B9">
        <w:rPr>
          <w:rFonts w:ascii="Times New Roman" w:hAnsi="Times New Roman" w:eastAsia="Times New Roman" w:cs="Times New Roman"/>
          <w:b w:val="0"/>
          <w:bCs w:val="0"/>
          <w:noProof w:val="0"/>
          <w:sz w:val="28"/>
          <w:szCs w:val="28"/>
          <w:lang w:val="en-GB"/>
        </w:rPr>
        <w:t xml:space="preserve"> [Online], Available at: https://www.communitycare.co.uk/2017/08/18/parental-substance-misuse-affects-children-key-points-research/, (Accessed: 22. July. 2023)</w:t>
      </w:r>
    </w:p>
    <w:p w:rsidR="74E5B7B4" w:rsidP="4E920A8D" w:rsidRDefault="74E5B7B4" w14:paraId="000D8B55" w14:textId="7BC0340E">
      <w:pPr>
        <w:pStyle w:val="NoSpacing"/>
        <w:numPr>
          <w:ilvl w:val="0"/>
          <w:numId w:val="6"/>
        </w:numPr>
        <w:jc w:val="both"/>
        <w:rPr>
          <w:rFonts w:ascii="Times New Roman" w:hAnsi="Times New Roman" w:eastAsia="Times New Roman" w:cs="Times New Roman"/>
          <w:b w:val="0"/>
          <w:bCs w:val="0"/>
          <w:noProof w:val="0"/>
          <w:sz w:val="28"/>
          <w:szCs w:val="28"/>
          <w:lang w:val="en-GB"/>
        </w:rPr>
      </w:pPr>
      <w:r w:rsidRPr="4E920A8D" w:rsidR="74E5B7B4">
        <w:rPr>
          <w:rFonts w:ascii="Times New Roman" w:hAnsi="Times New Roman" w:eastAsia="Times New Roman" w:cs="Times New Roman"/>
          <w:b w:val="0"/>
          <w:bCs w:val="0"/>
          <w:noProof w:val="0"/>
          <w:sz w:val="28"/>
          <w:szCs w:val="28"/>
          <w:lang w:val="en-GB"/>
        </w:rPr>
        <w:t xml:space="preserve">Indy, E. (2020), </w:t>
      </w:r>
      <w:r w:rsidRPr="4E920A8D" w:rsidR="74E5B7B4">
        <w:rPr>
          <w:rFonts w:ascii="Times New Roman" w:hAnsi="Times New Roman" w:eastAsia="Times New Roman" w:cs="Times New Roman"/>
          <w:b w:val="0"/>
          <w:bCs w:val="0"/>
          <w:i w:val="1"/>
          <w:iCs w:val="1"/>
          <w:noProof w:val="0"/>
          <w:sz w:val="28"/>
          <w:szCs w:val="28"/>
          <w:lang w:val="en-GB"/>
        </w:rPr>
        <w:t>How Drug Addiction Corrupts Maslow’s Hierarchy of Needs</w:t>
      </w:r>
      <w:r w:rsidRPr="4E920A8D" w:rsidR="74E5B7B4">
        <w:rPr>
          <w:rFonts w:ascii="Times New Roman" w:hAnsi="Times New Roman" w:eastAsia="Times New Roman" w:cs="Times New Roman"/>
          <w:b w:val="0"/>
          <w:bCs w:val="0"/>
          <w:noProof w:val="0"/>
          <w:sz w:val="28"/>
          <w:szCs w:val="28"/>
          <w:lang w:val="en-GB"/>
        </w:rPr>
        <w:t xml:space="preserve"> [Online], Available at: https://evolveindy.com/how-drug-addiction-corrupts-maslows-hierarchy-of-needs/, (Accessed: 22. July. 2023)</w:t>
      </w:r>
    </w:p>
    <w:p w:rsidR="74E5B7B4" w:rsidP="4E920A8D" w:rsidRDefault="74E5B7B4" w14:paraId="77594C48" w14:textId="601A440B">
      <w:pPr>
        <w:pStyle w:val="NoSpacing"/>
        <w:numPr>
          <w:ilvl w:val="0"/>
          <w:numId w:val="6"/>
        </w:numPr>
        <w:jc w:val="both"/>
        <w:rPr>
          <w:rFonts w:ascii="Times New Roman" w:hAnsi="Times New Roman" w:eastAsia="Times New Roman" w:cs="Times New Roman"/>
          <w:b w:val="0"/>
          <w:bCs w:val="0"/>
          <w:noProof w:val="0"/>
          <w:sz w:val="28"/>
          <w:szCs w:val="28"/>
          <w:lang w:val="en-GB"/>
        </w:rPr>
      </w:pPr>
      <w:r w:rsidRPr="4E920A8D" w:rsidR="74E5B7B4">
        <w:rPr>
          <w:rFonts w:ascii="Times New Roman" w:hAnsi="Times New Roman" w:eastAsia="Times New Roman" w:cs="Times New Roman"/>
          <w:b w:val="0"/>
          <w:bCs w:val="0"/>
          <w:noProof w:val="0"/>
          <w:sz w:val="28"/>
          <w:szCs w:val="28"/>
          <w:lang w:val="en-GB"/>
        </w:rPr>
        <w:t xml:space="preserve">NSPCC (2022), </w:t>
      </w:r>
      <w:r w:rsidRPr="4E920A8D" w:rsidR="74E5B7B4">
        <w:rPr>
          <w:rFonts w:ascii="Times New Roman" w:hAnsi="Times New Roman" w:eastAsia="Times New Roman" w:cs="Times New Roman"/>
          <w:b w:val="0"/>
          <w:bCs w:val="0"/>
          <w:i w:val="1"/>
          <w:iCs w:val="1"/>
          <w:noProof w:val="0"/>
          <w:sz w:val="28"/>
          <w:szCs w:val="28"/>
          <w:lang w:val="en-GB"/>
        </w:rPr>
        <w:t>Parental substance misuse</w:t>
      </w:r>
      <w:r w:rsidRPr="4E920A8D" w:rsidR="74E5B7B4">
        <w:rPr>
          <w:rFonts w:ascii="Times New Roman" w:hAnsi="Times New Roman" w:eastAsia="Times New Roman" w:cs="Times New Roman"/>
          <w:b w:val="0"/>
          <w:bCs w:val="0"/>
          <w:noProof w:val="0"/>
          <w:sz w:val="28"/>
          <w:szCs w:val="28"/>
          <w:lang w:val="en-GB"/>
        </w:rPr>
        <w:t xml:space="preserve"> [Online], Available at: https://learning.nspcc.org.uk/children-and-families-at-risk/parental-substance-misuse, (Accessed: 19. July. 2023)</w:t>
      </w:r>
    </w:p>
    <w:p w:rsidR="4E920A8D" w:rsidP="4E920A8D" w:rsidRDefault="4E920A8D" w14:paraId="002F2A66" w14:textId="446FAA64">
      <w:pPr>
        <w:pStyle w:val="NoSpacing"/>
        <w:jc w:val="both"/>
        <w:rPr>
          <w:rFonts w:ascii="Times New Roman" w:hAnsi="Times New Roman" w:eastAsia="Times New Roman" w:cs="Times New Roman"/>
          <w:b w:val="0"/>
          <w:bCs w:val="0"/>
          <w:noProof w:val="0"/>
          <w:sz w:val="28"/>
          <w:szCs w:val="28"/>
          <w:lang w:val="en-GB"/>
        </w:rPr>
      </w:pPr>
    </w:p>
    <w:p w:rsidR="4C01583C" w:rsidP="4C01583C" w:rsidRDefault="4C01583C" w14:paraId="21156E9D" w14:textId="23DAAB04">
      <w:pPr>
        <w:pStyle w:val="NoSpacing"/>
        <w:jc w:val="both"/>
        <w:rPr>
          <w:rFonts w:ascii="Times New Roman" w:hAnsi="Times New Roman" w:eastAsia="Times New Roman" w:cs="Times New Roman"/>
          <w:b w:val="0"/>
          <w:bCs w:val="0"/>
          <w:noProof w:val="0"/>
          <w:sz w:val="32"/>
          <w:szCs w:val="32"/>
          <w:lang w:val="en-GB"/>
        </w:rPr>
      </w:pPr>
    </w:p>
    <w:p w:rsidR="4C01583C" w:rsidP="4C01583C" w:rsidRDefault="4C01583C" w14:paraId="7F10D614" w14:textId="3572CA0B">
      <w:pPr>
        <w:pStyle w:val="NoSpacing"/>
        <w:jc w:val="both"/>
        <w:rPr>
          <w:rFonts w:ascii="Times New Roman" w:hAnsi="Times New Roman" w:eastAsia="Times New Roman" w:cs="Times New Roman"/>
          <w:b w:val="0"/>
          <w:bCs w:val="0"/>
          <w:noProof w:val="0"/>
          <w:sz w:val="32"/>
          <w:szCs w:val="32"/>
          <w:lang w:val="en-GB"/>
        </w:rPr>
      </w:pPr>
    </w:p>
    <w:sectPr>
      <w:pgSz w:w="11906" w:h="16838" w:orient="portrait"/>
      <w:pgMar w:top="1440" w:right="1440" w:bottom="1440" w:left="1440" w:header="720" w:footer="720" w:gutter="0"/>
      <w:cols w:space="720"/>
      <w:docGrid w:linePitch="360"/>
      <w:headerReference w:type="default" r:id="R716d7e2d8aa6409e"/>
      <w:footerReference w:type="default" r:id="R88bc95242dd346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920A8D" w:rsidTr="4E920A8D" w14:paraId="04941F24">
      <w:trPr>
        <w:trHeight w:val="300"/>
      </w:trPr>
      <w:tc>
        <w:tcPr>
          <w:tcW w:w="3005" w:type="dxa"/>
          <w:tcMar/>
        </w:tcPr>
        <w:p w:rsidR="4E920A8D" w:rsidP="4E920A8D" w:rsidRDefault="4E920A8D" w14:paraId="61277BB5" w14:textId="41233F49">
          <w:pPr>
            <w:pStyle w:val="Header"/>
            <w:bidi w:val="0"/>
            <w:ind w:left="-115"/>
            <w:jc w:val="left"/>
          </w:pPr>
        </w:p>
      </w:tc>
      <w:tc>
        <w:tcPr>
          <w:tcW w:w="3005" w:type="dxa"/>
          <w:tcMar/>
        </w:tcPr>
        <w:p w:rsidR="4E920A8D" w:rsidP="4E920A8D" w:rsidRDefault="4E920A8D" w14:paraId="18066CA3" w14:textId="71A423C3">
          <w:pPr>
            <w:pStyle w:val="Header"/>
            <w:bidi w:val="0"/>
            <w:jc w:val="center"/>
          </w:pPr>
        </w:p>
      </w:tc>
      <w:tc>
        <w:tcPr>
          <w:tcW w:w="3005" w:type="dxa"/>
          <w:tcMar/>
        </w:tcPr>
        <w:p w:rsidR="4E920A8D" w:rsidP="4E920A8D" w:rsidRDefault="4E920A8D" w14:paraId="67E44B21" w14:textId="77247DBA">
          <w:pPr>
            <w:pStyle w:val="Header"/>
            <w:bidi w:val="0"/>
            <w:ind w:right="-115"/>
            <w:jc w:val="right"/>
          </w:pPr>
          <w:r>
            <w:fldChar w:fldCharType="begin"/>
          </w:r>
          <w:r>
            <w:instrText xml:space="preserve">PAGE</w:instrText>
          </w:r>
          <w:r>
            <w:fldChar w:fldCharType="separate"/>
          </w:r>
          <w:r>
            <w:fldChar w:fldCharType="end"/>
          </w:r>
        </w:p>
      </w:tc>
    </w:tr>
  </w:tbl>
  <w:p w:rsidR="4E920A8D" w:rsidP="4E920A8D" w:rsidRDefault="4E920A8D" w14:paraId="68F6E11B" w14:textId="1B412E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920A8D" w:rsidTr="4E920A8D" w14:paraId="0CDAC3EC">
      <w:trPr>
        <w:trHeight w:val="300"/>
      </w:trPr>
      <w:tc>
        <w:tcPr>
          <w:tcW w:w="3005" w:type="dxa"/>
          <w:tcMar/>
        </w:tcPr>
        <w:p w:rsidR="4E920A8D" w:rsidP="4E920A8D" w:rsidRDefault="4E920A8D" w14:paraId="570431B7" w14:textId="1190A195">
          <w:pPr>
            <w:pStyle w:val="Header"/>
            <w:bidi w:val="0"/>
            <w:ind w:left="-115"/>
            <w:jc w:val="left"/>
          </w:pPr>
        </w:p>
      </w:tc>
      <w:tc>
        <w:tcPr>
          <w:tcW w:w="3005" w:type="dxa"/>
          <w:tcMar/>
        </w:tcPr>
        <w:p w:rsidR="4E920A8D" w:rsidP="4E920A8D" w:rsidRDefault="4E920A8D" w14:paraId="58B95C49" w14:textId="4BEC43FE">
          <w:pPr>
            <w:pStyle w:val="Header"/>
            <w:bidi w:val="0"/>
            <w:jc w:val="center"/>
          </w:pPr>
        </w:p>
      </w:tc>
      <w:tc>
        <w:tcPr>
          <w:tcW w:w="3005" w:type="dxa"/>
          <w:tcMar/>
        </w:tcPr>
        <w:p w:rsidR="4E920A8D" w:rsidP="4E920A8D" w:rsidRDefault="4E920A8D" w14:paraId="0AAFA806" w14:textId="2F7D14CD">
          <w:pPr>
            <w:pStyle w:val="Header"/>
            <w:bidi w:val="0"/>
            <w:ind w:right="-115"/>
            <w:jc w:val="right"/>
          </w:pPr>
        </w:p>
      </w:tc>
    </w:tr>
  </w:tbl>
  <w:p w:rsidR="4E920A8D" w:rsidP="4E920A8D" w:rsidRDefault="4E920A8D" w14:paraId="5BA54578" w14:textId="2A561F72">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upej7EyT" int2:invalidationBookmarkName="" int2:hashCode="ifyqa3zkFc9ZAT" int2:id="r7yFcCqK">
      <int2:state int2:type="AugLoop_Text_Critique" int2:value="Rejected"/>
    </int2:bookmark>
    <int2:bookmark int2:bookmarkName="_Int_lBvc0dh9" int2:invalidationBookmarkName="" int2:hashCode="iRRTVW8nhu9vtL" int2:id="gIH1pneZ">
      <int2:state int2:type="AugLoop_Text_Critique" int2:value="Rejected"/>
    </int2:bookmark>
    <int2:bookmark int2:bookmarkName="_Int_YSSWUsqo" int2:invalidationBookmarkName="" int2:hashCode="oDKeFME1Nby2NZ" int2:id="796nRWLN">
      <int2:state int2:type="AugLoop_Text_Critique" int2:value="Rejected"/>
    </int2:bookmark>
    <int2:bookmark int2:bookmarkName="_Int_l9vkddvL" int2:invalidationBookmarkName="" int2:hashCode="d3DQTHv7eR58lZ" int2:id="skoNmxAw">
      <int2:state int2:type="AugLoop_Acronyms_AcronymsCritique" int2:value="Rejected"/>
    </int2:bookmark>
    <int2:entireDocument int2:id="adUWrVJn">
      <int2:extLst>
        <oel:ext uri="E302BA01-7950-474C-9AD3-286E660C40A8">
          <int2:similaritySummary int2:version="1" int2:runId="1692641022286" int2:tilesCheckedInThisRun="63" int2:totalNumOfTiles="63" int2:similarityAnnotationCount="0" int2:numWords="1426" int2:numFlaggedWords="0"/>
        </oel:ext>
      </int2:extLst>
    </int2:entireDocument>
  </int2:observations>
  <int2:intelligenceSettings/>
  <int2:onDemandWorkflows>
    <int2:onDemandWorkflow int2:type="SimilarityCheck" int2:paragraphVersions="322797A7-5EC04D43 2C3C4987-5FDA45E8 75912A94-385D1470 3EC06036-5E19E98F 23F76B6D-49F9C900 6BD23A68-243AEB2B 5895CE7A-6BD4DA6F 6BFF876C-593F2A99 6DA7A894-15C790D3 3F03E0BC-77B07DD1 2E2E06E9-57B527F6 7E81939D-0CD5DBE8 6F45A99B-24DECBC0 603124EB-0C8729A7 30094428-4E785704 6CDE20B6-0FDA650E 5798D4A9-17707F70 4961FC08-198179E0 0305198F-676AFE62 5E5787A5-459AE800 7F7E7D7C-644EDCA6 6BFEAE43-0E7D46C3 524A73A4-1EB332C1 5C98BF0B-2612E5EF 68FB3D36-2E8331CA 7F915AC2-178A2E4E 74FDEEBC-2B65F4A7 3336E881-4B81C51B 3B4FBF2C-2879143E 77E20AC5-0FE3F1F3 2AAAC28C-6A908896 232BBB36-4CE87B90 2C34D999-1AAB0439 46A5FD46-5D4FDF88 7CE0E04F-32D97C00 6B699F06-79A2AFA9 1E3B4C00-29E4642F 071E5CBC-2DEF20EA 64E8C7E4-12257C6E 7167C1B8-48F79C3E 11F378F5-42D2FFA9 3F91D6F1-5DF4DD0A 6A5E7935-67FA9E73 2D8A9508-5A6B8C55 0B24A83A-2D2A1FC1 0FB47484-41C5A537 30EAF9F3-601CD95A 1582B887-52A498D7 4B4EDB76-34CEDC55 68CD8B21-4E33E9A2 7EFE73A7-303FF0C3 517D66DD-59631B96 01D309CA-02F4AF81 3ADFCC0A-599ECEB2 5FD4F9BB-30923290 4AD0B4E6-10DD4139 69F2F11B-3633426B 215DF7A9-31C961C0 6E9A7977-28371339 3FACB4D4-4995D8F3 5F16397F-66AEA234 1A27156E-1FA90CAF 2804EB42-499565EF 2E7396AB-0CA349D6 621730B5-5C52B06F 0F9B3F07-19079215 14E3D989-0B2E2403 6D8ACB6A-39368854 4F2C148D-604E1AE1 61EE715A-2CCB89F7 0BC3D430-538B17AD 3244318A-264596EC 4DBDB0F7-35BAFE55 0A1689E1-4E30F5EA 00558C18-619E190B 2165AD42-2719473F 349CAC95-06CEDAB0 0B686AFB-6CFED925 359F17D7-7396E9B6 64C0F686-07EA88B0 0BA65392-1A0CA801 6899E6BD-6BE116DC 7F9C7734-3F102300 3CF8A0D4-2BCF5DC0 73230CCB-026E47DC 15642236-552AA3A7 602E61FC-79BCB0A3 61CB7E6D-0D7F16CA 000D8B55-7BC0340E 77594C48-601A440B 002F2A66-446FAA64 21156E9D-23DAAB04 7F10D614-3572CA0B"/>
  </int2:onDemandWorkflows>
</int2:intelligence>
</file>

<file path=word/numbering.xml><?xml version="1.0" encoding="utf-8"?>
<w:numbering xmlns:w="http://schemas.openxmlformats.org/wordprocessingml/2006/main">
  <w:abstractNum xmlns:w="http://schemas.openxmlformats.org/wordprocessingml/2006/main" w:abstractNumId="6">
    <w:nsid w:val="359536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fc01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387f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c51b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a87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b5f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9910CE"/>
    <w:rsid w:val="0110FE8E"/>
    <w:rsid w:val="02DB0F1F"/>
    <w:rsid w:val="03CECEA9"/>
    <w:rsid w:val="0414EDEA"/>
    <w:rsid w:val="04E790E8"/>
    <w:rsid w:val="05969460"/>
    <w:rsid w:val="05E458F0"/>
    <w:rsid w:val="06836149"/>
    <w:rsid w:val="071813DE"/>
    <w:rsid w:val="072E4929"/>
    <w:rsid w:val="073264C1"/>
    <w:rsid w:val="08C580AC"/>
    <w:rsid w:val="09BB020B"/>
    <w:rsid w:val="0B56D26C"/>
    <w:rsid w:val="0C58C54E"/>
    <w:rsid w:val="0D480444"/>
    <w:rsid w:val="0E791269"/>
    <w:rsid w:val="0E946D9A"/>
    <w:rsid w:val="0EBFB5BB"/>
    <w:rsid w:val="0F34C230"/>
    <w:rsid w:val="100E79F5"/>
    <w:rsid w:val="106E9164"/>
    <w:rsid w:val="10AE6D50"/>
    <w:rsid w:val="124E6E37"/>
    <w:rsid w:val="125FAEAC"/>
    <w:rsid w:val="12EE3485"/>
    <w:rsid w:val="15F177A5"/>
    <w:rsid w:val="16A17299"/>
    <w:rsid w:val="17DAC057"/>
    <w:rsid w:val="183D42FA"/>
    <w:rsid w:val="1CF69444"/>
    <w:rsid w:val="1E8A891C"/>
    <w:rsid w:val="1F52D380"/>
    <w:rsid w:val="20EEA3E1"/>
    <w:rsid w:val="20F6C687"/>
    <w:rsid w:val="213B0F8A"/>
    <w:rsid w:val="21CEC47B"/>
    <w:rsid w:val="228A7442"/>
    <w:rsid w:val="2506653D"/>
    <w:rsid w:val="2575AA69"/>
    <w:rsid w:val="26A2359E"/>
    <w:rsid w:val="27C796D0"/>
    <w:rsid w:val="298405ED"/>
    <w:rsid w:val="2A82389E"/>
    <w:rsid w:val="2CF74F52"/>
    <w:rsid w:val="2D0652B5"/>
    <w:rsid w:val="2E943187"/>
    <w:rsid w:val="304C4656"/>
    <w:rsid w:val="32226FD0"/>
    <w:rsid w:val="3235386A"/>
    <w:rsid w:val="35740568"/>
    <w:rsid w:val="361F7419"/>
    <w:rsid w:val="36ADDE47"/>
    <w:rsid w:val="36BC8968"/>
    <w:rsid w:val="3814B5F7"/>
    <w:rsid w:val="39F2F5B8"/>
    <w:rsid w:val="41D79150"/>
    <w:rsid w:val="42FC587F"/>
    <w:rsid w:val="4441DE3B"/>
    <w:rsid w:val="44584EA9"/>
    <w:rsid w:val="4467BF8F"/>
    <w:rsid w:val="45B776F4"/>
    <w:rsid w:val="47AC463A"/>
    <w:rsid w:val="47D54A0B"/>
    <w:rsid w:val="4975262B"/>
    <w:rsid w:val="4AC9E657"/>
    <w:rsid w:val="4B0695FA"/>
    <w:rsid w:val="4C01583C"/>
    <w:rsid w:val="4E920A8D"/>
    <w:rsid w:val="4F37EA3D"/>
    <w:rsid w:val="4F74B5DB"/>
    <w:rsid w:val="50683D06"/>
    <w:rsid w:val="5096E04B"/>
    <w:rsid w:val="51542A0E"/>
    <w:rsid w:val="524B031C"/>
    <w:rsid w:val="52C22144"/>
    <w:rsid w:val="53A01C88"/>
    <w:rsid w:val="547648D7"/>
    <w:rsid w:val="548BCAD0"/>
    <w:rsid w:val="5521166F"/>
    <w:rsid w:val="563DF263"/>
    <w:rsid w:val="57B9B58E"/>
    <w:rsid w:val="5883F06D"/>
    <w:rsid w:val="59351554"/>
    <w:rsid w:val="5C885257"/>
    <w:rsid w:val="5C8985A7"/>
    <w:rsid w:val="5ED9A213"/>
    <w:rsid w:val="5FC7A88F"/>
    <w:rsid w:val="626CEAB1"/>
    <w:rsid w:val="63A4DE56"/>
    <w:rsid w:val="6408BB12"/>
    <w:rsid w:val="656136BF"/>
    <w:rsid w:val="659F5AC5"/>
    <w:rsid w:val="67475892"/>
    <w:rsid w:val="677EF02D"/>
    <w:rsid w:val="67E17CE2"/>
    <w:rsid w:val="691AC08E"/>
    <w:rsid w:val="6E3BB6FD"/>
    <w:rsid w:val="6FB3817E"/>
    <w:rsid w:val="6FB813F9"/>
    <w:rsid w:val="700AB5F7"/>
    <w:rsid w:val="734ECF2B"/>
    <w:rsid w:val="7420DDC3"/>
    <w:rsid w:val="74E3D495"/>
    <w:rsid w:val="74E5B7B4"/>
    <w:rsid w:val="75B5F7B9"/>
    <w:rsid w:val="78264E12"/>
    <w:rsid w:val="79209916"/>
    <w:rsid w:val="79BCAFE9"/>
    <w:rsid w:val="7A2073CE"/>
    <w:rsid w:val="7A960DE6"/>
    <w:rsid w:val="7A9910CE"/>
    <w:rsid w:val="7AEA3DCC"/>
    <w:rsid w:val="7B288D70"/>
    <w:rsid w:val="7B85CC80"/>
    <w:rsid w:val="7B980C41"/>
    <w:rsid w:val="7C09DC04"/>
    <w:rsid w:val="7C31DE47"/>
    <w:rsid w:val="7C860E2D"/>
    <w:rsid w:val="7D328395"/>
    <w:rsid w:val="7D431FB0"/>
    <w:rsid w:val="7D55B12B"/>
    <w:rsid w:val="7E5AC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910CE"/>
  <w15:chartTrackingRefBased/>
  <w15:docId w15:val="{3851869E-7D51-41A2-905F-3F80245CBF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a72c87c46754d37" /><Relationship Type="http://schemas.microsoft.com/office/2020/10/relationships/intelligence" Target="/word/intelligence2.xml" Id="R4374f8f0fc0e48f2" /><Relationship Type="http://schemas.openxmlformats.org/officeDocument/2006/relationships/numbering" Target="/word/numbering.xml" Id="R5ea23506d604411a" /><Relationship Type="http://schemas.openxmlformats.org/officeDocument/2006/relationships/header" Target="/word/header.xml" Id="R716d7e2d8aa6409e" /><Relationship Type="http://schemas.openxmlformats.org/officeDocument/2006/relationships/footer" Target="/word/footer.xml" Id="R88bc95242dd346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Yoanna Koleva Uzunova (2124312)</dc:creator>
  <keywords/>
  <dc:description/>
  <lastModifiedBy>Yoanna Koleva Uzunova (2124312)</lastModifiedBy>
  <revision>5</revision>
  <dcterms:created xsi:type="dcterms:W3CDTF">2023-08-02T14:07:02.3420880Z</dcterms:created>
  <dcterms:modified xsi:type="dcterms:W3CDTF">2023-08-21T18:07:08.3437669Z</dcterms:modified>
</coreProperties>
</file>