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35A78" w14:textId="77777777" w:rsidR="00006FC5" w:rsidRDefault="00006FC5" w:rsidP="00006FC5">
      <w:pPr>
        <w:pStyle w:val="paragraph"/>
        <w:spacing w:before="0" w:beforeAutospacing="0" w:after="0" w:afterAutospacing="0"/>
        <w:jc w:val="center"/>
        <w:textAlignment w:val="baseline"/>
        <w:rPr>
          <w:rFonts w:ascii="Segoe UI" w:hAnsi="Segoe UI" w:cs="Segoe UI"/>
          <w:sz w:val="18"/>
          <w:szCs w:val="18"/>
        </w:rPr>
      </w:pPr>
      <w:r>
        <w:rPr>
          <w:rStyle w:val="spellingerror"/>
          <w:rFonts w:ascii="Calibri" w:hAnsi="Calibri" w:cs="Calibri"/>
          <w:b/>
          <w:bCs/>
          <w:color w:val="5B9BD5"/>
          <w:sz w:val="36"/>
          <w:szCs w:val="36"/>
          <w:u w:val="single"/>
          <w:lang w:val="pt-PT"/>
        </w:rPr>
        <w:t>Personnel</w:t>
      </w:r>
      <w:r>
        <w:rPr>
          <w:rStyle w:val="normaltextrun"/>
          <w:rFonts w:ascii="Calibri" w:hAnsi="Calibri" w:cs="Calibri"/>
          <w:b/>
          <w:bCs/>
          <w:color w:val="5B9BD5"/>
          <w:sz w:val="36"/>
          <w:szCs w:val="36"/>
          <w:u w:val="single"/>
          <w:lang w:val="pt-PT"/>
        </w:rPr>
        <w:t> </w:t>
      </w:r>
      <w:r>
        <w:rPr>
          <w:rStyle w:val="spellingerror"/>
          <w:rFonts w:ascii="Calibri" w:hAnsi="Calibri" w:cs="Calibri"/>
          <w:b/>
          <w:bCs/>
          <w:color w:val="5B9BD5"/>
          <w:sz w:val="36"/>
          <w:szCs w:val="36"/>
          <w:u w:val="single"/>
          <w:lang w:val="pt-PT"/>
        </w:rPr>
        <w:t>specification</w:t>
      </w:r>
      <w:r>
        <w:rPr>
          <w:rStyle w:val="normaltextrun"/>
          <w:rFonts w:ascii="Calibri" w:hAnsi="Calibri" w:cs="Calibri"/>
          <w:b/>
          <w:bCs/>
          <w:color w:val="5B9BD5"/>
          <w:sz w:val="36"/>
          <w:szCs w:val="36"/>
          <w:u w:val="single"/>
          <w:lang w:val="pt-PT"/>
        </w:rPr>
        <w:t> </w:t>
      </w:r>
      <w:r>
        <w:rPr>
          <w:rStyle w:val="spellingerror"/>
          <w:rFonts w:ascii="Calibri" w:hAnsi="Calibri" w:cs="Calibri"/>
          <w:b/>
          <w:bCs/>
          <w:color w:val="5B9BD5"/>
          <w:sz w:val="36"/>
          <w:szCs w:val="36"/>
          <w:u w:val="single"/>
          <w:lang w:val="pt-PT"/>
        </w:rPr>
        <w:t>and</w:t>
      </w:r>
      <w:r>
        <w:rPr>
          <w:rStyle w:val="normaltextrun"/>
          <w:rFonts w:ascii="Calibri" w:hAnsi="Calibri" w:cs="Calibri"/>
          <w:b/>
          <w:bCs/>
          <w:color w:val="5B9BD5"/>
          <w:sz w:val="36"/>
          <w:szCs w:val="36"/>
          <w:u w:val="single"/>
          <w:lang w:val="pt-PT"/>
        </w:rPr>
        <w:t> job </w:t>
      </w:r>
      <w:r>
        <w:rPr>
          <w:rStyle w:val="spellingerror"/>
          <w:rFonts w:ascii="Calibri" w:hAnsi="Calibri" w:cs="Calibri"/>
          <w:b/>
          <w:bCs/>
          <w:color w:val="5B9BD5"/>
          <w:sz w:val="36"/>
          <w:szCs w:val="36"/>
          <w:u w:val="single"/>
          <w:lang w:val="pt-PT"/>
        </w:rPr>
        <w:t>description</w:t>
      </w:r>
      <w:r>
        <w:rPr>
          <w:rStyle w:val="eop"/>
          <w:rFonts w:ascii="Calibri" w:hAnsi="Calibri" w:cs="Calibri"/>
          <w:sz w:val="36"/>
          <w:szCs w:val="36"/>
        </w:rPr>
        <w:t> </w:t>
      </w:r>
    </w:p>
    <w:p w14:paraId="2CF274A1"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C70FF74"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6050378" w14:textId="029E3DB3"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Although a job description and personnel specification are not legal requirements, when we make them, they need to follow the employment legislation like </w:t>
      </w:r>
      <w:r>
        <w:rPr>
          <w:rStyle w:val="normaltextrun"/>
          <w:rFonts w:ascii="Calibri" w:hAnsi="Calibri" w:cs="Calibri"/>
          <w:color w:val="000000"/>
          <w:shd w:val="clear" w:color="auto" w:fill="E1E3E6"/>
        </w:rPr>
        <w:t>(Anon., 2019)</w:t>
      </w:r>
      <w:r>
        <w:rPr>
          <w:rStyle w:val="normaltextrun"/>
          <w:rFonts w:ascii="Calibri" w:hAnsi="Calibri" w:cs="Calibri"/>
          <w:lang w:val="en-US"/>
        </w:rPr>
        <w:t> Health &amp; Safety at Work etc. Act 1974, Employment Rights Act 1996, Trade Union and </w:t>
      </w:r>
      <w:r>
        <w:rPr>
          <w:rStyle w:val="spellingerror"/>
          <w:rFonts w:ascii="Calibri" w:hAnsi="Calibri" w:cs="Calibri"/>
          <w:lang w:val="en-US"/>
        </w:rPr>
        <w:t>Labor</w:t>
      </w:r>
      <w:r>
        <w:rPr>
          <w:rStyle w:val="normaltextrun"/>
          <w:rFonts w:ascii="Calibri" w:hAnsi="Calibri" w:cs="Calibri"/>
          <w:lang w:val="en-US"/>
        </w:rPr>
        <w:t> Relations (Consolidation) Act 1992 </w:t>
      </w:r>
      <w:r>
        <w:rPr>
          <w:rStyle w:val="eop"/>
          <w:rFonts w:ascii="Calibri" w:hAnsi="Calibri" w:cs="Calibri"/>
        </w:rPr>
        <w:t> </w:t>
      </w:r>
    </w:p>
    <w:p w14:paraId="4962F606"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In order to recruit the so-called perfect candidate for the job role a recruiter/employer need to come up with the perfect personnel specification and job description. Even if the personnel specification can be a perfect match the candidate might not like the job description. It is a vicious circle, if you demand perfection, you need to give perfection.</w:t>
      </w:r>
      <w:r>
        <w:rPr>
          <w:rStyle w:val="eop"/>
          <w:rFonts w:ascii="Calibri" w:hAnsi="Calibri" w:cs="Calibri"/>
        </w:rPr>
        <w:t> </w:t>
      </w:r>
    </w:p>
    <w:p w14:paraId="74851F71"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hd w:val="clear" w:color="auto" w:fill="E1E3E6"/>
        </w:rPr>
        <w:t>(Anon., 2017)</w:t>
      </w:r>
      <w:r>
        <w:rPr>
          <w:rStyle w:val="normaltextrun"/>
          <w:rFonts w:ascii="Calibri" w:hAnsi="Calibri" w:cs="Calibri"/>
        </w:rPr>
        <w:t> To be able to give an accurate job description we will need to break it down and to define the key requirements:</w:t>
      </w:r>
      <w:r>
        <w:rPr>
          <w:rStyle w:val="eop"/>
          <w:rFonts w:ascii="Calibri" w:hAnsi="Calibri" w:cs="Calibri"/>
        </w:rPr>
        <w:t> </w:t>
      </w:r>
    </w:p>
    <w:p w14:paraId="32141508"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Feed the applicants an overview of the role within the organisation for them to decide if it suits them or not.</w:t>
      </w:r>
      <w:r>
        <w:rPr>
          <w:rStyle w:val="eop"/>
          <w:rFonts w:ascii="Calibri" w:hAnsi="Calibri" w:cs="Calibri"/>
        </w:rPr>
        <w:t> </w:t>
      </w:r>
    </w:p>
    <w:p w14:paraId="4777ABCC"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Define the job requirements.</w:t>
      </w:r>
      <w:r>
        <w:rPr>
          <w:rStyle w:val="eop"/>
          <w:rFonts w:ascii="Calibri" w:hAnsi="Calibri" w:cs="Calibri"/>
        </w:rPr>
        <w:t> </w:t>
      </w:r>
    </w:p>
    <w:p w14:paraId="55068D6C"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Clearly stating the organisation policy of recruitment if there is one in place.</w:t>
      </w:r>
      <w:r>
        <w:rPr>
          <w:rStyle w:val="eop"/>
          <w:rFonts w:ascii="Calibri" w:hAnsi="Calibri" w:cs="Calibri"/>
        </w:rPr>
        <w:t> </w:t>
      </w:r>
    </w:p>
    <w:p w14:paraId="776C39AE"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our instance we would be recruiting for a </w:t>
      </w:r>
      <w:proofErr w:type="gramStart"/>
      <w:r>
        <w:rPr>
          <w:rStyle w:val="contextualspellingandgrammarerror"/>
          <w:rFonts w:ascii="Calibri" w:eastAsiaTheme="majorEastAsia" w:hAnsi="Calibri" w:cs="Calibri"/>
        </w:rPr>
        <w:t>front line</w:t>
      </w:r>
      <w:proofErr w:type="gramEnd"/>
      <w:r>
        <w:rPr>
          <w:rStyle w:val="normaltextrun"/>
          <w:rFonts w:ascii="Calibri" w:hAnsi="Calibri" w:cs="Calibri"/>
        </w:rPr>
        <w:t> manager which (Anon.,2019) is the first or second level of managers directly responsible for offering services and supervising shop floors employees within our electronics shop, with experience within the high tech area. As job requirements we would ask for an IT literate, numeracy and literacy skills and a proven track record of regularly achieving and exceeding sales targets with his team. The job requirements can be split into two main categories as essential and desirable.</w:t>
      </w:r>
      <w:r>
        <w:rPr>
          <w:rStyle w:val="eop"/>
          <w:rFonts w:ascii="Calibri" w:hAnsi="Calibri" w:cs="Calibri"/>
        </w:rPr>
        <w:t> </w:t>
      </w:r>
    </w:p>
    <w:p w14:paraId="0DEDB310"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2FB212F"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As a role description or </w:t>
      </w:r>
      <w:r>
        <w:rPr>
          <w:rStyle w:val="contextualspellingandgrammarerror"/>
          <w:rFonts w:ascii="Calibri" w:eastAsiaTheme="majorEastAsia" w:hAnsi="Calibri" w:cs="Calibri"/>
        </w:rPr>
        <w:t>personnel specification</w:t>
      </w:r>
      <w:r>
        <w:rPr>
          <w:rStyle w:val="normaltextrun"/>
          <w:rFonts w:ascii="Calibri" w:hAnsi="Calibri" w:cs="Calibri"/>
        </w:rPr>
        <w:t> we can use: (Anon.,2019) The perfect candidate would be an ambitious, influential and confident person who will be able to teach his team members how to help customers to enjoy amazing technology and make every day better than ever.</w:t>
      </w:r>
      <w:r>
        <w:rPr>
          <w:rStyle w:val="eop"/>
          <w:rFonts w:ascii="Calibri" w:hAnsi="Calibri" w:cs="Calibri"/>
        </w:rPr>
        <w:t> </w:t>
      </w:r>
    </w:p>
    <w:p w14:paraId="27350701"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order to come on board, the </w:t>
      </w:r>
      <w:proofErr w:type="gramStart"/>
      <w:r>
        <w:rPr>
          <w:rStyle w:val="contextualspellingandgrammarerror"/>
          <w:rFonts w:ascii="Calibri" w:eastAsiaTheme="majorEastAsia" w:hAnsi="Calibri" w:cs="Calibri"/>
        </w:rPr>
        <w:t>short listed</w:t>
      </w:r>
      <w:proofErr w:type="gramEnd"/>
      <w:r>
        <w:rPr>
          <w:rStyle w:val="normaltextrun"/>
          <w:rFonts w:ascii="Calibri" w:hAnsi="Calibri" w:cs="Calibri"/>
        </w:rPr>
        <w:t> candidates should have:</w:t>
      </w:r>
      <w:r>
        <w:rPr>
          <w:rStyle w:val="eop"/>
          <w:rFonts w:ascii="Calibri" w:hAnsi="Calibri" w:cs="Calibri"/>
        </w:rPr>
        <w:t> </w:t>
      </w:r>
    </w:p>
    <w:p w14:paraId="385A7FD0" w14:textId="77777777"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A strong understanding of techniques for customer acquisition as well as how data and analytics can be used to improve marketing outcomes. </w:t>
      </w:r>
      <w:r>
        <w:rPr>
          <w:rStyle w:val="eop"/>
          <w:rFonts w:ascii="Calibri" w:hAnsi="Calibri" w:cs="Calibri"/>
        </w:rPr>
        <w:t> </w:t>
      </w:r>
    </w:p>
    <w:p w14:paraId="02E62F39" w14:textId="77777777" w:rsidR="00006FC5" w:rsidRDefault="00006FC5" w:rsidP="00006FC5">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An innovative and creative vision with experience in producing engaging and insightful contents across multiple channels.</w:t>
      </w:r>
      <w:r>
        <w:rPr>
          <w:rStyle w:val="eop"/>
          <w:rFonts w:ascii="Calibri" w:hAnsi="Calibri" w:cs="Calibri"/>
        </w:rPr>
        <w:t> </w:t>
      </w:r>
    </w:p>
    <w:p w14:paraId="53AE5D52" w14:textId="77777777" w:rsidR="00006FC5" w:rsidRDefault="00006FC5" w:rsidP="00006FC5">
      <w:pPr>
        <w:pStyle w:val="paragraph"/>
        <w:spacing w:before="0" w:beforeAutospacing="0" w:after="0" w:afterAutospacing="0"/>
        <w:textAlignment w:val="baseline"/>
        <w:rPr>
          <w:rStyle w:val="eop"/>
          <w:rFonts w:ascii="Calibri" w:hAnsi="Calibri" w:cs="Calibri"/>
        </w:rPr>
      </w:pPr>
      <w:r>
        <w:rPr>
          <w:rStyle w:val="eop"/>
          <w:rFonts w:ascii="Calibri" w:hAnsi="Calibri" w:cs="Calibri"/>
        </w:rPr>
        <w:t>Substantial experience in creating and executing complex marketing plans.</w:t>
      </w:r>
    </w:p>
    <w:p w14:paraId="633EF4CC" w14:textId="77777777" w:rsidR="00006FC5" w:rsidRDefault="00006FC5" w:rsidP="00006FC5">
      <w:pPr>
        <w:pStyle w:val="paragraph"/>
        <w:spacing w:before="0" w:beforeAutospacing="0" w:after="0" w:afterAutospacing="0"/>
        <w:textAlignment w:val="baseline"/>
        <w:rPr>
          <w:rStyle w:val="eop"/>
          <w:rFonts w:ascii="Calibri" w:hAnsi="Calibri" w:cs="Calibri"/>
        </w:rPr>
      </w:pPr>
    </w:p>
    <w:p w14:paraId="01421712" w14:textId="77777777" w:rsidR="00006FC5" w:rsidRDefault="00006FC5" w:rsidP="00006FC5">
      <w:pPr>
        <w:pStyle w:val="paragraph"/>
        <w:spacing w:before="0" w:beforeAutospacing="0" w:after="0" w:afterAutospacing="0"/>
        <w:textAlignment w:val="baseline"/>
        <w:rPr>
          <w:rStyle w:val="eop"/>
          <w:rFonts w:ascii="Calibri" w:hAnsi="Calibri" w:cs="Calibri"/>
        </w:rPr>
      </w:pPr>
      <w:r>
        <w:rPr>
          <w:rStyle w:val="eop"/>
          <w:rFonts w:ascii="Calibri" w:hAnsi="Calibri" w:cs="Calibri"/>
        </w:rPr>
        <w:t>We can even define some criteria necessary for the candidates to make it to the short list.</w:t>
      </w:r>
    </w:p>
    <w:p w14:paraId="5F7BC2A9" w14:textId="77777777" w:rsidR="00006FC5" w:rsidRDefault="00006FC5" w:rsidP="00006FC5">
      <w:pPr>
        <w:pStyle w:val="paragraph"/>
        <w:spacing w:before="0" w:beforeAutospacing="0" w:after="0" w:afterAutospacing="0"/>
        <w:textAlignment w:val="baseline"/>
        <w:rPr>
          <w:rStyle w:val="eop"/>
          <w:rFonts w:ascii="Calibri" w:hAnsi="Calibri" w:cs="Calibri"/>
        </w:rPr>
      </w:pPr>
    </w:p>
    <w:p w14:paraId="29E7C548" w14:textId="5F666D16" w:rsidR="00006FC5" w:rsidRDefault="00006FC5" w:rsidP="00006FC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All of the above mentioned, will make the life of the recruiters and employers a lot easier by making sure that the candidate is wright for the job and the job is wright for the candidate. By making sure that the job is wright for the candidate, employers will avoid awkward situation</w:t>
      </w:r>
      <w:r w:rsidR="00DB2327">
        <w:rPr>
          <w:rStyle w:val="eop"/>
          <w:rFonts w:ascii="Calibri" w:hAnsi="Calibri" w:cs="Calibri"/>
        </w:rPr>
        <w:t>,</w:t>
      </w:r>
      <w:bookmarkStart w:id="0" w:name="_GoBack"/>
      <w:bookmarkEnd w:id="0"/>
      <w:r>
        <w:rPr>
          <w:rStyle w:val="eop"/>
          <w:rFonts w:ascii="Calibri" w:hAnsi="Calibri" w:cs="Calibri"/>
        </w:rPr>
        <w:t xml:space="preserve"> like those when a candidate is chosen for the job and during the short listing process and after that the candidate realises that the job it is not wright for him or her. By avoiding this the employers will avoid a costly and </w:t>
      </w:r>
      <w:proofErr w:type="gramStart"/>
      <w:r>
        <w:rPr>
          <w:rStyle w:val="eop"/>
          <w:rFonts w:ascii="Calibri" w:hAnsi="Calibri" w:cs="Calibri"/>
        </w:rPr>
        <w:t>time consuming</w:t>
      </w:r>
      <w:proofErr w:type="gramEnd"/>
      <w:r>
        <w:rPr>
          <w:rStyle w:val="eop"/>
          <w:rFonts w:ascii="Calibri" w:hAnsi="Calibri" w:cs="Calibri"/>
        </w:rPr>
        <w:t xml:space="preserve"> process of advertising the job again and recruiting again for the same position.</w:t>
      </w:r>
    </w:p>
    <w:p w14:paraId="3B883213" w14:textId="77777777" w:rsidR="00006FC5" w:rsidRDefault="00006FC5" w:rsidP="00006FC5">
      <w:pPr>
        <w:rPr>
          <w:sz w:val="24"/>
          <w:szCs w:val="24"/>
        </w:rPr>
      </w:pPr>
    </w:p>
    <w:p w14:paraId="72F5D159" w14:textId="77777777" w:rsidR="00006FC5" w:rsidRDefault="00006FC5" w:rsidP="00006FC5">
      <w:pPr>
        <w:rPr>
          <w:sz w:val="24"/>
          <w:szCs w:val="24"/>
        </w:rPr>
      </w:pPr>
      <w:r>
        <w:rPr>
          <w:sz w:val="24"/>
          <w:szCs w:val="24"/>
        </w:rPr>
        <w:t xml:space="preserve"> </w:t>
      </w:r>
    </w:p>
    <w:p w14:paraId="5B6D4A5A" w14:textId="77777777" w:rsidR="00006FC5" w:rsidRDefault="00006FC5" w:rsidP="00006FC5">
      <w:pPr>
        <w:rPr>
          <w:sz w:val="24"/>
          <w:szCs w:val="24"/>
        </w:rPr>
      </w:pPr>
    </w:p>
    <w:sdt>
      <w:sdtPr>
        <w:rPr>
          <w:rFonts w:asciiTheme="minorHAnsi" w:eastAsiaTheme="minorHAnsi" w:hAnsiTheme="minorHAnsi" w:cstheme="minorBidi"/>
          <w:color w:val="auto"/>
          <w:sz w:val="22"/>
          <w:szCs w:val="22"/>
          <w:lang w:val="en-GB"/>
        </w:rPr>
        <w:id w:val="418367268"/>
        <w:docPartObj>
          <w:docPartGallery w:val="Bibliographies"/>
          <w:docPartUnique/>
        </w:docPartObj>
      </w:sdtPr>
      <w:sdtEndPr/>
      <w:sdtContent>
        <w:p w14:paraId="0ACA44D3" w14:textId="77777777" w:rsidR="00006FC5" w:rsidRDefault="00006FC5" w:rsidP="00006FC5">
          <w:pPr>
            <w:pStyle w:val="Heading1"/>
          </w:pPr>
          <w:r>
            <w:t>References</w:t>
          </w:r>
        </w:p>
        <w:sdt>
          <w:sdtPr>
            <w:id w:val="-573587230"/>
            <w:bibliography/>
          </w:sdtPr>
          <w:sdtEndPr/>
          <w:sdtContent>
            <w:p w14:paraId="0CBF1C3C" w14:textId="77777777" w:rsidR="00006FC5" w:rsidRDefault="00006FC5" w:rsidP="00006FC5">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2017. </w:t>
              </w:r>
              <w:r>
                <w:rPr>
                  <w:i/>
                  <w:iCs/>
                  <w:noProof/>
                  <w:lang w:val="en-US"/>
                </w:rPr>
                <w:t xml:space="preserve">Human Resources - Information for Managers. </w:t>
              </w:r>
              <w:r>
                <w:rPr>
                  <w:noProof/>
                  <w:lang w:val="en-US"/>
                </w:rPr>
                <w:t xml:space="preserve">[Online] </w:t>
              </w:r>
              <w:r>
                <w:rPr>
                  <w:noProof/>
                  <w:lang w:val="en-US"/>
                </w:rPr>
                <w:br/>
                <w:t xml:space="preserve">Available at: </w:t>
              </w:r>
              <w:r>
                <w:rPr>
                  <w:noProof/>
                  <w:u w:val="single"/>
                  <w:lang w:val="en-US"/>
                </w:rPr>
                <w:t>https://www.kent.ac.ukhr-managementinformation/recruitment</w:t>
              </w:r>
              <w:r>
                <w:rPr>
                  <w:noProof/>
                  <w:lang w:val="en-US"/>
                </w:rPr>
                <w:br/>
                <w:t>[Accessed 29 June 2019].</w:t>
              </w:r>
            </w:p>
            <w:p w14:paraId="1AAAEB83" w14:textId="77777777" w:rsidR="00006FC5" w:rsidRPr="00F07FBF" w:rsidRDefault="00006FC5" w:rsidP="00006FC5">
              <w:pPr>
                <w:rPr>
                  <w:i/>
                  <w:iCs/>
                  <w:lang w:val="en-US"/>
                </w:rPr>
              </w:pPr>
              <w:r>
                <w:rPr>
                  <w:noProof/>
                  <w:lang w:val="en-US"/>
                </w:rPr>
                <w:t xml:space="preserve">Anon., 2019. </w:t>
              </w:r>
              <w:r>
                <w:rPr>
                  <w:i/>
                  <w:iCs/>
                  <w:noProof/>
                  <w:lang w:val="en-US"/>
                </w:rPr>
                <w:t>https://www.</w:t>
              </w:r>
              <w:r w:rsidRPr="00C365B8">
                <w:rPr>
                  <w:i/>
                  <w:iCs/>
                  <w:sz w:val="24"/>
                  <w:szCs w:val="24"/>
                  <w:lang w:val="en-US"/>
                </w:rPr>
                <w:t xml:space="preserve"> bussinessdictionary.com</w:t>
              </w:r>
              <w:r>
                <w:rPr>
                  <w:i/>
                  <w:iCs/>
                  <w:noProof/>
                  <w:lang w:val="en-US"/>
                </w:rPr>
                <w:t xml:space="preserve"> </w:t>
              </w:r>
              <w:r>
                <w:rPr>
                  <w:noProof/>
                  <w:lang w:val="en-US"/>
                </w:rPr>
                <w:t xml:space="preserve">[Online] </w:t>
              </w:r>
              <w:r>
                <w:rPr>
                  <w:noProof/>
                  <w:lang w:val="en-US"/>
                </w:rPr>
                <w:br/>
                <w:t>Available at:</w:t>
              </w:r>
              <w:r w:rsidRPr="00F07FBF">
                <w:rPr>
                  <w:u w:val="single"/>
                  <w:lang w:val="en-US"/>
                </w:rPr>
                <w:t xml:space="preserve"> https://bussinessdictionary.com/definition/front-line-management.html</w:t>
              </w:r>
              <w:r>
                <w:rPr>
                  <w:noProof/>
                  <w:lang w:val="en-US"/>
                </w:rPr>
                <w:br/>
                <w:t>[Accessed 26 June 2019].</w:t>
              </w:r>
            </w:p>
            <w:p w14:paraId="2A19BF88" w14:textId="77777777" w:rsidR="00006FC5" w:rsidRDefault="00006FC5" w:rsidP="00006FC5">
              <w:pPr>
                <w:pStyle w:val="Bibliography"/>
                <w:rPr>
                  <w:noProof/>
                  <w:lang w:val="en-US"/>
                </w:rPr>
              </w:pPr>
              <w:r>
                <w:rPr>
                  <w:noProof/>
                  <w:lang w:val="en-US"/>
                </w:rPr>
                <w:t xml:space="preserve">Anon., 2019. </w:t>
              </w:r>
              <w:r>
                <w:rPr>
                  <w:i/>
                  <w:iCs/>
                  <w:noProof/>
                  <w:lang w:val="en-US"/>
                </w:rPr>
                <w:t xml:space="preserve">https://www.legislation.gov.uk. </w:t>
              </w:r>
              <w:r>
                <w:rPr>
                  <w:noProof/>
                  <w:lang w:val="en-US"/>
                </w:rPr>
                <w:t xml:space="preserve">[Online] </w:t>
              </w:r>
              <w:r>
                <w:rPr>
                  <w:noProof/>
                  <w:lang w:val="en-US"/>
                </w:rPr>
                <w:br/>
                <w:t xml:space="preserve">Available at: </w:t>
              </w:r>
              <w:r>
                <w:rPr>
                  <w:noProof/>
                  <w:u w:val="single"/>
                  <w:lang w:val="en-US"/>
                </w:rPr>
                <w:t>https://www.legislation.gov.uk/ukpga/1996/18/contents</w:t>
              </w:r>
              <w:r>
                <w:rPr>
                  <w:noProof/>
                  <w:lang w:val="en-US"/>
                </w:rPr>
                <w:br/>
                <w:t>[Accessed 26 June 2019].</w:t>
              </w:r>
            </w:p>
            <w:p w14:paraId="38D58E10" w14:textId="77777777" w:rsidR="00006FC5" w:rsidRDefault="00006FC5" w:rsidP="00006FC5">
              <w:pPr>
                <w:pStyle w:val="Bibliography"/>
                <w:rPr>
                  <w:noProof/>
                  <w:lang w:val="en-US"/>
                </w:rPr>
              </w:pPr>
              <w:r>
                <w:rPr>
                  <w:b/>
                  <w:bCs/>
                  <w:noProof/>
                </w:rPr>
                <w:fldChar w:fldCharType="end"/>
              </w:r>
              <w:r w:rsidRPr="00AB3B59">
                <w:rPr>
                  <w:noProof/>
                  <w:lang w:val="en-US"/>
                </w:rPr>
                <w:t xml:space="preserve"> </w:t>
              </w:r>
              <w:r>
                <w:rPr>
                  <w:noProof/>
                  <w:lang w:val="en-US"/>
                </w:rPr>
                <w:t xml:space="preserve">Anon., 2019. </w:t>
              </w:r>
              <w:r>
                <w:rPr>
                  <w:i/>
                  <w:iCs/>
                  <w:noProof/>
                  <w:lang w:val="en-US"/>
                </w:rPr>
                <w:t xml:space="preserve">https://www.indeed.co.uk. </w:t>
              </w:r>
              <w:r>
                <w:rPr>
                  <w:noProof/>
                  <w:lang w:val="en-US"/>
                </w:rPr>
                <w:t xml:space="preserve">[Online] </w:t>
              </w:r>
              <w:r>
                <w:rPr>
                  <w:noProof/>
                  <w:lang w:val="en-US"/>
                </w:rPr>
                <w:br/>
                <w:t xml:space="preserve">Available at: </w:t>
              </w:r>
              <w:r>
                <w:rPr>
                  <w:noProof/>
                  <w:u w:val="single"/>
                  <w:lang w:val="en-US"/>
                </w:rPr>
                <w:t>https://www.indeed.co.uk/frontlinemanager%</w:t>
              </w:r>
              <w:r>
                <w:rPr>
                  <w:noProof/>
                  <w:lang w:val="en-US"/>
                </w:rPr>
                <w:br/>
                <w:t>[Accessed 28 June 2019].</w:t>
              </w:r>
            </w:p>
            <w:p w14:paraId="73B7C47D" w14:textId="77777777" w:rsidR="00006FC5" w:rsidRDefault="00006FC5" w:rsidP="00006FC5"/>
            <w:sdt>
              <w:sdtPr>
                <w:rPr>
                  <w:rFonts w:asciiTheme="minorHAnsi" w:eastAsiaTheme="minorHAnsi" w:hAnsiTheme="minorHAnsi" w:cstheme="minorBidi"/>
                  <w:color w:val="auto"/>
                  <w:sz w:val="22"/>
                  <w:szCs w:val="22"/>
                  <w:lang w:val="en-GB"/>
                </w:rPr>
                <w:id w:val="980731837"/>
                <w:docPartObj>
                  <w:docPartGallery w:val="Bibliographies"/>
                  <w:docPartUnique/>
                </w:docPartObj>
              </w:sdtPr>
              <w:sdtEndPr/>
              <w:sdtContent>
                <w:p w14:paraId="6BF9F6F4" w14:textId="77777777" w:rsidR="00006FC5" w:rsidRDefault="00006FC5" w:rsidP="00006FC5">
                  <w:pPr>
                    <w:pStyle w:val="Heading1"/>
                  </w:pPr>
                </w:p>
                <w:sdt>
                  <w:sdtPr>
                    <w:id w:val="-1037032479"/>
                    <w:bibliography/>
                  </w:sdtPr>
                  <w:sdtEndPr/>
                  <w:sdtContent>
                    <w:p w14:paraId="31130160" w14:textId="61AB45B6" w:rsidR="00006FC5" w:rsidRDefault="00006FC5" w:rsidP="00006FC5">
                      <w:pPr>
                        <w:pStyle w:val="Bibliography"/>
                        <w:rPr>
                          <w:noProof/>
                          <w:lang w:val="en-US"/>
                        </w:rPr>
                      </w:pPr>
                      <w:r>
                        <w:fldChar w:fldCharType="begin"/>
                      </w:r>
                      <w:r>
                        <w:instrText xml:space="preserve"> BIBLIOGRAPHY </w:instrText>
                      </w:r>
                      <w:r>
                        <w:fldChar w:fldCharType="separate"/>
                      </w:r>
                    </w:p>
                    <w:p w14:paraId="41288F60" w14:textId="77777777" w:rsidR="00006FC5" w:rsidRDefault="00006FC5" w:rsidP="00006FC5">
                      <w:r>
                        <w:rPr>
                          <w:b/>
                          <w:bCs/>
                          <w:noProof/>
                        </w:rPr>
                        <w:fldChar w:fldCharType="end"/>
                      </w:r>
                    </w:p>
                  </w:sdtContent>
                </w:sdt>
              </w:sdtContent>
            </w:sdt>
            <w:p w14:paraId="4C112500" w14:textId="77777777" w:rsidR="00006FC5" w:rsidRDefault="005E1FDE" w:rsidP="00006FC5"/>
          </w:sdtContent>
        </w:sdt>
      </w:sdtContent>
    </w:sdt>
    <w:p w14:paraId="48C543A5" w14:textId="77777777" w:rsidR="00006FC5" w:rsidRDefault="00006FC5" w:rsidP="00006FC5">
      <w:pPr>
        <w:rPr>
          <w:sz w:val="24"/>
          <w:szCs w:val="24"/>
        </w:rPr>
      </w:pPr>
    </w:p>
    <w:p w14:paraId="52C0F831" w14:textId="77777777" w:rsidR="00006FC5" w:rsidRDefault="00006FC5" w:rsidP="00006FC5">
      <w:pPr>
        <w:rPr>
          <w:sz w:val="24"/>
          <w:szCs w:val="24"/>
        </w:rPr>
      </w:pPr>
    </w:p>
    <w:p w14:paraId="4FFE552E" w14:textId="77777777" w:rsidR="00006FC5" w:rsidRPr="00DD50FB" w:rsidRDefault="00006FC5" w:rsidP="00006FC5">
      <w:pPr>
        <w:rPr>
          <w:sz w:val="24"/>
          <w:szCs w:val="24"/>
        </w:rPr>
      </w:pPr>
    </w:p>
    <w:p w14:paraId="6B169655" w14:textId="77777777" w:rsidR="00006FC5" w:rsidRPr="00DD50FB" w:rsidRDefault="00006FC5" w:rsidP="00006FC5">
      <w:pPr>
        <w:rPr>
          <w:sz w:val="24"/>
          <w:szCs w:val="24"/>
        </w:rPr>
      </w:pPr>
    </w:p>
    <w:p w14:paraId="5C9225CD" w14:textId="77777777" w:rsidR="00006FC5" w:rsidRPr="00DD50FB" w:rsidRDefault="00006FC5" w:rsidP="00006FC5">
      <w:pPr>
        <w:rPr>
          <w:sz w:val="24"/>
          <w:szCs w:val="24"/>
        </w:rPr>
      </w:pPr>
    </w:p>
    <w:p w14:paraId="1C13B21F" w14:textId="3A846C5F" w:rsidR="00A6260F" w:rsidRPr="00006FC5" w:rsidRDefault="00A6260F" w:rsidP="00006FC5"/>
    <w:sectPr w:rsidR="00A6260F" w:rsidRPr="00006FC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6B035" w14:textId="77777777" w:rsidR="005E1FDE" w:rsidRDefault="005E1FDE" w:rsidP="003362AF">
      <w:pPr>
        <w:spacing w:after="0" w:line="240" w:lineRule="auto"/>
      </w:pPr>
      <w:r>
        <w:separator/>
      </w:r>
    </w:p>
  </w:endnote>
  <w:endnote w:type="continuationSeparator" w:id="0">
    <w:p w14:paraId="47DDA508" w14:textId="77777777" w:rsidR="005E1FDE" w:rsidRDefault="005E1FDE" w:rsidP="0033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79997" w14:textId="3554BA2B" w:rsidR="00744E87" w:rsidRDefault="00744E87" w:rsidP="00744E87">
    <w:pPr>
      <w:pStyle w:val="Footer"/>
      <w:jc w:val="right"/>
    </w:pPr>
    <w:r>
      <w:t xml:space="preserve">UWTSD </w:t>
    </w:r>
  </w:p>
  <w:p w14:paraId="0E76D419" w14:textId="3BB24BDF" w:rsidR="00744E87" w:rsidRDefault="00A6260F" w:rsidP="00744E87">
    <w:pPr>
      <w:pStyle w:val="Footer"/>
      <w:jc w:val="right"/>
    </w:pPr>
    <w:r>
      <w:t>Laurentiu Andrei Costea</w:t>
    </w:r>
  </w:p>
  <w:p w14:paraId="6FA4CD7B" w14:textId="721FD22B" w:rsidR="00744E87" w:rsidRDefault="00744E87" w:rsidP="00744E87">
    <w:pPr>
      <w:pStyle w:val="Footer"/>
      <w:jc w:val="right"/>
    </w:pPr>
    <w:r>
      <w:t xml:space="preserve">Student </w:t>
    </w:r>
    <w:r w:rsidR="00DD50FB">
      <w:t>Number:</w:t>
    </w:r>
    <w:r>
      <w:t xml:space="preserve"> 181</w:t>
    </w:r>
    <w:r w:rsidR="00B9724B">
      <w:t>7290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4E972" w14:textId="77777777" w:rsidR="005E1FDE" w:rsidRDefault="005E1FDE" w:rsidP="003362AF">
      <w:pPr>
        <w:spacing w:after="0" w:line="240" w:lineRule="auto"/>
      </w:pPr>
      <w:r>
        <w:separator/>
      </w:r>
    </w:p>
  </w:footnote>
  <w:footnote w:type="continuationSeparator" w:id="0">
    <w:p w14:paraId="2E1DFA33" w14:textId="77777777" w:rsidR="005E1FDE" w:rsidRDefault="005E1FDE" w:rsidP="00336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106C3" w14:textId="064CD036" w:rsidR="003362AF" w:rsidRPr="00350492" w:rsidRDefault="003362AF" w:rsidP="003362AF">
    <w:pPr>
      <w:pStyle w:val="Header"/>
      <w:jc w:val="right"/>
    </w:pPr>
    <w:r w:rsidRPr="00350492">
      <w:t>Level 4 Assessment Specification</w:t>
    </w:r>
  </w:p>
  <w:p w14:paraId="4BDC4A9C" w14:textId="28FE440E" w:rsidR="00744E87" w:rsidRPr="00350492" w:rsidRDefault="00744E87" w:rsidP="003362AF">
    <w:pPr>
      <w:pStyle w:val="Header"/>
      <w:jc w:val="right"/>
    </w:pPr>
    <w:r w:rsidRPr="00350492">
      <w:t xml:space="preserve">Professional Career Development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638D9"/>
    <w:multiLevelType w:val="hybridMultilevel"/>
    <w:tmpl w:val="330CA640"/>
    <w:lvl w:ilvl="0" w:tplc="8A160076">
      <w:start w:val="1"/>
      <w:numFmt w:val="bullet"/>
      <w:lvlText w:val=""/>
      <w:lvlJc w:val="left"/>
      <w:pPr>
        <w:tabs>
          <w:tab w:val="num" w:pos="720"/>
        </w:tabs>
        <w:ind w:left="720" w:hanging="360"/>
      </w:pPr>
      <w:rPr>
        <w:rFonts w:ascii="Wingdings 2" w:hAnsi="Wingdings 2" w:hint="default"/>
      </w:rPr>
    </w:lvl>
    <w:lvl w:ilvl="1" w:tplc="209A3336" w:tentative="1">
      <w:start w:val="1"/>
      <w:numFmt w:val="bullet"/>
      <w:lvlText w:val=""/>
      <w:lvlJc w:val="left"/>
      <w:pPr>
        <w:tabs>
          <w:tab w:val="num" w:pos="1440"/>
        </w:tabs>
        <w:ind w:left="1440" w:hanging="360"/>
      </w:pPr>
      <w:rPr>
        <w:rFonts w:ascii="Wingdings 2" w:hAnsi="Wingdings 2" w:hint="default"/>
      </w:rPr>
    </w:lvl>
    <w:lvl w:ilvl="2" w:tplc="0A049026" w:tentative="1">
      <w:start w:val="1"/>
      <w:numFmt w:val="bullet"/>
      <w:lvlText w:val=""/>
      <w:lvlJc w:val="left"/>
      <w:pPr>
        <w:tabs>
          <w:tab w:val="num" w:pos="2160"/>
        </w:tabs>
        <w:ind w:left="2160" w:hanging="360"/>
      </w:pPr>
      <w:rPr>
        <w:rFonts w:ascii="Wingdings 2" w:hAnsi="Wingdings 2" w:hint="default"/>
      </w:rPr>
    </w:lvl>
    <w:lvl w:ilvl="3" w:tplc="A85AFD4C" w:tentative="1">
      <w:start w:val="1"/>
      <w:numFmt w:val="bullet"/>
      <w:lvlText w:val=""/>
      <w:lvlJc w:val="left"/>
      <w:pPr>
        <w:tabs>
          <w:tab w:val="num" w:pos="2880"/>
        </w:tabs>
        <w:ind w:left="2880" w:hanging="360"/>
      </w:pPr>
      <w:rPr>
        <w:rFonts w:ascii="Wingdings 2" w:hAnsi="Wingdings 2" w:hint="default"/>
      </w:rPr>
    </w:lvl>
    <w:lvl w:ilvl="4" w:tplc="DABE5128" w:tentative="1">
      <w:start w:val="1"/>
      <w:numFmt w:val="bullet"/>
      <w:lvlText w:val=""/>
      <w:lvlJc w:val="left"/>
      <w:pPr>
        <w:tabs>
          <w:tab w:val="num" w:pos="3600"/>
        </w:tabs>
        <w:ind w:left="3600" w:hanging="360"/>
      </w:pPr>
      <w:rPr>
        <w:rFonts w:ascii="Wingdings 2" w:hAnsi="Wingdings 2" w:hint="default"/>
      </w:rPr>
    </w:lvl>
    <w:lvl w:ilvl="5" w:tplc="D78E1586" w:tentative="1">
      <w:start w:val="1"/>
      <w:numFmt w:val="bullet"/>
      <w:lvlText w:val=""/>
      <w:lvlJc w:val="left"/>
      <w:pPr>
        <w:tabs>
          <w:tab w:val="num" w:pos="4320"/>
        </w:tabs>
        <w:ind w:left="4320" w:hanging="360"/>
      </w:pPr>
      <w:rPr>
        <w:rFonts w:ascii="Wingdings 2" w:hAnsi="Wingdings 2" w:hint="default"/>
      </w:rPr>
    </w:lvl>
    <w:lvl w:ilvl="6" w:tplc="10FCDAB4" w:tentative="1">
      <w:start w:val="1"/>
      <w:numFmt w:val="bullet"/>
      <w:lvlText w:val=""/>
      <w:lvlJc w:val="left"/>
      <w:pPr>
        <w:tabs>
          <w:tab w:val="num" w:pos="5040"/>
        </w:tabs>
        <w:ind w:left="5040" w:hanging="360"/>
      </w:pPr>
      <w:rPr>
        <w:rFonts w:ascii="Wingdings 2" w:hAnsi="Wingdings 2" w:hint="default"/>
      </w:rPr>
    </w:lvl>
    <w:lvl w:ilvl="7" w:tplc="B13AAEA2" w:tentative="1">
      <w:start w:val="1"/>
      <w:numFmt w:val="bullet"/>
      <w:lvlText w:val=""/>
      <w:lvlJc w:val="left"/>
      <w:pPr>
        <w:tabs>
          <w:tab w:val="num" w:pos="5760"/>
        </w:tabs>
        <w:ind w:left="5760" w:hanging="360"/>
      </w:pPr>
      <w:rPr>
        <w:rFonts w:ascii="Wingdings 2" w:hAnsi="Wingdings 2" w:hint="default"/>
      </w:rPr>
    </w:lvl>
    <w:lvl w:ilvl="8" w:tplc="07583CD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FD6169D"/>
    <w:multiLevelType w:val="hybridMultilevel"/>
    <w:tmpl w:val="80DCEF24"/>
    <w:lvl w:ilvl="0" w:tplc="B5E464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F2089C"/>
    <w:multiLevelType w:val="hybridMultilevel"/>
    <w:tmpl w:val="DCBA5A22"/>
    <w:lvl w:ilvl="0" w:tplc="27B479FC">
      <w:start w:val="1"/>
      <w:numFmt w:val="bullet"/>
      <w:lvlText w:val=""/>
      <w:lvlJc w:val="left"/>
      <w:pPr>
        <w:tabs>
          <w:tab w:val="num" w:pos="720"/>
        </w:tabs>
        <w:ind w:left="720" w:hanging="360"/>
      </w:pPr>
      <w:rPr>
        <w:rFonts w:ascii="Wingdings 2" w:hAnsi="Wingdings 2" w:hint="default"/>
      </w:rPr>
    </w:lvl>
    <w:lvl w:ilvl="1" w:tplc="154ECB06" w:tentative="1">
      <w:start w:val="1"/>
      <w:numFmt w:val="bullet"/>
      <w:lvlText w:val=""/>
      <w:lvlJc w:val="left"/>
      <w:pPr>
        <w:tabs>
          <w:tab w:val="num" w:pos="1440"/>
        </w:tabs>
        <w:ind w:left="1440" w:hanging="360"/>
      </w:pPr>
      <w:rPr>
        <w:rFonts w:ascii="Wingdings 2" w:hAnsi="Wingdings 2" w:hint="default"/>
      </w:rPr>
    </w:lvl>
    <w:lvl w:ilvl="2" w:tplc="576062D4" w:tentative="1">
      <w:start w:val="1"/>
      <w:numFmt w:val="bullet"/>
      <w:lvlText w:val=""/>
      <w:lvlJc w:val="left"/>
      <w:pPr>
        <w:tabs>
          <w:tab w:val="num" w:pos="2160"/>
        </w:tabs>
        <w:ind w:left="2160" w:hanging="360"/>
      </w:pPr>
      <w:rPr>
        <w:rFonts w:ascii="Wingdings 2" w:hAnsi="Wingdings 2" w:hint="default"/>
      </w:rPr>
    </w:lvl>
    <w:lvl w:ilvl="3" w:tplc="FC9EEB70" w:tentative="1">
      <w:start w:val="1"/>
      <w:numFmt w:val="bullet"/>
      <w:lvlText w:val=""/>
      <w:lvlJc w:val="left"/>
      <w:pPr>
        <w:tabs>
          <w:tab w:val="num" w:pos="2880"/>
        </w:tabs>
        <w:ind w:left="2880" w:hanging="360"/>
      </w:pPr>
      <w:rPr>
        <w:rFonts w:ascii="Wingdings 2" w:hAnsi="Wingdings 2" w:hint="default"/>
      </w:rPr>
    </w:lvl>
    <w:lvl w:ilvl="4" w:tplc="B150ED08" w:tentative="1">
      <w:start w:val="1"/>
      <w:numFmt w:val="bullet"/>
      <w:lvlText w:val=""/>
      <w:lvlJc w:val="left"/>
      <w:pPr>
        <w:tabs>
          <w:tab w:val="num" w:pos="3600"/>
        </w:tabs>
        <w:ind w:left="3600" w:hanging="360"/>
      </w:pPr>
      <w:rPr>
        <w:rFonts w:ascii="Wingdings 2" w:hAnsi="Wingdings 2" w:hint="default"/>
      </w:rPr>
    </w:lvl>
    <w:lvl w:ilvl="5" w:tplc="F8C42F74" w:tentative="1">
      <w:start w:val="1"/>
      <w:numFmt w:val="bullet"/>
      <w:lvlText w:val=""/>
      <w:lvlJc w:val="left"/>
      <w:pPr>
        <w:tabs>
          <w:tab w:val="num" w:pos="4320"/>
        </w:tabs>
        <w:ind w:left="4320" w:hanging="360"/>
      </w:pPr>
      <w:rPr>
        <w:rFonts w:ascii="Wingdings 2" w:hAnsi="Wingdings 2" w:hint="default"/>
      </w:rPr>
    </w:lvl>
    <w:lvl w:ilvl="6" w:tplc="F490E9BE" w:tentative="1">
      <w:start w:val="1"/>
      <w:numFmt w:val="bullet"/>
      <w:lvlText w:val=""/>
      <w:lvlJc w:val="left"/>
      <w:pPr>
        <w:tabs>
          <w:tab w:val="num" w:pos="5040"/>
        </w:tabs>
        <w:ind w:left="5040" w:hanging="360"/>
      </w:pPr>
      <w:rPr>
        <w:rFonts w:ascii="Wingdings 2" w:hAnsi="Wingdings 2" w:hint="default"/>
      </w:rPr>
    </w:lvl>
    <w:lvl w:ilvl="7" w:tplc="E3C454CE" w:tentative="1">
      <w:start w:val="1"/>
      <w:numFmt w:val="bullet"/>
      <w:lvlText w:val=""/>
      <w:lvlJc w:val="left"/>
      <w:pPr>
        <w:tabs>
          <w:tab w:val="num" w:pos="5760"/>
        </w:tabs>
        <w:ind w:left="5760" w:hanging="360"/>
      </w:pPr>
      <w:rPr>
        <w:rFonts w:ascii="Wingdings 2" w:hAnsi="Wingdings 2" w:hint="default"/>
      </w:rPr>
    </w:lvl>
    <w:lvl w:ilvl="8" w:tplc="D8C8154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85E7075"/>
    <w:multiLevelType w:val="hybridMultilevel"/>
    <w:tmpl w:val="FA3C907E"/>
    <w:lvl w:ilvl="0" w:tplc="CF34B4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2AF"/>
    <w:rsid w:val="00006FC5"/>
    <w:rsid w:val="000728E6"/>
    <w:rsid w:val="00092DF4"/>
    <w:rsid w:val="002F5546"/>
    <w:rsid w:val="003362AF"/>
    <w:rsid w:val="00350492"/>
    <w:rsid w:val="00413AF5"/>
    <w:rsid w:val="00456439"/>
    <w:rsid w:val="004B618D"/>
    <w:rsid w:val="004B6376"/>
    <w:rsid w:val="00502A92"/>
    <w:rsid w:val="005A6B55"/>
    <w:rsid w:val="005E1FDE"/>
    <w:rsid w:val="005F15B7"/>
    <w:rsid w:val="00612341"/>
    <w:rsid w:val="00621F08"/>
    <w:rsid w:val="00744E87"/>
    <w:rsid w:val="008E6B4F"/>
    <w:rsid w:val="009B1A0F"/>
    <w:rsid w:val="00A101B9"/>
    <w:rsid w:val="00A27FE8"/>
    <w:rsid w:val="00A4013D"/>
    <w:rsid w:val="00A6260F"/>
    <w:rsid w:val="00AA1C56"/>
    <w:rsid w:val="00AE5028"/>
    <w:rsid w:val="00B1276E"/>
    <w:rsid w:val="00B2466C"/>
    <w:rsid w:val="00B57DCF"/>
    <w:rsid w:val="00B9724B"/>
    <w:rsid w:val="00BC7CFD"/>
    <w:rsid w:val="00D14BEA"/>
    <w:rsid w:val="00D21F82"/>
    <w:rsid w:val="00D23737"/>
    <w:rsid w:val="00D823EA"/>
    <w:rsid w:val="00DB2327"/>
    <w:rsid w:val="00DD50FB"/>
    <w:rsid w:val="00E37193"/>
    <w:rsid w:val="00E67947"/>
    <w:rsid w:val="00F31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F1470"/>
  <w15:chartTrackingRefBased/>
  <w15:docId w15:val="{1EAE4C2E-1B84-4B43-B3C2-E9AC8D7D7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FC5"/>
  </w:style>
  <w:style w:type="paragraph" w:styleId="Heading1">
    <w:name w:val="heading 1"/>
    <w:basedOn w:val="Normal"/>
    <w:next w:val="Normal"/>
    <w:link w:val="Heading1Char"/>
    <w:uiPriority w:val="9"/>
    <w:qFormat/>
    <w:rsid w:val="00A6260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2AF"/>
  </w:style>
  <w:style w:type="paragraph" w:styleId="Footer">
    <w:name w:val="footer"/>
    <w:basedOn w:val="Normal"/>
    <w:link w:val="FooterChar"/>
    <w:uiPriority w:val="99"/>
    <w:unhideWhenUsed/>
    <w:rsid w:val="00336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2AF"/>
  </w:style>
  <w:style w:type="paragraph" w:styleId="IntenseQuote">
    <w:name w:val="Intense Quote"/>
    <w:basedOn w:val="Normal"/>
    <w:next w:val="Normal"/>
    <w:link w:val="IntenseQuoteChar"/>
    <w:uiPriority w:val="30"/>
    <w:qFormat/>
    <w:rsid w:val="00744E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44E87"/>
    <w:rPr>
      <w:i/>
      <w:iCs/>
      <w:color w:val="4472C4" w:themeColor="accent1"/>
    </w:rPr>
  </w:style>
  <w:style w:type="character" w:styleId="Hyperlink">
    <w:name w:val="Hyperlink"/>
    <w:basedOn w:val="DefaultParagraphFont"/>
    <w:uiPriority w:val="99"/>
    <w:unhideWhenUsed/>
    <w:rsid w:val="00D823EA"/>
    <w:rPr>
      <w:color w:val="0000FF"/>
      <w:u w:val="single"/>
    </w:rPr>
  </w:style>
  <w:style w:type="character" w:styleId="UnresolvedMention">
    <w:name w:val="Unresolved Mention"/>
    <w:basedOn w:val="DefaultParagraphFont"/>
    <w:uiPriority w:val="99"/>
    <w:semiHidden/>
    <w:unhideWhenUsed/>
    <w:rsid w:val="00350492"/>
    <w:rPr>
      <w:color w:val="605E5C"/>
      <w:shd w:val="clear" w:color="auto" w:fill="E1DFDD"/>
    </w:rPr>
  </w:style>
  <w:style w:type="paragraph" w:styleId="ListParagraph">
    <w:name w:val="List Paragraph"/>
    <w:basedOn w:val="Normal"/>
    <w:uiPriority w:val="34"/>
    <w:qFormat/>
    <w:rsid w:val="004B618D"/>
    <w:pPr>
      <w:ind w:left="720"/>
      <w:contextualSpacing/>
    </w:pPr>
  </w:style>
  <w:style w:type="character" w:customStyle="1" w:styleId="Heading1Char">
    <w:name w:val="Heading 1 Char"/>
    <w:basedOn w:val="DefaultParagraphFont"/>
    <w:link w:val="Heading1"/>
    <w:uiPriority w:val="9"/>
    <w:rsid w:val="00A626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6260F"/>
  </w:style>
  <w:style w:type="paragraph" w:customStyle="1" w:styleId="paragraph">
    <w:name w:val="paragraph"/>
    <w:basedOn w:val="Normal"/>
    <w:rsid w:val="006123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12341"/>
  </w:style>
  <w:style w:type="character" w:customStyle="1" w:styleId="normaltextrun">
    <w:name w:val="normaltextrun"/>
    <w:basedOn w:val="DefaultParagraphFont"/>
    <w:rsid w:val="00612341"/>
  </w:style>
  <w:style w:type="character" w:customStyle="1" w:styleId="eop">
    <w:name w:val="eop"/>
    <w:basedOn w:val="DefaultParagraphFont"/>
    <w:rsid w:val="00612341"/>
  </w:style>
  <w:style w:type="character" w:customStyle="1" w:styleId="contextualspellingandgrammarerror">
    <w:name w:val="contextualspellingandgrammarerror"/>
    <w:basedOn w:val="DefaultParagraphFont"/>
    <w:rsid w:val="00612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910840">
      <w:bodyDiv w:val="1"/>
      <w:marLeft w:val="0"/>
      <w:marRight w:val="0"/>
      <w:marTop w:val="0"/>
      <w:marBottom w:val="0"/>
      <w:divBdr>
        <w:top w:val="none" w:sz="0" w:space="0" w:color="auto"/>
        <w:left w:val="none" w:sz="0" w:space="0" w:color="auto"/>
        <w:bottom w:val="none" w:sz="0" w:space="0" w:color="auto"/>
        <w:right w:val="none" w:sz="0" w:space="0" w:color="auto"/>
      </w:divBdr>
    </w:div>
    <w:div w:id="385186430">
      <w:bodyDiv w:val="1"/>
      <w:marLeft w:val="0"/>
      <w:marRight w:val="0"/>
      <w:marTop w:val="0"/>
      <w:marBottom w:val="0"/>
      <w:divBdr>
        <w:top w:val="none" w:sz="0" w:space="0" w:color="auto"/>
        <w:left w:val="none" w:sz="0" w:space="0" w:color="auto"/>
        <w:bottom w:val="none" w:sz="0" w:space="0" w:color="auto"/>
        <w:right w:val="none" w:sz="0" w:space="0" w:color="auto"/>
      </w:divBdr>
      <w:divsChild>
        <w:div w:id="2027829356">
          <w:marLeft w:val="432"/>
          <w:marRight w:val="0"/>
          <w:marTop w:val="200"/>
          <w:marBottom w:val="0"/>
          <w:divBdr>
            <w:top w:val="none" w:sz="0" w:space="0" w:color="auto"/>
            <w:left w:val="none" w:sz="0" w:space="0" w:color="auto"/>
            <w:bottom w:val="none" w:sz="0" w:space="0" w:color="auto"/>
            <w:right w:val="none" w:sz="0" w:space="0" w:color="auto"/>
          </w:divBdr>
        </w:div>
      </w:divsChild>
    </w:div>
    <w:div w:id="665591094">
      <w:bodyDiv w:val="1"/>
      <w:marLeft w:val="0"/>
      <w:marRight w:val="0"/>
      <w:marTop w:val="0"/>
      <w:marBottom w:val="0"/>
      <w:divBdr>
        <w:top w:val="none" w:sz="0" w:space="0" w:color="auto"/>
        <w:left w:val="none" w:sz="0" w:space="0" w:color="auto"/>
        <w:bottom w:val="none" w:sz="0" w:space="0" w:color="auto"/>
        <w:right w:val="none" w:sz="0" w:space="0" w:color="auto"/>
      </w:divBdr>
    </w:div>
    <w:div w:id="965966760">
      <w:bodyDiv w:val="1"/>
      <w:marLeft w:val="0"/>
      <w:marRight w:val="0"/>
      <w:marTop w:val="0"/>
      <w:marBottom w:val="0"/>
      <w:divBdr>
        <w:top w:val="none" w:sz="0" w:space="0" w:color="auto"/>
        <w:left w:val="none" w:sz="0" w:space="0" w:color="auto"/>
        <w:bottom w:val="none" w:sz="0" w:space="0" w:color="auto"/>
        <w:right w:val="none" w:sz="0" w:space="0" w:color="auto"/>
      </w:divBdr>
    </w:div>
    <w:div w:id="1060521226">
      <w:bodyDiv w:val="1"/>
      <w:marLeft w:val="0"/>
      <w:marRight w:val="0"/>
      <w:marTop w:val="0"/>
      <w:marBottom w:val="0"/>
      <w:divBdr>
        <w:top w:val="none" w:sz="0" w:space="0" w:color="auto"/>
        <w:left w:val="none" w:sz="0" w:space="0" w:color="auto"/>
        <w:bottom w:val="none" w:sz="0" w:space="0" w:color="auto"/>
        <w:right w:val="none" w:sz="0" w:space="0" w:color="auto"/>
      </w:divBdr>
      <w:divsChild>
        <w:div w:id="474640629">
          <w:marLeft w:val="0"/>
          <w:marRight w:val="0"/>
          <w:marTop w:val="0"/>
          <w:marBottom w:val="0"/>
          <w:divBdr>
            <w:top w:val="none" w:sz="0" w:space="0" w:color="auto"/>
            <w:left w:val="none" w:sz="0" w:space="0" w:color="auto"/>
            <w:bottom w:val="none" w:sz="0" w:space="0" w:color="auto"/>
            <w:right w:val="none" w:sz="0" w:space="0" w:color="auto"/>
          </w:divBdr>
        </w:div>
        <w:div w:id="601841255">
          <w:marLeft w:val="0"/>
          <w:marRight w:val="0"/>
          <w:marTop w:val="0"/>
          <w:marBottom w:val="0"/>
          <w:divBdr>
            <w:top w:val="none" w:sz="0" w:space="0" w:color="auto"/>
            <w:left w:val="none" w:sz="0" w:space="0" w:color="auto"/>
            <w:bottom w:val="none" w:sz="0" w:space="0" w:color="auto"/>
            <w:right w:val="none" w:sz="0" w:space="0" w:color="auto"/>
          </w:divBdr>
        </w:div>
        <w:div w:id="1245412878">
          <w:marLeft w:val="0"/>
          <w:marRight w:val="0"/>
          <w:marTop w:val="0"/>
          <w:marBottom w:val="0"/>
          <w:divBdr>
            <w:top w:val="none" w:sz="0" w:space="0" w:color="auto"/>
            <w:left w:val="none" w:sz="0" w:space="0" w:color="auto"/>
            <w:bottom w:val="none" w:sz="0" w:space="0" w:color="auto"/>
            <w:right w:val="none" w:sz="0" w:space="0" w:color="auto"/>
          </w:divBdr>
        </w:div>
        <w:div w:id="177353828">
          <w:marLeft w:val="0"/>
          <w:marRight w:val="0"/>
          <w:marTop w:val="0"/>
          <w:marBottom w:val="0"/>
          <w:divBdr>
            <w:top w:val="none" w:sz="0" w:space="0" w:color="auto"/>
            <w:left w:val="none" w:sz="0" w:space="0" w:color="auto"/>
            <w:bottom w:val="none" w:sz="0" w:space="0" w:color="auto"/>
            <w:right w:val="none" w:sz="0" w:space="0" w:color="auto"/>
          </w:divBdr>
        </w:div>
        <w:div w:id="1891182133">
          <w:marLeft w:val="0"/>
          <w:marRight w:val="0"/>
          <w:marTop w:val="0"/>
          <w:marBottom w:val="0"/>
          <w:divBdr>
            <w:top w:val="none" w:sz="0" w:space="0" w:color="auto"/>
            <w:left w:val="none" w:sz="0" w:space="0" w:color="auto"/>
            <w:bottom w:val="none" w:sz="0" w:space="0" w:color="auto"/>
            <w:right w:val="none" w:sz="0" w:space="0" w:color="auto"/>
          </w:divBdr>
        </w:div>
        <w:div w:id="1338532350">
          <w:marLeft w:val="0"/>
          <w:marRight w:val="0"/>
          <w:marTop w:val="0"/>
          <w:marBottom w:val="0"/>
          <w:divBdr>
            <w:top w:val="none" w:sz="0" w:space="0" w:color="auto"/>
            <w:left w:val="none" w:sz="0" w:space="0" w:color="auto"/>
            <w:bottom w:val="none" w:sz="0" w:space="0" w:color="auto"/>
            <w:right w:val="none" w:sz="0" w:space="0" w:color="auto"/>
          </w:divBdr>
        </w:div>
        <w:div w:id="1728794927">
          <w:marLeft w:val="0"/>
          <w:marRight w:val="0"/>
          <w:marTop w:val="0"/>
          <w:marBottom w:val="0"/>
          <w:divBdr>
            <w:top w:val="none" w:sz="0" w:space="0" w:color="auto"/>
            <w:left w:val="none" w:sz="0" w:space="0" w:color="auto"/>
            <w:bottom w:val="none" w:sz="0" w:space="0" w:color="auto"/>
            <w:right w:val="none" w:sz="0" w:space="0" w:color="auto"/>
          </w:divBdr>
        </w:div>
        <w:div w:id="686713115">
          <w:marLeft w:val="0"/>
          <w:marRight w:val="0"/>
          <w:marTop w:val="0"/>
          <w:marBottom w:val="0"/>
          <w:divBdr>
            <w:top w:val="none" w:sz="0" w:space="0" w:color="auto"/>
            <w:left w:val="none" w:sz="0" w:space="0" w:color="auto"/>
            <w:bottom w:val="none" w:sz="0" w:space="0" w:color="auto"/>
            <w:right w:val="none" w:sz="0" w:space="0" w:color="auto"/>
          </w:divBdr>
        </w:div>
        <w:div w:id="1347052245">
          <w:marLeft w:val="0"/>
          <w:marRight w:val="0"/>
          <w:marTop w:val="0"/>
          <w:marBottom w:val="0"/>
          <w:divBdr>
            <w:top w:val="none" w:sz="0" w:space="0" w:color="auto"/>
            <w:left w:val="none" w:sz="0" w:space="0" w:color="auto"/>
            <w:bottom w:val="none" w:sz="0" w:space="0" w:color="auto"/>
            <w:right w:val="none" w:sz="0" w:space="0" w:color="auto"/>
          </w:divBdr>
        </w:div>
        <w:div w:id="450133621">
          <w:marLeft w:val="0"/>
          <w:marRight w:val="0"/>
          <w:marTop w:val="0"/>
          <w:marBottom w:val="0"/>
          <w:divBdr>
            <w:top w:val="none" w:sz="0" w:space="0" w:color="auto"/>
            <w:left w:val="none" w:sz="0" w:space="0" w:color="auto"/>
            <w:bottom w:val="none" w:sz="0" w:space="0" w:color="auto"/>
            <w:right w:val="none" w:sz="0" w:space="0" w:color="auto"/>
          </w:divBdr>
        </w:div>
        <w:div w:id="2055956581">
          <w:marLeft w:val="0"/>
          <w:marRight w:val="0"/>
          <w:marTop w:val="0"/>
          <w:marBottom w:val="0"/>
          <w:divBdr>
            <w:top w:val="none" w:sz="0" w:space="0" w:color="auto"/>
            <w:left w:val="none" w:sz="0" w:space="0" w:color="auto"/>
            <w:bottom w:val="none" w:sz="0" w:space="0" w:color="auto"/>
            <w:right w:val="none" w:sz="0" w:space="0" w:color="auto"/>
          </w:divBdr>
        </w:div>
        <w:div w:id="103888563">
          <w:marLeft w:val="0"/>
          <w:marRight w:val="0"/>
          <w:marTop w:val="0"/>
          <w:marBottom w:val="0"/>
          <w:divBdr>
            <w:top w:val="none" w:sz="0" w:space="0" w:color="auto"/>
            <w:left w:val="none" w:sz="0" w:space="0" w:color="auto"/>
            <w:bottom w:val="none" w:sz="0" w:space="0" w:color="auto"/>
            <w:right w:val="none" w:sz="0" w:space="0" w:color="auto"/>
          </w:divBdr>
        </w:div>
        <w:div w:id="2118677199">
          <w:marLeft w:val="0"/>
          <w:marRight w:val="0"/>
          <w:marTop w:val="0"/>
          <w:marBottom w:val="0"/>
          <w:divBdr>
            <w:top w:val="none" w:sz="0" w:space="0" w:color="auto"/>
            <w:left w:val="none" w:sz="0" w:space="0" w:color="auto"/>
            <w:bottom w:val="none" w:sz="0" w:space="0" w:color="auto"/>
            <w:right w:val="none" w:sz="0" w:space="0" w:color="auto"/>
          </w:divBdr>
        </w:div>
        <w:div w:id="723406004">
          <w:marLeft w:val="0"/>
          <w:marRight w:val="0"/>
          <w:marTop w:val="0"/>
          <w:marBottom w:val="0"/>
          <w:divBdr>
            <w:top w:val="none" w:sz="0" w:space="0" w:color="auto"/>
            <w:left w:val="none" w:sz="0" w:space="0" w:color="auto"/>
            <w:bottom w:val="none" w:sz="0" w:space="0" w:color="auto"/>
            <w:right w:val="none" w:sz="0" w:space="0" w:color="auto"/>
          </w:divBdr>
        </w:div>
        <w:div w:id="941231764">
          <w:marLeft w:val="0"/>
          <w:marRight w:val="0"/>
          <w:marTop w:val="0"/>
          <w:marBottom w:val="0"/>
          <w:divBdr>
            <w:top w:val="none" w:sz="0" w:space="0" w:color="auto"/>
            <w:left w:val="none" w:sz="0" w:space="0" w:color="auto"/>
            <w:bottom w:val="none" w:sz="0" w:space="0" w:color="auto"/>
            <w:right w:val="none" w:sz="0" w:space="0" w:color="auto"/>
          </w:divBdr>
        </w:div>
        <w:div w:id="1351222114">
          <w:marLeft w:val="0"/>
          <w:marRight w:val="0"/>
          <w:marTop w:val="0"/>
          <w:marBottom w:val="0"/>
          <w:divBdr>
            <w:top w:val="none" w:sz="0" w:space="0" w:color="auto"/>
            <w:left w:val="none" w:sz="0" w:space="0" w:color="auto"/>
            <w:bottom w:val="none" w:sz="0" w:space="0" w:color="auto"/>
            <w:right w:val="none" w:sz="0" w:space="0" w:color="auto"/>
          </w:divBdr>
        </w:div>
      </w:divsChild>
    </w:div>
    <w:div w:id="1412460527">
      <w:bodyDiv w:val="1"/>
      <w:marLeft w:val="0"/>
      <w:marRight w:val="0"/>
      <w:marTop w:val="0"/>
      <w:marBottom w:val="0"/>
      <w:divBdr>
        <w:top w:val="none" w:sz="0" w:space="0" w:color="auto"/>
        <w:left w:val="none" w:sz="0" w:space="0" w:color="auto"/>
        <w:bottom w:val="none" w:sz="0" w:space="0" w:color="auto"/>
        <w:right w:val="none" w:sz="0" w:space="0" w:color="auto"/>
      </w:divBdr>
    </w:div>
    <w:div w:id="1682969902">
      <w:bodyDiv w:val="1"/>
      <w:marLeft w:val="0"/>
      <w:marRight w:val="0"/>
      <w:marTop w:val="0"/>
      <w:marBottom w:val="0"/>
      <w:divBdr>
        <w:top w:val="none" w:sz="0" w:space="0" w:color="auto"/>
        <w:left w:val="none" w:sz="0" w:space="0" w:color="auto"/>
        <w:bottom w:val="none" w:sz="0" w:space="0" w:color="auto"/>
        <w:right w:val="none" w:sz="0" w:space="0" w:color="auto"/>
      </w:divBdr>
    </w:div>
    <w:div w:id="2045905162">
      <w:bodyDiv w:val="1"/>
      <w:marLeft w:val="0"/>
      <w:marRight w:val="0"/>
      <w:marTop w:val="0"/>
      <w:marBottom w:val="0"/>
      <w:divBdr>
        <w:top w:val="none" w:sz="0" w:space="0" w:color="auto"/>
        <w:left w:val="none" w:sz="0" w:space="0" w:color="auto"/>
        <w:bottom w:val="none" w:sz="0" w:space="0" w:color="auto"/>
        <w:right w:val="none" w:sz="0" w:space="0" w:color="auto"/>
      </w:divBdr>
      <w:divsChild>
        <w:div w:id="1755589448">
          <w:marLeft w:val="432"/>
          <w:marRight w:val="0"/>
          <w:marTop w:val="200"/>
          <w:marBottom w:val="0"/>
          <w:divBdr>
            <w:top w:val="none" w:sz="0" w:space="0" w:color="auto"/>
            <w:left w:val="none" w:sz="0" w:space="0" w:color="auto"/>
            <w:bottom w:val="none" w:sz="0" w:space="0" w:color="auto"/>
            <w:right w:val="none" w:sz="0" w:space="0" w:color="auto"/>
          </w:divBdr>
        </w:div>
      </w:divsChild>
    </w:div>
    <w:div w:id="211454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Hum17</b:Tag>
    <b:SourceType>InternetSite</b:SourceType>
    <b:Guid>{871DFDA1-41D5-435F-9176-EEF60A6DE091}</b:Guid>
    <b:Title>Human Resources - Information for Managers</b:Title>
    <b:Year>2017</b:Year>
    <b:YearAccessed>2019</b:YearAccessed>
    <b:MonthAccessed>June</b:MonthAccessed>
    <b:DayAccessed>29</b:DayAccessed>
    <b:URL>https://www.kent.ac.ukhr-managementinformation/recruitment</b:URL>
    <b:RefOrder>2</b:RefOrder>
  </b:Source>
  <b:Source>
    <b:Tag>htt19</b:Tag>
    <b:SourceType>InternetSite</b:SourceType>
    <b:Guid>{6B7EB3C3-EC62-4FBA-8CCD-77F4ED334E46}</b:Guid>
    <b:Title>https://www.legislation.gov.uk</b:Title>
    <b:Year>2019</b:Year>
    <b:YearAccessed>2019</b:YearAccessed>
    <b:MonthAccessed>June</b:MonthAccessed>
    <b:DayAccessed>28</b:DayAccessed>
    <b:URL>https://www.legislation.gov.uk/ukpga/1996/18/contents</b:URL>
    <b:RefOrder>1</b:RefOrder>
  </b:Source>
</b:Sources>
</file>

<file path=customXml/itemProps1.xml><?xml version="1.0" encoding="utf-8"?>
<ds:datastoreItem xmlns:ds="http://schemas.openxmlformats.org/officeDocument/2006/customXml" ds:itemID="{58E3E56D-A5B6-4576-AD0E-39ACC196C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Laurentiu Costea (1817290)</cp:lastModifiedBy>
  <cp:revision>10</cp:revision>
  <cp:lastPrinted>2019-07-03T10:34:00Z</cp:lastPrinted>
  <dcterms:created xsi:type="dcterms:W3CDTF">2019-07-03T11:35:00Z</dcterms:created>
  <dcterms:modified xsi:type="dcterms:W3CDTF">2019-07-03T16:26:00Z</dcterms:modified>
</cp:coreProperties>
</file>