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00394" w:rsidRDefault="00A348FE" w14:paraId="58A92E55" w14:textId="14D0703B">
      <w:pPr>
        <w:rPr>
          <w:rFonts w:ascii="Arial" w:hAnsi="Arial" w:cs="Arial"/>
          <w:u w:val="single"/>
        </w:rPr>
      </w:pPr>
      <w:r w:rsidRPr="00DE6A4F">
        <w:rPr>
          <w:rFonts w:ascii="Arial" w:hAnsi="Arial" w:cs="Arial"/>
          <w:u w:val="single"/>
        </w:rPr>
        <w:t>Discuss</w:t>
      </w:r>
      <w:r w:rsidRPr="00DE6A4F" w:rsidR="00B00394">
        <w:rPr>
          <w:rFonts w:ascii="Arial" w:hAnsi="Arial" w:cs="Arial"/>
          <w:u w:val="single"/>
        </w:rPr>
        <w:t xml:space="preserve">, how effective that model of </w:t>
      </w:r>
      <w:r w:rsidRPr="00DE6A4F" w:rsidR="00974ABF">
        <w:rPr>
          <w:rFonts w:ascii="Arial" w:hAnsi="Arial" w:cs="Arial"/>
          <w:u w:val="single"/>
        </w:rPr>
        <w:t>problem solving (SARA)</w:t>
      </w:r>
      <w:r w:rsidRPr="00DE6A4F" w:rsidR="006960BA">
        <w:rPr>
          <w:rFonts w:ascii="Arial" w:hAnsi="Arial" w:cs="Arial"/>
          <w:u w:val="single"/>
        </w:rPr>
        <w:t>, is in today’s policing</w:t>
      </w:r>
      <w:r w:rsidRPr="00DE6A4F" w:rsidR="008515A4">
        <w:rPr>
          <w:rFonts w:ascii="Arial" w:hAnsi="Arial" w:cs="Arial"/>
          <w:u w:val="single"/>
        </w:rPr>
        <w:t xml:space="preserve">, considering the resources </w:t>
      </w:r>
      <w:r w:rsidRPr="00DE6A4F" w:rsidR="00A37C4A">
        <w:rPr>
          <w:rFonts w:ascii="Arial" w:hAnsi="Arial" w:cs="Arial"/>
          <w:u w:val="single"/>
        </w:rPr>
        <w:t xml:space="preserve">available to police forces in England </w:t>
      </w:r>
      <w:r w:rsidRPr="00DE6A4F" w:rsidR="00BC6833">
        <w:rPr>
          <w:rFonts w:ascii="Arial" w:hAnsi="Arial" w:cs="Arial"/>
          <w:u w:val="single"/>
        </w:rPr>
        <w:t xml:space="preserve">and Wales and </w:t>
      </w:r>
      <w:r w:rsidRPr="00DE6A4F" w:rsidR="00E3682A">
        <w:rPr>
          <w:rFonts w:ascii="Arial" w:hAnsi="Arial" w:cs="Arial"/>
          <w:u w:val="single"/>
        </w:rPr>
        <w:t>the challenges modern police officers face</w:t>
      </w:r>
    </w:p>
    <w:p w:rsidR="00DE6A4F" w:rsidRDefault="00DE6A4F" w14:paraId="50D25497" w14:textId="77777777">
      <w:pPr>
        <w:rPr>
          <w:rFonts w:ascii="Arial" w:hAnsi="Arial" w:cs="Arial"/>
          <w:u w:val="single"/>
        </w:rPr>
      </w:pPr>
    </w:p>
    <w:p w:rsidRPr="00DE6A4F" w:rsidR="00DE6A4F" w:rsidP="415669B3" w:rsidRDefault="00DE6A4F" w14:paraId="09366104" w14:textId="7886B638">
      <w:pPr>
        <w:spacing w:before="240" w:beforeAutospacing="off" w:after="240" w:afterAutospacing="off" w:line="480" w:lineRule="auto"/>
        <w:rPr>
          <w:rFonts w:ascii="Arial" w:hAnsi="Arial" w:eastAsia="Arial" w:cs="Arial"/>
          <w:b w:val="0"/>
          <w:bCs w:val="0"/>
          <w:noProof w:val="0"/>
          <w:sz w:val="24"/>
          <w:szCs w:val="24"/>
          <w:lang w:val="en-GB"/>
        </w:rPr>
      </w:pPr>
      <w:r w:rsidRPr="415669B3" w:rsidR="50F77EF1">
        <w:rPr>
          <w:rFonts w:ascii="Arial" w:hAnsi="Arial" w:eastAsia="Arial" w:cs="Arial"/>
          <w:b w:val="0"/>
          <w:bCs w:val="0"/>
          <w:noProof w:val="0"/>
          <w:sz w:val="24"/>
          <w:szCs w:val="24"/>
          <w:lang w:val="en-GB"/>
        </w:rPr>
        <w:t xml:space="preserve">Studies of community policing have often focused on a central question: does it work? Research findings have </w:t>
      </w:r>
      <w:r w:rsidRPr="415669B3" w:rsidR="50F77EF1">
        <w:rPr>
          <w:rFonts w:ascii="Arial" w:hAnsi="Arial" w:eastAsia="Arial" w:cs="Arial"/>
          <w:b w:val="0"/>
          <w:bCs w:val="0"/>
          <w:noProof w:val="0"/>
          <w:sz w:val="24"/>
          <w:szCs w:val="24"/>
          <w:lang w:val="en-GB"/>
        </w:rPr>
        <w:t>generally been</w:t>
      </w:r>
      <w:r w:rsidRPr="415669B3" w:rsidR="50F77EF1">
        <w:rPr>
          <w:rFonts w:ascii="Arial" w:hAnsi="Arial" w:eastAsia="Arial" w:cs="Arial"/>
          <w:b w:val="0"/>
          <w:bCs w:val="0"/>
          <w:noProof w:val="0"/>
          <w:sz w:val="24"/>
          <w:szCs w:val="24"/>
          <w:lang w:val="en-GB"/>
        </w:rPr>
        <w:t xml:space="preserve"> mixed, with particular concern over whether community policing offers anything genuinely distinctive in terms of police decision-making. Fielding (1995, p.1) highlights that many assumptions about police decision-making are rooted in management theory and cost–benefit perspectives, such as the rational actor model of </w:t>
      </w:r>
      <w:r w:rsidRPr="415669B3" w:rsidR="50F77EF1">
        <w:rPr>
          <w:rFonts w:ascii="Arial" w:hAnsi="Arial" w:eastAsia="Arial" w:cs="Arial"/>
          <w:b w:val="0"/>
          <w:bCs w:val="0"/>
          <w:i w:val="1"/>
          <w:iCs w:val="1"/>
          <w:noProof w:val="0"/>
          <w:sz w:val="24"/>
          <w:szCs w:val="24"/>
          <w:lang w:val="en-GB"/>
        </w:rPr>
        <w:t>homo economicus</w:t>
      </w:r>
      <w:r w:rsidRPr="415669B3" w:rsidR="50F77EF1">
        <w:rPr>
          <w:rFonts w:ascii="Arial" w:hAnsi="Arial" w:eastAsia="Arial" w:cs="Arial"/>
          <w:b w:val="0"/>
          <w:bCs w:val="0"/>
          <w:noProof w:val="0"/>
          <w:sz w:val="24"/>
          <w:szCs w:val="24"/>
          <w:lang w:val="en-GB"/>
        </w:rPr>
        <w:t>, which have limited explanatory value when applied to policing practice.</w:t>
      </w:r>
    </w:p>
    <w:p w:rsidRPr="00DE6A4F" w:rsidR="00DE6A4F" w:rsidP="415669B3" w:rsidRDefault="00DE6A4F" w14:paraId="59CBD8B3" w14:textId="0A1F5567">
      <w:pPr>
        <w:spacing w:before="240" w:beforeAutospacing="off" w:after="240" w:afterAutospacing="off" w:line="480" w:lineRule="auto"/>
        <w:rPr>
          <w:rFonts w:ascii="Arial" w:hAnsi="Arial" w:eastAsia="Arial" w:cs="Arial"/>
          <w:b w:val="0"/>
          <w:bCs w:val="0"/>
          <w:noProof w:val="0"/>
          <w:sz w:val="24"/>
          <w:szCs w:val="24"/>
          <w:lang w:val="en-GB"/>
        </w:rPr>
      </w:pPr>
      <w:r w:rsidRPr="415669B3" w:rsidR="50F77EF1">
        <w:rPr>
          <w:rFonts w:ascii="Arial" w:hAnsi="Arial" w:eastAsia="Arial" w:cs="Arial"/>
          <w:b w:val="0"/>
          <w:bCs w:val="0"/>
          <w:noProof w:val="0"/>
          <w:sz w:val="24"/>
          <w:szCs w:val="24"/>
          <w:lang w:val="en-GB"/>
        </w:rPr>
        <w:t xml:space="preserve">It has been argued that while community policing has been effective in stimulating debate and encouraging innovation, it does not in itself provide clear solutions to policing problems. Wilmott (1987, cited in Fielding, 1995, p.206) suggests that answers to policing challenges cannot be found solely within community policing philosophy or the practices that have </w:t>
      </w:r>
      <w:r w:rsidRPr="415669B3" w:rsidR="50F77EF1">
        <w:rPr>
          <w:rFonts w:ascii="Arial" w:hAnsi="Arial" w:eastAsia="Arial" w:cs="Arial"/>
          <w:b w:val="0"/>
          <w:bCs w:val="0"/>
          <w:noProof w:val="0"/>
          <w:sz w:val="24"/>
          <w:szCs w:val="24"/>
          <w:lang w:val="en-GB"/>
        </w:rPr>
        <w:t>emerged</w:t>
      </w:r>
      <w:r w:rsidRPr="415669B3" w:rsidR="50F77EF1">
        <w:rPr>
          <w:rFonts w:ascii="Arial" w:hAnsi="Arial" w:eastAsia="Arial" w:cs="Arial"/>
          <w:b w:val="0"/>
          <w:bCs w:val="0"/>
          <w:noProof w:val="0"/>
          <w:sz w:val="24"/>
          <w:szCs w:val="24"/>
          <w:lang w:val="en-GB"/>
        </w:rPr>
        <w:t xml:space="preserve"> from it. Furthermore, Fielding (1995, p.25) notes that the effectiveness of community policing often relies on assumptions that may be questionable in some communities, and that policing innovations can lead to unintended or unanticipated consequences.</w:t>
      </w:r>
    </w:p>
    <w:p w:rsidRPr="00DE6A4F" w:rsidR="00DE6A4F" w:rsidP="415669B3" w:rsidRDefault="00DE6A4F" w14:paraId="79FBBC80" w14:textId="3903AF0C">
      <w:pPr>
        <w:spacing w:before="240" w:beforeAutospacing="off" w:after="240" w:afterAutospacing="off" w:line="480" w:lineRule="auto"/>
        <w:rPr>
          <w:rFonts w:ascii="Arial" w:hAnsi="Arial" w:eastAsia="Arial" w:cs="Arial"/>
          <w:b w:val="0"/>
          <w:bCs w:val="0"/>
          <w:noProof w:val="0"/>
          <w:sz w:val="24"/>
          <w:szCs w:val="24"/>
          <w:lang w:val="en-GB"/>
        </w:rPr>
      </w:pPr>
      <w:r w:rsidRPr="415669B3" w:rsidR="50F77EF1">
        <w:rPr>
          <w:rFonts w:ascii="Arial" w:hAnsi="Arial" w:eastAsia="Arial" w:cs="Arial"/>
          <w:b w:val="0"/>
          <w:bCs w:val="0"/>
          <w:noProof w:val="0"/>
          <w:sz w:val="24"/>
          <w:szCs w:val="24"/>
          <w:lang w:val="en-GB"/>
        </w:rPr>
        <w:t xml:space="preserve">Community policing may be understood as a philosophy of policing that </w:t>
      </w:r>
      <w:r w:rsidRPr="415669B3" w:rsidR="50F77EF1">
        <w:rPr>
          <w:rFonts w:ascii="Arial" w:hAnsi="Arial" w:eastAsia="Arial" w:cs="Arial"/>
          <w:b w:val="0"/>
          <w:bCs w:val="0"/>
          <w:noProof w:val="0"/>
          <w:sz w:val="24"/>
          <w:szCs w:val="24"/>
          <w:lang w:val="en-GB"/>
        </w:rPr>
        <w:t>seeks</w:t>
      </w:r>
      <w:r w:rsidRPr="415669B3" w:rsidR="50F77EF1">
        <w:rPr>
          <w:rFonts w:ascii="Arial" w:hAnsi="Arial" w:eastAsia="Arial" w:cs="Arial"/>
          <w:b w:val="0"/>
          <w:bCs w:val="0"/>
          <w:noProof w:val="0"/>
          <w:sz w:val="24"/>
          <w:szCs w:val="24"/>
          <w:lang w:val="en-GB"/>
        </w:rPr>
        <w:t xml:space="preserve"> to engage with the public to address local problems of crime, fear of crime, and quality of life. Ideally, it is rooted in a democratic and community-centred model of policing. There is evidence to suggest that approaches such as targeted foot patrol, community engagement, and structured problem-solving can add value when addressing localised community issues (Wood et al., 2017, p.197).</w:t>
      </w:r>
    </w:p>
    <w:p w:rsidRPr="00DE6A4F" w:rsidR="00DE6A4F" w:rsidP="415669B3" w:rsidRDefault="00DE6A4F" w14:paraId="3EF84F26" w14:textId="0AC66C45">
      <w:pPr>
        <w:spacing w:before="240" w:beforeAutospacing="off" w:after="240" w:afterAutospacing="off" w:line="480" w:lineRule="auto"/>
        <w:rPr>
          <w:rFonts w:ascii="Arial" w:hAnsi="Arial" w:eastAsia="Arial" w:cs="Arial"/>
          <w:b w:val="0"/>
          <w:bCs w:val="0"/>
          <w:noProof w:val="0"/>
          <w:sz w:val="24"/>
          <w:szCs w:val="24"/>
          <w:lang w:val="en-GB"/>
        </w:rPr>
      </w:pPr>
      <w:r w:rsidRPr="415669B3" w:rsidR="50F77EF1">
        <w:rPr>
          <w:rFonts w:ascii="Arial" w:hAnsi="Arial" w:eastAsia="Arial" w:cs="Arial"/>
          <w:b w:val="0"/>
          <w:bCs w:val="0"/>
          <w:noProof w:val="0"/>
          <w:sz w:val="24"/>
          <w:szCs w:val="24"/>
          <w:lang w:val="en-GB"/>
        </w:rPr>
        <w:t>Over time, police services in England and Wales have adopted a range of experimental and problem-solving approaches. These include intelligence-led policing and the National Intelligence Model, which has informed tactical decision-making since the early 2000s, as well as problem-oriented policing approaches developed in the early 1990s. One of the most widely used problem-solving frameworks to emerge from this period is the SARA model, which consists of scanning, analysis, response, and assessment (Wood et al., 2017, p.78).</w:t>
      </w:r>
    </w:p>
    <w:p w:rsidRPr="00DE6A4F" w:rsidR="00DE6A4F" w:rsidP="415669B3" w:rsidRDefault="00DE6A4F" w14:paraId="54056530" w14:textId="4CEC8C40">
      <w:pPr>
        <w:spacing w:before="240" w:beforeAutospacing="off" w:after="240" w:afterAutospacing="off" w:line="480" w:lineRule="auto"/>
        <w:rPr>
          <w:rFonts w:ascii="Arial" w:hAnsi="Arial" w:eastAsia="Arial" w:cs="Arial"/>
          <w:b w:val="0"/>
          <w:bCs w:val="0"/>
          <w:noProof w:val="0"/>
          <w:sz w:val="24"/>
          <w:szCs w:val="24"/>
          <w:lang w:val="en-GB"/>
        </w:rPr>
      </w:pPr>
      <w:r w:rsidRPr="415669B3" w:rsidR="50F77EF1">
        <w:rPr>
          <w:rFonts w:ascii="Arial" w:hAnsi="Arial" w:eastAsia="Arial" w:cs="Arial"/>
          <w:b w:val="0"/>
          <w:bCs w:val="0"/>
          <w:noProof w:val="0"/>
          <w:sz w:val="24"/>
          <w:szCs w:val="24"/>
          <w:lang w:val="en-GB"/>
        </w:rPr>
        <w:t xml:space="preserve">The SARA model places particular emphasis on assessment and review, involving continual evaluation of decisions with the aim of improving practice and addressing the underlying causes of problems. It provides a structured process through which problems are </w:t>
      </w:r>
      <w:r w:rsidRPr="415669B3" w:rsidR="50F77EF1">
        <w:rPr>
          <w:rFonts w:ascii="Arial" w:hAnsi="Arial" w:eastAsia="Arial" w:cs="Arial"/>
          <w:b w:val="0"/>
          <w:bCs w:val="0"/>
          <w:noProof w:val="0"/>
          <w:sz w:val="24"/>
          <w:szCs w:val="24"/>
          <w:lang w:val="en-GB"/>
        </w:rPr>
        <w:t>identified</w:t>
      </w:r>
      <w:r w:rsidRPr="415669B3" w:rsidR="50F77EF1">
        <w:rPr>
          <w:rFonts w:ascii="Arial" w:hAnsi="Arial" w:eastAsia="Arial" w:cs="Arial"/>
          <w:b w:val="0"/>
          <w:bCs w:val="0"/>
          <w:noProof w:val="0"/>
          <w:sz w:val="24"/>
          <w:szCs w:val="24"/>
          <w:lang w:val="en-GB"/>
        </w:rPr>
        <w:t xml:space="preserve">, information is analysed, </w:t>
      </w:r>
      <w:r w:rsidRPr="415669B3" w:rsidR="50F77EF1">
        <w:rPr>
          <w:rFonts w:ascii="Arial" w:hAnsi="Arial" w:eastAsia="Arial" w:cs="Arial"/>
          <w:b w:val="0"/>
          <w:bCs w:val="0"/>
          <w:noProof w:val="0"/>
          <w:sz w:val="24"/>
          <w:szCs w:val="24"/>
          <w:lang w:val="en-GB"/>
        </w:rPr>
        <w:t>appropriate strategies</w:t>
      </w:r>
      <w:r w:rsidRPr="415669B3" w:rsidR="50F77EF1">
        <w:rPr>
          <w:rFonts w:ascii="Arial" w:hAnsi="Arial" w:eastAsia="Arial" w:cs="Arial"/>
          <w:b w:val="0"/>
          <w:bCs w:val="0"/>
          <w:noProof w:val="0"/>
          <w:sz w:val="24"/>
          <w:szCs w:val="24"/>
          <w:lang w:val="en-GB"/>
        </w:rPr>
        <w:t xml:space="preserve"> are implemented, and the impact or effectiveness of those responses is assessed. As such, the model offers a framework through which police officers can confront complex problems and inform decision-making in practice (Wood et al., 2017, p.201)</w:t>
      </w:r>
    </w:p>
    <w:p w:rsidRPr="00DE6A4F" w:rsidR="00DE6A4F" w:rsidP="415669B3" w:rsidRDefault="00DE6A4F" w14:paraId="24B91F8E" w14:textId="2CB5D022">
      <w:pPr>
        <w:pStyle w:val="Normal"/>
        <w:spacing w:line="480" w:lineRule="auto"/>
        <w:rPr>
          <w:rFonts w:ascii="Arial" w:hAnsi="Arial" w:eastAsia="Arial" w:cs="Arial"/>
          <w:b w:val="0"/>
          <w:bCs w:val="0"/>
          <w:noProof w:val="0"/>
          <w:sz w:val="24"/>
          <w:szCs w:val="24"/>
          <w:lang w:val="en-GB"/>
        </w:rPr>
      </w:pPr>
      <w:r w:rsidRPr="415669B3" w:rsidR="0D3A8C2A">
        <w:rPr>
          <w:rFonts w:ascii="Arial" w:hAnsi="Arial" w:eastAsia="Arial" w:cs="Arial"/>
          <w:b w:val="0"/>
          <w:bCs w:val="0"/>
          <w:noProof w:val="0"/>
          <w:sz w:val="24"/>
          <w:szCs w:val="24"/>
          <w:lang w:val="en-GB"/>
        </w:rPr>
        <w:t>However, the extent to which the SARA model remains effective within contemporary policing remains open to debate, as inspection evidence indicates police in England and Wales are often too overworked and under‑resourced to sustain proactive problem‑solving work, with workloads increasing substantially even as officer numbers have declined, limiting capacity for preventative activity</w:t>
      </w:r>
      <w:r w:rsidRPr="415669B3" w:rsidR="2AE4EBE1">
        <w:rPr>
          <w:rFonts w:ascii="Arial" w:hAnsi="Arial" w:eastAsia="Arial" w:cs="Arial"/>
          <w:b w:val="0"/>
          <w:bCs w:val="0"/>
          <w:noProof w:val="0"/>
          <w:sz w:val="24"/>
          <w:szCs w:val="24"/>
          <w:lang w:val="en-GB"/>
        </w:rPr>
        <w:t xml:space="preserve"> </w:t>
      </w:r>
      <w:r w:rsidRPr="415669B3" w:rsidR="2AE4EBE1">
        <w:rPr>
          <w:rFonts w:ascii="Arial" w:hAnsi="Arial" w:eastAsia="Arial" w:cs="Arial"/>
          <w:b w:val="0"/>
          <w:bCs w:val="0"/>
          <w:noProof w:val="0"/>
          <w:sz w:val="24"/>
          <w:szCs w:val="24"/>
          <w:lang w:val="en-GB"/>
        </w:rPr>
        <w:t>(Dodd, 2025)</w:t>
      </w:r>
      <w:r w:rsidRPr="415669B3" w:rsidR="0D3A8C2A">
        <w:rPr>
          <w:rFonts w:ascii="Arial" w:hAnsi="Arial" w:eastAsia="Arial" w:cs="Arial"/>
          <w:b w:val="0"/>
          <w:bCs w:val="0"/>
          <w:noProof w:val="0"/>
          <w:sz w:val="24"/>
          <w:szCs w:val="24"/>
          <w:lang w:val="en-GB"/>
        </w:rPr>
        <w:t>.</w:t>
      </w:r>
    </w:p>
    <w:p w:rsidR="3DD7F070" w:rsidP="415669B3" w:rsidRDefault="3DD7F070" w14:paraId="6A615EA0" w14:textId="53018CD0">
      <w:pPr>
        <w:pStyle w:val="Normal"/>
        <w:spacing w:line="480" w:lineRule="auto"/>
        <w:rPr>
          <w:rFonts w:ascii="Arial" w:hAnsi="Arial" w:eastAsia="Arial" w:cs="Arial"/>
          <w:b w:val="0"/>
          <w:bCs w:val="0"/>
          <w:noProof w:val="0"/>
          <w:sz w:val="24"/>
          <w:szCs w:val="24"/>
          <w:lang w:val="en-GB"/>
        </w:rPr>
      </w:pPr>
      <w:r w:rsidRPr="415669B3" w:rsidR="3DD7F070">
        <w:rPr>
          <w:rFonts w:ascii="Arial" w:hAnsi="Arial" w:eastAsia="Arial" w:cs="Arial"/>
          <w:b w:val="0"/>
          <w:bCs w:val="0"/>
          <w:noProof w:val="0"/>
          <w:sz w:val="24"/>
          <w:szCs w:val="24"/>
          <w:lang w:val="en-GB"/>
        </w:rPr>
        <w:t xml:space="preserve">The SARA model developed from problem-oriented policing as a structured approach to addressing recurring problems rather than responding to isolated incidents. It is made up of four stages: scanning, analysis, response, and assessment, and is intended to support systematic and evidence-based decision making within policing (Wadley, </w:t>
      </w:r>
      <w:r w:rsidRPr="415669B3" w:rsidR="3DD7F070">
        <w:rPr>
          <w:rFonts w:ascii="Arial" w:hAnsi="Arial" w:eastAsia="Arial" w:cs="Arial"/>
          <w:b w:val="0"/>
          <w:bCs w:val="0"/>
          <w:noProof w:val="0"/>
          <w:sz w:val="24"/>
          <w:szCs w:val="24"/>
          <w:lang w:val="en-GB"/>
        </w:rPr>
        <w:t>Riley</w:t>
      </w:r>
      <w:r w:rsidRPr="415669B3" w:rsidR="3DD7F070">
        <w:rPr>
          <w:rFonts w:ascii="Arial" w:hAnsi="Arial" w:eastAsia="Arial" w:cs="Arial"/>
          <w:b w:val="0"/>
          <w:bCs w:val="0"/>
          <w:noProof w:val="0"/>
          <w:sz w:val="24"/>
          <w:szCs w:val="24"/>
          <w:lang w:val="en-GB"/>
        </w:rPr>
        <w:t xml:space="preserve"> and Murria, 2023). The model encourages officers to </w:t>
      </w:r>
      <w:r w:rsidRPr="415669B3" w:rsidR="3DD7F070">
        <w:rPr>
          <w:rFonts w:ascii="Arial" w:hAnsi="Arial" w:eastAsia="Arial" w:cs="Arial"/>
          <w:b w:val="0"/>
          <w:bCs w:val="0"/>
          <w:noProof w:val="0"/>
          <w:sz w:val="24"/>
          <w:szCs w:val="24"/>
          <w:lang w:val="en-GB"/>
        </w:rPr>
        <w:t>identify</w:t>
      </w:r>
      <w:r w:rsidRPr="415669B3" w:rsidR="3DD7F070">
        <w:rPr>
          <w:rFonts w:ascii="Arial" w:hAnsi="Arial" w:eastAsia="Arial" w:cs="Arial"/>
          <w:b w:val="0"/>
          <w:bCs w:val="0"/>
          <w:noProof w:val="0"/>
          <w:sz w:val="24"/>
          <w:szCs w:val="24"/>
          <w:lang w:val="en-GB"/>
        </w:rPr>
        <w:t xml:space="preserve"> patterns of harm, understand the causes of those problems, and evaluate whether policing interventions have been effective.</w:t>
      </w:r>
    </w:p>
    <w:p w:rsidR="7FA8B983" w:rsidP="415669B3" w:rsidRDefault="7FA8B983" w14:paraId="78DB728D" w14:textId="09619B8C">
      <w:pPr>
        <w:pStyle w:val="Normal"/>
        <w:spacing w:line="480" w:lineRule="auto"/>
        <w:rPr>
          <w:rFonts w:ascii="Arial" w:hAnsi="Arial" w:eastAsia="Arial" w:cs="Arial"/>
          <w:b w:val="0"/>
          <w:bCs w:val="0"/>
          <w:noProof w:val="0"/>
          <w:sz w:val="24"/>
          <w:szCs w:val="24"/>
          <w:lang w:val="en-GB"/>
        </w:rPr>
      </w:pPr>
      <w:r w:rsidRPr="415669B3" w:rsidR="7FA8B983">
        <w:rPr>
          <w:rFonts w:ascii="Arial" w:hAnsi="Arial" w:eastAsia="Arial" w:cs="Arial"/>
          <w:b w:val="0"/>
          <w:bCs w:val="0"/>
          <w:noProof w:val="0"/>
          <w:sz w:val="24"/>
          <w:szCs w:val="24"/>
          <w:lang w:val="en-GB"/>
        </w:rPr>
        <w:t xml:space="preserve">The first stage, </w:t>
      </w:r>
      <w:r w:rsidRPr="415669B3" w:rsidR="7FA8B983">
        <w:rPr>
          <w:rFonts w:ascii="Arial" w:hAnsi="Arial" w:eastAsia="Arial" w:cs="Arial"/>
          <w:b w:val="0"/>
          <w:bCs w:val="0"/>
          <w:noProof w:val="0"/>
          <w:sz w:val="24"/>
          <w:szCs w:val="24"/>
          <w:lang w:val="en-GB"/>
        </w:rPr>
        <w:t>scanning</w:t>
      </w:r>
      <w:r w:rsidRPr="415669B3" w:rsidR="7FA8B983">
        <w:rPr>
          <w:rFonts w:ascii="Arial" w:hAnsi="Arial" w:eastAsia="Arial" w:cs="Arial"/>
          <w:b w:val="0"/>
          <w:bCs w:val="0"/>
          <w:noProof w:val="0"/>
          <w:sz w:val="24"/>
          <w:szCs w:val="24"/>
          <w:lang w:val="en-GB"/>
        </w:rPr>
        <w:t xml:space="preserve">, involves </w:t>
      </w:r>
      <w:r w:rsidRPr="415669B3" w:rsidR="7FA8B983">
        <w:rPr>
          <w:rFonts w:ascii="Arial" w:hAnsi="Arial" w:eastAsia="Arial" w:cs="Arial"/>
          <w:b w:val="0"/>
          <w:bCs w:val="0"/>
          <w:noProof w:val="0"/>
          <w:sz w:val="24"/>
          <w:szCs w:val="24"/>
          <w:lang w:val="en-GB"/>
        </w:rPr>
        <w:t>identifying</w:t>
      </w:r>
      <w:r w:rsidRPr="415669B3" w:rsidR="7FA8B983">
        <w:rPr>
          <w:rFonts w:ascii="Arial" w:hAnsi="Arial" w:eastAsia="Arial" w:cs="Arial"/>
          <w:b w:val="0"/>
          <w:bCs w:val="0"/>
          <w:noProof w:val="0"/>
          <w:sz w:val="24"/>
          <w:szCs w:val="24"/>
          <w:lang w:val="en-GB"/>
        </w:rPr>
        <w:t xml:space="preserve"> recurring incidents or patterns that </w:t>
      </w:r>
      <w:r w:rsidRPr="415669B3" w:rsidR="7FA8B983">
        <w:rPr>
          <w:rFonts w:ascii="Arial" w:hAnsi="Arial" w:eastAsia="Arial" w:cs="Arial"/>
          <w:b w:val="0"/>
          <w:bCs w:val="0"/>
          <w:noProof w:val="0"/>
          <w:sz w:val="24"/>
          <w:szCs w:val="24"/>
          <w:lang w:val="en-GB"/>
        </w:rPr>
        <w:t>indicate</w:t>
      </w:r>
      <w:r w:rsidRPr="415669B3" w:rsidR="7FA8B983">
        <w:rPr>
          <w:rFonts w:ascii="Arial" w:hAnsi="Arial" w:eastAsia="Arial" w:cs="Arial"/>
          <w:b w:val="0"/>
          <w:bCs w:val="0"/>
          <w:noProof w:val="0"/>
          <w:sz w:val="24"/>
          <w:szCs w:val="24"/>
          <w:lang w:val="en-GB"/>
        </w:rPr>
        <w:t xml:space="preserve"> an underlying policing problem. This stage is concerned with recognising issues that generate repeated demand, such as persistent antisocial behaviour, repeat victimisation, or ongoing community tensions. In policing in England and Wales, scanning is often informed by crime data, calls for service, intelligence systems, and information from local communities (College of Policing, 2022a). Effective scanning enables police to prioritise problems that have a disproportionate impact on communities and police resources.</w:t>
      </w:r>
    </w:p>
    <w:p w:rsidR="7FA8B983" w:rsidP="415669B3" w:rsidRDefault="7FA8B983" w14:paraId="526D601C" w14:textId="21735A1E">
      <w:pPr>
        <w:pStyle w:val="Normal"/>
        <w:spacing w:line="480" w:lineRule="auto"/>
        <w:rPr>
          <w:rFonts w:ascii="Arial" w:hAnsi="Arial" w:eastAsia="Arial" w:cs="Arial"/>
          <w:b w:val="0"/>
          <w:bCs w:val="0"/>
          <w:noProof w:val="0"/>
          <w:sz w:val="24"/>
          <w:szCs w:val="24"/>
          <w:lang w:val="en-GB"/>
        </w:rPr>
      </w:pPr>
      <w:r w:rsidRPr="415669B3" w:rsidR="7FA8B983">
        <w:rPr>
          <w:rFonts w:ascii="Arial" w:hAnsi="Arial" w:eastAsia="Arial" w:cs="Arial"/>
          <w:b w:val="0"/>
          <w:bCs w:val="0"/>
          <w:noProof w:val="0"/>
          <w:sz w:val="24"/>
          <w:szCs w:val="24"/>
          <w:lang w:val="en-GB"/>
        </w:rPr>
        <w:t xml:space="preserve">The </w:t>
      </w:r>
      <w:r w:rsidRPr="415669B3" w:rsidR="7FA8B983">
        <w:rPr>
          <w:rFonts w:ascii="Arial" w:hAnsi="Arial" w:eastAsia="Arial" w:cs="Arial"/>
          <w:b w:val="0"/>
          <w:bCs w:val="0"/>
          <w:noProof w:val="0"/>
          <w:sz w:val="24"/>
          <w:szCs w:val="24"/>
          <w:lang w:val="en-GB"/>
        </w:rPr>
        <w:t>analysis</w:t>
      </w:r>
      <w:r w:rsidRPr="415669B3" w:rsidR="7FA8B983">
        <w:rPr>
          <w:rFonts w:ascii="Arial" w:hAnsi="Arial" w:eastAsia="Arial" w:cs="Arial"/>
          <w:b w:val="0"/>
          <w:bCs w:val="0"/>
          <w:noProof w:val="0"/>
          <w:sz w:val="24"/>
          <w:szCs w:val="24"/>
          <w:lang w:val="en-GB"/>
        </w:rPr>
        <w:t xml:space="preserve"> stage requires officers to examine the causes and contributing factors behind the identified problem. This may include consideration of offender behaviour, victim vulnerability, environmental conditions, and wider social influences. Wadley, </w:t>
      </w:r>
      <w:r w:rsidRPr="415669B3" w:rsidR="7FA8B983">
        <w:rPr>
          <w:rFonts w:ascii="Arial" w:hAnsi="Arial" w:eastAsia="Arial" w:cs="Arial"/>
          <w:b w:val="0"/>
          <w:bCs w:val="0"/>
          <w:noProof w:val="0"/>
          <w:sz w:val="24"/>
          <w:szCs w:val="24"/>
          <w:lang w:val="en-GB"/>
        </w:rPr>
        <w:t>Riley</w:t>
      </w:r>
      <w:r w:rsidRPr="415669B3" w:rsidR="7FA8B983">
        <w:rPr>
          <w:rFonts w:ascii="Arial" w:hAnsi="Arial" w:eastAsia="Arial" w:cs="Arial"/>
          <w:b w:val="0"/>
          <w:bCs w:val="0"/>
          <w:noProof w:val="0"/>
          <w:sz w:val="24"/>
          <w:szCs w:val="24"/>
          <w:lang w:val="en-GB"/>
        </w:rPr>
        <w:t xml:space="preserve"> and Murria (2023) emphasise that analysis is essential to avoid superficial or short-term responses, as it encourages officers to focus on why a problem is occurring rather than simply responding to its symptoms. In theory, this stage supports more informed and sustainable decision making. </w:t>
      </w:r>
    </w:p>
    <w:p w:rsidR="7FA8B983" w:rsidP="415669B3" w:rsidRDefault="7FA8B983" w14:paraId="346C75FA" w14:textId="307970EF">
      <w:pPr>
        <w:pStyle w:val="Normal"/>
        <w:spacing w:line="480" w:lineRule="auto"/>
        <w:rPr>
          <w:rFonts w:ascii="Arial" w:hAnsi="Arial" w:eastAsia="Arial" w:cs="Arial"/>
          <w:b w:val="0"/>
          <w:bCs w:val="0"/>
          <w:noProof w:val="0"/>
          <w:sz w:val="24"/>
          <w:szCs w:val="24"/>
          <w:lang w:val="en-GB"/>
        </w:rPr>
      </w:pPr>
      <w:r w:rsidRPr="415669B3" w:rsidR="7FA8B983">
        <w:rPr>
          <w:rFonts w:ascii="Arial" w:hAnsi="Arial" w:eastAsia="Arial" w:cs="Arial"/>
          <w:b w:val="0"/>
          <w:bCs w:val="0"/>
          <w:noProof w:val="0"/>
          <w:sz w:val="24"/>
          <w:szCs w:val="24"/>
          <w:lang w:val="en-GB"/>
        </w:rPr>
        <w:t xml:space="preserve">The </w:t>
      </w:r>
      <w:r w:rsidRPr="415669B3" w:rsidR="7FA8B983">
        <w:rPr>
          <w:rFonts w:ascii="Arial" w:hAnsi="Arial" w:eastAsia="Arial" w:cs="Arial"/>
          <w:b w:val="0"/>
          <w:bCs w:val="0"/>
          <w:noProof w:val="0"/>
          <w:sz w:val="24"/>
          <w:szCs w:val="24"/>
          <w:lang w:val="en-GB"/>
        </w:rPr>
        <w:t>response</w:t>
      </w:r>
      <w:r w:rsidRPr="415669B3" w:rsidR="7FA8B983">
        <w:rPr>
          <w:rFonts w:ascii="Arial" w:hAnsi="Arial" w:eastAsia="Arial" w:cs="Arial"/>
          <w:b w:val="0"/>
          <w:bCs w:val="0"/>
          <w:noProof w:val="0"/>
          <w:sz w:val="24"/>
          <w:szCs w:val="24"/>
          <w:lang w:val="en-GB"/>
        </w:rPr>
        <w:t xml:space="preserve"> stage involves the development and implementation of strategies aimed at addressing the problem </w:t>
      </w:r>
      <w:r w:rsidRPr="415669B3" w:rsidR="7FA8B983">
        <w:rPr>
          <w:rFonts w:ascii="Arial" w:hAnsi="Arial" w:eastAsia="Arial" w:cs="Arial"/>
          <w:b w:val="0"/>
          <w:bCs w:val="0"/>
          <w:noProof w:val="0"/>
          <w:sz w:val="24"/>
          <w:szCs w:val="24"/>
          <w:lang w:val="en-GB"/>
        </w:rPr>
        <w:t>identified</w:t>
      </w:r>
      <w:r w:rsidRPr="415669B3" w:rsidR="7FA8B983">
        <w:rPr>
          <w:rFonts w:ascii="Arial" w:hAnsi="Arial" w:eastAsia="Arial" w:cs="Arial"/>
          <w:b w:val="0"/>
          <w:bCs w:val="0"/>
          <w:noProof w:val="0"/>
          <w:sz w:val="24"/>
          <w:szCs w:val="24"/>
          <w:lang w:val="en-GB"/>
        </w:rPr>
        <w:t xml:space="preserve"> during analysis. Responses are not limited to enforcement activity and may include partnership working, situational crime prevention measures, or community engagement initiatives. In England and Wales, effective responses </w:t>
      </w:r>
      <w:r w:rsidRPr="415669B3" w:rsidR="7FA8B983">
        <w:rPr>
          <w:rFonts w:ascii="Arial" w:hAnsi="Arial" w:eastAsia="Arial" w:cs="Arial"/>
          <w:b w:val="0"/>
          <w:bCs w:val="0"/>
          <w:noProof w:val="0"/>
          <w:sz w:val="24"/>
          <w:szCs w:val="24"/>
          <w:lang w:val="en-GB"/>
        </w:rPr>
        <w:t>frequently</w:t>
      </w:r>
      <w:r w:rsidRPr="415669B3" w:rsidR="7FA8B983">
        <w:rPr>
          <w:rFonts w:ascii="Arial" w:hAnsi="Arial" w:eastAsia="Arial" w:cs="Arial"/>
          <w:b w:val="0"/>
          <w:bCs w:val="0"/>
          <w:noProof w:val="0"/>
          <w:sz w:val="24"/>
          <w:szCs w:val="24"/>
          <w:lang w:val="en-GB"/>
        </w:rPr>
        <w:t xml:space="preserve"> rely on collaboration with partner agencies such as local authorities, housing providers, and third-sector organisations, reflecting the emphasis on multi-agency working within contemporary policing (College of Policing, 2015; College of Policing, 2022b). The flexibility of the SARA model allows responses to be tailored to local circumstances, which is often cited as a key strength of the approach (Wadley, </w:t>
      </w:r>
      <w:r w:rsidRPr="415669B3" w:rsidR="7FA8B983">
        <w:rPr>
          <w:rFonts w:ascii="Arial" w:hAnsi="Arial" w:eastAsia="Arial" w:cs="Arial"/>
          <w:b w:val="0"/>
          <w:bCs w:val="0"/>
          <w:noProof w:val="0"/>
          <w:sz w:val="24"/>
          <w:szCs w:val="24"/>
          <w:lang w:val="en-GB"/>
        </w:rPr>
        <w:t>Riley</w:t>
      </w:r>
      <w:r w:rsidRPr="415669B3" w:rsidR="7FA8B983">
        <w:rPr>
          <w:rFonts w:ascii="Arial" w:hAnsi="Arial" w:eastAsia="Arial" w:cs="Arial"/>
          <w:b w:val="0"/>
          <w:bCs w:val="0"/>
          <w:noProof w:val="0"/>
          <w:sz w:val="24"/>
          <w:szCs w:val="24"/>
          <w:lang w:val="en-GB"/>
        </w:rPr>
        <w:t xml:space="preserve"> and Murria, 2023).</w:t>
      </w:r>
    </w:p>
    <w:p w:rsidR="5BD9EF77" w:rsidP="415669B3" w:rsidRDefault="5BD9EF77" w14:paraId="2E07C98F" w14:textId="7475C839">
      <w:pPr>
        <w:pStyle w:val="Normal"/>
        <w:spacing w:line="480" w:lineRule="auto"/>
        <w:rPr>
          <w:rFonts w:ascii="Arial" w:hAnsi="Arial" w:eastAsia="Arial" w:cs="Arial"/>
          <w:b w:val="0"/>
          <w:bCs w:val="0"/>
          <w:noProof w:val="0"/>
          <w:sz w:val="24"/>
          <w:szCs w:val="24"/>
          <w:lang w:val="en-GB"/>
        </w:rPr>
      </w:pPr>
      <w:r w:rsidRPr="415669B3" w:rsidR="5BD9EF77">
        <w:rPr>
          <w:rFonts w:ascii="Arial" w:hAnsi="Arial" w:eastAsia="Arial" w:cs="Arial"/>
          <w:b w:val="0"/>
          <w:bCs w:val="0"/>
          <w:noProof w:val="0"/>
          <w:sz w:val="24"/>
          <w:szCs w:val="24"/>
          <w:lang w:val="en-GB"/>
        </w:rPr>
        <w:t xml:space="preserve">One of the key factors shaping the effectiveness of problem‑solving models such as SARA is the level of </w:t>
      </w:r>
      <w:r w:rsidRPr="415669B3" w:rsidR="5BD9EF77">
        <w:rPr>
          <w:rFonts w:ascii="Arial" w:hAnsi="Arial" w:eastAsia="Arial" w:cs="Arial"/>
          <w:b w:val="0"/>
          <w:bCs w:val="0"/>
          <w:noProof w:val="0"/>
          <w:sz w:val="24"/>
          <w:szCs w:val="24"/>
          <w:lang w:val="en-GB"/>
        </w:rPr>
        <w:t>resources available to police forces</w:t>
      </w:r>
      <w:r w:rsidRPr="415669B3" w:rsidR="5BD9EF77">
        <w:rPr>
          <w:rFonts w:ascii="Arial" w:hAnsi="Arial" w:eastAsia="Arial" w:cs="Arial"/>
          <w:b w:val="0"/>
          <w:bCs w:val="0"/>
          <w:noProof w:val="0"/>
          <w:sz w:val="24"/>
          <w:szCs w:val="24"/>
          <w:lang w:val="en-GB"/>
        </w:rPr>
        <w:t xml:space="preserve">. Policing in England and Wales is funded through a combination of central government grants and local council tax precepts, with allocations set out annually in the police grant reports and settlement statements. According to the UK Government’s official statistics, for the financial year ending March 2026, overall funding for territorial police forces is projected to increase by hundreds of millions of pounds compared with the previous year, with ring‑fenced grants specifically supporting officer numbers and neighbourhood policing initiatives such as the introduction of a £200 million neighbourhood policing grant. This </w:t>
      </w:r>
      <w:r w:rsidRPr="415669B3" w:rsidR="5BD9EF77">
        <w:rPr>
          <w:rFonts w:ascii="Arial" w:hAnsi="Arial" w:eastAsia="Arial" w:cs="Arial"/>
          <w:b w:val="0"/>
          <w:bCs w:val="0"/>
          <w:noProof w:val="0"/>
          <w:sz w:val="24"/>
          <w:szCs w:val="24"/>
          <w:lang w:val="en-GB"/>
        </w:rPr>
        <w:t>demonstrates</w:t>
      </w:r>
      <w:r w:rsidRPr="415669B3" w:rsidR="5BD9EF77">
        <w:rPr>
          <w:rFonts w:ascii="Arial" w:hAnsi="Arial" w:eastAsia="Arial" w:cs="Arial"/>
          <w:b w:val="0"/>
          <w:bCs w:val="0"/>
          <w:noProof w:val="0"/>
          <w:sz w:val="24"/>
          <w:szCs w:val="24"/>
          <w:lang w:val="en-GB"/>
        </w:rPr>
        <w:t xml:space="preserve"> government prioritisation of frontline capacity and targeted roles that support community engagement and problem solving</w:t>
      </w:r>
      <w:r w:rsidRPr="415669B3" w:rsidR="3E6DE4BA">
        <w:rPr>
          <w:rFonts w:ascii="Arial" w:hAnsi="Arial" w:eastAsia="Arial" w:cs="Arial"/>
          <w:b w:val="0"/>
          <w:bCs w:val="0"/>
          <w:noProof w:val="0"/>
          <w:sz w:val="24"/>
          <w:szCs w:val="24"/>
          <w:lang w:val="en-GB"/>
        </w:rPr>
        <w:t xml:space="preserve"> </w:t>
      </w:r>
      <w:r w:rsidRPr="415669B3" w:rsidR="3E6DE4BA">
        <w:rPr>
          <w:rFonts w:ascii="Arial" w:hAnsi="Arial" w:eastAsia="Arial" w:cs="Arial"/>
          <w:b w:val="0"/>
          <w:bCs w:val="0"/>
          <w:noProof w:val="0"/>
          <w:sz w:val="24"/>
          <w:szCs w:val="24"/>
          <w:lang w:val="en-GB"/>
        </w:rPr>
        <w:t>(GOV.</w:t>
      </w:r>
      <w:r w:rsidRPr="415669B3" w:rsidR="5E036192">
        <w:rPr>
          <w:rFonts w:ascii="Arial" w:hAnsi="Arial" w:eastAsia="Arial" w:cs="Arial"/>
          <w:b w:val="0"/>
          <w:bCs w:val="0"/>
          <w:noProof w:val="0"/>
          <w:sz w:val="24"/>
          <w:szCs w:val="24"/>
          <w:lang w:val="en-GB"/>
        </w:rPr>
        <w:t>UK</w:t>
      </w:r>
      <w:r w:rsidRPr="415669B3" w:rsidR="3E6DE4BA">
        <w:rPr>
          <w:rFonts w:ascii="Arial" w:hAnsi="Arial" w:eastAsia="Arial" w:cs="Arial"/>
          <w:b w:val="0"/>
          <w:bCs w:val="0"/>
          <w:noProof w:val="0"/>
          <w:sz w:val="24"/>
          <w:szCs w:val="24"/>
          <w:lang w:val="en-GB"/>
        </w:rPr>
        <w:t>, 2025)</w:t>
      </w:r>
    </w:p>
    <w:p w:rsidR="553FF4C9" w:rsidP="415669B3" w:rsidRDefault="553FF4C9" w14:paraId="4ADB0086" w14:textId="085CDF10">
      <w:pPr>
        <w:pStyle w:val="Normal"/>
        <w:spacing w:line="480" w:lineRule="auto"/>
        <w:rPr>
          <w:rFonts w:ascii="Arial" w:hAnsi="Arial" w:eastAsia="Arial" w:cs="Arial"/>
          <w:b w:val="0"/>
          <w:bCs w:val="0"/>
          <w:noProof w:val="0"/>
          <w:sz w:val="24"/>
          <w:szCs w:val="24"/>
          <w:lang w:val="en-GB"/>
        </w:rPr>
      </w:pPr>
      <w:r w:rsidRPr="415669B3" w:rsidR="553FF4C9">
        <w:rPr>
          <w:rFonts w:ascii="Arial" w:hAnsi="Arial" w:eastAsia="Arial" w:cs="Arial"/>
          <w:b w:val="0"/>
          <w:bCs w:val="0"/>
          <w:noProof w:val="0"/>
          <w:sz w:val="24"/>
          <w:szCs w:val="24"/>
          <w:lang w:val="en-GB"/>
        </w:rPr>
        <w:t xml:space="preserve">Despite this headline figure, several challenges persist that limit the capacity of police forces to fully resource problem-solving activity. Analysis from </w:t>
      </w:r>
      <w:r w:rsidRPr="415669B3" w:rsidR="553FF4C9">
        <w:rPr>
          <w:rFonts w:ascii="Arial" w:hAnsi="Arial" w:eastAsia="Arial" w:cs="Arial"/>
          <w:b w:val="0"/>
          <w:bCs w:val="0"/>
          <w:noProof w:val="0"/>
          <w:sz w:val="24"/>
          <w:szCs w:val="24"/>
          <w:lang w:val="en-GB"/>
        </w:rPr>
        <w:t>UNISON</w:t>
      </w:r>
      <w:r w:rsidRPr="415669B3" w:rsidR="553FF4C9">
        <w:rPr>
          <w:rFonts w:ascii="Arial" w:hAnsi="Arial" w:eastAsia="Arial" w:cs="Arial"/>
          <w:b w:val="0"/>
          <w:bCs w:val="0"/>
          <w:noProof w:val="0"/>
          <w:sz w:val="24"/>
          <w:szCs w:val="24"/>
          <w:lang w:val="en-GB"/>
        </w:rPr>
        <w:t xml:space="preserve">, the public service trade union </w:t>
      </w:r>
      <w:r w:rsidRPr="415669B3" w:rsidR="553FF4C9">
        <w:rPr>
          <w:rFonts w:ascii="Arial" w:hAnsi="Arial" w:eastAsia="Arial" w:cs="Arial"/>
          <w:b w:val="0"/>
          <w:bCs w:val="0"/>
          <w:noProof w:val="0"/>
          <w:sz w:val="24"/>
          <w:szCs w:val="24"/>
          <w:lang w:val="en-GB"/>
        </w:rPr>
        <w:t>representing</w:t>
      </w:r>
      <w:r w:rsidRPr="415669B3" w:rsidR="553FF4C9">
        <w:rPr>
          <w:rFonts w:ascii="Arial" w:hAnsi="Arial" w:eastAsia="Arial" w:cs="Arial"/>
          <w:b w:val="0"/>
          <w:bCs w:val="0"/>
          <w:noProof w:val="0"/>
          <w:sz w:val="24"/>
          <w:szCs w:val="24"/>
          <w:lang w:val="en-GB"/>
        </w:rPr>
        <w:t xml:space="preserve"> many police staff, highlights that police forces across England and Wales could face a combined budget shortfall of </w:t>
      </w:r>
      <w:r w:rsidRPr="415669B3" w:rsidR="553FF4C9">
        <w:rPr>
          <w:rFonts w:ascii="Arial" w:hAnsi="Arial" w:eastAsia="Arial" w:cs="Arial"/>
          <w:b w:val="0"/>
          <w:bCs w:val="0"/>
          <w:noProof w:val="0"/>
          <w:sz w:val="24"/>
          <w:szCs w:val="24"/>
          <w:lang w:val="en-GB"/>
        </w:rPr>
        <w:t>nearly £721 million</w:t>
      </w:r>
      <w:r w:rsidRPr="415669B3" w:rsidR="553FF4C9">
        <w:rPr>
          <w:rFonts w:ascii="Arial" w:hAnsi="Arial" w:eastAsia="Arial" w:cs="Arial"/>
          <w:b w:val="0"/>
          <w:bCs w:val="0"/>
          <w:noProof w:val="0"/>
          <w:sz w:val="24"/>
          <w:szCs w:val="24"/>
          <w:lang w:val="en-GB"/>
        </w:rPr>
        <w:t xml:space="preserve"> by 2026, based on medium-term financial forecasts </w:t>
      </w:r>
      <w:r w:rsidRPr="415669B3" w:rsidR="553FF4C9">
        <w:rPr>
          <w:rFonts w:ascii="Arial" w:hAnsi="Arial" w:eastAsia="Arial" w:cs="Arial"/>
          <w:b w:val="0"/>
          <w:bCs w:val="0"/>
          <w:noProof w:val="0"/>
          <w:sz w:val="24"/>
          <w:szCs w:val="24"/>
          <w:lang w:val="en-GB"/>
        </w:rPr>
        <w:t>submitted</w:t>
      </w:r>
      <w:r w:rsidRPr="415669B3" w:rsidR="553FF4C9">
        <w:rPr>
          <w:rFonts w:ascii="Arial" w:hAnsi="Arial" w:eastAsia="Arial" w:cs="Arial"/>
          <w:b w:val="0"/>
          <w:bCs w:val="0"/>
          <w:noProof w:val="0"/>
          <w:sz w:val="24"/>
          <w:szCs w:val="24"/>
          <w:lang w:val="en-GB"/>
        </w:rPr>
        <w:t xml:space="preserve"> to local police and crime panels. According to this union analysis, many vital support and community policing roles have already been cut or left vacant as forces </w:t>
      </w:r>
      <w:r w:rsidRPr="415669B3" w:rsidR="553FF4C9">
        <w:rPr>
          <w:rFonts w:ascii="Arial" w:hAnsi="Arial" w:eastAsia="Arial" w:cs="Arial"/>
          <w:b w:val="0"/>
          <w:bCs w:val="0"/>
          <w:noProof w:val="0"/>
          <w:sz w:val="24"/>
          <w:szCs w:val="24"/>
          <w:lang w:val="en-GB"/>
        </w:rPr>
        <w:t>attempt</w:t>
      </w:r>
      <w:r w:rsidRPr="415669B3" w:rsidR="553FF4C9">
        <w:rPr>
          <w:rFonts w:ascii="Arial" w:hAnsi="Arial" w:eastAsia="Arial" w:cs="Arial"/>
          <w:b w:val="0"/>
          <w:bCs w:val="0"/>
          <w:noProof w:val="0"/>
          <w:sz w:val="24"/>
          <w:szCs w:val="24"/>
          <w:lang w:val="en-GB"/>
        </w:rPr>
        <w:t xml:space="preserve"> to balance budgets, undermining the capacity of officers to engage in proactive and preventative work that underpins the SARA model (UNISON, 2023).</w:t>
      </w:r>
    </w:p>
    <w:p w:rsidR="6C7179EE" w:rsidP="415669B3" w:rsidRDefault="6C7179EE" w14:paraId="0826C672" w14:textId="519E9E82">
      <w:pPr>
        <w:pStyle w:val="Normal"/>
        <w:spacing w:line="480" w:lineRule="auto"/>
        <w:rPr>
          <w:rFonts w:ascii="Arial" w:hAnsi="Arial" w:eastAsia="Arial" w:cs="Arial"/>
          <w:b w:val="0"/>
          <w:bCs w:val="0"/>
          <w:noProof w:val="0"/>
          <w:sz w:val="24"/>
          <w:szCs w:val="24"/>
          <w:lang w:val="en-GB"/>
        </w:rPr>
      </w:pPr>
      <w:r w:rsidRPr="415669B3" w:rsidR="6C7179EE">
        <w:rPr>
          <w:rFonts w:ascii="Arial" w:hAnsi="Arial" w:eastAsia="Arial" w:cs="Arial"/>
          <w:b w:val="0"/>
          <w:bCs w:val="0"/>
          <w:noProof w:val="0"/>
          <w:sz w:val="24"/>
          <w:szCs w:val="24"/>
          <w:lang w:val="en-GB"/>
        </w:rPr>
        <w:t xml:space="preserve">The </w:t>
      </w:r>
      <w:r w:rsidRPr="415669B3" w:rsidR="6C7179EE">
        <w:rPr>
          <w:rFonts w:ascii="Arial" w:hAnsi="Arial" w:eastAsia="Arial" w:cs="Arial"/>
          <w:b w:val="0"/>
          <w:bCs w:val="0"/>
          <w:noProof w:val="0"/>
          <w:sz w:val="24"/>
          <w:szCs w:val="24"/>
          <w:lang w:val="en-GB"/>
        </w:rPr>
        <w:t xml:space="preserve">2024‑25 </w:t>
      </w:r>
      <w:r w:rsidRPr="415669B3" w:rsidR="6C7179EE">
        <w:rPr>
          <w:rFonts w:ascii="Arial" w:hAnsi="Arial" w:eastAsia="Arial" w:cs="Arial"/>
          <w:b w:val="0"/>
          <w:bCs w:val="0"/>
          <w:i w:val="1"/>
          <w:iCs w:val="1"/>
          <w:noProof w:val="0"/>
          <w:sz w:val="24"/>
          <w:szCs w:val="24"/>
          <w:lang w:val="en-GB"/>
        </w:rPr>
        <w:t>State of Policing</w:t>
      </w:r>
      <w:r w:rsidRPr="415669B3" w:rsidR="6C7179EE">
        <w:rPr>
          <w:rFonts w:ascii="Arial" w:hAnsi="Arial" w:eastAsia="Arial" w:cs="Arial"/>
          <w:b w:val="0"/>
          <w:bCs w:val="0"/>
          <w:noProof w:val="0"/>
          <w:sz w:val="24"/>
          <w:szCs w:val="24"/>
          <w:lang w:val="en-GB"/>
        </w:rPr>
        <w:t xml:space="preserve"> report</w:t>
      </w:r>
      <w:r w:rsidRPr="415669B3" w:rsidR="6C7179EE">
        <w:rPr>
          <w:rFonts w:ascii="Arial" w:hAnsi="Arial" w:eastAsia="Arial" w:cs="Arial"/>
          <w:b w:val="0"/>
          <w:bCs w:val="0"/>
          <w:noProof w:val="0"/>
          <w:sz w:val="24"/>
          <w:szCs w:val="24"/>
          <w:lang w:val="en-GB"/>
        </w:rPr>
        <w:t xml:space="preserve"> by His Majesty’s Inspectorate of Constabulary and Fire &amp; Rescue Services (HMICFRS) provides further evidence of resource pressures. While funding in real terms is higher than in 2017‑18, the report notes that the </w:t>
      </w:r>
      <w:r w:rsidRPr="415669B3" w:rsidR="6C7179EE">
        <w:rPr>
          <w:rFonts w:ascii="Arial" w:hAnsi="Arial" w:eastAsia="Arial" w:cs="Arial"/>
          <w:b w:val="0"/>
          <w:bCs w:val="0"/>
          <w:noProof w:val="0"/>
          <w:sz w:val="24"/>
          <w:szCs w:val="24"/>
          <w:lang w:val="en-GB"/>
        </w:rPr>
        <w:t>overall size of the police workforce</w:t>
      </w:r>
      <w:r w:rsidRPr="415669B3" w:rsidR="6C7179EE">
        <w:rPr>
          <w:rFonts w:ascii="Arial" w:hAnsi="Arial" w:eastAsia="Arial" w:cs="Arial"/>
          <w:b w:val="0"/>
          <w:bCs w:val="0"/>
          <w:noProof w:val="0"/>
          <w:sz w:val="24"/>
          <w:szCs w:val="24"/>
          <w:lang w:val="en-GB"/>
        </w:rPr>
        <w:t xml:space="preserve">—particularly police staff and Police Community Support Officers (PCSOs)—remains lower than in earlier years, and forces are responding to increasingly complex and time‑intensive demand such as online‑enabled crime, violence against women and girls, and non‑crime welfare issues. This mismatch between demand and resources has contributed to unmet community needs, placing </w:t>
      </w:r>
      <w:r w:rsidRPr="415669B3" w:rsidR="6C7179EE">
        <w:rPr>
          <w:rFonts w:ascii="Arial" w:hAnsi="Arial" w:eastAsia="Arial" w:cs="Arial"/>
          <w:b w:val="0"/>
          <w:bCs w:val="0"/>
          <w:noProof w:val="0"/>
          <w:sz w:val="24"/>
          <w:szCs w:val="24"/>
          <w:lang w:val="en-GB"/>
        </w:rPr>
        <w:t>additional</w:t>
      </w:r>
      <w:r w:rsidRPr="415669B3" w:rsidR="6C7179EE">
        <w:rPr>
          <w:rFonts w:ascii="Arial" w:hAnsi="Arial" w:eastAsia="Arial" w:cs="Arial"/>
          <w:b w:val="0"/>
          <w:bCs w:val="0"/>
          <w:noProof w:val="0"/>
          <w:sz w:val="24"/>
          <w:szCs w:val="24"/>
          <w:lang w:val="en-GB"/>
        </w:rPr>
        <w:t xml:space="preserve"> strain on frontline officers and limiting time available for proactive problem identification and analysis</w:t>
      </w:r>
      <w:r w:rsidRPr="415669B3" w:rsidR="2802300C">
        <w:rPr>
          <w:rFonts w:ascii="Arial" w:hAnsi="Arial" w:eastAsia="Arial" w:cs="Arial"/>
          <w:b w:val="0"/>
          <w:bCs w:val="0"/>
          <w:noProof w:val="0"/>
          <w:sz w:val="24"/>
          <w:szCs w:val="24"/>
          <w:lang w:val="en-GB"/>
        </w:rPr>
        <w:t xml:space="preserve"> (HMICFRS, 2025)</w:t>
      </w:r>
    </w:p>
    <w:p w:rsidR="1A541C3A" w:rsidP="415669B3" w:rsidRDefault="1A541C3A" w14:paraId="2B654716" w14:textId="463854B4">
      <w:pPr>
        <w:pStyle w:val="Normal"/>
        <w:spacing w:line="480" w:lineRule="auto"/>
        <w:rPr>
          <w:rFonts w:ascii="Arial" w:hAnsi="Arial" w:eastAsia="Arial" w:cs="Arial"/>
          <w:b w:val="0"/>
          <w:bCs w:val="0"/>
          <w:noProof w:val="0"/>
          <w:sz w:val="24"/>
          <w:szCs w:val="24"/>
          <w:lang w:val="en-GB"/>
        </w:rPr>
      </w:pPr>
      <w:r w:rsidRPr="415669B3" w:rsidR="1A541C3A">
        <w:rPr>
          <w:rFonts w:ascii="Arial" w:hAnsi="Arial" w:eastAsia="Arial" w:cs="Arial"/>
          <w:b w:val="0"/>
          <w:bCs w:val="0"/>
          <w:noProof w:val="0"/>
          <w:sz w:val="24"/>
          <w:szCs w:val="24"/>
          <w:lang w:val="en-GB"/>
        </w:rPr>
        <w:t xml:space="preserve">Local policing resources vary further due to differences in precept income, force size, and local priorities. In Wales, for example, police funding is delivered through a three‑way arrangement involving the Home Office, Welsh Government, and council tax, with funding formulas intended to ensure fairness across forces. Specific Welsh Government contributions for policing have been outlined in provisional and final police settlement statements, </w:t>
      </w:r>
      <w:r w:rsidRPr="415669B3" w:rsidR="1A541C3A">
        <w:rPr>
          <w:rFonts w:ascii="Arial" w:hAnsi="Arial" w:eastAsia="Arial" w:cs="Arial"/>
          <w:b w:val="0"/>
          <w:bCs w:val="0"/>
          <w:noProof w:val="0"/>
          <w:sz w:val="24"/>
          <w:szCs w:val="24"/>
          <w:lang w:val="en-GB"/>
        </w:rPr>
        <w:t>demonstrating</w:t>
      </w:r>
      <w:r w:rsidRPr="415669B3" w:rsidR="1A541C3A">
        <w:rPr>
          <w:rFonts w:ascii="Arial" w:hAnsi="Arial" w:eastAsia="Arial" w:cs="Arial"/>
          <w:b w:val="0"/>
          <w:bCs w:val="0"/>
          <w:noProof w:val="0"/>
          <w:sz w:val="24"/>
          <w:szCs w:val="24"/>
          <w:lang w:val="en-GB"/>
        </w:rPr>
        <w:t xml:space="preserve"> local efforts to support police community support roles and underpin engagement with communities</w:t>
      </w:r>
      <w:r w:rsidRPr="415669B3" w:rsidR="2230302F">
        <w:rPr>
          <w:rFonts w:ascii="Arial" w:hAnsi="Arial" w:eastAsia="Arial" w:cs="Arial"/>
          <w:b w:val="0"/>
          <w:bCs w:val="0"/>
          <w:noProof w:val="0"/>
          <w:sz w:val="24"/>
          <w:szCs w:val="24"/>
          <w:lang w:val="en-GB"/>
        </w:rPr>
        <w:t xml:space="preserve"> (GOV.WALES, 2025)</w:t>
      </w:r>
    </w:p>
    <w:p w:rsidR="1A541C3A" w:rsidP="415669B3" w:rsidRDefault="1A541C3A" w14:paraId="590B3098" w14:textId="5F63708B">
      <w:pPr>
        <w:pStyle w:val="Normal"/>
        <w:spacing w:line="480" w:lineRule="auto"/>
        <w:rPr>
          <w:rFonts w:ascii="Arial" w:hAnsi="Arial" w:eastAsia="Arial" w:cs="Arial"/>
          <w:b w:val="0"/>
          <w:bCs w:val="0"/>
          <w:noProof w:val="0"/>
          <w:sz w:val="24"/>
          <w:szCs w:val="24"/>
          <w:lang w:val="en-GB"/>
        </w:rPr>
      </w:pPr>
      <w:r w:rsidRPr="415669B3" w:rsidR="1A541C3A">
        <w:rPr>
          <w:rFonts w:ascii="Arial" w:hAnsi="Arial" w:eastAsia="Arial" w:cs="Arial"/>
          <w:b w:val="0"/>
          <w:bCs w:val="0"/>
          <w:noProof w:val="0"/>
          <w:sz w:val="24"/>
          <w:szCs w:val="24"/>
          <w:lang w:val="en-GB"/>
        </w:rPr>
        <w:t xml:space="preserve">Taken together, these funding realities </w:t>
      </w:r>
      <w:r w:rsidRPr="415669B3" w:rsidR="1A541C3A">
        <w:rPr>
          <w:rFonts w:ascii="Arial" w:hAnsi="Arial" w:eastAsia="Arial" w:cs="Arial"/>
          <w:b w:val="0"/>
          <w:bCs w:val="0"/>
          <w:noProof w:val="0"/>
          <w:sz w:val="24"/>
          <w:szCs w:val="24"/>
          <w:lang w:val="en-GB"/>
        </w:rPr>
        <w:t>indicate</w:t>
      </w:r>
      <w:r w:rsidRPr="415669B3" w:rsidR="1A541C3A">
        <w:rPr>
          <w:rFonts w:ascii="Arial" w:hAnsi="Arial" w:eastAsia="Arial" w:cs="Arial"/>
          <w:b w:val="0"/>
          <w:bCs w:val="0"/>
          <w:noProof w:val="0"/>
          <w:sz w:val="24"/>
          <w:szCs w:val="24"/>
          <w:lang w:val="en-GB"/>
        </w:rPr>
        <w:t xml:space="preserve"> that, while policing in England and Wales receives significant government funding with specific support for officer numbers and neighbourhood policing, there are ongoing </w:t>
      </w:r>
      <w:r w:rsidRPr="415669B3" w:rsidR="1A541C3A">
        <w:rPr>
          <w:rFonts w:ascii="Arial" w:hAnsi="Arial" w:eastAsia="Arial" w:cs="Arial"/>
          <w:b w:val="0"/>
          <w:bCs w:val="0"/>
          <w:noProof w:val="0"/>
          <w:sz w:val="24"/>
          <w:szCs w:val="24"/>
          <w:lang w:val="en-GB"/>
        </w:rPr>
        <w:t>financial pressures and budget shortfalls</w:t>
      </w:r>
      <w:r w:rsidRPr="415669B3" w:rsidR="1A541C3A">
        <w:rPr>
          <w:rFonts w:ascii="Arial" w:hAnsi="Arial" w:eastAsia="Arial" w:cs="Arial"/>
          <w:b w:val="0"/>
          <w:bCs w:val="0"/>
          <w:noProof w:val="0"/>
          <w:sz w:val="24"/>
          <w:szCs w:val="24"/>
          <w:lang w:val="en-GB"/>
        </w:rPr>
        <w:t xml:space="preserve"> that constrain the ability of forces to fully resource problem‑solving frameworks such as SARA. The consequences include reduced numbers of support staff, fewer PCSOs, and rising demand for frontline officers to deal with reactive work, all of which can undermine sustained analysis and assessment stages crucial to effective problem solving.</w:t>
      </w:r>
    </w:p>
    <w:p w:rsidR="2CB87D03" w:rsidP="415669B3" w:rsidRDefault="2CB87D03" w14:paraId="2D5C057B" w14:textId="40703325">
      <w:pPr>
        <w:spacing w:before="240" w:beforeAutospacing="off" w:after="240" w:afterAutospacing="off" w:line="480" w:lineRule="auto"/>
        <w:rPr>
          <w:rFonts w:ascii="Arial" w:hAnsi="Arial" w:eastAsia="Arial" w:cs="Arial"/>
          <w:b w:val="0"/>
          <w:bCs w:val="0"/>
          <w:noProof w:val="0"/>
          <w:sz w:val="24"/>
          <w:szCs w:val="24"/>
          <w:lang w:val="en-GB"/>
        </w:rPr>
      </w:pPr>
      <w:r w:rsidRPr="415669B3" w:rsidR="2CB87D03">
        <w:rPr>
          <w:rFonts w:ascii="Arial" w:hAnsi="Arial" w:eastAsia="Arial" w:cs="Arial"/>
          <w:b w:val="0"/>
          <w:bCs w:val="0"/>
          <w:noProof w:val="0"/>
          <w:sz w:val="24"/>
          <w:szCs w:val="24"/>
          <w:lang w:val="en-GB"/>
        </w:rPr>
        <w:t xml:space="preserve">In addition to limitations in resources, modern police officers in England and Wales face a range of operational and contextual challenges that affect the effectiveness of problem-solving approaches such as the SARA model. These challenges extend beyond funding and workforce numbers and include changes </w:t>
      </w:r>
      <w:r w:rsidRPr="415669B3" w:rsidR="7085BDD2">
        <w:rPr>
          <w:rFonts w:ascii="Arial" w:hAnsi="Arial" w:eastAsia="Arial" w:cs="Arial"/>
          <w:b w:val="0"/>
          <w:bCs w:val="0"/>
          <w:noProof w:val="0"/>
          <w:sz w:val="24"/>
          <w:szCs w:val="24"/>
          <w:lang w:val="en-GB"/>
        </w:rPr>
        <w:t>in crime</w:t>
      </w:r>
      <w:r w:rsidRPr="415669B3" w:rsidR="2CB87D03">
        <w:rPr>
          <w:rFonts w:ascii="Arial" w:hAnsi="Arial" w:eastAsia="Arial" w:cs="Arial"/>
          <w:b w:val="0"/>
          <w:bCs w:val="0"/>
          <w:noProof w:val="0"/>
          <w:sz w:val="24"/>
          <w:szCs w:val="24"/>
          <w:lang w:val="en-GB"/>
        </w:rPr>
        <w:t>, rising service demand, organisational pressures, and concerns around officer wellbeing.</w:t>
      </w:r>
    </w:p>
    <w:p w:rsidR="2CB87D03" w:rsidP="415669B3" w:rsidRDefault="2CB87D03" w14:paraId="55C698E9" w14:textId="33BAE182">
      <w:pPr>
        <w:spacing w:before="240" w:beforeAutospacing="off" w:after="240" w:afterAutospacing="off" w:line="480" w:lineRule="auto"/>
        <w:rPr>
          <w:rFonts w:ascii="Arial" w:hAnsi="Arial" w:eastAsia="Arial" w:cs="Arial"/>
          <w:b w:val="0"/>
          <w:bCs w:val="0"/>
          <w:noProof w:val="0"/>
          <w:sz w:val="24"/>
          <w:szCs w:val="24"/>
          <w:lang w:val="en-GB"/>
        </w:rPr>
      </w:pPr>
      <w:r w:rsidRPr="415669B3" w:rsidR="2CB87D03">
        <w:rPr>
          <w:rFonts w:ascii="Arial" w:hAnsi="Arial" w:eastAsia="Arial" w:cs="Arial"/>
          <w:b w:val="0"/>
          <w:bCs w:val="0"/>
          <w:noProof w:val="0"/>
          <w:sz w:val="24"/>
          <w:szCs w:val="24"/>
          <w:lang w:val="en-GB"/>
        </w:rPr>
        <w:t xml:space="preserve">A significant challenge is the </w:t>
      </w:r>
      <w:r w:rsidRPr="415669B3" w:rsidR="2CB87D03">
        <w:rPr>
          <w:rFonts w:ascii="Arial" w:hAnsi="Arial" w:eastAsia="Arial" w:cs="Arial"/>
          <w:b w:val="0"/>
          <w:bCs w:val="0"/>
          <w:noProof w:val="0"/>
          <w:sz w:val="24"/>
          <w:szCs w:val="24"/>
          <w:lang w:val="en-GB"/>
        </w:rPr>
        <w:t>increasing volume and complexity of demand</w:t>
      </w:r>
      <w:r w:rsidRPr="415669B3" w:rsidR="2CB87D03">
        <w:rPr>
          <w:rFonts w:ascii="Arial" w:hAnsi="Arial" w:eastAsia="Arial" w:cs="Arial"/>
          <w:b w:val="0"/>
          <w:bCs w:val="0"/>
          <w:noProof w:val="0"/>
          <w:sz w:val="24"/>
          <w:szCs w:val="24"/>
          <w:lang w:val="en-GB"/>
        </w:rPr>
        <w:t xml:space="preserve"> placed on police services. The National Audit Office has </w:t>
      </w:r>
      <w:r w:rsidRPr="415669B3" w:rsidR="2CB87D03">
        <w:rPr>
          <w:rFonts w:ascii="Arial" w:hAnsi="Arial" w:eastAsia="Arial" w:cs="Arial"/>
          <w:b w:val="0"/>
          <w:bCs w:val="0"/>
          <w:noProof w:val="0"/>
          <w:sz w:val="24"/>
          <w:szCs w:val="24"/>
          <w:lang w:val="en-GB"/>
        </w:rPr>
        <w:t>identified</w:t>
      </w:r>
      <w:r w:rsidRPr="415669B3" w:rsidR="2CB87D03">
        <w:rPr>
          <w:rFonts w:ascii="Arial" w:hAnsi="Arial" w:eastAsia="Arial" w:cs="Arial"/>
          <w:b w:val="0"/>
          <w:bCs w:val="0"/>
          <w:noProof w:val="0"/>
          <w:sz w:val="24"/>
          <w:szCs w:val="24"/>
          <w:lang w:val="en-GB"/>
        </w:rPr>
        <w:t xml:space="preserve"> that police forces are responding to a broader range of incidents than in the past, including safeguarding concerns, vulnerability-related incidents, and mental health-related demand. These types of incidents are often time-consuming and require repeated police involvement, limiting the capacity of officers to engage in proactive and preventative problem-solving activity that is central to the SARA model (National Audit Office, 201</w:t>
      </w:r>
      <w:r w:rsidRPr="415669B3" w:rsidR="2CDE6C61">
        <w:rPr>
          <w:rFonts w:ascii="Arial" w:hAnsi="Arial" w:eastAsia="Arial" w:cs="Arial"/>
          <w:b w:val="0"/>
          <w:bCs w:val="0"/>
          <w:noProof w:val="0"/>
          <w:sz w:val="24"/>
          <w:szCs w:val="24"/>
          <w:lang w:val="en-GB"/>
        </w:rPr>
        <w:t>5</w:t>
      </w:r>
      <w:r w:rsidRPr="415669B3" w:rsidR="2CB87D03">
        <w:rPr>
          <w:rFonts w:ascii="Arial" w:hAnsi="Arial" w:eastAsia="Arial" w:cs="Arial"/>
          <w:b w:val="0"/>
          <w:bCs w:val="0"/>
          <w:noProof w:val="0"/>
          <w:sz w:val="24"/>
          <w:szCs w:val="24"/>
          <w:lang w:val="en-GB"/>
        </w:rPr>
        <w:t>).</w:t>
      </w:r>
    </w:p>
    <w:p w:rsidR="2CB87D03" w:rsidP="415669B3" w:rsidRDefault="2CB87D03" w14:paraId="6BE6AA0F" w14:textId="06B3EA54">
      <w:pPr>
        <w:spacing w:before="240" w:beforeAutospacing="off" w:after="240" w:afterAutospacing="off" w:line="480" w:lineRule="auto"/>
        <w:rPr>
          <w:rFonts w:ascii="Arial" w:hAnsi="Arial" w:eastAsia="Arial" w:cs="Arial"/>
          <w:b w:val="0"/>
          <w:bCs w:val="0"/>
          <w:noProof w:val="0"/>
          <w:sz w:val="24"/>
          <w:szCs w:val="24"/>
          <w:lang w:val="en-GB"/>
        </w:rPr>
      </w:pPr>
      <w:r w:rsidRPr="415669B3" w:rsidR="2CB87D03">
        <w:rPr>
          <w:rFonts w:ascii="Arial" w:hAnsi="Arial" w:eastAsia="Arial" w:cs="Arial"/>
          <w:b w:val="0"/>
          <w:bCs w:val="0"/>
          <w:noProof w:val="0"/>
          <w:sz w:val="24"/>
          <w:szCs w:val="24"/>
          <w:lang w:val="en-GB"/>
        </w:rPr>
        <w:t xml:space="preserve">These pressures are further intensified by changes </w:t>
      </w:r>
      <w:r w:rsidRPr="415669B3" w:rsidR="6FBC3528">
        <w:rPr>
          <w:rFonts w:ascii="Arial" w:hAnsi="Arial" w:eastAsia="Arial" w:cs="Arial"/>
          <w:b w:val="0"/>
          <w:bCs w:val="0"/>
          <w:noProof w:val="0"/>
          <w:sz w:val="24"/>
          <w:szCs w:val="24"/>
          <w:lang w:val="en-GB"/>
        </w:rPr>
        <w:t>in crime</w:t>
      </w:r>
      <w:r w:rsidRPr="415669B3" w:rsidR="2CB87D03">
        <w:rPr>
          <w:rFonts w:ascii="Arial" w:hAnsi="Arial" w:eastAsia="Arial" w:cs="Arial"/>
          <w:b w:val="0"/>
          <w:bCs w:val="0"/>
          <w:noProof w:val="0"/>
          <w:sz w:val="24"/>
          <w:szCs w:val="24"/>
          <w:lang w:val="en-GB"/>
        </w:rPr>
        <w:t xml:space="preserve">. The National Crime Agency reports that serious and organised crime, including cyber-enabled and online offending, continues to increase and presents significant challenges for policing. Such offences </w:t>
      </w:r>
      <w:r w:rsidRPr="415669B3" w:rsidR="2CB87D03">
        <w:rPr>
          <w:rFonts w:ascii="Arial" w:hAnsi="Arial" w:eastAsia="Arial" w:cs="Arial"/>
          <w:b w:val="0"/>
          <w:bCs w:val="0"/>
          <w:noProof w:val="0"/>
          <w:sz w:val="24"/>
          <w:szCs w:val="24"/>
          <w:lang w:val="en-GB"/>
        </w:rPr>
        <w:t>frequently</w:t>
      </w:r>
      <w:r w:rsidRPr="415669B3" w:rsidR="2CB87D03">
        <w:rPr>
          <w:rFonts w:ascii="Arial" w:hAnsi="Arial" w:eastAsia="Arial" w:cs="Arial"/>
          <w:b w:val="0"/>
          <w:bCs w:val="0"/>
          <w:noProof w:val="0"/>
          <w:sz w:val="24"/>
          <w:szCs w:val="24"/>
          <w:lang w:val="en-GB"/>
        </w:rPr>
        <w:t xml:space="preserve"> require specialist skills, intelligence-led approaches, and lengthy investigations, drawing officers away from locally focused problem solving and reducing opportunities to fully apply the analysis and assessment stages of the SARA process (National Crime Agency, 2023).</w:t>
      </w:r>
      <w:r w:rsidRPr="415669B3" w:rsidR="23A6AF19">
        <w:rPr>
          <w:rFonts w:ascii="Arial" w:hAnsi="Arial" w:eastAsia="Arial" w:cs="Arial"/>
          <w:b w:val="0"/>
          <w:bCs w:val="0"/>
          <w:noProof w:val="0"/>
          <w:sz w:val="24"/>
          <w:szCs w:val="24"/>
          <w:lang w:val="en-GB"/>
        </w:rPr>
        <w:t xml:space="preserve"> </w:t>
      </w:r>
    </w:p>
    <w:p w:rsidR="415669B3" w:rsidP="415669B3" w:rsidRDefault="415669B3" w14:paraId="04C9DF9F" w14:textId="317F1AAC">
      <w:pPr>
        <w:pStyle w:val="Normal"/>
        <w:spacing w:before="240" w:beforeAutospacing="off" w:after="240" w:afterAutospacing="off" w:line="480" w:lineRule="auto"/>
        <w:rPr>
          <w:rFonts w:ascii="Arial" w:hAnsi="Arial" w:eastAsia="Arial" w:cs="Arial"/>
          <w:b w:val="0"/>
          <w:bCs w:val="0"/>
          <w:noProof w:val="0"/>
          <w:sz w:val="24"/>
          <w:szCs w:val="24"/>
          <w:lang w:val="en-GB"/>
        </w:rPr>
      </w:pPr>
    </w:p>
    <w:p w:rsidR="339493C5" w:rsidP="415669B3" w:rsidRDefault="339493C5" w14:paraId="1EE14C54" w14:textId="438D11FB">
      <w:pPr>
        <w:spacing w:before="240" w:beforeAutospacing="off" w:after="240" w:afterAutospacing="off" w:line="480" w:lineRule="auto"/>
        <w:rPr>
          <w:rFonts w:ascii="Arial" w:hAnsi="Arial" w:eastAsia="Arial" w:cs="Arial"/>
          <w:b w:val="0"/>
          <w:bCs w:val="0"/>
          <w:noProof w:val="0"/>
          <w:sz w:val="24"/>
          <w:szCs w:val="24"/>
          <w:lang w:val="en-GB"/>
        </w:rPr>
      </w:pPr>
      <w:r w:rsidRPr="415669B3" w:rsidR="339493C5">
        <w:rPr>
          <w:rFonts w:ascii="Arial" w:hAnsi="Arial" w:eastAsia="Arial" w:cs="Arial"/>
          <w:b w:val="0"/>
          <w:bCs w:val="0"/>
          <w:noProof w:val="0"/>
          <w:sz w:val="24"/>
          <w:szCs w:val="24"/>
          <w:lang w:val="en-GB"/>
        </w:rPr>
        <w:t xml:space="preserve">The SARA model provides a structured approach to problem-solving, offering officers a clear framework to </w:t>
      </w:r>
      <w:r w:rsidRPr="415669B3" w:rsidR="339493C5">
        <w:rPr>
          <w:rFonts w:ascii="Arial" w:hAnsi="Arial" w:eastAsia="Arial" w:cs="Arial"/>
          <w:b w:val="0"/>
          <w:bCs w:val="0"/>
          <w:noProof w:val="0"/>
          <w:sz w:val="24"/>
          <w:szCs w:val="24"/>
          <w:lang w:val="en-GB"/>
        </w:rPr>
        <w:t>identify</w:t>
      </w:r>
      <w:r w:rsidRPr="415669B3" w:rsidR="339493C5">
        <w:rPr>
          <w:rFonts w:ascii="Arial" w:hAnsi="Arial" w:eastAsia="Arial" w:cs="Arial"/>
          <w:b w:val="0"/>
          <w:bCs w:val="0"/>
          <w:noProof w:val="0"/>
          <w:sz w:val="24"/>
          <w:szCs w:val="24"/>
          <w:lang w:val="en-GB"/>
        </w:rPr>
        <w:t xml:space="preserve">, analyse, respond to, and assess recurring problems. Evidence from systematic reviews </w:t>
      </w:r>
      <w:r w:rsidRPr="415669B3" w:rsidR="339493C5">
        <w:rPr>
          <w:rFonts w:ascii="Arial" w:hAnsi="Arial" w:eastAsia="Arial" w:cs="Arial"/>
          <w:b w:val="0"/>
          <w:bCs w:val="0"/>
          <w:noProof w:val="0"/>
          <w:sz w:val="24"/>
          <w:szCs w:val="24"/>
          <w:lang w:val="en-GB"/>
        </w:rPr>
        <w:t>indicates</w:t>
      </w:r>
      <w:r w:rsidRPr="415669B3" w:rsidR="339493C5">
        <w:rPr>
          <w:rFonts w:ascii="Arial" w:hAnsi="Arial" w:eastAsia="Arial" w:cs="Arial"/>
          <w:b w:val="0"/>
          <w:bCs w:val="0"/>
          <w:noProof w:val="0"/>
          <w:sz w:val="24"/>
          <w:szCs w:val="24"/>
          <w:lang w:val="en-GB"/>
        </w:rPr>
        <w:t xml:space="preserve"> that problem-oriented policing, including the use of SARA, can produce measurable reductions in crime and disorder when implemented effectively (Hinkle et al., 2020). The model encourages reflective practice, multi-agency collaboration, and evidence-based interventions, which are essential for addressing the underlying causes of community problems (College of Policing, 2020).</w:t>
      </w:r>
    </w:p>
    <w:p w:rsidR="339493C5" w:rsidP="415669B3" w:rsidRDefault="339493C5" w14:paraId="010912F1" w14:textId="74096593">
      <w:pPr>
        <w:pStyle w:val="Normal"/>
        <w:spacing w:before="240" w:beforeAutospacing="off" w:after="240" w:afterAutospacing="off" w:line="480" w:lineRule="auto"/>
        <w:rPr>
          <w:rFonts w:ascii="Arial" w:hAnsi="Arial" w:eastAsia="Arial" w:cs="Arial"/>
          <w:b w:val="0"/>
          <w:bCs w:val="0"/>
          <w:noProof w:val="0"/>
          <w:sz w:val="24"/>
          <w:szCs w:val="24"/>
          <w:lang w:val="en-GB"/>
        </w:rPr>
      </w:pPr>
      <w:r w:rsidRPr="415669B3" w:rsidR="339493C5">
        <w:rPr>
          <w:rFonts w:ascii="Arial" w:hAnsi="Arial" w:eastAsia="Arial" w:cs="Arial"/>
          <w:b w:val="0"/>
          <w:bCs w:val="0"/>
          <w:noProof w:val="0"/>
          <w:sz w:val="24"/>
          <w:szCs w:val="24"/>
          <w:lang w:val="en-GB"/>
        </w:rPr>
        <w:t xml:space="preserve">In practice, however, the effectiveness of SARA in England and Wales is influenced by </w:t>
      </w:r>
      <w:r w:rsidRPr="415669B3" w:rsidR="339493C5">
        <w:rPr>
          <w:rFonts w:ascii="Arial" w:hAnsi="Arial" w:eastAsia="Arial" w:cs="Arial"/>
          <w:b w:val="0"/>
          <w:bCs w:val="0"/>
          <w:noProof w:val="0"/>
          <w:sz w:val="24"/>
          <w:szCs w:val="24"/>
          <w:lang w:val="en-GB"/>
        </w:rPr>
        <w:t>operational realities and resource constraints</w:t>
      </w:r>
      <w:r w:rsidRPr="415669B3" w:rsidR="339493C5">
        <w:rPr>
          <w:rFonts w:ascii="Arial" w:hAnsi="Arial" w:eastAsia="Arial" w:cs="Arial"/>
          <w:b w:val="0"/>
          <w:bCs w:val="0"/>
          <w:noProof w:val="0"/>
          <w:sz w:val="24"/>
          <w:szCs w:val="24"/>
          <w:lang w:val="en-GB"/>
        </w:rPr>
        <w:t>. Increasingly complex workloads, including safeguarding cases, cyber-enabled crime, and serious investigations, reduce the time officers can devote to the full SARA process, particularly the analysis and assessment stages, which are critical for sustainable problem-solving (HMICFRS, 2025; National Crime Agency, 2023). Official guidance notes that while SARA is a best-practice model, forces vary in their capacity to implement it consistently due to staffing pressures, competing operational priorities, and limited analytical support (College of Policing, 2020).</w:t>
      </w:r>
      <w:r w:rsidRPr="415669B3" w:rsidR="578FECD0">
        <w:rPr>
          <w:rFonts w:ascii="Arial" w:hAnsi="Arial" w:eastAsia="Arial" w:cs="Arial"/>
          <w:b w:val="0"/>
          <w:bCs w:val="0"/>
          <w:noProof w:val="0"/>
          <w:sz w:val="24"/>
          <w:szCs w:val="24"/>
          <w:lang w:val="en-GB"/>
        </w:rPr>
        <w:t xml:space="preserve"> So, SARA is still a </w:t>
      </w:r>
      <w:r w:rsidRPr="415669B3" w:rsidR="578FECD0">
        <w:rPr>
          <w:rFonts w:ascii="Arial" w:hAnsi="Arial" w:eastAsia="Arial" w:cs="Arial"/>
          <w:b w:val="0"/>
          <w:bCs w:val="0"/>
          <w:noProof w:val="0"/>
          <w:sz w:val="24"/>
          <w:szCs w:val="24"/>
          <w:lang w:val="en-GB"/>
        </w:rPr>
        <w:t>useful</w:t>
      </w:r>
      <w:r w:rsidRPr="415669B3" w:rsidR="578FECD0">
        <w:rPr>
          <w:rFonts w:ascii="Arial" w:hAnsi="Arial" w:eastAsia="Arial" w:cs="Arial"/>
          <w:b w:val="0"/>
          <w:bCs w:val="0"/>
          <w:noProof w:val="0"/>
          <w:sz w:val="24"/>
          <w:szCs w:val="24"/>
          <w:lang w:val="en-GB"/>
        </w:rPr>
        <w:t xml:space="preserve"> framework in theory, but in practice it only works as well as the resources and support behind it. If police forces have enough time, staff, and help from partner agencies, it can make a real difference. But when these things </w:t>
      </w:r>
      <w:r w:rsidRPr="415669B3" w:rsidR="578FECD0">
        <w:rPr>
          <w:rFonts w:ascii="Arial" w:hAnsi="Arial" w:eastAsia="Arial" w:cs="Arial"/>
          <w:b w:val="0"/>
          <w:bCs w:val="0"/>
          <w:noProof w:val="0"/>
          <w:sz w:val="24"/>
          <w:szCs w:val="24"/>
          <w:lang w:val="en-GB"/>
        </w:rPr>
        <w:t>aren’t</w:t>
      </w:r>
      <w:r w:rsidRPr="415669B3" w:rsidR="578FECD0">
        <w:rPr>
          <w:rFonts w:ascii="Arial" w:hAnsi="Arial" w:eastAsia="Arial" w:cs="Arial"/>
          <w:b w:val="0"/>
          <w:bCs w:val="0"/>
          <w:noProof w:val="0"/>
          <w:sz w:val="24"/>
          <w:szCs w:val="24"/>
          <w:lang w:val="en-GB"/>
        </w:rPr>
        <w:t xml:space="preserve"> in place, the model’s impact is limited, and officers end up responding reactively instead of tackling problems strategically with evidence-based solutions.</w:t>
      </w:r>
    </w:p>
    <w:p w:rsidR="415669B3" w:rsidP="415669B3" w:rsidRDefault="415669B3" w14:paraId="7A207F90" w14:textId="1C48F3ED">
      <w:pPr>
        <w:spacing w:before="0" w:beforeAutospacing="off" w:after="0" w:afterAutospacing="off"/>
      </w:pPr>
    </w:p>
    <w:p w:rsidR="415669B3" w:rsidP="415669B3" w:rsidRDefault="415669B3" w14:paraId="3036586F" w14:textId="372000D4">
      <w:pPr>
        <w:pStyle w:val="Normal"/>
        <w:rPr>
          <w:rFonts w:ascii="Arial" w:hAnsi="Arial" w:eastAsia="Arial" w:cs="Arial"/>
          <w:noProof w:val="0"/>
          <w:sz w:val="24"/>
          <w:szCs w:val="24"/>
          <w:lang w:val="en-GB"/>
        </w:rPr>
      </w:pPr>
    </w:p>
    <w:p w:rsidR="0DE98EC6" w:rsidP="415669B3" w:rsidRDefault="0DE98EC6" w14:paraId="42EBC3A4" w14:textId="07EE9A4F">
      <w:pPr>
        <w:pStyle w:val="Normal"/>
        <w:spacing w:line="480" w:lineRule="auto"/>
      </w:pPr>
      <w:r w:rsidRPr="415669B3" w:rsidR="0DE98EC6">
        <w:rPr>
          <w:rFonts w:ascii="Arial" w:hAnsi="Arial" w:eastAsia="Arial" w:cs="Arial"/>
          <w:noProof w:val="0"/>
          <w:sz w:val="24"/>
          <w:szCs w:val="24"/>
          <w:lang w:val="en-GB"/>
        </w:rPr>
        <w:t xml:space="preserve">In conclusion, while community policing provides the overall approach or guiding ideas for how police engage with local problems, the SARA model offers a practical framework to tackle recurring issues in a structured, evidence-based way (Hinkle et al., 2020; College of Policing, 2020). When fully implemented, it can reduce crime, support multi-agency collaboration, and promote reflective, strategic problem-solving. However, in England and Wales, its effectiveness is often limited by resource constraints, rising demand, and the complexity of modern crime, which restrict officers’ ability to carry out the analysis and assessment stages thoroughly (HMICFRS, 2025; National Crime Agency, 2023). </w:t>
      </w:r>
      <w:r w:rsidRPr="415669B3" w:rsidR="0DE98EC6">
        <w:rPr>
          <w:rFonts w:ascii="Arial" w:hAnsi="Arial" w:eastAsia="Arial" w:cs="Arial"/>
          <w:noProof w:val="0"/>
          <w:sz w:val="24"/>
          <w:szCs w:val="24"/>
          <w:lang w:val="en-GB"/>
        </w:rPr>
        <w:t>Ultimately, SARA</w:t>
      </w:r>
      <w:r w:rsidRPr="415669B3" w:rsidR="0DE98EC6">
        <w:rPr>
          <w:rFonts w:ascii="Arial" w:hAnsi="Arial" w:eastAsia="Arial" w:cs="Arial"/>
          <w:noProof w:val="0"/>
          <w:sz w:val="24"/>
          <w:szCs w:val="24"/>
          <w:lang w:val="en-GB"/>
        </w:rPr>
        <w:t xml:space="preserve"> </w:t>
      </w:r>
      <w:r w:rsidRPr="415669B3" w:rsidR="0DE98EC6">
        <w:rPr>
          <w:rFonts w:ascii="Arial" w:hAnsi="Arial" w:eastAsia="Arial" w:cs="Arial"/>
          <w:noProof w:val="0"/>
          <w:sz w:val="24"/>
          <w:szCs w:val="24"/>
          <w:lang w:val="en-GB"/>
        </w:rPr>
        <w:t>remains</w:t>
      </w:r>
      <w:r w:rsidRPr="415669B3" w:rsidR="0DE98EC6">
        <w:rPr>
          <w:rFonts w:ascii="Arial" w:hAnsi="Arial" w:eastAsia="Arial" w:cs="Arial"/>
          <w:noProof w:val="0"/>
          <w:sz w:val="24"/>
          <w:szCs w:val="24"/>
          <w:lang w:val="en-GB"/>
        </w:rPr>
        <w:t xml:space="preserve"> a valuable tool, but its real-world impact relies on whether police forces have sufficient time, staff, and organisational support to implement it consistently and strategically.</w:t>
      </w:r>
    </w:p>
    <w:p w:rsidR="415669B3" w:rsidP="415669B3" w:rsidRDefault="415669B3" w14:paraId="3A05E8E2" w14:textId="0F457F60">
      <w:pPr>
        <w:pStyle w:val="Normal"/>
        <w:rPr>
          <w:rFonts w:ascii="Arial" w:hAnsi="Arial" w:eastAsia="Arial" w:cs="Arial"/>
          <w:noProof w:val="0"/>
          <w:sz w:val="24"/>
          <w:szCs w:val="24"/>
          <w:lang w:val="en-GB"/>
        </w:rPr>
      </w:pPr>
    </w:p>
    <w:p w:rsidR="415669B3" w:rsidP="415669B3" w:rsidRDefault="415669B3" w14:paraId="104E15A8" w14:textId="100C646E">
      <w:pPr>
        <w:pStyle w:val="Normal"/>
        <w:rPr>
          <w:rFonts w:ascii="Arial" w:hAnsi="Arial" w:eastAsia="Arial" w:cs="Arial"/>
          <w:noProof w:val="0"/>
          <w:sz w:val="24"/>
          <w:szCs w:val="24"/>
          <w:lang w:val="en-GB"/>
        </w:rPr>
      </w:pPr>
    </w:p>
    <w:p w:rsidR="415669B3" w:rsidP="415669B3" w:rsidRDefault="415669B3" w14:paraId="730FEFE7" w14:textId="6985265A">
      <w:pPr>
        <w:pStyle w:val="Normal"/>
        <w:rPr>
          <w:rFonts w:ascii="Arial" w:hAnsi="Arial" w:eastAsia="Arial" w:cs="Arial"/>
          <w:noProof w:val="0"/>
          <w:sz w:val="24"/>
          <w:szCs w:val="24"/>
          <w:lang w:val="en-GB"/>
        </w:rPr>
      </w:pPr>
    </w:p>
    <w:p w:rsidR="415669B3" w:rsidP="415669B3" w:rsidRDefault="415669B3" w14:paraId="3B514245" w14:textId="1BB8524F">
      <w:pPr>
        <w:pStyle w:val="Normal"/>
        <w:rPr>
          <w:rFonts w:ascii="Arial" w:hAnsi="Arial" w:eastAsia="Arial" w:cs="Arial"/>
          <w:noProof w:val="0"/>
          <w:sz w:val="24"/>
          <w:szCs w:val="24"/>
          <w:lang w:val="en-GB"/>
        </w:rPr>
      </w:pPr>
    </w:p>
    <w:p w:rsidR="415669B3" w:rsidP="415669B3" w:rsidRDefault="415669B3" w14:paraId="4D847EAF" w14:textId="3E8A83C6">
      <w:pPr>
        <w:pStyle w:val="Normal"/>
        <w:rPr>
          <w:rFonts w:ascii="Arial" w:hAnsi="Arial" w:eastAsia="Arial" w:cs="Arial"/>
          <w:noProof w:val="0"/>
          <w:sz w:val="24"/>
          <w:szCs w:val="24"/>
          <w:lang w:val="en-GB"/>
        </w:rPr>
      </w:pPr>
    </w:p>
    <w:p w:rsidR="415669B3" w:rsidP="415669B3" w:rsidRDefault="415669B3" w14:paraId="284531DD" w14:textId="0413874E">
      <w:pPr>
        <w:pStyle w:val="Normal"/>
        <w:rPr>
          <w:rFonts w:ascii="Arial" w:hAnsi="Arial" w:eastAsia="Arial" w:cs="Arial"/>
          <w:noProof w:val="0"/>
          <w:sz w:val="24"/>
          <w:szCs w:val="24"/>
          <w:lang w:val="en-GB"/>
        </w:rPr>
      </w:pPr>
    </w:p>
    <w:p w:rsidR="415669B3" w:rsidP="415669B3" w:rsidRDefault="415669B3" w14:paraId="20BDCD48" w14:textId="031BD54D">
      <w:pPr>
        <w:pStyle w:val="Normal"/>
        <w:rPr>
          <w:rFonts w:ascii="Arial" w:hAnsi="Arial" w:eastAsia="Arial" w:cs="Arial"/>
          <w:noProof w:val="0"/>
          <w:sz w:val="24"/>
          <w:szCs w:val="24"/>
          <w:lang w:val="en-GB"/>
        </w:rPr>
      </w:pPr>
    </w:p>
    <w:p w:rsidR="415669B3" w:rsidP="415669B3" w:rsidRDefault="415669B3" w14:paraId="58F1B31D" w14:textId="28259F83">
      <w:pPr>
        <w:pStyle w:val="Normal"/>
        <w:rPr>
          <w:rFonts w:ascii="Arial" w:hAnsi="Arial" w:eastAsia="Arial" w:cs="Arial"/>
          <w:noProof w:val="0"/>
          <w:sz w:val="24"/>
          <w:szCs w:val="24"/>
          <w:lang w:val="en-GB"/>
        </w:rPr>
      </w:pPr>
    </w:p>
    <w:p w:rsidR="415669B3" w:rsidP="415669B3" w:rsidRDefault="415669B3" w14:paraId="02E5BD2A" w14:textId="06CF7887">
      <w:pPr>
        <w:pStyle w:val="Normal"/>
        <w:rPr>
          <w:rFonts w:ascii="Arial" w:hAnsi="Arial" w:eastAsia="Arial" w:cs="Arial"/>
          <w:noProof w:val="0"/>
          <w:sz w:val="24"/>
          <w:szCs w:val="24"/>
          <w:lang w:val="en-GB"/>
        </w:rPr>
      </w:pPr>
    </w:p>
    <w:p w:rsidR="415669B3" w:rsidP="415669B3" w:rsidRDefault="415669B3" w14:paraId="654DD216" w14:textId="59369F0E">
      <w:pPr>
        <w:pStyle w:val="Normal"/>
        <w:rPr>
          <w:rFonts w:ascii="Arial" w:hAnsi="Arial" w:eastAsia="Arial" w:cs="Arial"/>
          <w:noProof w:val="0"/>
          <w:sz w:val="24"/>
          <w:szCs w:val="24"/>
          <w:lang w:val="en-GB"/>
        </w:rPr>
      </w:pPr>
    </w:p>
    <w:p w:rsidR="415669B3" w:rsidP="415669B3" w:rsidRDefault="415669B3" w14:paraId="07E5B9D6" w14:textId="468744E2">
      <w:pPr>
        <w:pStyle w:val="Normal"/>
        <w:rPr>
          <w:rFonts w:ascii="Arial" w:hAnsi="Arial" w:eastAsia="Arial" w:cs="Arial"/>
          <w:noProof w:val="0"/>
          <w:sz w:val="24"/>
          <w:szCs w:val="24"/>
          <w:lang w:val="en-GB"/>
        </w:rPr>
      </w:pPr>
    </w:p>
    <w:p w:rsidR="415669B3" w:rsidP="415669B3" w:rsidRDefault="415669B3" w14:paraId="338F5052" w14:textId="64B29752">
      <w:pPr>
        <w:pStyle w:val="Normal"/>
        <w:rPr>
          <w:rFonts w:ascii="Arial" w:hAnsi="Arial" w:eastAsia="Arial" w:cs="Arial"/>
          <w:noProof w:val="0"/>
          <w:sz w:val="24"/>
          <w:szCs w:val="24"/>
          <w:lang w:val="en-GB"/>
        </w:rPr>
      </w:pPr>
    </w:p>
    <w:p w:rsidR="415669B3" w:rsidP="415669B3" w:rsidRDefault="415669B3" w14:paraId="0BD9E80B" w14:textId="1CEBBD79">
      <w:pPr>
        <w:pStyle w:val="Normal"/>
        <w:rPr>
          <w:rFonts w:ascii="Arial" w:hAnsi="Arial" w:eastAsia="Arial" w:cs="Arial"/>
          <w:noProof w:val="0"/>
          <w:sz w:val="24"/>
          <w:szCs w:val="24"/>
          <w:lang w:val="en-GB"/>
        </w:rPr>
      </w:pPr>
    </w:p>
    <w:p w:rsidR="415669B3" w:rsidP="415669B3" w:rsidRDefault="415669B3" w14:paraId="6F11148A" w14:textId="72DD233F">
      <w:pPr>
        <w:pStyle w:val="Normal"/>
        <w:rPr>
          <w:rFonts w:ascii="Arial" w:hAnsi="Arial" w:eastAsia="Arial" w:cs="Arial"/>
          <w:noProof w:val="0"/>
          <w:sz w:val="24"/>
          <w:szCs w:val="24"/>
          <w:lang w:val="en-GB"/>
        </w:rPr>
      </w:pPr>
    </w:p>
    <w:p w:rsidR="415669B3" w:rsidP="415669B3" w:rsidRDefault="415669B3" w14:paraId="6E1FFFA2" w14:textId="4F27A7CE">
      <w:pPr>
        <w:pStyle w:val="Normal"/>
        <w:rPr>
          <w:rFonts w:ascii="Arial" w:hAnsi="Arial" w:eastAsia="Arial" w:cs="Arial"/>
          <w:noProof w:val="0"/>
          <w:sz w:val="24"/>
          <w:szCs w:val="24"/>
          <w:lang w:val="en-GB"/>
        </w:rPr>
      </w:pPr>
    </w:p>
    <w:p w:rsidR="415669B3" w:rsidP="415669B3" w:rsidRDefault="415669B3" w14:paraId="50B8365C" w14:textId="02EB28DC">
      <w:pPr>
        <w:pStyle w:val="Normal"/>
        <w:rPr>
          <w:rFonts w:ascii="Arial" w:hAnsi="Arial" w:eastAsia="Arial" w:cs="Arial"/>
          <w:noProof w:val="0"/>
          <w:sz w:val="24"/>
          <w:szCs w:val="24"/>
          <w:lang w:val="en-GB"/>
        </w:rPr>
      </w:pPr>
    </w:p>
    <w:p w:rsidR="415669B3" w:rsidP="415669B3" w:rsidRDefault="415669B3" w14:paraId="50353993" w14:textId="034D2D8C">
      <w:pPr>
        <w:pStyle w:val="Normal"/>
        <w:rPr>
          <w:rFonts w:ascii="Arial" w:hAnsi="Arial" w:eastAsia="Arial" w:cs="Arial"/>
          <w:noProof w:val="0"/>
          <w:sz w:val="24"/>
          <w:szCs w:val="24"/>
          <w:lang w:val="en-GB"/>
        </w:rPr>
      </w:pPr>
    </w:p>
    <w:p w:rsidR="6022671C" w:rsidP="415669B3" w:rsidRDefault="6022671C" w14:paraId="4B2E538E" w14:textId="16047CD2">
      <w:pPr>
        <w:pStyle w:val="Normal"/>
        <w:rPr>
          <w:rFonts w:ascii="Arial" w:hAnsi="Arial" w:eastAsia="Arial" w:cs="Arial"/>
          <w:noProof w:val="0"/>
          <w:sz w:val="24"/>
          <w:szCs w:val="24"/>
          <w:u w:val="single"/>
          <w:lang w:val="en-GB"/>
        </w:rPr>
      </w:pPr>
      <w:r w:rsidRPr="415669B3" w:rsidR="6022671C">
        <w:rPr>
          <w:rFonts w:ascii="Arial" w:hAnsi="Arial" w:eastAsia="Arial" w:cs="Arial"/>
          <w:noProof w:val="0"/>
          <w:sz w:val="24"/>
          <w:szCs w:val="24"/>
          <w:u w:val="single"/>
          <w:lang w:val="en-GB"/>
        </w:rPr>
        <w:t>Reference List</w:t>
      </w:r>
    </w:p>
    <w:p w:rsidR="30E2D39B" w:rsidP="415669B3" w:rsidRDefault="30E2D39B" w14:paraId="11130585" w14:textId="0A3A5198">
      <w:pPr>
        <w:spacing w:before="0" w:beforeAutospacing="off" w:after="240" w:afterAutospacing="off" w:line="360" w:lineRule="auto"/>
        <w:rPr>
          <w:rFonts w:ascii="Arial" w:hAnsi="Arial" w:eastAsia="Arial" w:cs="Arial"/>
          <w:noProof w:val="0"/>
          <w:sz w:val="24"/>
          <w:szCs w:val="24"/>
          <w:lang w:val="en-GB"/>
        </w:rPr>
      </w:pPr>
      <w:r w:rsidRPr="415669B3" w:rsidR="30E2D39B">
        <w:rPr>
          <w:rFonts w:ascii="Arial" w:hAnsi="Arial" w:eastAsia="Arial" w:cs="Arial"/>
          <w:noProof w:val="0"/>
          <w:sz w:val="24"/>
          <w:szCs w:val="24"/>
          <w:lang w:val="en-GB"/>
        </w:rPr>
        <w:t xml:space="preserve">College of Policing (2015). </w:t>
      </w:r>
      <w:r w:rsidRPr="415669B3" w:rsidR="30E2D39B">
        <w:rPr>
          <w:rFonts w:ascii="Arial" w:hAnsi="Arial" w:eastAsia="Arial" w:cs="Arial"/>
          <w:i w:val="1"/>
          <w:iCs w:val="1"/>
          <w:noProof w:val="0"/>
          <w:sz w:val="24"/>
          <w:szCs w:val="24"/>
          <w:lang w:val="en-GB"/>
        </w:rPr>
        <w:t>Partnership working and multi-agency responses/mechanisms</w:t>
      </w:r>
      <w:r w:rsidRPr="415669B3" w:rsidR="30E2D39B">
        <w:rPr>
          <w:rFonts w:ascii="Arial" w:hAnsi="Arial" w:eastAsia="Arial" w:cs="Arial"/>
          <w:noProof w:val="0"/>
          <w:sz w:val="24"/>
          <w:szCs w:val="24"/>
          <w:lang w:val="en-GB"/>
        </w:rPr>
        <w:t xml:space="preserve"> Available at: </w:t>
      </w:r>
      <w:hyperlink r:id="Re3dc01ef25ac49a9">
        <w:r w:rsidRPr="415669B3" w:rsidR="30E2D39B">
          <w:rPr>
            <w:rStyle w:val="Hyperlink"/>
            <w:rFonts w:ascii="Arial" w:hAnsi="Arial" w:eastAsia="Arial" w:cs="Arial"/>
            <w:noProof w:val="0"/>
            <w:sz w:val="24"/>
            <w:szCs w:val="24"/>
            <w:lang w:val="en-GB"/>
          </w:rPr>
          <w:t>https://www.college.police.uk/app/major-investigation-and-public-protection/domestic-abuse/partnership-working-and-multi-agency-responsesmechanisms</w:t>
        </w:r>
      </w:hyperlink>
      <w:r w:rsidRPr="415669B3" w:rsidR="30E2D39B">
        <w:rPr>
          <w:rFonts w:ascii="Arial" w:hAnsi="Arial" w:eastAsia="Arial" w:cs="Arial"/>
          <w:noProof w:val="0"/>
          <w:sz w:val="24"/>
          <w:szCs w:val="24"/>
          <w:lang w:val="en-GB"/>
        </w:rPr>
        <w:t>.</w:t>
      </w:r>
      <w:r w:rsidRPr="415669B3" w:rsidR="177A5CAD">
        <w:rPr>
          <w:rFonts w:ascii="Arial" w:hAnsi="Arial" w:eastAsia="Arial" w:cs="Arial"/>
          <w:noProof w:val="0"/>
          <w:sz w:val="24"/>
          <w:szCs w:val="24"/>
          <w:lang w:val="en-GB"/>
        </w:rPr>
        <w:t xml:space="preserve"> (Accessed January 2026)</w:t>
      </w:r>
    </w:p>
    <w:p w:rsidR="22999986" w:rsidP="415669B3" w:rsidRDefault="22999986" w14:paraId="1EC3FAD4" w14:textId="0CC4749B">
      <w:pPr>
        <w:spacing w:before="0" w:beforeAutospacing="off" w:after="240" w:afterAutospacing="off" w:line="360" w:lineRule="auto"/>
        <w:rPr>
          <w:rFonts w:ascii="Arial" w:hAnsi="Arial" w:eastAsia="Arial" w:cs="Arial"/>
          <w:noProof w:val="0"/>
          <w:sz w:val="24"/>
          <w:szCs w:val="24"/>
          <w:lang w:val="en-GB"/>
        </w:rPr>
      </w:pPr>
      <w:r w:rsidRPr="415669B3" w:rsidR="22999986">
        <w:rPr>
          <w:rFonts w:ascii="Arial" w:hAnsi="Arial" w:eastAsia="Arial" w:cs="Arial"/>
          <w:noProof w:val="0"/>
          <w:sz w:val="24"/>
          <w:szCs w:val="24"/>
          <w:lang w:val="en-GB"/>
        </w:rPr>
        <w:t xml:space="preserve">College of Policing (2020). </w:t>
      </w:r>
      <w:r w:rsidRPr="415669B3" w:rsidR="22999986">
        <w:rPr>
          <w:rFonts w:ascii="Arial" w:hAnsi="Arial" w:eastAsia="Arial" w:cs="Arial"/>
          <w:i w:val="1"/>
          <w:iCs w:val="1"/>
          <w:noProof w:val="0"/>
          <w:sz w:val="24"/>
          <w:szCs w:val="24"/>
          <w:lang w:val="en-GB"/>
        </w:rPr>
        <w:t>Problem-oriented Policing</w:t>
      </w:r>
      <w:r w:rsidRPr="415669B3" w:rsidR="22999986">
        <w:rPr>
          <w:rFonts w:ascii="Arial" w:hAnsi="Arial" w:eastAsia="Arial" w:cs="Arial"/>
          <w:noProof w:val="0"/>
          <w:sz w:val="24"/>
          <w:szCs w:val="24"/>
          <w:lang w:val="en-GB"/>
        </w:rPr>
        <w:t xml:space="preserve"> College Available at: </w:t>
      </w:r>
      <w:hyperlink r:id="R99289abc71524dc8">
        <w:r w:rsidRPr="415669B3" w:rsidR="22999986">
          <w:rPr>
            <w:rStyle w:val="Hyperlink"/>
            <w:rFonts w:ascii="Arial" w:hAnsi="Arial" w:eastAsia="Arial" w:cs="Arial"/>
            <w:noProof w:val="0"/>
            <w:sz w:val="24"/>
            <w:szCs w:val="24"/>
            <w:lang w:val="en-GB"/>
          </w:rPr>
          <w:t>https://www.college.police.uk/research/crime-reduction-toolkit/problem-oriented-policing</w:t>
        </w:r>
      </w:hyperlink>
      <w:r w:rsidRPr="415669B3" w:rsidR="0740618C">
        <w:rPr>
          <w:rFonts w:ascii="Arial" w:hAnsi="Arial" w:eastAsia="Arial" w:cs="Arial"/>
          <w:noProof w:val="0"/>
          <w:sz w:val="24"/>
          <w:szCs w:val="24"/>
          <w:lang w:val="en-GB"/>
        </w:rPr>
        <w:t xml:space="preserve"> (Accessed 04 January 2026)</w:t>
      </w:r>
    </w:p>
    <w:p w:rsidR="6BD89D25" w:rsidP="415669B3" w:rsidRDefault="6BD89D25" w14:paraId="1C7E1377" w14:textId="457696F1">
      <w:pPr>
        <w:spacing w:before="0" w:beforeAutospacing="off" w:after="240" w:afterAutospacing="off" w:line="360" w:lineRule="auto"/>
        <w:rPr>
          <w:rFonts w:ascii="Arial" w:hAnsi="Arial" w:eastAsia="Arial" w:cs="Arial"/>
          <w:noProof w:val="0"/>
          <w:sz w:val="24"/>
          <w:szCs w:val="24"/>
          <w:lang w:val="en-GB"/>
        </w:rPr>
      </w:pPr>
      <w:r w:rsidRPr="415669B3" w:rsidR="6BD89D25">
        <w:rPr>
          <w:rFonts w:ascii="Arial" w:hAnsi="Arial" w:eastAsia="Arial" w:cs="Arial"/>
          <w:noProof w:val="0"/>
          <w:sz w:val="24"/>
          <w:szCs w:val="24"/>
          <w:lang w:val="en-GB"/>
        </w:rPr>
        <w:t xml:space="preserve">College Of Policing (2022). </w:t>
      </w:r>
      <w:r w:rsidRPr="415669B3" w:rsidR="6BD89D25">
        <w:rPr>
          <w:rFonts w:ascii="Arial" w:hAnsi="Arial" w:eastAsia="Arial" w:cs="Arial"/>
          <w:i w:val="1"/>
          <w:iCs w:val="1"/>
          <w:noProof w:val="0"/>
          <w:sz w:val="24"/>
          <w:szCs w:val="24"/>
          <w:lang w:val="en-GB"/>
        </w:rPr>
        <w:t>Problem-solving policing</w:t>
      </w:r>
      <w:r w:rsidRPr="415669B3" w:rsidR="01B0C8FA">
        <w:rPr>
          <w:rFonts w:ascii="Arial" w:hAnsi="Arial" w:eastAsia="Arial" w:cs="Arial"/>
          <w:i w:val="1"/>
          <w:iCs w:val="1"/>
          <w:noProof w:val="0"/>
          <w:sz w:val="24"/>
          <w:szCs w:val="24"/>
          <w:lang w:val="en-GB"/>
        </w:rPr>
        <w:t xml:space="preserve"> </w:t>
      </w:r>
      <w:r w:rsidRPr="415669B3" w:rsidR="6BD89D25">
        <w:rPr>
          <w:rFonts w:ascii="Arial" w:hAnsi="Arial" w:eastAsia="Arial" w:cs="Arial"/>
          <w:noProof w:val="0"/>
          <w:sz w:val="24"/>
          <w:szCs w:val="24"/>
          <w:lang w:val="en-GB"/>
        </w:rPr>
        <w:t xml:space="preserve">Available at: </w:t>
      </w:r>
      <w:hyperlink r:id="R45ecc263a0bb4473">
        <w:r w:rsidRPr="415669B3" w:rsidR="6BD89D25">
          <w:rPr>
            <w:rStyle w:val="Hyperlink"/>
            <w:rFonts w:ascii="Arial" w:hAnsi="Arial" w:eastAsia="Arial" w:cs="Arial"/>
            <w:noProof w:val="0"/>
            <w:sz w:val="24"/>
            <w:szCs w:val="24"/>
            <w:lang w:val="en-GB"/>
          </w:rPr>
          <w:t>https://www.college.police.uk/guidance/problem-solving-policing</w:t>
        </w:r>
        <w:r w:rsidRPr="415669B3" w:rsidR="435DD984">
          <w:rPr>
            <w:rStyle w:val="Hyperlink"/>
            <w:rFonts w:ascii="Arial" w:hAnsi="Arial" w:eastAsia="Arial" w:cs="Arial"/>
            <w:noProof w:val="0"/>
            <w:sz w:val="24"/>
            <w:szCs w:val="24"/>
            <w:lang w:val="en-GB"/>
          </w:rPr>
          <w:t>(Accessed</w:t>
        </w:r>
      </w:hyperlink>
      <w:r w:rsidRPr="415669B3" w:rsidR="435DD984">
        <w:rPr>
          <w:rFonts w:ascii="Arial" w:hAnsi="Arial" w:eastAsia="Arial" w:cs="Arial"/>
          <w:noProof w:val="0"/>
          <w:sz w:val="24"/>
          <w:szCs w:val="24"/>
          <w:lang w:val="en-GB"/>
        </w:rPr>
        <w:t xml:space="preserve"> 04 January 2026)</w:t>
      </w:r>
    </w:p>
    <w:p w:rsidR="6BD89D25" w:rsidP="415669B3" w:rsidRDefault="6BD89D25" w14:paraId="535439FD" w14:textId="7A345069">
      <w:pPr>
        <w:spacing w:before="0" w:beforeAutospacing="off" w:after="240" w:afterAutospacing="off" w:line="360" w:lineRule="auto"/>
        <w:rPr>
          <w:rFonts w:ascii="Arial" w:hAnsi="Arial" w:eastAsia="Arial" w:cs="Arial"/>
          <w:noProof w:val="0"/>
          <w:sz w:val="24"/>
          <w:szCs w:val="24"/>
          <w:lang w:val="en-GB"/>
        </w:rPr>
      </w:pPr>
      <w:r w:rsidRPr="415669B3" w:rsidR="6BD89D25">
        <w:rPr>
          <w:rFonts w:ascii="Arial" w:hAnsi="Arial" w:eastAsia="Arial" w:cs="Arial"/>
          <w:noProof w:val="0"/>
          <w:sz w:val="24"/>
          <w:szCs w:val="24"/>
          <w:lang w:val="en-GB"/>
        </w:rPr>
        <w:t xml:space="preserve">College of Policing (2022). </w:t>
      </w:r>
      <w:r w:rsidRPr="415669B3" w:rsidR="6BD89D25">
        <w:rPr>
          <w:rFonts w:ascii="Arial" w:hAnsi="Arial" w:eastAsia="Arial" w:cs="Arial"/>
          <w:i w:val="1"/>
          <w:iCs w:val="1"/>
          <w:noProof w:val="0"/>
          <w:sz w:val="24"/>
          <w:szCs w:val="24"/>
          <w:lang w:val="en-GB"/>
        </w:rPr>
        <w:t>SARA Model | College of Policing</w:t>
      </w:r>
      <w:r w:rsidRPr="415669B3" w:rsidR="6BD89D25">
        <w:rPr>
          <w:rFonts w:ascii="Arial" w:hAnsi="Arial" w:eastAsia="Arial" w:cs="Arial"/>
          <w:noProof w:val="0"/>
          <w:sz w:val="24"/>
          <w:szCs w:val="24"/>
          <w:lang w:val="en-GB"/>
        </w:rPr>
        <w:t xml:space="preserve"> Available at: </w:t>
      </w:r>
      <w:hyperlink r:id="R0b6983eed7ed423e">
        <w:r w:rsidRPr="415669B3" w:rsidR="6BD89D25">
          <w:rPr>
            <w:rStyle w:val="Hyperlink"/>
            <w:rFonts w:ascii="Arial" w:hAnsi="Arial" w:eastAsia="Arial" w:cs="Arial"/>
            <w:noProof w:val="0"/>
            <w:sz w:val="24"/>
            <w:szCs w:val="24"/>
            <w:lang w:val="en-GB"/>
          </w:rPr>
          <w:t>https://www.college.police.uk/guidance/problem-solving-policing/sara-model</w:t>
        </w:r>
      </w:hyperlink>
      <w:r w:rsidRPr="415669B3" w:rsidR="7A2942AC">
        <w:rPr>
          <w:rFonts w:ascii="Arial" w:hAnsi="Arial" w:eastAsia="Arial" w:cs="Arial"/>
          <w:noProof w:val="0"/>
          <w:sz w:val="24"/>
          <w:szCs w:val="24"/>
          <w:lang w:val="en-GB"/>
        </w:rPr>
        <w:t xml:space="preserve"> (Accessed 04 January 2026)</w:t>
      </w:r>
    </w:p>
    <w:p w:rsidR="4947BAC6" w:rsidP="415669B3" w:rsidRDefault="4947BAC6" w14:paraId="62AA6335" w14:textId="6C35F4F2">
      <w:pPr>
        <w:spacing w:before="0" w:beforeAutospacing="off" w:after="240" w:afterAutospacing="off" w:line="360" w:lineRule="auto"/>
        <w:rPr>
          <w:rFonts w:ascii="Arial" w:hAnsi="Arial" w:eastAsia="Arial" w:cs="Arial"/>
          <w:noProof w:val="0"/>
          <w:sz w:val="24"/>
          <w:szCs w:val="24"/>
          <w:lang w:val="en-GB"/>
        </w:rPr>
      </w:pPr>
      <w:r w:rsidRPr="415669B3" w:rsidR="4947BAC6">
        <w:rPr>
          <w:rFonts w:ascii="Arial" w:hAnsi="Arial" w:eastAsia="Arial" w:cs="Arial"/>
          <w:noProof w:val="0"/>
          <w:sz w:val="24"/>
          <w:szCs w:val="24"/>
          <w:lang w:val="en-GB"/>
        </w:rPr>
        <w:t xml:space="preserve">Dodd, V. (2025). </w:t>
      </w:r>
      <w:r w:rsidRPr="415669B3" w:rsidR="4947BAC6">
        <w:rPr>
          <w:rFonts w:ascii="Arial" w:hAnsi="Arial" w:eastAsia="Arial" w:cs="Arial"/>
          <w:i w:val="1"/>
          <w:iCs w:val="1"/>
          <w:noProof w:val="0"/>
          <w:sz w:val="24"/>
          <w:szCs w:val="24"/>
          <w:lang w:val="en-GB"/>
        </w:rPr>
        <w:t xml:space="preserve">Police in England, </w:t>
      </w:r>
      <w:r w:rsidRPr="415669B3" w:rsidR="4947BAC6">
        <w:rPr>
          <w:rFonts w:ascii="Arial" w:hAnsi="Arial" w:eastAsia="Arial" w:cs="Arial"/>
          <w:i w:val="1"/>
          <w:iCs w:val="1"/>
          <w:noProof w:val="0"/>
          <w:sz w:val="24"/>
          <w:szCs w:val="24"/>
          <w:lang w:val="en-GB"/>
        </w:rPr>
        <w:t>Wales</w:t>
      </w:r>
      <w:r w:rsidRPr="415669B3" w:rsidR="4947BAC6">
        <w:rPr>
          <w:rFonts w:ascii="Arial" w:hAnsi="Arial" w:eastAsia="Arial" w:cs="Arial"/>
          <w:i w:val="1"/>
          <w:iCs w:val="1"/>
          <w:noProof w:val="0"/>
          <w:sz w:val="24"/>
          <w:szCs w:val="24"/>
          <w:lang w:val="en-GB"/>
        </w:rPr>
        <w:t xml:space="preserve"> and NI too overworked to investigate crimes properly – report</w:t>
      </w:r>
      <w:r w:rsidRPr="415669B3" w:rsidR="23E0B5A0">
        <w:rPr>
          <w:rFonts w:ascii="Arial" w:hAnsi="Arial" w:eastAsia="Arial" w:cs="Arial"/>
          <w:i w:val="1"/>
          <w:iCs w:val="1"/>
          <w:noProof w:val="0"/>
          <w:sz w:val="24"/>
          <w:szCs w:val="24"/>
          <w:lang w:val="en-GB"/>
        </w:rPr>
        <w:t xml:space="preserve"> </w:t>
      </w:r>
      <w:r w:rsidRPr="415669B3" w:rsidR="4947BAC6">
        <w:rPr>
          <w:rFonts w:ascii="Arial" w:hAnsi="Arial" w:eastAsia="Arial" w:cs="Arial"/>
          <w:noProof w:val="0"/>
          <w:sz w:val="24"/>
          <w:szCs w:val="24"/>
          <w:lang w:val="en-GB"/>
        </w:rPr>
        <w:t xml:space="preserve">the Guardian. Available at: </w:t>
      </w:r>
      <w:hyperlink r:id="Rabc0d0744b2e4cfb">
        <w:r w:rsidRPr="415669B3" w:rsidR="4947BAC6">
          <w:rPr>
            <w:rStyle w:val="Hyperlink"/>
            <w:rFonts w:ascii="Arial" w:hAnsi="Arial" w:eastAsia="Arial" w:cs="Arial"/>
            <w:noProof w:val="0"/>
            <w:sz w:val="24"/>
            <w:szCs w:val="24"/>
            <w:lang w:val="en-GB"/>
          </w:rPr>
          <w:t>https://www.theguardian.com/uk-news/2025/mar/27/police-too-overworked-to-investigate-crimes-properly-england-wales-northern-ireland</w:t>
        </w:r>
      </w:hyperlink>
      <w:r w:rsidRPr="415669B3" w:rsidR="4947BAC6">
        <w:rPr>
          <w:rFonts w:ascii="Arial" w:hAnsi="Arial" w:eastAsia="Arial" w:cs="Arial"/>
          <w:noProof w:val="0"/>
          <w:sz w:val="24"/>
          <w:szCs w:val="24"/>
          <w:lang w:val="en-GB"/>
        </w:rPr>
        <w:t>.</w:t>
      </w:r>
      <w:r w:rsidRPr="415669B3" w:rsidR="72C31BCC">
        <w:rPr>
          <w:rFonts w:ascii="Arial" w:hAnsi="Arial" w:eastAsia="Arial" w:cs="Arial"/>
          <w:noProof w:val="0"/>
          <w:sz w:val="24"/>
          <w:szCs w:val="24"/>
          <w:lang w:val="en-GB"/>
        </w:rPr>
        <w:t xml:space="preserve"> (Accessed 04 January 2026)</w:t>
      </w:r>
    </w:p>
    <w:p w:rsidR="415669B3" w:rsidP="415669B3" w:rsidRDefault="415669B3" w14:paraId="1A4BF175" w14:textId="241FF412">
      <w:pPr>
        <w:spacing w:before="0" w:beforeAutospacing="off" w:after="240" w:afterAutospacing="off" w:line="360" w:lineRule="auto"/>
        <w:rPr>
          <w:rFonts w:ascii="Arial" w:hAnsi="Arial" w:eastAsia="Arial" w:cs="Arial"/>
          <w:noProof w:val="0"/>
          <w:sz w:val="24"/>
          <w:szCs w:val="24"/>
          <w:lang w:val="en-GB"/>
        </w:rPr>
      </w:pPr>
    </w:p>
    <w:p w:rsidR="4279F938" w:rsidP="415669B3" w:rsidRDefault="4279F938" w14:paraId="2B5692F4" w14:textId="4874682B">
      <w:pPr>
        <w:pStyle w:val="Normal"/>
        <w:spacing w:before="0" w:beforeAutospacing="off" w:after="240" w:afterAutospacing="off" w:line="360" w:lineRule="auto"/>
        <w:rPr>
          <w:rFonts w:ascii="Arial" w:hAnsi="Arial" w:eastAsia="Arial" w:cs="Arial"/>
          <w:noProof w:val="0"/>
          <w:sz w:val="24"/>
          <w:szCs w:val="24"/>
          <w:lang w:val="en-GB"/>
        </w:rPr>
      </w:pPr>
      <w:r w:rsidRPr="415669B3" w:rsidR="4279F938">
        <w:rPr>
          <w:rFonts w:ascii="Arial" w:hAnsi="Arial" w:eastAsia="Arial" w:cs="Arial"/>
          <w:noProof w:val="0"/>
          <w:sz w:val="24"/>
          <w:szCs w:val="24"/>
          <w:lang w:val="en-GB"/>
        </w:rPr>
        <w:t xml:space="preserve">Fielding, N. (1995). </w:t>
      </w:r>
      <w:r w:rsidRPr="415669B3" w:rsidR="4279F938">
        <w:rPr>
          <w:rFonts w:ascii="Arial" w:hAnsi="Arial" w:eastAsia="Arial" w:cs="Arial"/>
          <w:i w:val="1"/>
          <w:iCs w:val="1"/>
          <w:noProof w:val="0"/>
          <w:sz w:val="24"/>
          <w:szCs w:val="24"/>
          <w:lang w:val="en-GB"/>
        </w:rPr>
        <w:t>Community policing</w:t>
      </w:r>
      <w:r w:rsidRPr="415669B3" w:rsidR="4279F938">
        <w:rPr>
          <w:rFonts w:ascii="Arial" w:hAnsi="Arial" w:eastAsia="Arial" w:cs="Arial"/>
          <w:noProof w:val="0"/>
          <w:sz w:val="24"/>
          <w:szCs w:val="24"/>
          <w:lang w:val="en-GB"/>
        </w:rPr>
        <w:t xml:space="preserve">. Oxford England: Clarendon </w:t>
      </w:r>
      <w:r w:rsidRPr="415669B3" w:rsidR="4279F938">
        <w:rPr>
          <w:rFonts w:ascii="Arial" w:hAnsi="Arial" w:eastAsia="Arial" w:cs="Arial"/>
          <w:noProof w:val="0"/>
          <w:sz w:val="24"/>
          <w:szCs w:val="24"/>
          <w:lang w:val="en-GB"/>
        </w:rPr>
        <w:t>Press ;</w:t>
      </w:r>
      <w:r w:rsidRPr="415669B3" w:rsidR="4279F938">
        <w:rPr>
          <w:rFonts w:ascii="Arial" w:hAnsi="Arial" w:eastAsia="Arial" w:cs="Arial"/>
          <w:noProof w:val="0"/>
          <w:sz w:val="24"/>
          <w:szCs w:val="24"/>
          <w:lang w:val="en-GB"/>
        </w:rPr>
        <w:t xml:space="preserve"> New York.</w:t>
      </w:r>
    </w:p>
    <w:p w:rsidR="415669B3" w:rsidP="415669B3" w:rsidRDefault="415669B3" w14:paraId="4CE7021C" w14:textId="3ED6B3A5">
      <w:pPr>
        <w:pStyle w:val="Normal"/>
        <w:spacing w:before="0" w:beforeAutospacing="off" w:after="240" w:afterAutospacing="off" w:line="360" w:lineRule="auto"/>
        <w:rPr>
          <w:rFonts w:ascii="Arial" w:hAnsi="Arial" w:eastAsia="Arial" w:cs="Arial"/>
          <w:noProof w:val="0"/>
          <w:sz w:val="24"/>
          <w:szCs w:val="24"/>
          <w:lang w:val="en-GB"/>
        </w:rPr>
      </w:pPr>
    </w:p>
    <w:p w:rsidR="55D4D7EF" w:rsidP="415669B3" w:rsidRDefault="55D4D7EF" w14:paraId="2D5729AB" w14:textId="385EB881">
      <w:pPr>
        <w:spacing w:before="0" w:beforeAutospacing="off" w:after="240" w:afterAutospacing="off" w:line="360" w:lineRule="auto"/>
        <w:rPr>
          <w:rFonts w:ascii="Arial" w:hAnsi="Arial" w:eastAsia="Arial" w:cs="Arial"/>
          <w:noProof w:val="0"/>
          <w:sz w:val="24"/>
          <w:szCs w:val="24"/>
          <w:lang w:val="en-GB"/>
        </w:rPr>
      </w:pPr>
      <w:r w:rsidRPr="415669B3" w:rsidR="55D4D7EF">
        <w:rPr>
          <w:rFonts w:ascii="Arial" w:hAnsi="Arial" w:eastAsia="Arial" w:cs="Arial"/>
          <w:noProof w:val="0"/>
          <w:sz w:val="24"/>
          <w:szCs w:val="24"/>
          <w:lang w:val="en-GB"/>
        </w:rPr>
        <w:t xml:space="preserve">Gov.uk (2025) Police funding for England and Wales 2015 to 2026. Available at: https://www.gov.uk/government/statistics/police-funding-for-england-and-wales-2015-to-2026/police-funding-for-england-and-wales-2015-to-2026 </w:t>
      </w:r>
      <w:r w:rsidRPr="415669B3" w:rsidR="29ABA539">
        <w:rPr>
          <w:rFonts w:ascii="Arial" w:hAnsi="Arial" w:eastAsia="Arial" w:cs="Arial"/>
          <w:noProof w:val="0"/>
          <w:sz w:val="24"/>
          <w:szCs w:val="24"/>
          <w:lang w:val="en-GB"/>
        </w:rPr>
        <w:t>(</w:t>
      </w:r>
      <w:r w:rsidRPr="415669B3" w:rsidR="55D4D7EF">
        <w:rPr>
          <w:rFonts w:ascii="Arial" w:hAnsi="Arial" w:eastAsia="Arial" w:cs="Arial"/>
          <w:noProof w:val="0"/>
          <w:sz w:val="24"/>
          <w:szCs w:val="24"/>
          <w:lang w:val="en-GB"/>
        </w:rPr>
        <w:t>Accessed 8 Jan. 2026</w:t>
      </w:r>
      <w:r w:rsidRPr="415669B3" w:rsidR="4C6DBEAE">
        <w:rPr>
          <w:rFonts w:ascii="Arial" w:hAnsi="Arial" w:eastAsia="Arial" w:cs="Arial"/>
          <w:noProof w:val="0"/>
          <w:sz w:val="24"/>
          <w:szCs w:val="24"/>
          <w:lang w:val="en-GB"/>
        </w:rPr>
        <w:t>)</w:t>
      </w:r>
      <w:r w:rsidRPr="415669B3" w:rsidR="55D4D7EF">
        <w:rPr>
          <w:rFonts w:ascii="Arial" w:hAnsi="Arial" w:eastAsia="Arial" w:cs="Arial"/>
          <w:noProof w:val="0"/>
          <w:sz w:val="24"/>
          <w:szCs w:val="24"/>
          <w:lang w:val="en-GB"/>
        </w:rPr>
        <w:t>.</w:t>
      </w:r>
    </w:p>
    <w:p w:rsidR="672FDC3B" w:rsidP="415669B3" w:rsidRDefault="672FDC3B" w14:paraId="18C8B638" w14:textId="26F601FF">
      <w:pPr>
        <w:spacing w:before="0" w:beforeAutospacing="off" w:after="240" w:afterAutospacing="off" w:line="360" w:lineRule="auto"/>
        <w:rPr>
          <w:rFonts w:ascii="Arial" w:hAnsi="Arial" w:eastAsia="Arial" w:cs="Arial"/>
          <w:noProof w:val="0"/>
          <w:sz w:val="24"/>
          <w:szCs w:val="24"/>
          <w:lang w:val="en-GB"/>
        </w:rPr>
      </w:pPr>
      <w:r w:rsidRPr="415669B3" w:rsidR="672FDC3B">
        <w:rPr>
          <w:rFonts w:ascii="Arial" w:hAnsi="Arial" w:eastAsia="Arial" w:cs="Arial"/>
          <w:noProof w:val="0"/>
          <w:sz w:val="24"/>
          <w:szCs w:val="24"/>
          <w:lang w:val="en-GB"/>
        </w:rPr>
        <w:t xml:space="preserve">GOV.WALES. (2025). </w:t>
      </w:r>
      <w:r w:rsidRPr="415669B3" w:rsidR="672FDC3B">
        <w:rPr>
          <w:rFonts w:ascii="Arial" w:hAnsi="Arial" w:eastAsia="Arial" w:cs="Arial"/>
          <w:i w:val="1"/>
          <w:iCs w:val="1"/>
          <w:noProof w:val="0"/>
          <w:sz w:val="24"/>
          <w:szCs w:val="24"/>
          <w:lang w:val="en-GB"/>
        </w:rPr>
        <w:t>Written Statement: Provisional Police Settlement 2026-27 (18 December 2025) | GOV.WALES</w:t>
      </w:r>
      <w:r w:rsidRPr="415669B3" w:rsidR="672FDC3B">
        <w:rPr>
          <w:rFonts w:ascii="Arial" w:hAnsi="Arial" w:eastAsia="Arial" w:cs="Arial"/>
          <w:noProof w:val="0"/>
          <w:sz w:val="24"/>
          <w:szCs w:val="24"/>
          <w:lang w:val="en-GB"/>
        </w:rPr>
        <w:t xml:space="preserve">. [online] Available at: </w:t>
      </w:r>
      <w:hyperlink r:id="Rcf3634d028504ce9">
        <w:r w:rsidRPr="415669B3" w:rsidR="672FDC3B">
          <w:rPr>
            <w:rStyle w:val="Hyperlink"/>
            <w:rFonts w:ascii="Arial" w:hAnsi="Arial" w:eastAsia="Arial" w:cs="Arial"/>
            <w:noProof w:val="0"/>
            <w:sz w:val="24"/>
            <w:szCs w:val="24"/>
            <w:lang w:val="en-GB"/>
          </w:rPr>
          <w:t>https://www.gov.wales/written-statement-provisional-police-settlement-2026-27</w:t>
        </w:r>
      </w:hyperlink>
      <w:r w:rsidRPr="415669B3" w:rsidR="672FDC3B">
        <w:rPr>
          <w:rFonts w:ascii="Arial" w:hAnsi="Arial" w:eastAsia="Arial" w:cs="Arial"/>
          <w:noProof w:val="0"/>
          <w:sz w:val="24"/>
          <w:szCs w:val="24"/>
          <w:lang w:val="en-GB"/>
        </w:rPr>
        <w:t xml:space="preserve"> </w:t>
      </w:r>
      <w:r w:rsidRPr="415669B3" w:rsidR="3228D886">
        <w:rPr>
          <w:rFonts w:ascii="Arial" w:hAnsi="Arial" w:eastAsia="Arial" w:cs="Arial"/>
          <w:noProof w:val="0"/>
          <w:sz w:val="24"/>
          <w:szCs w:val="24"/>
          <w:lang w:val="en-GB"/>
        </w:rPr>
        <w:t>(</w:t>
      </w:r>
      <w:r w:rsidRPr="415669B3" w:rsidR="672FDC3B">
        <w:rPr>
          <w:rFonts w:ascii="Arial" w:hAnsi="Arial" w:eastAsia="Arial" w:cs="Arial"/>
          <w:noProof w:val="0"/>
          <w:sz w:val="24"/>
          <w:szCs w:val="24"/>
          <w:lang w:val="en-GB"/>
        </w:rPr>
        <w:t>Accessed 8 Jan. 2026</w:t>
      </w:r>
      <w:r w:rsidRPr="415669B3" w:rsidR="5A9977B4">
        <w:rPr>
          <w:rFonts w:ascii="Arial" w:hAnsi="Arial" w:eastAsia="Arial" w:cs="Arial"/>
          <w:noProof w:val="0"/>
          <w:sz w:val="24"/>
          <w:szCs w:val="24"/>
          <w:lang w:val="en-GB"/>
        </w:rPr>
        <w:t>)</w:t>
      </w:r>
      <w:r w:rsidRPr="415669B3" w:rsidR="672FDC3B">
        <w:rPr>
          <w:rFonts w:ascii="Arial" w:hAnsi="Arial" w:eastAsia="Arial" w:cs="Arial"/>
          <w:noProof w:val="0"/>
          <w:sz w:val="24"/>
          <w:szCs w:val="24"/>
          <w:lang w:val="en-GB"/>
        </w:rPr>
        <w:t>.</w:t>
      </w:r>
    </w:p>
    <w:p w:rsidR="08308828" w:rsidP="415669B3" w:rsidRDefault="08308828" w14:paraId="20C2AF63" w14:textId="79199E4B">
      <w:pPr>
        <w:pStyle w:val="Normal"/>
        <w:spacing w:before="0" w:beforeAutospacing="off" w:after="240" w:afterAutospacing="off" w:line="360" w:lineRule="auto"/>
        <w:rPr>
          <w:rFonts w:ascii="Arial" w:hAnsi="Arial" w:eastAsia="Arial" w:cs="Arial"/>
          <w:noProof w:val="0"/>
          <w:sz w:val="24"/>
          <w:szCs w:val="24"/>
          <w:lang w:val="en-GB"/>
        </w:rPr>
      </w:pPr>
      <w:r w:rsidRPr="415669B3" w:rsidR="08308828">
        <w:rPr>
          <w:rFonts w:ascii="Arial" w:hAnsi="Arial" w:eastAsia="Arial" w:cs="Arial"/>
          <w:noProof w:val="0"/>
          <w:sz w:val="24"/>
          <w:szCs w:val="24"/>
          <w:lang w:val="en-GB"/>
        </w:rPr>
        <w:t xml:space="preserve">Hinkle, J.C., Weisburd, D.L., Telep, C.W. and Petersen, K. (2020) </w:t>
      </w:r>
      <w:r w:rsidRPr="415669B3" w:rsidR="08308828">
        <w:rPr>
          <w:rFonts w:ascii="Arial" w:hAnsi="Arial" w:eastAsia="Arial" w:cs="Arial"/>
          <w:i w:val="1"/>
          <w:iCs w:val="1"/>
          <w:noProof w:val="0"/>
          <w:sz w:val="24"/>
          <w:szCs w:val="24"/>
          <w:lang w:val="en-GB"/>
        </w:rPr>
        <w:t>Problem‑oriented policing for reducing crime and disorder: an updated systematic review and meta‑analysis</w:t>
      </w:r>
      <w:r w:rsidRPr="415669B3" w:rsidR="08308828">
        <w:rPr>
          <w:rFonts w:ascii="Arial" w:hAnsi="Arial" w:eastAsia="Arial" w:cs="Arial"/>
          <w:noProof w:val="0"/>
          <w:sz w:val="24"/>
          <w:szCs w:val="24"/>
          <w:lang w:val="en-GB"/>
        </w:rPr>
        <w:t>. Campbell Systematic Reviews, 16(2)</w:t>
      </w:r>
      <w:r w:rsidRPr="415669B3" w:rsidR="2223A42C">
        <w:rPr>
          <w:rFonts w:ascii="Arial" w:hAnsi="Arial" w:eastAsia="Arial" w:cs="Arial"/>
          <w:noProof w:val="0"/>
          <w:sz w:val="24"/>
          <w:szCs w:val="24"/>
          <w:lang w:val="en-GB"/>
        </w:rPr>
        <w:t xml:space="preserve"> (Accessed 07 January 2026)</w:t>
      </w:r>
    </w:p>
    <w:p w:rsidR="12C9075C" w:rsidP="415669B3" w:rsidRDefault="12C9075C" w14:paraId="2A2BD718" w14:textId="2F67BC3F">
      <w:pPr>
        <w:spacing w:before="0" w:beforeAutospacing="off" w:after="240" w:afterAutospacing="off" w:line="360" w:lineRule="auto"/>
        <w:rPr>
          <w:rFonts w:ascii="Arial" w:hAnsi="Arial" w:eastAsia="Arial" w:cs="Arial"/>
          <w:noProof w:val="0"/>
          <w:sz w:val="24"/>
          <w:szCs w:val="24"/>
          <w:lang w:val="en-GB"/>
        </w:rPr>
      </w:pPr>
      <w:r w:rsidRPr="415669B3" w:rsidR="12C9075C">
        <w:rPr>
          <w:rFonts w:ascii="Arial" w:hAnsi="Arial" w:eastAsia="Arial" w:cs="Arial"/>
          <w:noProof w:val="0"/>
          <w:sz w:val="24"/>
          <w:szCs w:val="24"/>
          <w:lang w:val="en-GB"/>
        </w:rPr>
        <w:t xml:space="preserve">HMICFRS (2024). </w:t>
      </w:r>
      <w:r w:rsidRPr="415669B3" w:rsidR="12C9075C">
        <w:rPr>
          <w:rFonts w:ascii="Arial" w:hAnsi="Arial" w:eastAsia="Arial" w:cs="Arial"/>
          <w:i w:val="1"/>
          <w:iCs w:val="1"/>
          <w:noProof w:val="0"/>
          <w:sz w:val="24"/>
          <w:szCs w:val="24"/>
          <w:lang w:val="en-GB"/>
        </w:rPr>
        <w:t xml:space="preserve">State of Policing </w:t>
      </w:r>
      <w:r w:rsidRPr="415669B3" w:rsidR="12C9075C">
        <w:rPr>
          <w:rFonts w:ascii="Arial" w:hAnsi="Arial" w:eastAsia="Arial" w:cs="Arial"/>
          <w:i w:val="1"/>
          <w:iCs w:val="1"/>
          <w:noProof w:val="0"/>
          <w:sz w:val="24"/>
          <w:szCs w:val="24"/>
          <w:lang w:val="en-GB"/>
        </w:rPr>
        <w:t>The</w:t>
      </w:r>
      <w:r w:rsidRPr="415669B3" w:rsidR="12C9075C">
        <w:rPr>
          <w:rFonts w:ascii="Arial" w:hAnsi="Arial" w:eastAsia="Arial" w:cs="Arial"/>
          <w:i w:val="1"/>
          <w:iCs w:val="1"/>
          <w:noProof w:val="0"/>
          <w:sz w:val="24"/>
          <w:szCs w:val="24"/>
          <w:lang w:val="en-GB"/>
        </w:rPr>
        <w:t xml:space="preserve"> Annual Assessment of Policing in His Majesty’s Chief Inspector of Constabulary</w:t>
      </w:r>
      <w:r w:rsidRPr="415669B3" w:rsidR="12C9075C">
        <w:rPr>
          <w:rFonts w:ascii="Arial" w:hAnsi="Arial" w:eastAsia="Arial" w:cs="Arial"/>
          <w:noProof w:val="0"/>
          <w:sz w:val="24"/>
          <w:szCs w:val="24"/>
          <w:lang w:val="en-GB"/>
        </w:rPr>
        <w:t xml:space="preserve"> Available at:</w:t>
      </w:r>
      <w:hyperlink r:id="R80b3aa144ca94560">
        <w:r w:rsidRPr="415669B3" w:rsidR="12C9075C">
          <w:rPr>
            <w:rStyle w:val="Hyperlink"/>
            <w:rFonts w:ascii="Arial" w:hAnsi="Arial" w:eastAsia="Arial" w:cs="Arial"/>
            <w:noProof w:val="0"/>
            <w:sz w:val="24"/>
            <w:szCs w:val="24"/>
            <w:lang w:val="en-GB"/>
          </w:rPr>
          <w:t>https://library.college.police.uk/docs/hmic/State-of-policing-2024-25.pdf</w:t>
        </w:r>
      </w:hyperlink>
      <w:r w:rsidRPr="415669B3" w:rsidR="12C9075C">
        <w:rPr>
          <w:rFonts w:ascii="Arial" w:hAnsi="Arial" w:eastAsia="Arial" w:cs="Arial"/>
          <w:noProof w:val="0"/>
          <w:sz w:val="24"/>
          <w:szCs w:val="24"/>
          <w:lang w:val="en-GB"/>
        </w:rPr>
        <w:t xml:space="preserve">. (Accessed </w:t>
      </w:r>
      <w:r w:rsidRPr="415669B3" w:rsidR="48678372">
        <w:rPr>
          <w:rFonts w:ascii="Arial" w:hAnsi="Arial" w:eastAsia="Arial" w:cs="Arial"/>
          <w:noProof w:val="0"/>
          <w:sz w:val="24"/>
          <w:szCs w:val="24"/>
          <w:lang w:val="en-GB"/>
        </w:rPr>
        <w:t xml:space="preserve">06 January </w:t>
      </w:r>
      <w:r w:rsidRPr="415669B3" w:rsidR="12C9075C">
        <w:rPr>
          <w:rFonts w:ascii="Arial" w:hAnsi="Arial" w:eastAsia="Arial" w:cs="Arial"/>
          <w:noProof w:val="0"/>
          <w:sz w:val="24"/>
          <w:szCs w:val="24"/>
          <w:lang w:val="en-GB"/>
        </w:rPr>
        <w:t>2026)</w:t>
      </w:r>
    </w:p>
    <w:p w:rsidR="11C770EB" w:rsidP="415669B3" w:rsidRDefault="11C770EB" w14:paraId="3BCA89C1" w14:textId="6859C164">
      <w:pPr>
        <w:spacing w:before="0" w:beforeAutospacing="off" w:after="240" w:afterAutospacing="off" w:line="360" w:lineRule="auto"/>
        <w:rPr>
          <w:rFonts w:ascii="Arial" w:hAnsi="Arial" w:eastAsia="Arial" w:cs="Arial"/>
          <w:noProof w:val="0"/>
          <w:sz w:val="24"/>
          <w:szCs w:val="24"/>
          <w:lang w:val="en-GB"/>
        </w:rPr>
      </w:pPr>
      <w:r w:rsidRPr="415669B3" w:rsidR="11C770EB">
        <w:rPr>
          <w:rFonts w:ascii="Arial" w:hAnsi="Arial" w:eastAsia="Arial" w:cs="Arial"/>
          <w:noProof w:val="0"/>
          <w:sz w:val="24"/>
          <w:szCs w:val="24"/>
          <w:lang w:val="en-GB"/>
        </w:rPr>
        <w:t xml:space="preserve">NAO (2015). </w:t>
      </w:r>
      <w:r w:rsidRPr="415669B3" w:rsidR="11C770EB">
        <w:rPr>
          <w:rFonts w:ascii="Arial" w:hAnsi="Arial" w:eastAsia="Arial" w:cs="Arial"/>
          <w:i w:val="1"/>
          <w:iCs w:val="1"/>
          <w:noProof w:val="0"/>
          <w:sz w:val="24"/>
          <w:szCs w:val="24"/>
          <w:lang w:val="en-GB"/>
        </w:rPr>
        <w:t>Financial sustainability of police forces in England and Wales - NAO report</w:t>
      </w:r>
      <w:r w:rsidRPr="415669B3" w:rsidR="11C770EB">
        <w:rPr>
          <w:rFonts w:ascii="Arial" w:hAnsi="Arial" w:eastAsia="Arial" w:cs="Arial"/>
          <w:noProof w:val="0"/>
          <w:sz w:val="24"/>
          <w:szCs w:val="24"/>
          <w:lang w:val="en-GB"/>
        </w:rPr>
        <w:t xml:space="preserve">. [online] National Audit Office (NAO). Available at: </w:t>
      </w:r>
      <w:hyperlink r:id="R7c335916f2944945">
        <w:r w:rsidRPr="415669B3" w:rsidR="11C770EB">
          <w:rPr>
            <w:rStyle w:val="Hyperlink"/>
            <w:rFonts w:ascii="Arial" w:hAnsi="Arial" w:eastAsia="Arial" w:cs="Arial"/>
            <w:noProof w:val="0"/>
            <w:sz w:val="24"/>
            <w:szCs w:val="24"/>
            <w:lang w:val="en-GB"/>
          </w:rPr>
          <w:t>https://www.nao.org.uk/reports/financial-sustainability-of-police-forces-in-england-and-wales/</w:t>
        </w:r>
      </w:hyperlink>
      <w:r w:rsidRPr="415669B3" w:rsidR="0B7EEFAC">
        <w:rPr>
          <w:rFonts w:ascii="Arial" w:hAnsi="Arial" w:eastAsia="Arial" w:cs="Arial"/>
          <w:noProof w:val="0"/>
          <w:sz w:val="24"/>
          <w:szCs w:val="24"/>
          <w:lang w:val="en-GB"/>
        </w:rPr>
        <w:t xml:space="preserve">  (Accessed </w:t>
      </w:r>
      <w:r w:rsidRPr="415669B3" w:rsidR="49043FC7">
        <w:rPr>
          <w:rFonts w:ascii="Arial" w:hAnsi="Arial" w:eastAsia="Arial" w:cs="Arial"/>
          <w:noProof w:val="0"/>
          <w:sz w:val="24"/>
          <w:szCs w:val="24"/>
          <w:lang w:val="en-GB"/>
        </w:rPr>
        <w:t>06 January 2026)</w:t>
      </w:r>
    </w:p>
    <w:p w:rsidR="7EE6C40D" w:rsidP="415669B3" w:rsidRDefault="7EE6C40D" w14:paraId="4DA5C792" w14:textId="73198CEF">
      <w:pPr>
        <w:spacing w:before="0" w:beforeAutospacing="off" w:after="240" w:afterAutospacing="off" w:line="360" w:lineRule="auto"/>
        <w:rPr>
          <w:rFonts w:ascii="Arial" w:hAnsi="Arial" w:eastAsia="Arial" w:cs="Arial"/>
          <w:noProof w:val="0"/>
          <w:sz w:val="24"/>
          <w:szCs w:val="24"/>
          <w:lang w:val="en-GB"/>
        </w:rPr>
      </w:pPr>
      <w:r w:rsidRPr="415669B3" w:rsidR="7EE6C40D">
        <w:rPr>
          <w:rFonts w:ascii="Arial" w:hAnsi="Arial" w:eastAsia="Arial" w:cs="Arial"/>
          <w:noProof w:val="0"/>
          <w:sz w:val="24"/>
          <w:szCs w:val="24"/>
          <w:lang w:val="en-GB"/>
        </w:rPr>
        <w:t xml:space="preserve">National Crime Agency (2023). </w:t>
      </w:r>
      <w:r w:rsidRPr="415669B3" w:rsidR="7EE6C40D">
        <w:rPr>
          <w:rFonts w:ascii="Arial" w:hAnsi="Arial" w:eastAsia="Arial" w:cs="Arial"/>
          <w:i w:val="1"/>
          <w:iCs w:val="1"/>
          <w:noProof w:val="0"/>
          <w:sz w:val="24"/>
          <w:szCs w:val="24"/>
          <w:lang w:val="en-GB"/>
        </w:rPr>
        <w:t>National Strategic Assessment 2023 for Serious and Organised Crime</w:t>
      </w:r>
      <w:r w:rsidRPr="415669B3" w:rsidR="7EE6C40D">
        <w:rPr>
          <w:rFonts w:ascii="Arial" w:hAnsi="Arial" w:eastAsia="Arial" w:cs="Arial"/>
          <w:noProof w:val="0"/>
          <w:sz w:val="24"/>
          <w:szCs w:val="24"/>
          <w:lang w:val="en-GB"/>
        </w:rPr>
        <w:t xml:space="preserve">. [online] Nationalcrimeagency.gov.uk. Available at: </w:t>
      </w:r>
      <w:hyperlink r:id="Rb839835c55bd4531">
        <w:r w:rsidRPr="415669B3" w:rsidR="7EE6C40D">
          <w:rPr>
            <w:rStyle w:val="Hyperlink"/>
            <w:rFonts w:ascii="Arial" w:hAnsi="Arial" w:eastAsia="Arial" w:cs="Arial"/>
            <w:noProof w:val="0"/>
            <w:sz w:val="24"/>
            <w:szCs w:val="24"/>
            <w:lang w:val="en-GB"/>
          </w:rPr>
          <w:t>https://www.nationalcrimeagency.gov.uk/who-we-are/publications/726-national-strategic-assessment-of-serious-and-organised-crime-2023</w:t>
        </w:r>
        <w:r w:rsidRPr="415669B3" w:rsidR="2E0BCEF3">
          <w:rPr>
            <w:rStyle w:val="Hyperlink"/>
            <w:rFonts w:ascii="Arial" w:hAnsi="Arial" w:eastAsia="Arial" w:cs="Arial"/>
            <w:noProof w:val="0"/>
            <w:sz w:val="24"/>
            <w:szCs w:val="24"/>
            <w:lang w:val="en-GB"/>
          </w:rPr>
          <w:t>(</w:t>
        </w:r>
      </w:hyperlink>
      <w:r w:rsidRPr="415669B3" w:rsidR="0A2FEABC">
        <w:rPr>
          <w:rFonts w:ascii="Arial" w:hAnsi="Arial" w:eastAsia="Arial" w:cs="Arial"/>
          <w:noProof w:val="0"/>
          <w:sz w:val="24"/>
          <w:szCs w:val="24"/>
          <w:lang w:val="en-GB"/>
        </w:rPr>
        <w:t xml:space="preserve"> Accessed 06 January 2026)</w:t>
      </w:r>
    </w:p>
    <w:p w:rsidR="415669B3" w:rsidP="415669B3" w:rsidRDefault="415669B3" w14:paraId="6942345E" w14:textId="00BAA77D">
      <w:pPr>
        <w:spacing w:before="0" w:beforeAutospacing="off" w:after="240" w:afterAutospacing="off" w:line="360" w:lineRule="auto"/>
        <w:rPr>
          <w:rFonts w:ascii="Arial" w:hAnsi="Arial" w:eastAsia="Arial" w:cs="Arial"/>
          <w:noProof w:val="0"/>
          <w:sz w:val="24"/>
          <w:szCs w:val="24"/>
          <w:lang w:val="en-GB"/>
        </w:rPr>
      </w:pPr>
    </w:p>
    <w:p w:rsidR="535D30FC" w:rsidP="415669B3" w:rsidRDefault="535D30FC" w14:paraId="6EBB2007" w14:textId="3FD186B1">
      <w:pPr>
        <w:pStyle w:val="Normal"/>
        <w:rPr>
          <w:rFonts w:ascii="Arial" w:hAnsi="Arial" w:eastAsia="Arial" w:cs="Arial"/>
          <w:noProof w:val="0"/>
          <w:sz w:val="24"/>
          <w:szCs w:val="24"/>
          <w:lang w:val="en-GB"/>
        </w:rPr>
      </w:pPr>
      <w:r w:rsidRPr="415669B3" w:rsidR="535D30FC">
        <w:rPr>
          <w:rFonts w:ascii="Arial" w:hAnsi="Arial" w:eastAsia="Arial" w:cs="Arial"/>
          <w:noProof w:val="0"/>
          <w:sz w:val="24"/>
          <w:szCs w:val="24"/>
          <w:lang w:val="en-GB"/>
        </w:rPr>
        <w:t xml:space="preserve">UNISON (2023) Police forces in England and Wales could face a combined budget shortfall of more than £700m by 2026, warns UNISON. Available at: https://www.unison.org.uk/news/press-release/2023/06/police-forces-in-england-and-wales-could-face-a-combined-budget-shortfall-of-more-than-700m-by-2026-warns-unison/ </w:t>
      </w:r>
      <w:r w:rsidRPr="415669B3" w:rsidR="54FDEDD8">
        <w:rPr>
          <w:rFonts w:ascii="Arial" w:hAnsi="Arial" w:eastAsia="Arial" w:cs="Arial"/>
          <w:noProof w:val="0"/>
          <w:sz w:val="24"/>
          <w:szCs w:val="24"/>
          <w:lang w:val="en-GB"/>
        </w:rPr>
        <w:t>(</w:t>
      </w:r>
      <w:r w:rsidRPr="415669B3" w:rsidR="535D30FC">
        <w:rPr>
          <w:rFonts w:ascii="Arial" w:hAnsi="Arial" w:eastAsia="Arial" w:cs="Arial"/>
          <w:noProof w:val="0"/>
          <w:sz w:val="24"/>
          <w:szCs w:val="24"/>
          <w:lang w:val="en-GB"/>
        </w:rPr>
        <w:t xml:space="preserve">Accessed </w:t>
      </w:r>
      <w:r w:rsidRPr="415669B3" w:rsidR="0ED1D24D">
        <w:rPr>
          <w:rFonts w:ascii="Arial" w:hAnsi="Arial" w:eastAsia="Arial" w:cs="Arial"/>
          <w:noProof w:val="0"/>
          <w:sz w:val="24"/>
          <w:szCs w:val="24"/>
          <w:lang w:val="en-GB"/>
        </w:rPr>
        <w:t>0</w:t>
      </w:r>
      <w:r w:rsidRPr="415669B3" w:rsidR="535D30FC">
        <w:rPr>
          <w:rFonts w:ascii="Arial" w:hAnsi="Arial" w:eastAsia="Arial" w:cs="Arial"/>
          <w:noProof w:val="0"/>
          <w:sz w:val="24"/>
          <w:szCs w:val="24"/>
          <w:lang w:val="en-GB"/>
        </w:rPr>
        <w:t>8 Jan</w:t>
      </w:r>
      <w:r w:rsidRPr="415669B3" w:rsidR="07036C18">
        <w:rPr>
          <w:rFonts w:ascii="Arial" w:hAnsi="Arial" w:eastAsia="Arial" w:cs="Arial"/>
          <w:noProof w:val="0"/>
          <w:sz w:val="24"/>
          <w:szCs w:val="24"/>
          <w:lang w:val="en-GB"/>
        </w:rPr>
        <w:t>uary</w:t>
      </w:r>
      <w:r w:rsidRPr="415669B3" w:rsidR="535D30FC">
        <w:rPr>
          <w:rFonts w:ascii="Arial" w:hAnsi="Arial" w:eastAsia="Arial" w:cs="Arial"/>
          <w:noProof w:val="0"/>
          <w:sz w:val="24"/>
          <w:szCs w:val="24"/>
          <w:lang w:val="en-GB"/>
        </w:rPr>
        <w:t xml:space="preserve"> 2026</w:t>
      </w:r>
      <w:r w:rsidRPr="415669B3" w:rsidR="1E6482A2">
        <w:rPr>
          <w:rFonts w:ascii="Arial" w:hAnsi="Arial" w:eastAsia="Arial" w:cs="Arial"/>
          <w:noProof w:val="0"/>
          <w:sz w:val="24"/>
          <w:szCs w:val="24"/>
          <w:lang w:val="en-GB"/>
        </w:rPr>
        <w:t>)</w:t>
      </w:r>
      <w:r w:rsidRPr="415669B3" w:rsidR="535D30FC">
        <w:rPr>
          <w:rFonts w:ascii="Arial" w:hAnsi="Arial" w:eastAsia="Arial" w:cs="Arial"/>
          <w:noProof w:val="0"/>
          <w:sz w:val="24"/>
          <w:szCs w:val="24"/>
          <w:lang w:val="en-GB"/>
        </w:rPr>
        <w:t>.</w:t>
      </w:r>
    </w:p>
    <w:p w:rsidR="415669B3" w:rsidP="415669B3" w:rsidRDefault="415669B3" w14:paraId="33E88EB8" w14:textId="73DF9E80">
      <w:pPr>
        <w:pStyle w:val="Normal"/>
        <w:rPr>
          <w:rFonts w:ascii="Arial" w:hAnsi="Arial" w:eastAsia="Arial" w:cs="Arial"/>
          <w:noProof w:val="0"/>
          <w:sz w:val="24"/>
          <w:szCs w:val="24"/>
          <w:lang w:val="en-GB"/>
        </w:rPr>
      </w:pPr>
    </w:p>
    <w:p w:rsidR="0DF9149B" w:rsidP="415669B3" w:rsidRDefault="0DF9149B" w14:paraId="1FCA51A2" w14:textId="2EAFF650">
      <w:pPr>
        <w:spacing w:before="0" w:beforeAutospacing="off" w:after="240" w:afterAutospacing="off" w:line="360" w:lineRule="auto"/>
        <w:rPr>
          <w:rFonts w:ascii="Arial" w:hAnsi="Arial" w:eastAsia="Arial" w:cs="Arial"/>
          <w:noProof w:val="0"/>
          <w:sz w:val="24"/>
          <w:szCs w:val="24"/>
          <w:lang w:val="en-GB"/>
        </w:rPr>
      </w:pPr>
      <w:r w:rsidRPr="415669B3" w:rsidR="0DF9149B">
        <w:rPr>
          <w:rFonts w:ascii="Arial" w:hAnsi="Arial" w:eastAsia="Arial" w:cs="Arial"/>
          <w:noProof w:val="0"/>
          <w:sz w:val="24"/>
          <w:szCs w:val="24"/>
          <w:lang w:val="en-GB"/>
        </w:rPr>
        <w:t xml:space="preserve">Wadley, S., Riley, </w:t>
      </w:r>
      <w:r w:rsidRPr="415669B3" w:rsidR="0DF9149B">
        <w:rPr>
          <w:rFonts w:ascii="Arial" w:hAnsi="Arial" w:eastAsia="Arial" w:cs="Arial"/>
          <w:noProof w:val="0"/>
          <w:sz w:val="24"/>
          <w:szCs w:val="24"/>
          <w:lang w:val="en-GB"/>
        </w:rPr>
        <w:t>L.</w:t>
      </w:r>
      <w:r w:rsidRPr="415669B3" w:rsidR="0DF9149B">
        <w:rPr>
          <w:rFonts w:ascii="Arial" w:hAnsi="Arial" w:eastAsia="Arial" w:cs="Arial"/>
          <w:noProof w:val="0"/>
          <w:sz w:val="24"/>
          <w:szCs w:val="24"/>
          <w:lang w:val="en-GB"/>
        </w:rPr>
        <w:t xml:space="preserve"> and Murria, S. (2023). </w:t>
      </w:r>
      <w:r w:rsidRPr="415669B3" w:rsidR="0DF9149B">
        <w:rPr>
          <w:rFonts w:ascii="Arial" w:hAnsi="Arial" w:eastAsia="Arial" w:cs="Arial"/>
          <w:i w:val="1"/>
          <w:iCs w:val="1"/>
          <w:noProof w:val="0"/>
          <w:sz w:val="24"/>
          <w:szCs w:val="24"/>
          <w:lang w:val="en-GB"/>
        </w:rPr>
        <w:t>Police Problem Solving Models and Theories</w:t>
      </w:r>
      <w:r w:rsidRPr="415669B3" w:rsidR="0DF9149B">
        <w:rPr>
          <w:rFonts w:ascii="Arial" w:hAnsi="Arial" w:eastAsia="Arial" w:cs="Arial"/>
          <w:noProof w:val="0"/>
          <w:sz w:val="24"/>
          <w:szCs w:val="24"/>
          <w:lang w:val="en-GB"/>
        </w:rPr>
        <w:t>. Critical Publishing.</w:t>
      </w:r>
    </w:p>
    <w:p w:rsidR="48834B3F" w:rsidP="415669B3" w:rsidRDefault="48834B3F" w14:paraId="1FFB5831" w14:textId="402DA530">
      <w:pPr>
        <w:pStyle w:val="Normal"/>
        <w:rPr>
          <w:rFonts w:ascii="Arial" w:hAnsi="Arial" w:eastAsia="Arial" w:cs="Arial"/>
          <w:noProof w:val="0"/>
          <w:sz w:val="24"/>
          <w:szCs w:val="24"/>
          <w:lang w:val="en-GB"/>
        </w:rPr>
      </w:pPr>
      <w:r w:rsidRPr="415669B3" w:rsidR="48834B3F">
        <w:rPr>
          <w:rFonts w:ascii="Arial" w:hAnsi="Arial" w:eastAsia="Arial" w:cs="Arial"/>
          <w:noProof w:val="0"/>
          <w:sz w:val="24"/>
          <w:szCs w:val="24"/>
          <w:lang w:val="en-GB"/>
        </w:rPr>
        <w:t xml:space="preserve">Wood, D., Bradshaw, S., Dickens, T., Parker-McLeod, </w:t>
      </w:r>
      <w:r w:rsidRPr="415669B3" w:rsidR="48834B3F">
        <w:rPr>
          <w:rFonts w:ascii="Arial" w:hAnsi="Arial" w:eastAsia="Arial" w:cs="Arial"/>
          <w:noProof w:val="0"/>
          <w:sz w:val="24"/>
          <w:szCs w:val="24"/>
          <w:lang w:val="en-GB"/>
        </w:rPr>
        <w:t>J.</w:t>
      </w:r>
      <w:r w:rsidRPr="415669B3" w:rsidR="48834B3F">
        <w:rPr>
          <w:rFonts w:ascii="Arial" w:hAnsi="Arial" w:eastAsia="Arial" w:cs="Arial"/>
          <w:noProof w:val="0"/>
          <w:sz w:val="24"/>
          <w:szCs w:val="24"/>
          <w:lang w:val="en-GB"/>
        </w:rPr>
        <w:t xml:space="preserve"> and Davis, C. (2024). </w:t>
      </w:r>
      <w:r w:rsidRPr="415669B3" w:rsidR="48834B3F">
        <w:rPr>
          <w:rFonts w:ascii="Arial" w:hAnsi="Arial" w:eastAsia="Arial" w:cs="Arial"/>
          <w:i w:val="1"/>
          <w:iCs w:val="1"/>
          <w:noProof w:val="0"/>
          <w:sz w:val="24"/>
          <w:szCs w:val="24"/>
          <w:lang w:val="en-GB"/>
        </w:rPr>
        <w:t>Blackstone’s Handbook for Policing Students 2024</w:t>
      </w:r>
      <w:r w:rsidRPr="415669B3" w:rsidR="48834B3F">
        <w:rPr>
          <w:rFonts w:ascii="Arial" w:hAnsi="Arial" w:eastAsia="Arial" w:cs="Arial"/>
          <w:noProof w:val="0"/>
          <w:sz w:val="24"/>
          <w:szCs w:val="24"/>
          <w:lang w:val="en-GB"/>
        </w:rPr>
        <w:t>. Oxford University Press, United Kingdom.</w:t>
      </w:r>
    </w:p>
    <w:p w:rsidR="415669B3" w:rsidP="415669B3" w:rsidRDefault="415669B3" w14:paraId="31B662E9" w14:textId="6134855E">
      <w:pPr>
        <w:pStyle w:val="Normal"/>
        <w:rPr>
          <w:rFonts w:ascii="Arial" w:hAnsi="Arial" w:eastAsia="Arial" w:cs="Arial"/>
          <w:noProof w:val="0"/>
          <w:sz w:val="24"/>
          <w:szCs w:val="24"/>
          <w:lang w:val="en-GB"/>
        </w:rPr>
      </w:pPr>
    </w:p>
    <w:sectPr w:rsidRPr="00DE6A4F" w:rsidR="00DE6A4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e5ba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8FE"/>
    <w:rsid w:val="0028CD9E"/>
    <w:rsid w:val="004873F3"/>
    <w:rsid w:val="006960BA"/>
    <w:rsid w:val="0081574E"/>
    <w:rsid w:val="008515A4"/>
    <w:rsid w:val="00974ABF"/>
    <w:rsid w:val="00A348FE"/>
    <w:rsid w:val="00A37C4A"/>
    <w:rsid w:val="00B00394"/>
    <w:rsid w:val="00BC6833"/>
    <w:rsid w:val="00BF3EC2"/>
    <w:rsid w:val="00DE6A4F"/>
    <w:rsid w:val="00E3682A"/>
    <w:rsid w:val="01B0C8FA"/>
    <w:rsid w:val="050B15E7"/>
    <w:rsid w:val="07036C18"/>
    <w:rsid w:val="0740618C"/>
    <w:rsid w:val="08308828"/>
    <w:rsid w:val="09FE6F47"/>
    <w:rsid w:val="0A2FEABC"/>
    <w:rsid w:val="0AFC788F"/>
    <w:rsid w:val="0B7EEFAC"/>
    <w:rsid w:val="0CDCC504"/>
    <w:rsid w:val="0D3A8C2A"/>
    <w:rsid w:val="0DE98EC6"/>
    <w:rsid w:val="0DF9149B"/>
    <w:rsid w:val="0ED1D24D"/>
    <w:rsid w:val="103F63D0"/>
    <w:rsid w:val="115C0C6D"/>
    <w:rsid w:val="1168EA75"/>
    <w:rsid w:val="11C770EB"/>
    <w:rsid w:val="11F3331F"/>
    <w:rsid w:val="1264FC61"/>
    <w:rsid w:val="12C9075C"/>
    <w:rsid w:val="13ED99D3"/>
    <w:rsid w:val="14BF5ED5"/>
    <w:rsid w:val="153EDA3F"/>
    <w:rsid w:val="16688AFE"/>
    <w:rsid w:val="177A5CAD"/>
    <w:rsid w:val="19EF0F8A"/>
    <w:rsid w:val="1A3771A6"/>
    <w:rsid w:val="1A541C3A"/>
    <w:rsid w:val="1A5E9409"/>
    <w:rsid w:val="1AFB70E0"/>
    <w:rsid w:val="1BD815A5"/>
    <w:rsid w:val="1C87956B"/>
    <w:rsid w:val="1C8FBE23"/>
    <w:rsid w:val="1DCD5F54"/>
    <w:rsid w:val="1E0116FD"/>
    <w:rsid w:val="1E6482A2"/>
    <w:rsid w:val="1F1850B3"/>
    <w:rsid w:val="1F8FC56F"/>
    <w:rsid w:val="2223A42C"/>
    <w:rsid w:val="2230302F"/>
    <w:rsid w:val="22999986"/>
    <w:rsid w:val="23A6AF19"/>
    <w:rsid w:val="23E0B5A0"/>
    <w:rsid w:val="26A7C95A"/>
    <w:rsid w:val="2802300C"/>
    <w:rsid w:val="29ABA539"/>
    <w:rsid w:val="29FA5018"/>
    <w:rsid w:val="2A13B9AB"/>
    <w:rsid w:val="2AE4EBE1"/>
    <w:rsid w:val="2C539DD1"/>
    <w:rsid w:val="2CB87D03"/>
    <w:rsid w:val="2CCF7CD9"/>
    <w:rsid w:val="2CDE6C61"/>
    <w:rsid w:val="2D4AA7B3"/>
    <w:rsid w:val="2E0BCEF3"/>
    <w:rsid w:val="2F2C6BB7"/>
    <w:rsid w:val="30A67ABA"/>
    <w:rsid w:val="30E2D39B"/>
    <w:rsid w:val="3228D886"/>
    <w:rsid w:val="33674D52"/>
    <w:rsid w:val="339493C5"/>
    <w:rsid w:val="3B58EC98"/>
    <w:rsid w:val="3DD7F070"/>
    <w:rsid w:val="3E137FEA"/>
    <w:rsid w:val="3E6DE4BA"/>
    <w:rsid w:val="3F8C0350"/>
    <w:rsid w:val="415669B3"/>
    <w:rsid w:val="4279F938"/>
    <w:rsid w:val="435DD984"/>
    <w:rsid w:val="43973BB0"/>
    <w:rsid w:val="44807479"/>
    <w:rsid w:val="449F471E"/>
    <w:rsid w:val="48678372"/>
    <w:rsid w:val="48834B3F"/>
    <w:rsid w:val="48B109E3"/>
    <w:rsid w:val="49043FC7"/>
    <w:rsid w:val="4947BAC6"/>
    <w:rsid w:val="4C6DBEAE"/>
    <w:rsid w:val="4CB4BD09"/>
    <w:rsid w:val="50F77EF1"/>
    <w:rsid w:val="5168AB02"/>
    <w:rsid w:val="535D30FC"/>
    <w:rsid w:val="541DA7EA"/>
    <w:rsid w:val="54FDEDD8"/>
    <w:rsid w:val="553FF4C9"/>
    <w:rsid w:val="55D4D7EF"/>
    <w:rsid w:val="56AB858A"/>
    <w:rsid w:val="578FECD0"/>
    <w:rsid w:val="599824C1"/>
    <w:rsid w:val="5A9977B4"/>
    <w:rsid w:val="5BD9EF77"/>
    <w:rsid w:val="5C476C81"/>
    <w:rsid w:val="5CDCBF7B"/>
    <w:rsid w:val="5D9D2DF9"/>
    <w:rsid w:val="5E036192"/>
    <w:rsid w:val="5F431D39"/>
    <w:rsid w:val="6022671C"/>
    <w:rsid w:val="611950F7"/>
    <w:rsid w:val="6607817F"/>
    <w:rsid w:val="672FDC3B"/>
    <w:rsid w:val="67E3C8FF"/>
    <w:rsid w:val="696E8621"/>
    <w:rsid w:val="6AAD28C2"/>
    <w:rsid w:val="6BD89D25"/>
    <w:rsid w:val="6C0F74EE"/>
    <w:rsid w:val="6C591268"/>
    <w:rsid w:val="6C7179EE"/>
    <w:rsid w:val="6DB7D401"/>
    <w:rsid w:val="6FBC3528"/>
    <w:rsid w:val="7022517C"/>
    <w:rsid w:val="7085BDD2"/>
    <w:rsid w:val="717D9782"/>
    <w:rsid w:val="72C31BCC"/>
    <w:rsid w:val="74070659"/>
    <w:rsid w:val="78C2C1F9"/>
    <w:rsid w:val="791E47AB"/>
    <w:rsid w:val="7A2942AC"/>
    <w:rsid w:val="7EE6C40D"/>
    <w:rsid w:val="7F698CA9"/>
    <w:rsid w:val="7FA8B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F27474"/>
  <w15:chartTrackingRefBased/>
  <w15:docId w15:val="{8FFF439D-7DDC-3345-8342-37BC90EA3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48F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8F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8F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48F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348F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48F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48F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48F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48F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48F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48F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48FE"/>
    <w:rPr>
      <w:rFonts w:eastAsiaTheme="majorEastAsia" w:cstheme="majorBidi"/>
      <w:color w:val="272727" w:themeColor="text1" w:themeTint="D8"/>
    </w:rPr>
  </w:style>
  <w:style w:type="paragraph" w:styleId="Title">
    <w:name w:val="Title"/>
    <w:basedOn w:val="Normal"/>
    <w:next w:val="Normal"/>
    <w:link w:val="TitleChar"/>
    <w:uiPriority w:val="10"/>
    <w:qFormat/>
    <w:rsid w:val="00A348F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48F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48F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4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8FE"/>
    <w:pPr>
      <w:spacing w:before="160"/>
      <w:jc w:val="center"/>
    </w:pPr>
    <w:rPr>
      <w:i/>
      <w:iCs/>
      <w:color w:val="404040" w:themeColor="text1" w:themeTint="BF"/>
    </w:rPr>
  </w:style>
  <w:style w:type="character" w:styleId="QuoteChar" w:customStyle="1">
    <w:name w:val="Quote Char"/>
    <w:basedOn w:val="DefaultParagraphFont"/>
    <w:link w:val="Quote"/>
    <w:uiPriority w:val="29"/>
    <w:rsid w:val="00A348FE"/>
    <w:rPr>
      <w:i/>
      <w:iCs/>
      <w:color w:val="404040" w:themeColor="text1" w:themeTint="BF"/>
    </w:rPr>
  </w:style>
  <w:style w:type="paragraph" w:styleId="ListParagraph">
    <w:name w:val="List Paragraph"/>
    <w:basedOn w:val="Normal"/>
    <w:uiPriority w:val="34"/>
    <w:qFormat/>
    <w:rsid w:val="00A348FE"/>
    <w:pPr>
      <w:ind w:left="720"/>
      <w:contextualSpacing/>
    </w:pPr>
  </w:style>
  <w:style w:type="character" w:styleId="IntenseEmphasis">
    <w:name w:val="Intense Emphasis"/>
    <w:basedOn w:val="DefaultParagraphFont"/>
    <w:uiPriority w:val="21"/>
    <w:qFormat/>
    <w:rsid w:val="00A348FE"/>
    <w:rPr>
      <w:i/>
      <w:iCs/>
      <w:color w:val="0F4761" w:themeColor="accent1" w:themeShade="BF"/>
    </w:rPr>
  </w:style>
  <w:style w:type="paragraph" w:styleId="IntenseQuote">
    <w:name w:val="Intense Quote"/>
    <w:basedOn w:val="Normal"/>
    <w:next w:val="Normal"/>
    <w:link w:val="IntenseQuoteChar"/>
    <w:uiPriority w:val="30"/>
    <w:qFormat/>
    <w:rsid w:val="00A348F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48FE"/>
    <w:rPr>
      <w:i/>
      <w:iCs/>
      <w:color w:val="0F4761" w:themeColor="accent1" w:themeShade="BF"/>
    </w:rPr>
  </w:style>
  <w:style w:type="character" w:styleId="IntenseReference">
    <w:name w:val="Intense Reference"/>
    <w:basedOn w:val="DefaultParagraphFont"/>
    <w:uiPriority w:val="32"/>
    <w:qFormat/>
    <w:rsid w:val="00A348FE"/>
    <w:rPr>
      <w:b/>
      <w:bCs/>
      <w:smallCaps/>
      <w:color w:val="0F4761" w:themeColor="accent1" w:themeShade="BF"/>
      <w:spacing w:val="5"/>
    </w:rPr>
  </w:style>
  <w:style w:type="character" w:styleId="Hyperlink">
    <w:uiPriority w:val="99"/>
    <w:name w:val="Hyperlink"/>
    <w:basedOn w:val="DefaultParagraphFont"/>
    <w:unhideWhenUsed/>
    <w:rsid w:val="415669B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major-investigation-and-public-protection/domestic-abuse/partnership-working-and-multi-agency-responsesmechanisms" TargetMode="External" Id="Re3dc01ef25ac49a9" /><Relationship Type="http://schemas.openxmlformats.org/officeDocument/2006/relationships/hyperlink" Target="https://www.college.police.uk/research/crime-reduction-toolkit/problem-oriented-policing9" TargetMode="External" Id="R99289abc71524dc8" /><Relationship Type="http://schemas.openxmlformats.org/officeDocument/2006/relationships/hyperlink" Target="https://www.college.police.uk/guidance/problem-solving-policing(Accessed" TargetMode="External" Id="R45ecc263a0bb4473" /><Relationship Type="http://schemas.openxmlformats.org/officeDocument/2006/relationships/hyperlink" Target="https://www.college.police.uk/guidance/problem-solving-policing/sara-model" TargetMode="External" Id="R0b6983eed7ed423e" /><Relationship Type="http://schemas.openxmlformats.org/officeDocument/2006/relationships/hyperlink" Target="https://www.theguardian.com/uk-news/2025/mar/27/police-too-overworked-to-investigate-crimes-properly-england-wales-northern-ireland" TargetMode="External" Id="Rabc0d0744b2e4cfb" /><Relationship Type="http://schemas.openxmlformats.org/officeDocument/2006/relationships/hyperlink" Target="https://www.gov.wales/written-statement-provisional-police-settlement-2026-27" TargetMode="External" Id="Rcf3634d028504ce9" /><Relationship Type="http://schemas.openxmlformats.org/officeDocument/2006/relationships/hyperlink" Target="https://library.college.police.uk/docs/hmic/State-of-policing-2024-25.pdf" TargetMode="External" Id="R80b3aa144ca94560" /><Relationship Type="http://schemas.openxmlformats.org/officeDocument/2006/relationships/hyperlink" Target="https://www.nao.org.uk/reports/financial-sustainability-of-police-forces-in-england-and-wales/(Accesed" TargetMode="External" Id="R7c335916f2944945" /><Relationship Type="http://schemas.openxmlformats.org/officeDocument/2006/relationships/hyperlink" Target="https://www.nationalcrimeagency.gov.uk/who-we-are/publications/726-national-strategic-assessment-of-serious-and-organised-crime-2023(a" TargetMode="External" Id="Rb839835c55bd4531" /><Relationship Type="http://schemas.openxmlformats.org/officeDocument/2006/relationships/numbering" Target="numbering.xml" Id="R4e83b38197b742e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Williams (2416992)</dc:creator>
  <keywords/>
  <dc:description/>
  <lastModifiedBy>Claire Williams (2416992)</lastModifiedBy>
  <revision>11</revision>
  <dcterms:created xsi:type="dcterms:W3CDTF">2026-01-07T14:16:00.0000000Z</dcterms:created>
  <dcterms:modified xsi:type="dcterms:W3CDTF">2026-01-09T23:39:54.3502038Z</dcterms:modified>
</coreProperties>
</file>