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C8DEA" w14:textId="77777777" w:rsidR="00B710A0" w:rsidRDefault="00F4302E">
      <w:r>
        <w:rPr>
          <w:noProof/>
        </w:rPr>
        <w:drawing>
          <wp:anchor distT="0" distB="0" distL="114300" distR="114300" simplePos="0" relativeHeight="251659264" behindDoc="0" locked="0" layoutInCell="1" allowOverlap="0" wp14:anchorId="5F491C0B" wp14:editId="12C5BE7F">
            <wp:simplePos x="0" y="0"/>
            <wp:positionH relativeFrom="column">
              <wp:posOffset>0</wp:posOffset>
            </wp:positionH>
            <wp:positionV relativeFrom="paragraph">
              <wp:posOffset>355600</wp:posOffset>
            </wp:positionV>
            <wp:extent cx="1809750" cy="723900"/>
            <wp:effectExtent l="0" t="0" r="0" b="0"/>
            <wp:wrapSquare wrapText="bothSides"/>
            <wp:docPr id="1730" name="Picture 173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730" name="Picture 1730"/>
                    <pic:cNvPicPr/>
                  </pic:nvPicPr>
                  <pic:blipFill>
                    <a:blip r:embed="rId7"/>
                    <a:stretch>
                      <a:fillRect/>
                    </a:stretch>
                  </pic:blipFill>
                  <pic:spPr>
                    <a:xfrm>
                      <a:off x="0" y="0"/>
                      <a:ext cx="1809750" cy="723900"/>
                    </a:xfrm>
                    <a:prstGeom prst="rect">
                      <a:avLst/>
                    </a:prstGeom>
                  </pic:spPr>
                </pic:pic>
              </a:graphicData>
            </a:graphic>
          </wp:anchor>
        </w:drawing>
      </w:r>
    </w:p>
    <w:p w14:paraId="0B2D2DF7" w14:textId="77777777" w:rsidR="00F4302E" w:rsidRDefault="00F4302E"/>
    <w:p w14:paraId="31AC4B1F" w14:textId="77777777" w:rsidR="00F4302E" w:rsidRDefault="00F4302E"/>
    <w:p w14:paraId="2E42A747" w14:textId="77777777" w:rsidR="00F4302E" w:rsidRDefault="00F4302E"/>
    <w:p w14:paraId="0FE72002" w14:textId="77777777" w:rsidR="00F4302E" w:rsidRDefault="00F4302E"/>
    <w:p w14:paraId="5F1BD793" w14:textId="6569173D" w:rsidR="00F4302E" w:rsidRPr="00F4302E" w:rsidRDefault="00F4302E">
      <w:pPr>
        <w:rPr>
          <w:rFonts w:ascii="Times New Roman" w:hAnsi="Times New Roman" w:cs="Times New Roman"/>
          <w:b/>
          <w:bCs/>
          <w:sz w:val="28"/>
          <w:szCs w:val="28"/>
        </w:rPr>
      </w:pPr>
      <w:r w:rsidRPr="00F4302E">
        <w:rPr>
          <w:rFonts w:ascii="Times New Roman" w:hAnsi="Times New Roman" w:cs="Times New Roman"/>
          <w:b/>
          <w:bCs/>
          <w:sz w:val="28"/>
          <w:szCs w:val="28"/>
        </w:rPr>
        <w:t>Project Management</w:t>
      </w:r>
    </w:p>
    <w:p w14:paraId="1A5BF5C8" w14:textId="4C3CF582" w:rsidR="00F4302E" w:rsidRPr="00F4302E" w:rsidRDefault="00F4302E">
      <w:pPr>
        <w:rPr>
          <w:rFonts w:ascii="Times New Roman" w:hAnsi="Times New Roman" w:cs="Times New Roman"/>
          <w:b/>
          <w:bCs/>
          <w:sz w:val="28"/>
          <w:szCs w:val="28"/>
        </w:rPr>
      </w:pPr>
      <w:r w:rsidRPr="00F4302E">
        <w:rPr>
          <w:rFonts w:ascii="Times New Roman" w:hAnsi="Times New Roman" w:cs="Times New Roman"/>
          <w:b/>
          <w:bCs/>
          <w:sz w:val="28"/>
          <w:szCs w:val="28"/>
        </w:rPr>
        <w:t xml:space="preserve">Module Code: </w:t>
      </w:r>
      <w:r w:rsidRPr="00F4302E">
        <w:rPr>
          <w:rFonts w:ascii="Times New Roman" w:hAnsi="Times New Roman" w:cs="Times New Roman"/>
          <w:b/>
          <w:bCs/>
          <w:sz w:val="28"/>
          <w:szCs w:val="28"/>
        </w:rPr>
        <w:t>LCBB5005</w:t>
      </w:r>
    </w:p>
    <w:p w14:paraId="6C06C661" w14:textId="4B05EBF8" w:rsidR="00F4302E" w:rsidRPr="00F4302E" w:rsidRDefault="00F4302E">
      <w:pPr>
        <w:rPr>
          <w:rFonts w:ascii="Times New Roman" w:hAnsi="Times New Roman" w:cs="Times New Roman"/>
          <w:b/>
          <w:bCs/>
          <w:sz w:val="28"/>
          <w:szCs w:val="28"/>
        </w:rPr>
      </w:pPr>
      <w:r w:rsidRPr="00F4302E">
        <w:rPr>
          <w:rFonts w:ascii="Times New Roman" w:hAnsi="Times New Roman" w:cs="Times New Roman"/>
          <w:b/>
          <w:bCs/>
          <w:sz w:val="28"/>
          <w:szCs w:val="28"/>
        </w:rPr>
        <w:t>Component 2: Coursework:  Essay</w:t>
      </w:r>
    </w:p>
    <w:p w14:paraId="09ABC513" w14:textId="102EA60A" w:rsidR="00F4302E" w:rsidRDefault="00F4302E">
      <w:pPr>
        <w:rPr>
          <w:rFonts w:ascii="Times New Roman" w:hAnsi="Times New Roman" w:cs="Times New Roman"/>
          <w:b/>
          <w:bCs/>
          <w:sz w:val="28"/>
          <w:szCs w:val="28"/>
        </w:rPr>
      </w:pPr>
      <w:r w:rsidRPr="00F4302E">
        <w:rPr>
          <w:rFonts w:ascii="Times New Roman" w:hAnsi="Times New Roman" w:cs="Times New Roman"/>
          <w:b/>
          <w:bCs/>
          <w:sz w:val="28"/>
          <w:szCs w:val="28"/>
        </w:rPr>
        <w:t xml:space="preserve">Student ID: </w:t>
      </w:r>
      <w:r w:rsidR="00714669" w:rsidRPr="00714669">
        <w:rPr>
          <w:rFonts w:ascii="Times New Roman" w:hAnsi="Times New Roman" w:cs="Times New Roman"/>
          <w:b/>
          <w:bCs/>
          <w:sz w:val="28"/>
          <w:szCs w:val="28"/>
        </w:rPr>
        <w:t>2242725</w:t>
      </w:r>
    </w:p>
    <w:p w14:paraId="0BFAA947" w14:textId="77777777" w:rsidR="00F4302E" w:rsidRDefault="00F4302E">
      <w:pPr>
        <w:rPr>
          <w:rFonts w:ascii="Times New Roman" w:hAnsi="Times New Roman" w:cs="Times New Roman"/>
          <w:b/>
          <w:bCs/>
          <w:sz w:val="28"/>
          <w:szCs w:val="28"/>
        </w:rPr>
      </w:pPr>
    </w:p>
    <w:p w14:paraId="79B5D637" w14:textId="77777777" w:rsidR="00F4302E" w:rsidRDefault="00F4302E">
      <w:pPr>
        <w:rPr>
          <w:rFonts w:ascii="Times New Roman" w:hAnsi="Times New Roman" w:cs="Times New Roman"/>
          <w:b/>
          <w:bCs/>
          <w:sz w:val="28"/>
          <w:szCs w:val="28"/>
        </w:rPr>
      </w:pPr>
    </w:p>
    <w:p w14:paraId="0FABC0E1" w14:textId="77777777" w:rsidR="00F4302E" w:rsidRDefault="00F4302E">
      <w:pPr>
        <w:rPr>
          <w:rFonts w:ascii="Times New Roman" w:hAnsi="Times New Roman" w:cs="Times New Roman"/>
          <w:b/>
          <w:bCs/>
          <w:sz w:val="28"/>
          <w:szCs w:val="28"/>
        </w:rPr>
      </w:pPr>
    </w:p>
    <w:p w14:paraId="3A4B04B2" w14:textId="77777777" w:rsidR="00F4302E" w:rsidRDefault="00F4302E">
      <w:pPr>
        <w:rPr>
          <w:rFonts w:ascii="Times New Roman" w:hAnsi="Times New Roman" w:cs="Times New Roman"/>
          <w:b/>
          <w:bCs/>
          <w:sz w:val="28"/>
          <w:szCs w:val="28"/>
        </w:rPr>
      </w:pPr>
    </w:p>
    <w:p w14:paraId="77992B49" w14:textId="77777777" w:rsidR="00F4302E" w:rsidRDefault="00F4302E">
      <w:pPr>
        <w:rPr>
          <w:rFonts w:ascii="Times New Roman" w:hAnsi="Times New Roman" w:cs="Times New Roman"/>
          <w:b/>
          <w:bCs/>
          <w:sz w:val="28"/>
          <w:szCs w:val="28"/>
        </w:rPr>
      </w:pPr>
    </w:p>
    <w:p w14:paraId="0EFE5AAB" w14:textId="77777777" w:rsidR="00F4302E" w:rsidRDefault="00F4302E">
      <w:pPr>
        <w:rPr>
          <w:rFonts w:ascii="Times New Roman" w:hAnsi="Times New Roman" w:cs="Times New Roman"/>
          <w:b/>
          <w:bCs/>
          <w:sz w:val="28"/>
          <w:szCs w:val="28"/>
        </w:rPr>
      </w:pPr>
    </w:p>
    <w:p w14:paraId="5CA26F17" w14:textId="77777777" w:rsidR="00F4302E" w:rsidRDefault="00F4302E">
      <w:pPr>
        <w:rPr>
          <w:rFonts w:ascii="Times New Roman" w:hAnsi="Times New Roman" w:cs="Times New Roman"/>
          <w:b/>
          <w:bCs/>
          <w:sz w:val="28"/>
          <w:szCs w:val="28"/>
        </w:rPr>
      </w:pPr>
    </w:p>
    <w:p w14:paraId="53E3B16A" w14:textId="77777777" w:rsidR="00F4302E" w:rsidRDefault="00F4302E">
      <w:pPr>
        <w:rPr>
          <w:rFonts w:ascii="Times New Roman" w:hAnsi="Times New Roman" w:cs="Times New Roman"/>
          <w:b/>
          <w:bCs/>
          <w:sz w:val="28"/>
          <w:szCs w:val="28"/>
        </w:rPr>
      </w:pPr>
    </w:p>
    <w:p w14:paraId="3DC8D9CF" w14:textId="77777777" w:rsidR="00F4302E" w:rsidRDefault="00F4302E">
      <w:pPr>
        <w:rPr>
          <w:rFonts w:ascii="Times New Roman" w:hAnsi="Times New Roman" w:cs="Times New Roman"/>
          <w:b/>
          <w:bCs/>
          <w:sz w:val="28"/>
          <w:szCs w:val="28"/>
        </w:rPr>
      </w:pPr>
    </w:p>
    <w:p w14:paraId="2CD4EE44" w14:textId="77777777" w:rsidR="00F4302E" w:rsidRDefault="00F4302E">
      <w:pPr>
        <w:rPr>
          <w:rFonts w:ascii="Times New Roman" w:hAnsi="Times New Roman" w:cs="Times New Roman"/>
          <w:b/>
          <w:bCs/>
          <w:sz w:val="28"/>
          <w:szCs w:val="28"/>
        </w:rPr>
      </w:pPr>
    </w:p>
    <w:p w14:paraId="554618A9" w14:textId="77777777" w:rsidR="00F4302E" w:rsidRDefault="00F4302E">
      <w:pPr>
        <w:rPr>
          <w:rFonts w:ascii="Times New Roman" w:hAnsi="Times New Roman" w:cs="Times New Roman"/>
          <w:b/>
          <w:bCs/>
          <w:sz w:val="28"/>
          <w:szCs w:val="28"/>
        </w:rPr>
      </w:pPr>
    </w:p>
    <w:p w14:paraId="40686931" w14:textId="77777777" w:rsidR="00F4302E" w:rsidRDefault="00F4302E">
      <w:pPr>
        <w:rPr>
          <w:rFonts w:ascii="Times New Roman" w:hAnsi="Times New Roman" w:cs="Times New Roman"/>
          <w:b/>
          <w:bCs/>
          <w:sz w:val="28"/>
          <w:szCs w:val="28"/>
        </w:rPr>
      </w:pPr>
    </w:p>
    <w:p w14:paraId="6D46BA02" w14:textId="77777777" w:rsidR="00F4302E" w:rsidRDefault="00F4302E">
      <w:pPr>
        <w:rPr>
          <w:rFonts w:ascii="Times New Roman" w:hAnsi="Times New Roman" w:cs="Times New Roman"/>
          <w:b/>
          <w:bCs/>
          <w:sz w:val="28"/>
          <w:szCs w:val="28"/>
        </w:rPr>
      </w:pPr>
    </w:p>
    <w:p w14:paraId="318BF4BB" w14:textId="77777777" w:rsidR="00F4302E" w:rsidRDefault="00F4302E">
      <w:pPr>
        <w:rPr>
          <w:rFonts w:ascii="Times New Roman" w:hAnsi="Times New Roman" w:cs="Times New Roman"/>
          <w:b/>
          <w:bCs/>
          <w:sz w:val="28"/>
          <w:szCs w:val="28"/>
        </w:rPr>
      </w:pPr>
    </w:p>
    <w:p w14:paraId="4FD0B85A" w14:textId="77777777" w:rsidR="00F4302E" w:rsidRDefault="00F4302E">
      <w:pPr>
        <w:rPr>
          <w:rFonts w:ascii="Times New Roman" w:hAnsi="Times New Roman" w:cs="Times New Roman"/>
          <w:b/>
          <w:bCs/>
          <w:sz w:val="28"/>
          <w:szCs w:val="28"/>
        </w:rPr>
      </w:pPr>
    </w:p>
    <w:p w14:paraId="67C76896" w14:textId="77777777" w:rsidR="00F4302E" w:rsidRDefault="00F4302E">
      <w:pPr>
        <w:rPr>
          <w:rFonts w:ascii="Times New Roman" w:hAnsi="Times New Roman" w:cs="Times New Roman"/>
          <w:b/>
          <w:bCs/>
          <w:sz w:val="28"/>
          <w:szCs w:val="28"/>
        </w:rPr>
      </w:pPr>
    </w:p>
    <w:p w14:paraId="0271C707" w14:textId="77777777" w:rsidR="00F4302E" w:rsidRDefault="00F4302E">
      <w:pPr>
        <w:rPr>
          <w:rFonts w:ascii="Times New Roman" w:hAnsi="Times New Roman" w:cs="Times New Roman"/>
          <w:b/>
          <w:bCs/>
          <w:sz w:val="28"/>
          <w:szCs w:val="28"/>
        </w:rPr>
      </w:pPr>
    </w:p>
    <w:p w14:paraId="5C767FE1" w14:textId="77777777" w:rsidR="00F4302E" w:rsidRDefault="00F4302E">
      <w:pPr>
        <w:rPr>
          <w:rFonts w:ascii="Times New Roman" w:hAnsi="Times New Roman" w:cs="Times New Roman"/>
          <w:b/>
          <w:bCs/>
          <w:sz w:val="28"/>
          <w:szCs w:val="28"/>
        </w:rPr>
      </w:pPr>
    </w:p>
    <w:p w14:paraId="73C278E7" w14:textId="77777777" w:rsidR="00CC4BBD" w:rsidRDefault="00CC4BBD">
      <w:pPr>
        <w:rPr>
          <w:rFonts w:ascii="Times New Roman" w:hAnsi="Times New Roman" w:cs="Times New Roman"/>
          <w:b/>
          <w:bCs/>
          <w:sz w:val="28"/>
          <w:szCs w:val="28"/>
        </w:rPr>
      </w:pPr>
    </w:p>
    <w:sdt>
      <w:sdtPr>
        <w:id w:val="48166411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385D5B4" w14:textId="0A3AD71B" w:rsidR="00CC4BBD" w:rsidRDefault="00CC4BBD">
          <w:pPr>
            <w:pStyle w:val="TOCHeading"/>
          </w:pPr>
          <w:r>
            <w:t>Contents</w:t>
          </w:r>
        </w:p>
        <w:p w14:paraId="2E481799" w14:textId="2948D375" w:rsidR="00CC4BBD" w:rsidRDefault="00CC4BBD">
          <w:pPr>
            <w:pStyle w:val="TOC1"/>
            <w:tabs>
              <w:tab w:val="right" w:leader="dot" w:pos="9016"/>
            </w:tabs>
            <w:rPr>
              <w:noProof/>
            </w:rPr>
          </w:pPr>
          <w:r>
            <w:fldChar w:fldCharType="begin"/>
          </w:r>
          <w:r>
            <w:instrText xml:space="preserve"> TOC \o "1-3" \h \z \u </w:instrText>
          </w:r>
          <w:r>
            <w:fldChar w:fldCharType="separate"/>
          </w:r>
          <w:hyperlink w:anchor="_Toc194265949" w:history="1">
            <w:r w:rsidRPr="008E0A0A">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_Toc194265949 \h </w:instrText>
            </w:r>
            <w:r>
              <w:rPr>
                <w:noProof/>
                <w:webHidden/>
              </w:rPr>
            </w:r>
            <w:r>
              <w:rPr>
                <w:noProof/>
                <w:webHidden/>
              </w:rPr>
              <w:fldChar w:fldCharType="separate"/>
            </w:r>
            <w:r>
              <w:rPr>
                <w:noProof/>
                <w:webHidden/>
              </w:rPr>
              <w:t>3</w:t>
            </w:r>
            <w:r>
              <w:rPr>
                <w:noProof/>
                <w:webHidden/>
              </w:rPr>
              <w:fldChar w:fldCharType="end"/>
            </w:r>
          </w:hyperlink>
        </w:p>
        <w:p w14:paraId="1EBE24AC" w14:textId="7A88BB92" w:rsidR="00CC4BBD" w:rsidRDefault="00CC4BBD">
          <w:pPr>
            <w:pStyle w:val="TOC1"/>
            <w:tabs>
              <w:tab w:val="right" w:leader="dot" w:pos="9016"/>
            </w:tabs>
            <w:rPr>
              <w:noProof/>
            </w:rPr>
          </w:pPr>
          <w:hyperlink w:anchor="_Toc194265950" w:history="1">
            <w:r w:rsidRPr="008E0A0A">
              <w:rPr>
                <w:rStyle w:val="Hyperlink"/>
                <w:rFonts w:ascii="Times New Roman" w:hAnsi="Times New Roman" w:cs="Times New Roman"/>
                <w:b/>
                <w:bCs/>
                <w:noProof/>
              </w:rPr>
              <w:t>Turnkey Contracting</w:t>
            </w:r>
            <w:r>
              <w:rPr>
                <w:noProof/>
                <w:webHidden/>
              </w:rPr>
              <w:tab/>
            </w:r>
            <w:r>
              <w:rPr>
                <w:noProof/>
                <w:webHidden/>
              </w:rPr>
              <w:fldChar w:fldCharType="begin"/>
            </w:r>
            <w:r>
              <w:rPr>
                <w:noProof/>
                <w:webHidden/>
              </w:rPr>
              <w:instrText xml:space="preserve"> PAGEREF _Toc194265950 \h </w:instrText>
            </w:r>
            <w:r>
              <w:rPr>
                <w:noProof/>
                <w:webHidden/>
              </w:rPr>
            </w:r>
            <w:r>
              <w:rPr>
                <w:noProof/>
                <w:webHidden/>
              </w:rPr>
              <w:fldChar w:fldCharType="separate"/>
            </w:r>
            <w:r>
              <w:rPr>
                <w:noProof/>
                <w:webHidden/>
              </w:rPr>
              <w:t>3</w:t>
            </w:r>
            <w:r>
              <w:rPr>
                <w:noProof/>
                <w:webHidden/>
              </w:rPr>
              <w:fldChar w:fldCharType="end"/>
            </w:r>
          </w:hyperlink>
        </w:p>
        <w:p w14:paraId="7F919706" w14:textId="5C55C16B" w:rsidR="00CC4BBD" w:rsidRDefault="00CC4BBD">
          <w:pPr>
            <w:pStyle w:val="TOC2"/>
            <w:tabs>
              <w:tab w:val="right" w:leader="dot" w:pos="9016"/>
            </w:tabs>
            <w:rPr>
              <w:noProof/>
            </w:rPr>
          </w:pPr>
          <w:hyperlink w:anchor="_Toc194265951" w:history="1">
            <w:r w:rsidRPr="008E0A0A">
              <w:rPr>
                <w:rStyle w:val="Hyperlink"/>
                <w:rFonts w:ascii="Times New Roman" w:eastAsia="Times New Roman" w:hAnsi="Times New Roman" w:cs="Times New Roman"/>
                <w:b/>
                <w:bCs/>
                <w:i/>
                <w:iCs/>
                <w:noProof/>
                <w:lang w:eastAsia="en-GB"/>
              </w:rPr>
              <w:t>Benefits of Contracting Totally by Turnkey</w:t>
            </w:r>
            <w:r>
              <w:rPr>
                <w:noProof/>
                <w:webHidden/>
              </w:rPr>
              <w:tab/>
            </w:r>
            <w:r>
              <w:rPr>
                <w:noProof/>
                <w:webHidden/>
              </w:rPr>
              <w:fldChar w:fldCharType="begin"/>
            </w:r>
            <w:r>
              <w:rPr>
                <w:noProof/>
                <w:webHidden/>
              </w:rPr>
              <w:instrText xml:space="preserve"> PAGEREF _Toc194265951 \h </w:instrText>
            </w:r>
            <w:r>
              <w:rPr>
                <w:noProof/>
                <w:webHidden/>
              </w:rPr>
            </w:r>
            <w:r>
              <w:rPr>
                <w:noProof/>
                <w:webHidden/>
              </w:rPr>
              <w:fldChar w:fldCharType="separate"/>
            </w:r>
            <w:r>
              <w:rPr>
                <w:noProof/>
                <w:webHidden/>
              </w:rPr>
              <w:t>4</w:t>
            </w:r>
            <w:r>
              <w:rPr>
                <w:noProof/>
                <w:webHidden/>
              </w:rPr>
              <w:fldChar w:fldCharType="end"/>
            </w:r>
          </w:hyperlink>
        </w:p>
        <w:p w14:paraId="0F5BB865" w14:textId="79FDA9BF" w:rsidR="00CC4BBD" w:rsidRDefault="00CC4BBD">
          <w:pPr>
            <w:pStyle w:val="TOC2"/>
            <w:tabs>
              <w:tab w:val="right" w:leader="dot" w:pos="9016"/>
            </w:tabs>
            <w:rPr>
              <w:noProof/>
            </w:rPr>
          </w:pPr>
          <w:hyperlink w:anchor="_Toc194265952" w:history="1">
            <w:r w:rsidRPr="008E0A0A">
              <w:rPr>
                <w:rStyle w:val="Hyperlink"/>
                <w:rFonts w:ascii="Times New Roman" w:eastAsia="Times New Roman" w:hAnsi="Times New Roman" w:cs="Times New Roman"/>
                <w:b/>
                <w:bCs/>
                <w:i/>
                <w:iCs/>
                <w:noProof/>
                <w:lang w:eastAsia="en-GB"/>
              </w:rPr>
              <w:t>The disadvantages of a turnkey representation service.</w:t>
            </w:r>
            <w:r>
              <w:rPr>
                <w:noProof/>
                <w:webHidden/>
              </w:rPr>
              <w:tab/>
            </w:r>
            <w:r>
              <w:rPr>
                <w:noProof/>
                <w:webHidden/>
              </w:rPr>
              <w:fldChar w:fldCharType="begin"/>
            </w:r>
            <w:r>
              <w:rPr>
                <w:noProof/>
                <w:webHidden/>
              </w:rPr>
              <w:instrText xml:space="preserve"> PAGEREF _Toc194265952 \h </w:instrText>
            </w:r>
            <w:r>
              <w:rPr>
                <w:noProof/>
                <w:webHidden/>
              </w:rPr>
            </w:r>
            <w:r>
              <w:rPr>
                <w:noProof/>
                <w:webHidden/>
              </w:rPr>
              <w:fldChar w:fldCharType="separate"/>
            </w:r>
            <w:r>
              <w:rPr>
                <w:noProof/>
                <w:webHidden/>
              </w:rPr>
              <w:t>4</w:t>
            </w:r>
            <w:r>
              <w:rPr>
                <w:noProof/>
                <w:webHidden/>
              </w:rPr>
              <w:fldChar w:fldCharType="end"/>
            </w:r>
          </w:hyperlink>
        </w:p>
        <w:p w14:paraId="4CBDADDE" w14:textId="270291F6" w:rsidR="00CC4BBD" w:rsidRDefault="00CC4BBD">
          <w:pPr>
            <w:pStyle w:val="TOC2"/>
            <w:tabs>
              <w:tab w:val="right" w:leader="dot" w:pos="9016"/>
            </w:tabs>
            <w:rPr>
              <w:noProof/>
            </w:rPr>
          </w:pPr>
          <w:hyperlink w:anchor="_Toc194265953" w:history="1">
            <w:r w:rsidRPr="008E0A0A">
              <w:rPr>
                <w:rStyle w:val="Hyperlink"/>
                <w:rFonts w:ascii="Times New Roman" w:eastAsia="Times New Roman" w:hAnsi="Times New Roman" w:cs="Times New Roman"/>
                <w:b/>
                <w:bCs/>
                <w:i/>
                <w:iCs/>
                <w:noProof/>
                <w:lang w:eastAsia="en-GB"/>
              </w:rPr>
              <w:t>Project Classifications Suitable</w:t>
            </w:r>
            <w:r>
              <w:rPr>
                <w:noProof/>
                <w:webHidden/>
              </w:rPr>
              <w:tab/>
            </w:r>
            <w:r>
              <w:rPr>
                <w:noProof/>
                <w:webHidden/>
              </w:rPr>
              <w:fldChar w:fldCharType="begin"/>
            </w:r>
            <w:r>
              <w:rPr>
                <w:noProof/>
                <w:webHidden/>
              </w:rPr>
              <w:instrText xml:space="preserve"> PAGEREF _Toc194265953 \h </w:instrText>
            </w:r>
            <w:r>
              <w:rPr>
                <w:noProof/>
                <w:webHidden/>
              </w:rPr>
            </w:r>
            <w:r>
              <w:rPr>
                <w:noProof/>
                <w:webHidden/>
              </w:rPr>
              <w:fldChar w:fldCharType="separate"/>
            </w:r>
            <w:r>
              <w:rPr>
                <w:noProof/>
                <w:webHidden/>
              </w:rPr>
              <w:t>4</w:t>
            </w:r>
            <w:r>
              <w:rPr>
                <w:noProof/>
                <w:webHidden/>
              </w:rPr>
              <w:fldChar w:fldCharType="end"/>
            </w:r>
          </w:hyperlink>
        </w:p>
        <w:p w14:paraId="23C3F9D0" w14:textId="5DA20572" w:rsidR="00CC4BBD" w:rsidRDefault="00CC4BBD">
          <w:pPr>
            <w:pStyle w:val="TOC1"/>
            <w:tabs>
              <w:tab w:val="right" w:leader="dot" w:pos="9016"/>
            </w:tabs>
            <w:rPr>
              <w:noProof/>
            </w:rPr>
          </w:pPr>
          <w:hyperlink w:anchor="_Toc194265954" w:history="1">
            <w:r w:rsidRPr="008E0A0A">
              <w:rPr>
                <w:rStyle w:val="Hyperlink"/>
                <w:rFonts w:ascii="Times New Roman" w:hAnsi="Times New Roman" w:cs="Times New Roman"/>
                <w:b/>
                <w:bCs/>
                <w:noProof/>
              </w:rPr>
              <w:t>Multicontracting</w:t>
            </w:r>
            <w:r>
              <w:rPr>
                <w:noProof/>
                <w:webHidden/>
              </w:rPr>
              <w:tab/>
            </w:r>
            <w:r>
              <w:rPr>
                <w:noProof/>
                <w:webHidden/>
              </w:rPr>
              <w:fldChar w:fldCharType="begin"/>
            </w:r>
            <w:r>
              <w:rPr>
                <w:noProof/>
                <w:webHidden/>
              </w:rPr>
              <w:instrText xml:space="preserve"> PAGEREF _Toc194265954 \h </w:instrText>
            </w:r>
            <w:r>
              <w:rPr>
                <w:noProof/>
                <w:webHidden/>
              </w:rPr>
            </w:r>
            <w:r>
              <w:rPr>
                <w:noProof/>
                <w:webHidden/>
              </w:rPr>
              <w:fldChar w:fldCharType="separate"/>
            </w:r>
            <w:r>
              <w:rPr>
                <w:noProof/>
                <w:webHidden/>
              </w:rPr>
              <w:t>5</w:t>
            </w:r>
            <w:r>
              <w:rPr>
                <w:noProof/>
                <w:webHidden/>
              </w:rPr>
              <w:fldChar w:fldCharType="end"/>
            </w:r>
          </w:hyperlink>
        </w:p>
        <w:p w14:paraId="30536413" w14:textId="449009B5" w:rsidR="00CC4BBD" w:rsidRDefault="00CC4BBD">
          <w:pPr>
            <w:pStyle w:val="TOC2"/>
            <w:tabs>
              <w:tab w:val="right" w:leader="dot" w:pos="9016"/>
            </w:tabs>
            <w:rPr>
              <w:noProof/>
            </w:rPr>
          </w:pPr>
          <w:hyperlink w:anchor="_Toc194265955" w:history="1">
            <w:r w:rsidRPr="008E0A0A">
              <w:rPr>
                <w:rStyle w:val="Hyperlink"/>
                <w:rFonts w:ascii="Times New Roman" w:hAnsi="Times New Roman" w:cs="Times New Roman"/>
                <w:b/>
                <w:bCs/>
                <w:i/>
                <w:iCs/>
                <w:noProof/>
              </w:rPr>
              <w:t>Benefits of Taking Part in Multiple Contracts</w:t>
            </w:r>
            <w:r>
              <w:rPr>
                <w:noProof/>
                <w:webHidden/>
              </w:rPr>
              <w:tab/>
            </w:r>
            <w:r>
              <w:rPr>
                <w:noProof/>
                <w:webHidden/>
              </w:rPr>
              <w:fldChar w:fldCharType="begin"/>
            </w:r>
            <w:r>
              <w:rPr>
                <w:noProof/>
                <w:webHidden/>
              </w:rPr>
              <w:instrText xml:space="preserve"> PAGEREF _Toc194265955 \h </w:instrText>
            </w:r>
            <w:r>
              <w:rPr>
                <w:noProof/>
                <w:webHidden/>
              </w:rPr>
            </w:r>
            <w:r>
              <w:rPr>
                <w:noProof/>
                <w:webHidden/>
              </w:rPr>
              <w:fldChar w:fldCharType="separate"/>
            </w:r>
            <w:r>
              <w:rPr>
                <w:noProof/>
                <w:webHidden/>
              </w:rPr>
              <w:t>5</w:t>
            </w:r>
            <w:r>
              <w:rPr>
                <w:noProof/>
                <w:webHidden/>
              </w:rPr>
              <w:fldChar w:fldCharType="end"/>
            </w:r>
          </w:hyperlink>
        </w:p>
        <w:p w14:paraId="0A32F9A2" w14:textId="113B8D28" w:rsidR="00CC4BBD" w:rsidRDefault="00CC4BBD">
          <w:pPr>
            <w:pStyle w:val="TOC2"/>
            <w:tabs>
              <w:tab w:val="right" w:leader="dot" w:pos="9016"/>
            </w:tabs>
            <w:rPr>
              <w:noProof/>
            </w:rPr>
          </w:pPr>
          <w:hyperlink w:anchor="_Toc194265956" w:history="1">
            <w:r w:rsidRPr="008E0A0A">
              <w:rPr>
                <w:rStyle w:val="Hyperlink"/>
                <w:rFonts w:ascii="Times New Roman" w:hAnsi="Times New Roman" w:cs="Times New Roman"/>
                <w:b/>
                <w:bCs/>
                <w:i/>
                <w:iCs/>
                <w:noProof/>
              </w:rPr>
              <w:t>Multicontracting has some disadvantages</w:t>
            </w:r>
            <w:r>
              <w:rPr>
                <w:noProof/>
                <w:webHidden/>
              </w:rPr>
              <w:tab/>
            </w:r>
            <w:r>
              <w:rPr>
                <w:noProof/>
                <w:webHidden/>
              </w:rPr>
              <w:fldChar w:fldCharType="begin"/>
            </w:r>
            <w:r>
              <w:rPr>
                <w:noProof/>
                <w:webHidden/>
              </w:rPr>
              <w:instrText xml:space="preserve"> PAGEREF _Toc194265956 \h </w:instrText>
            </w:r>
            <w:r>
              <w:rPr>
                <w:noProof/>
                <w:webHidden/>
              </w:rPr>
            </w:r>
            <w:r>
              <w:rPr>
                <w:noProof/>
                <w:webHidden/>
              </w:rPr>
              <w:fldChar w:fldCharType="separate"/>
            </w:r>
            <w:r>
              <w:rPr>
                <w:noProof/>
                <w:webHidden/>
              </w:rPr>
              <w:t>5</w:t>
            </w:r>
            <w:r>
              <w:rPr>
                <w:noProof/>
                <w:webHidden/>
              </w:rPr>
              <w:fldChar w:fldCharType="end"/>
            </w:r>
          </w:hyperlink>
        </w:p>
        <w:p w14:paraId="609F6F53" w14:textId="38686515" w:rsidR="00CC4BBD" w:rsidRDefault="00CC4BBD">
          <w:pPr>
            <w:pStyle w:val="TOC2"/>
            <w:tabs>
              <w:tab w:val="right" w:leader="dot" w:pos="9016"/>
            </w:tabs>
            <w:rPr>
              <w:noProof/>
            </w:rPr>
          </w:pPr>
          <w:hyperlink w:anchor="_Toc194265957" w:history="1">
            <w:r w:rsidRPr="008E0A0A">
              <w:rPr>
                <w:rStyle w:val="Hyperlink"/>
                <w:rFonts w:ascii="Times New Roman" w:hAnsi="Times New Roman" w:cs="Times New Roman"/>
                <w:b/>
                <w:bCs/>
                <w:i/>
                <w:iCs/>
                <w:noProof/>
              </w:rPr>
              <w:t>Appropriate Project Classes</w:t>
            </w:r>
            <w:r>
              <w:rPr>
                <w:noProof/>
                <w:webHidden/>
              </w:rPr>
              <w:tab/>
            </w:r>
            <w:r>
              <w:rPr>
                <w:noProof/>
                <w:webHidden/>
              </w:rPr>
              <w:fldChar w:fldCharType="begin"/>
            </w:r>
            <w:r>
              <w:rPr>
                <w:noProof/>
                <w:webHidden/>
              </w:rPr>
              <w:instrText xml:space="preserve"> PAGEREF _Toc194265957 \h </w:instrText>
            </w:r>
            <w:r>
              <w:rPr>
                <w:noProof/>
                <w:webHidden/>
              </w:rPr>
            </w:r>
            <w:r>
              <w:rPr>
                <w:noProof/>
                <w:webHidden/>
              </w:rPr>
              <w:fldChar w:fldCharType="separate"/>
            </w:r>
            <w:r>
              <w:rPr>
                <w:noProof/>
                <w:webHidden/>
              </w:rPr>
              <w:t>6</w:t>
            </w:r>
            <w:r>
              <w:rPr>
                <w:noProof/>
                <w:webHidden/>
              </w:rPr>
              <w:fldChar w:fldCharType="end"/>
            </w:r>
          </w:hyperlink>
        </w:p>
        <w:p w14:paraId="5F7EBB30" w14:textId="09019E3D" w:rsidR="00CC4BBD" w:rsidRDefault="00CC4BBD">
          <w:pPr>
            <w:pStyle w:val="TOC1"/>
            <w:tabs>
              <w:tab w:val="right" w:leader="dot" w:pos="9016"/>
            </w:tabs>
            <w:rPr>
              <w:noProof/>
            </w:rPr>
          </w:pPr>
          <w:hyperlink w:anchor="_Toc194265958" w:history="1">
            <w:r w:rsidRPr="008E0A0A">
              <w:rPr>
                <w:rStyle w:val="Hyperlink"/>
                <w:rFonts w:ascii="Times New Roman" w:hAnsi="Times New Roman" w:cs="Times New Roman"/>
                <w:b/>
                <w:bCs/>
                <w:noProof/>
              </w:rPr>
              <w:t>Do-it-Yourself (DIY) Contracting</w:t>
            </w:r>
            <w:r>
              <w:rPr>
                <w:noProof/>
                <w:webHidden/>
              </w:rPr>
              <w:tab/>
            </w:r>
            <w:r>
              <w:rPr>
                <w:noProof/>
                <w:webHidden/>
              </w:rPr>
              <w:fldChar w:fldCharType="begin"/>
            </w:r>
            <w:r>
              <w:rPr>
                <w:noProof/>
                <w:webHidden/>
              </w:rPr>
              <w:instrText xml:space="preserve"> PAGEREF _Toc194265958 \h </w:instrText>
            </w:r>
            <w:r>
              <w:rPr>
                <w:noProof/>
                <w:webHidden/>
              </w:rPr>
            </w:r>
            <w:r>
              <w:rPr>
                <w:noProof/>
                <w:webHidden/>
              </w:rPr>
              <w:fldChar w:fldCharType="separate"/>
            </w:r>
            <w:r>
              <w:rPr>
                <w:noProof/>
                <w:webHidden/>
              </w:rPr>
              <w:t>6</w:t>
            </w:r>
            <w:r>
              <w:rPr>
                <w:noProof/>
                <w:webHidden/>
              </w:rPr>
              <w:fldChar w:fldCharType="end"/>
            </w:r>
          </w:hyperlink>
        </w:p>
        <w:p w14:paraId="1BDFF9D4" w14:textId="5809FFEA" w:rsidR="00CC4BBD" w:rsidRDefault="00CC4BBD">
          <w:pPr>
            <w:pStyle w:val="TOC2"/>
            <w:tabs>
              <w:tab w:val="right" w:leader="dot" w:pos="9016"/>
            </w:tabs>
            <w:rPr>
              <w:noProof/>
            </w:rPr>
          </w:pPr>
          <w:hyperlink w:anchor="_Toc194265959" w:history="1">
            <w:r w:rsidRPr="008E0A0A">
              <w:rPr>
                <w:rStyle w:val="Hyperlink"/>
                <w:rFonts w:ascii="Times New Roman" w:hAnsi="Times New Roman" w:cs="Times New Roman"/>
                <w:b/>
                <w:bCs/>
                <w:i/>
                <w:iCs/>
                <w:noProof/>
              </w:rPr>
              <w:t>Benefits of Do-It-Yourself Contracting</w:t>
            </w:r>
            <w:r>
              <w:rPr>
                <w:noProof/>
                <w:webHidden/>
              </w:rPr>
              <w:tab/>
            </w:r>
            <w:r>
              <w:rPr>
                <w:noProof/>
                <w:webHidden/>
              </w:rPr>
              <w:fldChar w:fldCharType="begin"/>
            </w:r>
            <w:r>
              <w:rPr>
                <w:noProof/>
                <w:webHidden/>
              </w:rPr>
              <w:instrText xml:space="preserve"> PAGEREF _Toc194265959 \h </w:instrText>
            </w:r>
            <w:r>
              <w:rPr>
                <w:noProof/>
                <w:webHidden/>
              </w:rPr>
            </w:r>
            <w:r>
              <w:rPr>
                <w:noProof/>
                <w:webHidden/>
              </w:rPr>
              <w:fldChar w:fldCharType="separate"/>
            </w:r>
            <w:r>
              <w:rPr>
                <w:noProof/>
                <w:webHidden/>
              </w:rPr>
              <w:t>6</w:t>
            </w:r>
            <w:r>
              <w:rPr>
                <w:noProof/>
                <w:webHidden/>
              </w:rPr>
              <w:fldChar w:fldCharType="end"/>
            </w:r>
          </w:hyperlink>
        </w:p>
        <w:p w14:paraId="7A80083D" w14:textId="02BC24B7" w:rsidR="00CC4BBD" w:rsidRDefault="00CC4BBD">
          <w:pPr>
            <w:pStyle w:val="TOC2"/>
            <w:tabs>
              <w:tab w:val="right" w:leader="dot" w:pos="9016"/>
            </w:tabs>
            <w:rPr>
              <w:noProof/>
            </w:rPr>
          </w:pPr>
          <w:hyperlink w:anchor="_Toc194265960" w:history="1">
            <w:r w:rsidRPr="008E0A0A">
              <w:rPr>
                <w:rStyle w:val="Hyperlink"/>
                <w:rFonts w:ascii="Times New Roman" w:hAnsi="Times New Roman" w:cs="Times New Roman"/>
                <w:b/>
                <w:bCs/>
                <w:i/>
                <w:iCs/>
                <w:noProof/>
              </w:rPr>
              <w:t>Disadvantages of Do-It-Yourself Contracting</w:t>
            </w:r>
            <w:r>
              <w:rPr>
                <w:noProof/>
                <w:webHidden/>
              </w:rPr>
              <w:tab/>
            </w:r>
            <w:r>
              <w:rPr>
                <w:noProof/>
                <w:webHidden/>
              </w:rPr>
              <w:fldChar w:fldCharType="begin"/>
            </w:r>
            <w:r>
              <w:rPr>
                <w:noProof/>
                <w:webHidden/>
              </w:rPr>
              <w:instrText xml:space="preserve"> PAGEREF _Toc194265960 \h </w:instrText>
            </w:r>
            <w:r>
              <w:rPr>
                <w:noProof/>
                <w:webHidden/>
              </w:rPr>
            </w:r>
            <w:r>
              <w:rPr>
                <w:noProof/>
                <w:webHidden/>
              </w:rPr>
              <w:fldChar w:fldCharType="separate"/>
            </w:r>
            <w:r>
              <w:rPr>
                <w:noProof/>
                <w:webHidden/>
              </w:rPr>
              <w:t>6</w:t>
            </w:r>
            <w:r>
              <w:rPr>
                <w:noProof/>
                <w:webHidden/>
              </w:rPr>
              <w:fldChar w:fldCharType="end"/>
            </w:r>
          </w:hyperlink>
        </w:p>
        <w:p w14:paraId="1CC8FE47" w14:textId="41F87C73" w:rsidR="00CC4BBD" w:rsidRDefault="00CC4BBD">
          <w:pPr>
            <w:pStyle w:val="TOC2"/>
            <w:tabs>
              <w:tab w:val="right" w:leader="dot" w:pos="9016"/>
            </w:tabs>
            <w:rPr>
              <w:noProof/>
            </w:rPr>
          </w:pPr>
          <w:hyperlink w:anchor="_Toc194265961" w:history="1">
            <w:r w:rsidRPr="008E0A0A">
              <w:rPr>
                <w:rStyle w:val="Hyperlink"/>
                <w:rFonts w:ascii="Times New Roman" w:hAnsi="Times New Roman" w:cs="Times New Roman"/>
                <w:b/>
                <w:bCs/>
                <w:i/>
                <w:iCs/>
                <w:noProof/>
              </w:rPr>
              <w:t>Appropriate Classes of Projects</w:t>
            </w:r>
            <w:r>
              <w:rPr>
                <w:noProof/>
                <w:webHidden/>
              </w:rPr>
              <w:tab/>
            </w:r>
            <w:r>
              <w:rPr>
                <w:noProof/>
                <w:webHidden/>
              </w:rPr>
              <w:fldChar w:fldCharType="begin"/>
            </w:r>
            <w:r>
              <w:rPr>
                <w:noProof/>
                <w:webHidden/>
              </w:rPr>
              <w:instrText xml:space="preserve"> PAGEREF _Toc194265961 \h </w:instrText>
            </w:r>
            <w:r>
              <w:rPr>
                <w:noProof/>
                <w:webHidden/>
              </w:rPr>
            </w:r>
            <w:r>
              <w:rPr>
                <w:noProof/>
                <w:webHidden/>
              </w:rPr>
              <w:fldChar w:fldCharType="separate"/>
            </w:r>
            <w:r>
              <w:rPr>
                <w:noProof/>
                <w:webHidden/>
              </w:rPr>
              <w:t>7</w:t>
            </w:r>
            <w:r>
              <w:rPr>
                <w:noProof/>
                <w:webHidden/>
              </w:rPr>
              <w:fldChar w:fldCharType="end"/>
            </w:r>
          </w:hyperlink>
        </w:p>
        <w:p w14:paraId="65CFB5D8" w14:textId="2612B186" w:rsidR="00CC4BBD" w:rsidRDefault="00CC4BBD">
          <w:pPr>
            <w:pStyle w:val="TOC1"/>
            <w:tabs>
              <w:tab w:val="right" w:leader="dot" w:pos="9016"/>
            </w:tabs>
            <w:rPr>
              <w:noProof/>
            </w:rPr>
          </w:pPr>
          <w:hyperlink w:anchor="_Toc194265962" w:history="1">
            <w:r w:rsidRPr="008E0A0A">
              <w:rPr>
                <w:rStyle w:val="Hyperlink"/>
                <w:rFonts w:ascii="Times New Roman" w:hAnsi="Times New Roman" w:cs="Times New Roman"/>
                <w:b/>
                <w:bCs/>
                <w:noProof/>
              </w:rPr>
              <w:t>Multicontract + DIY Contracting</w:t>
            </w:r>
            <w:r>
              <w:rPr>
                <w:noProof/>
                <w:webHidden/>
              </w:rPr>
              <w:tab/>
            </w:r>
            <w:r>
              <w:rPr>
                <w:noProof/>
                <w:webHidden/>
              </w:rPr>
              <w:fldChar w:fldCharType="begin"/>
            </w:r>
            <w:r>
              <w:rPr>
                <w:noProof/>
                <w:webHidden/>
              </w:rPr>
              <w:instrText xml:space="preserve"> PAGEREF _Toc194265962 \h </w:instrText>
            </w:r>
            <w:r>
              <w:rPr>
                <w:noProof/>
                <w:webHidden/>
              </w:rPr>
            </w:r>
            <w:r>
              <w:rPr>
                <w:noProof/>
                <w:webHidden/>
              </w:rPr>
              <w:fldChar w:fldCharType="separate"/>
            </w:r>
            <w:r>
              <w:rPr>
                <w:noProof/>
                <w:webHidden/>
              </w:rPr>
              <w:t>7</w:t>
            </w:r>
            <w:r>
              <w:rPr>
                <w:noProof/>
                <w:webHidden/>
              </w:rPr>
              <w:fldChar w:fldCharType="end"/>
            </w:r>
          </w:hyperlink>
        </w:p>
        <w:p w14:paraId="6C800751" w14:textId="5A47DC38" w:rsidR="00CC4BBD" w:rsidRDefault="00CC4BBD">
          <w:pPr>
            <w:pStyle w:val="TOC2"/>
            <w:tabs>
              <w:tab w:val="right" w:leader="dot" w:pos="9016"/>
            </w:tabs>
            <w:rPr>
              <w:noProof/>
            </w:rPr>
          </w:pPr>
          <w:hyperlink w:anchor="_Toc194265963" w:history="1">
            <w:r w:rsidRPr="008E0A0A">
              <w:rPr>
                <w:rStyle w:val="Hyperlink"/>
                <w:rFonts w:ascii="Times New Roman" w:hAnsi="Times New Roman" w:cs="Times New Roman"/>
                <w:b/>
                <w:bCs/>
                <w:i/>
                <w:iCs/>
                <w:noProof/>
              </w:rPr>
              <w:t>The benefits of multicontracting and do-it-yourself contracting</w:t>
            </w:r>
            <w:r>
              <w:rPr>
                <w:noProof/>
                <w:webHidden/>
              </w:rPr>
              <w:tab/>
            </w:r>
            <w:r>
              <w:rPr>
                <w:noProof/>
                <w:webHidden/>
              </w:rPr>
              <w:fldChar w:fldCharType="begin"/>
            </w:r>
            <w:r>
              <w:rPr>
                <w:noProof/>
                <w:webHidden/>
              </w:rPr>
              <w:instrText xml:space="preserve"> PAGEREF _Toc194265963 \h </w:instrText>
            </w:r>
            <w:r>
              <w:rPr>
                <w:noProof/>
                <w:webHidden/>
              </w:rPr>
            </w:r>
            <w:r>
              <w:rPr>
                <w:noProof/>
                <w:webHidden/>
              </w:rPr>
              <w:fldChar w:fldCharType="separate"/>
            </w:r>
            <w:r>
              <w:rPr>
                <w:noProof/>
                <w:webHidden/>
              </w:rPr>
              <w:t>7</w:t>
            </w:r>
            <w:r>
              <w:rPr>
                <w:noProof/>
                <w:webHidden/>
              </w:rPr>
              <w:fldChar w:fldCharType="end"/>
            </w:r>
          </w:hyperlink>
        </w:p>
        <w:p w14:paraId="06A5A531" w14:textId="3011F858" w:rsidR="00CC4BBD" w:rsidRDefault="00CC4BBD">
          <w:pPr>
            <w:pStyle w:val="TOC2"/>
            <w:tabs>
              <w:tab w:val="right" w:leader="dot" w:pos="9016"/>
            </w:tabs>
            <w:rPr>
              <w:noProof/>
            </w:rPr>
          </w:pPr>
          <w:hyperlink w:anchor="_Toc194265964" w:history="1">
            <w:r w:rsidRPr="008E0A0A">
              <w:rPr>
                <w:rStyle w:val="Hyperlink"/>
                <w:rFonts w:ascii="Times New Roman" w:hAnsi="Times New Roman" w:cs="Times New Roman"/>
                <w:b/>
                <w:bCs/>
                <w:i/>
                <w:iCs/>
                <w:noProof/>
              </w:rPr>
              <w:t>Disadvantages of multicontracting and do-it-yourself contracting</w:t>
            </w:r>
            <w:r>
              <w:rPr>
                <w:noProof/>
                <w:webHidden/>
              </w:rPr>
              <w:tab/>
            </w:r>
            <w:r>
              <w:rPr>
                <w:noProof/>
                <w:webHidden/>
              </w:rPr>
              <w:fldChar w:fldCharType="begin"/>
            </w:r>
            <w:r>
              <w:rPr>
                <w:noProof/>
                <w:webHidden/>
              </w:rPr>
              <w:instrText xml:space="preserve"> PAGEREF _Toc194265964 \h </w:instrText>
            </w:r>
            <w:r>
              <w:rPr>
                <w:noProof/>
                <w:webHidden/>
              </w:rPr>
            </w:r>
            <w:r>
              <w:rPr>
                <w:noProof/>
                <w:webHidden/>
              </w:rPr>
              <w:fldChar w:fldCharType="separate"/>
            </w:r>
            <w:r>
              <w:rPr>
                <w:noProof/>
                <w:webHidden/>
              </w:rPr>
              <w:t>8</w:t>
            </w:r>
            <w:r>
              <w:rPr>
                <w:noProof/>
                <w:webHidden/>
              </w:rPr>
              <w:fldChar w:fldCharType="end"/>
            </w:r>
          </w:hyperlink>
        </w:p>
        <w:p w14:paraId="1BBEF888" w14:textId="1122062B" w:rsidR="00CC4BBD" w:rsidRDefault="00CC4BBD">
          <w:pPr>
            <w:pStyle w:val="TOC2"/>
            <w:tabs>
              <w:tab w:val="right" w:leader="dot" w:pos="9016"/>
            </w:tabs>
            <w:rPr>
              <w:noProof/>
            </w:rPr>
          </w:pPr>
          <w:hyperlink w:anchor="_Toc194265965" w:history="1">
            <w:r w:rsidRPr="008E0A0A">
              <w:rPr>
                <w:rStyle w:val="Hyperlink"/>
                <w:rFonts w:ascii="Times New Roman" w:hAnsi="Times New Roman" w:cs="Times New Roman"/>
                <w:b/>
                <w:bCs/>
                <w:i/>
                <w:iCs/>
                <w:noProof/>
              </w:rPr>
              <w:t>Appropriate Classes of Projects</w:t>
            </w:r>
            <w:r>
              <w:rPr>
                <w:noProof/>
                <w:webHidden/>
              </w:rPr>
              <w:tab/>
            </w:r>
            <w:r>
              <w:rPr>
                <w:noProof/>
                <w:webHidden/>
              </w:rPr>
              <w:fldChar w:fldCharType="begin"/>
            </w:r>
            <w:r>
              <w:rPr>
                <w:noProof/>
                <w:webHidden/>
              </w:rPr>
              <w:instrText xml:space="preserve"> PAGEREF _Toc194265965 \h </w:instrText>
            </w:r>
            <w:r>
              <w:rPr>
                <w:noProof/>
                <w:webHidden/>
              </w:rPr>
            </w:r>
            <w:r>
              <w:rPr>
                <w:noProof/>
                <w:webHidden/>
              </w:rPr>
              <w:fldChar w:fldCharType="separate"/>
            </w:r>
            <w:r>
              <w:rPr>
                <w:noProof/>
                <w:webHidden/>
              </w:rPr>
              <w:t>8</w:t>
            </w:r>
            <w:r>
              <w:rPr>
                <w:noProof/>
                <w:webHidden/>
              </w:rPr>
              <w:fldChar w:fldCharType="end"/>
            </w:r>
          </w:hyperlink>
        </w:p>
        <w:p w14:paraId="085147EF" w14:textId="75D2714B" w:rsidR="00CC4BBD" w:rsidRDefault="00CC4BBD">
          <w:pPr>
            <w:pStyle w:val="TOC1"/>
            <w:tabs>
              <w:tab w:val="right" w:leader="dot" w:pos="9016"/>
            </w:tabs>
            <w:rPr>
              <w:noProof/>
            </w:rPr>
          </w:pPr>
          <w:hyperlink w:anchor="_Toc194265966" w:history="1">
            <w:r w:rsidRPr="008E0A0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_Toc194265966 \h </w:instrText>
            </w:r>
            <w:r>
              <w:rPr>
                <w:noProof/>
                <w:webHidden/>
              </w:rPr>
            </w:r>
            <w:r>
              <w:rPr>
                <w:noProof/>
                <w:webHidden/>
              </w:rPr>
              <w:fldChar w:fldCharType="separate"/>
            </w:r>
            <w:r>
              <w:rPr>
                <w:noProof/>
                <w:webHidden/>
              </w:rPr>
              <w:t>9</w:t>
            </w:r>
            <w:r>
              <w:rPr>
                <w:noProof/>
                <w:webHidden/>
              </w:rPr>
              <w:fldChar w:fldCharType="end"/>
            </w:r>
          </w:hyperlink>
        </w:p>
        <w:p w14:paraId="31415D17" w14:textId="0D2A26C5" w:rsidR="00CC4BBD" w:rsidRDefault="00CC4BBD">
          <w:pPr>
            <w:pStyle w:val="TOC1"/>
            <w:tabs>
              <w:tab w:val="right" w:leader="dot" w:pos="9016"/>
            </w:tabs>
            <w:rPr>
              <w:noProof/>
            </w:rPr>
          </w:pPr>
          <w:hyperlink w:anchor="_Toc194265967" w:history="1">
            <w:r w:rsidRPr="008E0A0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_Toc194265967 \h </w:instrText>
            </w:r>
            <w:r>
              <w:rPr>
                <w:noProof/>
                <w:webHidden/>
              </w:rPr>
            </w:r>
            <w:r>
              <w:rPr>
                <w:noProof/>
                <w:webHidden/>
              </w:rPr>
              <w:fldChar w:fldCharType="separate"/>
            </w:r>
            <w:r>
              <w:rPr>
                <w:noProof/>
                <w:webHidden/>
              </w:rPr>
              <w:t>10</w:t>
            </w:r>
            <w:r>
              <w:rPr>
                <w:noProof/>
                <w:webHidden/>
              </w:rPr>
              <w:fldChar w:fldCharType="end"/>
            </w:r>
          </w:hyperlink>
        </w:p>
        <w:p w14:paraId="006438F4" w14:textId="251DFB35" w:rsidR="00CC4BBD" w:rsidRDefault="00CC4BBD">
          <w:r>
            <w:rPr>
              <w:b/>
              <w:bCs/>
            </w:rPr>
            <w:fldChar w:fldCharType="end"/>
          </w:r>
        </w:p>
      </w:sdtContent>
    </w:sdt>
    <w:p w14:paraId="0B36D3B8" w14:textId="77777777" w:rsidR="00CC4BBD" w:rsidRDefault="00CC4BBD">
      <w:pPr>
        <w:rPr>
          <w:rFonts w:ascii="Times New Roman" w:hAnsi="Times New Roman" w:cs="Times New Roman"/>
          <w:b/>
          <w:bCs/>
          <w:sz w:val="28"/>
          <w:szCs w:val="28"/>
        </w:rPr>
      </w:pPr>
    </w:p>
    <w:p w14:paraId="287E0E20" w14:textId="77777777" w:rsidR="00CC4BBD" w:rsidRDefault="00CC4BBD">
      <w:pPr>
        <w:rPr>
          <w:rFonts w:ascii="Times New Roman" w:hAnsi="Times New Roman" w:cs="Times New Roman"/>
          <w:b/>
          <w:bCs/>
          <w:sz w:val="28"/>
          <w:szCs w:val="28"/>
        </w:rPr>
      </w:pPr>
    </w:p>
    <w:p w14:paraId="5ABF4823" w14:textId="77777777" w:rsidR="00CC4BBD" w:rsidRDefault="00CC4BBD">
      <w:pPr>
        <w:rPr>
          <w:rFonts w:ascii="Times New Roman" w:hAnsi="Times New Roman" w:cs="Times New Roman"/>
          <w:b/>
          <w:bCs/>
          <w:sz w:val="28"/>
          <w:szCs w:val="28"/>
        </w:rPr>
      </w:pPr>
    </w:p>
    <w:p w14:paraId="5162B055" w14:textId="77777777" w:rsidR="00CC4BBD" w:rsidRDefault="00CC4BBD">
      <w:pPr>
        <w:rPr>
          <w:rFonts w:ascii="Times New Roman" w:hAnsi="Times New Roman" w:cs="Times New Roman"/>
          <w:b/>
          <w:bCs/>
          <w:sz w:val="28"/>
          <w:szCs w:val="28"/>
        </w:rPr>
      </w:pPr>
    </w:p>
    <w:p w14:paraId="5576EC3C" w14:textId="77777777" w:rsidR="00CC4BBD" w:rsidRDefault="00CC4BBD">
      <w:pPr>
        <w:rPr>
          <w:rFonts w:ascii="Times New Roman" w:hAnsi="Times New Roman" w:cs="Times New Roman"/>
          <w:b/>
          <w:bCs/>
          <w:sz w:val="28"/>
          <w:szCs w:val="28"/>
        </w:rPr>
      </w:pPr>
    </w:p>
    <w:p w14:paraId="2BB35937" w14:textId="77777777" w:rsidR="00CC4BBD" w:rsidRDefault="00CC4BBD">
      <w:pPr>
        <w:rPr>
          <w:rFonts w:ascii="Times New Roman" w:hAnsi="Times New Roman" w:cs="Times New Roman"/>
          <w:b/>
          <w:bCs/>
          <w:sz w:val="28"/>
          <w:szCs w:val="28"/>
        </w:rPr>
      </w:pPr>
    </w:p>
    <w:p w14:paraId="2FAC29A8" w14:textId="77777777" w:rsidR="00CC4BBD" w:rsidRDefault="00CC4BBD">
      <w:pPr>
        <w:rPr>
          <w:rFonts w:ascii="Times New Roman" w:hAnsi="Times New Roman" w:cs="Times New Roman"/>
          <w:b/>
          <w:bCs/>
          <w:sz w:val="28"/>
          <w:szCs w:val="28"/>
        </w:rPr>
      </w:pPr>
    </w:p>
    <w:p w14:paraId="3A3CF3BD" w14:textId="77777777" w:rsidR="00CC4BBD" w:rsidRDefault="00CC4BBD">
      <w:pPr>
        <w:rPr>
          <w:rFonts w:ascii="Times New Roman" w:hAnsi="Times New Roman" w:cs="Times New Roman"/>
          <w:b/>
          <w:bCs/>
          <w:sz w:val="28"/>
          <w:szCs w:val="28"/>
        </w:rPr>
      </w:pPr>
    </w:p>
    <w:p w14:paraId="1BB0C93E" w14:textId="77777777" w:rsidR="00CC4BBD" w:rsidRDefault="00CC4BBD">
      <w:pPr>
        <w:rPr>
          <w:rFonts w:ascii="Times New Roman" w:hAnsi="Times New Roman" w:cs="Times New Roman"/>
          <w:b/>
          <w:bCs/>
          <w:sz w:val="28"/>
          <w:szCs w:val="28"/>
        </w:rPr>
      </w:pPr>
    </w:p>
    <w:p w14:paraId="3C828ADE" w14:textId="77777777" w:rsidR="00F4302E" w:rsidRDefault="00F4302E">
      <w:pPr>
        <w:rPr>
          <w:rFonts w:ascii="Times New Roman" w:hAnsi="Times New Roman" w:cs="Times New Roman"/>
          <w:b/>
          <w:bCs/>
          <w:sz w:val="28"/>
          <w:szCs w:val="28"/>
        </w:rPr>
      </w:pPr>
    </w:p>
    <w:p w14:paraId="0918EBE4" w14:textId="560B4E2E" w:rsidR="00F4302E" w:rsidRPr="00CC4BBD" w:rsidRDefault="00F4302E" w:rsidP="00CC4BBD">
      <w:pPr>
        <w:pStyle w:val="Heading1"/>
        <w:rPr>
          <w:rFonts w:ascii="Times New Roman" w:hAnsi="Times New Roman" w:cs="Times New Roman"/>
          <w:b/>
          <w:bCs/>
          <w:color w:val="auto"/>
          <w:sz w:val="32"/>
          <w:szCs w:val="32"/>
        </w:rPr>
      </w:pPr>
      <w:bookmarkStart w:id="0" w:name="_Toc194265949"/>
      <w:r w:rsidRPr="00CC4BBD">
        <w:rPr>
          <w:rFonts w:ascii="Times New Roman" w:hAnsi="Times New Roman" w:cs="Times New Roman"/>
          <w:b/>
          <w:bCs/>
          <w:color w:val="auto"/>
          <w:sz w:val="32"/>
          <w:szCs w:val="32"/>
        </w:rPr>
        <w:t>Introduction</w:t>
      </w:r>
      <w:bookmarkEnd w:id="0"/>
    </w:p>
    <w:p w14:paraId="5C9E3963" w14:textId="371289FA" w:rsidR="00F4302E" w:rsidRPr="00F4302E" w:rsidRDefault="00F4302E" w:rsidP="00F4302E">
      <w:pPr>
        <w:spacing w:line="360" w:lineRule="auto"/>
        <w:jc w:val="both"/>
        <w:rPr>
          <w:rFonts w:ascii="Times New Roman" w:hAnsi="Times New Roman" w:cs="Times New Roman"/>
          <w:sz w:val="24"/>
          <w:szCs w:val="24"/>
        </w:rPr>
      </w:pPr>
      <w:r w:rsidRPr="00F4302E">
        <w:rPr>
          <w:rFonts w:ascii="Times New Roman" w:hAnsi="Times New Roman" w:cs="Times New Roman"/>
          <w:sz w:val="24"/>
          <w:szCs w:val="24"/>
        </w:rPr>
        <w:t>Project management is the methodical use of methods, tools, information, and skills to attain specific project goals within established limitations such as time, money, and quality (</w:t>
      </w:r>
      <w:r w:rsidR="00A049A8" w:rsidRPr="00A049A8">
        <w:rPr>
          <w:rFonts w:ascii="Times New Roman" w:hAnsi="Times New Roman" w:cs="Times New Roman"/>
          <w:sz w:val="24"/>
          <w:szCs w:val="24"/>
        </w:rPr>
        <w:t>Kerzner, H., 2019</w:t>
      </w:r>
      <w:r w:rsidRPr="00A049A8">
        <w:rPr>
          <w:rFonts w:ascii="Times New Roman" w:hAnsi="Times New Roman" w:cs="Times New Roman"/>
          <w:sz w:val="24"/>
          <w:szCs w:val="24"/>
        </w:rPr>
        <w:t xml:space="preserve"> </w:t>
      </w:r>
      <w:r w:rsidR="00A049A8" w:rsidRPr="00A049A8">
        <w:rPr>
          <w:rFonts w:ascii="Times New Roman" w:hAnsi="Times New Roman" w:cs="Times New Roman"/>
          <w:sz w:val="24"/>
          <w:szCs w:val="24"/>
        </w:rPr>
        <w:t>)</w:t>
      </w:r>
      <w:r w:rsidR="00A049A8">
        <w:rPr>
          <w:rFonts w:ascii="Times New Roman" w:hAnsi="Times New Roman" w:cs="Times New Roman"/>
          <w:sz w:val="24"/>
          <w:szCs w:val="24"/>
        </w:rPr>
        <w:t>.</w:t>
      </w:r>
      <w:r w:rsidRPr="00F4302E">
        <w:rPr>
          <w:rFonts w:ascii="Times New Roman" w:hAnsi="Times New Roman" w:cs="Times New Roman"/>
          <w:sz w:val="24"/>
          <w:szCs w:val="24"/>
        </w:rPr>
        <w:t xml:space="preserve"> As enterprises increasingly encounter intricate tasks necessitating diverse expertise, contracting has emerged as a viable alternative</w:t>
      </w:r>
      <w:r>
        <w:rPr>
          <w:rFonts w:ascii="Times New Roman" w:hAnsi="Times New Roman" w:cs="Times New Roman"/>
          <w:sz w:val="24"/>
          <w:szCs w:val="24"/>
        </w:rPr>
        <w:t>.</w:t>
      </w:r>
      <w:r w:rsidRPr="00F4302E">
        <w:rPr>
          <w:rFonts w:ascii="Times New Roman" w:hAnsi="Times New Roman" w:cs="Times New Roman"/>
          <w:sz w:val="24"/>
          <w:szCs w:val="24"/>
        </w:rPr>
        <w:t xml:space="preserve"> Project management contracting involves outsourcing certain or whole project elements to external firms proficient in delivering desired results (</w:t>
      </w:r>
      <w:r w:rsidR="00A049A8" w:rsidRPr="00A049A8">
        <w:rPr>
          <w:rFonts w:ascii="Times New Roman" w:hAnsi="Times New Roman" w:cs="Times New Roman"/>
          <w:sz w:val="24"/>
          <w:szCs w:val="24"/>
        </w:rPr>
        <w:t>Burke, R., 2013</w:t>
      </w:r>
      <w:r w:rsidR="00A049A8">
        <w:rPr>
          <w:rFonts w:ascii="Times New Roman" w:hAnsi="Times New Roman" w:cs="Times New Roman"/>
          <w:sz w:val="24"/>
          <w:szCs w:val="24"/>
        </w:rPr>
        <w:t>)</w:t>
      </w:r>
      <w:r w:rsidR="00A049A8" w:rsidRPr="00A049A8">
        <w:rPr>
          <w:rFonts w:ascii="Times New Roman" w:hAnsi="Times New Roman" w:cs="Times New Roman"/>
          <w:sz w:val="24"/>
          <w:szCs w:val="24"/>
        </w:rPr>
        <w:t xml:space="preserve">. </w:t>
      </w:r>
      <w:r w:rsidRPr="00F4302E">
        <w:rPr>
          <w:rFonts w:ascii="Times New Roman" w:hAnsi="Times New Roman" w:cs="Times New Roman"/>
          <w:sz w:val="24"/>
          <w:szCs w:val="24"/>
        </w:rPr>
        <w:t xml:space="preserve"> Project owners using this methodology might gain specialised skills, enhance resource allocation, and alleviate management responsibilities in high-risk or large-scale projects.</w:t>
      </w:r>
      <w:r>
        <w:rPr>
          <w:rFonts w:ascii="Times New Roman" w:hAnsi="Times New Roman" w:cs="Times New Roman"/>
          <w:sz w:val="24"/>
          <w:szCs w:val="24"/>
        </w:rPr>
        <w:t xml:space="preserve"> </w:t>
      </w:r>
      <w:r w:rsidRPr="00F4302E">
        <w:rPr>
          <w:rFonts w:ascii="Times New Roman" w:hAnsi="Times New Roman" w:cs="Times New Roman"/>
          <w:sz w:val="24"/>
          <w:szCs w:val="24"/>
        </w:rPr>
        <w:t xml:space="preserve"> This research seeks to examine the four main contracting approaches in project management: Turnkey, Multicontract, Do-it-yourself (DIY), and the hybrid Multicontract + DIY approach.    It will delineate the idea for each technique, examine the pros and limitations, and provide relevant examples to illustrate suitability across various project kinds. Numerous justifications exist for enterprises to outsource. Primarily, it provides access to specialised talents or technologies that are not easily obtainable internally, hence improving overall project quality and efficiency (</w:t>
      </w:r>
      <w:r w:rsidR="00A049A8" w:rsidRPr="00A049A8">
        <w:rPr>
          <w:rFonts w:ascii="Times New Roman" w:hAnsi="Times New Roman" w:cs="Times New Roman"/>
          <w:sz w:val="24"/>
          <w:szCs w:val="24"/>
        </w:rPr>
        <w:t>Lundin, R.A. and Söderholm, A., 1995</w:t>
      </w:r>
      <w:r w:rsidR="00A049A8">
        <w:rPr>
          <w:rFonts w:ascii="Times New Roman" w:hAnsi="Times New Roman" w:cs="Times New Roman"/>
          <w:sz w:val="24"/>
          <w:szCs w:val="24"/>
        </w:rPr>
        <w:t>)</w:t>
      </w:r>
      <w:r w:rsidR="00A049A8" w:rsidRPr="00A049A8">
        <w:rPr>
          <w:rFonts w:ascii="Times New Roman" w:hAnsi="Times New Roman" w:cs="Times New Roman"/>
          <w:sz w:val="24"/>
          <w:szCs w:val="24"/>
        </w:rPr>
        <w:t xml:space="preserve">. </w:t>
      </w:r>
      <w:r>
        <w:rPr>
          <w:rFonts w:ascii="Times New Roman" w:hAnsi="Times New Roman" w:cs="Times New Roman"/>
          <w:sz w:val="24"/>
          <w:szCs w:val="24"/>
        </w:rPr>
        <w:t xml:space="preserve"> </w:t>
      </w:r>
      <w:r w:rsidRPr="00F4302E">
        <w:rPr>
          <w:rFonts w:ascii="Times New Roman" w:hAnsi="Times New Roman" w:cs="Times New Roman"/>
          <w:sz w:val="24"/>
          <w:szCs w:val="24"/>
        </w:rPr>
        <w:t>Delegating certain responsibilities to proficient contractors may enhance firms' ability to handle project risks effectively. In infrastructure projects where delays may result in expensive overruns, using a single responsible body under a Turnkey model might enhance accountability and reduce disputes.    Moreover, particularly in rapidly evolving contexts where internal teams may be deficient in capacity or agility, contracting enhances flexibility.</w:t>
      </w:r>
    </w:p>
    <w:p w14:paraId="1F44C75B" w14:textId="4A58CCEA" w:rsidR="00F4302E" w:rsidRDefault="00F4302E" w:rsidP="00F4302E">
      <w:pPr>
        <w:spacing w:line="360" w:lineRule="auto"/>
        <w:jc w:val="both"/>
        <w:rPr>
          <w:rFonts w:ascii="Times New Roman" w:hAnsi="Times New Roman" w:cs="Times New Roman"/>
          <w:sz w:val="24"/>
          <w:szCs w:val="24"/>
        </w:rPr>
      </w:pPr>
      <w:r w:rsidRPr="00F4302E">
        <w:rPr>
          <w:rFonts w:ascii="Times New Roman" w:hAnsi="Times New Roman" w:cs="Times New Roman"/>
          <w:sz w:val="24"/>
          <w:szCs w:val="24"/>
        </w:rPr>
        <w:t>The success of a project hinges on the appropriate contracting approach as global business settings become more competitive.</w:t>
      </w:r>
      <w:r>
        <w:rPr>
          <w:rFonts w:ascii="Times New Roman" w:hAnsi="Times New Roman" w:cs="Times New Roman"/>
          <w:sz w:val="24"/>
          <w:szCs w:val="24"/>
        </w:rPr>
        <w:t xml:space="preserve"> </w:t>
      </w:r>
      <w:r w:rsidRPr="00F4302E">
        <w:rPr>
          <w:rFonts w:ascii="Times New Roman" w:hAnsi="Times New Roman" w:cs="Times New Roman"/>
          <w:sz w:val="24"/>
          <w:szCs w:val="24"/>
        </w:rPr>
        <w:t>This research examines these strategies to provide professionals with evaluative tools for aligning project requirements with the most suitable contractual strategy.</w:t>
      </w:r>
    </w:p>
    <w:p w14:paraId="524E427D" w14:textId="40A08B30" w:rsidR="00F4302E" w:rsidRPr="00CC4BBD" w:rsidRDefault="00F4302E" w:rsidP="00CC4BBD">
      <w:pPr>
        <w:pStyle w:val="Heading1"/>
        <w:rPr>
          <w:rFonts w:ascii="Times New Roman" w:hAnsi="Times New Roman" w:cs="Times New Roman"/>
          <w:b/>
          <w:bCs/>
          <w:color w:val="auto"/>
          <w:sz w:val="32"/>
          <w:szCs w:val="32"/>
        </w:rPr>
      </w:pPr>
      <w:bookmarkStart w:id="1" w:name="_Toc194265950"/>
      <w:r w:rsidRPr="00CC4BBD">
        <w:rPr>
          <w:rFonts w:ascii="Times New Roman" w:hAnsi="Times New Roman" w:cs="Times New Roman"/>
          <w:b/>
          <w:bCs/>
          <w:color w:val="auto"/>
          <w:sz w:val="32"/>
          <w:szCs w:val="32"/>
        </w:rPr>
        <w:t>Turnkey Contracting</w:t>
      </w:r>
      <w:bookmarkEnd w:id="1"/>
      <w:r w:rsidRPr="00CC4BBD">
        <w:rPr>
          <w:rFonts w:ascii="Times New Roman" w:hAnsi="Times New Roman" w:cs="Times New Roman"/>
          <w:b/>
          <w:bCs/>
          <w:color w:val="auto"/>
          <w:sz w:val="32"/>
          <w:szCs w:val="32"/>
        </w:rPr>
        <w:t xml:space="preserve"> </w:t>
      </w:r>
    </w:p>
    <w:p w14:paraId="78E406D3" w14:textId="10335273" w:rsidR="00F4302E"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r w:rsidRPr="00F4302E">
        <w:rPr>
          <w:rFonts w:ascii="Times New Roman" w:eastAsia="Times New Roman" w:hAnsi="Times New Roman" w:cs="Times New Roman"/>
          <w:kern w:val="0"/>
          <w:sz w:val="24"/>
          <w:szCs w:val="24"/>
          <w:lang w:eastAsia="en-GB"/>
          <w14:ligatures w14:val="none"/>
        </w:rPr>
        <w:t>Turnkey contracting puts one contractor in charge of managing the complete lifespan of a project from planning to commissioning. Turnkey refers to the way the contractor gives the customer a project already completely operational and ready to be utilised right now (</w:t>
      </w:r>
      <w:r w:rsidR="00A049A8" w:rsidRPr="00A049A8">
        <w:rPr>
          <w:rFonts w:ascii="Times New Roman" w:eastAsia="Times New Roman" w:hAnsi="Times New Roman" w:cs="Times New Roman"/>
          <w:kern w:val="0"/>
          <w:sz w:val="24"/>
          <w:szCs w:val="24"/>
          <w:lang w:eastAsia="en-GB"/>
          <w14:ligatures w14:val="none"/>
        </w:rPr>
        <w:t>Huemann, M. and Turner, J.R. eds., 2024</w:t>
      </w:r>
      <w:r w:rsidR="00A049A8">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 xml:space="preserve">Customers that need a final product that is fully functional but do not plan to participate in the day-to-day management of the project commonly employ this strategy. </w:t>
      </w:r>
    </w:p>
    <w:p w14:paraId="4BDF36C7" w14:textId="77777777" w:rsidR="00F4302E"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p>
    <w:p w14:paraId="74FD9A3F" w14:textId="77777777" w:rsidR="00F4302E"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p>
    <w:p w14:paraId="3BA11FF8" w14:textId="77777777" w:rsidR="00F4302E" w:rsidRPr="00CC4BBD" w:rsidRDefault="00F4302E" w:rsidP="00CC4BBD">
      <w:pPr>
        <w:pStyle w:val="Heading2"/>
        <w:rPr>
          <w:rFonts w:ascii="Times New Roman" w:eastAsia="Times New Roman" w:hAnsi="Times New Roman" w:cs="Times New Roman"/>
          <w:b/>
          <w:bCs/>
          <w:i/>
          <w:iCs/>
          <w:color w:val="auto"/>
          <w:sz w:val="28"/>
          <w:szCs w:val="28"/>
          <w:lang w:eastAsia="en-GB"/>
        </w:rPr>
      </w:pPr>
      <w:bookmarkStart w:id="2" w:name="_Toc194265951"/>
      <w:r w:rsidRPr="00CC4BBD">
        <w:rPr>
          <w:rFonts w:ascii="Times New Roman" w:eastAsia="Times New Roman" w:hAnsi="Times New Roman" w:cs="Times New Roman"/>
          <w:b/>
          <w:bCs/>
          <w:i/>
          <w:iCs/>
          <w:color w:val="auto"/>
          <w:sz w:val="28"/>
          <w:szCs w:val="28"/>
          <w:lang w:eastAsia="en-GB"/>
        </w:rPr>
        <w:t>Benefits of Contracting Totally by Turnkey</w:t>
      </w:r>
      <w:bookmarkEnd w:id="2"/>
      <w:r w:rsidRPr="00CC4BBD">
        <w:rPr>
          <w:rFonts w:ascii="Times New Roman" w:eastAsia="Times New Roman" w:hAnsi="Times New Roman" w:cs="Times New Roman"/>
          <w:b/>
          <w:bCs/>
          <w:i/>
          <w:iCs/>
          <w:color w:val="auto"/>
          <w:sz w:val="28"/>
          <w:szCs w:val="28"/>
          <w:lang w:eastAsia="en-GB"/>
        </w:rPr>
        <w:t xml:space="preserve"> </w:t>
      </w:r>
    </w:p>
    <w:p w14:paraId="4329652A" w14:textId="43C2877E" w:rsidR="00DE5B63"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r w:rsidRPr="00F4302E">
        <w:rPr>
          <w:rFonts w:ascii="Times New Roman" w:eastAsia="Times New Roman" w:hAnsi="Times New Roman" w:cs="Times New Roman"/>
          <w:kern w:val="0"/>
          <w:sz w:val="24"/>
          <w:szCs w:val="24"/>
          <w:lang w:eastAsia="en-GB"/>
          <w14:ligatures w14:val="none"/>
        </w:rPr>
        <w:t>The main benefit of the turnkey approach is its simplicity. When one company controls the complete project scope, it may create efficient communication routes. This one system speeds up decision-making and lowers the mistake rate during coordination. By lowering the complexity of monitoring and the amount of time spent on it, customers may free themselves from the responsibility of overseeing several contractors. One of the most important advantages is responsible conduct</w:t>
      </w:r>
      <w:r w:rsidR="00A049A8">
        <w:rPr>
          <w:rFonts w:ascii="Times New Roman" w:eastAsia="Times New Roman" w:hAnsi="Times New Roman" w:cs="Times New Roman"/>
          <w:kern w:val="0"/>
          <w:sz w:val="24"/>
          <w:szCs w:val="24"/>
          <w:lang w:eastAsia="en-GB"/>
          <w14:ligatures w14:val="none"/>
        </w:rPr>
        <w:t xml:space="preserve"> (</w:t>
      </w:r>
      <w:r w:rsidR="00A049A8" w:rsidRPr="00A049A8">
        <w:rPr>
          <w:rFonts w:ascii="Times New Roman" w:eastAsia="Times New Roman" w:hAnsi="Times New Roman" w:cs="Times New Roman"/>
          <w:kern w:val="0"/>
          <w:sz w:val="24"/>
          <w:szCs w:val="24"/>
          <w:lang w:eastAsia="en-GB"/>
          <w14:ligatures w14:val="none"/>
        </w:rPr>
        <w:t>Arthur, A.C., 2021</w:t>
      </w:r>
      <w:r w:rsidR="00A049A8">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 xml:space="preserve">The contractor must make sure the project is finished within the allocated budget, that it satisfies the quality criteria, and that it does not go behind schedule as only one party controls the project. </w:t>
      </w:r>
      <w:r w:rsidR="00A049A8" w:rsidRPr="00A049A8">
        <w:rPr>
          <w:rFonts w:ascii="Times New Roman" w:eastAsia="Times New Roman" w:hAnsi="Times New Roman" w:cs="Times New Roman"/>
          <w:kern w:val="0"/>
          <w:sz w:val="24"/>
          <w:szCs w:val="24"/>
          <w:lang w:eastAsia="en-GB"/>
          <w14:ligatures w14:val="none"/>
        </w:rPr>
        <w:t xml:space="preserve">Mansour, </w:t>
      </w:r>
      <w:r w:rsidR="00A049A8" w:rsidRPr="00A049A8">
        <w:rPr>
          <w:rFonts w:ascii="Times New Roman" w:eastAsia="Times New Roman" w:hAnsi="Times New Roman" w:cs="Times New Roman"/>
          <w:kern w:val="0"/>
          <w:sz w:val="24"/>
          <w:szCs w:val="24"/>
          <w:lang w:eastAsia="en-GB"/>
          <w14:ligatures w14:val="none"/>
        </w:rPr>
        <w:t>et. al., 2021),</w:t>
      </w:r>
      <w:r w:rsidR="00A049A8">
        <w:rPr>
          <w:rFonts w:ascii="Times New Roman" w:eastAsia="Times New Roman" w:hAnsi="Times New Roman" w:cs="Times New Roman"/>
          <w:b/>
          <w:bCs/>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 xml:space="preserve">claim that this greatly enhances project management discipline and risk control. </w:t>
      </w:r>
    </w:p>
    <w:p w14:paraId="77EC471E" w14:textId="77777777" w:rsidR="00DE5B63"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r w:rsidRPr="00F4302E">
        <w:rPr>
          <w:rFonts w:ascii="Times New Roman" w:eastAsia="Times New Roman" w:hAnsi="Times New Roman" w:cs="Times New Roman"/>
          <w:kern w:val="0"/>
          <w:sz w:val="24"/>
          <w:szCs w:val="24"/>
          <w:lang w:eastAsia="en-GB"/>
          <w14:ligatures w14:val="none"/>
        </w:rPr>
        <w:t xml:space="preserve">From a financial standpoint, most of the time turnkey contracts are structured on a fixed-price basis. This enables customers to more closely track and control their spending, which is particularly helpful for projects with limited budgets. Contractors also often provide performance guarantees, which help clients to be more certain about the work that will finally be done. </w:t>
      </w:r>
    </w:p>
    <w:p w14:paraId="132CB992" w14:textId="35D7C458" w:rsidR="00DE5B63" w:rsidRPr="00CC4BBD" w:rsidRDefault="00F4302E" w:rsidP="00CC4BBD">
      <w:pPr>
        <w:pStyle w:val="Heading2"/>
        <w:rPr>
          <w:rFonts w:ascii="Times New Roman" w:eastAsia="Times New Roman" w:hAnsi="Times New Roman" w:cs="Times New Roman"/>
          <w:b/>
          <w:bCs/>
          <w:i/>
          <w:iCs/>
          <w:color w:val="auto"/>
          <w:sz w:val="28"/>
          <w:szCs w:val="28"/>
          <w:lang w:eastAsia="en-GB"/>
        </w:rPr>
      </w:pPr>
      <w:bookmarkStart w:id="3" w:name="_Toc194265952"/>
      <w:r w:rsidRPr="00CC4BBD">
        <w:rPr>
          <w:rFonts w:ascii="Times New Roman" w:eastAsia="Times New Roman" w:hAnsi="Times New Roman" w:cs="Times New Roman"/>
          <w:b/>
          <w:bCs/>
          <w:i/>
          <w:iCs/>
          <w:color w:val="auto"/>
          <w:sz w:val="28"/>
          <w:szCs w:val="28"/>
          <w:lang w:eastAsia="en-GB"/>
        </w:rPr>
        <w:t>The disadvantages of a turnkey representation service</w:t>
      </w:r>
      <w:r w:rsidR="00DE5B63" w:rsidRPr="00CC4BBD">
        <w:rPr>
          <w:rFonts w:ascii="Times New Roman" w:eastAsia="Times New Roman" w:hAnsi="Times New Roman" w:cs="Times New Roman"/>
          <w:b/>
          <w:bCs/>
          <w:i/>
          <w:iCs/>
          <w:color w:val="auto"/>
          <w:sz w:val="28"/>
          <w:szCs w:val="28"/>
          <w:lang w:eastAsia="en-GB"/>
        </w:rPr>
        <w:t>.</w:t>
      </w:r>
      <w:bookmarkEnd w:id="3"/>
    </w:p>
    <w:p w14:paraId="44E85A48" w14:textId="250762DA" w:rsidR="00DE5B63"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r w:rsidRPr="00F4302E">
        <w:rPr>
          <w:rFonts w:ascii="Times New Roman" w:eastAsia="Times New Roman" w:hAnsi="Times New Roman" w:cs="Times New Roman"/>
          <w:kern w:val="0"/>
          <w:sz w:val="24"/>
          <w:szCs w:val="24"/>
          <w:lang w:eastAsia="en-GB"/>
          <w14:ligatures w14:val="none"/>
        </w:rPr>
        <w:t xml:space="preserve">Though it has certain drawbacks, the turnkey approach offers some advantages. But after the contract is granted, the client's capacity to affect the design or execution of the project </w:t>
      </w:r>
      <w:r w:rsidR="00DE5B63" w:rsidRPr="00F4302E">
        <w:rPr>
          <w:rFonts w:ascii="Times New Roman" w:eastAsia="Times New Roman" w:hAnsi="Times New Roman" w:cs="Times New Roman"/>
          <w:kern w:val="0"/>
          <w:sz w:val="24"/>
          <w:szCs w:val="24"/>
          <w:lang w:eastAsia="en-GB"/>
          <w14:ligatures w14:val="none"/>
        </w:rPr>
        <w:t>many</w:t>
      </w:r>
      <w:r w:rsidRPr="00F4302E">
        <w:rPr>
          <w:rFonts w:ascii="Times New Roman" w:eastAsia="Times New Roman" w:hAnsi="Times New Roman" w:cs="Times New Roman"/>
          <w:kern w:val="0"/>
          <w:sz w:val="24"/>
          <w:szCs w:val="24"/>
          <w:lang w:eastAsia="en-GB"/>
          <w14:ligatures w14:val="none"/>
        </w:rPr>
        <w:t xml:space="preserve"> declines. Changes made in the midst of the project might possibly cause delays and budget overruns. This inflexibility might be an issue </w:t>
      </w:r>
      <w:r w:rsidR="00DE5B63" w:rsidRPr="00F4302E">
        <w:rPr>
          <w:rFonts w:ascii="Times New Roman" w:eastAsia="Times New Roman" w:hAnsi="Times New Roman" w:cs="Times New Roman"/>
          <w:kern w:val="0"/>
          <w:sz w:val="24"/>
          <w:szCs w:val="24"/>
          <w:lang w:eastAsia="en-GB"/>
          <w14:ligatures w14:val="none"/>
        </w:rPr>
        <w:t>uncases</w:t>
      </w:r>
      <w:r w:rsidRPr="00F4302E">
        <w:rPr>
          <w:rFonts w:ascii="Times New Roman" w:eastAsia="Times New Roman" w:hAnsi="Times New Roman" w:cs="Times New Roman"/>
          <w:kern w:val="0"/>
          <w:sz w:val="24"/>
          <w:szCs w:val="24"/>
          <w:lang w:eastAsia="en-GB"/>
          <w14:ligatures w14:val="none"/>
        </w:rPr>
        <w:t xml:space="preserve"> where stakeholder demands are often changing (</w:t>
      </w:r>
      <w:r w:rsidR="00A049A8" w:rsidRPr="00A049A8">
        <w:rPr>
          <w:rFonts w:ascii="Times New Roman" w:eastAsia="Times New Roman" w:hAnsi="Times New Roman" w:cs="Times New Roman"/>
          <w:kern w:val="0"/>
          <w:sz w:val="24"/>
          <w:szCs w:val="24"/>
          <w:lang w:eastAsia="en-GB"/>
          <w14:ligatures w14:val="none"/>
        </w:rPr>
        <w:t>Gould, F.E. and Joyce, N.E., 2003</w:t>
      </w:r>
      <w:r w:rsidR="00A049A8" w:rsidRPr="00A049A8">
        <w:rPr>
          <w:rFonts w:ascii="Times New Roman" w:eastAsia="Times New Roman" w:hAnsi="Times New Roman" w:cs="Times New Roman"/>
          <w:kern w:val="0"/>
          <w:sz w:val="24"/>
          <w:szCs w:val="24"/>
          <w:lang w:eastAsia="en-GB"/>
          <w14:ligatures w14:val="none"/>
        </w:rPr>
        <w:t>).</w:t>
      </w:r>
      <w:r w:rsidRPr="00F4302E">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 xml:space="preserve">Another drawback is the great expense of risk transfer. The contractor could choose to increase the project's cost to offset any possible hazards assuming complete control of the project. This might lead to more first offers compared to conventional contractual processes. Clients could feel disconnected from the project on their end when they totally assign all technical complexity or strategic choices to the contractor. </w:t>
      </w:r>
    </w:p>
    <w:p w14:paraId="457D9772" w14:textId="77777777" w:rsidR="00DE5B63" w:rsidRPr="00CC4BBD" w:rsidRDefault="00F4302E" w:rsidP="00CC4BBD">
      <w:pPr>
        <w:pStyle w:val="Heading2"/>
        <w:rPr>
          <w:rFonts w:ascii="Times New Roman" w:eastAsia="Times New Roman" w:hAnsi="Times New Roman" w:cs="Times New Roman"/>
          <w:b/>
          <w:bCs/>
          <w:i/>
          <w:iCs/>
          <w:color w:val="auto"/>
          <w:sz w:val="28"/>
          <w:szCs w:val="28"/>
          <w:lang w:eastAsia="en-GB"/>
        </w:rPr>
      </w:pPr>
      <w:bookmarkStart w:id="4" w:name="_Toc194265953"/>
      <w:r w:rsidRPr="00CC4BBD">
        <w:rPr>
          <w:rFonts w:ascii="Times New Roman" w:eastAsia="Times New Roman" w:hAnsi="Times New Roman" w:cs="Times New Roman"/>
          <w:b/>
          <w:bCs/>
          <w:i/>
          <w:iCs/>
          <w:color w:val="auto"/>
          <w:sz w:val="28"/>
          <w:szCs w:val="28"/>
          <w:lang w:eastAsia="en-GB"/>
        </w:rPr>
        <w:t>Project Classifications Suitable</w:t>
      </w:r>
      <w:bookmarkEnd w:id="4"/>
      <w:r w:rsidRPr="00CC4BBD">
        <w:rPr>
          <w:rFonts w:ascii="Times New Roman" w:eastAsia="Times New Roman" w:hAnsi="Times New Roman" w:cs="Times New Roman"/>
          <w:b/>
          <w:bCs/>
          <w:i/>
          <w:iCs/>
          <w:color w:val="auto"/>
          <w:sz w:val="28"/>
          <w:szCs w:val="28"/>
          <w:lang w:eastAsia="en-GB"/>
        </w:rPr>
        <w:t xml:space="preserve"> </w:t>
      </w:r>
    </w:p>
    <w:p w14:paraId="4AD6B802" w14:textId="45E0218D" w:rsidR="00F4302E" w:rsidRPr="00F4302E" w:rsidRDefault="00F4302E" w:rsidP="00F4302E">
      <w:pPr>
        <w:spacing w:after="0" w:line="360" w:lineRule="auto"/>
        <w:jc w:val="both"/>
        <w:rPr>
          <w:rFonts w:ascii="Times New Roman" w:eastAsia="Times New Roman" w:hAnsi="Times New Roman" w:cs="Times New Roman"/>
          <w:kern w:val="0"/>
          <w:sz w:val="24"/>
          <w:szCs w:val="24"/>
          <w:lang w:eastAsia="en-GB"/>
          <w14:ligatures w14:val="none"/>
        </w:rPr>
      </w:pPr>
      <w:r w:rsidRPr="00F4302E">
        <w:rPr>
          <w:rFonts w:ascii="Times New Roman" w:eastAsia="Times New Roman" w:hAnsi="Times New Roman" w:cs="Times New Roman"/>
          <w:kern w:val="0"/>
          <w:sz w:val="24"/>
          <w:szCs w:val="24"/>
          <w:lang w:eastAsia="en-GB"/>
          <w14:ligatures w14:val="none"/>
        </w:rPr>
        <w:t>Projects with clearly defined criteria that requiring only small changes benefit most from turnkey contracting. Often, specific performance criteria govern the completion of infrastructure projects</w:t>
      </w:r>
      <w:r w:rsidR="00DE5B63">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which might include hospitals, power plants, and industrial building</w:t>
      </w:r>
      <w:r w:rsidR="00DE5B63">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and they must be finished within the designated time range. Projects like this need the efficiency and risk-sharing strategy of the method as there is little internal monitoring given limited resources.</w:t>
      </w:r>
      <w:r w:rsidR="00DE5B63">
        <w:rPr>
          <w:rFonts w:ascii="Times New Roman" w:eastAsia="Times New Roman" w:hAnsi="Times New Roman" w:cs="Times New Roman"/>
          <w:kern w:val="0"/>
          <w:sz w:val="24"/>
          <w:szCs w:val="24"/>
          <w:lang w:eastAsia="en-GB"/>
          <w14:ligatures w14:val="none"/>
        </w:rPr>
        <w:t xml:space="preserve"> </w:t>
      </w:r>
      <w:r w:rsidRPr="00F4302E">
        <w:rPr>
          <w:rFonts w:ascii="Times New Roman" w:eastAsia="Times New Roman" w:hAnsi="Times New Roman" w:cs="Times New Roman"/>
          <w:kern w:val="0"/>
          <w:sz w:val="24"/>
          <w:szCs w:val="24"/>
          <w:lang w:eastAsia="en-GB"/>
          <w14:ligatures w14:val="none"/>
        </w:rPr>
        <w:t>Many consumers choose turnkey contracting for its straightforward emphasis on simplicity and confidence. These clients want certain results from simple execution.</w:t>
      </w:r>
    </w:p>
    <w:p w14:paraId="65D5AA24" w14:textId="0DC6F654" w:rsidR="00F4302E" w:rsidRPr="00CC4BBD" w:rsidRDefault="00DE5B63" w:rsidP="00CC4BBD">
      <w:pPr>
        <w:pStyle w:val="Heading1"/>
        <w:rPr>
          <w:rFonts w:ascii="Times New Roman" w:hAnsi="Times New Roman" w:cs="Times New Roman"/>
          <w:b/>
          <w:bCs/>
          <w:color w:val="auto"/>
          <w:sz w:val="32"/>
          <w:szCs w:val="32"/>
        </w:rPr>
      </w:pPr>
      <w:bookmarkStart w:id="5" w:name="_Toc194265954"/>
      <w:r w:rsidRPr="00CC4BBD">
        <w:rPr>
          <w:rFonts w:ascii="Times New Roman" w:hAnsi="Times New Roman" w:cs="Times New Roman"/>
          <w:b/>
          <w:bCs/>
          <w:color w:val="auto"/>
          <w:sz w:val="32"/>
          <w:szCs w:val="32"/>
        </w:rPr>
        <w:t>Multicontracting</w:t>
      </w:r>
      <w:bookmarkEnd w:id="5"/>
    </w:p>
    <w:p w14:paraId="0F07373F" w14:textId="4E8A197E" w:rsidR="00DE5B63" w:rsidRPr="00DE5B63"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Multicontracting is a technique wherein the customer directly engages with contractors, each of whom is in control of a certain section or discipline of the project, therefore enabling its fulfilment.</w:t>
      </w:r>
      <w:r>
        <w:rPr>
          <w:rFonts w:ascii="Times New Roman" w:hAnsi="Times New Roman" w:cs="Times New Roman"/>
          <w:sz w:val="24"/>
          <w:szCs w:val="24"/>
        </w:rPr>
        <w:t xml:space="preserve"> </w:t>
      </w:r>
      <w:r w:rsidRPr="00DE5B63">
        <w:rPr>
          <w:rFonts w:ascii="Times New Roman" w:hAnsi="Times New Roman" w:cs="Times New Roman"/>
          <w:sz w:val="24"/>
          <w:szCs w:val="24"/>
        </w:rPr>
        <w:t>These segments or disciplines might include design, civil works, electrical installation, and equipment supply.  Unlike the turnkey approach, which is characterised by the use of a single contractor to supervise everything, Multicontracting allows the customer direct monitoring and control over every single package of work (</w:t>
      </w:r>
      <w:r w:rsidR="00A049A8" w:rsidRPr="00A049A8">
        <w:rPr>
          <w:rFonts w:ascii="Times New Roman" w:hAnsi="Times New Roman" w:cs="Times New Roman"/>
          <w:sz w:val="24"/>
          <w:szCs w:val="24"/>
        </w:rPr>
        <w:t>Lester, A., 2006</w:t>
      </w:r>
      <w:r w:rsidR="00A049A8">
        <w:rPr>
          <w:rFonts w:ascii="Times New Roman" w:hAnsi="Times New Roman" w:cs="Times New Roman"/>
          <w:sz w:val="24"/>
          <w:szCs w:val="24"/>
        </w:rPr>
        <w:t>).</w:t>
      </w:r>
    </w:p>
    <w:p w14:paraId="22DF1B05" w14:textId="77777777" w:rsidR="00DE5B63" w:rsidRPr="00CC4BBD" w:rsidRDefault="00DE5B63" w:rsidP="00CC4BBD">
      <w:pPr>
        <w:pStyle w:val="Heading2"/>
        <w:rPr>
          <w:rFonts w:ascii="Times New Roman" w:hAnsi="Times New Roman" w:cs="Times New Roman"/>
          <w:b/>
          <w:bCs/>
          <w:i/>
          <w:iCs/>
          <w:color w:val="auto"/>
          <w:sz w:val="28"/>
          <w:szCs w:val="28"/>
        </w:rPr>
      </w:pPr>
      <w:r w:rsidRPr="00DE5B63">
        <w:t xml:space="preserve">   </w:t>
      </w:r>
      <w:bookmarkStart w:id="6" w:name="_Toc194265955"/>
      <w:r w:rsidRPr="00CC4BBD">
        <w:rPr>
          <w:rFonts w:ascii="Times New Roman" w:hAnsi="Times New Roman" w:cs="Times New Roman"/>
          <w:b/>
          <w:bCs/>
          <w:i/>
          <w:iCs/>
          <w:color w:val="auto"/>
          <w:sz w:val="28"/>
          <w:szCs w:val="28"/>
        </w:rPr>
        <w:t>Benefits of Taking Part in Multiple Contracts</w:t>
      </w:r>
      <w:bookmarkEnd w:id="6"/>
    </w:p>
    <w:p w14:paraId="4B6654A8" w14:textId="06BDC230" w:rsidR="00DE5B63" w:rsidRPr="00DE5B63"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 xml:space="preserve">  Increased control is among the key benefits of using this method.  The customer might choose contractors with the particular knowledge most relevant to each job package, which could improve quality and performance. Especially regarding altering the scope or timeline of distinct work packages without impacting the whole project, it also offers additional flexibility.   </w:t>
      </w:r>
      <w:proofErr w:type="spellStart"/>
      <w:r w:rsidR="00714669" w:rsidRPr="00714669">
        <w:rPr>
          <w:rFonts w:ascii="Times New Roman" w:hAnsi="Times New Roman" w:cs="Times New Roman"/>
          <w:sz w:val="24"/>
          <w:szCs w:val="24"/>
        </w:rPr>
        <w:t>Serrador</w:t>
      </w:r>
      <w:proofErr w:type="spellEnd"/>
      <w:r w:rsidR="00714669" w:rsidRPr="00714669">
        <w:rPr>
          <w:rFonts w:ascii="Times New Roman" w:hAnsi="Times New Roman" w:cs="Times New Roman"/>
          <w:sz w:val="24"/>
          <w:szCs w:val="24"/>
        </w:rPr>
        <w:t xml:space="preserve">, P., </w:t>
      </w:r>
      <w:r w:rsidR="00714669">
        <w:rPr>
          <w:rFonts w:ascii="Times New Roman" w:hAnsi="Times New Roman" w:cs="Times New Roman"/>
          <w:sz w:val="24"/>
          <w:szCs w:val="24"/>
        </w:rPr>
        <w:t>(</w:t>
      </w:r>
      <w:r w:rsidR="00714669" w:rsidRPr="00714669">
        <w:rPr>
          <w:rFonts w:ascii="Times New Roman" w:hAnsi="Times New Roman" w:cs="Times New Roman"/>
          <w:sz w:val="24"/>
          <w:szCs w:val="24"/>
        </w:rPr>
        <w:t>2013</w:t>
      </w:r>
      <w:r w:rsidR="00714669">
        <w:rPr>
          <w:rFonts w:ascii="Times New Roman" w:hAnsi="Times New Roman" w:cs="Times New Roman"/>
          <w:sz w:val="24"/>
          <w:szCs w:val="24"/>
        </w:rPr>
        <w:t>)</w:t>
      </w:r>
      <w:r w:rsidRPr="00DE5B63">
        <w:rPr>
          <w:rFonts w:ascii="Times New Roman" w:hAnsi="Times New Roman" w:cs="Times New Roman"/>
          <w:sz w:val="24"/>
          <w:szCs w:val="24"/>
        </w:rPr>
        <w:t xml:space="preserve"> argue that multicontracting allows companies with robust internal project management the opportunity to provide solutions to particular requirements and maintain technical control throughout the project lifespan.  One might also find ways to save money.    Removing the markup sometimes charged by general contractors and undertaking procurement on their own allows consumers to negotiate reasonable prices with every single contractor.    Furthermore, the reduction of the danger of monopolisation and dependence on a single provider is another advantage of this strategy.</w:t>
      </w:r>
    </w:p>
    <w:p w14:paraId="07FF2188" w14:textId="1AD761B7" w:rsidR="00DE5B63" w:rsidRPr="00DE5B63" w:rsidRDefault="00DE5B63" w:rsidP="00DE5B63">
      <w:pPr>
        <w:spacing w:line="360" w:lineRule="auto"/>
        <w:jc w:val="both"/>
        <w:rPr>
          <w:rFonts w:ascii="Times New Roman" w:hAnsi="Times New Roman" w:cs="Times New Roman"/>
          <w:b/>
          <w:bCs/>
          <w:i/>
          <w:iCs/>
          <w:sz w:val="24"/>
          <w:szCs w:val="24"/>
        </w:rPr>
      </w:pPr>
      <w:bookmarkStart w:id="7" w:name="_Toc194265956"/>
      <w:r w:rsidRPr="00CC4BBD">
        <w:rPr>
          <w:rStyle w:val="Heading2Char"/>
          <w:rFonts w:ascii="Times New Roman" w:hAnsi="Times New Roman" w:cs="Times New Roman"/>
          <w:b/>
          <w:bCs/>
          <w:i/>
          <w:iCs/>
          <w:color w:val="auto"/>
          <w:sz w:val="28"/>
          <w:szCs w:val="28"/>
        </w:rPr>
        <w:t>Multicontracting has some disadvantages</w:t>
      </w:r>
      <w:bookmarkEnd w:id="7"/>
      <w:r w:rsidRPr="00DE5B63">
        <w:rPr>
          <w:rFonts w:ascii="Times New Roman" w:hAnsi="Times New Roman" w:cs="Times New Roman"/>
          <w:b/>
          <w:bCs/>
          <w:i/>
          <w:iCs/>
          <w:sz w:val="24"/>
          <w:szCs w:val="24"/>
        </w:rPr>
        <w:t>.</w:t>
      </w:r>
    </w:p>
    <w:p w14:paraId="2416ABF3" w14:textId="2F668EA4" w:rsidR="00DE5B63" w:rsidRPr="00DE5B63" w:rsidRDefault="00DE5B63" w:rsidP="00DE5B63">
      <w:pPr>
        <w:spacing w:line="360" w:lineRule="auto"/>
        <w:jc w:val="both"/>
        <w:rPr>
          <w:rFonts w:ascii="Times New Roman" w:hAnsi="Times New Roman" w:cs="Times New Roman"/>
          <w:b/>
          <w:bCs/>
          <w:sz w:val="24"/>
          <w:szCs w:val="24"/>
        </w:rPr>
      </w:pPr>
      <w:r w:rsidRPr="00DE5B63">
        <w:rPr>
          <w:rFonts w:ascii="Times New Roman" w:hAnsi="Times New Roman" w:cs="Times New Roman"/>
          <w:sz w:val="24"/>
          <w:szCs w:val="24"/>
        </w:rPr>
        <w:t xml:space="preserve"> Conversely, the </w:t>
      </w:r>
      <w:r w:rsidRPr="00DE5B63">
        <w:rPr>
          <w:rFonts w:ascii="Times New Roman" w:hAnsi="Times New Roman" w:cs="Times New Roman"/>
          <w:sz w:val="24"/>
          <w:szCs w:val="24"/>
        </w:rPr>
        <w:t>Multicontract</w:t>
      </w:r>
      <w:r w:rsidRPr="00DE5B63">
        <w:rPr>
          <w:rFonts w:ascii="Times New Roman" w:hAnsi="Times New Roman" w:cs="Times New Roman"/>
          <w:sz w:val="24"/>
          <w:szCs w:val="24"/>
        </w:rPr>
        <w:t xml:space="preserve"> strategy increases the degree of work required for coordination and greater complexity.</w:t>
      </w:r>
      <w:r>
        <w:rPr>
          <w:rFonts w:ascii="Times New Roman" w:hAnsi="Times New Roman" w:cs="Times New Roman"/>
          <w:sz w:val="24"/>
          <w:szCs w:val="24"/>
        </w:rPr>
        <w:t xml:space="preserve"> </w:t>
      </w:r>
      <w:r w:rsidRPr="00DE5B63">
        <w:rPr>
          <w:rFonts w:ascii="Times New Roman" w:hAnsi="Times New Roman" w:cs="Times New Roman"/>
          <w:sz w:val="24"/>
          <w:szCs w:val="24"/>
        </w:rPr>
        <w:t>All responsibilities directly on the client include time frame management, contractor dispute resolution, and interface integration across interfaces.    Should one of the contractors go late, it might cascade into subsequent phases jeopardising the whole timeline (</w:t>
      </w:r>
      <w:r w:rsidR="00714669" w:rsidRPr="00714669">
        <w:rPr>
          <w:rFonts w:ascii="Times New Roman" w:hAnsi="Times New Roman" w:cs="Times New Roman"/>
          <w:sz w:val="24"/>
          <w:szCs w:val="24"/>
        </w:rPr>
        <w:t>Mansour,</w:t>
      </w:r>
      <w:r w:rsidR="00714669" w:rsidRPr="00714669">
        <w:rPr>
          <w:rFonts w:ascii="Times New Roman" w:hAnsi="Times New Roman" w:cs="Times New Roman"/>
          <w:sz w:val="24"/>
          <w:szCs w:val="24"/>
        </w:rPr>
        <w:t xml:space="preserve"> et. al. 2021).</w:t>
      </w:r>
      <w:r>
        <w:rPr>
          <w:rFonts w:ascii="Times New Roman" w:hAnsi="Times New Roman" w:cs="Times New Roman"/>
          <w:b/>
          <w:bCs/>
          <w:sz w:val="24"/>
          <w:szCs w:val="24"/>
        </w:rPr>
        <w:t xml:space="preserve"> </w:t>
      </w:r>
      <w:r w:rsidRPr="00DE5B63">
        <w:rPr>
          <w:rFonts w:ascii="Times New Roman" w:hAnsi="Times New Roman" w:cs="Times New Roman"/>
          <w:sz w:val="24"/>
          <w:szCs w:val="24"/>
        </w:rPr>
        <w:t xml:space="preserve">The customer increases </w:t>
      </w:r>
      <w:r w:rsidRPr="00DE5B63">
        <w:rPr>
          <w:rFonts w:ascii="Times New Roman" w:hAnsi="Times New Roman" w:cs="Times New Roman"/>
          <w:sz w:val="24"/>
          <w:szCs w:val="24"/>
        </w:rPr>
        <w:t>most</w:t>
      </w:r>
      <w:r w:rsidRPr="00DE5B63">
        <w:rPr>
          <w:rFonts w:ascii="Times New Roman" w:hAnsi="Times New Roman" w:cs="Times New Roman"/>
          <w:sz w:val="24"/>
          <w:szCs w:val="24"/>
        </w:rPr>
        <w:t xml:space="preserve"> of the risk, which just makes things worse. Though this could be sensible in trade for control, it greatly raises the probability of claims, contract disputes, and unforeseen expenses should problems develop.  Poor contractor coordination or communication might cause scope overlaps or omissions that would increase the chance of rework and inefficiency</w:t>
      </w:r>
      <w:r w:rsidR="00714669">
        <w:rPr>
          <w:rFonts w:ascii="Times New Roman" w:hAnsi="Times New Roman" w:cs="Times New Roman"/>
          <w:sz w:val="24"/>
          <w:szCs w:val="24"/>
        </w:rPr>
        <w:t xml:space="preserve">. </w:t>
      </w:r>
    </w:p>
    <w:p w14:paraId="2D8244A0" w14:textId="77777777" w:rsidR="00DE5B63" w:rsidRPr="00CC4BBD" w:rsidRDefault="00DE5B63" w:rsidP="00CC4BBD">
      <w:pPr>
        <w:pStyle w:val="Heading2"/>
        <w:rPr>
          <w:rFonts w:ascii="Times New Roman" w:hAnsi="Times New Roman" w:cs="Times New Roman"/>
          <w:b/>
          <w:bCs/>
          <w:i/>
          <w:iCs/>
          <w:sz w:val="28"/>
          <w:szCs w:val="28"/>
        </w:rPr>
      </w:pPr>
      <w:r w:rsidRPr="00DE5B63">
        <w:t xml:space="preserve">   </w:t>
      </w:r>
      <w:bookmarkStart w:id="8" w:name="_Toc194265957"/>
      <w:r w:rsidRPr="00CC4BBD">
        <w:rPr>
          <w:rFonts w:ascii="Times New Roman" w:hAnsi="Times New Roman" w:cs="Times New Roman"/>
          <w:b/>
          <w:bCs/>
          <w:i/>
          <w:iCs/>
          <w:color w:val="auto"/>
          <w:sz w:val="28"/>
          <w:szCs w:val="28"/>
        </w:rPr>
        <w:t>Appropriate Project Classes</w:t>
      </w:r>
      <w:bookmarkEnd w:id="8"/>
    </w:p>
    <w:p w14:paraId="7769F92D" w14:textId="1449B981" w:rsidR="00DE5B63"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 xml:space="preserve"> Multicontracting is best for big, complicated projects with a high level of technical depth and accuracy. Among the types of labour are aerospace industry, high-tech infrastructure, and bespoke building. It is especially useful in situations when the customer has an informed internal project team able to control interfaces and ensure that every contractor is responsible for their work. Institutional and public sector customers choose this approach to maintain control and openness throughout the many phases of the purchasing process</w:t>
      </w:r>
      <w:r w:rsidR="00714669">
        <w:rPr>
          <w:rFonts w:ascii="Times New Roman" w:hAnsi="Times New Roman" w:cs="Times New Roman"/>
          <w:sz w:val="24"/>
          <w:szCs w:val="24"/>
        </w:rPr>
        <w:t xml:space="preserve"> (</w:t>
      </w:r>
      <w:r w:rsidR="00714669" w:rsidRPr="00714669">
        <w:rPr>
          <w:rFonts w:ascii="Times New Roman" w:hAnsi="Times New Roman" w:cs="Times New Roman"/>
          <w:sz w:val="24"/>
          <w:szCs w:val="24"/>
        </w:rPr>
        <w:t xml:space="preserve">Silva, </w:t>
      </w:r>
      <w:r w:rsidR="00714669">
        <w:rPr>
          <w:rFonts w:ascii="Times New Roman" w:hAnsi="Times New Roman" w:cs="Times New Roman"/>
          <w:sz w:val="24"/>
          <w:szCs w:val="24"/>
        </w:rPr>
        <w:t xml:space="preserve">et. al., </w:t>
      </w:r>
      <w:r w:rsidR="00714669" w:rsidRPr="00714669">
        <w:rPr>
          <w:rFonts w:ascii="Times New Roman" w:hAnsi="Times New Roman" w:cs="Times New Roman"/>
          <w:sz w:val="24"/>
          <w:szCs w:val="24"/>
        </w:rPr>
        <w:t>2022</w:t>
      </w:r>
      <w:r w:rsidR="00714669">
        <w:rPr>
          <w:rFonts w:ascii="Times New Roman" w:hAnsi="Times New Roman" w:cs="Times New Roman"/>
          <w:sz w:val="24"/>
          <w:szCs w:val="24"/>
        </w:rPr>
        <w:t>)</w:t>
      </w:r>
      <w:r w:rsidR="00714669" w:rsidRPr="00714669">
        <w:rPr>
          <w:rFonts w:ascii="Times New Roman" w:hAnsi="Times New Roman" w:cs="Times New Roman"/>
          <w:sz w:val="24"/>
          <w:szCs w:val="24"/>
        </w:rPr>
        <w:t>.</w:t>
      </w:r>
      <w:r w:rsidR="00714669">
        <w:rPr>
          <w:rFonts w:ascii="Times New Roman" w:hAnsi="Times New Roman" w:cs="Times New Roman"/>
          <w:sz w:val="24"/>
          <w:szCs w:val="24"/>
        </w:rPr>
        <w:t xml:space="preserve"> </w:t>
      </w:r>
      <w:r w:rsidRPr="00DE5B63">
        <w:rPr>
          <w:rFonts w:ascii="Times New Roman" w:hAnsi="Times New Roman" w:cs="Times New Roman"/>
          <w:sz w:val="24"/>
          <w:szCs w:val="24"/>
        </w:rPr>
        <w:t>Ultimately, multicontracting provides the possibility of cost savings and better control, but it requires more robust knowledge in the areas of project management and internal governance. The client's capacity to coordinate and lead several separate entities towards integrated results mostly determines the success of this project.</w:t>
      </w:r>
    </w:p>
    <w:p w14:paraId="7B849635" w14:textId="5BEB427E" w:rsidR="00DE5B63" w:rsidRPr="00CC4BBD" w:rsidRDefault="00DE5B63" w:rsidP="00CC4BBD">
      <w:pPr>
        <w:pStyle w:val="Heading1"/>
        <w:rPr>
          <w:rFonts w:ascii="Times New Roman" w:hAnsi="Times New Roman" w:cs="Times New Roman"/>
          <w:b/>
          <w:bCs/>
          <w:color w:val="auto"/>
          <w:sz w:val="32"/>
          <w:szCs w:val="32"/>
        </w:rPr>
      </w:pPr>
      <w:bookmarkStart w:id="9" w:name="_Toc194265958"/>
      <w:r w:rsidRPr="00CC4BBD">
        <w:rPr>
          <w:rFonts w:ascii="Times New Roman" w:hAnsi="Times New Roman" w:cs="Times New Roman"/>
          <w:b/>
          <w:bCs/>
          <w:color w:val="auto"/>
          <w:sz w:val="32"/>
          <w:szCs w:val="32"/>
        </w:rPr>
        <w:t>Do-it-Yourself (DIY) Contracting</w:t>
      </w:r>
      <w:bookmarkEnd w:id="9"/>
    </w:p>
    <w:p w14:paraId="7879CD00" w14:textId="0C542004" w:rsidR="00DE5B63" w:rsidRPr="00DE5B63"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 xml:space="preserve">Do-it-yourself (DIY) contracting is a technique wherein the customer uses tools located within their own business to plan, implement, and occasionally even build the project taking total control. Unlike conventional contracting techniques, the management and delivery of main components are not particularly delegated to any external suppliers. </w:t>
      </w:r>
      <w:r w:rsidR="00714669" w:rsidRPr="00714669">
        <w:rPr>
          <w:rFonts w:ascii="Times New Roman" w:hAnsi="Times New Roman" w:cs="Times New Roman"/>
          <w:sz w:val="24"/>
          <w:szCs w:val="24"/>
        </w:rPr>
        <w:t>Atkinson, R. (2020</w:t>
      </w:r>
      <w:r w:rsidR="00714669" w:rsidRPr="00714669">
        <w:rPr>
          <w:rFonts w:ascii="Times New Roman" w:hAnsi="Times New Roman" w:cs="Times New Roman"/>
          <w:sz w:val="24"/>
          <w:szCs w:val="24"/>
        </w:rPr>
        <w:t>)</w:t>
      </w:r>
      <w:r w:rsidRPr="00DE5B63">
        <w:rPr>
          <w:rFonts w:ascii="Times New Roman" w:hAnsi="Times New Roman" w:cs="Times New Roman"/>
          <w:sz w:val="24"/>
          <w:szCs w:val="24"/>
        </w:rPr>
        <w:t xml:space="preserve"> say that businesses with strong internal abilities, resources, and industry-specific expertise usually choose this strategy.</w:t>
      </w:r>
    </w:p>
    <w:p w14:paraId="177948D6" w14:textId="77777777" w:rsidR="00DE5B63" w:rsidRPr="00CC4BBD" w:rsidRDefault="00DE5B63" w:rsidP="00CC4BBD">
      <w:pPr>
        <w:pStyle w:val="Heading2"/>
        <w:rPr>
          <w:rFonts w:ascii="Times New Roman" w:hAnsi="Times New Roman" w:cs="Times New Roman"/>
          <w:b/>
          <w:bCs/>
          <w:i/>
          <w:iCs/>
          <w:color w:val="auto"/>
          <w:sz w:val="28"/>
          <w:szCs w:val="28"/>
        </w:rPr>
      </w:pPr>
      <w:bookmarkStart w:id="10" w:name="_Toc194265959"/>
      <w:r w:rsidRPr="00CC4BBD">
        <w:rPr>
          <w:rFonts w:ascii="Times New Roman" w:hAnsi="Times New Roman" w:cs="Times New Roman"/>
          <w:b/>
          <w:bCs/>
          <w:i/>
          <w:iCs/>
          <w:color w:val="auto"/>
          <w:sz w:val="28"/>
          <w:szCs w:val="28"/>
        </w:rPr>
        <w:t>Benefits of Do-It-Yourself Contracting</w:t>
      </w:r>
      <w:bookmarkEnd w:id="10"/>
    </w:p>
    <w:p w14:paraId="49D390F2" w14:textId="3B57C32D" w:rsidR="00DE5B63" w:rsidRPr="00714669"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 xml:space="preserve">  One of the most crucial benefits of do-it-yourself contracting is unrivalled control.  Without outside interference, consumers may tailor every aspect of the project to suit their own requirements.  This method lets one innovate, alter items, and choose continuously all through the procedure. It also helps to match the goals of the project with its implementation, especially when internal stakeholders are very active. The lower expenses are another advantage.    Companies could greatly lower project expenses if they do not have to control the overheads, markups, or profit margins generated by contractors.  Internal teams might also be paid on a salary basis, which would eliminate the need for separate personnel expenses and enable staff members to improve their knowledge and abilities of the company (</w:t>
      </w:r>
      <w:r w:rsidR="00714669" w:rsidRPr="00714669">
        <w:rPr>
          <w:rFonts w:ascii="Times New Roman" w:hAnsi="Times New Roman" w:cs="Times New Roman"/>
          <w:sz w:val="24"/>
          <w:szCs w:val="24"/>
        </w:rPr>
        <w:t>Gould, F.E. and Joyce, N.E., 2003</w:t>
      </w:r>
      <w:r w:rsidR="00714669" w:rsidRPr="00714669">
        <w:rPr>
          <w:rFonts w:ascii="Times New Roman" w:hAnsi="Times New Roman" w:cs="Times New Roman"/>
          <w:sz w:val="24"/>
          <w:szCs w:val="24"/>
        </w:rPr>
        <w:t>)</w:t>
      </w:r>
      <w:r w:rsidR="00714669" w:rsidRPr="00714669">
        <w:rPr>
          <w:rFonts w:ascii="Times New Roman" w:hAnsi="Times New Roman" w:cs="Times New Roman"/>
          <w:sz w:val="24"/>
          <w:szCs w:val="24"/>
        </w:rPr>
        <w:t>.</w:t>
      </w:r>
    </w:p>
    <w:p w14:paraId="61649822" w14:textId="1F697DC4" w:rsidR="00DE5B63" w:rsidRPr="00CC4BBD" w:rsidRDefault="00DE5B63" w:rsidP="00CC4BBD">
      <w:pPr>
        <w:pStyle w:val="Heading2"/>
        <w:rPr>
          <w:rFonts w:ascii="Times New Roman" w:hAnsi="Times New Roman" w:cs="Times New Roman"/>
          <w:b/>
          <w:bCs/>
          <w:i/>
          <w:iCs/>
          <w:color w:val="auto"/>
          <w:sz w:val="28"/>
          <w:szCs w:val="28"/>
        </w:rPr>
      </w:pPr>
      <w:bookmarkStart w:id="11" w:name="_Toc194265960"/>
      <w:r w:rsidRPr="00CC4BBD">
        <w:rPr>
          <w:rFonts w:ascii="Times New Roman" w:hAnsi="Times New Roman" w:cs="Times New Roman"/>
          <w:b/>
          <w:bCs/>
          <w:i/>
          <w:iCs/>
          <w:color w:val="auto"/>
          <w:sz w:val="28"/>
          <w:szCs w:val="28"/>
        </w:rPr>
        <w:t>Disadvantages of Do-It-Yourself Contracting</w:t>
      </w:r>
      <w:bookmarkEnd w:id="11"/>
    </w:p>
    <w:p w14:paraId="2BBCDFDB" w14:textId="7AC04F5B" w:rsidR="00DE5B63" w:rsidRDefault="00DE5B63" w:rsidP="00DE5B63">
      <w:pPr>
        <w:spacing w:line="360" w:lineRule="auto"/>
        <w:jc w:val="both"/>
        <w:rPr>
          <w:rFonts w:ascii="Times New Roman" w:hAnsi="Times New Roman" w:cs="Times New Roman"/>
          <w:b/>
          <w:bCs/>
          <w:sz w:val="24"/>
          <w:szCs w:val="24"/>
        </w:rPr>
      </w:pPr>
      <w:r w:rsidRPr="00DE5B63">
        <w:rPr>
          <w:rFonts w:ascii="Times New Roman" w:hAnsi="Times New Roman" w:cs="Times New Roman"/>
          <w:sz w:val="24"/>
          <w:szCs w:val="24"/>
        </w:rPr>
        <w:t xml:space="preserve"> While do-it-yourself contracting offers independence, it is dangerous and demands significant resource consumption. Project management, engineering, procurement, and quality control all need substantial in-house knowledge in these areas. Any of these areas missing knowledge might lead to execution issues including schedule delays, poor quality, or safety regulation infractions (</w:t>
      </w:r>
      <w:r w:rsidR="00714669" w:rsidRPr="00714669">
        <w:rPr>
          <w:rFonts w:ascii="Times New Roman" w:hAnsi="Times New Roman" w:cs="Times New Roman"/>
          <w:sz w:val="24"/>
          <w:szCs w:val="24"/>
        </w:rPr>
        <w:t>Sperry, R.C. and Jetter, A.J., 2019</w:t>
      </w:r>
      <w:r w:rsidR="00714669" w:rsidRPr="00714669">
        <w:rPr>
          <w:rFonts w:ascii="Times New Roman" w:hAnsi="Times New Roman" w:cs="Times New Roman"/>
          <w:sz w:val="24"/>
          <w:szCs w:val="24"/>
        </w:rPr>
        <w:t>).</w:t>
      </w:r>
      <w:r>
        <w:rPr>
          <w:rFonts w:ascii="Times New Roman" w:hAnsi="Times New Roman" w:cs="Times New Roman"/>
          <w:b/>
          <w:bCs/>
          <w:sz w:val="24"/>
          <w:szCs w:val="24"/>
        </w:rPr>
        <w:t xml:space="preserve"> </w:t>
      </w:r>
      <w:r w:rsidRPr="00DE5B63">
        <w:rPr>
          <w:rFonts w:ascii="Times New Roman" w:hAnsi="Times New Roman" w:cs="Times New Roman"/>
          <w:sz w:val="24"/>
          <w:szCs w:val="24"/>
        </w:rPr>
        <w:t>Moreover, the customer carries any hazards, which may include technological malfunctions, budget overruns, and delays proportionately. Unlike approaches in which risks are shared or assigned to contractors, the do-it-yourself approach instructs the business to take full responsibility for the project</w:t>
      </w:r>
      <w:r>
        <w:rPr>
          <w:rFonts w:ascii="Times New Roman" w:hAnsi="Times New Roman" w:cs="Times New Roman"/>
          <w:sz w:val="24"/>
          <w:szCs w:val="24"/>
        </w:rPr>
        <w:t>.</w:t>
      </w:r>
      <w:r w:rsidRPr="00DE5B63">
        <w:rPr>
          <w:rFonts w:ascii="Times New Roman" w:hAnsi="Times New Roman" w:cs="Times New Roman"/>
          <w:sz w:val="24"/>
          <w:szCs w:val="24"/>
        </w:rPr>
        <w:t xml:space="preserve"> Especially in industries where project execution is not the major organisational strength, this might cause teams to be overworked or divert their attention from important business responsibilities.</w:t>
      </w:r>
    </w:p>
    <w:p w14:paraId="07032FAF" w14:textId="33EC8BB2" w:rsidR="00DE5B63" w:rsidRPr="00DE5B63" w:rsidRDefault="00DE5B63" w:rsidP="00DE5B63">
      <w:pPr>
        <w:spacing w:line="360" w:lineRule="auto"/>
        <w:jc w:val="both"/>
        <w:rPr>
          <w:rFonts w:ascii="Times New Roman" w:hAnsi="Times New Roman" w:cs="Times New Roman"/>
          <w:b/>
          <w:bCs/>
          <w:sz w:val="24"/>
          <w:szCs w:val="24"/>
        </w:rPr>
      </w:pPr>
      <w:r w:rsidRPr="00DE5B63">
        <w:rPr>
          <w:rFonts w:ascii="Times New Roman" w:hAnsi="Times New Roman" w:cs="Times New Roman"/>
          <w:sz w:val="24"/>
          <w:szCs w:val="24"/>
        </w:rPr>
        <w:t>Furthermore, do-it-yourself initiatives may lack the speed and efficiency of experienced contractors with optimised systems, technologies, and supply chains functioning before their implementation.</w:t>
      </w:r>
      <w:r>
        <w:rPr>
          <w:rFonts w:ascii="Times New Roman" w:hAnsi="Times New Roman" w:cs="Times New Roman"/>
          <w:sz w:val="24"/>
          <w:szCs w:val="24"/>
        </w:rPr>
        <w:t xml:space="preserve"> </w:t>
      </w:r>
      <w:r w:rsidRPr="00DE5B63">
        <w:rPr>
          <w:rFonts w:ascii="Times New Roman" w:hAnsi="Times New Roman" w:cs="Times New Roman"/>
          <w:sz w:val="24"/>
          <w:szCs w:val="24"/>
        </w:rPr>
        <w:t>Bureaucratic procedures and ignorance might cause delays that cause inefficiency and missed opportunities.</w:t>
      </w:r>
    </w:p>
    <w:p w14:paraId="20490479" w14:textId="77777777" w:rsidR="00DE5B63" w:rsidRPr="00CC4BBD" w:rsidRDefault="00DE5B63" w:rsidP="00CC4BBD">
      <w:pPr>
        <w:pStyle w:val="Heading2"/>
        <w:rPr>
          <w:rFonts w:ascii="Times New Roman" w:hAnsi="Times New Roman" w:cs="Times New Roman"/>
          <w:b/>
          <w:bCs/>
          <w:i/>
          <w:iCs/>
          <w:color w:val="auto"/>
          <w:sz w:val="28"/>
          <w:szCs w:val="28"/>
        </w:rPr>
      </w:pPr>
      <w:r w:rsidRPr="00DE5B63">
        <w:t xml:space="preserve">   </w:t>
      </w:r>
      <w:bookmarkStart w:id="12" w:name="_Toc194265961"/>
      <w:r w:rsidRPr="00CC4BBD">
        <w:rPr>
          <w:rFonts w:ascii="Times New Roman" w:hAnsi="Times New Roman" w:cs="Times New Roman"/>
          <w:b/>
          <w:bCs/>
          <w:i/>
          <w:iCs/>
          <w:color w:val="auto"/>
          <w:sz w:val="28"/>
          <w:szCs w:val="28"/>
        </w:rPr>
        <w:t>Appropriate Classes of Projects</w:t>
      </w:r>
      <w:bookmarkEnd w:id="12"/>
    </w:p>
    <w:p w14:paraId="4933A7C9" w14:textId="265395B1" w:rsidR="00DE5B63" w:rsidRPr="00DE5B63" w:rsidRDefault="00DE5B63" w:rsidP="00DE5B63">
      <w:pPr>
        <w:spacing w:line="360" w:lineRule="auto"/>
        <w:jc w:val="both"/>
        <w:rPr>
          <w:rFonts w:ascii="Times New Roman" w:hAnsi="Times New Roman" w:cs="Times New Roman"/>
          <w:sz w:val="24"/>
          <w:szCs w:val="24"/>
        </w:rPr>
      </w:pPr>
      <w:r w:rsidRPr="00DE5B63">
        <w:rPr>
          <w:rFonts w:ascii="Times New Roman" w:hAnsi="Times New Roman" w:cs="Times New Roman"/>
          <w:sz w:val="24"/>
          <w:szCs w:val="24"/>
        </w:rPr>
        <w:t xml:space="preserve">  Do-it-yourself contracting is recommended for internal projects of small to medium size, pilot programs, or particularly specialised jobs where the client's internal team has substantial experience.    Common examples of this include IT companies developing proprietary systems, colleges establishing modest research laboratories, and existing industrial sites using known technology expanding. In the end, do-it-yourself contracting is only effective when the company has the right combination of skills, expertise, and capacity to independently oversee every facet of the project's execution, even if it provides unmatched control and the potential for cost reductions</w:t>
      </w:r>
      <w:r w:rsidR="00714669">
        <w:rPr>
          <w:rFonts w:ascii="Times New Roman" w:hAnsi="Times New Roman" w:cs="Times New Roman"/>
          <w:sz w:val="24"/>
          <w:szCs w:val="24"/>
        </w:rPr>
        <w:t xml:space="preserve"> (</w:t>
      </w:r>
      <w:r w:rsidR="00714669" w:rsidRPr="00714669">
        <w:rPr>
          <w:rFonts w:ascii="Times New Roman" w:hAnsi="Times New Roman" w:cs="Times New Roman"/>
          <w:sz w:val="24"/>
          <w:szCs w:val="24"/>
        </w:rPr>
        <w:t>Lester, A., 2006</w:t>
      </w:r>
      <w:r w:rsidR="00714669">
        <w:rPr>
          <w:rFonts w:ascii="Times New Roman" w:hAnsi="Times New Roman" w:cs="Times New Roman"/>
          <w:sz w:val="24"/>
          <w:szCs w:val="24"/>
        </w:rPr>
        <w:t>)</w:t>
      </w:r>
      <w:r w:rsidR="00714669" w:rsidRPr="00714669">
        <w:rPr>
          <w:rFonts w:ascii="Times New Roman" w:hAnsi="Times New Roman" w:cs="Times New Roman"/>
          <w:sz w:val="24"/>
          <w:szCs w:val="24"/>
        </w:rPr>
        <w:t>.</w:t>
      </w:r>
    </w:p>
    <w:p w14:paraId="739786BC" w14:textId="4F0FEAC9" w:rsidR="00DE5B63" w:rsidRPr="00CC4BBD" w:rsidRDefault="00DE5B63" w:rsidP="00CC4BBD">
      <w:pPr>
        <w:pStyle w:val="Heading1"/>
        <w:rPr>
          <w:rFonts w:ascii="Times New Roman" w:hAnsi="Times New Roman" w:cs="Times New Roman"/>
          <w:b/>
          <w:bCs/>
          <w:color w:val="auto"/>
          <w:sz w:val="32"/>
          <w:szCs w:val="32"/>
        </w:rPr>
      </w:pPr>
      <w:bookmarkStart w:id="13" w:name="_Toc194265962"/>
      <w:r w:rsidRPr="00CC4BBD">
        <w:rPr>
          <w:rFonts w:ascii="Times New Roman" w:hAnsi="Times New Roman" w:cs="Times New Roman"/>
          <w:b/>
          <w:bCs/>
          <w:color w:val="auto"/>
          <w:sz w:val="32"/>
          <w:szCs w:val="32"/>
        </w:rPr>
        <w:t>Multicontract + DIY Contracting</w:t>
      </w:r>
      <w:bookmarkEnd w:id="13"/>
    </w:p>
    <w:p w14:paraId="43795F48" w14:textId="09DF0BC7" w:rsidR="00CC4BBD" w:rsidRPr="00CC4BBD" w:rsidRDefault="00CC4BBD" w:rsidP="00CC4BBD">
      <w:pPr>
        <w:spacing w:line="360" w:lineRule="auto"/>
        <w:jc w:val="both"/>
        <w:rPr>
          <w:rFonts w:ascii="Times New Roman" w:hAnsi="Times New Roman" w:cs="Times New Roman"/>
          <w:sz w:val="24"/>
          <w:szCs w:val="24"/>
        </w:rPr>
      </w:pPr>
      <w:r w:rsidRPr="00CC4BBD">
        <w:rPr>
          <w:rFonts w:ascii="Times New Roman" w:hAnsi="Times New Roman" w:cs="Times New Roman"/>
          <w:sz w:val="24"/>
          <w:szCs w:val="24"/>
        </w:rPr>
        <w:t>Its hybrid contracting method mixes elements of both multicontracting and do-it-yourself strategies. The Multicontract + DIY technique is one example of this hybrid kind of contracting.    This approach maintains that the customer runs the project in-house</w:t>
      </w:r>
      <w:r>
        <w:rPr>
          <w:rFonts w:ascii="Times New Roman" w:hAnsi="Times New Roman" w:cs="Times New Roman"/>
          <w:sz w:val="24"/>
          <w:szCs w:val="24"/>
        </w:rPr>
        <w:t xml:space="preserve">, </w:t>
      </w:r>
      <w:r w:rsidRPr="00CC4BBD">
        <w:rPr>
          <w:rFonts w:ascii="Times New Roman" w:hAnsi="Times New Roman" w:cs="Times New Roman"/>
          <w:sz w:val="24"/>
          <w:szCs w:val="24"/>
        </w:rPr>
        <w:t>also known as "do it yourself</w:t>
      </w:r>
      <w:r>
        <w:rPr>
          <w:rFonts w:ascii="Times New Roman" w:hAnsi="Times New Roman" w:cs="Times New Roman"/>
          <w:sz w:val="24"/>
          <w:szCs w:val="24"/>
        </w:rPr>
        <w:t xml:space="preserve">, </w:t>
      </w:r>
      <w:r w:rsidRPr="00CC4BBD">
        <w:rPr>
          <w:rFonts w:ascii="Times New Roman" w:hAnsi="Times New Roman" w:cs="Times New Roman"/>
          <w:sz w:val="24"/>
          <w:szCs w:val="24"/>
        </w:rPr>
        <w:t>thereby keeping control over some project aspects</w:t>
      </w:r>
      <w:r>
        <w:rPr>
          <w:rFonts w:ascii="Times New Roman" w:hAnsi="Times New Roman" w:cs="Times New Roman"/>
          <w:sz w:val="24"/>
          <w:szCs w:val="24"/>
        </w:rPr>
        <w:t>,</w:t>
      </w:r>
      <w:r w:rsidRPr="00CC4BBD">
        <w:rPr>
          <w:rFonts w:ascii="Times New Roman" w:hAnsi="Times New Roman" w:cs="Times New Roman"/>
          <w:sz w:val="24"/>
          <w:szCs w:val="24"/>
        </w:rPr>
        <w:t xml:space="preserve"> while also outsourcing and supervising other aspects to outside professionals.  This strategy could be related to the project difficulties as well as the customer's abilities (</w:t>
      </w:r>
      <w:r w:rsidR="00714669" w:rsidRPr="00714669">
        <w:rPr>
          <w:rFonts w:ascii="Times New Roman" w:hAnsi="Times New Roman" w:cs="Times New Roman"/>
          <w:sz w:val="24"/>
          <w:szCs w:val="24"/>
        </w:rPr>
        <w:t>Weaver, P., 2007</w:t>
      </w:r>
      <w:r w:rsidR="00714669" w:rsidRPr="00714669">
        <w:rPr>
          <w:rFonts w:ascii="Times New Roman" w:hAnsi="Times New Roman" w:cs="Times New Roman"/>
          <w:sz w:val="24"/>
          <w:szCs w:val="24"/>
        </w:rPr>
        <w:t>)</w:t>
      </w:r>
      <w:r w:rsidRPr="00714669">
        <w:rPr>
          <w:rFonts w:ascii="Times New Roman" w:hAnsi="Times New Roman" w:cs="Times New Roman"/>
          <w:sz w:val="24"/>
          <w:szCs w:val="24"/>
        </w:rPr>
        <w:t>.</w:t>
      </w:r>
      <w:r>
        <w:rPr>
          <w:rFonts w:ascii="Times New Roman" w:hAnsi="Times New Roman" w:cs="Times New Roman"/>
          <w:sz w:val="24"/>
          <w:szCs w:val="24"/>
        </w:rPr>
        <w:t xml:space="preserve"> </w:t>
      </w:r>
      <w:r w:rsidRPr="00CC4BBD">
        <w:rPr>
          <w:rFonts w:ascii="Times New Roman" w:hAnsi="Times New Roman" w:cs="Times New Roman"/>
          <w:sz w:val="24"/>
          <w:szCs w:val="24"/>
        </w:rPr>
        <w:t>This approach is flexible and adaptable.</w:t>
      </w:r>
    </w:p>
    <w:p w14:paraId="7AC61295" w14:textId="77777777" w:rsidR="00CC4BBD" w:rsidRPr="00CC4BBD" w:rsidRDefault="00CC4BBD" w:rsidP="00CC4BBD">
      <w:pPr>
        <w:pStyle w:val="Heading2"/>
        <w:rPr>
          <w:rFonts w:ascii="Times New Roman" w:hAnsi="Times New Roman" w:cs="Times New Roman"/>
          <w:b/>
          <w:bCs/>
          <w:i/>
          <w:iCs/>
          <w:sz w:val="28"/>
          <w:szCs w:val="28"/>
        </w:rPr>
      </w:pPr>
      <w:r w:rsidRPr="00CC4BBD">
        <w:t xml:space="preserve">   </w:t>
      </w:r>
      <w:bookmarkStart w:id="14" w:name="_Toc194265963"/>
      <w:r w:rsidRPr="00CC4BBD">
        <w:rPr>
          <w:rFonts w:ascii="Times New Roman" w:hAnsi="Times New Roman" w:cs="Times New Roman"/>
          <w:b/>
          <w:bCs/>
          <w:i/>
          <w:iCs/>
          <w:color w:val="auto"/>
          <w:sz w:val="28"/>
          <w:szCs w:val="28"/>
        </w:rPr>
        <w:t>The benefits of multicontracting and do-it-yourself contracting</w:t>
      </w:r>
      <w:bookmarkEnd w:id="14"/>
    </w:p>
    <w:p w14:paraId="2336E565" w14:textId="6BEE171C" w:rsidR="00CC4BBD" w:rsidRPr="00CC4BBD" w:rsidRDefault="00CC4BBD" w:rsidP="00CC4BBD">
      <w:pPr>
        <w:spacing w:line="360" w:lineRule="auto"/>
        <w:jc w:val="both"/>
        <w:rPr>
          <w:rFonts w:ascii="Times New Roman" w:hAnsi="Times New Roman" w:cs="Times New Roman"/>
          <w:sz w:val="24"/>
          <w:szCs w:val="24"/>
        </w:rPr>
      </w:pPr>
      <w:r w:rsidRPr="00CC4BBD">
        <w:rPr>
          <w:rFonts w:ascii="Times New Roman" w:hAnsi="Times New Roman" w:cs="Times New Roman"/>
          <w:sz w:val="24"/>
          <w:szCs w:val="24"/>
        </w:rPr>
        <w:t xml:space="preserve">  Control over strategic decisions is one of the main advantages of this approach. </w:t>
      </w:r>
      <w:r>
        <w:rPr>
          <w:rFonts w:ascii="Times New Roman" w:hAnsi="Times New Roman" w:cs="Times New Roman"/>
          <w:sz w:val="24"/>
          <w:szCs w:val="24"/>
        </w:rPr>
        <w:t xml:space="preserve"> </w:t>
      </w:r>
      <w:r w:rsidRPr="00CC4BBD">
        <w:rPr>
          <w:rFonts w:ascii="Times New Roman" w:hAnsi="Times New Roman" w:cs="Times New Roman"/>
          <w:sz w:val="24"/>
          <w:szCs w:val="24"/>
        </w:rPr>
        <w:t>The consumer may keep in-house high-priority or sensitive project components like design, procurement, or quality assurance</w:t>
      </w:r>
      <w:r>
        <w:rPr>
          <w:rFonts w:ascii="Times New Roman" w:hAnsi="Times New Roman" w:cs="Times New Roman"/>
          <w:sz w:val="24"/>
          <w:szCs w:val="24"/>
        </w:rPr>
        <w:t>,</w:t>
      </w:r>
      <w:r w:rsidRPr="00CC4BBD">
        <w:rPr>
          <w:rFonts w:ascii="Times New Roman" w:hAnsi="Times New Roman" w:cs="Times New Roman"/>
          <w:sz w:val="24"/>
          <w:szCs w:val="24"/>
        </w:rPr>
        <w:t xml:space="preserve"> while outsourcing more technical or mundane duties. Finding this balance lets businesses make the most of their strengths while also benefiting from the knowledge of seasoned contractors in areas beyond their main competence.</w:t>
      </w:r>
      <w:r>
        <w:rPr>
          <w:rFonts w:ascii="Times New Roman" w:hAnsi="Times New Roman" w:cs="Times New Roman"/>
          <w:sz w:val="24"/>
          <w:szCs w:val="24"/>
        </w:rPr>
        <w:t xml:space="preserve"> </w:t>
      </w:r>
      <w:r w:rsidRPr="00CC4BBD">
        <w:rPr>
          <w:rFonts w:ascii="Times New Roman" w:hAnsi="Times New Roman" w:cs="Times New Roman"/>
          <w:sz w:val="24"/>
          <w:szCs w:val="24"/>
        </w:rPr>
        <w:t>The other benefit is the cost administration.  Completing part of the job in-house helps customers to depend less on external suppliers and hence save associated expenses.   Negotiating directly with many contractors for certain services at the same time helps to maintain rates that are fair for the scope of the project as well (</w:t>
      </w:r>
      <w:r w:rsidRPr="00714669">
        <w:rPr>
          <w:rFonts w:ascii="Times New Roman" w:hAnsi="Times New Roman" w:cs="Times New Roman"/>
          <w:sz w:val="24"/>
          <w:szCs w:val="24"/>
        </w:rPr>
        <w:t>Atkinson, 2020).</w:t>
      </w:r>
    </w:p>
    <w:p w14:paraId="65850ADB" w14:textId="49821033" w:rsidR="00CC4BBD" w:rsidRPr="00CC4BBD" w:rsidRDefault="00CC4BBD" w:rsidP="00CC4BBD">
      <w:pPr>
        <w:spacing w:line="360" w:lineRule="auto"/>
        <w:jc w:val="both"/>
        <w:rPr>
          <w:rFonts w:ascii="Times New Roman" w:hAnsi="Times New Roman" w:cs="Times New Roman"/>
          <w:sz w:val="24"/>
          <w:szCs w:val="24"/>
        </w:rPr>
      </w:pPr>
      <w:r w:rsidRPr="00CC4BBD">
        <w:rPr>
          <w:rFonts w:ascii="Times New Roman" w:hAnsi="Times New Roman" w:cs="Times New Roman"/>
          <w:sz w:val="24"/>
          <w:szCs w:val="24"/>
        </w:rPr>
        <w:t xml:space="preserve"> One remarkable quality is its adaptability. The hybrid architecture of the system ensures that essential third-party supply remain on schedule and also permits progressive internal organisational modifications. This strategy helps projects that are dynamic or undergo rapid change the most as inflexible contractual structures might restrict the ability to respond to changing circumstances</w:t>
      </w:r>
      <w:r>
        <w:rPr>
          <w:rFonts w:ascii="Times New Roman" w:hAnsi="Times New Roman" w:cs="Times New Roman"/>
          <w:sz w:val="24"/>
          <w:szCs w:val="24"/>
        </w:rPr>
        <w:t>.</w:t>
      </w:r>
    </w:p>
    <w:p w14:paraId="3BFE70FD" w14:textId="1DB45C75" w:rsidR="00CC4BBD" w:rsidRPr="00CC4BBD" w:rsidRDefault="00CC4BBD" w:rsidP="00CC4BBD">
      <w:pPr>
        <w:pStyle w:val="Heading2"/>
        <w:rPr>
          <w:rFonts w:ascii="Times New Roman" w:hAnsi="Times New Roman" w:cs="Times New Roman"/>
          <w:b/>
          <w:bCs/>
          <w:i/>
          <w:iCs/>
          <w:color w:val="auto"/>
          <w:sz w:val="28"/>
          <w:szCs w:val="28"/>
        </w:rPr>
      </w:pPr>
      <w:r w:rsidRPr="00CC4BBD">
        <w:rPr>
          <w:rFonts w:ascii="Times New Roman" w:hAnsi="Times New Roman" w:cs="Times New Roman"/>
          <w:b/>
          <w:bCs/>
          <w:i/>
          <w:iCs/>
          <w:color w:val="auto"/>
          <w:sz w:val="28"/>
          <w:szCs w:val="28"/>
        </w:rPr>
        <w:t xml:space="preserve">  </w:t>
      </w:r>
      <w:bookmarkStart w:id="15" w:name="_Toc194265964"/>
      <w:r w:rsidRPr="00CC4BBD">
        <w:rPr>
          <w:rFonts w:ascii="Times New Roman" w:hAnsi="Times New Roman" w:cs="Times New Roman"/>
          <w:b/>
          <w:bCs/>
          <w:i/>
          <w:iCs/>
          <w:color w:val="auto"/>
          <w:sz w:val="28"/>
          <w:szCs w:val="28"/>
        </w:rPr>
        <w:t>Disadvantages of multicontracting and do-it-yourself contracting</w:t>
      </w:r>
      <w:bookmarkEnd w:id="15"/>
    </w:p>
    <w:p w14:paraId="2845253F" w14:textId="7DA606D1" w:rsidR="00CC4BBD" w:rsidRPr="00CC4BBD" w:rsidRDefault="00CC4BBD" w:rsidP="00CC4BBD">
      <w:pPr>
        <w:spacing w:line="360" w:lineRule="auto"/>
        <w:jc w:val="both"/>
        <w:rPr>
          <w:rFonts w:ascii="Times New Roman" w:hAnsi="Times New Roman" w:cs="Times New Roman"/>
          <w:b/>
          <w:bCs/>
          <w:sz w:val="24"/>
          <w:szCs w:val="24"/>
        </w:rPr>
      </w:pPr>
      <w:r w:rsidRPr="00CC4BBD">
        <w:rPr>
          <w:rFonts w:ascii="Times New Roman" w:hAnsi="Times New Roman" w:cs="Times New Roman"/>
          <w:sz w:val="24"/>
          <w:szCs w:val="24"/>
        </w:rPr>
        <w:t xml:space="preserve"> On the other hand, this strategy makes control and integration more difficult. Clients have to be aware of both internal resources and many external contracts administration.  Especially if communication protocols are not clearly stated, there is a possibility that coordination issues might occur at the interfaces between in-house teams and outsourced contractors (</w:t>
      </w:r>
      <w:r w:rsidRPr="00714669">
        <w:rPr>
          <w:rFonts w:ascii="Times New Roman" w:hAnsi="Times New Roman" w:cs="Times New Roman"/>
          <w:sz w:val="24"/>
          <w:szCs w:val="24"/>
        </w:rPr>
        <w:t>Kerzner, 20</w:t>
      </w:r>
      <w:r w:rsidR="00714669" w:rsidRPr="00714669">
        <w:rPr>
          <w:rFonts w:ascii="Times New Roman" w:hAnsi="Times New Roman" w:cs="Times New Roman"/>
          <w:sz w:val="24"/>
          <w:szCs w:val="24"/>
        </w:rPr>
        <w:t>19</w:t>
      </w:r>
      <w:r w:rsidRPr="00714669">
        <w:rPr>
          <w:rFonts w:ascii="Times New Roman" w:hAnsi="Times New Roman" w:cs="Times New Roman"/>
          <w:sz w:val="24"/>
          <w:szCs w:val="24"/>
        </w:rPr>
        <w:t>).</w:t>
      </w:r>
      <w:r>
        <w:rPr>
          <w:rFonts w:ascii="Times New Roman" w:hAnsi="Times New Roman" w:cs="Times New Roman"/>
          <w:b/>
          <w:bCs/>
          <w:sz w:val="24"/>
          <w:szCs w:val="24"/>
        </w:rPr>
        <w:t xml:space="preserve"> </w:t>
      </w:r>
      <w:r w:rsidRPr="00CC4BBD">
        <w:rPr>
          <w:rFonts w:ascii="Times New Roman" w:hAnsi="Times New Roman" w:cs="Times New Roman"/>
          <w:sz w:val="24"/>
          <w:szCs w:val="24"/>
        </w:rPr>
        <w:t>The consumer still bears responsibility for any potential risks. Although the outside contracts specify certain areas, the business will probably have to handle any interface-related conflicts, misalignments, or delays. Much of the success of this approach is determined by the degree of maturity of the client's project management, the planning processes, and the leadership effectiveness.</w:t>
      </w:r>
    </w:p>
    <w:p w14:paraId="7FB2A8FD" w14:textId="2FCFCA31" w:rsidR="00CC4BBD" w:rsidRPr="00CC4BBD" w:rsidRDefault="00CC4BBD" w:rsidP="00CC4BBD">
      <w:pPr>
        <w:pStyle w:val="Heading2"/>
        <w:rPr>
          <w:rFonts w:ascii="Times New Roman" w:hAnsi="Times New Roman" w:cs="Times New Roman"/>
          <w:b/>
          <w:bCs/>
          <w:i/>
          <w:iCs/>
          <w:color w:val="auto"/>
          <w:sz w:val="28"/>
          <w:szCs w:val="28"/>
        </w:rPr>
      </w:pPr>
      <w:r w:rsidRPr="00CC4BBD">
        <w:t xml:space="preserve">  </w:t>
      </w:r>
      <w:bookmarkStart w:id="16" w:name="_Toc194265965"/>
      <w:r w:rsidRPr="00CC4BBD">
        <w:rPr>
          <w:rFonts w:ascii="Times New Roman" w:hAnsi="Times New Roman" w:cs="Times New Roman"/>
          <w:b/>
          <w:bCs/>
          <w:i/>
          <w:iCs/>
          <w:color w:val="auto"/>
          <w:sz w:val="28"/>
          <w:szCs w:val="28"/>
        </w:rPr>
        <w:t>Appropriate Classes of Projects</w:t>
      </w:r>
      <w:bookmarkEnd w:id="16"/>
    </w:p>
    <w:p w14:paraId="4789712D" w14:textId="303C61E0" w:rsidR="00DE5B63" w:rsidRDefault="00CC4BBD" w:rsidP="00CC4BBD">
      <w:pPr>
        <w:spacing w:line="360" w:lineRule="auto"/>
        <w:jc w:val="both"/>
        <w:rPr>
          <w:rFonts w:ascii="Times New Roman" w:hAnsi="Times New Roman" w:cs="Times New Roman"/>
          <w:sz w:val="24"/>
          <w:szCs w:val="24"/>
        </w:rPr>
      </w:pPr>
      <w:r w:rsidRPr="00CC4BBD">
        <w:rPr>
          <w:rFonts w:ascii="Times New Roman" w:hAnsi="Times New Roman" w:cs="Times New Roman"/>
          <w:sz w:val="24"/>
          <w:szCs w:val="24"/>
        </w:rPr>
        <w:t xml:space="preserve"> The Multicontract + DIY model is a wonderful choice for businesses with less knowledge but nevertheless want to closely participate in the fundamental elements of the project under review.    For instance, software development companies might supervise system design</w:t>
      </w:r>
      <w:r>
        <w:rPr>
          <w:rFonts w:ascii="Times New Roman" w:hAnsi="Times New Roman" w:cs="Times New Roman"/>
          <w:sz w:val="24"/>
          <w:szCs w:val="24"/>
        </w:rPr>
        <w:t>,</w:t>
      </w:r>
      <w:r w:rsidRPr="00CC4BBD">
        <w:rPr>
          <w:rFonts w:ascii="Times New Roman" w:hAnsi="Times New Roman" w:cs="Times New Roman"/>
          <w:sz w:val="24"/>
          <w:szCs w:val="24"/>
        </w:rPr>
        <w:t xml:space="preserve"> while outsourcing code modules. Project building might also involve in-house teams managing design and compliance while outsourcing structural construction.</w:t>
      </w:r>
      <w:r>
        <w:rPr>
          <w:rFonts w:ascii="Times New Roman" w:hAnsi="Times New Roman" w:cs="Times New Roman"/>
          <w:sz w:val="24"/>
          <w:szCs w:val="24"/>
        </w:rPr>
        <w:t xml:space="preserve"> </w:t>
      </w:r>
      <w:r w:rsidRPr="00CC4BBD">
        <w:rPr>
          <w:rFonts w:ascii="Times New Roman" w:hAnsi="Times New Roman" w:cs="Times New Roman"/>
          <w:sz w:val="24"/>
          <w:szCs w:val="24"/>
        </w:rPr>
        <w:t>In the end, this hybrid approach provides a framework that is flexible and provides a balance between control, cost, and subject matter knowledge.  Particularly for businesses wanting to retain strategic control while yet using the strength of outside execution authority, when implemented with intentional consideration it has the potential to provide excellent results.</w:t>
      </w:r>
    </w:p>
    <w:p w14:paraId="4F671514" w14:textId="4A1D9674" w:rsidR="00F4302E" w:rsidRPr="00CC4BBD" w:rsidRDefault="00CC4BBD" w:rsidP="00CC4BBD">
      <w:pPr>
        <w:pStyle w:val="Heading1"/>
        <w:rPr>
          <w:rFonts w:ascii="Times New Roman" w:hAnsi="Times New Roman" w:cs="Times New Roman"/>
          <w:b/>
          <w:bCs/>
          <w:color w:val="auto"/>
          <w:sz w:val="32"/>
          <w:szCs w:val="32"/>
        </w:rPr>
      </w:pPr>
      <w:bookmarkStart w:id="17" w:name="_Toc194265966"/>
      <w:r w:rsidRPr="00CC4BBD">
        <w:rPr>
          <w:rFonts w:ascii="Times New Roman" w:hAnsi="Times New Roman" w:cs="Times New Roman"/>
          <w:b/>
          <w:bCs/>
          <w:color w:val="auto"/>
          <w:sz w:val="32"/>
          <w:szCs w:val="32"/>
        </w:rPr>
        <w:t>Conclusion</w:t>
      </w:r>
      <w:bookmarkEnd w:id="17"/>
      <w:r w:rsidRPr="00CC4BBD">
        <w:rPr>
          <w:rFonts w:ascii="Times New Roman" w:hAnsi="Times New Roman" w:cs="Times New Roman"/>
          <w:b/>
          <w:bCs/>
          <w:color w:val="auto"/>
          <w:sz w:val="32"/>
          <w:szCs w:val="32"/>
        </w:rPr>
        <w:t xml:space="preserve"> </w:t>
      </w:r>
    </w:p>
    <w:p w14:paraId="27C7F2E0" w14:textId="0F4F530E" w:rsidR="00CC4BBD" w:rsidRDefault="00CC4BBD" w:rsidP="00CC4BBD">
      <w:pPr>
        <w:spacing w:line="360" w:lineRule="auto"/>
        <w:jc w:val="both"/>
        <w:rPr>
          <w:rFonts w:ascii="Times New Roman" w:hAnsi="Times New Roman" w:cs="Times New Roman"/>
          <w:sz w:val="24"/>
          <w:szCs w:val="24"/>
        </w:rPr>
      </w:pPr>
      <w:r w:rsidRPr="00CC4BBD">
        <w:rPr>
          <w:rFonts w:ascii="Times New Roman" w:hAnsi="Times New Roman" w:cs="Times New Roman"/>
          <w:sz w:val="24"/>
          <w:szCs w:val="24"/>
        </w:rPr>
        <w:t>The four basic approaches of contracting in project management have been discussed in this article.</w:t>
      </w:r>
      <w:r>
        <w:rPr>
          <w:rFonts w:ascii="Times New Roman" w:hAnsi="Times New Roman" w:cs="Times New Roman"/>
          <w:sz w:val="24"/>
          <w:szCs w:val="24"/>
        </w:rPr>
        <w:t xml:space="preserve"> </w:t>
      </w:r>
      <w:r w:rsidRPr="00CC4BBD">
        <w:rPr>
          <w:rFonts w:ascii="Times New Roman" w:hAnsi="Times New Roman" w:cs="Times New Roman"/>
          <w:sz w:val="24"/>
          <w:szCs w:val="24"/>
        </w:rPr>
        <w:t>These techniques include Turnkey, Multicontract, Do-it-Yourself (DIY), and the hybrid approach combining Multicontract and DIY.</w:t>
      </w:r>
      <w:r>
        <w:rPr>
          <w:rFonts w:ascii="Times New Roman" w:hAnsi="Times New Roman" w:cs="Times New Roman"/>
          <w:sz w:val="24"/>
          <w:szCs w:val="24"/>
        </w:rPr>
        <w:t xml:space="preserve"> </w:t>
      </w:r>
      <w:r w:rsidRPr="00CC4BBD">
        <w:rPr>
          <w:rFonts w:ascii="Times New Roman" w:hAnsi="Times New Roman" w:cs="Times New Roman"/>
          <w:sz w:val="24"/>
          <w:szCs w:val="24"/>
        </w:rPr>
        <w:t xml:space="preserve"> Every method has its own benefits and drawbacks that might influence the project delivery, control, cost, risk, and relevance depending on the sort of project and the resources available within the firm.</w:t>
      </w:r>
      <w:r>
        <w:rPr>
          <w:rFonts w:ascii="Times New Roman" w:hAnsi="Times New Roman" w:cs="Times New Roman"/>
          <w:sz w:val="24"/>
          <w:szCs w:val="24"/>
        </w:rPr>
        <w:t xml:space="preserve"> </w:t>
      </w:r>
      <w:r w:rsidRPr="00CC4BBD">
        <w:rPr>
          <w:rFonts w:ascii="Times New Roman" w:hAnsi="Times New Roman" w:cs="Times New Roman"/>
          <w:sz w:val="24"/>
          <w:szCs w:val="24"/>
        </w:rPr>
        <w:t>By delegating all of the job to one contractor, turnkey contracting offers various benefits like simplicity and transparency in accountability. Those that want well defined projects and hands-off delivery benefit the most from this approach. On the other side, multicontracting gives customers greater control and flexibility by letting them manage many local workers.   It does, however, necessitate excellent project coordination abilities and more management complexity.</w:t>
      </w:r>
      <w:r>
        <w:rPr>
          <w:rFonts w:ascii="Times New Roman" w:hAnsi="Times New Roman" w:cs="Times New Roman"/>
          <w:sz w:val="24"/>
          <w:szCs w:val="24"/>
        </w:rPr>
        <w:t xml:space="preserve"> </w:t>
      </w:r>
      <w:r w:rsidRPr="00CC4BBD">
        <w:rPr>
          <w:rFonts w:ascii="Times New Roman" w:hAnsi="Times New Roman" w:cs="Times New Roman"/>
          <w:sz w:val="24"/>
          <w:szCs w:val="24"/>
        </w:rPr>
        <w:t>DIY contracting lets businesses control every facet of a project internally, hence lowering costs and promoting the growth of internal expertise. Its needs a lot of information and puts the buyer in the most vulnerable position imaginable, however.</w:t>
      </w:r>
      <w:r>
        <w:rPr>
          <w:rFonts w:ascii="Times New Roman" w:hAnsi="Times New Roman" w:cs="Times New Roman"/>
          <w:sz w:val="24"/>
          <w:szCs w:val="24"/>
        </w:rPr>
        <w:t xml:space="preserve"> </w:t>
      </w:r>
      <w:r w:rsidRPr="00CC4BBD">
        <w:rPr>
          <w:rFonts w:ascii="Times New Roman" w:hAnsi="Times New Roman" w:cs="Times New Roman"/>
          <w:sz w:val="24"/>
          <w:szCs w:val="24"/>
        </w:rPr>
        <w:t xml:space="preserve"> On the other hand, the Multicontract + DIY approach lets customers maintain basic control and use outside knowledge in areas requiring it.   This method provides a just solution. This hybrid strategy can be perfect for businesses with little money yet wish to evolve with the times. Contract signing depends much on the project's backdrop.  Several factors should direct the choice of approach: the project's scope definition, the internal resource availability, the degree of risk tolerance, and the project complexity.    Project managers who want to properly align contractual strategies</w:t>
      </w:r>
      <w:r>
        <w:rPr>
          <w:rFonts w:ascii="Times New Roman" w:hAnsi="Times New Roman" w:cs="Times New Roman"/>
          <w:sz w:val="24"/>
          <w:szCs w:val="24"/>
        </w:rPr>
        <w:t>,</w:t>
      </w:r>
      <w:r w:rsidRPr="00CC4BBD">
        <w:rPr>
          <w:rFonts w:ascii="Times New Roman" w:hAnsi="Times New Roman" w:cs="Times New Roman"/>
          <w:sz w:val="24"/>
          <w:szCs w:val="24"/>
        </w:rPr>
        <w:t xml:space="preserve"> with strategic objectives must have a thorough understanding of the consequences of every model. This will ensure that the result is successful and will satisfy the operational as well as financial goals.</w:t>
      </w:r>
    </w:p>
    <w:p w14:paraId="25A71DFC" w14:textId="77777777" w:rsidR="00CC4BBD" w:rsidRDefault="00CC4BBD" w:rsidP="00CC4BBD">
      <w:pPr>
        <w:spacing w:line="360" w:lineRule="auto"/>
        <w:jc w:val="both"/>
        <w:rPr>
          <w:rFonts w:ascii="Times New Roman" w:hAnsi="Times New Roman" w:cs="Times New Roman"/>
          <w:sz w:val="24"/>
          <w:szCs w:val="24"/>
        </w:rPr>
      </w:pPr>
    </w:p>
    <w:p w14:paraId="10B994AE" w14:textId="77777777" w:rsidR="00CC4BBD" w:rsidRDefault="00CC4BBD" w:rsidP="00CC4BBD">
      <w:pPr>
        <w:spacing w:line="360" w:lineRule="auto"/>
        <w:jc w:val="both"/>
        <w:rPr>
          <w:rFonts w:ascii="Times New Roman" w:hAnsi="Times New Roman" w:cs="Times New Roman"/>
          <w:sz w:val="24"/>
          <w:szCs w:val="24"/>
        </w:rPr>
      </w:pPr>
    </w:p>
    <w:p w14:paraId="484722DF" w14:textId="77777777" w:rsidR="00CC4BBD" w:rsidRDefault="00CC4BBD" w:rsidP="00CC4BBD">
      <w:pPr>
        <w:spacing w:line="360" w:lineRule="auto"/>
        <w:jc w:val="both"/>
        <w:rPr>
          <w:rFonts w:ascii="Times New Roman" w:hAnsi="Times New Roman" w:cs="Times New Roman"/>
          <w:sz w:val="24"/>
          <w:szCs w:val="24"/>
        </w:rPr>
      </w:pPr>
    </w:p>
    <w:p w14:paraId="7919791C" w14:textId="77777777" w:rsidR="00CC4BBD" w:rsidRDefault="00CC4BBD" w:rsidP="00CC4BBD">
      <w:pPr>
        <w:spacing w:line="360" w:lineRule="auto"/>
        <w:jc w:val="both"/>
        <w:rPr>
          <w:rFonts w:ascii="Times New Roman" w:hAnsi="Times New Roman" w:cs="Times New Roman"/>
          <w:sz w:val="24"/>
          <w:szCs w:val="24"/>
        </w:rPr>
      </w:pPr>
    </w:p>
    <w:p w14:paraId="250D82CD" w14:textId="77777777" w:rsidR="00CC4BBD" w:rsidRDefault="00CC4BBD" w:rsidP="00CC4BBD">
      <w:pPr>
        <w:spacing w:line="360" w:lineRule="auto"/>
        <w:jc w:val="both"/>
        <w:rPr>
          <w:rFonts w:ascii="Times New Roman" w:hAnsi="Times New Roman" w:cs="Times New Roman"/>
          <w:sz w:val="24"/>
          <w:szCs w:val="24"/>
        </w:rPr>
      </w:pPr>
    </w:p>
    <w:p w14:paraId="7CAA3336" w14:textId="31E5F9B7" w:rsidR="00CC4BBD" w:rsidRPr="00CC4BBD" w:rsidRDefault="00CC4BBD" w:rsidP="00CC4BBD">
      <w:pPr>
        <w:pStyle w:val="Heading1"/>
        <w:rPr>
          <w:rFonts w:ascii="Times New Roman" w:hAnsi="Times New Roman" w:cs="Times New Roman"/>
          <w:b/>
          <w:bCs/>
          <w:color w:val="auto"/>
          <w:sz w:val="32"/>
          <w:szCs w:val="32"/>
        </w:rPr>
      </w:pPr>
      <w:bookmarkStart w:id="18" w:name="_Toc194265967"/>
      <w:r w:rsidRPr="00CC4BBD">
        <w:rPr>
          <w:rFonts w:ascii="Times New Roman" w:hAnsi="Times New Roman" w:cs="Times New Roman"/>
          <w:b/>
          <w:bCs/>
          <w:color w:val="auto"/>
          <w:sz w:val="32"/>
          <w:szCs w:val="32"/>
        </w:rPr>
        <w:t>References</w:t>
      </w:r>
      <w:bookmarkEnd w:id="18"/>
      <w:r w:rsidRPr="00CC4BBD">
        <w:rPr>
          <w:rFonts w:ascii="Times New Roman" w:hAnsi="Times New Roman" w:cs="Times New Roman"/>
          <w:b/>
          <w:bCs/>
          <w:color w:val="auto"/>
          <w:sz w:val="32"/>
          <w:szCs w:val="32"/>
        </w:rPr>
        <w:t xml:space="preserve"> </w:t>
      </w:r>
    </w:p>
    <w:p w14:paraId="50AF59E5" w14:textId="77777777" w:rsidR="00CC4BBD" w:rsidRPr="00CC4BBD" w:rsidRDefault="00CC4BBD" w:rsidP="00CC4BBD">
      <w:pPr>
        <w:spacing w:line="360" w:lineRule="auto"/>
        <w:jc w:val="both"/>
        <w:rPr>
          <w:rFonts w:ascii="Times New Roman" w:hAnsi="Times New Roman" w:cs="Times New Roman"/>
          <w:sz w:val="24"/>
          <w:szCs w:val="24"/>
        </w:rPr>
      </w:pPr>
    </w:p>
    <w:p w14:paraId="4EF2C096"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 xml:space="preserve">Atkinson, R. (2020). </w:t>
      </w:r>
      <w:r w:rsidRPr="00714669">
        <w:rPr>
          <w:rFonts w:ascii="Times New Roman" w:hAnsi="Times New Roman" w:cs="Times New Roman"/>
          <w:i/>
          <w:iCs/>
          <w:sz w:val="24"/>
          <w:szCs w:val="24"/>
        </w:rPr>
        <w:t>Project Management: Cost, Time and Quality, Two Best Guesses and a Phenomenon, It's Time to Accept Other Success Criteria</w:t>
      </w:r>
      <w:r w:rsidRPr="00714669">
        <w:rPr>
          <w:rFonts w:ascii="Times New Roman" w:hAnsi="Times New Roman" w:cs="Times New Roman"/>
          <w:sz w:val="24"/>
          <w:szCs w:val="24"/>
        </w:rPr>
        <w:t>. International Journal of Project Management, 38(2), pp. 110–118.</w:t>
      </w:r>
    </w:p>
    <w:p w14:paraId="51D30A5D"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Arthur, A.C., 2021. </w:t>
      </w:r>
      <w:r w:rsidRPr="00714669">
        <w:rPr>
          <w:rFonts w:ascii="Times New Roman" w:hAnsi="Times New Roman" w:cs="Times New Roman"/>
          <w:i/>
          <w:iCs/>
          <w:sz w:val="24"/>
          <w:szCs w:val="24"/>
        </w:rPr>
        <w:t>Construction Risk Management Decision Making: Understanding Current Practices</w:t>
      </w:r>
      <w:r w:rsidRPr="00714669">
        <w:rPr>
          <w:rFonts w:ascii="Times New Roman" w:hAnsi="Times New Roman" w:cs="Times New Roman"/>
          <w:sz w:val="24"/>
          <w:szCs w:val="24"/>
        </w:rPr>
        <w:t>. John Wiley &amp; Sons.</w:t>
      </w:r>
    </w:p>
    <w:p w14:paraId="284183C1"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Burke, R., 2013. </w:t>
      </w:r>
      <w:r w:rsidRPr="00714669">
        <w:rPr>
          <w:rFonts w:ascii="Times New Roman" w:hAnsi="Times New Roman" w:cs="Times New Roman"/>
          <w:i/>
          <w:iCs/>
          <w:sz w:val="24"/>
          <w:szCs w:val="24"/>
        </w:rPr>
        <w:t>Project management: planning and control techniques</w:t>
      </w:r>
      <w:r w:rsidRPr="00714669">
        <w:rPr>
          <w:rFonts w:ascii="Times New Roman" w:hAnsi="Times New Roman" w:cs="Times New Roman"/>
          <w:sz w:val="24"/>
          <w:szCs w:val="24"/>
        </w:rPr>
        <w:t>. John Wiley &amp; Sons.</w:t>
      </w:r>
    </w:p>
    <w:p w14:paraId="74684127"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Gould, F.E. and Joyce, N.E., 2003. </w:t>
      </w:r>
      <w:r w:rsidRPr="00714669">
        <w:rPr>
          <w:rFonts w:ascii="Times New Roman" w:hAnsi="Times New Roman" w:cs="Times New Roman"/>
          <w:i/>
          <w:iCs/>
          <w:sz w:val="24"/>
          <w:szCs w:val="24"/>
        </w:rPr>
        <w:t>Construction project management</w:t>
      </w:r>
      <w:r w:rsidRPr="00714669">
        <w:rPr>
          <w:rFonts w:ascii="Times New Roman" w:hAnsi="Times New Roman" w:cs="Times New Roman"/>
          <w:sz w:val="24"/>
          <w:szCs w:val="24"/>
        </w:rPr>
        <w:t>. Upper Saddle River, NJ: Prentice Hall.</w:t>
      </w:r>
    </w:p>
    <w:p w14:paraId="5E985E4A"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Huemann, M. and Turner, J.R. eds., 2024. </w:t>
      </w:r>
      <w:r w:rsidRPr="00714669">
        <w:rPr>
          <w:rFonts w:ascii="Times New Roman" w:hAnsi="Times New Roman" w:cs="Times New Roman"/>
          <w:i/>
          <w:iCs/>
          <w:sz w:val="24"/>
          <w:szCs w:val="24"/>
        </w:rPr>
        <w:t>The handbook of project management</w:t>
      </w:r>
      <w:r w:rsidRPr="00714669">
        <w:rPr>
          <w:rFonts w:ascii="Times New Roman" w:hAnsi="Times New Roman" w:cs="Times New Roman"/>
          <w:sz w:val="24"/>
          <w:szCs w:val="24"/>
        </w:rPr>
        <w:t>. Routledge.</w:t>
      </w:r>
    </w:p>
    <w:p w14:paraId="16663718"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 xml:space="preserve">Kerzner, H., 2019. Project Management: A Systems Approach to. </w:t>
      </w:r>
      <w:hyperlink r:id="rId8" w:history="1">
        <w:r w:rsidRPr="00714669">
          <w:rPr>
            <w:rStyle w:val="Hyperlink"/>
            <w:rFonts w:ascii="Times New Roman" w:hAnsi="Times New Roman" w:cs="Times New Roman"/>
            <w:sz w:val="24"/>
            <w:szCs w:val="24"/>
          </w:rPr>
          <w:t>https://faculty.tamuc.edu/jdavis/tmgt/515/222/TMGT515-222-Syllabus.pdf</w:t>
        </w:r>
      </w:hyperlink>
      <w:r w:rsidRPr="00714669">
        <w:rPr>
          <w:rFonts w:ascii="Times New Roman" w:hAnsi="Times New Roman" w:cs="Times New Roman"/>
          <w:sz w:val="24"/>
          <w:szCs w:val="24"/>
        </w:rPr>
        <w:t xml:space="preserve"> ( Accessed 21/03/2025)</w:t>
      </w:r>
    </w:p>
    <w:p w14:paraId="6A5C5102"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Lester, A., 2006. </w:t>
      </w:r>
      <w:r w:rsidRPr="00714669">
        <w:rPr>
          <w:rFonts w:ascii="Times New Roman" w:hAnsi="Times New Roman" w:cs="Times New Roman"/>
          <w:i/>
          <w:iCs/>
          <w:sz w:val="24"/>
          <w:szCs w:val="24"/>
        </w:rPr>
        <w:t>Project management, planning and control: managing engineering, construction and manufacturing projects to PMI, APM and BSI standards</w:t>
      </w:r>
      <w:r w:rsidRPr="00714669">
        <w:rPr>
          <w:rFonts w:ascii="Times New Roman" w:hAnsi="Times New Roman" w:cs="Times New Roman"/>
          <w:sz w:val="24"/>
          <w:szCs w:val="24"/>
        </w:rPr>
        <w:t>. Elsevier.</w:t>
      </w:r>
    </w:p>
    <w:p w14:paraId="729CA9E4"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Lundin, R.A. and Söderholm, A., 1995. A theory of the temporary organization. </w:t>
      </w:r>
      <w:r w:rsidRPr="00714669">
        <w:rPr>
          <w:rFonts w:ascii="Times New Roman" w:hAnsi="Times New Roman" w:cs="Times New Roman"/>
          <w:i/>
          <w:iCs/>
          <w:sz w:val="24"/>
          <w:szCs w:val="24"/>
        </w:rPr>
        <w:t>Scandinavian Journal of management</w:t>
      </w:r>
      <w:r w:rsidRPr="00714669">
        <w:rPr>
          <w:rFonts w:ascii="Times New Roman" w:hAnsi="Times New Roman" w:cs="Times New Roman"/>
          <w:sz w:val="24"/>
          <w:szCs w:val="24"/>
        </w:rPr>
        <w:t>, </w:t>
      </w:r>
      <w:r w:rsidRPr="00714669">
        <w:rPr>
          <w:rFonts w:ascii="Times New Roman" w:hAnsi="Times New Roman" w:cs="Times New Roman"/>
          <w:i/>
          <w:iCs/>
          <w:sz w:val="24"/>
          <w:szCs w:val="24"/>
        </w:rPr>
        <w:t>11</w:t>
      </w:r>
      <w:r w:rsidRPr="00714669">
        <w:rPr>
          <w:rFonts w:ascii="Times New Roman" w:hAnsi="Times New Roman" w:cs="Times New Roman"/>
          <w:sz w:val="24"/>
          <w:szCs w:val="24"/>
        </w:rPr>
        <w:t>(4), pp.437-455.</w:t>
      </w:r>
    </w:p>
    <w:p w14:paraId="7F2E8CCE"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 xml:space="preserve">Mansour, H., </w:t>
      </w:r>
      <w:proofErr w:type="spellStart"/>
      <w:r w:rsidRPr="00714669">
        <w:rPr>
          <w:rFonts w:ascii="Times New Roman" w:hAnsi="Times New Roman" w:cs="Times New Roman"/>
          <w:sz w:val="24"/>
          <w:szCs w:val="24"/>
        </w:rPr>
        <w:t>Aminudin</w:t>
      </w:r>
      <w:proofErr w:type="spellEnd"/>
      <w:r w:rsidRPr="00714669">
        <w:rPr>
          <w:rFonts w:ascii="Times New Roman" w:hAnsi="Times New Roman" w:cs="Times New Roman"/>
          <w:sz w:val="24"/>
          <w:szCs w:val="24"/>
        </w:rPr>
        <w:t>, E., Omar, B., Zakaria, R. and Abidin, N.I.A., 2021. Planning impact and mediations on the quality of construction projects: Case study in Jordan. </w:t>
      </w:r>
      <w:r w:rsidRPr="00714669">
        <w:rPr>
          <w:rFonts w:ascii="Times New Roman" w:hAnsi="Times New Roman" w:cs="Times New Roman"/>
          <w:i/>
          <w:iCs/>
          <w:sz w:val="24"/>
          <w:szCs w:val="24"/>
        </w:rPr>
        <w:t>Malays. Constr. Res. J</w:t>
      </w:r>
      <w:r w:rsidRPr="00714669">
        <w:rPr>
          <w:rFonts w:ascii="Times New Roman" w:hAnsi="Times New Roman" w:cs="Times New Roman"/>
          <w:sz w:val="24"/>
          <w:szCs w:val="24"/>
        </w:rPr>
        <w:t>, </w:t>
      </w:r>
      <w:r w:rsidRPr="00714669">
        <w:rPr>
          <w:rFonts w:ascii="Times New Roman" w:hAnsi="Times New Roman" w:cs="Times New Roman"/>
          <w:i/>
          <w:iCs/>
          <w:sz w:val="24"/>
          <w:szCs w:val="24"/>
        </w:rPr>
        <w:t>13</w:t>
      </w:r>
      <w:r w:rsidRPr="00714669">
        <w:rPr>
          <w:rFonts w:ascii="Times New Roman" w:hAnsi="Times New Roman" w:cs="Times New Roman"/>
          <w:sz w:val="24"/>
          <w:szCs w:val="24"/>
        </w:rPr>
        <w:t>(2), pp.212-228.</w:t>
      </w:r>
    </w:p>
    <w:p w14:paraId="37DCBA24" w14:textId="77777777" w:rsidR="00714669" w:rsidRPr="00714669" w:rsidRDefault="00714669" w:rsidP="00714669">
      <w:pPr>
        <w:spacing w:line="360" w:lineRule="auto"/>
        <w:jc w:val="both"/>
        <w:rPr>
          <w:rFonts w:ascii="Times New Roman" w:hAnsi="Times New Roman" w:cs="Times New Roman"/>
          <w:sz w:val="24"/>
          <w:szCs w:val="24"/>
        </w:rPr>
      </w:pPr>
      <w:proofErr w:type="spellStart"/>
      <w:r w:rsidRPr="00714669">
        <w:rPr>
          <w:rFonts w:ascii="Times New Roman" w:hAnsi="Times New Roman" w:cs="Times New Roman"/>
          <w:sz w:val="24"/>
          <w:szCs w:val="24"/>
        </w:rPr>
        <w:t>Serrador</w:t>
      </w:r>
      <w:proofErr w:type="spellEnd"/>
      <w:r w:rsidRPr="00714669">
        <w:rPr>
          <w:rFonts w:ascii="Times New Roman" w:hAnsi="Times New Roman" w:cs="Times New Roman"/>
          <w:sz w:val="24"/>
          <w:szCs w:val="24"/>
        </w:rPr>
        <w:t>, P., 2013. The impact of planning on project success-a literature review. </w:t>
      </w:r>
      <w:r w:rsidRPr="00714669">
        <w:rPr>
          <w:rFonts w:ascii="Times New Roman" w:hAnsi="Times New Roman" w:cs="Times New Roman"/>
          <w:i/>
          <w:iCs/>
          <w:sz w:val="24"/>
          <w:szCs w:val="24"/>
        </w:rPr>
        <w:t>The Journal of Modern Project Management</w:t>
      </w:r>
      <w:r w:rsidRPr="00714669">
        <w:rPr>
          <w:rFonts w:ascii="Times New Roman" w:hAnsi="Times New Roman" w:cs="Times New Roman"/>
          <w:sz w:val="24"/>
          <w:szCs w:val="24"/>
        </w:rPr>
        <w:t>, </w:t>
      </w:r>
      <w:r w:rsidRPr="00714669">
        <w:rPr>
          <w:rFonts w:ascii="Times New Roman" w:hAnsi="Times New Roman" w:cs="Times New Roman"/>
          <w:i/>
          <w:iCs/>
          <w:sz w:val="24"/>
          <w:szCs w:val="24"/>
        </w:rPr>
        <w:t>1</w:t>
      </w:r>
      <w:r w:rsidRPr="00714669">
        <w:rPr>
          <w:rFonts w:ascii="Times New Roman" w:hAnsi="Times New Roman" w:cs="Times New Roman"/>
          <w:sz w:val="24"/>
          <w:szCs w:val="24"/>
        </w:rPr>
        <w:t>(2).</w:t>
      </w:r>
    </w:p>
    <w:p w14:paraId="29DDC1EF"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Silva, J., Ávila, P., Patrício, L., Sá, J.C., Ferreira, L.P., Bastos, J. and Castro, H., 2022. Improvement of planning and time control in the project management of a metalworking industry-case study. </w:t>
      </w:r>
      <w:r w:rsidRPr="00714669">
        <w:rPr>
          <w:rFonts w:ascii="Times New Roman" w:hAnsi="Times New Roman" w:cs="Times New Roman"/>
          <w:i/>
          <w:iCs/>
          <w:sz w:val="24"/>
          <w:szCs w:val="24"/>
        </w:rPr>
        <w:t>Procedia Computer Science</w:t>
      </w:r>
      <w:r w:rsidRPr="00714669">
        <w:rPr>
          <w:rFonts w:ascii="Times New Roman" w:hAnsi="Times New Roman" w:cs="Times New Roman"/>
          <w:sz w:val="24"/>
          <w:szCs w:val="24"/>
        </w:rPr>
        <w:t>, </w:t>
      </w:r>
      <w:r w:rsidRPr="00714669">
        <w:rPr>
          <w:rFonts w:ascii="Times New Roman" w:hAnsi="Times New Roman" w:cs="Times New Roman"/>
          <w:i/>
          <w:iCs/>
          <w:sz w:val="24"/>
          <w:szCs w:val="24"/>
        </w:rPr>
        <w:t>196</w:t>
      </w:r>
      <w:r w:rsidRPr="00714669">
        <w:rPr>
          <w:rFonts w:ascii="Times New Roman" w:hAnsi="Times New Roman" w:cs="Times New Roman"/>
          <w:sz w:val="24"/>
          <w:szCs w:val="24"/>
        </w:rPr>
        <w:t>, pp.288-295.</w:t>
      </w:r>
    </w:p>
    <w:p w14:paraId="3B65B2E9"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 xml:space="preserve">Sperry, R.C. and Jetter, A.J., 2019. A Systems Approach to Project Stakeholder Management: Fuzzy Cognitive Map </w:t>
      </w:r>
      <w:proofErr w:type="spellStart"/>
      <w:r w:rsidRPr="00714669">
        <w:rPr>
          <w:rFonts w:ascii="Times New Roman" w:hAnsi="Times New Roman" w:cs="Times New Roman"/>
          <w:sz w:val="24"/>
          <w:szCs w:val="24"/>
        </w:rPr>
        <w:t>Modeling</w:t>
      </w:r>
      <w:proofErr w:type="spellEnd"/>
      <w:r w:rsidRPr="00714669">
        <w:rPr>
          <w:rFonts w:ascii="Times New Roman" w:hAnsi="Times New Roman" w:cs="Times New Roman"/>
          <w:sz w:val="24"/>
          <w:szCs w:val="24"/>
        </w:rPr>
        <w:t xml:space="preserve">. </w:t>
      </w:r>
      <w:hyperlink r:id="rId9" w:history="1">
        <w:r w:rsidRPr="00714669">
          <w:rPr>
            <w:rStyle w:val="Hyperlink"/>
            <w:rFonts w:ascii="Times New Roman" w:hAnsi="Times New Roman" w:cs="Times New Roman"/>
            <w:sz w:val="24"/>
            <w:szCs w:val="24"/>
          </w:rPr>
          <w:t>875697281984787020230701-1-erekjy-libre.pdf</w:t>
        </w:r>
      </w:hyperlink>
      <w:r w:rsidRPr="00714669">
        <w:rPr>
          <w:rFonts w:ascii="Times New Roman" w:hAnsi="Times New Roman" w:cs="Times New Roman"/>
          <w:sz w:val="24"/>
          <w:szCs w:val="24"/>
        </w:rPr>
        <w:t xml:space="preserve"> ( Accessed 21/03/2025).</w:t>
      </w:r>
    </w:p>
    <w:p w14:paraId="478D5A41" w14:textId="77777777" w:rsidR="00714669" w:rsidRPr="00714669" w:rsidRDefault="00714669" w:rsidP="00714669">
      <w:pPr>
        <w:spacing w:line="360" w:lineRule="auto"/>
        <w:jc w:val="both"/>
        <w:rPr>
          <w:rFonts w:ascii="Times New Roman" w:hAnsi="Times New Roman" w:cs="Times New Roman"/>
          <w:sz w:val="24"/>
          <w:szCs w:val="24"/>
        </w:rPr>
      </w:pPr>
      <w:r w:rsidRPr="00714669">
        <w:rPr>
          <w:rFonts w:ascii="Times New Roman" w:hAnsi="Times New Roman" w:cs="Times New Roman"/>
          <w:sz w:val="24"/>
          <w:szCs w:val="24"/>
        </w:rPr>
        <w:t>Weaver, P., 2007, April. The origins of modern project management. In </w:t>
      </w:r>
      <w:r w:rsidRPr="00714669">
        <w:rPr>
          <w:rFonts w:ascii="Times New Roman" w:hAnsi="Times New Roman" w:cs="Times New Roman"/>
          <w:i/>
          <w:iCs/>
          <w:sz w:val="24"/>
          <w:szCs w:val="24"/>
        </w:rPr>
        <w:t>Fourth annual PMI college of scheduling conference</w:t>
      </w:r>
      <w:r w:rsidRPr="00714669">
        <w:rPr>
          <w:rFonts w:ascii="Times New Roman" w:hAnsi="Times New Roman" w:cs="Times New Roman"/>
          <w:sz w:val="24"/>
          <w:szCs w:val="24"/>
        </w:rPr>
        <w:t> (Vol. 15, p. 18).</w:t>
      </w:r>
    </w:p>
    <w:p w14:paraId="14CC3FA4" w14:textId="77777777" w:rsidR="00714669" w:rsidRPr="00714669" w:rsidRDefault="00714669" w:rsidP="00714669">
      <w:pPr>
        <w:spacing w:line="360" w:lineRule="auto"/>
        <w:jc w:val="both"/>
        <w:rPr>
          <w:rFonts w:ascii="Times New Roman" w:hAnsi="Times New Roman" w:cs="Times New Roman"/>
          <w:sz w:val="24"/>
          <w:szCs w:val="24"/>
        </w:rPr>
      </w:pPr>
    </w:p>
    <w:p w14:paraId="629E3E3C" w14:textId="77777777" w:rsidR="00CC4BBD" w:rsidRDefault="00CC4BBD" w:rsidP="00F4302E">
      <w:pPr>
        <w:spacing w:line="360" w:lineRule="auto"/>
        <w:jc w:val="both"/>
        <w:rPr>
          <w:rFonts w:ascii="Times New Roman" w:hAnsi="Times New Roman" w:cs="Times New Roman"/>
          <w:sz w:val="24"/>
          <w:szCs w:val="24"/>
        </w:rPr>
      </w:pPr>
    </w:p>
    <w:p w14:paraId="69917988" w14:textId="77777777" w:rsidR="00CC4BBD" w:rsidRPr="00F4302E" w:rsidRDefault="00CC4BBD" w:rsidP="00F4302E">
      <w:pPr>
        <w:spacing w:line="360" w:lineRule="auto"/>
        <w:jc w:val="both"/>
        <w:rPr>
          <w:rFonts w:ascii="Times New Roman" w:hAnsi="Times New Roman" w:cs="Times New Roman"/>
          <w:sz w:val="24"/>
          <w:szCs w:val="24"/>
        </w:rPr>
      </w:pPr>
    </w:p>
    <w:p w14:paraId="7D1A074D" w14:textId="77777777" w:rsidR="00F4302E" w:rsidRPr="00F4302E" w:rsidRDefault="00F4302E" w:rsidP="00F4302E">
      <w:pPr>
        <w:spacing w:line="360" w:lineRule="auto"/>
        <w:jc w:val="both"/>
        <w:rPr>
          <w:rFonts w:ascii="Times New Roman" w:hAnsi="Times New Roman" w:cs="Times New Roman"/>
          <w:sz w:val="24"/>
          <w:szCs w:val="24"/>
        </w:rPr>
      </w:pPr>
    </w:p>
    <w:p w14:paraId="79BAF2A2" w14:textId="77777777" w:rsidR="00F4302E" w:rsidRDefault="00F4302E"/>
    <w:p w14:paraId="193E2CFF" w14:textId="77777777" w:rsidR="00F4302E" w:rsidRDefault="00F4302E"/>
    <w:sectPr w:rsidR="00F4302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4BEC9" w14:textId="77777777" w:rsidR="0045708C" w:rsidRDefault="0045708C" w:rsidP="00DE5B63">
      <w:pPr>
        <w:spacing w:after="0" w:line="240" w:lineRule="auto"/>
      </w:pPr>
      <w:r>
        <w:separator/>
      </w:r>
    </w:p>
  </w:endnote>
  <w:endnote w:type="continuationSeparator" w:id="0">
    <w:p w14:paraId="33975E65" w14:textId="77777777" w:rsidR="0045708C" w:rsidRDefault="0045708C" w:rsidP="00DE5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669150"/>
      <w:docPartObj>
        <w:docPartGallery w:val="Page Numbers (Bottom of Page)"/>
        <w:docPartUnique/>
      </w:docPartObj>
    </w:sdtPr>
    <w:sdtContent>
      <w:p w14:paraId="06454F93" w14:textId="4DF90BE9" w:rsidR="00DE5B63" w:rsidRDefault="00DE5B63">
        <w:pPr>
          <w:pStyle w:val="Footer"/>
        </w:pPr>
        <w:r>
          <w:rPr>
            <w:noProof/>
          </w:rPr>
          <mc:AlternateContent>
            <mc:Choice Requires="wps">
              <w:drawing>
                <wp:anchor distT="0" distB="0" distL="114300" distR="114300" simplePos="0" relativeHeight="251660288" behindDoc="0" locked="0" layoutInCell="1" allowOverlap="1" wp14:anchorId="01564DB6" wp14:editId="1E917A4C">
                  <wp:simplePos x="0" y="0"/>
                  <wp:positionH relativeFrom="margin">
                    <wp:align>center</wp:align>
                  </wp:positionH>
                  <wp:positionV relativeFrom="bottomMargin">
                    <wp:align>center</wp:align>
                  </wp:positionV>
                  <wp:extent cx="551815" cy="238760"/>
                  <wp:effectExtent l="19050" t="19050" r="19685" b="18415"/>
                  <wp:wrapNone/>
                  <wp:docPr id="1234485697"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ECFFC2B" w14:textId="77777777" w:rsidR="00DE5B63" w:rsidRDefault="00DE5B63">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1564DB6"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1ECFFC2B" w14:textId="77777777" w:rsidR="00DE5B63" w:rsidRDefault="00DE5B63">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6EFF67D" wp14:editId="7FC9188F">
                  <wp:simplePos x="0" y="0"/>
                  <wp:positionH relativeFrom="margin">
                    <wp:align>center</wp:align>
                  </wp:positionH>
                  <wp:positionV relativeFrom="bottomMargin">
                    <wp:align>center</wp:align>
                  </wp:positionV>
                  <wp:extent cx="5518150" cy="0"/>
                  <wp:effectExtent l="9525" t="9525" r="6350" b="9525"/>
                  <wp:wrapNone/>
                  <wp:docPr id="1925775468"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DF3500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588B3" w14:textId="77777777" w:rsidR="0045708C" w:rsidRDefault="0045708C" w:rsidP="00DE5B63">
      <w:pPr>
        <w:spacing w:after="0" w:line="240" w:lineRule="auto"/>
      </w:pPr>
      <w:r>
        <w:separator/>
      </w:r>
    </w:p>
  </w:footnote>
  <w:footnote w:type="continuationSeparator" w:id="0">
    <w:p w14:paraId="58F38825" w14:textId="77777777" w:rsidR="0045708C" w:rsidRDefault="0045708C" w:rsidP="00DE5B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02E"/>
    <w:rsid w:val="0045708C"/>
    <w:rsid w:val="004C5920"/>
    <w:rsid w:val="00714669"/>
    <w:rsid w:val="00A049A8"/>
    <w:rsid w:val="00B710A0"/>
    <w:rsid w:val="00CC4BBD"/>
    <w:rsid w:val="00DE5B63"/>
    <w:rsid w:val="00F4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212D0"/>
  <w15:chartTrackingRefBased/>
  <w15:docId w15:val="{50AD7108-8510-4B62-8D51-70F47A126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0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430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30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30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0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0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430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30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30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30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3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02E"/>
    <w:rPr>
      <w:rFonts w:eastAsiaTheme="majorEastAsia" w:cstheme="majorBidi"/>
      <w:color w:val="272727" w:themeColor="text1" w:themeTint="D8"/>
    </w:rPr>
  </w:style>
  <w:style w:type="paragraph" w:styleId="Title">
    <w:name w:val="Title"/>
    <w:basedOn w:val="Normal"/>
    <w:next w:val="Normal"/>
    <w:link w:val="TitleChar"/>
    <w:uiPriority w:val="10"/>
    <w:qFormat/>
    <w:rsid w:val="00F43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02E"/>
    <w:pPr>
      <w:spacing w:before="160"/>
      <w:jc w:val="center"/>
    </w:pPr>
    <w:rPr>
      <w:i/>
      <w:iCs/>
      <w:color w:val="404040" w:themeColor="text1" w:themeTint="BF"/>
    </w:rPr>
  </w:style>
  <w:style w:type="character" w:customStyle="1" w:styleId="QuoteChar">
    <w:name w:val="Quote Char"/>
    <w:basedOn w:val="DefaultParagraphFont"/>
    <w:link w:val="Quote"/>
    <w:uiPriority w:val="29"/>
    <w:rsid w:val="00F4302E"/>
    <w:rPr>
      <w:i/>
      <w:iCs/>
      <w:color w:val="404040" w:themeColor="text1" w:themeTint="BF"/>
    </w:rPr>
  </w:style>
  <w:style w:type="paragraph" w:styleId="ListParagraph">
    <w:name w:val="List Paragraph"/>
    <w:basedOn w:val="Normal"/>
    <w:uiPriority w:val="34"/>
    <w:qFormat/>
    <w:rsid w:val="00F4302E"/>
    <w:pPr>
      <w:ind w:left="720"/>
      <w:contextualSpacing/>
    </w:pPr>
  </w:style>
  <w:style w:type="character" w:styleId="IntenseEmphasis">
    <w:name w:val="Intense Emphasis"/>
    <w:basedOn w:val="DefaultParagraphFont"/>
    <w:uiPriority w:val="21"/>
    <w:qFormat/>
    <w:rsid w:val="00F4302E"/>
    <w:rPr>
      <w:i/>
      <w:iCs/>
      <w:color w:val="2F5496" w:themeColor="accent1" w:themeShade="BF"/>
    </w:rPr>
  </w:style>
  <w:style w:type="paragraph" w:styleId="IntenseQuote">
    <w:name w:val="Intense Quote"/>
    <w:basedOn w:val="Normal"/>
    <w:next w:val="Normal"/>
    <w:link w:val="IntenseQuoteChar"/>
    <w:uiPriority w:val="30"/>
    <w:qFormat/>
    <w:rsid w:val="00F430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02E"/>
    <w:rPr>
      <w:i/>
      <w:iCs/>
      <w:color w:val="2F5496" w:themeColor="accent1" w:themeShade="BF"/>
    </w:rPr>
  </w:style>
  <w:style w:type="character" w:styleId="IntenseReference">
    <w:name w:val="Intense Reference"/>
    <w:basedOn w:val="DefaultParagraphFont"/>
    <w:uiPriority w:val="32"/>
    <w:qFormat/>
    <w:rsid w:val="00F4302E"/>
    <w:rPr>
      <w:b/>
      <w:bCs/>
      <w:smallCaps/>
      <w:color w:val="2F5496" w:themeColor="accent1" w:themeShade="BF"/>
      <w:spacing w:val="5"/>
    </w:rPr>
  </w:style>
  <w:style w:type="paragraph" w:styleId="Header">
    <w:name w:val="header"/>
    <w:basedOn w:val="Normal"/>
    <w:link w:val="HeaderChar"/>
    <w:uiPriority w:val="99"/>
    <w:unhideWhenUsed/>
    <w:rsid w:val="00DE5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B63"/>
  </w:style>
  <w:style w:type="paragraph" w:styleId="Footer">
    <w:name w:val="footer"/>
    <w:basedOn w:val="Normal"/>
    <w:link w:val="FooterChar"/>
    <w:uiPriority w:val="99"/>
    <w:unhideWhenUsed/>
    <w:rsid w:val="00DE5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B63"/>
  </w:style>
  <w:style w:type="paragraph" w:styleId="TOCHeading">
    <w:name w:val="TOC Heading"/>
    <w:basedOn w:val="Heading1"/>
    <w:next w:val="Normal"/>
    <w:uiPriority w:val="39"/>
    <w:unhideWhenUsed/>
    <w:qFormat/>
    <w:rsid w:val="00CC4BB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4BBD"/>
    <w:pPr>
      <w:spacing w:after="100"/>
    </w:pPr>
  </w:style>
  <w:style w:type="paragraph" w:styleId="TOC2">
    <w:name w:val="toc 2"/>
    <w:basedOn w:val="Normal"/>
    <w:next w:val="Normal"/>
    <w:autoRedefine/>
    <w:uiPriority w:val="39"/>
    <w:unhideWhenUsed/>
    <w:rsid w:val="00CC4BBD"/>
    <w:pPr>
      <w:spacing w:after="100"/>
      <w:ind w:left="220"/>
    </w:pPr>
  </w:style>
  <w:style w:type="character" w:styleId="Hyperlink">
    <w:name w:val="Hyperlink"/>
    <w:basedOn w:val="DefaultParagraphFont"/>
    <w:uiPriority w:val="99"/>
    <w:unhideWhenUsed/>
    <w:rsid w:val="00CC4BBD"/>
    <w:rPr>
      <w:color w:val="0563C1" w:themeColor="hyperlink"/>
      <w:u w:val="single"/>
    </w:rPr>
  </w:style>
  <w:style w:type="character" w:styleId="UnresolvedMention">
    <w:name w:val="Unresolved Mention"/>
    <w:basedOn w:val="DefaultParagraphFont"/>
    <w:uiPriority w:val="99"/>
    <w:semiHidden/>
    <w:unhideWhenUsed/>
    <w:rsid w:val="00714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367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culty.tamuc.edu/jdavis/tmgt/515/222/TMGT515-222-Syllabus.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1wqtxts1xzle7.cloudfront.net/103937710/875697281984787020230701-1-erekjy-libre.pdf?1688254717=&amp;response-content-disposition=inline%3B+filename%3DA_Systems_Approach_to_Project_Stakeholde.pdf&amp;Expires=1743374538&amp;Signature=gWofTxLFjshorJxj1EKyh6ByWPPkuKq05cAJ4S8aPvE2AW2gahHhXV6INpNpSeHdF-xEV~gIk3ujiETBzdTJrCFJNd1hwvylom52eCbZ3m7HXwadnHTLNxNUR2y9fBOF4vO8CcUH8GysXLzKf6rIoZU8NiXUKwPXq8IgU5EdLQfzwI4aPy5Ua12P0T6OHjdRHMR-96OSJH6D2dAf6zsthIBmZBIg47sy3PBgMYgp-IWLetxygEbPXSXWI11RGWXij~SBH5sjRj8B~OzXPf-Z7Vpfe8B5Hki2FsA31d7v~y6NUSNWFSumtj44DsCldKV-iqVhk61NZIXyBRpL9MGG4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32C7F-62B6-449A-90F2-6D0952A3D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3140</Words>
  <Characters>19249</Characters>
  <Application>Microsoft Office Word</Application>
  <DocSecurity>0</DocSecurity>
  <Lines>331</Lines>
  <Paragraphs>67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vt:lpstr>
      <vt:lpstr>Turnkey Contracting </vt:lpstr>
      <vt:lpstr>    Benefits of Contracting Totally by Turnkey </vt:lpstr>
      <vt:lpstr>    The disadvantages of a turnkey representation service.</vt:lpstr>
      <vt:lpstr>    Project Classifications Suitable </vt:lpstr>
      <vt:lpstr>Multicontracting</vt:lpstr>
      <vt:lpstr>    Benefits of Taking Part in Multiple Contracts</vt:lpstr>
      <vt:lpstr>    Appropriate Project Classes</vt:lpstr>
      <vt:lpstr>Do-it-Yourself (DIY) Contracting</vt:lpstr>
      <vt:lpstr>    Benefits of Do-It-Yourself Contracting</vt:lpstr>
      <vt:lpstr>    Disadvantages of Do-It-Yourself Contracting</vt:lpstr>
      <vt:lpstr>    Appropriate Classes of Projects</vt:lpstr>
      <vt:lpstr>Multicontract + DIY Contracting</vt:lpstr>
      <vt:lpstr>    The benefits of multicontracting and do-it-yourself contracting</vt:lpstr>
      <vt:lpstr>    Disadvantages of multicontracting and do-it-yourself contracting</vt:lpstr>
      <vt:lpstr>    Appropriate Classes of Projects</vt:lpstr>
      <vt:lpstr>Conclusion </vt:lpstr>
      <vt:lpstr>References </vt:lpstr>
    </vt:vector>
  </TitlesOfParts>
  <Company/>
  <LinksUpToDate>false</LinksUpToDate>
  <CharactersWithSpaces>22322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1</cp:revision>
  <dcterms:created xsi:type="dcterms:W3CDTF">2025-03-30T20:46:00Z</dcterms:created>
  <dcterms:modified xsi:type="dcterms:W3CDTF">2025-03-30T21:46:00Z</dcterms:modified>
</cp:coreProperties>
</file>