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319222097"/>
        <w:docPartObj>
          <w:docPartGallery w:val="Cover Pages"/>
          <w:docPartUnique/>
        </w:docPartObj>
      </w:sdtPr>
      <w:sdtEndPr>
        <w:rPr>
          <w:color w:val="auto"/>
        </w:rPr>
      </w:sdtEndPr>
      <w:sdtContent>
        <w:p w14:paraId="3C5E8402" w14:textId="08650A81" w:rsidR="00757C7C" w:rsidRDefault="00757C7C">
          <w:pPr>
            <w:pStyle w:val="NoSpacing"/>
            <w:spacing w:before="1540" w:after="240"/>
            <w:jc w:val="center"/>
            <w:rPr>
              <w:color w:val="4472C4" w:themeColor="accent1"/>
            </w:rPr>
          </w:pPr>
          <w:r>
            <w:rPr>
              <w:noProof/>
              <w:color w:val="4472C4" w:themeColor="accent1"/>
            </w:rPr>
            <w:drawing>
              <wp:inline distT="0" distB="0" distL="0" distR="0" wp14:anchorId="1CADEA68" wp14:editId="57065D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81020105F2346AB81B18A7035414D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FB098F" w14:textId="36100719" w:rsidR="00757C7C" w:rsidRDefault="009E763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Energy Crisis</w:t>
              </w:r>
            </w:p>
          </w:sdtContent>
        </w:sdt>
        <w:sdt>
          <w:sdtPr>
            <w:rPr>
              <w:color w:val="4472C4" w:themeColor="accent1"/>
              <w:sz w:val="28"/>
              <w:szCs w:val="28"/>
            </w:rPr>
            <w:alias w:val="Subtitle"/>
            <w:tag w:val=""/>
            <w:id w:val="328029620"/>
            <w:placeholder>
              <w:docPart w:val="C9599B4632CE44DCB75204B94AFABFE5"/>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09AA7BB5" w14:textId="77777777" w:rsidR="00757C7C" w:rsidRDefault="00757C7C">
              <w:pPr>
                <w:pStyle w:val="NoSpacing"/>
                <w:jc w:val="center"/>
                <w:rPr>
                  <w:color w:val="4472C4" w:themeColor="accent1"/>
                  <w:sz w:val="28"/>
                  <w:szCs w:val="28"/>
                </w:rPr>
              </w:pPr>
              <w:r>
                <w:rPr>
                  <w:color w:val="4472C4" w:themeColor="accent1"/>
                  <w:sz w:val="28"/>
                  <w:szCs w:val="28"/>
                </w:rPr>
                <w:t>[Document subtitle]</w:t>
              </w:r>
            </w:p>
          </w:sdtContent>
        </w:sdt>
        <w:p w14:paraId="6C58908A" w14:textId="77777777" w:rsidR="00757C7C" w:rsidRDefault="00757C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39955A" wp14:editId="7E2377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EndPr/>
                                <w:sdtContent>
                                  <w:p w14:paraId="74560B97" w14:textId="2CBD32DD" w:rsidR="00757C7C" w:rsidRDefault="009E763E">
                                    <w:pPr>
                                      <w:pStyle w:val="NoSpacing"/>
                                      <w:spacing w:after="40"/>
                                      <w:jc w:val="center"/>
                                      <w:rPr>
                                        <w:caps/>
                                        <w:color w:val="4472C4" w:themeColor="accent1"/>
                                        <w:sz w:val="28"/>
                                        <w:szCs w:val="28"/>
                                      </w:rPr>
                                    </w:pPr>
                                    <w:r>
                                      <w:rPr>
                                        <w:caps/>
                                        <w:color w:val="4472C4" w:themeColor="accent1"/>
                                        <w:sz w:val="28"/>
                                        <w:szCs w:val="28"/>
                                      </w:rPr>
                                      <w:t>December 9, 2022</w:t>
                                    </w:r>
                                  </w:p>
                                </w:sdtContent>
                              </w:sdt>
                              <w:p w14:paraId="240798CB" w14:textId="603F77CE" w:rsidR="00757C7C" w:rsidRDefault="0003269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763E">
                                      <w:rPr>
                                        <w:caps/>
                                        <w:color w:val="4472C4" w:themeColor="accent1"/>
                                      </w:rPr>
                                      <w:t>LUCIANA FLOREA</w:t>
                                    </w:r>
                                  </w:sdtContent>
                                </w:sdt>
                              </w:p>
                              <w:p w14:paraId="527D5DD1" w14:textId="73A26D08" w:rsidR="00757C7C" w:rsidRDefault="0003269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E763E">
                                      <w:rPr>
                                        <w:color w:val="4472C4" w:themeColor="accent1"/>
                                      </w:rPr>
                                      <w:t>2126969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3995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EndPr/>
                          <w:sdtContent>
                            <w:p w14:paraId="74560B97" w14:textId="2CBD32DD" w:rsidR="00757C7C" w:rsidRDefault="009E763E">
                              <w:pPr>
                                <w:pStyle w:val="NoSpacing"/>
                                <w:spacing w:after="40"/>
                                <w:jc w:val="center"/>
                                <w:rPr>
                                  <w:caps/>
                                  <w:color w:val="4472C4" w:themeColor="accent1"/>
                                  <w:sz w:val="28"/>
                                  <w:szCs w:val="28"/>
                                </w:rPr>
                              </w:pPr>
                              <w:r>
                                <w:rPr>
                                  <w:caps/>
                                  <w:color w:val="4472C4" w:themeColor="accent1"/>
                                  <w:sz w:val="28"/>
                                  <w:szCs w:val="28"/>
                                </w:rPr>
                                <w:t>December 9, 2022</w:t>
                              </w:r>
                            </w:p>
                          </w:sdtContent>
                        </w:sdt>
                        <w:p w14:paraId="240798CB" w14:textId="603F77CE" w:rsidR="00757C7C" w:rsidRDefault="0003269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763E">
                                <w:rPr>
                                  <w:caps/>
                                  <w:color w:val="4472C4" w:themeColor="accent1"/>
                                </w:rPr>
                                <w:t>LUCIANA FLOREA</w:t>
                              </w:r>
                            </w:sdtContent>
                          </w:sdt>
                        </w:p>
                        <w:p w14:paraId="527D5DD1" w14:textId="73A26D08" w:rsidR="00757C7C" w:rsidRDefault="0003269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E763E">
                                <w:rPr>
                                  <w:color w:val="4472C4" w:themeColor="accent1"/>
                                </w:rPr>
                                <w:t>2126969</w:t>
                              </w:r>
                            </w:sdtContent>
                          </w:sdt>
                        </w:p>
                      </w:txbxContent>
                    </v:textbox>
                    <w10:wrap anchorx="margin" anchory="page"/>
                  </v:shape>
                </w:pict>
              </mc:Fallback>
            </mc:AlternateContent>
          </w:r>
          <w:r>
            <w:rPr>
              <w:noProof/>
              <w:color w:val="4472C4" w:themeColor="accent1"/>
            </w:rPr>
            <w:drawing>
              <wp:inline distT="0" distB="0" distL="0" distR="0" wp14:anchorId="31A214F6" wp14:editId="320AE50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4491C2" w14:textId="4FB5B171" w:rsidR="00757C7C" w:rsidRDefault="00757C7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EastAsia" w:hAnsiTheme="minorHAnsi" w:cstheme="minorBidi"/>
          <w:color w:val="auto"/>
          <w:sz w:val="22"/>
          <w:szCs w:val="22"/>
          <w:lang w:val="en-GB" w:eastAsia="zh-CN"/>
        </w:rPr>
        <w:id w:val="-1701548338"/>
        <w:docPartObj>
          <w:docPartGallery w:val="Table of Contents"/>
          <w:docPartUnique/>
        </w:docPartObj>
      </w:sdtPr>
      <w:sdtEndPr>
        <w:rPr>
          <w:b/>
          <w:bCs/>
          <w:noProof/>
        </w:rPr>
      </w:sdtEndPr>
      <w:sdtContent>
        <w:p w14:paraId="13FA2338" w14:textId="4110B6E0" w:rsidR="00757C7C" w:rsidRDefault="00757C7C">
          <w:pPr>
            <w:pStyle w:val="TOCHeading"/>
          </w:pPr>
          <w:r>
            <w:t>Contents</w:t>
          </w:r>
        </w:p>
        <w:p w14:paraId="3460EAF5" w14:textId="227EA851" w:rsidR="00757C7C" w:rsidRDefault="00757C7C">
          <w:pPr>
            <w:pStyle w:val="TOC1"/>
            <w:tabs>
              <w:tab w:val="left" w:pos="660"/>
              <w:tab w:val="right" w:leader="dot" w:pos="9016"/>
            </w:tabs>
            <w:rPr>
              <w:noProof/>
            </w:rPr>
          </w:pPr>
          <w:r>
            <w:fldChar w:fldCharType="begin"/>
          </w:r>
          <w:r>
            <w:instrText xml:space="preserve"> TOC \o "1-3" \h \z \u </w:instrText>
          </w:r>
          <w:r>
            <w:fldChar w:fldCharType="separate"/>
          </w:r>
          <w:hyperlink w:anchor="_Toc119317345" w:history="1">
            <w:r w:rsidRPr="00FF6D36">
              <w:rPr>
                <w:rStyle w:val="Hyperlink"/>
                <w:noProof/>
              </w:rPr>
              <w:t>1.0</w:t>
            </w:r>
            <w:r>
              <w:rPr>
                <w:noProof/>
              </w:rPr>
              <w:tab/>
            </w:r>
            <w:r w:rsidRPr="00FF6D36">
              <w:rPr>
                <w:rStyle w:val="Hyperlink"/>
                <w:noProof/>
              </w:rPr>
              <w:t>Introduction</w:t>
            </w:r>
            <w:r>
              <w:rPr>
                <w:noProof/>
                <w:webHidden/>
              </w:rPr>
              <w:tab/>
            </w:r>
            <w:r>
              <w:rPr>
                <w:noProof/>
                <w:webHidden/>
              </w:rPr>
              <w:fldChar w:fldCharType="begin"/>
            </w:r>
            <w:r>
              <w:rPr>
                <w:noProof/>
                <w:webHidden/>
              </w:rPr>
              <w:instrText xml:space="preserve"> PAGEREF _Toc119317345 \h </w:instrText>
            </w:r>
            <w:r>
              <w:rPr>
                <w:noProof/>
                <w:webHidden/>
              </w:rPr>
            </w:r>
            <w:r>
              <w:rPr>
                <w:noProof/>
                <w:webHidden/>
              </w:rPr>
              <w:fldChar w:fldCharType="separate"/>
            </w:r>
            <w:r>
              <w:rPr>
                <w:noProof/>
                <w:webHidden/>
              </w:rPr>
              <w:t>2</w:t>
            </w:r>
            <w:r>
              <w:rPr>
                <w:noProof/>
                <w:webHidden/>
              </w:rPr>
              <w:fldChar w:fldCharType="end"/>
            </w:r>
          </w:hyperlink>
        </w:p>
        <w:p w14:paraId="052283DC" w14:textId="5946124E" w:rsidR="00757C7C" w:rsidRDefault="00032691">
          <w:pPr>
            <w:pStyle w:val="TOC1"/>
            <w:tabs>
              <w:tab w:val="left" w:pos="660"/>
              <w:tab w:val="right" w:leader="dot" w:pos="9016"/>
            </w:tabs>
            <w:rPr>
              <w:noProof/>
            </w:rPr>
          </w:pPr>
          <w:hyperlink w:anchor="_Toc119317346" w:history="1">
            <w:r w:rsidR="00757C7C" w:rsidRPr="00FF6D36">
              <w:rPr>
                <w:rStyle w:val="Hyperlink"/>
                <w:noProof/>
              </w:rPr>
              <w:t>2.0</w:t>
            </w:r>
            <w:r w:rsidR="00757C7C">
              <w:rPr>
                <w:noProof/>
              </w:rPr>
              <w:tab/>
            </w:r>
            <w:r w:rsidR="00757C7C" w:rsidRPr="00FF6D36">
              <w:rPr>
                <w:rStyle w:val="Hyperlink"/>
                <w:noProof/>
              </w:rPr>
              <w:t>Main Findings</w:t>
            </w:r>
            <w:r w:rsidR="00757C7C">
              <w:rPr>
                <w:noProof/>
                <w:webHidden/>
              </w:rPr>
              <w:tab/>
            </w:r>
            <w:r w:rsidR="00757C7C">
              <w:rPr>
                <w:noProof/>
                <w:webHidden/>
              </w:rPr>
              <w:fldChar w:fldCharType="begin"/>
            </w:r>
            <w:r w:rsidR="00757C7C">
              <w:rPr>
                <w:noProof/>
                <w:webHidden/>
              </w:rPr>
              <w:instrText xml:space="preserve"> PAGEREF _Toc119317346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18295402" w14:textId="4E9D3C20" w:rsidR="00757C7C" w:rsidRDefault="00032691">
          <w:pPr>
            <w:pStyle w:val="TOC2"/>
            <w:tabs>
              <w:tab w:val="left" w:pos="880"/>
              <w:tab w:val="right" w:leader="dot" w:pos="9016"/>
            </w:tabs>
            <w:rPr>
              <w:noProof/>
            </w:rPr>
          </w:pPr>
          <w:hyperlink w:anchor="_Toc119317347" w:history="1">
            <w:r w:rsidR="00757C7C" w:rsidRPr="00FF6D36">
              <w:rPr>
                <w:rStyle w:val="Hyperlink"/>
                <w:noProof/>
              </w:rPr>
              <w:t>2.1</w:t>
            </w:r>
            <w:r w:rsidR="00757C7C">
              <w:rPr>
                <w:noProof/>
              </w:rPr>
              <w:tab/>
            </w:r>
            <w:r w:rsidR="00757C7C" w:rsidRPr="00FF6D36">
              <w:rPr>
                <w:rStyle w:val="Hyperlink"/>
                <w:noProof/>
              </w:rPr>
              <w:t>Nature, Scope and Impact</w:t>
            </w:r>
            <w:r w:rsidR="00757C7C">
              <w:rPr>
                <w:noProof/>
                <w:webHidden/>
              </w:rPr>
              <w:tab/>
            </w:r>
            <w:r w:rsidR="00757C7C">
              <w:rPr>
                <w:noProof/>
                <w:webHidden/>
              </w:rPr>
              <w:fldChar w:fldCharType="begin"/>
            </w:r>
            <w:r w:rsidR="00757C7C">
              <w:rPr>
                <w:noProof/>
                <w:webHidden/>
              </w:rPr>
              <w:instrText xml:space="preserve"> PAGEREF _Toc119317347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04889657" w14:textId="019931E8" w:rsidR="00757C7C" w:rsidRDefault="00032691">
          <w:pPr>
            <w:pStyle w:val="TOC2"/>
            <w:tabs>
              <w:tab w:val="left" w:pos="880"/>
              <w:tab w:val="right" w:leader="dot" w:pos="9016"/>
            </w:tabs>
            <w:rPr>
              <w:noProof/>
            </w:rPr>
          </w:pPr>
          <w:hyperlink w:anchor="_Toc119317348" w:history="1">
            <w:r w:rsidR="00757C7C" w:rsidRPr="00FF6D36">
              <w:rPr>
                <w:rStyle w:val="Hyperlink"/>
                <w:noProof/>
              </w:rPr>
              <w:t>2.2</w:t>
            </w:r>
            <w:r w:rsidR="00757C7C">
              <w:rPr>
                <w:noProof/>
              </w:rPr>
              <w:tab/>
            </w:r>
            <w:r w:rsidR="00757C7C" w:rsidRPr="00FF6D36">
              <w:rPr>
                <w:rStyle w:val="Hyperlink"/>
                <w:noProof/>
              </w:rPr>
              <w:t>SWOT Analysis</w:t>
            </w:r>
            <w:r w:rsidR="00757C7C">
              <w:rPr>
                <w:noProof/>
                <w:webHidden/>
              </w:rPr>
              <w:tab/>
            </w:r>
            <w:r w:rsidR="00757C7C">
              <w:rPr>
                <w:noProof/>
                <w:webHidden/>
              </w:rPr>
              <w:fldChar w:fldCharType="begin"/>
            </w:r>
            <w:r w:rsidR="00757C7C">
              <w:rPr>
                <w:noProof/>
                <w:webHidden/>
              </w:rPr>
              <w:instrText xml:space="preserve"> PAGEREF _Toc119317348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06FC3145" w14:textId="4D3D976F" w:rsidR="00757C7C" w:rsidRDefault="00032691">
          <w:pPr>
            <w:pStyle w:val="TOC2"/>
            <w:tabs>
              <w:tab w:val="left" w:pos="880"/>
              <w:tab w:val="right" w:leader="dot" w:pos="9016"/>
            </w:tabs>
            <w:rPr>
              <w:noProof/>
            </w:rPr>
          </w:pPr>
          <w:hyperlink w:anchor="_Toc119317349" w:history="1">
            <w:r w:rsidR="00757C7C" w:rsidRPr="00FF6D36">
              <w:rPr>
                <w:rStyle w:val="Hyperlink"/>
                <w:noProof/>
              </w:rPr>
              <w:t>2.3</w:t>
            </w:r>
            <w:r w:rsidR="00757C7C">
              <w:rPr>
                <w:noProof/>
              </w:rPr>
              <w:tab/>
            </w:r>
            <w:r w:rsidR="00757C7C" w:rsidRPr="00FF6D36">
              <w:rPr>
                <w:rStyle w:val="Hyperlink"/>
                <w:noProof/>
              </w:rPr>
              <w:t>PESTLE Analysis</w:t>
            </w:r>
            <w:r w:rsidR="00757C7C">
              <w:rPr>
                <w:noProof/>
                <w:webHidden/>
              </w:rPr>
              <w:tab/>
            </w:r>
            <w:r w:rsidR="00757C7C">
              <w:rPr>
                <w:noProof/>
                <w:webHidden/>
              </w:rPr>
              <w:fldChar w:fldCharType="begin"/>
            </w:r>
            <w:r w:rsidR="00757C7C">
              <w:rPr>
                <w:noProof/>
                <w:webHidden/>
              </w:rPr>
              <w:instrText xml:space="preserve"> PAGEREF _Toc119317349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13FAD73F" w14:textId="1BC7AB82" w:rsidR="00757C7C" w:rsidRDefault="00032691">
          <w:pPr>
            <w:pStyle w:val="TOC1"/>
            <w:tabs>
              <w:tab w:val="right" w:leader="dot" w:pos="9016"/>
            </w:tabs>
            <w:rPr>
              <w:noProof/>
            </w:rPr>
          </w:pPr>
          <w:hyperlink w:anchor="_Toc119317350" w:history="1">
            <w:r w:rsidR="00757C7C" w:rsidRPr="00FF6D36">
              <w:rPr>
                <w:rStyle w:val="Hyperlink"/>
                <w:noProof/>
              </w:rPr>
              <w:t>3.0 Conclusion</w:t>
            </w:r>
            <w:r w:rsidR="00757C7C">
              <w:rPr>
                <w:noProof/>
                <w:webHidden/>
              </w:rPr>
              <w:tab/>
            </w:r>
            <w:r w:rsidR="00757C7C">
              <w:rPr>
                <w:noProof/>
                <w:webHidden/>
              </w:rPr>
              <w:fldChar w:fldCharType="begin"/>
            </w:r>
            <w:r w:rsidR="00757C7C">
              <w:rPr>
                <w:noProof/>
                <w:webHidden/>
              </w:rPr>
              <w:instrText xml:space="preserve"> PAGEREF _Toc119317350 \h </w:instrText>
            </w:r>
            <w:r w:rsidR="00757C7C">
              <w:rPr>
                <w:noProof/>
                <w:webHidden/>
              </w:rPr>
            </w:r>
            <w:r w:rsidR="00757C7C">
              <w:rPr>
                <w:noProof/>
                <w:webHidden/>
              </w:rPr>
              <w:fldChar w:fldCharType="separate"/>
            </w:r>
            <w:r w:rsidR="00757C7C">
              <w:rPr>
                <w:noProof/>
                <w:webHidden/>
              </w:rPr>
              <w:t>4</w:t>
            </w:r>
            <w:r w:rsidR="00757C7C">
              <w:rPr>
                <w:noProof/>
                <w:webHidden/>
              </w:rPr>
              <w:fldChar w:fldCharType="end"/>
            </w:r>
          </w:hyperlink>
        </w:p>
        <w:p w14:paraId="192041B0" w14:textId="44739196" w:rsidR="00757C7C" w:rsidRDefault="00032691">
          <w:pPr>
            <w:pStyle w:val="TOC1"/>
            <w:tabs>
              <w:tab w:val="right" w:leader="dot" w:pos="9016"/>
            </w:tabs>
            <w:rPr>
              <w:noProof/>
            </w:rPr>
          </w:pPr>
          <w:hyperlink w:anchor="_Toc119317351" w:history="1">
            <w:r w:rsidR="00757C7C" w:rsidRPr="00FF6D36">
              <w:rPr>
                <w:rStyle w:val="Hyperlink"/>
                <w:noProof/>
              </w:rPr>
              <w:t>4.0 Recommendations</w:t>
            </w:r>
            <w:r w:rsidR="00757C7C">
              <w:rPr>
                <w:noProof/>
                <w:webHidden/>
              </w:rPr>
              <w:tab/>
            </w:r>
            <w:r w:rsidR="00757C7C">
              <w:rPr>
                <w:noProof/>
                <w:webHidden/>
              </w:rPr>
              <w:fldChar w:fldCharType="begin"/>
            </w:r>
            <w:r w:rsidR="00757C7C">
              <w:rPr>
                <w:noProof/>
                <w:webHidden/>
              </w:rPr>
              <w:instrText xml:space="preserve"> PAGEREF _Toc119317351 \h </w:instrText>
            </w:r>
            <w:r w:rsidR="00757C7C">
              <w:rPr>
                <w:noProof/>
                <w:webHidden/>
              </w:rPr>
            </w:r>
            <w:r w:rsidR="00757C7C">
              <w:rPr>
                <w:noProof/>
                <w:webHidden/>
              </w:rPr>
              <w:fldChar w:fldCharType="separate"/>
            </w:r>
            <w:r w:rsidR="00757C7C">
              <w:rPr>
                <w:noProof/>
                <w:webHidden/>
              </w:rPr>
              <w:t>5</w:t>
            </w:r>
            <w:r w:rsidR="00757C7C">
              <w:rPr>
                <w:noProof/>
                <w:webHidden/>
              </w:rPr>
              <w:fldChar w:fldCharType="end"/>
            </w:r>
          </w:hyperlink>
        </w:p>
        <w:p w14:paraId="0584C074" w14:textId="48DCE92F" w:rsidR="00757C7C" w:rsidRDefault="00032691">
          <w:pPr>
            <w:pStyle w:val="TOC1"/>
            <w:tabs>
              <w:tab w:val="right" w:leader="dot" w:pos="9016"/>
            </w:tabs>
            <w:rPr>
              <w:noProof/>
            </w:rPr>
          </w:pPr>
          <w:hyperlink w:anchor="_Toc119317352" w:history="1">
            <w:r w:rsidR="00757C7C" w:rsidRPr="00FF6D36">
              <w:rPr>
                <w:rStyle w:val="Hyperlink"/>
                <w:noProof/>
              </w:rPr>
              <w:t>5.0 Planning, Monitoring and Reviewing the Solution</w:t>
            </w:r>
            <w:r w:rsidR="00757C7C">
              <w:rPr>
                <w:noProof/>
                <w:webHidden/>
              </w:rPr>
              <w:tab/>
            </w:r>
            <w:r w:rsidR="00757C7C">
              <w:rPr>
                <w:noProof/>
                <w:webHidden/>
              </w:rPr>
              <w:fldChar w:fldCharType="begin"/>
            </w:r>
            <w:r w:rsidR="00757C7C">
              <w:rPr>
                <w:noProof/>
                <w:webHidden/>
              </w:rPr>
              <w:instrText xml:space="preserve"> PAGEREF _Toc119317352 \h </w:instrText>
            </w:r>
            <w:r w:rsidR="00757C7C">
              <w:rPr>
                <w:noProof/>
                <w:webHidden/>
              </w:rPr>
            </w:r>
            <w:r w:rsidR="00757C7C">
              <w:rPr>
                <w:noProof/>
                <w:webHidden/>
              </w:rPr>
              <w:fldChar w:fldCharType="separate"/>
            </w:r>
            <w:r w:rsidR="00757C7C">
              <w:rPr>
                <w:noProof/>
                <w:webHidden/>
              </w:rPr>
              <w:t>6</w:t>
            </w:r>
            <w:r w:rsidR="00757C7C">
              <w:rPr>
                <w:noProof/>
                <w:webHidden/>
              </w:rPr>
              <w:fldChar w:fldCharType="end"/>
            </w:r>
          </w:hyperlink>
        </w:p>
        <w:p w14:paraId="50D7C881" w14:textId="4078CB2F" w:rsidR="00757C7C" w:rsidRDefault="00032691">
          <w:pPr>
            <w:pStyle w:val="TOC1"/>
            <w:tabs>
              <w:tab w:val="right" w:leader="dot" w:pos="9016"/>
            </w:tabs>
            <w:rPr>
              <w:noProof/>
            </w:rPr>
          </w:pPr>
          <w:hyperlink w:anchor="_Toc119317353" w:history="1">
            <w:r w:rsidR="00757C7C" w:rsidRPr="00FF6D36">
              <w:rPr>
                <w:rStyle w:val="Hyperlink"/>
                <w:noProof/>
              </w:rPr>
              <w:t>6.0 Appendices</w:t>
            </w:r>
            <w:r w:rsidR="00757C7C">
              <w:rPr>
                <w:noProof/>
                <w:webHidden/>
              </w:rPr>
              <w:tab/>
            </w:r>
            <w:r w:rsidR="00757C7C">
              <w:rPr>
                <w:noProof/>
                <w:webHidden/>
              </w:rPr>
              <w:fldChar w:fldCharType="begin"/>
            </w:r>
            <w:r w:rsidR="00757C7C">
              <w:rPr>
                <w:noProof/>
                <w:webHidden/>
              </w:rPr>
              <w:instrText xml:space="preserve"> PAGEREF _Toc119317353 \h </w:instrText>
            </w:r>
            <w:r w:rsidR="00757C7C">
              <w:rPr>
                <w:noProof/>
                <w:webHidden/>
              </w:rPr>
            </w:r>
            <w:r w:rsidR="00757C7C">
              <w:rPr>
                <w:noProof/>
                <w:webHidden/>
              </w:rPr>
              <w:fldChar w:fldCharType="separate"/>
            </w:r>
            <w:r w:rsidR="00757C7C">
              <w:rPr>
                <w:noProof/>
                <w:webHidden/>
              </w:rPr>
              <w:t>7</w:t>
            </w:r>
            <w:r w:rsidR="00757C7C">
              <w:rPr>
                <w:noProof/>
                <w:webHidden/>
              </w:rPr>
              <w:fldChar w:fldCharType="end"/>
            </w:r>
          </w:hyperlink>
        </w:p>
        <w:p w14:paraId="0133D6B5" w14:textId="11742ECE" w:rsidR="00757C7C" w:rsidRDefault="00032691">
          <w:pPr>
            <w:pStyle w:val="TOC1"/>
            <w:tabs>
              <w:tab w:val="right" w:leader="dot" w:pos="9016"/>
            </w:tabs>
            <w:rPr>
              <w:noProof/>
            </w:rPr>
          </w:pPr>
          <w:hyperlink w:anchor="_Toc119317354" w:history="1">
            <w:r w:rsidR="00757C7C" w:rsidRPr="00FF6D36">
              <w:rPr>
                <w:rStyle w:val="Hyperlink"/>
                <w:noProof/>
              </w:rPr>
              <w:t>7.0 Reference List</w:t>
            </w:r>
            <w:r w:rsidR="00757C7C">
              <w:rPr>
                <w:noProof/>
                <w:webHidden/>
              </w:rPr>
              <w:tab/>
            </w:r>
            <w:r w:rsidR="00757C7C">
              <w:rPr>
                <w:noProof/>
                <w:webHidden/>
              </w:rPr>
              <w:fldChar w:fldCharType="begin"/>
            </w:r>
            <w:r w:rsidR="00757C7C">
              <w:rPr>
                <w:noProof/>
                <w:webHidden/>
              </w:rPr>
              <w:instrText xml:space="preserve"> PAGEREF _Toc119317354 \h </w:instrText>
            </w:r>
            <w:r w:rsidR="00757C7C">
              <w:rPr>
                <w:noProof/>
                <w:webHidden/>
              </w:rPr>
            </w:r>
            <w:r w:rsidR="00757C7C">
              <w:rPr>
                <w:noProof/>
                <w:webHidden/>
              </w:rPr>
              <w:fldChar w:fldCharType="separate"/>
            </w:r>
            <w:r w:rsidR="00757C7C">
              <w:rPr>
                <w:noProof/>
                <w:webHidden/>
              </w:rPr>
              <w:t>8</w:t>
            </w:r>
            <w:r w:rsidR="00757C7C">
              <w:rPr>
                <w:noProof/>
                <w:webHidden/>
              </w:rPr>
              <w:fldChar w:fldCharType="end"/>
            </w:r>
          </w:hyperlink>
        </w:p>
        <w:p w14:paraId="7E25C5AD" w14:textId="3CC08910" w:rsidR="00757C7C" w:rsidRDefault="00757C7C">
          <w:r>
            <w:rPr>
              <w:b/>
              <w:bCs/>
              <w:noProof/>
            </w:rPr>
            <w:fldChar w:fldCharType="end"/>
          </w:r>
        </w:p>
      </w:sdtContent>
    </w:sdt>
    <w:p w14:paraId="52526114"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38F1C368" w14:textId="77777777" w:rsidR="00790298" w:rsidRDefault="00757C7C" w:rsidP="00757C7C">
      <w:pPr>
        <w:pStyle w:val="Heading1"/>
        <w:numPr>
          <w:ilvl w:val="0"/>
          <w:numId w:val="1"/>
        </w:numPr>
      </w:pPr>
      <w:bookmarkStart w:id="0" w:name="_Toc119317345"/>
      <w:r>
        <w:lastRenderedPageBreak/>
        <w:t>Introduction</w:t>
      </w:r>
      <w:bookmarkEnd w:id="0"/>
    </w:p>
    <w:p w14:paraId="31A6EF00" w14:textId="25BFE6E4" w:rsidR="008D43A4" w:rsidRDefault="00457CD4" w:rsidP="00790298">
      <w:pPr>
        <w:pStyle w:val="Heading1"/>
        <w:ind w:left="720"/>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Everything is driven by energy. </w:t>
      </w:r>
      <w:r w:rsidR="002E040A"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has</w:t>
      </w:r>
      <w:r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become vital to the way we live now. </w:t>
      </w:r>
      <w:r w:rsidR="00B70105"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5D68AC">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power moves our cars and illuminates our environment. Think about the last time you went five minutes without electricity or your </w:t>
      </w:r>
      <w:r w:rsidR="00631ED5"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mobile phone</w:t>
      </w:r>
      <w:r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quickly realise just how crucial it is to us </w:t>
      </w:r>
      <w:r w:rsidR="002B46E3"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daily</w:t>
      </w:r>
      <w:r w:rsidRPr="00457CD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C12922" w14:textId="238A7CD8" w:rsidR="00757C7C" w:rsidRPr="006B5CBD" w:rsidRDefault="00790298" w:rsidP="00790298">
      <w:pPr>
        <w:pStyle w:val="Heading1"/>
        <w:ind w:left="720"/>
        <w:rPr>
          <w:b/>
          <w:bCs/>
        </w:rPr>
      </w:pPr>
      <w:r w:rsidRPr="006B5CBD">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is a big hole in the national budget. There is now insufficient energy production from both native and foreign sources combined.</w:t>
      </w:r>
      <w:r w:rsidR="00A94A8D" w:rsidRPr="006B5CBD">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has been an impact on residential, commercial, and industrial users of energy due to the shortage. </w:t>
      </w:r>
      <w:r w:rsidR="00693087" w:rsidRPr="006B5CBD">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A94A8D" w:rsidRPr="006B5CBD">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66718" w:rsidRPr="006B5CBD">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 the underlying cause of</w:t>
      </w:r>
      <w:r w:rsidR="00A94A8D" w:rsidRPr="006B5CBD">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issue, the question of why such a massive deficit has been allowed to occur and what choices the government</w:t>
      </w:r>
      <w:r w:rsidR="0084409F">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w:t>
      </w:r>
      <w:proofErr w:type="gramStart"/>
      <w:r w:rsidR="0084409F">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to</w:t>
      </w:r>
      <w:proofErr w:type="gramEnd"/>
      <w:r w:rsidR="0084409F">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A8D" w:rsidRPr="006B5CBD">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handle the crisis.</w:t>
      </w:r>
      <w:r w:rsidR="00757C7C" w:rsidRPr="006B5CBD">
        <w:rPr>
          <w:b/>
          <w:bCs/>
        </w:rPr>
        <w:br w:type="page"/>
      </w:r>
    </w:p>
    <w:p w14:paraId="30B13A8B" w14:textId="07F42878" w:rsidR="00757C7C" w:rsidRDefault="00757C7C" w:rsidP="00757C7C">
      <w:pPr>
        <w:pStyle w:val="Heading1"/>
        <w:numPr>
          <w:ilvl w:val="0"/>
          <w:numId w:val="1"/>
        </w:numPr>
      </w:pPr>
      <w:bookmarkStart w:id="1" w:name="_Toc119317346"/>
      <w:r>
        <w:lastRenderedPageBreak/>
        <w:t>Main Findings</w:t>
      </w:r>
      <w:bookmarkEnd w:id="1"/>
    </w:p>
    <w:p w14:paraId="00E8A3BF" w14:textId="1BD8C7A1" w:rsidR="00757C7C" w:rsidRDefault="00757C7C" w:rsidP="00757C7C">
      <w:pPr>
        <w:pStyle w:val="Heading2"/>
        <w:numPr>
          <w:ilvl w:val="1"/>
          <w:numId w:val="1"/>
        </w:numPr>
      </w:pPr>
      <w:bookmarkStart w:id="2" w:name="_Toc119317347"/>
      <w:r>
        <w:t xml:space="preserve">Nature, </w:t>
      </w:r>
      <w:proofErr w:type="gramStart"/>
      <w:r>
        <w:t>Scope</w:t>
      </w:r>
      <w:proofErr w:type="gramEnd"/>
      <w:r>
        <w:t xml:space="preserve"> and Impact</w:t>
      </w:r>
      <w:bookmarkEnd w:id="2"/>
    </w:p>
    <w:p w14:paraId="08FCD7E7" w14:textId="39661A07" w:rsidR="00622AA6" w:rsidRDefault="00C67AAA" w:rsidP="00622AA6">
      <w:pPr>
        <w:pStyle w:val="Heading1"/>
        <w:shd w:val="clear" w:color="auto" w:fill="FFFFFF"/>
        <w:spacing w:before="0" w:line="570" w:lineRule="atLeast"/>
        <w:textAlignment w:val="baseline"/>
        <w:rPr>
          <w:rFonts w:ascii="Nunito Sans" w:hAnsi="Nunito Sans"/>
          <w:color w:val="333333"/>
        </w:rPr>
      </w:pPr>
      <w:r>
        <w:t xml:space="preserve">    </w:t>
      </w:r>
      <w:r w:rsidR="00622AA6" w:rsidRPr="00622AA6">
        <w:rPr>
          <w:rFonts w:ascii="Nunito Sans" w:hAnsi="Nunito Sans"/>
          <w:color w:val="333333"/>
        </w:rPr>
        <w:t>The Russo-Ukrainian War</w:t>
      </w:r>
    </w:p>
    <w:p w14:paraId="1D015816" w14:textId="249E5E50" w:rsidR="00061E93" w:rsidRDefault="00061E93" w:rsidP="00061E93">
      <w:pPr>
        <w:rPr>
          <w:sz w:val="28"/>
          <w:szCs w:val="28"/>
        </w:rPr>
      </w:pPr>
      <w:r w:rsidRPr="00061E93">
        <w:rPr>
          <w:sz w:val="28"/>
          <w:szCs w:val="28"/>
        </w:rPr>
        <w:t xml:space="preserve">Even though the war in Ukraine </w:t>
      </w:r>
      <w:r w:rsidR="00A052C1" w:rsidRPr="00061E93">
        <w:rPr>
          <w:sz w:val="28"/>
          <w:szCs w:val="28"/>
        </w:rPr>
        <w:t>is not</w:t>
      </w:r>
      <w:r w:rsidRPr="00061E93">
        <w:rPr>
          <w:sz w:val="28"/>
          <w:szCs w:val="28"/>
        </w:rPr>
        <w:t xml:space="preserve"> about energy, it has made an already unstable situation even worse. After the lockdown, there was more demand for energy than supply, which caused prices to go up.</w:t>
      </w:r>
      <w:r w:rsidR="00D7081E">
        <w:rPr>
          <w:sz w:val="28"/>
          <w:szCs w:val="28"/>
        </w:rPr>
        <w:t xml:space="preserve"> </w:t>
      </w:r>
      <w:r w:rsidR="00D7081E" w:rsidRPr="00D7081E">
        <w:rPr>
          <w:sz w:val="28"/>
          <w:szCs w:val="28"/>
        </w:rPr>
        <w:t xml:space="preserve">Changes were made to the way the energy trade worked. Even though Russia invaded Ukraine on February 24, they kept sending gas and oil through pipelines that go through Ukraine. Only in June were physical gas supplies cut off. This is because Russia </w:t>
      </w:r>
      <w:r w:rsidR="00950A49" w:rsidRPr="00D7081E">
        <w:rPr>
          <w:sz w:val="28"/>
          <w:szCs w:val="28"/>
        </w:rPr>
        <w:t>will not</w:t>
      </w:r>
      <w:r w:rsidR="00D7081E" w:rsidRPr="00D7081E">
        <w:rPr>
          <w:sz w:val="28"/>
          <w:szCs w:val="28"/>
        </w:rPr>
        <w:t xml:space="preserve"> sell gas to countries like Poland and Bulgaria that </w:t>
      </w:r>
      <w:r w:rsidR="008A76E4" w:rsidRPr="00D7081E">
        <w:rPr>
          <w:sz w:val="28"/>
          <w:szCs w:val="28"/>
        </w:rPr>
        <w:t>will not</w:t>
      </w:r>
      <w:r w:rsidR="00D7081E" w:rsidRPr="00D7081E">
        <w:rPr>
          <w:sz w:val="28"/>
          <w:szCs w:val="28"/>
        </w:rPr>
        <w:t xml:space="preserve"> pay in their currency or that want to join NATO. </w:t>
      </w:r>
      <w:r w:rsidR="00631ED5" w:rsidRPr="00D7081E">
        <w:rPr>
          <w:sz w:val="28"/>
          <w:szCs w:val="28"/>
        </w:rPr>
        <w:t>All</w:t>
      </w:r>
      <w:r w:rsidR="00D7081E" w:rsidRPr="00D7081E">
        <w:rPr>
          <w:sz w:val="28"/>
          <w:szCs w:val="28"/>
        </w:rPr>
        <w:t xml:space="preserve"> these times, the supplies</w:t>
      </w:r>
      <w:r w:rsidR="00910F42">
        <w:rPr>
          <w:sz w:val="28"/>
          <w:szCs w:val="28"/>
        </w:rPr>
        <w:t xml:space="preserve"> cut supplies</w:t>
      </w:r>
      <w:r w:rsidR="00D7081E" w:rsidRPr="00D7081E">
        <w:rPr>
          <w:sz w:val="28"/>
          <w:szCs w:val="28"/>
        </w:rPr>
        <w:t xml:space="preserve"> were easy to replace. On July 11, however, Russia shuts down the important </w:t>
      </w:r>
      <w:r w:rsidR="002E040A" w:rsidRPr="00D7081E">
        <w:rPr>
          <w:sz w:val="28"/>
          <w:szCs w:val="28"/>
        </w:rPr>
        <w:t>Nord Stream</w:t>
      </w:r>
      <w:r w:rsidR="00D7081E" w:rsidRPr="00D7081E">
        <w:rPr>
          <w:sz w:val="28"/>
          <w:szCs w:val="28"/>
        </w:rPr>
        <w:t xml:space="preserve"> 1 pipeline.</w:t>
      </w:r>
    </w:p>
    <w:p w14:paraId="028105C8" w14:textId="126DA93A" w:rsidR="008165EE" w:rsidRPr="00061E93" w:rsidRDefault="00725163" w:rsidP="00061E93">
      <w:pPr>
        <w:rPr>
          <w:sz w:val="28"/>
          <w:szCs w:val="28"/>
        </w:rPr>
      </w:pPr>
      <w:r w:rsidRPr="00725163">
        <w:rPr>
          <w:sz w:val="28"/>
          <w:szCs w:val="28"/>
        </w:rPr>
        <w:t xml:space="preserve">The UK is especially vulnerable to the energy crisis because it relies on gas to heat and power its homes and because its buildings </w:t>
      </w:r>
      <w:r w:rsidR="00631ED5" w:rsidRPr="00725163">
        <w:rPr>
          <w:sz w:val="28"/>
          <w:szCs w:val="28"/>
        </w:rPr>
        <w:t>are not</w:t>
      </w:r>
      <w:r w:rsidRPr="00725163">
        <w:rPr>
          <w:sz w:val="28"/>
          <w:szCs w:val="28"/>
        </w:rPr>
        <w:t xml:space="preserve"> well insulated.</w:t>
      </w:r>
      <w:r w:rsidR="009A2E02" w:rsidRPr="009A2E02">
        <w:t xml:space="preserve"> </w:t>
      </w:r>
      <w:r w:rsidR="009A2E02" w:rsidRPr="009A2E02">
        <w:rPr>
          <w:sz w:val="28"/>
          <w:szCs w:val="28"/>
        </w:rPr>
        <w:t>About 80% of homes in the UK use gas boilers to heat their homes, and about 40% of the country's electricity comes from power plants that run on gas.</w:t>
      </w:r>
      <w:r w:rsidR="001F282E">
        <w:rPr>
          <w:sz w:val="28"/>
          <w:szCs w:val="28"/>
        </w:rPr>
        <w:t xml:space="preserve"> </w:t>
      </w:r>
      <w:r w:rsidR="009A2E02">
        <w:rPr>
          <w:sz w:val="28"/>
          <w:szCs w:val="28"/>
        </w:rPr>
        <w:t xml:space="preserve"> </w:t>
      </w:r>
      <w:r w:rsidRPr="00725163">
        <w:rPr>
          <w:sz w:val="28"/>
          <w:szCs w:val="28"/>
        </w:rPr>
        <w:t xml:space="preserve"> </w:t>
      </w:r>
      <w:r w:rsidR="001F282E" w:rsidRPr="001F282E">
        <w:rPr>
          <w:sz w:val="28"/>
          <w:szCs w:val="28"/>
        </w:rPr>
        <w:t>In the current situation, there are limits to how much higher costs can be passed on to customers, which means businesses could go out of business.</w:t>
      </w:r>
      <w:r w:rsidR="001F282E">
        <w:rPr>
          <w:sz w:val="28"/>
          <w:szCs w:val="28"/>
        </w:rPr>
        <w:t xml:space="preserve"> </w:t>
      </w:r>
      <w:r w:rsidRPr="00725163">
        <w:rPr>
          <w:sz w:val="28"/>
          <w:szCs w:val="28"/>
        </w:rPr>
        <w:t>After predictions that annual household bills would go up, the government said it would provide financial support for households and businesses</w:t>
      </w:r>
      <w:r w:rsidR="002063F8">
        <w:rPr>
          <w:sz w:val="28"/>
          <w:szCs w:val="28"/>
        </w:rPr>
        <w:t>.</w:t>
      </w:r>
    </w:p>
    <w:p w14:paraId="666F24CE" w14:textId="66F35C5B" w:rsidR="00693087" w:rsidRDefault="00693087" w:rsidP="00693087"/>
    <w:p w14:paraId="32CB7D73" w14:textId="77777777" w:rsidR="00622AA6" w:rsidRPr="00693087" w:rsidRDefault="00622AA6" w:rsidP="00693087"/>
    <w:p w14:paraId="7E734190" w14:textId="4E142348" w:rsidR="00757C7C" w:rsidRDefault="00757C7C" w:rsidP="00757C7C">
      <w:pPr>
        <w:pStyle w:val="Heading2"/>
        <w:numPr>
          <w:ilvl w:val="1"/>
          <w:numId w:val="1"/>
        </w:numPr>
      </w:pPr>
      <w:bookmarkStart w:id="3" w:name="_Toc119317348"/>
      <w:r>
        <w:t>SWOT Analysis</w:t>
      </w:r>
      <w:bookmarkEnd w:id="3"/>
    </w:p>
    <w:p w14:paraId="5ADAFD19" w14:textId="03E49699" w:rsidR="000D73F2" w:rsidRDefault="00272D84" w:rsidP="00272D84">
      <w:pPr>
        <w:rPr>
          <w:sz w:val="28"/>
          <w:szCs w:val="28"/>
        </w:rPr>
      </w:pPr>
      <w:r w:rsidRPr="00332F94">
        <w:rPr>
          <w:sz w:val="28"/>
          <w:szCs w:val="28"/>
        </w:rPr>
        <w:t xml:space="preserve">A SWOT analysis </w:t>
      </w:r>
      <w:r w:rsidR="00912F79" w:rsidRPr="00332F94">
        <w:rPr>
          <w:sz w:val="28"/>
          <w:szCs w:val="28"/>
        </w:rPr>
        <w:t>of the power industry provides a breakdown of the strengths, we</w:t>
      </w:r>
      <w:r w:rsidR="00934057" w:rsidRPr="00332F94">
        <w:rPr>
          <w:sz w:val="28"/>
          <w:szCs w:val="28"/>
        </w:rPr>
        <w:t xml:space="preserve">aknesses, </w:t>
      </w:r>
      <w:r w:rsidR="00332F94" w:rsidRPr="00332F94">
        <w:rPr>
          <w:sz w:val="28"/>
          <w:szCs w:val="28"/>
        </w:rPr>
        <w:t>opportunities,</w:t>
      </w:r>
      <w:r w:rsidR="00934057" w:rsidRPr="00332F94">
        <w:rPr>
          <w:sz w:val="28"/>
          <w:szCs w:val="28"/>
        </w:rPr>
        <w:t xml:space="preserve"> and threats</w:t>
      </w:r>
      <w:r w:rsidR="00332F94" w:rsidRPr="00332F94">
        <w:rPr>
          <w:sz w:val="28"/>
          <w:szCs w:val="28"/>
        </w:rPr>
        <w:t xml:space="preserve"> facing the industry.</w:t>
      </w:r>
    </w:p>
    <w:p w14:paraId="73722C9E" w14:textId="45CC887E" w:rsidR="000D73F2" w:rsidRPr="000D73F2" w:rsidRDefault="000D73F2" w:rsidP="00272D84">
      <w:pPr>
        <w:rPr>
          <w:sz w:val="28"/>
          <w:szCs w:val="28"/>
          <w:u w:val="single"/>
        </w:rPr>
      </w:pPr>
      <w:r w:rsidRPr="000D73F2">
        <w:rPr>
          <w:sz w:val="28"/>
          <w:szCs w:val="28"/>
          <w:u w:val="single"/>
        </w:rPr>
        <w:t>Strengths</w:t>
      </w:r>
    </w:p>
    <w:p w14:paraId="4C7C6431" w14:textId="40C5207B" w:rsidR="0029700B" w:rsidRDefault="001A47AE" w:rsidP="00272D84">
      <w:pPr>
        <w:rPr>
          <w:sz w:val="28"/>
          <w:szCs w:val="28"/>
        </w:rPr>
      </w:pPr>
      <w:r w:rsidRPr="001A47AE">
        <w:rPr>
          <w:sz w:val="28"/>
          <w:szCs w:val="28"/>
        </w:rPr>
        <w:t xml:space="preserve">Renewable energy plays </w:t>
      </w:r>
      <w:r w:rsidR="00A052C1" w:rsidRPr="001A47AE">
        <w:rPr>
          <w:sz w:val="28"/>
          <w:szCs w:val="28"/>
        </w:rPr>
        <w:t>a significant role</w:t>
      </w:r>
      <w:r w:rsidRPr="001A47AE">
        <w:rPr>
          <w:sz w:val="28"/>
          <w:szCs w:val="28"/>
        </w:rPr>
        <w:t xml:space="preserve"> in every country of the world. The development of renewable energy sources is tied to the growth of technology and the reduction of greenhouse gas (GHG) emissions. It also helps create new jobs.</w:t>
      </w:r>
    </w:p>
    <w:p w14:paraId="06EF01F5" w14:textId="2CC99051" w:rsidR="00447513" w:rsidRPr="00E6574C" w:rsidRDefault="00447513" w:rsidP="00272D84">
      <w:pPr>
        <w:rPr>
          <w:sz w:val="28"/>
          <w:szCs w:val="28"/>
          <w:u w:val="single"/>
        </w:rPr>
      </w:pPr>
      <w:r w:rsidRPr="00E6574C">
        <w:rPr>
          <w:sz w:val="28"/>
          <w:szCs w:val="28"/>
          <w:u w:val="single"/>
        </w:rPr>
        <w:t>Weaknesses</w:t>
      </w:r>
    </w:p>
    <w:p w14:paraId="4BB240AD" w14:textId="6B2F8EF8" w:rsidR="009F715C" w:rsidRDefault="009F715C" w:rsidP="00272D84">
      <w:pPr>
        <w:rPr>
          <w:sz w:val="28"/>
          <w:szCs w:val="28"/>
        </w:rPr>
      </w:pPr>
      <w:r w:rsidRPr="009F715C">
        <w:rPr>
          <w:sz w:val="28"/>
          <w:szCs w:val="28"/>
        </w:rPr>
        <w:t xml:space="preserve">A high demand for energy, a low level of development, a lack of fuel transport </w:t>
      </w:r>
      <w:r w:rsidR="00E6574C" w:rsidRPr="009F715C">
        <w:rPr>
          <w:sz w:val="28"/>
          <w:szCs w:val="28"/>
        </w:rPr>
        <w:t>infrastructure, total</w:t>
      </w:r>
      <w:r w:rsidRPr="009F715C">
        <w:rPr>
          <w:sz w:val="28"/>
          <w:szCs w:val="28"/>
        </w:rPr>
        <w:t xml:space="preserve"> </w:t>
      </w:r>
      <w:r w:rsidR="002E040A" w:rsidRPr="009F715C">
        <w:rPr>
          <w:sz w:val="28"/>
          <w:szCs w:val="28"/>
        </w:rPr>
        <w:t>reliance from</w:t>
      </w:r>
      <w:r w:rsidRPr="009F715C">
        <w:rPr>
          <w:sz w:val="28"/>
          <w:szCs w:val="28"/>
        </w:rPr>
        <w:t xml:space="preserve"> outside sources, and obligations in the field </w:t>
      </w:r>
      <w:r w:rsidRPr="009F715C">
        <w:rPr>
          <w:sz w:val="28"/>
          <w:szCs w:val="28"/>
        </w:rPr>
        <w:lastRenderedPageBreak/>
        <w:t>of environmental protection, including climate protection, mean that decisive steps need to be taken to keep things from getting worse for fuel and energy consumers.</w:t>
      </w:r>
    </w:p>
    <w:p w14:paraId="5AC3D8C3" w14:textId="531F5669" w:rsidR="00E6574C" w:rsidRDefault="00E6574C" w:rsidP="00272D84">
      <w:pPr>
        <w:rPr>
          <w:sz w:val="28"/>
          <w:szCs w:val="28"/>
          <w:u w:val="single"/>
        </w:rPr>
      </w:pPr>
      <w:r w:rsidRPr="00E6574C">
        <w:rPr>
          <w:sz w:val="28"/>
          <w:szCs w:val="28"/>
          <w:u w:val="single"/>
        </w:rPr>
        <w:t>Opportunities</w:t>
      </w:r>
    </w:p>
    <w:p w14:paraId="7442E058" w14:textId="0D4B2A7A" w:rsidR="00531470" w:rsidRDefault="0093458E" w:rsidP="0093458E">
      <w:pPr>
        <w:pStyle w:val="ListParagraph"/>
        <w:numPr>
          <w:ilvl w:val="0"/>
          <w:numId w:val="2"/>
        </w:numPr>
        <w:rPr>
          <w:sz w:val="28"/>
          <w:szCs w:val="28"/>
        </w:rPr>
      </w:pPr>
      <w:r w:rsidRPr="00081CB4">
        <w:rPr>
          <w:sz w:val="28"/>
          <w:szCs w:val="28"/>
        </w:rPr>
        <w:t>International trade</w:t>
      </w:r>
    </w:p>
    <w:p w14:paraId="17A93A34" w14:textId="0C81A692" w:rsidR="00081CB4" w:rsidRDefault="00081CB4" w:rsidP="0093458E">
      <w:pPr>
        <w:pStyle w:val="ListParagraph"/>
        <w:numPr>
          <w:ilvl w:val="0"/>
          <w:numId w:val="2"/>
        </w:numPr>
        <w:rPr>
          <w:sz w:val="28"/>
          <w:szCs w:val="28"/>
        </w:rPr>
      </w:pPr>
      <w:r>
        <w:rPr>
          <w:sz w:val="28"/>
          <w:szCs w:val="28"/>
        </w:rPr>
        <w:t>Flexible contracts</w:t>
      </w:r>
    </w:p>
    <w:p w14:paraId="64DFE417" w14:textId="4E98AA9A" w:rsidR="00081CB4" w:rsidRDefault="00C06B0A" w:rsidP="00C06B0A">
      <w:pPr>
        <w:pStyle w:val="ListParagraph"/>
        <w:numPr>
          <w:ilvl w:val="0"/>
          <w:numId w:val="2"/>
        </w:numPr>
        <w:rPr>
          <w:sz w:val="28"/>
          <w:szCs w:val="28"/>
        </w:rPr>
      </w:pPr>
      <w:r w:rsidRPr="00C06B0A">
        <w:rPr>
          <w:sz w:val="28"/>
          <w:szCs w:val="28"/>
        </w:rPr>
        <w:t>Global market</w:t>
      </w:r>
    </w:p>
    <w:p w14:paraId="51D5A90A" w14:textId="4027DE90" w:rsidR="00C06B0A" w:rsidRPr="00CB517E" w:rsidRDefault="00CB517E" w:rsidP="00C06B0A">
      <w:pPr>
        <w:rPr>
          <w:sz w:val="28"/>
          <w:szCs w:val="28"/>
          <w:u w:val="single"/>
        </w:rPr>
      </w:pPr>
      <w:r w:rsidRPr="00CB517E">
        <w:rPr>
          <w:sz w:val="28"/>
          <w:szCs w:val="28"/>
          <w:u w:val="single"/>
        </w:rPr>
        <w:t>Threats</w:t>
      </w:r>
    </w:p>
    <w:p w14:paraId="5D501589" w14:textId="1A19A747" w:rsidR="004F0424" w:rsidRPr="009E0A27" w:rsidRDefault="009E0A27" w:rsidP="00272D84">
      <w:pPr>
        <w:rPr>
          <w:sz w:val="28"/>
          <w:szCs w:val="28"/>
        </w:rPr>
      </w:pPr>
      <w:r w:rsidRPr="009E0A27">
        <w:rPr>
          <w:sz w:val="28"/>
          <w:szCs w:val="28"/>
        </w:rPr>
        <w:t>A SWOT analysis of the threats to the power industry finds things outside of the industry that could stop it from growing. These are examples of things that are out of the industry's control. For instance, the power industry may face problems like more rules about emissions and climate change</w:t>
      </w:r>
      <w:r w:rsidR="002E040A">
        <w:rPr>
          <w:sz w:val="28"/>
          <w:szCs w:val="28"/>
        </w:rPr>
        <w:t>.</w:t>
      </w:r>
    </w:p>
    <w:p w14:paraId="23DE4DA1" w14:textId="6627EA70" w:rsidR="00757C7C" w:rsidRDefault="00757C7C" w:rsidP="00757C7C">
      <w:pPr>
        <w:pStyle w:val="Heading2"/>
        <w:numPr>
          <w:ilvl w:val="1"/>
          <w:numId w:val="1"/>
        </w:numPr>
      </w:pPr>
      <w:bookmarkStart w:id="4" w:name="_Toc119317349"/>
      <w:r>
        <w:t>PESTLE Analysis</w:t>
      </w:r>
      <w:bookmarkEnd w:id="4"/>
    </w:p>
    <w:p w14:paraId="2459C68C" w14:textId="0158C2E6" w:rsidR="001B44F0" w:rsidRPr="0013462C" w:rsidRDefault="00894BC2" w:rsidP="001B44F0">
      <w:pPr>
        <w:rPr>
          <w:sz w:val="28"/>
          <w:szCs w:val="28"/>
        </w:rPr>
      </w:pPr>
      <w:r w:rsidRPr="00894BC2">
        <w:rPr>
          <w:sz w:val="28"/>
          <w:szCs w:val="28"/>
        </w:rPr>
        <w:t>(</w:t>
      </w:r>
      <w:proofErr w:type="spellStart"/>
      <w:r w:rsidRPr="00894BC2">
        <w:rPr>
          <w:sz w:val="28"/>
          <w:szCs w:val="28"/>
        </w:rPr>
        <w:t>Yüksel</w:t>
      </w:r>
      <w:proofErr w:type="spellEnd"/>
      <w:r w:rsidRPr="00894BC2">
        <w:rPr>
          <w:sz w:val="28"/>
          <w:szCs w:val="28"/>
        </w:rPr>
        <w:t>, 2012) says that a PESTLE analysis is a basic requirement for strategic management analysis.</w:t>
      </w:r>
      <w:r w:rsidR="0017084B">
        <w:rPr>
          <w:sz w:val="28"/>
          <w:szCs w:val="28"/>
        </w:rPr>
        <w:t xml:space="preserve"> </w:t>
      </w:r>
      <w:r w:rsidR="001B44F0" w:rsidRPr="0013462C">
        <w:rPr>
          <w:sz w:val="28"/>
          <w:szCs w:val="28"/>
        </w:rPr>
        <w:t xml:space="preserve">The PESTLE analysis will be </w:t>
      </w:r>
      <w:r w:rsidR="002953A6">
        <w:rPr>
          <w:sz w:val="28"/>
          <w:szCs w:val="28"/>
        </w:rPr>
        <w:t>applied</w:t>
      </w:r>
      <w:r w:rsidR="001B44F0" w:rsidRPr="0013462C">
        <w:rPr>
          <w:sz w:val="28"/>
          <w:szCs w:val="28"/>
        </w:rPr>
        <w:t xml:space="preserve"> to figure out how the energy sector is affected by external factors.</w:t>
      </w:r>
      <w:r w:rsidR="00D31C01">
        <w:rPr>
          <w:sz w:val="28"/>
          <w:szCs w:val="28"/>
        </w:rPr>
        <w:t xml:space="preserve"> </w:t>
      </w:r>
      <w:r w:rsidR="001B44F0" w:rsidRPr="0013462C">
        <w:rPr>
          <w:sz w:val="28"/>
          <w:szCs w:val="28"/>
        </w:rPr>
        <w:t>Political, Economic, Social, Technological, Legal, and Environmental is what PESTLE stands for. It gives a big picture view of the energy sector's environment.</w:t>
      </w:r>
    </w:p>
    <w:p w14:paraId="5A6510DC" w14:textId="77777777" w:rsidR="009041ED" w:rsidRDefault="00260B2C" w:rsidP="009041ED">
      <w:pPr>
        <w:rPr>
          <w:sz w:val="32"/>
          <w:szCs w:val="32"/>
          <w:u w:val="single"/>
        </w:rPr>
      </w:pPr>
      <w:r w:rsidRPr="009041ED">
        <w:rPr>
          <w:sz w:val="32"/>
          <w:szCs w:val="32"/>
          <w:u w:val="single"/>
        </w:rPr>
        <w:t>Political</w:t>
      </w:r>
      <w:r w:rsidR="00146DC7" w:rsidRPr="009041ED">
        <w:rPr>
          <w:sz w:val="32"/>
          <w:szCs w:val="32"/>
          <w:u w:val="single"/>
        </w:rPr>
        <w:t xml:space="preserve"> </w:t>
      </w:r>
      <w:r w:rsidR="0013462C" w:rsidRPr="009041ED">
        <w:rPr>
          <w:sz w:val="32"/>
          <w:szCs w:val="32"/>
          <w:u w:val="single"/>
        </w:rPr>
        <w:t>f</w:t>
      </w:r>
      <w:r w:rsidR="00146DC7" w:rsidRPr="009041ED">
        <w:rPr>
          <w:sz w:val="32"/>
          <w:szCs w:val="32"/>
          <w:u w:val="single"/>
        </w:rPr>
        <w:t>actors</w:t>
      </w:r>
    </w:p>
    <w:p w14:paraId="6DDD3716" w14:textId="5DF0DE19" w:rsidR="00C5000B" w:rsidRPr="009041ED" w:rsidRDefault="00CF214E" w:rsidP="009041ED">
      <w:pPr>
        <w:pStyle w:val="ListParagraph"/>
        <w:numPr>
          <w:ilvl w:val="0"/>
          <w:numId w:val="4"/>
        </w:numPr>
        <w:rPr>
          <w:sz w:val="32"/>
          <w:szCs w:val="32"/>
          <w:u w:val="single"/>
        </w:rPr>
      </w:pPr>
      <w:r w:rsidRPr="009041ED">
        <w:rPr>
          <w:sz w:val="32"/>
          <w:szCs w:val="32"/>
        </w:rPr>
        <w:t>UK's main suppliers are from outside the country. Their business relationship was</w:t>
      </w:r>
      <w:r w:rsidR="00E3304E" w:rsidRPr="009041ED">
        <w:rPr>
          <w:sz w:val="32"/>
          <w:szCs w:val="32"/>
        </w:rPr>
        <w:t xml:space="preserve"> affected</w:t>
      </w:r>
      <w:r w:rsidRPr="009041ED">
        <w:rPr>
          <w:sz w:val="32"/>
          <w:szCs w:val="32"/>
        </w:rPr>
        <w:t xml:space="preserve"> by the war and by competition from nearby countries. </w:t>
      </w:r>
    </w:p>
    <w:p w14:paraId="7C855698" w14:textId="4AC6F22C" w:rsidR="009041ED" w:rsidRDefault="009041ED" w:rsidP="009041ED">
      <w:pPr>
        <w:pStyle w:val="ListParagraph"/>
        <w:numPr>
          <w:ilvl w:val="0"/>
          <w:numId w:val="4"/>
        </w:numPr>
        <w:rPr>
          <w:sz w:val="32"/>
          <w:szCs w:val="32"/>
        </w:rPr>
      </w:pPr>
      <w:r w:rsidRPr="009041ED">
        <w:rPr>
          <w:sz w:val="32"/>
          <w:szCs w:val="32"/>
        </w:rPr>
        <w:t>Support from the government for the switch to renewable energy </w:t>
      </w:r>
    </w:p>
    <w:p w14:paraId="4D454E56" w14:textId="20B19C6A" w:rsidR="00F2052D" w:rsidRDefault="00F2052D" w:rsidP="00F2052D">
      <w:pPr>
        <w:pStyle w:val="ListParagraph"/>
        <w:numPr>
          <w:ilvl w:val="0"/>
          <w:numId w:val="4"/>
        </w:numPr>
        <w:rPr>
          <w:sz w:val="32"/>
          <w:szCs w:val="32"/>
        </w:rPr>
      </w:pPr>
      <w:r w:rsidRPr="00F2052D">
        <w:rPr>
          <w:sz w:val="32"/>
          <w:szCs w:val="32"/>
        </w:rPr>
        <w:t>Governmental flexibility to global trade</w:t>
      </w:r>
    </w:p>
    <w:p w14:paraId="352863CD" w14:textId="50193834" w:rsidR="00146DC7" w:rsidRDefault="00374931" w:rsidP="00C5000B">
      <w:pPr>
        <w:rPr>
          <w:sz w:val="32"/>
          <w:szCs w:val="32"/>
          <w:u w:val="single"/>
        </w:rPr>
      </w:pPr>
      <w:r>
        <w:rPr>
          <w:sz w:val="32"/>
          <w:szCs w:val="32"/>
          <w:u w:val="single"/>
        </w:rPr>
        <w:t>Economic</w:t>
      </w:r>
      <w:r w:rsidR="00146DC7">
        <w:rPr>
          <w:sz w:val="32"/>
          <w:szCs w:val="32"/>
          <w:u w:val="single"/>
        </w:rPr>
        <w:t xml:space="preserve"> factors</w:t>
      </w:r>
      <w:r w:rsidR="00E3304E">
        <w:rPr>
          <w:sz w:val="32"/>
          <w:szCs w:val="32"/>
          <w:u w:val="single"/>
        </w:rPr>
        <w:t xml:space="preserve"> </w:t>
      </w:r>
    </w:p>
    <w:p w14:paraId="728E0ABD" w14:textId="35C276EB" w:rsidR="00A13187" w:rsidRPr="009E1AF0" w:rsidRDefault="00E314DE" w:rsidP="00C5000B">
      <w:pPr>
        <w:rPr>
          <w:sz w:val="32"/>
          <w:szCs w:val="32"/>
        </w:rPr>
      </w:pPr>
      <w:r w:rsidRPr="009E1AF0">
        <w:rPr>
          <w:sz w:val="32"/>
          <w:szCs w:val="32"/>
        </w:rPr>
        <w:t xml:space="preserve">The crisis has already </w:t>
      </w:r>
      <w:r w:rsidR="009E1AF0" w:rsidRPr="009E1AF0">
        <w:rPr>
          <w:sz w:val="32"/>
          <w:szCs w:val="32"/>
        </w:rPr>
        <w:t>influenced</w:t>
      </w:r>
      <w:r w:rsidRPr="009E1AF0">
        <w:rPr>
          <w:sz w:val="32"/>
          <w:szCs w:val="32"/>
        </w:rPr>
        <w:t xml:space="preserve"> the world's financial markets and could </w:t>
      </w:r>
      <w:proofErr w:type="gramStart"/>
      <w:r w:rsidRPr="009E1AF0">
        <w:rPr>
          <w:sz w:val="32"/>
          <w:szCs w:val="32"/>
        </w:rPr>
        <w:t>have an effect on</w:t>
      </w:r>
      <w:proofErr w:type="gramEnd"/>
      <w:r w:rsidRPr="009E1AF0">
        <w:rPr>
          <w:sz w:val="32"/>
          <w:szCs w:val="32"/>
        </w:rPr>
        <w:t xml:space="preserve"> how much people spend all over the world. At first glance, this seems like an overreaction, but banks all over the world </w:t>
      </w:r>
      <w:proofErr w:type="gramStart"/>
      <w:r w:rsidRPr="009E1AF0">
        <w:rPr>
          <w:sz w:val="32"/>
          <w:szCs w:val="32"/>
        </w:rPr>
        <w:t>have to</w:t>
      </w:r>
      <w:proofErr w:type="gramEnd"/>
      <w:r w:rsidRPr="009E1AF0">
        <w:rPr>
          <w:sz w:val="32"/>
          <w:szCs w:val="32"/>
        </w:rPr>
        <w:t xml:space="preserve"> deal with US debt.</w:t>
      </w:r>
    </w:p>
    <w:p w14:paraId="4899E906" w14:textId="50C41FCF" w:rsidR="00374931" w:rsidRDefault="00374931" w:rsidP="00C5000B">
      <w:pPr>
        <w:rPr>
          <w:sz w:val="32"/>
          <w:szCs w:val="32"/>
          <w:u w:val="single"/>
        </w:rPr>
      </w:pPr>
      <w:r>
        <w:rPr>
          <w:sz w:val="32"/>
          <w:szCs w:val="32"/>
          <w:u w:val="single"/>
        </w:rPr>
        <w:t>Social</w:t>
      </w:r>
      <w:r w:rsidR="00146DC7">
        <w:rPr>
          <w:sz w:val="32"/>
          <w:szCs w:val="32"/>
          <w:u w:val="single"/>
        </w:rPr>
        <w:t xml:space="preserve"> factors</w:t>
      </w:r>
    </w:p>
    <w:p w14:paraId="0F052DA8" w14:textId="17777887" w:rsidR="00834A04" w:rsidRPr="00834A04" w:rsidRDefault="00834A04" w:rsidP="00C5000B">
      <w:pPr>
        <w:rPr>
          <w:sz w:val="32"/>
          <w:szCs w:val="32"/>
        </w:rPr>
      </w:pPr>
      <w:r w:rsidRPr="00834A04">
        <w:rPr>
          <w:sz w:val="32"/>
          <w:szCs w:val="32"/>
        </w:rPr>
        <w:lastRenderedPageBreak/>
        <w:t>The economy of a country can be affected by changes in consumer demographics. The number of people who work in a country affects how much energy that country uses</w:t>
      </w:r>
      <w:r w:rsidR="00A9054D">
        <w:rPr>
          <w:sz w:val="32"/>
          <w:szCs w:val="32"/>
        </w:rPr>
        <w:t xml:space="preserve"> </w:t>
      </w:r>
      <w:r w:rsidR="00A9054D" w:rsidRPr="00A9054D">
        <w:rPr>
          <w:sz w:val="32"/>
          <w:szCs w:val="32"/>
        </w:rPr>
        <w:t xml:space="preserve">(Hasanov and </w:t>
      </w:r>
      <w:proofErr w:type="spellStart"/>
      <w:r w:rsidR="00A9054D" w:rsidRPr="00A9054D">
        <w:rPr>
          <w:sz w:val="32"/>
          <w:szCs w:val="32"/>
        </w:rPr>
        <w:t>Mikayilov</w:t>
      </w:r>
      <w:proofErr w:type="spellEnd"/>
      <w:r w:rsidR="00A9054D" w:rsidRPr="00A9054D">
        <w:rPr>
          <w:sz w:val="32"/>
          <w:szCs w:val="32"/>
        </w:rPr>
        <w:t>, 2017)</w:t>
      </w:r>
      <w:r w:rsidR="00A9054D">
        <w:rPr>
          <w:sz w:val="32"/>
          <w:szCs w:val="32"/>
        </w:rPr>
        <w:t>.</w:t>
      </w:r>
    </w:p>
    <w:p w14:paraId="539B3DC6" w14:textId="77777777" w:rsidR="00576162" w:rsidRDefault="00576162" w:rsidP="00C5000B">
      <w:pPr>
        <w:rPr>
          <w:sz w:val="32"/>
          <w:szCs w:val="32"/>
          <w:u w:val="single"/>
        </w:rPr>
      </w:pPr>
    </w:p>
    <w:p w14:paraId="5CCA18B3" w14:textId="77777777" w:rsidR="00576162" w:rsidRDefault="00576162" w:rsidP="00C5000B">
      <w:pPr>
        <w:rPr>
          <w:sz w:val="32"/>
          <w:szCs w:val="32"/>
          <w:u w:val="single"/>
        </w:rPr>
      </w:pPr>
    </w:p>
    <w:p w14:paraId="604E5F99" w14:textId="6D8B59A9" w:rsidR="00374931" w:rsidRDefault="00374931" w:rsidP="00C5000B">
      <w:pPr>
        <w:rPr>
          <w:sz w:val="32"/>
          <w:szCs w:val="32"/>
          <w:u w:val="single"/>
        </w:rPr>
      </w:pPr>
      <w:r>
        <w:rPr>
          <w:sz w:val="32"/>
          <w:szCs w:val="32"/>
          <w:u w:val="single"/>
        </w:rPr>
        <w:t>Technological</w:t>
      </w:r>
      <w:r w:rsidR="00146DC7">
        <w:rPr>
          <w:sz w:val="32"/>
          <w:szCs w:val="32"/>
          <w:u w:val="single"/>
        </w:rPr>
        <w:t xml:space="preserve"> factors</w:t>
      </w:r>
    </w:p>
    <w:p w14:paraId="724649EA" w14:textId="77777777" w:rsidR="001F322B" w:rsidRPr="001F322B" w:rsidRDefault="001F322B" w:rsidP="001F322B">
      <w:pPr>
        <w:rPr>
          <w:sz w:val="32"/>
          <w:szCs w:val="32"/>
        </w:rPr>
      </w:pPr>
      <w:r w:rsidRPr="001F322B">
        <w:rPr>
          <w:sz w:val="32"/>
          <w:szCs w:val="32"/>
        </w:rPr>
        <w:t>In this part of the PESTLE analysis, the social external factors show that the industry environment has room for technological innovation. For example, the increase in demand caused by this external factor helps the operating segment for Renewable Energy. This external analysis also shows that the growing use of mobile technologies is a macro-environmental factor that creates business opportunities, such as in technological innovation.</w:t>
      </w:r>
    </w:p>
    <w:p w14:paraId="15FBA71A" w14:textId="77777777" w:rsidR="001F322B" w:rsidRDefault="001F322B" w:rsidP="00C5000B">
      <w:pPr>
        <w:rPr>
          <w:sz w:val="32"/>
          <w:szCs w:val="32"/>
          <w:u w:val="single"/>
        </w:rPr>
      </w:pPr>
    </w:p>
    <w:p w14:paraId="70FB51BE" w14:textId="3CBD81AF" w:rsidR="00374931" w:rsidRDefault="00374931" w:rsidP="00C5000B">
      <w:pPr>
        <w:rPr>
          <w:sz w:val="32"/>
          <w:szCs w:val="32"/>
          <w:u w:val="single"/>
        </w:rPr>
      </w:pPr>
      <w:r>
        <w:rPr>
          <w:sz w:val="32"/>
          <w:szCs w:val="32"/>
          <w:u w:val="single"/>
        </w:rPr>
        <w:t>Legal</w:t>
      </w:r>
      <w:r w:rsidR="00146DC7">
        <w:rPr>
          <w:sz w:val="32"/>
          <w:szCs w:val="32"/>
          <w:u w:val="single"/>
        </w:rPr>
        <w:t xml:space="preserve"> factors</w:t>
      </w:r>
    </w:p>
    <w:p w14:paraId="4D24D9C9" w14:textId="58B929CD" w:rsidR="00A5492E" w:rsidRPr="00A5492E" w:rsidRDefault="00A5492E" w:rsidP="00C5000B">
      <w:pPr>
        <w:rPr>
          <w:sz w:val="32"/>
          <w:szCs w:val="32"/>
        </w:rPr>
      </w:pPr>
      <w:r w:rsidRPr="00A5492E">
        <w:rPr>
          <w:sz w:val="32"/>
          <w:szCs w:val="32"/>
        </w:rPr>
        <w:t>This factor looks at the laws in a country that have a direct effect on a certain business. It could include laws about renewable energy and health and safety. When such laws are in place, investors know that there are legal systems in place to protect their investments (Agyekum, 2020).</w:t>
      </w:r>
    </w:p>
    <w:p w14:paraId="4888533C" w14:textId="77777777" w:rsidR="00334E48" w:rsidRDefault="00334E48" w:rsidP="00C5000B">
      <w:pPr>
        <w:rPr>
          <w:sz w:val="32"/>
          <w:szCs w:val="32"/>
          <w:u w:val="single"/>
        </w:rPr>
      </w:pPr>
    </w:p>
    <w:p w14:paraId="146B2039" w14:textId="0DEE91CC" w:rsidR="00374931" w:rsidRDefault="00374931" w:rsidP="00C5000B">
      <w:pPr>
        <w:rPr>
          <w:sz w:val="32"/>
          <w:szCs w:val="32"/>
          <w:u w:val="single"/>
        </w:rPr>
      </w:pPr>
      <w:r>
        <w:rPr>
          <w:sz w:val="32"/>
          <w:szCs w:val="32"/>
          <w:u w:val="single"/>
        </w:rPr>
        <w:t>Environmental</w:t>
      </w:r>
      <w:r w:rsidR="00146DC7">
        <w:rPr>
          <w:sz w:val="32"/>
          <w:szCs w:val="32"/>
          <w:u w:val="single"/>
        </w:rPr>
        <w:t xml:space="preserve"> factors</w:t>
      </w:r>
    </w:p>
    <w:p w14:paraId="145BFB5B" w14:textId="0B6FD0C9" w:rsidR="004E224D" w:rsidRPr="00701C9B" w:rsidRDefault="00701C9B" w:rsidP="00C5000B">
      <w:pPr>
        <w:rPr>
          <w:sz w:val="32"/>
          <w:szCs w:val="32"/>
        </w:rPr>
      </w:pPr>
      <w:r w:rsidRPr="00701C9B">
        <w:rPr>
          <w:sz w:val="32"/>
          <w:szCs w:val="32"/>
        </w:rPr>
        <w:t>This PESTEL/PESTLE analysis shows that limited reserves are a factor in the macroenvironment. This threat forces economies to look for other ways to make money. As a result, it makes it easier for businesses to grow in the Renewable Energy segment.</w:t>
      </w:r>
    </w:p>
    <w:p w14:paraId="26DD0F7F"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512F1BAA" w14:textId="5BCF75AE" w:rsidR="00757C7C" w:rsidRDefault="00757C7C" w:rsidP="00757C7C">
      <w:pPr>
        <w:pStyle w:val="Heading1"/>
      </w:pPr>
      <w:bookmarkStart w:id="5" w:name="_Toc119317350"/>
      <w:r>
        <w:lastRenderedPageBreak/>
        <w:t>3.0 Conclusion</w:t>
      </w:r>
      <w:bookmarkEnd w:id="5"/>
    </w:p>
    <w:p w14:paraId="3627F619" w14:textId="77777777" w:rsidR="0067530A" w:rsidRPr="00F45C51" w:rsidRDefault="0067530A" w:rsidP="0067530A">
      <w:pPr>
        <w:rPr>
          <w:sz w:val="28"/>
          <w:szCs w:val="28"/>
        </w:rPr>
      </w:pPr>
      <w:r w:rsidRPr="00F45C51">
        <w:rPr>
          <w:sz w:val="28"/>
          <w:szCs w:val="28"/>
        </w:rPr>
        <w:t>The UK is facing its worst energy crisis in a generation, just like most of Europe.</w:t>
      </w:r>
    </w:p>
    <w:p w14:paraId="3618F63F" w14:textId="77777777" w:rsidR="0067530A" w:rsidRPr="00F45C51" w:rsidRDefault="0067530A" w:rsidP="0067530A">
      <w:pPr>
        <w:rPr>
          <w:sz w:val="28"/>
          <w:szCs w:val="28"/>
        </w:rPr>
      </w:pPr>
      <w:r w:rsidRPr="00F45C51">
        <w:rPr>
          <w:sz w:val="28"/>
          <w:szCs w:val="28"/>
        </w:rPr>
        <w:t>Energy costs have reached all-time highs due to a mix of domestic and international factors. Oil and gas companies have made a lot of money because of this, but people who use energy are bracing for the hardest winter they have ever had.</w:t>
      </w:r>
    </w:p>
    <w:p w14:paraId="76ABAE91" w14:textId="28585ED9" w:rsidR="0067530A" w:rsidRPr="00F45C51" w:rsidRDefault="0067530A" w:rsidP="0067530A">
      <w:pPr>
        <w:rPr>
          <w:sz w:val="28"/>
          <w:szCs w:val="28"/>
        </w:rPr>
      </w:pPr>
      <w:r w:rsidRPr="00F45C51">
        <w:rPr>
          <w:sz w:val="28"/>
          <w:szCs w:val="28"/>
        </w:rPr>
        <w:t xml:space="preserve"> Families are already having </w:t>
      </w:r>
      <w:r w:rsidR="00F76128" w:rsidRPr="00F45C51">
        <w:rPr>
          <w:sz w:val="28"/>
          <w:szCs w:val="28"/>
        </w:rPr>
        <w:t>a challenging time</w:t>
      </w:r>
      <w:r w:rsidRPr="00F45C51">
        <w:rPr>
          <w:sz w:val="28"/>
          <w:szCs w:val="28"/>
        </w:rPr>
        <w:t xml:space="preserve"> because of inflation and the rising cost of living. This huge rise in energy prices is expected to put millions of people in poverty.</w:t>
      </w:r>
    </w:p>
    <w:p w14:paraId="40E27CE3" w14:textId="61F6ADE6" w:rsidR="0067530A" w:rsidRDefault="0067530A" w:rsidP="0067530A">
      <w:pPr>
        <w:rPr>
          <w:sz w:val="28"/>
          <w:szCs w:val="28"/>
        </w:rPr>
      </w:pPr>
      <w:r w:rsidRPr="00F45C51">
        <w:rPr>
          <w:sz w:val="28"/>
          <w:szCs w:val="28"/>
        </w:rPr>
        <w:t xml:space="preserve">Businesses all over the country are under even more pressure because there is no price cap on commercial energy tariffs. </w:t>
      </w:r>
      <w:r w:rsidR="00F76128">
        <w:rPr>
          <w:sz w:val="28"/>
          <w:szCs w:val="28"/>
        </w:rPr>
        <w:t>Business owners</w:t>
      </w:r>
      <w:r w:rsidRPr="00F45C51">
        <w:rPr>
          <w:sz w:val="28"/>
          <w:szCs w:val="28"/>
        </w:rPr>
        <w:t xml:space="preserve"> have said that their energy costs have tripled in the past few months. Because of this, there is a lot of worry that thousands of businesses could be forced to close because they </w:t>
      </w:r>
      <w:r w:rsidR="00652989" w:rsidRPr="00F45C51">
        <w:rPr>
          <w:sz w:val="28"/>
          <w:szCs w:val="28"/>
        </w:rPr>
        <w:t>cannot</w:t>
      </w:r>
      <w:r w:rsidRPr="00F45C51">
        <w:rPr>
          <w:sz w:val="28"/>
          <w:szCs w:val="28"/>
        </w:rPr>
        <w:t xml:space="preserve"> keep up with the higher costs of running them.</w:t>
      </w:r>
    </w:p>
    <w:p w14:paraId="4F7A448B" w14:textId="7ABFFA18" w:rsidR="002D6110" w:rsidRDefault="002D6110" w:rsidP="0067530A">
      <w:pPr>
        <w:rPr>
          <w:sz w:val="28"/>
          <w:szCs w:val="28"/>
          <w:u w:val="single"/>
        </w:rPr>
      </w:pPr>
      <w:r w:rsidRPr="002D6110">
        <w:rPr>
          <w:sz w:val="28"/>
          <w:szCs w:val="28"/>
          <w:u w:val="single"/>
        </w:rPr>
        <w:t>The response of the government to the energy crisis</w:t>
      </w:r>
    </w:p>
    <w:p w14:paraId="17FC4193" w14:textId="5A888347" w:rsidR="00757C7C" w:rsidRDefault="002B734A">
      <w:pPr>
        <w:rPr>
          <w:rFonts w:asciiTheme="majorHAnsi" w:eastAsiaTheme="majorEastAsia" w:hAnsiTheme="majorHAnsi" w:cstheme="majorBidi"/>
          <w:color w:val="2F5496" w:themeColor="accent1" w:themeShade="BF"/>
          <w:sz w:val="32"/>
          <w:szCs w:val="32"/>
        </w:rPr>
      </w:pPr>
      <w:r w:rsidRPr="002B734A">
        <w:rPr>
          <w:sz w:val="28"/>
          <w:szCs w:val="28"/>
        </w:rPr>
        <w:t xml:space="preserve">In response to the climate emergency, the UK became the first major economy to promise to have net-zero greenhouse gas emissions by 2050. These changes could also save a lot of money and make people more comfortable and productive. One of the main things that slows down progress toward reducing </w:t>
      </w:r>
      <w:r w:rsidR="00987640">
        <w:rPr>
          <w:sz w:val="28"/>
          <w:szCs w:val="28"/>
        </w:rPr>
        <w:t>energy use</w:t>
      </w:r>
      <w:r w:rsidRPr="002B734A">
        <w:rPr>
          <w:sz w:val="28"/>
          <w:szCs w:val="28"/>
        </w:rPr>
        <w:t xml:space="preserve"> is the fact that people do not understand how energy is used.</w:t>
      </w:r>
      <w:r w:rsidR="00757C7C">
        <w:br w:type="page"/>
      </w:r>
    </w:p>
    <w:p w14:paraId="7D858FBE" w14:textId="1A6B4C40" w:rsidR="00757C7C" w:rsidRDefault="00757C7C" w:rsidP="00757C7C">
      <w:pPr>
        <w:pStyle w:val="Heading1"/>
      </w:pPr>
      <w:bookmarkStart w:id="6" w:name="_Toc119317351"/>
      <w:r>
        <w:lastRenderedPageBreak/>
        <w:t>4.0 Recommendations</w:t>
      </w:r>
      <w:bookmarkEnd w:id="6"/>
    </w:p>
    <w:p w14:paraId="2158FDA8" w14:textId="77777777" w:rsidR="00AF0D73" w:rsidRPr="00AF0D73" w:rsidRDefault="00AF0D73" w:rsidP="00AF0D73"/>
    <w:p w14:paraId="54346D65" w14:textId="10E50F1C" w:rsidR="00362494" w:rsidRPr="006C37FB" w:rsidRDefault="00362494" w:rsidP="00362494">
      <w:pPr>
        <w:rPr>
          <w:sz w:val="28"/>
          <w:szCs w:val="28"/>
        </w:rPr>
      </w:pPr>
      <w:r w:rsidRPr="006C37FB">
        <w:rPr>
          <w:sz w:val="28"/>
          <w:szCs w:val="28"/>
        </w:rPr>
        <w:t>Benchmarking is often used to measure how well buildings use energy. Benchmarking makes people more aware of how much energy is being used and shows it to the </w:t>
      </w:r>
      <w:proofErr w:type="spellStart"/>
      <w:r w:rsidRPr="006C37FB">
        <w:rPr>
          <w:sz w:val="28"/>
          <w:szCs w:val="28"/>
        </w:rPr>
        <w:t>the</w:t>
      </w:r>
      <w:proofErr w:type="spellEnd"/>
      <w:r w:rsidRPr="006C37FB">
        <w:rPr>
          <w:sz w:val="28"/>
          <w:szCs w:val="28"/>
        </w:rPr>
        <w:t xml:space="preserve"> public. This gives people a reason to improve operational efficiency.</w:t>
      </w:r>
      <w:r w:rsidR="005C459A">
        <w:rPr>
          <w:sz w:val="28"/>
          <w:szCs w:val="28"/>
        </w:rPr>
        <w:t xml:space="preserve"> F</w:t>
      </w:r>
      <w:r w:rsidR="005C459A" w:rsidRPr="005C459A">
        <w:rPr>
          <w:sz w:val="28"/>
          <w:szCs w:val="28"/>
        </w:rPr>
        <w:t>iguring out and recognising a building's energy efficiency makes it possible for building owners to make changes.</w:t>
      </w:r>
      <w:r w:rsidR="005C459A">
        <w:rPr>
          <w:sz w:val="28"/>
          <w:szCs w:val="28"/>
        </w:rPr>
        <w:t xml:space="preserve"> </w:t>
      </w:r>
      <w:r w:rsidRPr="006C37FB">
        <w:rPr>
          <w:sz w:val="28"/>
          <w:szCs w:val="28"/>
        </w:rPr>
        <w:t xml:space="preserve">So, benchmarking is </w:t>
      </w:r>
      <w:r w:rsidR="006C37FB" w:rsidRPr="006C37FB">
        <w:rPr>
          <w:sz w:val="28"/>
          <w:szCs w:val="28"/>
        </w:rPr>
        <w:t>a particularly important</w:t>
      </w:r>
      <w:r w:rsidRPr="006C37FB">
        <w:rPr>
          <w:sz w:val="28"/>
          <w:szCs w:val="28"/>
        </w:rPr>
        <w:t xml:space="preserve"> step in reducing the amount of </w:t>
      </w:r>
      <w:r w:rsidR="006C37FB" w:rsidRPr="006C37FB">
        <w:rPr>
          <w:sz w:val="28"/>
          <w:szCs w:val="28"/>
        </w:rPr>
        <w:t>energy use.</w:t>
      </w:r>
    </w:p>
    <w:p w14:paraId="3151236F"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5B0F4688" w14:textId="436C6AFC" w:rsidR="00757C7C" w:rsidRDefault="00757C7C" w:rsidP="00757C7C">
      <w:pPr>
        <w:pStyle w:val="Heading1"/>
      </w:pPr>
      <w:bookmarkStart w:id="7" w:name="_Toc119317352"/>
      <w:r>
        <w:lastRenderedPageBreak/>
        <w:t>5.0 Planning, Monitoring and Reviewing the Solution</w:t>
      </w:r>
      <w:bookmarkEnd w:id="7"/>
    </w:p>
    <w:tbl>
      <w:tblPr>
        <w:tblStyle w:val="TableGrid"/>
        <w:tblpPr w:leftFromText="180" w:rightFromText="180" w:vertAnchor="text" w:horzAnchor="page" w:tblpX="476" w:tblpY="1176"/>
        <w:tblW w:w="10743" w:type="dxa"/>
        <w:tblInd w:w="0" w:type="dxa"/>
        <w:tblLook w:val="04A0" w:firstRow="1" w:lastRow="0" w:firstColumn="1" w:lastColumn="0" w:noHBand="0" w:noVBand="1"/>
      </w:tblPr>
      <w:tblGrid>
        <w:gridCol w:w="10743"/>
      </w:tblGrid>
      <w:tr w:rsidR="00634074" w14:paraId="2962C4C2" w14:textId="77777777" w:rsidTr="007937EA">
        <w:trPr>
          <w:trHeight w:val="1300"/>
        </w:trPr>
        <w:tc>
          <w:tcPr>
            <w:tcW w:w="10743" w:type="dxa"/>
            <w:tcBorders>
              <w:top w:val="single" w:sz="4" w:space="0" w:color="auto"/>
              <w:left w:val="single" w:sz="4" w:space="0" w:color="auto"/>
              <w:bottom w:val="single" w:sz="4" w:space="0" w:color="auto"/>
              <w:right w:val="single" w:sz="4" w:space="0" w:color="auto"/>
            </w:tcBorders>
          </w:tcPr>
          <w:p w14:paraId="3EBB682A" w14:textId="77777777" w:rsidR="00634074" w:rsidRDefault="00634074" w:rsidP="00634074">
            <w:r>
              <w:t>Decision implemented:</w:t>
            </w:r>
          </w:p>
          <w:p w14:paraId="3697ECF3" w14:textId="77777777" w:rsidR="00634074" w:rsidRDefault="00634074" w:rsidP="00634074"/>
          <w:p w14:paraId="7D69EA02" w14:textId="72C58041" w:rsidR="00634074" w:rsidRPr="00507BFD" w:rsidRDefault="00134AED" w:rsidP="00507BFD">
            <w:pPr>
              <w:pStyle w:val="ListParagraph"/>
              <w:numPr>
                <w:ilvl w:val="0"/>
                <w:numId w:val="5"/>
              </w:numPr>
            </w:pPr>
            <w:r w:rsidRPr="00507BFD">
              <w:t>to increase user understanding for rational use</w:t>
            </w:r>
          </w:p>
          <w:p w14:paraId="1DD63846" w14:textId="33D72C61" w:rsidR="00507BFD" w:rsidRPr="00507BFD" w:rsidRDefault="00507BFD" w:rsidP="00507BFD">
            <w:pPr>
              <w:pStyle w:val="ListParagraph"/>
              <w:numPr>
                <w:ilvl w:val="0"/>
                <w:numId w:val="5"/>
              </w:numPr>
            </w:pPr>
            <w:r w:rsidRPr="00507BFD">
              <w:t>because energy customers are in for hard times, there is a real desire for transformational change from the public.</w:t>
            </w:r>
          </w:p>
          <w:p w14:paraId="634356B8" w14:textId="77777777" w:rsidR="00634074" w:rsidRDefault="00634074" w:rsidP="00634074"/>
        </w:tc>
      </w:tr>
      <w:tr w:rsidR="00634074" w14:paraId="5798B53A" w14:textId="77777777" w:rsidTr="007937EA">
        <w:trPr>
          <w:trHeight w:val="251"/>
        </w:trPr>
        <w:tc>
          <w:tcPr>
            <w:tcW w:w="1074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D23203D" w14:textId="77777777" w:rsidR="00634074" w:rsidRDefault="00634074" w:rsidP="00634074">
            <w:pPr>
              <w:rPr>
                <w:b/>
              </w:rPr>
            </w:pPr>
            <w:r>
              <w:rPr>
                <w:b/>
              </w:rPr>
              <w:t>Monitoring the decision:</w:t>
            </w:r>
          </w:p>
        </w:tc>
      </w:tr>
      <w:tr w:rsidR="00634074" w14:paraId="19834001" w14:textId="77777777" w:rsidTr="007937EA">
        <w:trPr>
          <w:trHeight w:val="785"/>
        </w:trPr>
        <w:tc>
          <w:tcPr>
            <w:tcW w:w="10743" w:type="dxa"/>
            <w:tcBorders>
              <w:top w:val="single" w:sz="4" w:space="0" w:color="auto"/>
              <w:left w:val="single" w:sz="4" w:space="0" w:color="auto"/>
              <w:bottom w:val="single" w:sz="4" w:space="0" w:color="auto"/>
              <w:right w:val="single" w:sz="4" w:space="0" w:color="auto"/>
            </w:tcBorders>
          </w:tcPr>
          <w:p w14:paraId="186D4F95" w14:textId="49DFA616" w:rsidR="00634074" w:rsidRDefault="00634074" w:rsidP="00634074">
            <w:pPr>
              <w:rPr>
                <w:u w:val="single"/>
              </w:rPr>
            </w:pPr>
            <w:r>
              <w:rPr>
                <w:u w:val="single"/>
              </w:rPr>
              <w:t>Resources:</w:t>
            </w:r>
            <w:r w:rsidR="00B00361">
              <w:rPr>
                <w:u w:val="single"/>
              </w:rPr>
              <w:t xml:space="preserve"> </w:t>
            </w:r>
          </w:p>
          <w:p w14:paraId="3492D4FB" w14:textId="057DCE8D" w:rsidR="00634074" w:rsidRPr="003B21C6" w:rsidRDefault="003B21C6" w:rsidP="00634074">
            <w:r w:rsidRPr="003B21C6">
              <w:t xml:space="preserve">One idea would be to stop gas prices from being tied to electricity prices. All electricity prices have gone up because of the fast rise in wholesale gas prices, even for those who get their power from renewable sources. By changing the </w:t>
            </w:r>
            <w:proofErr w:type="gramStart"/>
            <w:r w:rsidRPr="003B21C6">
              <w:t>way</w:t>
            </w:r>
            <w:proofErr w:type="gramEnd"/>
            <w:r w:rsidRPr="003B21C6">
              <w:t xml:space="preserve"> the energy market works, renewable energy providers would be able to offer electricity rates that are much lower than fossil fuel providers. In turn, we would expect customers to move toward companies that offer cheaper renewable energy rates. This would strengthen their market position and allow them to invest more in more renewable energy generation.</w:t>
            </w:r>
          </w:p>
          <w:p w14:paraId="00017076" w14:textId="77777777" w:rsidR="00634074" w:rsidRDefault="00634074" w:rsidP="00634074">
            <w:pPr>
              <w:rPr>
                <w:u w:val="single"/>
              </w:rPr>
            </w:pPr>
          </w:p>
          <w:p w14:paraId="52441916" w14:textId="77777777" w:rsidR="00634074" w:rsidRDefault="00634074" w:rsidP="00634074">
            <w:pPr>
              <w:rPr>
                <w:u w:val="single"/>
              </w:rPr>
            </w:pPr>
          </w:p>
        </w:tc>
      </w:tr>
      <w:tr w:rsidR="00634074" w14:paraId="3A9F8401" w14:textId="77777777" w:rsidTr="007937EA">
        <w:trPr>
          <w:trHeight w:val="1563"/>
        </w:trPr>
        <w:tc>
          <w:tcPr>
            <w:tcW w:w="10743" w:type="dxa"/>
            <w:tcBorders>
              <w:top w:val="single" w:sz="4" w:space="0" w:color="auto"/>
              <w:left w:val="single" w:sz="4" w:space="0" w:color="auto"/>
              <w:bottom w:val="single" w:sz="4" w:space="0" w:color="auto"/>
              <w:right w:val="single" w:sz="4" w:space="0" w:color="auto"/>
            </w:tcBorders>
          </w:tcPr>
          <w:p w14:paraId="5B3B33FD" w14:textId="77777777" w:rsidR="00634074" w:rsidRDefault="00634074" w:rsidP="00634074">
            <w:pPr>
              <w:rPr>
                <w:u w:val="single"/>
              </w:rPr>
            </w:pPr>
            <w:r>
              <w:rPr>
                <w:u w:val="single"/>
              </w:rPr>
              <w:t>Key Indicators:</w:t>
            </w:r>
          </w:p>
          <w:p w14:paraId="094651A5" w14:textId="7FFEA628" w:rsidR="00634074" w:rsidRPr="00753E8B" w:rsidRDefault="007E4942" w:rsidP="007E4942">
            <w:pPr>
              <w:pStyle w:val="ListParagraph"/>
              <w:numPr>
                <w:ilvl w:val="0"/>
                <w:numId w:val="7"/>
              </w:numPr>
            </w:pPr>
            <w:r w:rsidRPr="00753E8B">
              <w:t xml:space="preserve">attitudes towards </w:t>
            </w:r>
            <w:r w:rsidR="000B607D" w:rsidRPr="00753E8B">
              <w:t>and support for renewable energy</w:t>
            </w:r>
          </w:p>
          <w:p w14:paraId="67395785" w14:textId="3771707A" w:rsidR="000B607D" w:rsidRPr="00753E8B" w:rsidRDefault="002862AC" w:rsidP="007E4942">
            <w:pPr>
              <w:pStyle w:val="ListParagraph"/>
              <w:numPr>
                <w:ilvl w:val="0"/>
                <w:numId w:val="7"/>
              </w:numPr>
            </w:pPr>
            <w:r w:rsidRPr="00753E8B">
              <w:t>training in development</w:t>
            </w:r>
          </w:p>
          <w:p w14:paraId="15F4CAE5" w14:textId="6AB9288B" w:rsidR="002862AC" w:rsidRPr="00753E8B" w:rsidRDefault="002862AC" w:rsidP="007E4942">
            <w:pPr>
              <w:pStyle w:val="ListParagraph"/>
              <w:numPr>
                <w:ilvl w:val="0"/>
                <w:numId w:val="7"/>
              </w:numPr>
            </w:pPr>
            <w:r w:rsidRPr="00753E8B">
              <w:t>entrepre</w:t>
            </w:r>
            <w:r w:rsidR="006A73DD" w:rsidRPr="00753E8B">
              <w:t>neurial spirit and border nature of the society</w:t>
            </w:r>
          </w:p>
          <w:p w14:paraId="69B6ED86" w14:textId="77777777" w:rsidR="00634074" w:rsidRDefault="00634074" w:rsidP="00634074">
            <w:pPr>
              <w:rPr>
                <w:u w:val="single"/>
              </w:rPr>
            </w:pPr>
          </w:p>
          <w:p w14:paraId="29C30B91" w14:textId="77777777" w:rsidR="00634074" w:rsidRDefault="00634074" w:rsidP="00634074">
            <w:pPr>
              <w:rPr>
                <w:u w:val="single"/>
              </w:rPr>
            </w:pPr>
          </w:p>
        </w:tc>
      </w:tr>
      <w:tr w:rsidR="00634074" w14:paraId="10745C94" w14:textId="77777777" w:rsidTr="007937EA">
        <w:trPr>
          <w:trHeight w:val="1289"/>
        </w:trPr>
        <w:tc>
          <w:tcPr>
            <w:tcW w:w="10743" w:type="dxa"/>
            <w:tcBorders>
              <w:top w:val="single" w:sz="4" w:space="0" w:color="auto"/>
              <w:left w:val="single" w:sz="4" w:space="0" w:color="auto"/>
              <w:bottom w:val="single" w:sz="4" w:space="0" w:color="auto"/>
              <w:right w:val="single" w:sz="4" w:space="0" w:color="auto"/>
            </w:tcBorders>
          </w:tcPr>
          <w:p w14:paraId="1497FB66" w14:textId="77777777" w:rsidR="00634074" w:rsidRDefault="00634074" w:rsidP="00634074">
            <w:pPr>
              <w:rPr>
                <w:u w:val="single"/>
              </w:rPr>
            </w:pPr>
            <w:r>
              <w:rPr>
                <w:u w:val="single"/>
              </w:rPr>
              <w:t>Targets:</w:t>
            </w:r>
          </w:p>
          <w:p w14:paraId="25943426" w14:textId="3367CF28" w:rsidR="00634074" w:rsidRPr="000448BE" w:rsidRDefault="00AA0890" w:rsidP="00376E46">
            <w:pPr>
              <w:pStyle w:val="ListParagraph"/>
              <w:numPr>
                <w:ilvl w:val="0"/>
                <w:numId w:val="6"/>
              </w:numPr>
            </w:pPr>
            <w:r w:rsidRPr="000448BE">
              <w:t>supporting vulnerable energy customers through the energy crisis</w:t>
            </w:r>
            <w:r w:rsidR="00707566" w:rsidRPr="000448BE">
              <w:t xml:space="preserve"> (energy bill financial support, uprating benefits)</w:t>
            </w:r>
          </w:p>
          <w:p w14:paraId="538A7403" w14:textId="460EEC8D" w:rsidR="00AA0890" w:rsidRPr="000448BE" w:rsidRDefault="003C18A6" w:rsidP="00376E46">
            <w:pPr>
              <w:pStyle w:val="ListParagraph"/>
              <w:numPr>
                <w:ilvl w:val="0"/>
                <w:numId w:val="6"/>
              </w:numPr>
            </w:pPr>
            <w:r w:rsidRPr="000448BE">
              <w:t>improve energy efficiency</w:t>
            </w:r>
            <w:r w:rsidR="00582569" w:rsidRPr="000448BE">
              <w:t xml:space="preserve"> </w:t>
            </w:r>
            <w:r w:rsidR="000448BE" w:rsidRPr="000448BE">
              <w:t>(putting</w:t>
            </w:r>
            <w:r w:rsidR="00582569" w:rsidRPr="000448BE">
              <w:t xml:space="preserve"> in place stricter minimum standards for energy efficiency for its users)</w:t>
            </w:r>
          </w:p>
          <w:p w14:paraId="41A16335" w14:textId="77777777" w:rsidR="00634074" w:rsidRDefault="00634074" w:rsidP="00634074">
            <w:pPr>
              <w:rPr>
                <w:u w:val="single"/>
              </w:rPr>
            </w:pPr>
          </w:p>
          <w:p w14:paraId="6767B414" w14:textId="77777777" w:rsidR="00634074" w:rsidRDefault="00634074" w:rsidP="00634074">
            <w:pPr>
              <w:rPr>
                <w:u w:val="single"/>
              </w:rPr>
            </w:pPr>
          </w:p>
        </w:tc>
      </w:tr>
      <w:tr w:rsidR="00634074" w14:paraId="20F81FB6" w14:textId="77777777" w:rsidTr="007937EA">
        <w:trPr>
          <w:trHeight w:val="1540"/>
        </w:trPr>
        <w:tc>
          <w:tcPr>
            <w:tcW w:w="10743" w:type="dxa"/>
            <w:tcBorders>
              <w:top w:val="single" w:sz="4" w:space="0" w:color="auto"/>
              <w:left w:val="single" w:sz="4" w:space="0" w:color="auto"/>
              <w:bottom w:val="single" w:sz="4" w:space="0" w:color="auto"/>
              <w:right w:val="single" w:sz="4" w:space="0" w:color="auto"/>
            </w:tcBorders>
          </w:tcPr>
          <w:p w14:paraId="5B10502A" w14:textId="4BEF6CB7" w:rsidR="00634074" w:rsidRDefault="00634074" w:rsidP="00634074">
            <w:pPr>
              <w:rPr>
                <w:u w:val="single"/>
              </w:rPr>
            </w:pPr>
            <w:r>
              <w:rPr>
                <w:u w:val="single"/>
              </w:rPr>
              <w:t>Data Sources:</w:t>
            </w:r>
            <w:r w:rsidR="006355D6">
              <w:rPr>
                <w:u w:val="single"/>
              </w:rPr>
              <w:t xml:space="preserve"> </w:t>
            </w:r>
          </w:p>
          <w:p w14:paraId="3B2A8CCF" w14:textId="25D6EB62" w:rsidR="009B4C4C" w:rsidRPr="00946A3B" w:rsidRDefault="00946A3B" w:rsidP="00634074">
            <w:r w:rsidRPr="00946A3B">
              <w:t>The key factor is the start of new biofuel production companies, or the extension of current production lines, for the development of the biofuel industry in terms of its market size with respect to other fuels.</w:t>
            </w:r>
          </w:p>
          <w:p w14:paraId="1BE03027" w14:textId="77777777" w:rsidR="00634074" w:rsidRDefault="00634074" w:rsidP="00634074">
            <w:pPr>
              <w:rPr>
                <w:u w:val="single"/>
              </w:rPr>
            </w:pPr>
          </w:p>
          <w:p w14:paraId="02A41A4B" w14:textId="77777777" w:rsidR="00634074" w:rsidRDefault="00634074" w:rsidP="00634074">
            <w:pPr>
              <w:rPr>
                <w:u w:val="single"/>
              </w:rPr>
            </w:pPr>
          </w:p>
          <w:p w14:paraId="6C9165B7" w14:textId="77777777" w:rsidR="00634074" w:rsidRDefault="00634074" w:rsidP="00634074">
            <w:pPr>
              <w:rPr>
                <w:u w:val="single"/>
              </w:rPr>
            </w:pPr>
          </w:p>
        </w:tc>
      </w:tr>
      <w:tr w:rsidR="00634074" w14:paraId="1C01917F" w14:textId="77777777" w:rsidTr="007937EA">
        <w:trPr>
          <w:trHeight w:val="251"/>
        </w:trPr>
        <w:tc>
          <w:tcPr>
            <w:tcW w:w="1074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9E547D4" w14:textId="77777777" w:rsidR="00634074" w:rsidRDefault="00634074" w:rsidP="00634074">
            <w:pPr>
              <w:rPr>
                <w:b/>
              </w:rPr>
            </w:pPr>
            <w:r>
              <w:rPr>
                <w:b/>
              </w:rPr>
              <w:t>Reviewing the decision:</w:t>
            </w:r>
          </w:p>
        </w:tc>
      </w:tr>
      <w:tr w:rsidR="00634074" w14:paraId="0FE0FBF6" w14:textId="77777777" w:rsidTr="007937EA">
        <w:trPr>
          <w:trHeight w:val="3308"/>
        </w:trPr>
        <w:tc>
          <w:tcPr>
            <w:tcW w:w="10743" w:type="dxa"/>
            <w:tcBorders>
              <w:top w:val="single" w:sz="4" w:space="0" w:color="auto"/>
              <w:left w:val="single" w:sz="4" w:space="0" w:color="auto"/>
              <w:bottom w:val="single" w:sz="4" w:space="0" w:color="auto"/>
              <w:right w:val="single" w:sz="4" w:space="0" w:color="auto"/>
            </w:tcBorders>
          </w:tcPr>
          <w:p w14:paraId="033763D2" w14:textId="330271A1" w:rsidR="00634074" w:rsidRDefault="00634074" w:rsidP="00634074">
            <w:pPr>
              <w:rPr>
                <w:i/>
              </w:rPr>
            </w:pPr>
            <w:r>
              <w:rPr>
                <w:i/>
              </w:rPr>
              <w:lastRenderedPageBreak/>
              <w:t>(Write here how you will evaluate/review the problem. What questions will you ask? Etc)</w:t>
            </w:r>
          </w:p>
          <w:p w14:paraId="7FCDEF89" w14:textId="77777777" w:rsidR="00AF0D73" w:rsidRDefault="00AF0D73" w:rsidP="00634074">
            <w:pPr>
              <w:rPr>
                <w:i/>
              </w:rPr>
            </w:pPr>
          </w:p>
          <w:p w14:paraId="161332FE" w14:textId="1A316B34" w:rsidR="00FE7614" w:rsidRPr="00FE7614" w:rsidRDefault="00FE7614" w:rsidP="00FE7614">
            <w:pPr>
              <w:rPr>
                <w:iCs/>
              </w:rPr>
            </w:pPr>
            <w:r w:rsidRPr="00FE7614">
              <w:rPr>
                <w:iCs/>
              </w:rPr>
              <w:t xml:space="preserve">Energy poverty is a problem in the poorer half of the world. When people </w:t>
            </w:r>
            <w:r w:rsidR="00C950FA" w:rsidRPr="00FE7614">
              <w:rPr>
                <w:iCs/>
              </w:rPr>
              <w:t>do not</w:t>
            </w:r>
            <w:r w:rsidRPr="00FE7614">
              <w:rPr>
                <w:iCs/>
              </w:rPr>
              <w:t xml:space="preserve"> have access to modern energy sources for cooking and heating, they use solid fuels like firewood, dung, and crop waste. Using wood as a source of energy also hurts the environment. Lastly, people are forced to live in poverty because they </w:t>
            </w:r>
            <w:r w:rsidR="00C950FA" w:rsidRPr="00FE7614">
              <w:rPr>
                <w:iCs/>
              </w:rPr>
              <w:t>cannot</w:t>
            </w:r>
            <w:r w:rsidRPr="00FE7614">
              <w:rPr>
                <w:iCs/>
              </w:rPr>
              <w:t xml:space="preserve"> get energy. Without electricity, you </w:t>
            </w:r>
            <w:r w:rsidR="00C950FA" w:rsidRPr="00FE7614">
              <w:rPr>
                <w:iCs/>
              </w:rPr>
              <w:t>cannot</w:t>
            </w:r>
            <w:r w:rsidRPr="00FE7614">
              <w:rPr>
                <w:iCs/>
              </w:rPr>
              <w:t xml:space="preserve"> keep food cold, wash clothes or dishes, or see at night.</w:t>
            </w:r>
          </w:p>
          <w:p w14:paraId="799807BF" w14:textId="77777777" w:rsidR="00FE7614" w:rsidRPr="00FE7614" w:rsidRDefault="00FE7614" w:rsidP="00FE7614">
            <w:pPr>
              <w:rPr>
                <w:iCs/>
              </w:rPr>
            </w:pPr>
            <w:r w:rsidRPr="00FE7614">
              <w:rPr>
                <w:iCs/>
              </w:rPr>
              <w:t>The second problem with energy is that those who have access to it put out too much greenhouse gas.</w:t>
            </w:r>
          </w:p>
          <w:p w14:paraId="3B87C437" w14:textId="5ACBD024" w:rsidR="00946A3B" w:rsidRPr="0089343F" w:rsidRDefault="00FE7614" w:rsidP="00FE7614">
            <w:pPr>
              <w:rPr>
                <w:iCs/>
              </w:rPr>
            </w:pPr>
            <w:r w:rsidRPr="00FE7614">
              <w:rPr>
                <w:iCs/>
              </w:rPr>
              <w:t>Even the poorest people in richer countries, where energy poverty is rare, use more energy than people in poorer countries</w:t>
            </w:r>
            <w:r w:rsidR="00EC2DD6" w:rsidRPr="00FE7614">
              <w:rPr>
                <w:iCs/>
              </w:rPr>
              <w:t>.</w:t>
            </w:r>
            <w:r w:rsidR="00EC2DD6">
              <w:rPr>
                <w:iCs/>
              </w:rPr>
              <w:t xml:space="preserve"> </w:t>
            </w:r>
            <w:r w:rsidR="00EC2DD6" w:rsidRPr="00EC2DD6">
              <w:rPr>
                <w:iCs/>
              </w:rPr>
              <w:t xml:space="preserve">The source and price of energy are key to making progress on both fronts. People who live in energy poverty cannot afford enough energy, and those who have gotten out of the worst poverty depend on fossil fuels to meet their energy needs. When we look at it this way, the two problems with energy are </w:t>
            </w:r>
            <w:proofErr w:type="gramStart"/>
            <w:r w:rsidR="00EC2DD6" w:rsidRPr="00EC2DD6">
              <w:rPr>
                <w:iCs/>
              </w:rPr>
              <w:t>really just</w:t>
            </w:r>
            <w:proofErr w:type="gramEnd"/>
            <w:r w:rsidR="00EC2DD6" w:rsidRPr="00EC2DD6">
              <w:rPr>
                <w:iCs/>
              </w:rPr>
              <w:t xml:space="preserve"> two sides of one big problem. We do not have any cheap, safe, and long-lasting alternatives to fossil fuels that can be used on a large scale.</w:t>
            </w:r>
          </w:p>
          <w:p w14:paraId="7EFD28FB" w14:textId="77777777" w:rsidR="00634074" w:rsidRDefault="00634074" w:rsidP="00634074">
            <w:pPr>
              <w:jc w:val="center"/>
              <w:rPr>
                <w:b/>
                <w:u w:val="single"/>
              </w:rPr>
            </w:pPr>
          </w:p>
          <w:p w14:paraId="511A2024" w14:textId="77777777" w:rsidR="00634074" w:rsidRDefault="00634074" w:rsidP="00634074">
            <w:pPr>
              <w:jc w:val="center"/>
              <w:rPr>
                <w:b/>
                <w:u w:val="single"/>
              </w:rPr>
            </w:pPr>
          </w:p>
          <w:p w14:paraId="724FF8B1" w14:textId="77777777" w:rsidR="00634074" w:rsidRDefault="00634074" w:rsidP="00634074">
            <w:pPr>
              <w:jc w:val="center"/>
              <w:rPr>
                <w:b/>
                <w:u w:val="single"/>
              </w:rPr>
            </w:pPr>
          </w:p>
          <w:p w14:paraId="0104828F" w14:textId="77777777" w:rsidR="00634074" w:rsidRDefault="00634074" w:rsidP="00634074">
            <w:pPr>
              <w:jc w:val="center"/>
              <w:rPr>
                <w:b/>
                <w:u w:val="single"/>
              </w:rPr>
            </w:pPr>
          </w:p>
          <w:p w14:paraId="25115CED" w14:textId="77777777" w:rsidR="00634074" w:rsidRDefault="00634074" w:rsidP="00634074">
            <w:pPr>
              <w:jc w:val="center"/>
              <w:rPr>
                <w:b/>
                <w:u w:val="single"/>
              </w:rPr>
            </w:pPr>
          </w:p>
          <w:p w14:paraId="2626B3B0" w14:textId="77777777" w:rsidR="00634074" w:rsidRDefault="00634074" w:rsidP="00634074">
            <w:pPr>
              <w:jc w:val="center"/>
              <w:rPr>
                <w:b/>
                <w:u w:val="single"/>
              </w:rPr>
            </w:pPr>
          </w:p>
          <w:p w14:paraId="35C81FC6" w14:textId="77777777" w:rsidR="00634074" w:rsidRDefault="00634074" w:rsidP="00634074">
            <w:pPr>
              <w:jc w:val="center"/>
              <w:rPr>
                <w:b/>
                <w:u w:val="single"/>
              </w:rPr>
            </w:pPr>
          </w:p>
          <w:p w14:paraId="5977ACEE" w14:textId="77777777" w:rsidR="00634074" w:rsidRDefault="00634074" w:rsidP="00634074">
            <w:pPr>
              <w:jc w:val="center"/>
              <w:rPr>
                <w:b/>
                <w:u w:val="single"/>
              </w:rPr>
            </w:pPr>
          </w:p>
          <w:p w14:paraId="5F321F3E" w14:textId="77777777" w:rsidR="00634074" w:rsidRDefault="00634074" w:rsidP="00634074">
            <w:pPr>
              <w:jc w:val="center"/>
              <w:rPr>
                <w:b/>
                <w:u w:val="single"/>
              </w:rPr>
            </w:pPr>
          </w:p>
          <w:p w14:paraId="20E5863C" w14:textId="77777777" w:rsidR="00634074" w:rsidRDefault="00634074" w:rsidP="00634074">
            <w:pPr>
              <w:jc w:val="center"/>
              <w:rPr>
                <w:b/>
                <w:u w:val="single"/>
              </w:rPr>
            </w:pPr>
          </w:p>
          <w:p w14:paraId="205B772D" w14:textId="77777777" w:rsidR="00634074" w:rsidRDefault="00634074" w:rsidP="00634074">
            <w:pPr>
              <w:jc w:val="center"/>
              <w:rPr>
                <w:b/>
                <w:u w:val="single"/>
              </w:rPr>
            </w:pPr>
          </w:p>
          <w:p w14:paraId="6FF7C8D8" w14:textId="77777777" w:rsidR="00634074" w:rsidRDefault="00634074" w:rsidP="00634074">
            <w:pPr>
              <w:jc w:val="center"/>
              <w:rPr>
                <w:b/>
                <w:u w:val="single"/>
              </w:rPr>
            </w:pPr>
          </w:p>
        </w:tc>
      </w:tr>
    </w:tbl>
    <w:p w14:paraId="72CF940A" w14:textId="77777777" w:rsidR="0031441B" w:rsidRDefault="00757C7C" w:rsidP="0031441B">
      <w:pPr>
        <w:jc w:val="center"/>
        <w:rPr>
          <w:b/>
          <w:u w:val="single"/>
        </w:rPr>
      </w:pPr>
      <w:r>
        <w:br w:type="page"/>
      </w:r>
    </w:p>
    <w:p w14:paraId="0F699EB4" w14:textId="7E812C3B" w:rsidR="00757C7C" w:rsidRDefault="00757C7C">
      <w:pPr>
        <w:rPr>
          <w:rFonts w:asciiTheme="majorHAnsi" w:eastAsiaTheme="majorEastAsia" w:hAnsiTheme="majorHAnsi" w:cstheme="majorBidi"/>
          <w:color w:val="2F5496" w:themeColor="accent1" w:themeShade="BF"/>
          <w:sz w:val="32"/>
          <w:szCs w:val="32"/>
        </w:rPr>
      </w:pPr>
    </w:p>
    <w:p w14:paraId="146FD9E6" w14:textId="393DCC56" w:rsidR="00757C7C" w:rsidRDefault="00757C7C" w:rsidP="00757C7C">
      <w:pPr>
        <w:pStyle w:val="Heading1"/>
      </w:pPr>
      <w:bookmarkStart w:id="8" w:name="_Toc119317353"/>
      <w:r>
        <w:t>6.0 Appendices</w:t>
      </w:r>
      <w:bookmarkEnd w:id="8"/>
    </w:p>
    <w:p w14:paraId="12D4BF9C" w14:textId="784A9A6F" w:rsidR="009E763E" w:rsidRPr="009E763E" w:rsidRDefault="009E763E" w:rsidP="009E763E">
      <w:r>
        <w:rPr>
          <w:noProof/>
        </w:rPr>
        <w:drawing>
          <wp:inline distT="0" distB="0" distL="0" distR="0" wp14:anchorId="61138FE1" wp14:editId="24B03391">
            <wp:extent cx="5731510" cy="3126740"/>
            <wp:effectExtent l="57150" t="57150" r="59690" b="54610"/>
            <wp:docPr id="3" name="Picture 3" descr="A picture containing diagram&#10;&#10;Description automatically generated">
              <a:extLst xmlns:a="http://schemas.openxmlformats.org/drawingml/2006/main">
                <a:ext uri="{FF2B5EF4-FFF2-40B4-BE49-F238E27FC236}">
                  <a16:creationId xmlns:a16="http://schemas.microsoft.com/office/drawing/2014/main" id="{2BF6D364-68A3-BD7D-E80B-7115AC4150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a:extLst>
                        <a:ext uri="{FF2B5EF4-FFF2-40B4-BE49-F238E27FC236}">
                          <a16:creationId xmlns:a16="http://schemas.microsoft.com/office/drawing/2014/main" id="{2BF6D364-68A3-BD7D-E80B-7115AC41504D}"/>
                        </a:ext>
                      </a:extLst>
                    </pic:cNvPr>
                    <pic:cNvPicPr>
                      <a:picLocks noChangeAspect="1"/>
                    </pic:cNvPicPr>
                  </pic:nvPicPr>
                  <pic:blipFill>
                    <a:blip r:embed="rId11"/>
                    <a:stretch>
                      <a:fillRect/>
                    </a:stretch>
                  </pic:blipFill>
                  <pic:spPr>
                    <a:xfrm>
                      <a:off x="0" y="0"/>
                      <a:ext cx="5731510" cy="3126740"/>
                    </a:xfrm>
                    <a:prstGeom prst="rect">
                      <a:avLst/>
                    </a:prstGeom>
                    <a:ln w="57150" cmpd="thickThin">
                      <a:solidFill>
                        <a:srgbClr val="7F7F7F"/>
                      </a:solidFill>
                      <a:miter lim="800000"/>
                    </a:ln>
                  </pic:spPr>
                </pic:pic>
              </a:graphicData>
            </a:graphic>
          </wp:inline>
        </w:drawing>
      </w:r>
    </w:p>
    <w:p w14:paraId="52FD3172"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7C40A686" w14:textId="3ED34A76" w:rsidR="00757C7C" w:rsidRDefault="00757C7C" w:rsidP="00757C7C">
      <w:pPr>
        <w:pStyle w:val="Heading1"/>
      </w:pPr>
      <w:bookmarkStart w:id="9" w:name="_Toc119317354"/>
      <w:r>
        <w:lastRenderedPageBreak/>
        <w:t>7.0 Reference List</w:t>
      </w:r>
      <w:bookmarkEnd w:id="9"/>
      <w:r>
        <w:t xml:space="preserve"> </w:t>
      </w:r>
    </w:p>
    <w:p w14:paraId="4ADC5833" w14:textId="3B811A34" w:rsidR="009E763E" w:rsidRDefault="009E763E" w:rsidP="009E763E">
      <w:pPr>
        <w:rPr>
          <w:rFonts w:ascii="Open Sans" w:hAnsi="Open Sans" w:cs="Open Sans"/>
          <w:color w:val="252525"/>
          <w:shd w:val="clear" w:color="auto" w:fill="FFFFFF"/>
        </w:rPr>
      </w:pPr>
      <w:r w:rsidRPr="003013EB">
        <w:rPr>
          <w:rFonts w:ascii="Open Sans" w:hAnsi="Open Sans" w:cs="Open Sans"/>
          <w:color w:val="252525"/>
          <w:shd w:val="clear" w:color="auto" w:fill="FFFFFF"/>
        </w:rPr>
        <w:t>ACHINAS, S., HORJUS, J., ACHINAS, V. and GERRIT JAN, W.E., 2019. A PESTLE Analysis of Biofuels Energy Industry in Europe. Sustainability, 11(21), pp. 5981.</w:t>
      </w:r>
    </w:p>
    <w:p w14:paraId="71E02679" w14:textId="77777777" w:rsidR="009E763E" w:rsidRDefault="009E763E" w:rsidP="009E763E">
      <w:r w:rsidRPr="00F91CF8">
        <w:t>Agyekum, E.B., 2020. Energy poverty in energy rich Ghana: A SWOT analytical approach for the development of Ghana’s renewable energy. Sustainable Energy Technologies and Assessments, 40, p.100760.</w:t>
      </w:r>
    </w:p>
    <w:p w14:paraId="7F5D757B" w14:textId="3E4DFD4F" w:rsidR="005319A7" w:rsidRDefault="005319A7" w:rsidP="005319A7">
      <w:pPr>
        <w:rPr>
          <w:rFonts w:ascii="Helvetica" w:hAnsi="Helvetica" w:cs="Helvetica"/>
          <w:color w:val="000000"/>
          <w:spacing w:val="-5"/>
        </w:rPr>
      </w:pPr>
      <w:r>
        <w:rPr>
          <w:rFonts w:ascii="Helvetica" w:hAnsi="Helvetica" w:cs="Helvetica"/>
          <w:color w:val="000000"/>
          <w:spacing w:val="-5"/>
        </w:rPr>
        <w:t>COYLE, E. D., &amp; SIMMONS, R. A. (Eds.). (2014). Introduction. In </w:t>
      </w:r>
      <w:r>
        <w:rPr>
          <w:rFonts w:ascii="Helvetica" w:hAnsi="Helvetica" w:cs="Helvetica"/>
          <w:i/>
          <w:iCs/>
          <w:color w:val="000000"/>
          <w:spacing w:val="-5"/>
        </w:rPr>
        <w:t>Understanding the Global Energy Crisis</w:t>
      </w:r>
      <w:r>
        <w:rPr>
          <w:rFonts w:ascii="Helvetica" w:hAnsi="Helvetica" w:cs="Helvetica"/>
          <w:color w:val="000000"/>
          <w:spacing w:val="-5"/>
        </w:rPr>
        <w:t> (pp. 1–8). Purdue University Press.</w:t>
      </w:r>
    </w:p>
    <w:p w14:paraId="5F0D3700" w14:textId="77777777" w:rsidR="00AF0D73" w:rsidRDefault="00AF0D73" w:rsidP="00AF0D73">
      <w:pPr>
        <w:pStyle w:val="NormalWeb"/>
        <w:ind w:left="567" w:hanging="567"/>
      </w:pPr>
      <w:r>
        <w:rPr>
          <w:i/>
          <w:iCs/>
        </w:rPr>
        <w:t>Energy crisis</w:t>
      </w:r>
      <w:r>
        <w:t xml:space="preserve"> (2022) </w:t>
      </w:r>
      <w:r>
        <w:rPr>
          <w:i/>
          <w:iCs/>
        </w:rPr>
        <w:t>National Energy Action (NEA)</w:t>
      </w:r>
      <w:r>
        <w:t xml:space="preserve">. Available at: https://www.nea.org.uk/energy-crisis/ (Accessed: December 9, 2022). </w:t>
      </w:r>
    </w:p>
    <w:p w14:paraId="0CECE91F" w14:textId="47B7B7D9" w:rsidR="008D5C81" w:rsidRDefault="008D5C81" w:rsidP="005319A7">
      <w:r w:rsidRPr="008D5C81">
        <w:t xml:space="preserve">Hasanov, F.J. and </w:t>
      </w:r>
      <w:proofErr w:type="spellStart"/>
      <w:r w:rsidRPr="008D5C81">
        <w:t>Mikayilov</w:t>
      </w:r>
      <w:proofErr w:type="spellEnd"/>
      <w:r w:rsidRPr="008D5C81">
        <w:t>, J.I., 2017. The impact of age groups on consumption of residential electricity in Azerbaijan. Communist and Post-Communist Studies, 50(4), pp.339-351.</w:t>
      </w:r>
    </w:p>
    <w:p w14:paraId="320C005B" w14:textId="02483ED0" w:rsidR="00AF0D73" w:rsidRDefault="00AF0D73" w:rsidP="00AF0D73">
      <w:pPr>
        <w:pStyle w:val="NormalWeb"/>
        <w:ind w:left="567" w:hanging="567"/>
      </w:pPr>
      <w:r>
        <w:t xml:space="preserve">Kissinger, D. (2017) </w:t>
      </w:r>
      <w:r>
        <w:rPr>
          <w:i/>
          <w:iCs/>
        </w:rPr>
        <w:t>General Electric (GE) Pestel/Pestle Analysis &amp; Recommendations</w:t>
      </w:r>
      <w:r>
        <w:t xml:space="preserve">, </w:t>
      </w:r>
      <w:proofErr w:type="spellStart"/>
      <w:r>
        <w:rPr>
          <w:i/>
          <w:iCs/>
        </w:rPr>
        <w:t>Panmore</w:t>
      </w:r>
      <w:proofErr w:type="spellEnd"/>
      <w:r>
        <w:rPr>
          <w:i/>
          <w:iCs/>
        </w:rPr>
        <w:t xml:space="preserve"> Institute</w:t>
      </w:r>
      <w:r>
        <w:t xml:space="preserve">. Available at: https://panmore.com/general-electric-ge-pestel-pestle-analysis-recommendations (Accessed: December 9, 2022). </w:t>
      </w:r>
    </w:p>
    <w:p w14:paraId="5FFE7DA6" w14:textId="77777777" w:rsidR="00AF0D73" w:rsidRDefault="00AF0D73" w:rsidP="00AF0D73">
      <w:pPr>
        <w:rPr>
          <w:rFonts w:ascii="Open Sans" w:hAnsi="Open Sans" w:cs="Open Sans"/>
          <w:color w:val="252525"/>
          <w:shd w:val="clear" w:color="auto" w:fill="FFFFFF"/>
        </w:rPr>
      </w:pPr>
      <w:r w:rsidRPr="007B0AC9">
        <w:rPr>
          <w:rFonts w:ascii="Open Sans" w:hAnsi="Open Sans" w:cs="Open Sans"/>
          <w:color w:val="252525"/>
          <w:shd w:val="clear" w:color="auto" w:fill="FFFFFF"/>
        </w:rPr>
        <w:t>Mohamed, S. et al. (2021) ‘The correlation of energy performance and building age in UK schools’, Journal of Building Engineering, 43, p. 103141</w:t>
      </w:r>
    </w:p>
    <w:p w14:paraId="3843F92E" w14:textId="19A0C465" w:rsidR="00AF0D73" w:rsidRDefault="00AF0D73" w:rsidP="00AF0D73">
      <w:pPr>
        <w:pStyle w:val="NormalWeb"/>
      </w:pPr>
      <w:r>
        <w:t xml:space="preserve">Morris, M.I.R. and Hicks, A.L. (2021) </w:t>
      </w:r>
      <w:r>
        <w:rPr>
          <w:i/>
          <w:iCs/>
        </w:rPr>
        <w:t>A human-</w:t>
      </w:r>
      <w:proofErr w:type="spellStart"/>
      <w:r>
        <w:rPr>
          <w:i/>
          <w:iCs/>
        </w:rPr>
        <w:t>centered</w:t>
      </w:r>
      <w:proofErr w:type="spellEnd"/>
      <w:r>
        <w:rPr>
          <w:i/>
          <w:iCs/>
        </w:rPr>
        <w:t xml:space="preserve"> review of life cycle assessments of bioplastics - the International Journal of Life Cycle Assessment</w:t>
      </w:r>
      <w:r>
        <w:t xml:space="preserve">, </w:t>
      </w:r>
      <w:r>
        <w:rPr>
          <w:i/>
          <w:iCs/>
        </w:rPr>
        <w:t>SpringerLink</w:t>
      </w:r>
      <w:r>
        <w:t xml:space="preserve">. Springer Berlin Heidelberg. Available at: https://link.springer.com/article/10.1007/s11367-021-02001-0 (Accessed: December 9, 2022). </w:t>
      </w:r>
    </w:p>
    <w:p w14:paraId="40DC5FE8" w14:textId="77777777" w:rsidR="00AF0D73" w:rsidRDefault="00AF0D73" w:rsidP="00AF0D73">
      <w:pPr>
        <w:pStyle w:val="NormalWeb"/>
        <w:ind w:left="567" w:hanging="567"/>
      </w:pPr>
      <w:r>
        <w:rPr>
          <w:i/>
          <w:iCs/>
        </w:rPr>
        <w:t>The impact of the Ukraine War on Global Energy Markets</w:t>
      </w:r>
      <w:r>
        <w:t xml:space="preserve"> (no date) </w:t>
      </w:r>
      <w:r>
        <w:rPr>
          <w:i/>
          <w:iCs/>
        </w:rPr>
        <w:t>Centre for European Reform</w:t>
      </w:r>
      <w:r>
        <w:t xml:space="preserve">. Available at: https://www.cer.eu/insights/impact-ukraine-war-global-energy-markets (Accessed: December 9, 2022). </w:t>
      </w:r>
    </w:p>
    <w:p w14:paraId="4E5DEB96" w14:textId="666B63B1" w:rsidR="00324A8C" w:rsidRPr="00AF0D73" w:rsidRDefault="00324A8C" w:rsidP="00AF0D73">
      <w:pPr>
        <w:pStyle w:val="NormalWeb"/>
        <w:ind w:left="567" w:hanging="567"/>
      </w:pPr>
      <w:proofErr w:type="spellStart"/>
      <w:r>
        <w:rPr>
          <w:rFonts w:ascii="Open Sans" w:hAnsi="Open Sans" w:cs="Open Sans"/>
          <w:color w:val="252525"/>
          <w:shd w:val="clear" w:color="auto" w:fill="FFFFFF"/>
        </w:rPr>
        <w:t>Yüksel</w:t>
      </w:r>
      <w:proofErr w:type="spellEnd"/>
      <w:r>
        <w:rPr>
          <w:rFonts w:ascii="Open Sans" w:hAnsi="Open Sans" w:cs="Open Sans"/>
          <w:color w:val="252525"/>
          <w:shd w:val="clear" w:color="auto" w:fill="FFFFFF"/>
        </w:rPr>
        <w:t>, I., 2012. Developing a multi-criteria decision-making model for PESTEL analysis. International Journal of Business and Management, 7(24), p.52.</w:t>
      </w:r>
    </w:p>
    <w:p w14:paraId="6C79F3F6" w14:textId="20462A59" w:rsidR="003013EB" w:rsidRDefault="003013EB" w:rsidP="005319A7">
      <w:pPr>
        <w:rPr>
          <w:rFonts w:ascii="Open Sans" w:hAnsi="Open Sans" w:cs="Open Sans"/>
          <w:color w:val="252525"/>
          <w:shd w:val="clear" w:color="auto" w:fill="FFFFFF"/>
        </w:rPr>
      </w:pPr>
    </w:p>
    <w:p w14:paraId="095CABFE" w14:textId="77777777" w:rsidR="009E763E" w:rsidRDefault="009E763E" w:rsidP="005319A7">
      <w:pPr>
        <w:rPr>
          <w:rFonts w:ascii="Open Sans" w:hAnsi="Open Sans" w:cs="Open Sans"/>
          <w:color w:val="252525"/>
          <w:shd w:val="clear" w:color="auto" w:fill="FFFFFF"/>
        </w:rPr>
      </w:pPr>
    </w:p>
    <w:p w14:paraId="6C08F4B0" w14:textId="6D8D2118" w:rsidR="00EF6AED" w:rsidRPr="005319A7" w:rsidRDefault="00EF6AED" w:rsidP="005319A7"/>
    <w:sectPr w:rsidR="00EF6AED" w:rsidRPr="005319A7" w:rsidSect="00757C7C">
      <w:headerReference w:type="default"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30DAB" w14:textId="77777777" w:rsidR="00A857A1" w:rsidRDefault="00A857A1" w:rsidP="00757C7C">
      <w:pPr>
        <w:spacing w:after="0" w:line="240" w:lineRule="auto"/>
      </w:pPr>
      <w:r>
        <w:separator/>
      </w:r>
    </w:p>
  </w:endnote>
  <w:endnote w:type="continuationSeparator" w:id="0">
    <w:p w14:paraId="141EC9BB" w14:textId="77777777" w:rsidR="00A857A1" w:rsidRDefault="00A857A1" w:rsidP="00757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Nunito Sans">
    <w:altName w:val="Nunito Sans"/>
    <w:charset w:val="00"/>
    <w:family w:val="auto"/>
    <w:pitch w:val="variable"/>
    <w:sig w:usb0="A00002FF" w:usb1="5000204B" w:usb2="00000000" w:usb3="00000000" w:csb0="00000197"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687639"/>
      <w:docPartObj>
        <w:docPartGallery w:val="Page Numbers (Bottom of Page)"/>
        <w:docPartUnique/>
      </w:docPartObj>
    </w:sdtPr>
    <w:sdtEndPr>
      <w:rPr>
        <w:noProof/>
      </w:rPr>
    </w:sdtEndPr>
    <w:sdtContent>
      <w:p w14:paraId="235FC5D9" w14:textId="21A0C5DA" w:rsidR="00757C7C" w:rsidRDefault="00757C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B18B1B" w14:textId="77777777" w:rsidR="00757C7C" w:rsidRDefault="00757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E9902" w14:textId="77777777" w:rsidR="00A857A1" w:rsidRDefault="00A857A1" w:rsidP="00757C7C">
      <w:pPr>
        <w:spacing w:after="0" w:line="240" w:lineRule="auto"/>
      </w:pPr>
      <w:r>
        <w:separator/>
      </w:r>
    </w:p>
  </w:footnote>
  <w:footnote w:type="continuationSeparator" w:id="0">
    <w:p w14:paraId="71327709" w14:textId="77777777" w:rsidR="00A857A1" w:rsidRDefault="00A857A1" w:rsidP="00757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82CF" w14:textId="6E70749D" w:rsidR="00757C7C" w:rsidRDefault="00757C7C">
    <w:pPr>
      <w:pStyle w:val="Header"/>
    </w:pPr>
  </w:p>
  <w:p w14:paraId="26D67E41" w14:textId="77777777" w:rsidR="00757C7C" w:rsidRDefault="00757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57FB5"/>
    <w:multiLevelType w:val="hybridMultilevel"/>
    <w:tmpl w:val="4272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1494F"/>
    <w:multiLevelType w:val="hybridMultilevel"/>
    <w:tmpl w:val="588C7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1615F9"/>
    <w:multiLevelType w:val="hybridMultilevel"/>
    <w:tmpl w:val="378AF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46E81"/>
    <w:multiLevelType w:val="hybridMultilevel"/>
    <w:tmpl w:val="34306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BF7384"/>
    <w:multiLevelType w:val="hybridMultilevel"/>
    <w:tmpl w:val="BACA4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A1121A"/>
    <w:multiLevelType w:val="multilevel"/>
    <w:tmpl w:val="63A4F1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9FB39B3"/>
    <w:multiLevelType w:val="hybridMultilevel"/>
    <w:tmpl w:val="45A0619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15:restartNumberingAfterBreak="0">
    <w:nsid w:val="5FEB07F4"/>
    <w:multiLevelType w:val="hybridMultilevel"/>
    <w:tmpl w:val="3EE2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005AB8"/>
    <w:multiLevelType w:val="hybridMultilevel"/>
    <w:tmpl w:val="F7C4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7314309">
    <w:abstractNumId w:val="5"/>
  </w:num>
  <w:num w:numId="2" w16cid:durableId="1686787267">
    <w:abstractNumId w:val="0"/>
  </w:num>
  <w:num w:numId="3" w16cid:durableId="2099059219">
    <w:abstractNumId w:val="8"/>
  </w:num>
  <w:num w:numId="4" w16cid:durableId="458842293">
    <w:abstractNumId w:val="6"/>
  </w:num>
  <w:num w:numId="5" w16cid:durableId="1233389330">
    <w:abstractNumId w:val="7"/>
  </w:num>
  <w:num w:numId="6" w16cid:durableId="243103579">
    <w:abstractNumId w:val="3"/>
  </w:num>
  <w:num w:numId="7" w16cid:durableId="1009066264">
    <w:abstractNumId w:val="4"/>
  </w:num>
  <w:num w:numId="8" w16cid:durableId="1762799399">
    <w:abstractNumId w:val="2"/>
  </w:num>
  <w:num w:numId="9" w16cid:durableId="1538158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C7C"/>
    <w:rsid w:val="00032691"/>
    <w:rsid w:val="000448BE"/>
    <w:rsid w:val="00061E93"/>
    <w:rsid w:val="000740D8"/>
    <w:rsid w:val="00081CB4"/>
    <w:rsid w:val="00082254"/>
    <w:rsid w:val="000A36A0"/>
    <w:rsid w:val="000B607D"/>
    <w:rsid w:val="000C6788"/>
    <w:rsid w:val="000D73F2"/>
    <w:rsid w:val="00107CD9"/>
    <w:rsid w:val="0013462C"/>
    <w:rsid w:val="00134AED"/>
    <w:rsid w:val="00146DC7"/>
    <w:rsid w:val="00153185"/>
    <w:rsid w:val="0017084B"/>
    <w:rsid w:val="001A47AE"/>
    <w:rsid w:val="001B44F0"/>
    <w:rsid w:val="001F282E"/>
    <w:rsid w:val="001F322B"/>
    <w:rsid w:val="002063F8"/>
    <w:rsid w:val="00260B2C"/>
    <w:rsid w:val="00272D84"/>
    <w:rsid w:val="002862AC"/>
    <w:rsid w:val="002953A6"/>
    <w:rsid w:val="0029700B"/>
    <w:rsid w:val="002B46E3"/>
    <w:rsid w:val="002B734A"/>
    <w:rsid w:val="002D6110"/>
    <w:rsid w:val="002E040A"/>
    <w:rsid w:val="002F2F8E"/>
    <w:rsid w:val="003013EB"/>
    <w:rsid w:val="0031441B"/>
    <w:rsid w:val="00324A8C"/>
    <w:rsid w:val="00332F94"/>
    <w:rsid w:val="00334E48"/>
    <w:rsid w:val="00362494"/>
    <w:rsid w:val="00374931"/>
    <w:rsid w:val="00376E46"/>
    <w:rsid w:val="00390F26"/>
    <w:rsid w:val="003B21C6"/>
    <w:rsid w:val="003C18A6"/>
    <w:rsid w:val="00447513"/>
    <w:rsid w:val="00457CD4"/>
    <w:rsid w:val="004975EA"/>
    <w:rsid w:val="004B706D"/>
    <w:rsid w:val="004E224D"/>
    <w:rsid w:val="004F0424"/>
    <w:rsid w:val="00507BFD"/>
    <w:rsid w:val="00531470"/>
    <w:rsid w:val="005319A7"/>
    <w:rsid w:val="00537082"/>
    <w:rsid w:val="00576162"/>
    <w:rsid w:val="00582569"/>
    <w:rsid w:val="005905FB"/>
    <w:rsid w:val="005C459A"/>
    <w:rsid w:val="005D68AC"/>
    <w:rsid w:val="005F2D36"/>
    <w:rsid w:val="00620600"/>
    <w:rsid w:val="00622AA6"/>
    <w:rsid w:val="00631ED5"/>
    <w:rsid w:val="00634074"/>
    <w:rsid w:val="006355D6"/>
    <w:rsid w:val="00650F41"/>
    <w:rsid w:val="00652989"/>
    <w:rsid w:val="0067530A"/>
    <w:rsid w:val="00693087"/>
    <w:rsid w:val="006A73DD"/>
    <w:rsid w:val="006B5CBD"/>
    <w:rsid w:val="006C37FB"/>
    <w:rsid w:val="00701C9B"/>
    <w:rsid w:val="00707566"/>
    <w:rsid w:val="00725163"/>
    <w:rsid w:val="00753E8B"/>
    <w:rsid w:val="00757C7C"/>
    <w:rsid w:val="00790298"/>
    <w:rsid w:val="00790640"/>
    <w:rsid w:val="007937EA"/>
    <w:rsid w:val="00797AA2"/>
    <w:rsid w:val="007B0AC9"/>
    <w:rsid w:val="007C4FBC"/>
    <w:rsid w:val="007E4942"/>
    <w:rsid w:val="008165EE"/>
    <w:rsid w:val="00834A04"/>
    <w:rsid w:val="0084409F"/>
    <w:rsid w:val="00883AE0"/>
    <w:rsid w:val="0089343F"/>
    <w:rsid w:val="00894BC2"/>
    <w:rsid w:val="008A76E4"/>
    <w:rsid w:val="008D43A4"/>
    <w:rsid w:val="008D5C81"/>
    <w:rsid w:val="009041ED"/>
    <w:rsid w:val="00910F42"/>
    <w:rsid w:val="00912F79"/>
    <w:rsid w:val="00934057"/>
    <w:rsid w:val="0093458E"/>
    <w:rsid w:val="00946A3B"/>
    <w:rsid w:val="00950A49"/>
    <w:rsid w:val="00955FBA"/>
    <w:rsid w:val="00961C9C"/>
    <w:rsid w:val="00982BF1"/>
    <w:rsid w:val="00987640"/>
    <w:rsid w:val="009A2E02"/>
    <w:rsid w:val="009B4C4C"/>
    <w:rsid w:val="009E0A27"/>
    <w:rsid w:val="009E1AF0"/>
    <w:rsid w:val="009E763E"/>
    <w:rsid w:val="009F715C"/>
    <w:rsid w:val="00A052C1"/>
    <w:rsid w:val="00A13187"/>
    <w:rsid w:val="00A5492E"/>
    <w:rsid w:val="00A66718"/>
    <w:rsid w:val="00A6717D"/>
    <w:rsid w:val="00A82B33"/>
    <w:rsid w:val="00A857A1"/>
    <w:rsid w:val="00A9054D"/>
    <w:rsid w:val="00A94A8D"/>
    <w:rsid w:val="00AA0890"/>
    <w:rsid w:val="00AF0D73"/>
    <w:rsid w:val="00B00361"/>
    <w:rsid w:val="00B167AF"/>
    <w:rsid w:val="00B70105"/>
    <w:rsid w:val="00BD5690"/>
    <w:rsid w:val="00BF485A"/>
    <w:rsid w:val="00C06B0A"/>
    <w:rsid w:val="00C5000B"/>
    <w:rsid w:val="00C67AAA"/>
    <w:rsid w:val="00C950FA"/>
    <w:rsid w:val="00CB517E"/>
    <w:rsid w:val="00CF214E"/>
    <w:rsid w:val="00D31C01"/>
    <w:rsid w:val="00D7081E"/>
    <w:rsid w:val="00E314DE"/>
    <w:rsid w:val="00E3304E"/>
    <w:rsid w:val="00E6574C"/>
    <w:rsid w:val="00EC2DD6"/>
    <w:rsid w:val="00EF6AED"/>
    <w:rsid w:val="00F14132"/>
    <w:rsid w:val="00F2052D"/>
    <w:rsid w:val="00F45C51"/>
    <w:rsid w:val="00F76128"/>
    <w:rsid w:val="00F91CF8"/>
    <w:rsid w:val="00F923AF"/>
    <w:rsid w:val="00FE76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3D57"/>
  <w15:chartTrackingRefBased/>
  <w15:docId w15:val="{7270BFCB-D0A7-42ED-85C1-12A2FE60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C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57C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C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57C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7C7C"/>
    <w:pPr>
      <w:outlineLvl w:val="9"/>
    </w:pPr>
    <w:rPr>
      <w:lang w:val="en-US" w:eastAsia="en-US"/>
    </w:rPr>
  </w:style>
  <w:style w:type="paragraph" w:styleId="TOC1">
    <w:name w:val="toc 1"/>
    <w:basedOn w:val="Normal"/>
    <w:next w:val="Normal"/>
    <w:autoRedefine/>
    <w:uiPriority w:val="39"/>
    <w:unhideWhenUsed/>
    <w:rsid w:val="00757C7C"/>
    <w:pPr>
      <w:spacing w:after="100"/>
    </w:pPr>
  </w:style>
  <w:style w:type="paragraph" w:styleId="TOC2">
    <w:name w:val="toc 2"/>
    <w:basedOn w:val="Normal"/>
    <w:next w:val="Normal"/>
    <w:autoRedefine/>
    <w:uiPriority w:val="39"/>
    <w:unhideWhenUsed/>
    <w:rsid w:val="00757C7C"/>
    <w:pPr>
      <w:spacing w:after="100"/>
      <w:ind w:left="220"/>
    </w:pPr>
  </w:style>
  <w:style w:type="character" w:styleId="Hyperlink">
    <w:name w:val="Hyperlink"/>
    <w:basedOn w:val="DefaultParagraphFont"/>
    <w:uiPriority w:val="99"/>
    <w:unhideWhenUsed/>
    <w:rsid w:val="00757C7C"/>
    <w:rPr>
      <w:color w:val="0563C1" w:themeColor="hyperlink"/>
      <w:u w:val="single"/>
    </w:rPr>
  </w:style>
  <w:style w:type="paragraph" w:styleId="NoSpacing">
    <w:name w:val="No Spacing"/>
    <w:link w:val="NoSpacingChar"/>
    <w:uiPriority w:val="1"/>
    <w:qFormat/>
    <w:rsid w:val="00757C7C"/>
    <w:pPr>
      <w:spacing w:after="0" w:line="240" w:lineRule="auto"/>
    </w:pPr>
    <w:rPr>
      <w:lang w:val="en-US" w:eastAsia="en-US"/>
    </w:rPr>
  </w:style>
  <w:style w:type="character" w:customStyle="1" w:styleId="NoSpacingChar">
    <w:name w:val="No Spacing Char"/>
    <w:basedOn w:val="DefaultParagraphFont"/>
    <w:link w:val="NoSpacing"/>
    <w:uiPriority w:val="1"/>
    <w:rsid w:val="00757C7C"/>
    <w:rPr>
      <w:lang w:val="en-US" w:eastAsia="en-US"/>
    </w:rPr>
  </w:style>
  <w:style w:type="paragraph" w:styleId="Header">
    <w:name w:val="header"/>
    <w:basedOn w:val="Normal"/>
    <w:link w:val="HeaderChar"/>
    <w:uiPriority w:val="99"/>
    <w:unhideWhenUsed/>
    <w:rsid w:val="0075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C7C"/>
  </w:style>
  <w:style w:type="paragraph" w:styleId="Footer">
    <w:name w:val="footer"/>
    <w:basedOn w:val="Normal"/>
    <w:link w:val="FooterChar"/>
    <w:uiPriority w:val="99"/>
    <w:unhideWhenUsed/>
    <w:rsid w:val="0075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C7C"/>
  </w:style>
  <w:style w:type="paragraph" w:styleId="ListParagraph">
    <w:name w:val="List Paragraph"/>
    <w:basedOn w:val="Normal"/>
    <w:uiPriority w:val="34"/>
    <w:qFormat/>
    <w:rsid w:val="0093458E"/>
    <w:pPr>
      <w:ind w:left="720"/>
      <w:contextualSpacing/>
    </w:pPr>
  </w:style>
  <w:style w:type="table" w:styleId="TableGrid">
    <w:name w:val="Table Grid"/>
    <w:basedOn w:val="TableNormal"/>
    <w:uiPriority w:val="39"/>
    <w:rsid w:val="0031441B"/>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E76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73932">
      <w:bodyDiv w:val="1"/>
      <w:marLeft w:val="0"/>
      <w:marRight w:val="0"/>
      <w:marTop w:val="0"/>
      <w:marBottom w:val="0"/>
      <w:divBdr>
        <w:top w:val="none" w:sz="0" w:space="0" w:color="auto"/>
        <w:left w:val="none" w:sz="0" w:space="0" w:color="auto"/>
        <w:bottom w:val="none" w:sz="0" w:space="0" w:color="auto"/>
        <w:right w:val="none" w:sz="0" w:space="0" w:color="auto"/>
      </w:divBdr>
    </w:div>
    <w:div w:id="1041054315">
      <w:bodyDiv w:val="1"/>
      <w:marLeft w:val="0"/>
      <w:marRight w:val="0"/>
      <w:marTop w:val="0"/>
      <w:marBottom w:val="0"/>
      <w:divBdr>
        <w:top w:val="none" w:sz="0" w:space="0" w:color="auto"/>
        <w:left w:val="none" w:sz="0" w:space="0" w:color="auto"/>
        <w:bottom w:val="none" w:sz="0" w:space="0" w:color="auto"/>
        <w:right w:val="none" w:sz="0" w:space="0" w:color="auto"/>
      </w:divBdr>
    </w:div>
    <w:div w:id="193281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1020105F2346AB81B18A7035414DBC"/>
        <w:category>
          <w:name w:val="General"/>
          <w:gallery w:val="placeholder"/>
        </w:category>
        <w:types>
          <w:type w:val="bbPlcHdr"/>
        </w:types>
        <w:behaviors>
          <w:behavior w:val="content"/>
        </w:behaviors>
        <w:guid w:val="{487D6643-E97F-4E3C-B63E-53B096BA0790}"/>
      </w:docPartPr>
      <w:docPartBody>
        <w:p w:rsidR="00BF3AF6" w:rsidRDefault="008A25BB" w:rsidP="008A25BB">
          <w:pPr>
            <w:pStyle w:val="181020105F2346AB81B18A7035414DBC"/>
          </w:pPr>
          <w:r>
            <w:rPr>
              <w:rFonts w:asciiTheme="majorHAnsi" w:eastAsiaTheme="majorEastAsia" w:hAnsiTheme="majorHAnsi" w:cstheme="majorBidi"/>
              <w:caps/>
              <w:color w:val="4472C4" w:themeColor="accent1"/>
              <w:sz w:val="80"/>
              <w:szCs w:val="80"/>
            </w:rPr>
            <w:t>[Document title]</w:t>
          </w:r>
        </w:p>
      </w:docPartBody>
    </w:docPart>
    <w:docPart>
      <w:docPartPr>
        <w:name w:val="C9599B4632CE44DCB75204B94AFABFE5"/>
        <w:category>
          <w:name w:val="General"/>
          <w:gallery w:val="placeholder"/>
        </w:category>
        <w:types>
          <w:type w:val="bbPlcHdr"/>
        </w:types>
        <w:behaviors>
          <w:behavior w:val="content"/>
        </w:behaviors>
        <w:guid w:val="{76182B9F-D090-4FD4-AA60-D831C2ACA056}"/>
      </w:docPartPr>
      <w:docPartBody>
        <w:p w:rsidR="00BF3AF6" w:rsidRDefault="008A25BB" w:rsidP="008A25BB">
          <w:pPr>
            <w:pStyle w:val="C9599B4632CE44DCB75204B94AFABF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Nunito Sans">
    <w:altName w:val="Nunito Sans"/>
    <w:charset w:val="00"/>
    <w:family w:val="auto"/>
    <w:pitch w:val="variable"/>
    <w:sig w:usb0="A00002FF" w:usb1="5000204B" w:usb2="00000000" w:usb3="00000000" w:csb0="00000197"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BB"/>
    <w:rsid w:val="0084487B"/>
    <w:rsid w:val="008A25BB"/>
    <w:rsid w:val="00BF3A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1020105F2346AB81B18A7035414DBC">
    <w:name w:val="181020105F2346AB81B18A7035414DBC"/>
    <w:rsid w:val="008A25BB"/>
  </w:style>
  <w:style w:type="paragraph" w:customStyle="1" w:styleId="C9599B4632CE44DCB75204B94AFABFE5">
    <w:name w:val="C9599B4632CE44DCB75204B94AFABFE5"/>
    <w:rsid w:val="008A2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2022-12-09T00:00:00</PublishDate>
  <Abstract/>
  <CompanyAddress>2126969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8D1046-38E7-4C54-9FA8-F3F474E67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LUCIANA FLOREA</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Crisis</dc:title>
  <dc:subject/>
  <dc:creator>Laura James</dc:creator>
  <cp:keywords/>
  <dc:description/>
  <cp:lastModifiedBy>Luciana Florea</cp:lastModifiedBy>
  <cp:revision>2</cp:revision>
  <dcterms:created xsi:type="dcterms:W3CDTF">2022-12-09T13:22:00Z</dcterms:created>
  <dcterms:modified xsi:type="dcterms:W3CDTF">2022-12-09T13:22:00Z</dcterms:modified>
</cp:coreProperties>
</file>