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1FC2" w:rsidRPr="00A85BFE" w:rsidRDefault="005C1FC2" w:rsidP="00F735D4">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61312" behindDoc="0" locked="0" layoutInCell="1" allowOverlap="1" wp14:anchorId="30F1FCB9" wp14:editId="4E78FFBA">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5C1FC2" w:rsidRPr="00A406E5" w:rsidRDefault="005C1FC2" w:rsidP="00F735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C1FC2" w:rsidRPr="00A406E5" w:rsidTr="00303A63">
        <w:tc>
          <w:tcPr>
            <w:tcW w:w="9922" w:type="dxa"/>
            <w:shd w:val="clear" w:color="auto" w:fill="C0C0C0"/>
          </w:tcPr>
          <w:p w:rsidR="005C1FC2" w:rsidRPr="00A406E5" w:rsidRDefault="005C1FC2" w:rsidP="00303A63">
            <w:pPr>
              <w:pStyle w:val="Heading4"/>
              <w:rPr>
                <w:rFonts w:ascii="Arial" w:hAnsi="Arial" w:cs="Arial"/>
                <w:b/>
                <w:bCs/>
              </w:rPr>
            </w:pPr>
            <w:r w:rsidRPr="6D4D0207">
              <w:rPr>
                <w:rFonts w:ascii="Arial" w:hAnsi="Arial" w:cs="Arial"/>
                <w:b/>
                <w:bCs/>
              </w:rPr>
              <w:t xml:space="preserve">LEVEL 6 ASSESSMENT SPECIFICATION </w:t>
            </w:r>
          </w:p>
        </w:tc>
      </w:tr>
    </w:tbl>
    <w:p w:rsidR="005C1FC2" w:rsidRPr="00A406E5" w:rsidRDefault="005C1FC2" w:rsidP="00F735D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C1FC2" w:rsidRPr="00A406E5" w:rsidTr="00303A63">
        <w:tc>
          <w:tcPr>
            <w:tcW w:w="2093" w:type="dxa"/>
            <w:shd w:val="clear" w:color="auto" w:fill="auto"/>
          </w:tcPr>
          <w:p w:rsidR="005C1FC2" w:rsidRPr="00A406E5" w:rsidRDefault="005C1FC2" w:rsidP="00303A63">
            <w:pPr>
              <w:spacing w:before="120" w:after="120"/>
              <w:jc w:val="both"/>
              <w:rPr>
                <w:rFonts w:ascii="Arial" w:hAnsi="Arial" w:cs="Arial"/>
                <w:b/>
                <w:bCs/>
              </w:rPr>
            </w:pPr>
            <w:r w:rsidRPr="6D4D0207">
              <w:rPr>
                <w:rFonts w:ascii="Arial" w:hAnsi="Arial" w:cs="Arial"/>
                <w:b/>
                <w:bCs/>
              </w:rPr>
              <w:t>Student name:</w:t>
            </w:r>
          </w:p>
        </w:tc>
        <w:tc>
          <w:tcPr>
            <w:tcW w:w="3293" w:type="dxa"/>
          </w:tcPr>
          <w:p w:rsidR="005C1FC2" w:rsidRPr="00A406E5" w:rsidRDefault="005C1FC2" w:rsidP="00303A63">
            <w:pPr>
              <w:spacing w:before="120" w:after="120"/>
              <w:jc w:val="both"/>
              <w:rPr>
                <w:rFonts w:ascii="Arial" w:hAnsi="Arial" w:cs="Arial"/>
                <w:b/>
              </w:rPr>
            </w:pPr>
            <w:r>
              <w:rPr>
                <w:rFonts w:ascii="Arial" w:hAnsi="Arial" w:cs="Arial"/>
                <w:b/>
              </w:rPr>
              <w:t>Sommer Lewis</w:t>
            </w:r>
          </w:p>
        </w:tc>
        <w:tc>
          <w:tcPr>
            <w:tcW w:w="2268" w:type="dxa"/>
            <w:shd w:val="clear" w:color="auto" w:fill="D9D9D9" w:themeFill="background1" w:themeFillShade="D9"/>
          </w:tcPr>
          <w:p w:rsidR="005C1FC2" w:rsidRPr="00A406E5" w:rsidRDefault="005C1FC2" w:rsidP="00303A63">
            <w:pPr>
              <w:spacing w:before="120" w:after="120"/>
              <w:jc w:val="both"/>
              <w:rPr>
                <w:rFonts w:ascii="Arial" w:hAnsi="Arial" w:cs="Arial"/>
                <w:b/>
                <w:bCs/>
              </w:rPr>
            </w:pPr>
            <w:r w:rsidRPr="6D4D0207">
              <w:rPr>
                <w:rFonts w:ascii="Arial" w:hAnsi="Arial" w:cs="Arial"/>
                <w:b/>
                <w:bCs/>
              </w:rPr>
              <w:t>Student ID number:</w:t>
            </w:r>
          </w:p>
        </w:tc>
        <w:tc>
          <w:tcPr>
            <w:tcW w:w="2268" w:type="dxa"/>
          </w:tcPr>
          <w:p w:rsidR="005C1FC2" w:rsidRPr="00A406E5" w:rsidRDefault="005C1FC2" w:rsidP="00303A63">
            <w:pPr>
              <w:spacing w:before="120" w:after="120"/>
              <w:jc w:val="both"/>
              <w:rPr>
                <w:rFonts w:ascii="Arial" w:hAnsi="Arial" w:cs="Arial"/>
                <w:b/>
              </w:rPr>
            </w:pPr>
            <w:r>
              <w:rPr>
                <w:rFonts w:ascii="Arial" w:hAnsi="Arial" w:cs="Arial"/>
                <w:b/>
              </w:rPr>
              <w:t>1800327</w:t>
            </w:r>
          </w:p>
        </w:tc>
      </w:tr>
      <w:tr w:rsidR="005C1FC2" w:rsidRPr="00A406E5" w:rsidTr="00303A63">
        <w:tc>
          <w:tcPr>
            <w:tcW w:w="2093" w:type="dxa"/>
            <w:shd w:val="clear" w:color="auto" w:fill="auto"/>
          </w:tcPr>
          <w:p w:rsidR="005C1FC2" w:rsidRPr="00A406E5" w:rsidRDefault="005C1FC2" w:rsidP="00303A63">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5C1FC2" w:rsidRPr="00A406E5" w:rsidRDefault="005C1FC2" w:rsidP="00303A63">
            <w:pPr>
              <w:spacing w:before="120" w:after="120"/>
              <w:jc w:val="both"/>
              <w:rPr>
                <w:rFonts w:ascii="Arial" w:hAnsi="Arial" w:cs="Arial"/>
                <w:b/>
              </w:rPr>
            </w:pPr>
            <w:r>
              <w:rPr>
                <w:rFonts w:ascii="Arial" w:hAnsi="Arial" w:cs="Arial"/>
                <w:b/>
              </w:rPr>
              <w:t>Secondary PGCE</w:t>
            </w:r>
          </w:p>
        </w:tc>
      </w:tr>
      <w:tr w:rsidR="005C1FC2" w:rsidRPr="00A406E5" w:rsidTr="00303A63">
        <w:tc>
          <w:tcPr>
            <w:tcW w:w="2093" w:type="dxa"/>
            <w:shd w:val="clear" w:color="auto" w:fill="auto"/>
          </w:tcPr>
          <w:p w:rsidR="005C1FC2" w:rsidRPr="00A406E5" w:rsidRDefault="005C1FC2" w:rsidP="00303A63">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5C1FC2" w:rsidRPr="00A406E5" w:rsidRDefault="005C1FC2" w:rsidP="00303A63">
            <w:pPr>
              <w:spacing w:before="120" w:after="120"/>
              <w:jc w:val="both"/>
              <w:rPr>
                <w:rFonts w:ascii="Arial" w:hAnsi="Arial" w:cs="Arial"/>
                <w:b/>
              </w:rPr>
            </w:pPr>
            <w:r>
              <w:rPr>
                <w:rFonts w:ascii="Arial" w:hAnsi="Arial" w:cs="Arial"/>
                <w:b/>
              </w:rPr>
              <w:t xml:space="preserve">Principles of Teaching, Learning and Pedagogy in the Secondary Sector </w:t>
            </w:r>
          </w:p>
        </w:tc>
      </w:tr>
      <w:tr w:rsidR="005C1FC2" w:rsidRPr="00A406E5" w:rsidTr="00303A63">
        <w:tc>
          <w:tcPr>
            <w:tcW w:w="2093" w:type="dxa"/>
            <w:shd w:val="clear" w:color="auto" w:fill="auto"/>
          </w:tcPr>
          <w:p w:rsidR="005C1FC2" w:rsidRPr="00A406E5" w:rsidRDefault="005C1FC2" w:rsidP="00303A63">
            <w:pPr>
              <w:spacing w:before="120" w:after="120"/>
              <w:jc w:val="both"/>
              <w:rPr>
                <w:rFonts w:ascii="Arial" w:hAnsi="Arial" w:cs="Arial"/>
                <w:b/>
                <w:bCs/>
              </w:rPr>
            </w:pPr>
            <w:r w:rsidRPr="6D4D0207">
              <w:rPr>
                <w:rFonts w:ascii="Arial" w:hAnsi="Arial" w:cs="Arial"/>
                <w:b/>
                <w:bCs/>
              </w:rPr>
              <w:t>Module code:</w:t>
            </w:r>
          </w:p>
        </w:tc>
        <w:tc>
          <w:tcPr>
            <w:tcW w:w="3293" w:type="dxa"/>
          </w:tcPr>
          <w:p w:rsidR="005C1FC2" w:rsidRPr="00A406E5" w:rsidRDefault="005C1FC2" w:rsidP="00303A63">
            <w:pPr>
              <w:spacing w:before="120" w:after="120"/>
              <w:jc w:val="both"/>
              <w:rPr>
                <w:rFonts w:ascii="Arial" w:hAnsi="Arial" w:cs="Arial"/>
                <w:b/>
              </w:rPr>
            </w:pPr>
            <w:r>
              <w:rPr>
                <w:rFonts w:ascii="Arial" w:hAnsi="Arial" w:cs="Arial"/>
                <w:b/>
              </w:rPr>
              <w:t>ECSP6001</w:t>
            </w:r>
          </w:p>
        </w:tc>
        <w:tc>
          <w:tcPr>
            <w:tcW w:w="2268" w:type="dxa"/>
            <w:shd w:val="clear" w:color="auto" w:fill="D9D9D9" w:themeFill="background1" w:themeFillShade="D9"/>
          </w:tcPr>
          <w:p w:rsidR="005C1FC2" w:rsidRPr="004D5E9B" w:rsidRDefault="005C1FC2" w:rsidP="00303A6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5C1FC2" w:rsidRPr="00A406E5" w:rsidRDefault="005C1FC2" w:rsidP="00303A63">
            <w:pPr>
              <w:spacing w:before="120" w:after="120"/>
              <w:jc w:val="both"/>
              <w:rPr>
                <w:rFonts w:ascii="Arial" w:hAnsi="Arial" w:cs="Arial"/>
                <w:b/>
              </w:rPr>
            </w:pPr>
            <w:r>
              <w:rPr>
                <w:rFonts w:ascii="Arial" w:hAnsi="Arial" w:cs="Arial"/>
                <w:b/>
              </w:rPr>
              <w:t>50%</w:t>
            </w:r>
          </w:p>
        </w:tc>
      </w:tr>
      <w:tr w:rsidR="005C1FC2" w:rsidRPr="00A406E5" w:rsidTr="00303A63">
        <w:tc>
          <w:tcPr>
            <w:tcW w:w="2093" w:type="dxa"/>
            <w:shd w:val="clear" w:color="auto" w:fill="auto"/>
          </w:tcPr>
          <w:p w:rsidR="005C1FC2" w:rsidRPr="00A406E5" w:rsidRDefault="005C1FC2" w:rsidP="00303A63">
            <w:pPr>
              <w:spacing w:before="120" w:after="120"/>
              <w:jc w:val="both"/>
              <w:rPr>
                <w:rFonts w:ascii="Arial" w:hAnsi="Arial" w:cs="Arial"/>
                <w:b/>
                <w:bCs/>
              </w:rPr>
            </w:pPr>
            <w:r w:rsidRPr="6D4D0207">
              <w:rPr>
                <w:rFonts w:ascii="Arial" w:hAnsi="Arial" w:cs="Arial"/>
                <w:b/>
                <w:bCs/>
              </w:rPr>
              <w:t>Lecturer:</w:t>
            </w:r>
          </w:p>
        </w:tc>
        <w:tc>
          <w:tcPr>
            <w:tcW w:w="3293" w:type="dxa"/>
          </w:tcPr>
          <w:p w:rsidR="005C1FC2" w:rsidRPr="00A406E5" w:rsidRDefault="005C1FC2" w:rsidP="00303A63">
            <w:pPr>
              <w:spacing w:before="120" w:after="120"/>
              <w:jc w:val="both"/>
              <w:rPr>
                <w:rFonts w:ascii="Arial" w:hAnsi="Arial" w:cs="Arial"/>
                <w:b/>
              </w:rPr>
            </w:pPr>
            <w:r>
              <w:rPr>
                <w:rFonts w:ascii="Arial" w:hAnsi="Arial" w:cs="Arial"/>
                <w:b/>
              </w:rPr>
              <w:t xml:space="preserve">Alison S Evans </w:t>
            </w:r>
          </w:p>
        </w:tc>
        <w:tc>
          <w:tcPr>
            <w:tcW w:w="2268" w:type="dxa"/>
            <w:shd w:val="clear" w:color="auto" w:fill="D9D9D9" w:themeFill="background1" w:themeFillShade="D9"/>
          </w:tcPr>
          <w:p w:rsidR="005C1FC2" w:rsidRPr="00A406E5" w:rsidRDefault="005C1FC2" w:rsidP="00303A63">
            <w:pPr>
              <w:spacing w:before="120" w:after="120"/>
              <w:jc w:val="both"/>
              <w:rPr>
                <w:rFonts w:ascii="Arial" w:hAnsi="Arial" w:cs="Arial"/>
                <w:b/>
                <w:bCs/>
              </w:rPr>
            </w:pPr>
            <w:r w:rsidRPr="6D4D0207">
              <w:rPr>
                <w:rFonts w:ascii="Arial" w:hAnsi="Arial" w:cs="Arial"/>
                <w:b/>
                <w:bCs/>
              </w:rPr>
              <w:t>Internal Verifier:</w:t>
            </w:r>
          </w:p>
        </w:tc>
        <w:tc>
          <w:tcPr>
            <w:tcW w:w="2268" w:type="dxa"/>
          </w:tcPr>
          <w:p w:rsidR="005C1FC2" w:rsidRPr="00A406E5" w:rsidRDefault="005C1FC2" w:rsidP="00303A63">
            <w:pPr>
              <w:spacing w:before="120" w:after="120"/>
              <w:jc w:val="both"/>
              <w:rPr>
                <w:rFonts w:ascii="Arial" w:hAnsi="Arial" w:cs="Arial"/>
                <w:b/>
              </w:rPr>
            </w:pPr>
          </w:p>
        </w:tc>
      </w:tr>
      <w:tr w:rsidR="005C1FC2" w:rsidRPr="00A406E5" w:rsidTr="00303A63">
        <w:tc>
          <w:tcPr>
            <w:tcW w:w="2093" w:type="dxa"/>
            <w:shd w:val="clear" w:color="auto" w:fill="auto"/>
          </w:tcPr>
          <w:p w:rsidR="005C1FC2" w:rsidRPr="00A406E5" w:rsidRDefault="005C1FC2" w:rsidP="00303A63">
            <w:pPr>
              <w:spacing w:before="120" w:after="120"/>
              <w:jc w:val="both"/>
              <w:rPr>
                <w:rFonts w:ascii="Arial" w:hAnsi="Arial" w:cs="Arial"/>
                <w:b/>
                <w:bCs/>
              </w:rPr>
            </w:pPr>
            <w:r w:rsidRPr="6D4D0207">
              <w:rPr>
                <w:rFonts w:ascii="Arial" w:hAnsi="Arial" w:cs="Arial"/>
                <w:b/>
                <w:bCs/>
              </w:rPr>
              <w:t>Assignment Title:</w:t>
            </w:r>
          </w:p>
        </w:tc>
        <w:tc>
          <w:tcPr>
            <w:tcW w:w="3293" w:type="dxa"/>
          </w:tcPr>
          <w:p w:rsidR="005C1FC2" w:rsidRPr="00A406E5" w:rsidRDefault="005C1FC2" w:rsidP="00303A63">
            <w:pPr>
              <w:spacing w:before="120" w:after="120"/>
              <w:jc w:val="both"/>
              <w:rPr>
                <w:rFonts w:ascii="Arial" w:hAnsi="Arial" w:cs="Arial"/>
                <w:b/>
              </w:rPr>
            </w:pPr>
            <w:r>
              <w:rPr>
                <w:rFonts w:ascii="Arial" w:hAnsi="Arial" w:cs="Arial"/>
                <w:b/>
              </w:rPr>
              <w:t>Part B, (</w:t>
            </w:r>
            <w:proofErr w:type="spellStart"/>
            <w:r>
              <w:rPr>
                <w:rFonts w:ascii="Arial" w:hAnsi="Arial" w:cs="Arial"/>
                <w:b/>
              </w:rPr>
              <w:t>i</w:t>
            </w:r>
            <w:proofErr w:type="spellEnd"/>
            <w:r>
              <w:rPr>
                <w:rFonts w:ascii="Arial" w:hAnsi="Arial" w:cs="Arial"/>
                <w:b/>
              </w:rPr>
              <w:t xml:space="preserve">) and (ii) </w:t>
            </w:r>
          </w:p>
        </w:tc>
        <w:tc>
          <w:tcPr>
            <w:tcW w:w="2268" w:type="dxa"/>
            <w:shd w:val="clear" w:color="auto" w:fill="auto"/>
          </w:tcPr>
          <w:p w:rsidR="005C1FC2" w:rsidRPr="00A406E5" w:rsidRDefault="005C1FC2" w:rsidP="00303A63">
            <w:pPr>
              <w:spacing w:before="120" w:after="120"/>
              <w:jc w:val="both"/>
              <w:rPr>
                <w:rFonts w:ascii="Arial" w:hAnsi="Arial" w:cs="Arial"/>
                <w:b/>
                <w:bCs/>
              </w:rPr>
            </w:pPr>
            <w:r w:rsidRPr="6D4D0207">
              <w:rPr>
                <w:rFonts w:ascii="Arial" w:hAnsi="Arial" w:cs="Arial"/>
                <w:b/>
                <w:bCs/>
              </w:rPr>
              <w:t>Word count (or equivalent):</w:t>
            </w:r>
          </w:p>
        </w:tc>
        <w:tc>
          <w:tcPr>
            <w:tcW w:w="2268" w:type="dxa"/>
          </w:tcPr>
          <w:p w:rsidR="005C1FC2" w:rsidRDefault="005C1FC2" w:rsidP="005C1FC2">
            <w:pPr>
              <w:pStyle w:val="ListParagraph"/>
              <w:numPr>
                <w:ilvl w:val="0"/>
                <w:numId w:val="11"/>
              </w:numPr>
              <w:spacing w:before="120" w:after="120" w:line="240" w:lineRule="auto"/>
              <w:jc w:val="both"/>
              <w:rPr>
                <w:rFonts w:ascii="Arial" w:hAnsi="Arial" w:cs="Arial"/>
                <w:b/>
              </w:rPr>
            </w:pPr>
            <w:r>
              <w:rPr>
                <w:rFonts w:ascii="Arial" w:hAnsi="Arial" w:cs="Arial"/>
                <w:b/>
              </w:rPr>
              <w:t>= 1,500</w:t>
            </w:r>
          </w:p>
          <w:p w:rsidR="005C1FC2" w:rsidRPr="006E02E8" w:rsidRDefault="005C1FC2" w:rsidP="005C1FC2">
            <w:pPr>
              <w:pStyle w:val="ListParagraph"/>
              <w:numPr>
                <w:ilvl w:val="0"/>
                <w:numId w:val="11"/>
              </w:numPr>
              <w:spacing w:before="120" w:after="120" w:line="240" w:lineRule="auto"/>
              <w:jc w:val="both"/>
              <w:rPr>
                <w:rFonts w:ascii="Arial" w:hAnsi="Arial" w:cs="Arial"/>
                <w:b/>
              </w:rPr>
            </w:pPr>
            <w:r>
              <w:rPr>
                <w:rFonts w:ascii="Arial" w:hAnsi="Arial" w:cs="Arial"/>
                <w:b/>
              </w:rPr>
              <w:t>= 2,000</w:t>
            </w:r>
          </w:p>
        </w:tc>
      </w:tr>
      <w:tr w:rsidR="005C1FC2" w:rsidRPr="00A406E5" w:rsidTr="00303A63">
        <w:tc>
          <w:tcPr>
            <w:tcW w:w="2093" w:type="dxa"/>
            <w:shd w:val="clear" w:color="auto" w:fill="auto"/>
          </w:tcPr>
          <w:p w:rsidR="005C1FC2" w:rsidRPr="00A406E5" w:rsidRDefault="005C1FC2" w:rsidP="00303A63">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5C1FC2" w:rsidRPr="00A406E5" w:rsidRDefault="005C1FC2" w:rsidP="00303A63">
            <w:pPr>
              <w:spacing w:before="120" w:after="120"/>
              <w:jc w:val="both"/>
              <w:rPr>
                <w:rFonts w:ascii="Arial" w:hAnsi="Arial" w:cs="Arial"/>
                <w:b/>
              </w:rPr>
            </w:pPr>
            <w:r>
              <w:rPr>
                <w:rFonts w:ascii="Arial" w:hAnsi="Arial" w:cs="Arial"/>
                <w:b/>
              </w:rPr>
              <w:t>26 November 2018</w:t>
            </w:r>
          </w:p>
        </w:tc>
        <w:tc>
          <w:tcPr>
            <w:tcW w:w="2268" w:type="dxa"/>
            <w:shd w:val="clear" w:color="auto" w:fill="auto"/>
          </w:tcPr>
          <w:p w:rsidR="005C1FC2" w:rsidRPr="00A406E5" w:rsidRDefault="005C1FC2" w:rsidP="00303A63">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5C1FC2" w:rsidRPr="00A406E5" w:rsidRDefault="005C1FC2" w:rsidP="00303A63">
            <w:pPr>
              <w:spacing w:before="120" w:after="120"/>
              <w:jc w:val="both"/>
              <w:rPr>
                <w:rFonts w:ascii="Arial" w:hAnsi="Arial" w:cs="Arial"/>
                <w:b/>
              </w:rPr>
            </w:pPr>
            <w:r>
              <w:rPr>
                <w:rFonts w:ascii="Arial" w:hAnsi="Arial" w:cs="Arial"/>
                <w:b/>
              </w:rPr>
              <w:t>17 December 2018</w:t>
            </w:r>
          </w:p>
        </w:tc>
      </w:tr>
      <w:tr w:rsidR="005C1FC2" w:rsidRPr="00A406E5" w:rsidTr="00303A63">
        <w:tc>
          <w:tcPr>
            <w:tcW w:w="2093" w:type="dxa"/>
            <w:shd w:val="clear" w:color="auto" w:fill="auto"/>
          </w:tcPr>
          <w:p w:rsidR="005C1FC2" w:rsidRPr="00A406E5" w:rsidRDefault="005C1FC2" w:rsidP="00303A63">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5C1FC2" w:rsidRPr="00A406E5" w:rsidRDefault="005C1FC2" w:rsidP="00303A63">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C1FC2" w:rsidRPr="00A406E5" w:rsidRDefault="005C1FC2" w:rsidP="00303A63">
            <w:pPr>
              <w:spacing w:before="120" w:after="120"/>
              <w:jc w:val="both"/>
              <w:rPr>
                <w:rFonts w:ascii="Arial" w:hAnsi="Arial" w:cs="Arial"/>
                <w:b/>
                <w:bCs/>
              </w:rPr>
            </w:pPr>
            <w:r w:rsidRPr="6D4D0207">
              <w:rPr>
                <w:rFonts w:ascii="Arial" w:hAnsi="Arial" w:cs="Arial"/>
                <w:b/>
                <w:bCs/>
              </w:rPr>
              <w:t xml:space="preserve">Alternative submission method (if applicable): </w:t>
            </w:r>
          </w:p>
          <w:p w:rsidR="005C1FC2" w:rsidRPr="00A406E5" w:rsidRDefault="005C1FC2" w:rsidP="00303A63">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5C1FC2" w:rsidRPr="00A406E5" w:rsidTr="00303A63">
        <w:tc>
          <w:tcPr>
            <w:tcW w:w="2093" w:type="dxa"/>
            <w:shd w:val="clear" w:color="auto" w:fill="auto"/>
          </w:tcPr>
          <w:p w:rsidR="005C1FC2" w:rsidRPr="00A406E5" w:rsidRDefault="005C1FC2" w:rsidP="00303A63">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5C1FC2" w:rsidRPr="00A406E5" w:rsidRDefault="005C1FC2" w:rsidP="00303A63">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5C1FC2" w:rsidRPr="00A406E5" w:rsidRDefault="005C1FC2" w:rsidP="00F735D4">
      <w:pPr>
        <w:rPr>
          <w:rFonts w:ascii="Arial" w:hAnsi="Arial" w:cs="Arial"/>
          <w:sz w:val="32"/>
        </w:rPr>
      </w:pPr>
    </w:p>
    <w:p w:rsidR="00966BC7" w:rsidRDefault="00966BC7" w:rsidP="00966BC7">
      <w:pPr>
        <w:rPr>
          <w:rFonts w:ascii="Arial" w:hAnsi="Arial" w:cs="Arial"/>
          <w:sz w:val="32"/>
        </w:rPr>
      </w:pPr>
    </w:p>
    <w:p w:rsidR="009C2C26" w:rsidRPr="009C2C26" w:rsidRDefault="009C2C26" w:rsidP="00966BC7">
      <w:pPr>
        <w:jc w:val="center"/>
        <w:rPr>
          <w:rFonts w:ascii="Times New Roman" w:hAnsi="Times New Roman" w:cs="Times New Roman"/>
          <w:sz w:val="28"/>
          <w:u w:val="single"/>
        </w:rPr>
      </w:pPr>
      <w:bookmarkStart w:id="0" w:name="_GoBack"/>
      <w:bookmarkEnd w:id="0"/>
      <w:r w:rsidRPr="009C2C26">
        <w:rPr>
          <w:rFonts w:ascii="Times New Roman" w:hAnsi="Times New Roman" w:cs="Times New Roman"/>
          <w:sz w:val="28"/>
          <w:u w:val="single"/>
        </w:rPr>
        <w:lastRenderedPageBreak/>
        <w:t xml:space="preserve">Assessment Component two </w:t>
      </w:r>
      <w:r>
        <w:rPr>
          <w:rFonts w:ascii="Times New Roman" w:hAnsi="Times New Roman" w:cs="Times New Roman"/>
          <w:sz w:val="28"/>
          <w:u w:val="single"/>
        </w:rPr>
        <w:t>–</w:t>
      </w:r>
      <w:r w:rsidRPr="009C2C26">
        <w:rPr>
          <w:rFonts w:ascii="Times New Roman" w:hAnsi="Times New Roman" w:cs="Times New Roman"/>
          <w:sz w:val="28"/>
          <w:u w:val="single"/>
        </w:rPr>
        <w:t xml:space="preserve"> </w:t>
      </w:r>
      <w:r>
        <w:rPr>
          <w:rFonts w:ascii="Times New Roman" w:hAnsi="Times New Roman" w:cs="Times New Roman"/>
          <w:sz w:val="28"/>
          <w:u w:val="single"/>
        </w:rPr>
        <w:t>Literature review</w:t>
      </w:r>
    </w:p>
    <w:p w:rsidR="00320F22" w:rsidRPr="009C2C26" w:rsidRDefault="009F344C" w:rsidP="009F344C">
      <w:pPr>
        <w:rPr>
          <w:rFonts w:ascii="Times New Roman" w:hAnsi="Times New Roman" w:cs="Times New Roman"/>
          <w:sz w:val="24"/>
        </w:rPr>
      </w:pPr>
      <w:r w:rsidRPr="009C2C26">
        <w:rPr>
          <w:rFonts w:ascii="Times New Roman" w:hAnsi="Times New Roman" w:cs="Times New Roman"/>
          <w:sz w:val="24"/>
        </w:rPr>
        <w:t>The success of the classroom experience depends upon the progression of tasks</w:t>
      </w:r>
      <w:r w:rsidR="001E2888" w:rsidRPr="009C2C26">
        <w:rPr>
          <w:rFonts w:ascii="Times New Roman" w:hAnsi="Times New Roman" w:cs="Times New Roman"/>
          <w:sz w:val="24"/>
        </w:rPr>
        <w:t>. Engagement with such tasks has a detrimental effect upon classroom life and learning, thus challenging or hindering learners’ education (Watkins, 2005). When creating a lesson plan or scheme of work, referring to pedagogical literature is essential to the progression of both the teacher and pupils’ learning.</w:t>
      </w:r>
      <w:r w:rsidR="00FD6742" w:rsidRPr="009C2C26">
        <w:rPr>
          <w:rFonts w:ascii="Times New Roman" w:hAnsi="Times New Roman" w:cs="Times New Roman"/>
          <w:sz w:val="24"/>
        </w:rPr>
        <w:t xml:space="preserve"> Investing in a wide range of pedagogical criticism and discussion allows for the successful teacher to provide challenging material for pupils. Pupils who find themselves outside the zone of </w:t>
      </w:r>
      <w:r w:rsidR="007E1809" w:rsidRPr="009C2C26">
        <w:rPr>
          <w:rFonts w:ascii="Times New Roman" w:hAnsi="Times New Roman" w:cs="Times New Roman"/>
          <w:sz w:val="24"/>
        </w:rPr>
        <w:t>proximal</w:t>
      </w:r>
      <w:r w:rsidR="00FD6742" w:rsidRPr="009C2C26">
        <w:rPr>
          <w:rFonts w:ascii="Times New Roman" w:hAnsi="Times New Roman" w:cs="Times New Roman"/>
          <w:sz w:val="24"/>
        </w:rPr>
        <w:t xml:space="preserve"> development often lose focus and fail to contribute within lessons (Paul Black, 2005). </w:t>
      </w:r>
      <w:r w:rsidR="00B96BFA" w:rsidRPr="009C2C26">
        <w:rPr>
          <w:rFonts w:ascii="Times New Roman" w:hAnsi="Times New Roman" w:cs="Times New Roman"/>
          <w:sz w:val="24"/>
        </w:rPr>
        <w:t>Thus,</w:t>
      </w:r>
      <w:r w:rsidR="00FD6742" w:rsidRPr="009C2C26">
        <w:rPr>
          <w:rFonts w:ascii="Times New Roman" w:hAnsi="Times New Roman" w:cs="Times New Roman"/>
          <w:sz w:val="24"/>
        </w:rPr>
        <w:t xml:space="preserve"> differentiation is an essential aspect to consider when devising lesson plans and resource materials. </w:t>
      </w:r>
      <w:r w:rsidR="00B96BFA" w:rsidRPr="009C2C26">
        <w:rPr>
          <w:rFonts w:ascii="Times New Roman" w:hAnsi="Times New Roman" w:cs="Times New Roman"/>
          <w:sz w:val="24"/>
        </w:rPr>
        <w:t xml:space="preserve">Additionally, group work must be appropriate to the pupils’ level of understanding. This essay will highlight key features of my scheme of work, focussing primarily upon differentiation, group work and literacy. </w:t>
      </w:r>
      <w:r w:rsidR="00CD2752" w:rsidRPr="009C2C26">
        <w:rPr>
          <w:rFonts w:ascii="Times New Roman" w:hAnsi="Times New Roman" w:cs="Times New Roman"/>
          <w:sz w:val="24"/>
        </w:rPr>
        <w:t xml:space="preserve"> </w:t>
      </w:r>
    </w:p>
    <w:p w:rsidR="003666CB" w:rsidRPr="008A496B" w:rsidRDefault="00F35358" w:rsidP="008660F9">
      <w:pPr>
        <w:ind w:firstLine="720"/>
        <w:rPr>
          <w:rFonts w:ascii="Times New Roman" w:hAnsi="Times New Roman" w:cs="Times New Roman"/>
          <w:sz w:val="24"/>
        </w:rPr>
      </w:pPr>
      <w:r w:rsidRPr="009C2C26">
        <w:rPr>
          <w:rFonts w:ascii="Times New Roman" w:hAnsi="Times New Roman" w:cs="Times New Roman"/>
          <w:sz w:val="24"/>
        </w:rPr>
        <w:t>Differentiation is a key factor to include when writing sc</w:t>
      </w:r>
      <w:r w:rsidR="00FF2FE1" w:rsidRPr="009C2C26">
        <w:rPr>
          <w:rFonts w:ascii="Times New Roman" w:hAnsi="Times New Roman" w:cs="Times New Roman"/>
          <w:sz w:val="24"/>
        </w:rPr>
        <w:t xml:space="preserve">hemes of work and lesson plans as it allows for an improved learning experience. Similarly it has a fundamental impact on classroom management as well as affecting individual understanding. </w:t>
      </w:r>
      <w:r w:rsidR="007F6C1D">
        <w:rPr>
          <w:rFonts w:ascii="Times New Roman" w:hAnsi="Times New Roman" w:cs="Times New Roman"/>
          <w:sz w:val="24"/>
        </w:rPr>
        <w:t xml:space="preserve">Effective differentiation is a challenging task. </w:t>
      </w:r>
      <w:r w:rsidR="008660F9">
        <w:rPr>
          <w:rFonts w:ascii="Times New Roman" w:hAnsi="Times New Roman" w:cs="Times New Roman"/>
          <w:sz w:val="24"/>
        </w:rPr>
        <w:t>When writing lesson plans and schemes of work t</w:t>
      </w:r>
      <w:r w:rsidR="007F6C1D">
        <w:rPr>
          <w:rFonts w:ascii="Times New Roman" w:hAnsi="Times New Roman" w:cs="Times New Roman"/>
          <w:sz w:val="24"/>
        </w:rPr>
        <w:t xml:space="preserve">eachers </w:t>
      </w:r>
      <w:r w:rsidR="008660F9">
        <w:rPr>
          <w:rFonts w:ascii="Times New Roman" w:hAnsi="Times New Roman" w:cs="Times New Roman"/>
          <w:sz w:val="24"/>
        </w:rPr>
        <w:t>must</w:t>
      </w:r>
      <w:r w:rsidR="007F6C1D">
        <w:rPr>
          <w:rFonts w:ascii="Times New Roman" w:hAnsi="Times New Roman" w:cs="Times New Roman"/>
          <w:sz w:val="24"/>
        </w:rPr>
        <w:t xml:space="preserve"> take account for pupils’ </w:t>
      </w:r>
      <w:r w:rsidR="008660F9">
        <w:rPr>
          <w:rFonts w:ascii="Times New Roman" w:hAnsi="Times New Roman" w:cs="Times New Roman"/>
          <w:sz w:val="24"/>
        </w:rPr>
        <w:t>c</w:t>
      </w:r>
      <w:r w:rsidR="007F6C1D">
        <w:rPr>
          <w:rFonts w:ascii="Times New Roman" w:hAnsi="Times New Roman" w:cs="Times New Roman"/>
          <w:sz w:val="24"/>
        </w:rPr>
        <w:t xml:space="preserve">ulture, expectation, knowledge and experience differences. </w:t>
      </w:r>
      <w:sdt>
        <w:sdtPr>
          <w:rPr>
            <w:rFonts w:ascii="Times New Roman" w:hAnsi="Times New Roman" w:cs="Times New Roman"/>
            <w:sz w:val="24"/>
          </w:rPr>
          <w:id w:val="-1074119356"/>
          <w:citation/>
        </w:sdtPr>
        <w:sdtEndPr/>
        <w:sdtContent>
          <w:r w:rsidR="007F6C1D">
            <w:rPr>
              <w:rFonts w:ascii="Times New Roman" w:hAnsi="Times New Roman" w:cs="Times New Roman"/>
              <w:sz w:val="24"/>
            </w:rPr>
            <w:fldChar w:fldCharType="begin"/>
          </w:r>
          <w:r w:rsidR="007F6C1D">
            <w:rPr>
              <w:rFonts w:ascii="Times New Roman" w:hAnsi="Times New Roman" w:cs="Times New Roman"/>
              <w:sz w:val="24"/>
            </w:rPr>
            <w:instrText xml:space="preserve"> CITATION Sus05 \l 2057 </w:instrText>
          </w:r>
          <w:r w:rsidR="007F6C1D">
            <w:rPr>
              <w:rFonts w:ascii="Times New Roman" w:hAnsi="Times New Roman" w:cs="Times New Roman"/>
              <w:sz w:val="24"/>
            </w:rPr>
            <w:fldChar w:fldCharType="separate"/>
          </w:r>
          <w:r w:rsidR="007F6C1D" w:rsidRPr="00955DB2">
            <w:rPr>
              <w:rFonts w:ascii="Times New Roman" w:hAnsi="Times New Roman" w:cs="Times New Roman"/>
              <w:noProof/>
              <w:sz w:val="24"/>
            </w:rPr>
            <w:t>(Capel, et al., 2005)</w:t>
          </w:r>
          <w:r w:rsidR="007F6C1D">
            <w:rPr>
              <w:rFonts w:ascii="Times New Roman" w:hAnsi="Times New Roman" w:cs="Times New Roman"/>
              <w:sz w:val="24"/>
            </w:rPr>
            <w:fldChar w:fldCharType="end"/>
          </w:r>
        </w:sdtContent>
      </w:sdt>
      <w:r w:rsidR="008660F9">
        <w:rPr>
          <w:rFonts w:ascii="Times New Roman" w:hAnsi="Times New Roman" w:cs="Times New Roman"/>
          <w:sz w:val="24"/>
        </w:rPr>
        <w:t xml:space="preserve"> Therefore, it is crucial to have an in-depth knowledge of your school’s community to effectively differentiate. </w:t>
      </w:r>
      <w:r w:rsidR="00FF2FE1" w:rsidRPr="009C2C26">
        <w:rPr>
          <w:rFonts w:ascii="Times New Roman" w:hAnsi="Times New Roman" w:cs="Times New Roman"/>
          <w:sz w:val="24"/>
        </w:rPr>
        <w:t xml:space="preserve">The National Curriculum for Wales </w:t>
      </w:r>
      <w:r w:rsidR="00FF2FE1" w:rsidRPr="00112D84">
        <w:rPr>
          <w:rFonts w:ascii="Times New Roman" w:hAnsi="Times New Roman" w:cs="Times New Roman"/>
          <w:sz w:val="24"/>
        </w:rPr>
        <w:t>states that enhanced access to scheme of work increases physical improvements as well as encouraging learners to participate in all areas of education by supplying learners with appropriate formats.</w:t>
      </w:r>
      <w:r w:rsidR="00FF2FE1" w:rsidRPr="009C2C26">
        <w:rPr>
          <w:rFonts w:ascii="Times New Roman" w:hAnsi="Times New Roman" w:cs="Times New Roman"/>
          <w:sz w:val="24"/>
        </w:rPr>
        <w:t xml:space="preserve"> </w:t>
      </w:r>
      <w:sdt>
        <w:sdtPr>
          <w:rPr>
            <w:rFonts w:ascii="Times New Roman" w:hAnsi="Times New Roman" w:cs="Times New Roman"/>
            <w:sz w:val="24"/>
          </w:rPr>
          <w:id w:val="-864202189"/>
          <w:citation/>
        </w:sdtPr>
        <w:sdtEndPr/>
        <w:sdtContent>
          <w:r w:rsidR="00FF2FE1" w:rsidRPr="009C2C26">
            <w:rPr>
              <w:rFonts w:ascii="Times New Roman" w:hAnsi="Times New Roman" w:cs="Times New Roman"/>
              <w:sz w:val="24"/>
            </w:rPr>
            <w:fldChar w:fldCharType="begin"/>
          </w:r>
          <w:r w:rsidR="00FF2FE1" w:rsidRPr="009C2C26">
            <w:rPr>
              <w:rFonts w:ascii="Times New Roman" w:hAnsi="Times New Roman" w:cs="Times New Roman"/>
              <w:sz w:val="24"/>
            </w:rPr>
            <w:instrText xml:space="preserve"> CITATION Dep08 \l 2057 </w:instrText>
          </w:r>
          <w:r w:rsidR="00FF2FE1" w:rsidRPr="009C2C26">
            <w:rPr>
              <w:rFonts w:ascii="Times New Roman" w:hAnsi="Times New Roman" w:cs="Times New Roman"/>
              <w:sz w:val="24"/>
            </w:rPr>
            <w:fldChar w:fldCharType="separate"/>
          </w:r>
          <w:r w:rsidR="00FF2FE1" w:rsidRPr="009C2C26">
            <w:rPr>
              <w:rFonts w:ascii="Times New Roman" w:hAnsi="Times New Roman" w:cs="Times New Roman"/>
              <w:noProof/>
              <w:sz w:val="24"/>
            </w:rPr>
            <w:t>(Department for Children, Education, Lifelong Learning and Skills, 2008)</w:t>
          </w:r>
          <w:r w:rsidR="00FF2FE1" w:rsidRPr="009C2C26">
            <w:rPr>
              <w:rFonts w:ascii="Times New Roman" w:hAnsi="Times New Roman" w:cs="Times New Roman"/>
              <w:sz w:val="24"/>
            </w:rPr>
            <w:fldChar w:fldCharType="end"/>
          </w:r>
        </w:sdtContent>
      </w:sdt>
      <w:r w:rsidR="003C56E1" w:rsidRPr="009C2C26">
        <w:rPr>
          <w:rFonts w:ascii="Times New Roman" w:hAnsi="Times New Roman" w:cs="Times New Roman"/>
          <w:sz w:val="24"/>
        </w:rPr>
        <w:t xml:space="preserve"> </w:t>
      </w:r>
      <w:r w:rsidR="007E1809" w:rsidRPr="009C2C26">
        <w:rPr>
          <w:rFonts w:ascii="Times New Roman" w:hAnsi="Times New Roman" w:cs="Times New Roman"/>
          <w:sz w:val="24"/>
        </w:rPr>
        <w:t xml:space="preserve">Schools are expected to provide learners with resources that are appropriately suited to their ability </w:t>
      </w:r>
      <w:sdt>
        <w:sdtPr>
          <w:rPr>
            <w:rFonts w:ascii="Times New Roman" w:hAnsi="Times New Roman" w:cs="Times New Roman"/>
            <w:sz w:val="24"/>
          </w:rPr>
          <w:id w:val="-1779180609"/>
          <w:citation/>
        </w:sdtPr>
        <w:sdtEndPr/>
        <w:sdtContent>
          <w:r w:rsidR="007E1809" w:rsidRPr="009C2C26">
            <w:rPr>
              <w:rFonts w:ascii="Times New Roman" w:hAnsi="Times New Roman" w:cs="Times New Roman"/>
              <w:sz w:val="24"/>
            </w:rPr>
            <w:fldChar w:fldCharType="begin"/>
          </w:r>
          <w:r w:rsidR="007E1809" w:rsidRPr="009C2C26">
            <w:rPr>
              <w:rFonts w:ascii="Times New Roman" w:hAnsi="Times New Roman" w:cs="Times New Roman"/>
              <w:sz w:val="24"/>
            </w:rPr>
            <w:instrText xml:space="preserve"> CITATION Dep08 \l 2057 </w:instrText>
          </w:r>
          <w:r w:rsidR="007E1809" w:rsidRPr="009C2C26">
            <w:rPr>
              <w:rFonts w:ascii="Times New Roman" w:hAnsi="Times New Roman" w:cs="Times New Roman"/>
              <w:sz w:val="24"/>
            </w:rPr>
            <w:fldChar w:fldCharType="separate"/>
          </w:r>
          <w:r w:rsidR="007E1809" w:rsidRPr="009C2C26">
            <w:rPr>
              <w:rFonts w:ascii="Times New Roman" w:hAnsi="Times New Roman" w:cs="Times New Roman"/>
              <w:noProof/>
              <w:sz w:val="24"/>
            </w:rPr>
            <w:t>(Department for Children, Education, Lifelong Learning and Skills, 2008)</w:t>
          </w:r>
          <w:r w:rsidR="007E1809" w:rsidRPr="009C2C26">
            <w:rPr>
              <w:rFonts w:ascii="Times New Roman" w:hAnsi="Times New Roman" w:cs="Times New Roman"/>
              <w:sz w:val="24"/>
            </w:rPr>
            <w:fldChar w:fldCharType="end"/>
          </w:r>
        </w:sdtContent>
      </w:sdt>
      <w:r w:rsidR="007E1809" w:rsidRPr="009C2C26">
        <w:rPr>
          <w:rFonts w:ascii="Times New Roman" w:hAnsi="Times New Roman" w:cs="Times New Roman"/>
          <w:sz w:val="24"/>
        </w:rPr>
        <w:t xml:space="preserve"> which </w:t>
      </w:r>
      <w:r w:rsidR="00112D84" w:rsidRPr="009C2C26">
        <w:rPr>
          <w:rFonts w:ascii="Times New Roman" w:hAnsi="Times New Roman" w:cs="Times New Roman"/>
          <w:sz w:val="24"/>
        </w:rPr>
        <w:t>upholds</w:t>
      </w:r>
      <w:r w:rsidR="007E1809" w:rsidRPr="009C2C26">
        <w:rPr>
          <w:rFonts w:ascii="Times New Roman" w:hAnsi="Times New Roman" w:cs="Times New Roman"/>
          <w:sz w:val="24"/>
        </w:rPr>
        <w:t xml:space="preserve"> a high expectation and encourages constant improvement. </w:t>
      </w:r>
      <w:r w:rsidR="00955DB2">
        <w:rPr>
          <w:rFonts w:ascii="Times New Roman" w:hAnsi="Times New Roman" w:cs="Times New Roman"/>
          <w:sz w:val="24"/>
        </w:rPr>
        <w:t xml:space="preserve">Capel states that each pupil is an individual and therefore responds to the curriculum in diverse ways. </w:t>
      </w:r>
      <w:sdt>
        <w:sdtPr>
          <w:rPr>
            <w:rFonts w:ascii="Times New Roman" w:hAnsi="Times New Roman" w:cs="Times New Roman"/>
            <w:sz w:val="24"/>
          </w:rPr>
          <w:id w:val="-2056373700"/>
          <w:citation/>
        </w:sdtPr>
        <w:sdtEndPr/>
        <w:sdtContent>
          <w:r w:rsidR="00955DB2">
            <w:rPr>
              <w:rFonts w:ascii="Times New Roman" w:hAnsi="Times New Roman" w:cs="Times New Roman"/>
              <w:sz w:val="24"/>
            </w:rPr>
            <w:fldChar w:fldCharType="begin"/>
          </w:r>
          <w:r w:rsidR="00955DB2">
            <w:rPr>
              <w:rFonts w:ascii="Times New Roman" w:hAnsi="Times New Roman" w:cs="Times New Roman"/>
              <w:sz w:val="24"/>
            </w:rPr>
            <w:instrText xml:space="preserve"> CITATION Sus05 \l 2057 </w:instrText>
          </w:r>
          <w:r w:rsidR="00955DB2">
            <w:rPr>
              <w:rFonts w:ascii="Times New Roman" w:hAnsi="Times New Roman" w:cs="Times New Roman"/>
              <w:sz w:val="24"/>
            </w:rPr>
            <w:fldChar w:fldCharType="separate"/>
          </w:r>
          <w:r w:rsidR="00955DB2" w:rsidRPr="00CC00E4">
            <w:rPr>
              <w:rFonts w:ascii="Times New Roman" w:hAnsi="Times New Roman" w:cs="Times New Roman"/>
              <w:noProof/>
              <w:sz w:val="24"/>
            </w:rPr>
            <w:t>(Capel, et al., 2005)</w:t>
          </w:r>
          <w:r w:rsidR="00955DB2">
            <w:rPr>
              <w:rFonts w:ascii="Times New Roman" w:hAnsi="Times New Roman" w:cs="Times New Roman"/>
              <w:sz w:val="24"/>
            </w:rPr>
            <w:fldChar w:fldCharType="end"/>
          </w:r>
        </w:sdtContent>
      </w:sdt>
      <w:r w:rsidR="00955DB2">
        <w:rPr>
          <w:rFonts w:ascii="Times New Roman" w:hAnsi="Times New Roman" w:cs="Times New Roman"/>
          <w:sz w:val="24"/>
        </w:rPr>
        <w:t xml:space="preserve"> </w:t>
      </w:r>
      <w:r w:rsidR="00112D84">
        <w:rPr>
          <w:rFonts w:ascii="Times New Roman" w:hAnsi="Times New Roman" w:cs="Times New Roman"/>
          <w:sz w:val="24"/>
        </w:rPr>
        <w:t xml:space="preserve">Without </w:t>
      </w:r>
      <w:r w:rsidR="003666CB">
        <w:rPr>
          <w:rFonts w:ascii="Times New Roman" w:hAnsi="Times New Roman" w:cs="Times New Roman"/>
          <w:sz w:val="24"/>
        </w:rPr>
        <w:t>differentiation</w:t>
      </w:r>
      <w:r w:rsidR="00112D84">
        <w:rPr>
          <w:rFonts w:ascii="Times New Roman" w:hAnsi="Times New Roman" w:cs="Times New Roman"/>
          <w:sz w:val="24"/>
        </w:rPr>
        <w:t xml:space="preserve"> in lessons not all learners are </w:t>
      </w:r>
      <w:r w:rsidR="003666CB">
        <w:rPr>
          <w:rFonts w:ascii="Times New Roman" w:hAnsi="Times New Roman" w:cs="Times New Roman"/>
          <w:sz w:val="24"/>
        </w:rPr>
        <w:t>reached</w:t>
      </w:r>
      <w:r w:rsidR="00112D84">
        <w:rPr>
          <w:rFonts w:ascii="Times New Roman" w:hAnsi="Times New Roman" w:cs="Times New Roman"/>
          <w:sz w:val="24"/>
        </w:rPr>
        <w:t xml:space="preserve"> and therefore cannot enter the zone of </w:t>
      </w:r>
      <w:r w:rsidR="003666CB">
        <w:rPr>
          <w:rFonts w:ascii="Times New Roman" w:hAnsi="Times New Roman" w:cs="Times New Roman"/>
          <w:sz w:val="24"/>
        </w:rPr>
        <w:t>proximal</w:t>
      </w:r>
      <w:r w:rsidR="00112D84">
        <w:rPr>
          <w:rFonts w:ascii="Times New Roman" w:hAnsi="Times New Roman" w:cs="Times New Roman"/>
          <w:sz w:val="24"/>
        </w:rPr>
        <w:t xml:space="preserve"> </w:t>
      </w:r>
      <w:r w:rsidR="003666CB">
        <w:rPr>
          <w:rFonts w:ascii="Times New Roman" w:hAnsi="Times New Roman" w:cs="Times New Roman"/>
          <w:sz w:val="24"/>
        </w:rPr>
        <w:t>development</w:t>
      </w:r>
      <w:r w:rsidR="007F6C1D">
        <w:rPr>
          <w:rFonts w:ascii="Times New Roman" w:hAnsi="Times New Roman" w:cs="Times New Roman"/>
          <w:sz w:val="24"/>
        </w:rPr>
        <w:t>. T</w:t>
      </w:r>
      <w:r w:rsidR="003666CB">
        <w:rPr>
          <w:rFonts w:ascii="Times New Roman" w:hAnsi="Times New Roman" w:cs="Times New Roman"/>
          <w:sz w:val="24"/>
        </w:rPr>
        <w:t xml:space="preserve">his is fundamental with mixed ability sets as most of the </w:t>
      </w:r>
      <w:r w:rsidR="007F6C1D">
        <w:rPr>
          <w:rFonts w:ascii="Times New Roman" w:hAnsi="Times New Roman" w:cs="Times New Roman"/>
          <w:sz w:val="24"/>
        </w:rPr>
        <w:t>pupils</w:t>
      </w:r>
      <w:r w:rsidR="003666CB">
        <w:rPr>
          <w:rFonts w:ascii="Times New Roman" w:hAnsi="Times New Roman" w:cs="Times New Roman"/>
          <w:sz w:val="24"/>
        </w:rPr>
        <w:t xml:space="preserve"> are at different levels, </w:t>
      </w:r>
      <w:r w:rsidR="007F6C1D">
        <w:rPr>
          <w:rFonts w:ascii="Times New Roman" w:hAnsi="Times New Roman" w:cs="Times New Roman"/>
          <w:sz w:val="24"/>
        </w:rPr>
        <w:t xml:space="preserve">resulting in a need for </w:t>
      </w:r>
      <w:r w:rsidR="003666CB">
        <w:rPr>
          <w:rFonts w:ascii="Times New Roman" w:hAnsi="Times New Roman" w:cs="Times New Roman"/>
          <w:sz w:val="24"/>
        </w:rPr>
        <w:t xml:space="preserve">an array of </w:t>
      </w:r>
      <w:r w:rsidR="007F6C1D">
        <w:rPr>
          <w:rFonts w:ascii="Times New Roman" w:hAnsi="Times New Roman" w:cs="Times New Roman"/>
          <w:sz w:val="24"/>
        </w:rPr>
        <w:t xml:space="preserve">teaching </w:t>
      </w:r>
      <w:r w:rsidR="003666CB">
        <w:rPr>
          <w:rFonts w:ascii="Times New Roman" w:hAnsi="Times New Roman" w:cs="Times New Roman"/>
          <w:sz w:val="24"/>
        </w:rPr>
        <w:t xml:space="preserve">techniques. Lack of differentiation </w:t>
      </w:r>
      <w:r w:rsidR="00955DB2">
        <w:rPr>
          <w:rFonts w:ascii="Times New Roman" w:hAnsi="Times New Roman" w:cs="Times New Roman"/>
          <w:sz w:val="24"/>
        </w:rPr>
        <w:t>in lessons</w:t>
      </w:r>
      <w:r w:rsidR="00112D84">
        <w:rPr>
          <w:rFonts w:ascii="Times New Roman" w:hAnsi="Times New Roman" w:cs="Times New Roman"/>
          <w:sz w:val="24"/>
        </w:rPr>
        <w:t>,</w:t>
      </w:r>
      <w:r w:rsidR="00955DB2">
        <w:rPr>
          <w:rFonts w:ascii="Times New Roman" w:hAnsi="Times New Roman" w:cs="Times New Roman"/>
          <w:sz w:val="24"/>
        </w:rPr>
        <w:t xml:space="preserve"> </w:t>
      </w:r>
      <w:r w:rsidR="003666CB">
        <w:rPr>
          <w:rFonts w:ascii="Times New Roman" w:hAnsi="Times New Roman" w:cs="Times New Roman"/>
          <w:sz w:val="24"/>
        </w:rPr>
        <w:t xml:space="preserve">hinders progression </w:t>
      </w:r>
      <w:r w:rsidR="00955DB2">
        <w:rPr>
          <w:rFonts w:ascii="Times New Roman" w:hAnsi="Times New Roman" w:cs="Times New Roman"/>
          <w:sz w:val="24"/>
        </w:rPr>
        <w:t xml:space="preserve">therefore showing that </w:t>
      </w:r>
      <w:r w:rsidR="003666CB">
        <w:rPr>
          <w:rFonts w:ascii="Times New Roman" w:hAnsi="Times New Roman" w:cs="Times New Roman"/>
          <w:sz w:val="24"/>
        </w:rPr>
        <w:t>progression and differentiation</w:t>
      </w:r>
      <w:r w:rsidR="00955DB2">
        <w:rPr>
          <w:rFonts w:ascii="Times New Roman" w:hAnsi="Times New Roman" w:cs="Times New Roman"/>
          <w:sz w:val="24"/>
        </w:rPr>
        <w:t xml:space="preserve"> are one in the same. </w:t>
      </w:r>
      <w:sdt>
        <w:sdtPr>
          <w:rPr>
            <w:rFonts w:ascii="Times New Roman" w:hAnsi="Times New Roman" w:cs="Times New Roman"/>
            <w:sz w:val="24"/>
          </w:rPr>
          <w:id w:val="-499977143"/>
          <w:citation/>
        </w:sdtPr>
        <w:sdtEndPr/>
        <w:sdtContent>
          <w:r w:rsidR="00955DB2">
            <w:rPr>
              <w:rFonts w:ascii="Times New Roman" w:hAnsi="Times New Roman" w:cs="Times New Roman"/>
              <w:sz w:val="24"/>
            </w:rPr>
            <w:fldChar w:fldCharType="begin"/>
          </w:r>
          <w:r w:rsidR="00955DB2">
            <w:rPr>
              <w:rFonts w:ascii="Times New Roman" w:hAnsi="Times New Roman" w:cs="Times New Roman"/>
              <w:sz w:val="24"/>
            </w:rPr>
            <w:instrText xml:space="preserve"> CITATION Sus05 \l 2057 </w:instrText>
          </w:r>
          <w:r w:rsidR="00955DB2">
            <w:rPr>
              <w:rFonts w:ascii="Times New Roman" w:hAnsi="Times New Roman" w:cs="Times New Roman"/>
              <w:sz w:val="24"/>
            </w:rPr>
            <w:fldChar w:fldCharType="separate"/>
          </w:r>
          <w:r w:rsidR="00955DB2" w:rsidRPr="00955DB2">
            <w:rPr>
              <w:rFonts w:ascii="Times New Roman" w:hAnsi="Times New Roman" w:cs="Times New Roman"/>
              <w:noProof/>
              <w:sz w:val="24"/>
            </w:rPr>
            <w:t>(Capel, et al., 2005)</w:t>
          </w:r>
          <w:r w:rsidR="00955DB2">
            <w:rPr>
              <w:rFonts w:ascii="Times New Roman" w:hAnsi="Times New Roman" w:cs="Times New Roman"/>
              <w:sz w:val="24"/>
            </w:rPr>
            <w:fldChar w:fldCharType="end"/>
          </w:r>
        </w:sdtContent>
      </w:sdt>
      <w:r w:rsidR="00112D84">
        <w:rPr>
          <w:rFonts w:ascii="Times New Roman" w:hAnsi="Times New Roman" w:cs="Times New Roman"/>
          <w:sz w:val="24"/>
        </w:rPr>
        <w:t xml:space="preserve"> </w:t>
      </w:r>
      <w:r w:rsidR="00D97A99" w:rsidRPr="009C2C26">
        <w:rPr>
          <w:rFonts w:ascii="Times New Roman" w:hAnsi="Times New Roman" w:cs="Times New Roman"/>
          <w:sz w:val="24"/>
        </w:rPr>
        <w:t>Throughout my scheme of work differentiation has been shown through the aid of resources and group work.</w:t>
      </w:r>
      <w:r w:rsidR="00112D84">
        <w:rPr>
          <w:rFonts w:ascii="Times New Roman" w:hAnsi="Times New Roman" w:cs="Times New Roman"/>
          <w:sz w:val="24"/>
        </w:rPr>
        <w:t xml:space="preserve"> Additional resources were created for those who needed prompt; these included key word sheets and sentence start</w:t>
      </w:r>
      <w:r w:rsidR="003666CB">
        <w:rPr>
          <w:rFonts w:ascii="Times New Roman" w:hAnsi="Times New Roman" w:cs="Times New Roman"/>
          <w:sz w:val="24"/>
        </w:rPr>
        <w:t>er</w:t>
      </w:r>
      <w:r w:rsidR="00112D84">
        <w:rPr>
          <w:rFonts w:ascii="Times New Roman" w:hAnsi="Times New Roman" w:cs="Times New Roman"/>
          <w:sz w:val="24"/>
        </w:rPr>
        <w:t xml:space="preserve">s for comprehension work. The purpose of </w:t>
      </w:r>
      <w:r w:rsidR="003666CB">
        <w:rPr>
          <w:rFonts w:ascii="Times New Roman" w:hAnsi="Times New Roman" w:cs="Times New Roman"/>
          <w:sz w:val="24"/>
        </w:rPr>
        <w:t>approaching</w:t>
      </w:r>
      <w:r w:rsidR="00112D84">
        <w:rPr>
          <w:rFonts w:ascii="Times New Roman" w:hAnsi="Times New Roman" w:cs="Times New Roman"/>
          <w:sz w:val="24"/>
        </w:rPr>
        <w:t xml:space="preserve"> diff</w:t>
      </w:r>
      <w:r w:rsidR="003666CB">
        <w:rPr>
          <w:rFonts w:ascii="Times New Roman" w:hAnsi="Times New Roman" w:cs="Times New Roman"/>
          <w:sz w:val="24"/>
        </w:rPr>
        <w:t xml:space="preserve">erentiation </w:t>
      </w:r>
      <w:r w:rsidR="00112D84">
        <w:rPr>
          <w:rFonts w:ascii="Times New Roman" w:hAnsi="Times New Roman" w:cs="Times New Roman"/>
          <w:sz w:val="24"/>
        </w:rPr>
        <w:t>is to maximi</w:t>
      </w:r>
      <w:r w:rsidR="007F6C1D">
        <w:rPr>
          <w:rFonts w:ascii="Times New Roman" w:hAnsi="Times New Roman" w:cs="Times New Roman"/>
          <w:sz w:val="24"/>
        </w:rPr>
        <w:t>s</w:t>
      </w:r>
      <w:r w:rsidR="00112D84">
        <w:rPr>
          <w:rFonts w:ascii="Times New Roman" w:hAnsi="Times New Roman" w:cs="Times New Roman"/>
          <w:sz w:val="24"/>
        </w:rPr>
        <w:t xml:space="preserve">e the potential of </w:t>
      </w:r>
      <w:r w:rsidR="003666CB">
        <w:rPr>
          <w:rFonts w:ascii="Times New Roman" w:hAnsi="Times New Roman" w:cs="Times New Roman"/>
          <w:sz w:val="24"/>
        </w:rPr>
        <w:t xml:space="preserve">all learners </w:t>
      </w:r>
      <w:r w:rsidR="00112D84">
        <w:rPr>
          <w:rFonts w:ascii="Times New Roman" w:hAnsi="Times New Roman" w:cs="Times New Roman"/>
          <w:sz w:val="24"/>
        </w:rPr>
        <w:t xml:space="preserve">and to </w:t>
      </w:r>
      <w:r w:rsidR="007F6C1D">
        <w:rPr>
          <w:rFonts w:ascii="Times New Roman" w:hAnsi="Times New Roman" w:cs="Times New Roman"/>
          <w:sz w:val="24"/>
        </w:rPr>
        <w:t xml:space="preserve">increase </w:t>
      </w:r>
      <w:r w:rsidR="003666CB">
        <w:rPr>
          <w:rFonts w:ascii="Times New Roman" w:hAnsi="Times New Roman" w:cs="Times New Roman"/>
          <w:sz w:val="24"/>
        </w:rPr>
        <w:t xml:space="preserve">knowledge intake </w:t>
      </w:r>
      <w:r w:rsidR="00112D84">
        <w:rPr>
          <w:rFonts w:ascii="Times New Roman" w:hAnsi="Times New Roman" w:cs="Times New Roman"/>
          <w:sz w:val="24"/>
        </w:rPr>
        <w:t xml:space="preserve">by addressing the pupils’ </w:t>
      </w:r>
      <w:r w:rsidR="003666CB">
        <w:rPr>
          <w:rFonts w:ascii="Times New Roman" w:hAnsi="Times New Roman" w:cs="Times New Roman"/>
          <w:sz w:val="24"/>
        </w:rPr>
        <w:t>needs</w:t>
      </w:r>
      <w:r w:rsidR="00112D84">
        <w:rPr>
          <w:rFonts w:ascii="Times New Roman" w:hAnsi="Times New Roman" w:cs="Times New Roman"/>
          <w:sz w:val="24"/>
        </w:rPr>
        <w:t xml:space="preserve">. </w:t>
      </w:r>
      <w:sdt>
        <w:sdtPr>
          <w:rPr>
            <w:rFonts w:ascii="Times New Roman" w:hAnsi="Times New Roman" w:cs="Times New Roman"/>
            <w:sz w:val="24"/>
          </w:rPr>
          <w:id w:val="-1476599756"/>
          <w:citation/>
        </w:sdtPr>
        <w:sdtEndPr/>
        <w:sdtContent>
          <w:r w:rsidR="00112D84">
            <w:rPr>
              <w:rFonts w:ascii="Times New Roman" w:hAnsi="Times New Roman" w:cs="Times New Roman"/>
              <w:sz w:val="24"/>
            </w:rPr>
            <w:fldChar w:fldCharType="begin"/>
          </w:r>
          <w:r w:rsidR="00112D84">
            <w:rPr>
              <w:rFonts w:ascii="Times New Roman" w:hAnsi="Times New Roman" w:cs="Times New Roman"/>
              <w:sz w:val="24"/>
            </w:rPr>
            <w:instrText xml:space="preserve"> CITATION Sus05 \l 2057 </w:instrText>
          </w:r>
          <w:r w:rsidR="00112D84">
            <w:rPr>
              <w:rFonts w:ascii="Times New Roman" w:hAnsi="Times New Roman" w:cs="Times New Roman"/>
              <w:sz w:val="24"/>
            </w:rPr>
            <w:fldChar w:fldCharType="separate"/>
          </w:r>
          <w:r w:rsidR="00112D84" w:rsidRPr="00955DB2">
            <w:rPr>
              <w:rFonts w:ascii="Times New Roman" w:hAnsi="Times New Roman" w:cs="Times New Roman"/>
              <w:noProof/>
              <w:sz w:val="24"/>
            </w:rPr>
            <w:t>(Capel, et al., 2005)</w:t>
          </w:r>
          <w:r w:rsidR="00112D84">
            <w:rPr>
              <w:rFonts w:ascii="Times New Roman" w:hAnsi="Times New Roman" w:cs="Times New Roman"/>
              <w:sz w:val="24"/>
            </w:rPr>
            <w:fldChar w:fldCharType="end"/>
          </w:r>
        </w:sdtContent>
      </w:sdt>
      <w:r w:rsidR="008A496B">
        <w:rPr>
          <w:rFonts w:ascii="Times New Roman" w:hAnsi="Times New Roman" w:cs="Times New Roman"/>
          <w:sz w:val="24"/>
        </w:rPr>
        <w:t xml:space="preserve"> </w:t>
      </w:r>
      <w:r w:rsidR="003666CB" w:rsidRPr="00692720">
        <w:rPr>
          <w:rFonts w:ascii="Times New Roman" w:hAnsi="Times New Roman" w:cs="Times New Roman"/>
          <w:sz w:val="24"/>
        </w:rPr>
        <w:t xml:space="preserve">Effective learning environments require their </w:t>
      </w:r>
      <w:r w:rsidR="00692720" w:rsidRPr="00692720">
        <w:rPr>
          <w:rFonts w:ascii="Times New Roman" w:hAnsi="Times New Roman" w:cs="Times New Roman"/>
          <w:sz w:val="24"/>
        </w:rPr>
        <w:t>teachers</w:t>
      </w:r>
      <w:r w:rsidR="003666CB" w:rsidRPr="00692720">
        <w:rPr>
          <w:rFonts w:ascii="Times New Roman" w:hAnsi="Times New Roman" w:cs="Times New Roman"/>
          <w:sz w:val="24"/>
        </w:rPr>
        <w:t xml:space="preserve"> to be highly </w:t>
      </w:r>
      <w:r w:rsidR="00692720" w:rsidRPr="00692720">
        <w:rPr>
          <w:rFonts w:ascii="Times New Roman" w:hAnsi="Times New Roman" w:cs="Times New Roman"/>
          <w:sz w:val="24"/>
        </w:rPr>
        <w:t>tailored</w:t>
      </w:r>
      <w:r w:rsidR="003666CB" w:rsidRPr="00692720">
        <w:rPr>
          <w:rFonts w:ascii="Times New Roman" w:hAnsi="Times New Roman" w:cs="Times New Roman"/>
          <w:sz w:val="24"/>
        </w:rPr>
        <w:t xml:space="preserve"> to </w:t>
      </w:r>
      <w:r w:rsidR="00692720" w:rsidRPr="00692720">
        <w:rPr>
          <w:rFonts w:ascii="Times New Roman" w:hAnsi="Times New Roman" w:cs="Times New Roman"/>
          <w:sz w:val="24"/>
        </w:rPr>
        <w:t>pupils</w:t>
      </w:r>
      <w:r w:rsidR="003666CB" w:rsidRPr="00692720">
        <w:rPr>
          <w:rFonts w:ascii="Times New Roman" w:hAnsi="Times New Roman" w:cs="Times New Roman"/>
          <w:sz w:val="24"/>
        </w:rPr>
        <w:t xml:space="preserve">’ motivations and </w:t>
      </w:r>
      <w:r w:rsidR="00692720" w:rsidRPr="00692720">
        <w:rPr>
          <w:rFonts w:ascii="Times New Roman" w:hAnsi="Times New Roman" w:cs="Times New Roman"/>
          <w:sz w:val="24"/>
        </w:rPr>
        <w:t xml:space="preserve">play a </w:t>
      </w:r>
      <w:r w:rsidR="003666CB" w:rsidRPr="00692720">
        <w:rPr>
          <w:rFonts w:ascii="Times New Roman" w:hAnsi="Times New Roman" w:cs="Times New Roman"/>
          <w:sz w:val="24"/>
        </w:rPr>
        <w:t xml:space="preserve">key role </w:t>
      </w:r>
      <w:r w:rsidR="00692720" w:rsidRPr="00692720">
        <w:rPr>
          <w:rFonts w:ascii="Times New Roman" w:hAnsi="Times New Roman" w:cs="Times New Roman"/>
          <w:sz w:val="24"/>
        </w:rPr>
        <w:t>in identifying emotions</w:t>
      </w:r>
      <w:r w:rsidR="003666CB" w:rsidRPr="00692720">
        <w:rPr>
          <w:rFonts w:ascii="Times New Roman" w:hAnsi="Times New Roman" w:cs="Times New Roman"/>
          <w:sz w:val="24"/>
        </w:rPr>
        <w:t xml:space="preserve"> </w:t>
      </w:r>
      <w:proofErr w:type="gramStart"/>
      <w:r w:rsidR="00692720" w:rsidRPr="00692720">
        <w:rPr>
          <w:rFonts w:ascii="Times New Roman" w:hAnsi="Times New Roman" w:cs="Times New Roman"/>
          <w:sz w:val="24"/>
        </w:rPr>
        <w:t>in order to</w:t>
      </w:r>
      <w:proofErr w:type="gramEnd"/>
      <w:r w:rsidR="00692720" w:rsidRPr="00692720">
        <w:rPr>
          <w:rFonts w:ascii="Times New Roman" w:hAnsi="Times New Roman" w:cs="Times New Roman"/>
          <w:sz w:val="24"/>
        </w:rPr>
        <w:t xml:space="preserve"> produce </w:t>
      </w:r>
      <w:r w:rsidR="003666CB" w:rsidRPr="00692720">
        <w:rPr>
          <w:rFonts w:ascii="Times New Roman" w:hAnsi="Times New Roman" w:cs="Times New Roman"/>
          <w:sz w:val="24"/>
        </w:rPr>
        <w:t>achievement. T</w:t>
      </w:r>
      <w:r w:rsidR="00692720" w:rsidRPr="00692720">
        <w:rPr>
          <w:rFonts w:ascii="Times New Roman" w:hAnsi="Times New Roman" w:cs="Times New Roman"/>
          <w:sz w:val="24"/>
        </w:rPr>
        <w:t xml:space="preserve">eachers </w:t>
      </w:r>
      <w:r w:rsidR="003666CB" w:rsidRPr="00692720">
        <w:rPr>
          <w:rFonts w:ascii="Times New Roman" w:hAnsi="Times New Roman" w:cs="Times New Roman"/>
          <w:sz w:val="24"/>
        </w:rPr>
        <w:t xml:space="preserve">need to </w:t>
      </w:r>
      <w:r w:rsidR="00692720" w:rsidRPr="00692720">
        <w:rPr>
          <w:rFonts w:ascii="Times New Roman" w:hAnsi="Times New Roman" w:cs="Times New Roman"/>
          <w:sz w:val="24"/>
        </w:rPr>
        <w:t>show sensitivity</w:t>
      </w:r>
      <w:r w:rsidR="003666CB" w:rsidRPr="00692720">
        <w:rPr>
          <w:rFonts w:ascii="Times New Roman" w:hAnsi="Times New Roman" w:cs="Times New Roman"/>
          <w:sz w:val="24"/>
        </w:rPr>
        <w:t xml:space="preserve"> to the individual</w:t>
      </w:r>
      <w:r w:rsidR="00692720" w:rsidRPr="00692720">
        <w:rPr>
          <w:rFonts w:ascii="Times New Roman" w:hAnsi="Times New Roman" w:cs="Times New Roman"/>
          <w:sz w:val="24"/>
        </w:rPr>
        <w:t>s in their care and identify</w:t>
      </w:r>
      <w:r w:rsidR="003666CB" w:rsidRPr="00692720">
        <w:rPr>
          <w:rFonts w:ascii="Times New Roman" w:hAnsi="Times New Roman" w:cs="Times New Roman"/>
          <w:sz w:val="24"/>
        </w:rPr>
        <w:t xml:space="preserve"> differences between</w:t>
      </w:r>
      <w:r w:rsidR="00692720" w:rsidRPr="00692720">
        <w:rPr>
          <w:rFonts w:ascii="Times New Roman" w:hAnsi="Times New Roman" w:cs="Times New Roman"/>
          <w:sz w:val="24"/>
        </w:rPr>
        <w:t xml:space="preserve"> </w:t>
      </w:r>
      <w:proofErr w:type="gramStart"/>
      <w:r w:rsidR="00692720" w:rsidRPr="00692720">
        <w:rPr>
          <w:rFonts w:ascii="Times New Roman" w:hAnsi="Times New Roman" w:cs="Times New Roman"/>
          <w:sz w:val="24"/>
        </w:rPr>
        <w:t>each individual</w:t>
      </w:r>
      <w:proofErr w:type="gramEnd"/>
      <w:r w:rsidR="00692720" w:rsidRPr="00692720">
        <w:rPr>
          <w:rFonts w:ascii="Times New Roman" w:hAnsi="Times New Roman" w:cs="Times New Roman"/>
          <w:sz w:val="24"/>
        </w:rPr>
        <w:t>;</w:t>
      </w:r>
      <w:r w:rsidR="003666CB" w:rsidRPr="00692720">
        <w:rPr>
          <w:rFonts w:ascii="Times New Roman" w:hAnsi="Times New Roman" w:cs="Times New Roman"/>
          <w:sz w:val="24"/>
        </w:rPr>
        <w:t xml:space="preserve"> including </w:t>
      </w:r>
      <w:r w:rsidR="00692720" w:rsidRPr="00692720">
        <w:rPr>
          <w:rFonts w:ascii="Times New Roman" w:hAnsi="Times New Roman" w:cs="Times New Roman"/>
          <w:sz w:val="24"/>
        </w:rPr>
        <w:t xml:space="preserve">recognising </w:t>
      </w:r>
      <w:r w:rsidR="003666CB" w:rsidRPr="00692720">
        <w:rPr>
          <w:rFonts w:ascii="Times New Roman" w:hAnsi="Times New Roman" w:cs="Times New Roman"/>
          <w:sz w:val="24"/>
        </w:rPr>
        <w:t xml:space="preserve">their prior </w:t>
      </w:r>
      <w:r w:rsidR="00692720" w:rsidRPr="00692720">
        <w:rPr>
          <w:rFonts w:ascii="Times New Roman" w:hAnsi="Times New Roman" w:cs="Times New Roman"/>
          <w:sz w:val="24"/>
        </w:rPr>
        <w:t>subject knowledge.</w:t>
      </w:r>
      <w:r w:rsidR="008A496B" w:rsidRPr="00692720">
        <w:rPr>
          <w:rFonts w:ascii="Times New Roman" w:hAnsi="Times New Roman" w:cs="Times New Roman"/>
          <w:sz w:val="24"/>
        </w:rPr>
        <w:t xml:space="preserve"> </w:t>
      </w:r>
      <w:sdt>
        <w:sdtPr>
          <w:rPr>
            <w:rFonts w:ascii="Times New Roman" w:hAnsi="Times New Roman" w:cs="Times New Roman"/>
            <w:sz w:val="24"/>
          </w:rPr>
          <w:id w:val="-1592927368"/>
          <w:citation/>
        </w:sdtPr>
        <w:sdtEndPr/>
        <w:sdtContent>
          <w:r w:rsidR="008A496B" w:rsidRPr="00692720">
            <w:rPr>
              <w:rFonts w:ascii="Times New Roman" w:hAnsi="Times New Roman" w:cs="Times New Roman"/>
              <w:sz w:val="24"/>
            </w:rPr>
            <w:fldChar w:fldCharType="begin"/>
          </w:r>
          <w:r w:rsidR="008A496B" w:rsidRPr="00692720">
            <w:rPr>
              <w:rFonts w:ascii="Times New Roman" w:hAnsi="Times New Roman" w:cs="Times New Roman"/>
              <w:sz w:val="24"/>
            </w:rPr>
            <w:instrText xml:space="preserve"> CITATION Org13 \l 2057 </w:instrText>
          </w:r>
          <w:r w:rsidR="008A496B" w:rsidRPr="00692720">
            <w:rPr>
              <w:rFonts w:ascii="Times New Roman" w:hAnsi="Times New Roman" w:cs="Times New Roman"/>
              <w:sz w:val="24"/>
            </w:rPr>
            <w:fldChar w:fldCharType="separate"/>
          </w:r>
          <w:r w:rsidR="008A496B" w:rsidRPr="00692720">
            <w:rPr>
              <w:rFonts w:ascii="Times New Roman" w:hAnsi="Times New Roman" w:cs="Times New Roman"/>
              <w:noProof/>
              <w:sz w:val="24"/>
            </w:rPr>
            <w:t>(Organisation for Economic Co-operation and Development, 2013)</w:t>
          </w:r>
          <w:r w:rsidR="008A496B" w:rsidRPr="00692720">
            <w:rPr>
              <w:rFonts w:ascii="Times New Roman" w:hAnsi="Times New Roman" w:cs="Times New Roman"/>
              <w:sz w:val="24"/>
            </w:rPr>
            <w:fldChar w:fldCharType="end"/>
          </w:r>
        </w:sdtContent>
      </w:sdt>
    </w:p>
    <w:p w:rsidR="007F6C1D" w:rsidRDefault="007F6C1D" w:rsidP="007F6C1D">
      <w:pPr>
        <w:rPr>
          <w:rFonts w:ascii="Times New Roman" w:hAnsi="Times New Roman" w:cs="Times New Roman"/>
          <w:sz w:val="24"/>
        </w:rPr>
      </w:pPr>
    </w:p>
    <w:p w:rsidR="00671B07" w:rsidRDefault="007E1809" w:rsidP="00671B07">
      <w:pPr>
        <w:ind w:firstLine="720"/>
        <w:rPr>
          <w:rFonts w:ascii="Times New Roman" w:hAnsi="Times New Roman" w:cs="Times New Roman"/>
          <w:sz w:val="24"/>
        </w:rPr>
      </w:pPr>
      <w:r w:rsidRPr="008660F9">
        <w:rPr>
          <w:rFonts w:ascii="Times New Roman" w:hAnsi="Times New Roman" w:cs="Times New Roman"/>
          <w:sz w:val="24"/>
        </w:rPr>
        <w:lastRenderedPageBreak/>
        <w:t>Lotan and Cohen state that group work is an exclusive technique for gaining a more focused understanding of principles and ideas. It also enhances the ability to solve more creative problems and develop scholastic language.</w:t>
      </w:r>
      <w:sdt>
        <w:sdtPr>
          <w:rPr>
            <w:rFonts w:ascii="Times New Roman" w:hAnsi="Times New Roman" w:cs="Times New Roman"/>
            <w:sz w:val="24"/>
          </w:rPr>
          <w:id w:val="-1755736951"/>
          <w:citation/>
        </w:sdtPr>
        <w:sdtEndPr/>
        <w:sdtContent>
          <w:r w:rsidRPr="008660F9">
            <w:rPr>
              <w:rFonts w:ascii="Times New Roman" w:hAnsi="Times New Roman" w:cs="Times New Roman"/>
              <w:sz w:val="24"/>
            </w:rPr>
            <w:fldChar w:fldCharType="begin"/>
          </w:r>
          <w:r w:rsidRPr="008660F9">
            <w:rPr>
              <w:rFonts w:ascii="Times New Roman" w:hAnsi="Times New Roman" w:cs="Times New Roman"/>
              <w:sz w:val="24"/>
            </w:rPr>
            <w:instrText xml:space="preserve"> CITATION Eli14 \l 2057 </w:instrText>
          </w:r>
          <w:r w:rsidRPr="008660F9">
            <w:rPr>
              <w:rFonts w:ascii="Times New Roman" w:hAnsi="Times New Roman" w:cs="Times New Roman"/>
              <w:sz w:val="24"/>
            </w:rPr>
            <w:fldChar w:fldCharType="separate"/>
          </w:r>
          <w:r w:rsidRPr="008660F9">
            <w:rPr>
              <w:rFonts w:ascii="Times New Roman" w:hAnsi="Times New Roman" w:cs="Times New Roman"/>
              <w:noProof/>
              <w:sz w:val="24"/>
            </w:rPr>
            <w:t xml:space="preserve"> (Lotan &amp; Cohen , 2014)</w:t>
          </w:r>
          <w:r w:rsidRPr="008660F9">
            <w:rPr>
              <w:rFonts w:ascii="Times New Roman" w:hAnsi="Times New Roman" w:cs="Times New Roman"/>
              <w:sz w:val="24"/>
            </w:rPr>
            <w:fldChar w:fldCharType="end"/>
          </w:r>
        </w:sdtContent>
      </w:sdt>
      <w:r w:rsidRPr="009C2C26">
        <w:rPr>
          <w:rFonts w:ascii="Times New Roman" w:hAnsi="Times New Roman" w:cs="Times New Roman"/>
          <w:sz w:val="24"/>
        </w:rPr>
        <w:t xml:space="preserve"> The scheme of work was created to fit in with a mixed ability set</w:t>
      </w:r>
      <w:r w:rsidR="006F0983">
        <w:rPr>
          <w:rFonts w:ascii="Times New Roman" w:hAnsi="Times New Roman" w:cs="Times New Roman"/>
          <w:sz w:val="24"/>
        </w:rPr>
        <w:t>, therefor from research I devised a series of lessons that relied upon group work</w:t>
      </w:r>
      <w:r w:rsidRPr="009C2C26">
        <w:rPr>
          <w:rFonts w:ascii="Times New Roman" w:hAnsi="Times New Roman" w:cs="Times New Roman"/>
          <w:sz w:val="24"/>
        </w:rPr>
        <w:t xml:space="preserve">. The main activity of the micro-teach involved group and partner work; this allowed </w:t>
      </w:r>
      <w:r w:rsidRPr="008660F9">
        <w:rPr>
          <w:rFonts w:ascii="Times New Roman" w:hAnsi="Times New Roman" w:cs="Times New Roman"/>
          <w:sz w:val="24"/>
        </w:rPr>
        <w:t xml:space="preserve">learners of higher ability to support those who </w:t>
      </w:r>
      <w:r w:rsidR="006F0983">
        <w:rPr>
          <w:rFonts w:ascii="Times New Roman" w:hAnsi="Times New Roman" w:cs="Times New Roman"/>
          <w:sz w:val="24"/>
        </w:rPr>
        <w:t>were</w:t>
      </w:r>
      <w:r w:rsidRPr="008660F9">
        <w:rPr>
          <w:rFonts w:ascii="Times New Roman" w:hAnsi="Times New Roman" w:cs="Times New Roman"/>
          <w:sz w:val="24"/>
        </w:rPr>
        <w:t xml:space="preserve"> less able to comprehend the information.</w:t>
      </w:r>
      <w:r w:rsidR="006F0983">
        <w:rPr>
          <w:rFonts w:ascii="Times New Roman" w:hAnsi="Times New Roman" w:cs="Times New Roman"/>
          <w:sz w:val="24"/>
        </w:rPr>
        <w:t xml:space="preserve"> </w:t>
      </w:r>
      <w:r w:rsidR="00671B07" w:rsidRPr="009C2C26">
        <w:rPr>
          <w:rFonts w:ascii="Times New Roman" w:hAnsi="Times New Roman" w:cs="Times New Roman"/>
          <w:sz w:val="24"/>
        </w:rPr>
        <w:t xml:space="preserve">Learning from peers proves to have a positive effect on pupils as they </w:t>
      </w:r>
      <w:proofErr w:type="gramStart"/>
      <w:r w:rsidR="00671B07" w:rsidRPr="009C2C26">
        <w:rPr>
          <w:rFonts w:ascii="Times New Roman" w:hAnsi="Times New Roman" w:cs="Times New Roman"/>
          <w:sz w:val="24"/>
        </w:rPr>
        <w:t>are able to</w:t>
      </w:r>
      <w:proofErr w:type="gramEnd"/>
      <w:r w:rsidR="00671B07" w:rsidRPr="009C2C26">
        <w:rPr>
          <w:rFonts w:ascii="Times New Roman" w:hAnsi="Times New Roman" w:cs="Times New Roman"/>
          <w:sz w:val="24"/>
        </w:rPr>
        <w:t xml:space="preserve"> ask questions they would usually restrain from asking. It also allows pupils to build upon their strengths, and help peers build upon their weaknesses, all combining their skills to create a high standard of work.</w:t>
      </w:r>
    </w:p>
    <w:p w:rsidR="00793A61" w:rsidRDefault="007E1809" w:rsidP="00793A61">
      <w:pPr>
        <w:ind w:firstLine="720"/>
        <w:rPr>
          <w:rFonts w:ascii="Times New Roman" w:hAnsi="Times New Roman" w:cs="Times New Roman"/>
          <w:sz w:val="24"/>
        </w:rPr>
      </w:pPr>
      <w:proofErr w:type="spellStart"/>
      <w:r w:rsidRPr="008660F9">
        <w:rPr>
          <w:rFonts w:ascii="Times New Roman" w:hAnsi="Times New Roman" w:cs="Times New Roman"/>
          <w:sz w:val="24"/>
        </w:rPr>
        <w:t>Vygotzky</w:t>
      </w:r>
      <w:proofErr w:type="spellEnd"/>
      <w:r w:rsidRPr="008660F9">
        <w:rPr>
          <w:rFonts w:ascii="Times New Roman" w:hAnsi="Times New Roman" w:cs="Times New Roman"/>
          <w:sz w:val="24"/>
        </w:rPr>
        <w:t xml:space="preserve"> states that working within a group rouses a variety of development processes that only operate when a young person interacts and cooperates with his peers in a relatable environment.</w:t>
      </w:r>
      <w:r w:rsidRPr="009C2C26">
        <w:rPr>
          <w:rFonts w:ascii="Times New Roman" w:hAnsi="Times New Roman" w:cs="Times New Roman"/>
          <w:sz w:val="24"/>
        </w:rPr>
        <w:t xml:space="preserve"> </w:t>
      </w:r>
      <w:r w:rsidRPr="008660F9">
        <w:rPr>
          <w:rFonts w:ascii="Times New Roman" w:hAnsi="Times New Roman" w:cs="Times New Roman"/>
          <w:sz w:val="24"/>
        </w:rPr>
        <w:t>Group work also assists with customary classroom management such as keeping students on task and interested in their work.</w:t>
      </w:r>
      <w:sdt>
        <w:sdtPr>
          <w:rPr>
            <w:rFonts w:ascii="Times New Roman" w:hAnsi="Times New Roman" w:cs="Times New Roman"/>
            <w:sz w:val="24"/>
          </w:rPr>
          <w:id w:val="-1456481666"/>
          <w:citation/>
        </w:sdtPr>
        <w:sdtEndPr/>
        <w:sdtContent>
          <w:r w:rsidR="00190982" w:rsidRPr="008660F9">
            <w:rPr>
              <w:rFonts w:ascii="Times New Roman" w:hAnsi="Times New Roman" w:cs="Times New Roman"/>
              <w:sz w:val="24"/>
            </w:rPr>
            <w:fldChar w:fldCharType="begin"/>
          </w:r>
          <w:r w:rsidR="00190982" w:rsidRPr="008660F9">
            <w:rPr>
              <w:rFonts w:ascii="Times New Roman" w:hAnsi="Times New Roman" w:cs="Times New Roman"/>
              <w:sz w:val="24"/>
            </w:rPr>
            <w:instrText xml:space="preserve"> CITATION Eli14 \l 2057 </w:instrText>
          </w:r>
          <w:r w:rsidR="00190982" w:rsidRPr="008660F9">
            <w:rPr>
              <w:rFonts w:ascii="Times New Roman" w:hAnsi="Times New Roman" w:cs="Times New Roman"/>
              <w:sz w:val="24"/>
            </w:rPr>
            <w:fldChar w:fldCharType="separate"/>
          </w:r>
          <w:r w:rsidR="00190982" w:rsidRPr="008660F9">
            <w:rPr>
              <w:rFonts w:ascii="Times New Roman" w:hAnsi="Times New Roman" w:cs="Times New Roman"/>
              <w:noProof/>
              <w:sz w:val="24"/>
            </w:rPr>
            <w:t xml:space="preserve"> (Lotan &amp; Cohen , 2014)</w:t>
          </w:r>
          <w:r w:rsidR="00190982" w:rsidRPr="008660F9">
            <w:rPr>
              <w:rFonts w:ascii="Times New Roman" w:hAnsi="Times New Roman" w:cs="Times New Roman"/>
              <w:sz w:val="24"/>
            </w:rPr>
            <w:fldChar w:fldCharType="end"/>
          </w:r>
        </w:sdtContent>
      </w:sdt>
      <w:r w:rsidRPr="008660F9">
        <w:rPr>
          <w:rFonts w:ascii="Times New Roman" w:hAnsi="Times New Roman" w:cs="Times New Roman"/>
          <w:sz w:val="24"/>
        </w:rPr>
        <w:t xml:space="preserve"> An activity with a constant flow</w:t>
      </w:r>
      <w:r w:rsidRPr="009C2C26">
        <w:rPr>
          <w:rFonts w:ascii="Times New Roman" w:hAnsi="Times New Roman" w:cs="Times New Roman"/>
          <w:sz w:val="24"/>
        </w:rPr>
        <w:t xml:space="preserve"> discourages learners from getting side tracked and hindering the behaviour of the lesson. Also</w:t>
      </w:r>
      <w:r w:rsidR="00190982">
        <w:rPr>
          <w:rFonts w:ascii="Times New Roman" w:hAnsi="Times New Roman" w:cs="Times New Roman"/>
          <w:sz w:val="24"/>
        </w:rPr>
        <w:t>,</w:t>
      </w:r>
      <w:r w:rsidR="00190982" w:rsidRPr="00190982">
        <w:rPr>
          <w:rFonts w:ascii="Times New Roman" w:hAnsi="Times New Roman" w:cs="Times New Roman"/>
          <w:sz w:val="24"/>
        </w:rPr>
        <w:t xml:space="preserve"> g</w:t>
      </w:r>
      <w:r w:rsidRPr="00190982">
        <w:rPr>
          <w:rFonts w:ascii="Times New Roman" w:hAnsi="Times New Roman" w:cs="Times New Roman"/>
          <w:sz w:val="24"/>
        </w:rPr>
        <w:t>roup</w:t>
      </w:r>
      <w:r w:rsidRPr="009C2C26">
        <w:rPr>
          <w:rFonts w:ascii="Times New Roman" w:hAnsi="Times New Roman" w:cs="Times New Roman"/>
          <w:sz w:val="24"/>
        </w:rPr>
        <w:t xml:space="preserve"> work that proves to be productive within learners enhances content knowledge and the development of accurate language, constructing </w:t>
      </w:r>
      <w:r w:rsidR="00D70581" w:rsidRPr="009C2C26">
        <w:rPr>
          <w:rFonts w:ascii="Times New Roman" w:hAnsi="Times New Roman" w:cs="Times New Roman"/>
          <w:sz w:val="24"/>
        </w:rPr>
        <w:t>an</w:t>
      </w:r>
      <w:r w:rsidRPr="009C2C26">
        <w:rPr>
          <w:rFonts w:ascii="Times New Roman" w:hAnsi="Times New Roman" w:cs="Times New Roman"/>
          <w:sz w:val="24"/>
        </w:rPr>
        <w:t xml:space="preserve"> equitable learning environment. Having a greater understanding of historical language increases the grade </w:t>
      </w:r>
      <w:r w:rsidR="001B3AFE" w:rsidRPr="009C2C26">
        <w:rPr>
          <w:rFonts w:ascii="Times New Roman" w:hAnsi="Times New Roman" w:cs="Times New Roman"/>
          <w:sz w:val="24"/>
        </w:rPr>
        <w:t>b</w:t>
      </w:r>
      <w:r w:rsidR="001B3AFE">
        <w:rPr>
          <w:rFonts w:ascii="Times New Roman" w:hAnsi="Times New Roman" w:cs="Times New Roman"/>
          <w:sz w:val="24"/>
        </w:rPr>
        <w:t>oundaries</w:t>
      </w:r>
      <w:r w:rsidRPr="009C2C26">
        <w:rPr>
          <w:rFonts w:ascii="Times New Roman" w:hAnsi="Times New Roman" w:cs="Times New Roman"/>
          <w:sz w:val="24"/>
        </w:rPr>
        <w:t xml:space="preserve"> and allows students to reach a greater understanding of the subject. Sharing this knowledge and skill with peers broadens understanding and allows the use of historical language to come common within the classroom. The micro teach lesson allowed for learners to collaborate ideas and construct a more efficient and detailed answer.  </w:t>
      </w:r>
      <w:r w:rsidR="00D70581" w:rsidRPr="00D70581">
        <w:rPr>
          <w:rFonts w:ascii="Times New Roman" w:hAnsi="Times New Roman" w:cs="Times New Roman"/>
          <w:sz w:val="24"/>
        </w:rPr>
        <w:t xml:space="preserve">However, other studies show that teachers with </w:t>
      </w:r>
      <w:r w:rsidR="001B3AFE">
        <w:rPr>
          <w:rFonts w:ascii="Times New Roman" w:hAnsi="Times New Roman" w:cs="Times New Roman"/>
          <w:sz w:val="24"/>
        </w:rPr>
        <w:t>in</w:t>
      </w:r>
      <w:r w:rsidR="00D70581" w:rsidRPr="00D70581">
        <w:rPr>
          <w:rFonts w:ascii="Times New Roman" w:hAnsi="Times New Roman" w:cs="Times New Roman"/>
          <w:sz w:val="24"/>
        </w:rPr>
        <w:t xml:space="preserve">substantial experience of teaching mixed ability groups </w:t>
      </w:r>
      <w:r w:rsidR="001B3AFE" w:rsidRPr="00D70581">
        <w:rPr>
          <w:rFonts w:ascii="Times New Roman" w:hAnsi="Times New Roman" w:cs="Times New Roman"/>
          <w:sz w:val="24"/>
        </w:rPr>
        <w:t>commonly</w:t>
      </w:r>
      <w:r w:rsidR="00D70581" w:rsidRPr="00D70581">
        <w:rPr>
          <w:rFonts w:ascii="Times New Roman" w:hAnsi="Times New Roman" w:cs="Times New Roman"/>
          <w:sz w:val="24"/>
        </w:rPr>
        <w:t xml:space="preserve"> used whole class methods </w:t>
      </w:r>
      <w:r w:rsidR="001B3AFE">
        <w:rPr>
          <w:rFonts w:ascii="Times New Roman" w:hAnsi="Times New Roman" w:cs="Times New Roman"/>
          <w:sz w:val="24"/>
        </w:rPr>
        <w:t xml:space="preserve">that are </w:t>
      </w:r>
      <w:r w:rsidR="00D70581" w:rsidRPr="00D70581">
        <w:rPr>
          <w:rFonts w:ascii="Times New Roman" w:hAnsi="Times New Roman" w:cs="Times New Roman"/>
          <w:sz w:val="24"/>
        </w:rPr>
        <w:t>inappropriate to mix ability groupings</w:t>
      </w:r>
      <w:r w:rsidR="001B3AFE">
        <w:rPr>
          <w:rFonts w:ascii="Times New Roman" w:hAnsi="Times New Roman" w:cs="Times New Roman"/>
          <w:sz w:val="24"/>
        </w:rPr>
        <w:t>.</w:t>
      </w:r>
      <w:r w:rsidR="00D70581" w:rsidRPr="00D70581">
        <w:rPr>
          <w:rFonts w:ascii="Times New Roman" w:hAnsi="Times New Roman" w:cs="Times New Roman"/>
          <w:sz w:val="24"/>
        </w:rPr>
        <w:t xml:space="preserve"> </w:t>
      </w:r>
      <w:r w:rsidR="001B3AFE">
        <w:rPr>
          <w:rFonts w:ascii="Times New Roman" w:hAnsi="Times New Roman" w:cs="Times New Roman"/>
          <w:sz w:val="24"/>
        </w:rPr>
        <w:t>Resulting in</w:t>
      </w:r>
      <w:r w:rsidR="00D70581" w:rsidRPr="00D70581">
        <w:rPr>
          <w:rFonts w:ascii="Times New Roman" w:hAnsi="Times New Roman" w:cs="Times New Roman"/>
          <w:sz w:val="24"/>
        </w:rPr>
        <w:t xml:space="preserve"> teachers retain</w:t>
      </w:r>
      <w:r w:rsidR="001B3AFE">
        <w:rPr>
          <w:rFonts w:ascii="Times New Roman" w:hAnsi="Times New Roman" w:cs="Times New Roman"/>
          <w:sz w:val="24"/>
        </w:rPr>
        <w:t>ing</w:t>
      </w:r>
      <w:r w:rsidR="00D70581" w:rsidRPr="00D70581">
        <w:rPr>
          <w:rFonts w:ascii="Times New Roman" w:hAnsi="Times New Roman" w:cs="Times New Roman"/>
          <w:sz w:val="24"/>
        </w:rPr>
        <w:t xml:space="preserve"> largely fixed views of ability and intelligence. (</w:t>
      </w:r>
      <w:proofErr w:type="spellStart"/>
      <w:r w:rsidR="00D70581" w:rsidRPr="00D70581">
        <w:rPr>
          <w:rFonts w:ascii="Times New Roman" w:hAnsi="Times New Roman" w:cs="Times New Roman"/>
          <w:sz w:val="24"/>
        </w:rPr>
        <w:t>Harlen</w:t>
      </w:r>
      <w:proofErr w:type="spellEnd"/>
      <w:r w:rsidR="00D70581" w:rsidRPr="00D70581">
        <w:rPr>
          <w:rFonts w:ascii="Times New Roman" w:hAnsi="Times New Roman" w:cs="Times New Roman"/>
          <w:sz w:val="24"/>
        </w:rPr>
        <w:t>, 1997)</w:t>
      </w:r>
      <w:r w:rsidR="00D70581">
        <w:rPr>
          <w:rFonts w:ascii="Times New Roman" w:hAnsi="Times New Roman" w:cs="Times New Roman"/>
          <w:sz w:val="24"/>
        </w:rPr>
        <w:t xml:space="preserve"> </w:t>
      </w:r>
      <w:r w:rsidR="001B3AFE">
        <w:rPr>
          <w:rFonts w:ascii="Times New Roman" w:hAnsi="Times New Roman" w:cs="Times New Roman"/>
          <w:sz w:val="24"/>
        </w:rPr>
        <w:t xml:space="preserve">Similarly, </w:t>
      </w:r>
      <w:r w:rsidR="00D70581">
        <w:rPr>
          <w:rFonts w:ascii="Times New Roman" w:hAnsi="Times New Roman" w:cs="Times New Roman"/>
          <w:sz w:val="24"/>
        </w:rPr>
        <w:t xml:space="preserve">Rogers </w:t>
      </w:r>
      <w:r w:rsidR="001B3AFE">
        <w:rPr>
          <w:rFonts w:ascii="Times New Roman" w:hAnsi="Times New Roman" w:cs="Times New Roman"/>
          <w:sz w:val="24"/>
        </w:rPr>
        <w:t>promotes that</w:t>
      </w:r>
      <w:r w:rsidR="00D70581">
        <w:rPr>
          <w:rFonts w:ascii="Times New Roman" w:hAnsi="Times New Roman" w:cs="Times New Roman"/>
          <w:sz w:val="24"/>
        </w:rPr>
        <w:t xml:space="preserve"> </w:t>
      </w:r>
      <w:r w:rsidR="00CC00E4">
        <w:rPr>
          <w:rFonts w:ascii="Times New Roman" w:hAnsi="Times New Roman" w:cs="Times New Roman"/>
          <w:sz w:val="24"/>
        </w:rPr>
        <w:t>flexibility</w:t>
      </w:r>
      <w:r w:rsidR="00D70581">
        <w:rPr>
          <w:rFonts w:ascii="Times New Roman" w:hAnsi="Times New Roman" w:cs="Times New Roman"/>
          <w:sz w:val="24"/>
        </w:rPr>
        <w:t xml:space="preserve"> in grouping</w:t>
      </w:r>
      <w:r w:rsidR="001B3AFE">
        <w:rPr>
          <w:rFonts w:ascii="Times New Roman" w:hAnsi="Times New Roman" w:cs="Times New Roman"/>
          <w:sz w:val="24"/>
        </w:rPr>
        <w:t xml:space="preserve"> presents o</w:t>
      </w:r>
      <w:r w:rsidR="00D70581">
        <w:rPr>
          <w:rFonts w:ascii="Times New Roman" w:hAnsi="Times New Roman" w:cs="Times New Roman"/>
          <w:sz w:val="24"/>
        </w:rPr>
        <w:t xml:space="preserve">pportunities for </w:t>
      </w:r>
      <w:r w:rsidR="001B3AFE">
        <w:rPr>
          <w:rFonts w:ascii="Times New Roman" w:hAnsi="Times New Roman" w:cs="Times New Roman"/>
          <w:sz w:val="24"/>
        </w:rPr>
        <w:t xml:space="preserve">every </w:t>
      </w:r>
      <w:r w:rsidR="00D70581">
        <w:rPr>
          <w:rFonts w:ascii="Times New Roman" w:hAnsi="Times New Roman" w:cs="Times New Roman"/>
          <w:sz w:val="24"/>
        </w:rPr>
        <w:t xml:space="preserve">able </w:t>
      </w:r>
      <w:r w:rsidR="00CC00E4">
        <w:rPr>
          <w:rFonts w:ascii="Times New Roman" w:hAnsi="Times New Roman" w:cs="Times New Roman"/>
          <w:sz w:val="24"/>
        </w:rPr>
        <w:t>pupil</w:t>
      </w:r>
      <w:r w:rsidR="001B3AFE">
        <w:rPr>
          <w:rFonts w:ascii="Times New Roman" w:hAnsi="Times New Roman" w:cs="Times New Roman"/>
          <w:sz w:val="24"/>
        </w:rPr>
        <w:t xml:space="preserve"> </w:t>
      </w:r>
      <w:r w:rsidR="00D70581">
        <w:rPr>
          <w:rFonts w:ascii="Times New Roman" w:hAnsi="Times New Roman" w:cs="Times New Roman"/>
          <w:sz w:val="24"/>
        </w:rPr>
        <w:t xml:space="preserve">to </w:t>
      </w:r>
      <w:r w:rsidR="001B3AFE">
        <w:rPr>
          <w:rFonts w:ascii="Times New Roman" w:hAnsi="Times New Roman" w:cs="Times New Roman"/>
          <w:sz w:val="24"/>
        </w:rPr>
        <w:t>increase social and educational skills by working wi</w:t>
      </w:r>
      <w:r w:rsidR="00D70581">
        <w:rPr>
          <w:rFonts w:ascii="Times New Roman" w:hAnsi="Times New Roman" w:cs="Times New Roman"/>
          <w:sz w:val="24"/>
        </w:rPr>
        <w:t xml:space="preserve">th their peers, but states that ability grouping without differentiation has little or no effect. </w:t>
      </w:r>
      <w:sdt>
        <w:sdtPr>
          <w:rPr>
            <w:rFonts w:ascii="Times New Roman" w:hAnsi="Times New Roman" w:cs="Times New Roman"/>
            <w:sz w:val="24"/>
          </w:rPr>
          <w:id w:val="-2003728182"/>
          <w:citation/>
        </w:sdtPr>
        <w:sdtEndPr/>
        <w:sdtContent>
          <w:r w:rsidR="00D70581">
            <w:rPr>
              <w:rFonts w:ascii="Times New Roman" w:hAnsi="Times New Roman" w:cs="Times New Roman"/>
              <w:sz w:val="24"/>
            </w:rPr>
            <w:fldChar w:fldCharType="begin"/>
          </w:r>
          <w:r w:rsidR="00D70581">
            <w:rPr>
              <w:rFonts w:ascii="Times New Roman" w:hAnsi="Times New Roman" w:cs="Times New Roman"/>
              <w:sz w:val="24"/>
            </w:rPr>
            <w:instrText xml:space="preserve"> CITATION KBR91 \l 2057 </w:instrText>
          </w:r>
          <w:r w:rsidR="00D70581">
            <w:rPr>
              <w:rFonts w:ascii="Times New Roman" w:hAnsi="Times New Roman" w:cs="Times New Roman"/>
              <w:sz w:val="24"/>
            </w:rPr>
            <w:fldChar w:fldCharType="separate"/>
          </w:r>
          <w:r w:rsidR="00D70581" w:rsidRPr="00D70581">
            <w:rPr>
              <w:rFonts w:ascii="Times New Roman" w:hAnsi="Times New Roman" w:cs="Times New Roman"/>
              <w:noProof/>
              <w:sz w:val="24"/>
            </w:rPr>
            <w:t>(Rogers, 1991)</w:t>
          </w:r>
          <w:r w:rsidR="00D70581">
            <w:rPr>
              <w:rFonts w:ascii="Times New Roman" w:hAnsi="Times New Roman" w:cs="Times New Roman"/>
              <w:sz w:val="24"/>
            </w:rPr>
            <w:fldChar w:fldCharType="end"/>
          </w:r>
        </w:sdtContent>
      </w:sdt>
    </w:p>
    <w:p w:rsidR="004773AE" w:rsidRDefault="007E1809" w:rsidP="004773AE">
      <w:pPr>
        <w:ind w:firstLine="720"/>
        <w:rPr>
          <w:rFonts w:ascii="Times New Roman" w:hAnsi="Times New Roman" w:cs="Times New Roman"/>
          <w:sz w:val="24"/>
        </w:rPr>
      </w:pPr>
      <w:r w:rsidRPr="009C2C26">
        <w:rPr>
          <w:rFonts w:ascii="Times New Roman" w:hAnsi="Times New Roman" w:cs="Times New Roman"/>
          <w:sz w:val="24"/>
        </w:rPr>
        <w:t xml:space="preserve">In order to meet the national curriculum standards of Key </w:t>
      </w:r>
      <w:r w:rsidR="00793A61">
        <w:rPr>
          <w:rFonts w:ascii="Times New Roman" w:hAnsi="Times New Roman" w:cs="Times New Roman"/>
          <w:sz w:val="24"/>
        </w:rPr>
        <w:t>S</w:t>
      </w:r>
      <w:r w:rsidRPr="009C2C26">
        <w:rPr>
          <w:rFonts w:ascii="Times New Roman" w:hAnsi="Times New Roman" w:cs="Times New Roman"/>
          <w:sz w:val="24"/>
        </w:rPr>
        <w:t xml:space="preserve">tage </w:t>
      </w:r>
      <w:r w:rsidR="00793A61">
        <w:rPr>
          <w:rFonts w:ascii="Times New Roman" w:hAnsi="Times New Roman" w:cs="Times New Roman"/>
          <w:sz w:val="24"/>
        </w:rPr>
        <w:t>T</w:t>
      </w:r>
      <w:r w:rsidRPr="009C2C26">
        <w:rPr>
          <w:rFonts w:ascii="Times New Roman" w:hAnsi="Times New Roman" w:cs="Times New Roman"/>
          <w:sz w:val="24"/>
        </w:rPr>
        <w:t xml:space="preserve">hree </w:t>
      </w:r>
      <w:r w:rsidR="00793A61">
        <w:rPr>
          <w:rFonts w:ascii="Times New Roman" w:hAnsi="Times New Roman" w:cs="Times New Roman"/>
          <w:sz w:val="24"/>
        </w:rPr>
        <w:t>H</w:t>
      </w:r>
      <w:r w:rsidRPr="009C2C26">
        <w:rPr>
          <w:rFonts w:ascii="Times New Roman" w:hAnsi="Times New Roman" w:cs="Times New Roman"/>
          <w:sz w:val="24"/>
        </w:rPr>
        <w:t xml:space="preserve">istory, the scheme of work covers the </w:t>
      </w:r>
      <w:r w:rsidRPr="00793A61">
        <w:rPr>
          <w:rFonts w:ascii="Times New Roman" w:hAnsi="Times New Roman" w:cs="Times New Roman"/>
          <w:sz w:val="24"/>
        </w:rPr>
        <w:t>Noman conquest and how it affected Wales and Britain from 1000 to 1500.</w:t>
      </w:r>
      <w:sdt>
        <w:sdtPr>
          <w:rPr>
            <w:rFonts w:ascii="Times New Roman" w:hAnsi="Times New Roman" w:cs="Times New Roman"/>
            <w:sz w:val="24"/>
          </w:rPr>
          <w:id w:val="-1203637326"/>
          <w:citation/>
        </w:sdtPr>
        <w:sdtEndPr/>
        <w:sdtContent>
          <w:r w:rsidRPr="00793A61">
            <w:rPr>
              <w:rFonts w:ascii="Times New Roman" w:hAnsi="Times New Roman" w:cs="Times New Roman"/>
              <w:sz w:val="24"/>
            </w:rPr>
            <w:fldChar w:fldCharType="begin"/>
          </w:r>
          <w:r w:rsidRPr="00793A61">
            <w:rPr>
              <w:rFonts w:ascii="Times New Roman" w:hAnsi="Times New Roman" w:cs="Times New Roman"/>
              <w:sz w:val="24"/>
            </w:rPr>
            <w:instrText xml:space="preserve"> CITATION Dep08 \l 2057 </w:instrText>
          </w:r>
          <w:r w:rsidRPr="00793A61">
            <w:rPr>
              <w:rFonts w:ascii="Times New Roman" w:hAnsi="Times New Roman" w:cs="Times New Roman"/>
              <w:sz w:val="24"/>
            </w:rPr>
            <w:fldChar w:fldCharType="separate"/>
          </w:r>
          <w:r w:rsidRPr="00793A61">
            <w:rPr>
              <w:rFonts w:ascii="Times New Roman" w:hAnsi="Times New Roman" w:cs="Times New Roman"/>
              <w:noProof/>
              <w:sz w:val="24"/>
            </w:rPr>
            <w:t xml:space="preserve"> (Department for Children, Education, Lifelong Learning and Skills, 2008)</w:t>
          </w:r>
          <w:r w:rsidRPr="00793A61">
            <w:rPr>
              <w:rFonts w:ascii="Times New Roman" w:hAnsi="Times New Roman" w:cs="Times New Roman"/>
              <w:sz w:val="24"/>
            </w:rPr>
            <w:fldChar w:fldCharType="end"/>
          </w:r>
        </w:sdtContent>
      </w:sdt>
      <w:r w:rsidRPr="00793A61">
        <w:rPr>
          <w:rFonts w:ascii="Times New Roman" w:hAnsi="Times New Roman" w:cs="Times New Roman"/>
          <w:sz w:val="24"/>
        </w:rPr>
        <w:t xml:space="preserve"> According to the Literacy and Numeracy framework devised by the Welsh Government, learners need to develop skills that aid in the understanding of the written or spoken word. Learners should be able to draw conclusions from evidence and should fluently, cogently and persuasively communicate.  </w:t>
      </w:r>
      <w:sdt>
        <w:sdtPr>
          <w:rPr>
            <w:rFonts w:ascii="Times New Roman" w:hAnsi="Times New Roman" w:cs="Times New Roman"/>
            <w:sz w:val="24"/>
          </w:rPr>
          <w:id w:val="-426495328"/>
          <w:citation/>
        </w:sdtPr>
        <w:sdtEndPr/>
        <w:sdtContent>
          <w:r w:rsidRPr="00793A61">
            <w:rPr>
              <w:rFonts w:ascii="Times New Roman" w:hAnsi="Times New Roman" w:cs="Times New Roman"/>
              <w:sz w:val="24"/>
            </w:rPr>
            <w:fldChar w:fldCharType="begin"/>
          </w:r>
          <w:r w:rsidRPr="00793A61">
            <w:rPr>
              <w:rFonts w:ascii="Times New Roman" w:hAnsi="Times New Roman" w:cs="Times New Roman"/>
              <w:sz w:val="24"/>
            </w:rPr>
            <w:instrText xml:space="preserve"> CITATION Wel13 \l 2057 </w:instrText>
          </w:r>
          <w:r w:rsidRPr="00793A61">
            <w:rPr>
              <w:rFonts w:ascii="Times New Roman" w:hAnsi="Times New Roman" w:cs="Times New Roman"/>
              <w:sz w:val="24"/>
            </w:rPr>
            <w:fldChar w:fldCharType="separate"/>
          </w:r>
          <w:r w:rsidRPr="00793A61">
            <w:rPr>
              <w:rFonts w:ascii="Times New Roman" w:hAnsi="Times New Roman" w:cs="Times New Roman"/>
              <w:noProof/>
              <w:sz w:val="24"/>
            </w:rPr>
            <w:t>(Welsh Government , 2013)</w:t>
          </w:r>
          <w:r w:rsidRPr="00793A61">
            <w:rPr>
              <w:rFonts w:ascii="Times New Roman" w:hAnsi="Times New Roman" w:cs="Times New Roman"/>
              <w:sz w:val="24"/>
            </w:rPr>
            <w:fldChar w:fldCharType="end"/>
          </w:r>
        </w:sdtContent>
      </w:sdt>
      <w:r w:rsidRPr="00793A61">
        <w:rPr>
          <w:rFonts w:ascii="Times New Roman" w:hAnsi="Times New Roman" w:cs="Times New Roman"/>
          <w:sz w:val="24"/>
        </w:rPr>
        <w:t xml:space="preserve"> Throughout my scheme of work learners can constantly develop literacy skills through challenging activities. This is supported through differentiated work within tasks which allow pupils to enter the zone of proximal development.</w:t>
      </w:r>
      <w:sdt>
        <w:sdtPr>
          <w:rPr>
            <w:rFonts w:ascii="Times New Roman" w:hAnsi="Times New Roman" w:cs="Times New Roman"/>
            <w:sz w:val="24"/>
          </w:rPr>
          <w:id w:val="1086570286"/>
          <w:citation/>
        </w:sdtPr>
        <w:sdtEndPr/>
        <w:sdtContent>
          <w:r w:rsidR="00675315">
            <w:rPr>
              <w:rFonts w:ascii="Times New Roman" w:hAnsi="Times New Roman" w:cs="Times New Roman"/>
              <w:sz w:val="24"/>
            </w:rPr>
            <w:fldChar w:fldCharType="begin"/>
          </w:r>
          <w:r w:rsidR="00675315">
            <w:rPr>
              <w:rFonts w:ascii="Times New Roman" w:hAnsi="Times New Roman" w:cs="Times New Roman"/>
              <w:sz w:val="24"/>
            </w:rPr>
            <w:instrText xml:space="preserve"> CITATION Vyg14 \l 2057 </w:instrText>
          </w:r>
          <w:r w:rsidR="00675315">
            <w:rPr>
              <w:rFonts w:ascii="Times New Roman" w:hAnsi="Times New Roman" w:cs="Times New Roman"/>
              <w:sz w:val="24"/>
            </w:rPr>
            <w:fldChar w:fldCharType="separate"/>
          </w:r>
          <w:r w:rsidR="00675315">
            <w:rPr>
              <w:rFonts w:ascii="Times New Roman" w:hAnsi="Times New Roman" w:cs="Times New Roman"/>
              <w:noProof/>
              <w:sz w:val="24"/>
            </w:rPr>
            <w:t xml:space="preserve"> </w:t>
          </w:r>
          <w:r w:rsidR="00675315" w:rsidRPr="00675315">
            <w:rPr>
              <w:rFonts w:ascii="Times New Roman" w:hAnsi="Times New Roman" w:cs="Times New Roman"/>
              <w:noProof/>
              <w:sz w:val="24"/>
            </w:rPr>
            <w:t>(Vygotzky cited by By Elizabeth G. Cohen, 2014)</w:t>
          </w:r>
          <w:r w:rsidR="00675315">
            <w:rPr>
              <w:rFonts w:ascii="Times New Roman" w:hAnsi="Times New Roman" w:cs="Times New Roman"/>
              <w:sz w:val="24"/>
            </w:rPr>
            <w:fldChar w:fldCharType="end"/>
          </w:r>
        </w:sdtContent>
      </w:sdt>
      <w:r w:rsidRPr="00793A61">
        <w:rPr>
          <w:rFonts w:ascii="Times New Roman" w:hAnsi="Times New Roman" w:cs="Times New Roman"/>
          <w:sz w:val="24"/>
        </w:rPr>
        <w:t xml:space="preserve"> The micro-teach lesson uses a range of literacy skills in conjunction to the literacy framework set out by the Welsh Government. Learners read information from which they had to draw conclusions, write their conclusions</w:t>
      </w:r>
      <w:r w:rsidR="00793A61" w:rsidRPr="00793A61">
        <w:rPr>
          <w:rFonts w:ascii="Times New Roman" w:hAnsi="Times New Roman" w:cs="Times New Roman"/>
          <w:sz w:val="24"/>
        </w:rPr>
        <w:t xml:space="preserve"> detailing why they have gathered this </w:t>
      </w:r>
      <w:r w:rsidRPr="00793A61">
        <w:rPr>
          <w:rFonts w:ascii="Times New Roman" w:hAnsi="Times New Roman" w:cs="Times New Roman"/>
          <w:sz w:val="24"/>
        </w:rPr>
        <w:t>and discuss their answers</w:t>
      </w:r>
      <w:r w:rsidR="00793A61" w:rsidRPr="00793A61">
        <w:rPr>
          <w:rFonts w:ascii="Times New Roman" w:hAnsi="Times New Roman" w:cs="Times New Roman"/>
          <w:sz w:val="24"/>
        </w:rPr>
        <w:t xml:space="preserve"> with peers. Each lesson my scheme of work seeks to c</w:t>
      </w:r>
      <w:r w:rsidRPr="00793A61">
        <w:rPr>
          <w:rFonts w:ascii="Times New Roman" w:hAnsi="Times New Roman" w:cs="Times New Roman"/>
          <w:sz w:val="24"/>
        </w:rPr>
        <w:t>over the desired expectations of lessons</w:t>
      </w:r>
      <w:r w:rsidR="00793A61" w:rsidRPr="00793A61">
        <w:rPr>
          <w:rFonts w:ascii="Times New Roman" w:hAnsi="Times New Roman" w:cs="Times New Roman"/>
          <w:sz w:val="24"/>
        </w:rPr>
        <w:t xml:space="preserve"> set </w:t>
      </w:r>
      <w:r w:rsidR="00793A61" w:rsidRPr="00793A61">
        <w:rPr>
          <w:rFonts w:ascii="Times New Roman" w:hAnsi="Times New Roman" w:cs="Times New Roman"/>
          <w:sz w:val="24"/>
        </w:rPr>
        <w:lastRenderedPageBreak/>
        <w:t>out by the Welsh Government</w:t>
      </w:r>
      <w:r w:rsidR="00F85004">
        <w:rPr>
          <w:rFonts w:ascii="Times New Roman" w:hAnsi="Times New Roman" w:cs="Times New Roman"/>
          <w:sz w:val="24"/>
        </w:rPr>
        <w:t xml:space="preserve">. </w:t>
      </w:r>
      <w:r w:rsidRPr="00793A61">
        <w:rPr>
          <w:rFonts w:ascii="Times New Roman" w:hAnsi="Times New Roman" w:cs="Times New Roman"/>
          <w:sz w:val="24"/>
        </w:rPr>
        <w:t xml:space="preserve">Throughout </w:t>
      </w:r>
      <w:r w:rsidR="00F85004">
        <w:rPr>
          <w:rFonts w:ascii="Times New Roman" w:hAnsi="Times New Roman" w:cs="Times New Roman"/>
          <w:sz w:val="24"/>
        </w:rPr>
        <w:t>these</w:t>
      </w:r>
      <w:r w:rsidRPr="00793A61">
        <w:rPr>
          <w:rFonts w:ascii="Times New Roman" w:hAnsi="Times New Roman" w:cs="Times New Roman"/>
          <w:sz w:val="24"/>
        </w:rPr>
        <w:t xml:space="preserve"> task learners become accomplished in </w:t>
      </w:r>
      <w:proofErr w:type="spellStart"/>
      <w:r w:rsidRPr="00793A61">
        <w:rPr>
          <w:rFonts w:ascii="Times New Roman" w:hAnsi="Times New Roman" w:cs="Times New Roman"/>
          <w:sz w:val="24"/>
        </w:rPr>
        <w:t>oracy</w:t>
      </w:r>
      <w:proofErr w:type="spellEnd"/>
      <w:r w:rsidRPr="00793A61">
        <w:rPr>
          <w:rFonts w:ascii="Times New Roman" w:hAnsi="Times New Roman" w:cs="Times New Roman"/>
          <w:sz w:val="24"/>
        </w:rPr>
        <w:t xml:space="preserve">, reading and writing which is expected across the curriculum. </w:t>
      </w:r>
      <w:sdt>
        <w:sdtPr>
          <w:rPr>
            <w:rFonts w:ascii="Times New Roman" w:hAnsi="Times New Roman" w:cs="Times New Roman"/>
            <w:sz w:val="24"/>
          </w:rPr>
          <w:id w:val="1337419823"/>
          <w:citation/>
        </w:sdtPr>
        <w:sdtEndPr/>
        <w:sdtContent>
          <w:r w:rsidRPr="00793A61">
            <w:rPr>
              <w:rFonts w:ascii="Times New Roman" w:hAnsi="Times New Roman" w:cs="Times New Roman"/>
              <w:sz w:val="24"/>
            </w:rPr>
            <w:fldChar w:fldCharType="begin"/>
          </w:r>
          <w:r w:rsidRPr="00793A61">
            <w:rPr>
              <w:rFonts w:ascii="Times New Roman" w:hAnsi="Times New Roman" w:cs="Times New Roman"/>
              <w:sz w:val="24"/>
            </w:rPr>
            <w:instrText xml:space="preserve"> CITATION Wel13 \l 2057 </w:instrText>
          </w:r>
          <w:r w:rsidRPr="00793A61">
            <w:rPr>
              <w:rFonts w:ascii="Times New Roman" w:hAnsi="Times New Roman" w:cs="Times New Roman"/>
              <w:sz w:val="24"/>
            </w:rPr>
            <w:fldChar w:fldCharType="separate"/>
          </w:r>
          <w:r w:rsidRPr="00793A61">
            <w:rPr>
              <w:rFonts w:ascii="Times New Roman" w:hAnsi="Times New Roman" w:cs="Times New Roman"/>
              <w:noProof/>
              <w:sz w:val="24"/>
            </w:rPr>
            <w:t>(Welsh Government , 2013)</w:t>
          </w:r>
          <w:r w:rsidRPr="00793A61">
            <w:rPr>
              <w:rFonts w:ascii="Times New Roman" w:hAnsi="Times New Roman" w:cs="Times New Roman"/>
              <w:sz w:val="24"/>
            </w:rPr>
            <w:fldChar w:fldCharType="end"/>
          </w:r>
        </w:sdtContent>
      </w:sdt>
      <w:r w:rsidRPr="009C2C26">
        <w:rPr>
          <w:rFonts w:ascii="Times New Roman" w:hAnsi="Times New Roman" w:cs="Times New Roman"/>
          <w:sz w:val="24"/>
        </w:rPr>
        <w:t xml:space="preserve"> </w:t>
      </w:r>
      <w:r w:rsidR="004773AE">
        <w:rPr>
          <w:rFonts w:ascii="Times New Roman" w:hAnsi="Times New Roman" w:cs="Times New Roman"/>
          <w:sz w:val="24"/>
        </w:rPr>
        <w:t xml:space="preserve">These </w:t>
      </w:r>
      <w:r w:rsidR="00675315" w:rsidRPr="00F85004">
        <w:rPr>
          <w:rFonts w:ascii="Times New Roman" w:hAnsi="Times New Roman" w:cs="Times New Roman"/>
          <w:sz w:val="24"/>
        </w:rPr>
        <w:t>expected outcomes stipulated in the L</w:t>
      </w:r>
      <w:r w:rsidR="004773AE">
        <w:rPr>
          <w:rFonts w:ascii="Times New Roman" w:hAnsi="Times New Roman" w:cs="Times New Roman"/>
          <w:sz w:val="24"/>
        </w:rPr>
        <w:t xml:space="preserve">iteracy and Numeracy framework </w:t>
      </w:r>
      <w:r w:rsidR="00675315" w:rsidRPr="00F85004">
        <w:rPr>
          <w:rFonts w:ascii="Times New Roman" w:hAnsi="Times New Roman" w:cs="Times New Roman"/>
          <w:sz w:val="24"/>
        </w:rPr>
        <w:t>are designed to stretch pupils and</w:t>
      </w:r>
      <w:r w:rsidR="004773AE">
        <w:rPr>
          <w:rFonts w:ascii="Times New Roman" w:hAnsi="Times New Roman" w:cs="Times New Roman"/>
          <w:sz w:val="24"/>
        </w:rPr>
        <w:t xml:space="preserve">, </w:t>
      </w:r>
      <w:r w:rsidR="00675315" w:rsidRPr="00F85004">
        <w:rPr>
          <w:rFonts w:ascii="Times New Roman" w:hAnsi="Times New Roman" w:cs="Times New Roman"/>
          <w:sz w:val="24"/>
        </w:rPr>
        <w:t>raise the</w:t>
      </w:r>
      <w:r w:rsidR="004773AE">
        <w:rPr>
          <w:rFonts w:ascii="Times New Roman" w:hAnsi="Times New Roman" w:cs="Times New Roman"/>
          <w:sz w:val="24"/>
        </w:rPr>
        <w:t xml:space="preserve"> standard </w:t>
      </w:r>
      <w:r w:rsidR="00675315" w:rsidRPr="00F85004">
        <w:rPr>
          <w:rFonts w:ascii="Times New Roman" w:hAnsi="Times New Roman" w:cs="Times New Roman"/>
          <w:sz w:val="24"/>
        </w:rPr>
        <w:t>in this sense.</w:t>
      </w:r>
      <w:sdt>
        <w:sdtPr>
          <w:rPr>
            <w:rFonts w:ascii="Times New Roman" w:hAnsi="Times New Roman" w:cs="Times New Roman"/>
            <w:sz w:val="24"/>
          </w:rPr>
          <w:id w:val="-1095710456"/>
          <w:citation/>
        </w:sdtPr>
        <w:sdtEndPr/>
        <w:sdtContent>
          <w:r w:rsidR="00F85004">
            <w:rPr>
              <w:rFonts w:ascii="Times New Roman" w:hAnsi="Times New Roman" w:cs="Times New Roman"/>
              <w:sz w:val="24"/>
            </w:rPr>
            <w:fldChar w:fldCharType="begin"/>
          </w:r>
          <w:r w:rsidR="00F85004">
            <w:rPr>
              <w:rFonts w:ascii="Times New Roman" w:hAnsi="Times New Roman" w:cs="Times New Roman"/>
              <w:sz w:val="24"/>
            </w:rPr>
            <w:instrText xml:space="preserve"> CITATION Nat13 \l 2057 </w:instrText>
          </w:r>
          <w:r w:rsidR="00F85004">
            <w:rPr>
              <w:rFonts w:ascii="Times New Roman" w:hAnsi="Times New Roman" w:cs="Times New Roman"/>
              <w:sz w:val="24"/>
            </w:rPr>
            <w:fldChar w:fldCharType="separate"/>
          </w:r>
          <w:r w:rsidR="00F85004">
            <w:rPr>
              <w:rFonts w:ascii="Times New Roman" w:hAnsi="Times New Roman" w:cs="Times New Roman"/>
              <w:noProof/>
              <w:sz w:val="24"/>
            </w:rPr>
            <w:t xml:space="preserve"> </w:t>
          </w:r>
          <w:r w:rsidR="00F85004" w:rsidRPr="00F85004">
            <w:rPr>
              <w:rFonts w:ascii="Times New Roman" w:hAnsi="Times New Roman" w:cs="Times New Roman"/>
              <w:noProof/>
              <w:sz w:val="24"/>
            </w:rPr>
            <w:t>(National Assembly for Wales , 2013)</w:t>
          </w:r>
          <w:r w:rsidR="00F85004">
            <w:rPr>
              <w:rFonts w:ascii="Times New Roman" w:hAnsi="Times New Roman" w:cs="Times New Roman"/>
              <w:sz w:val="24"/>
            </w:rPr>
            <w:fldChar w:fldCharType="end"/>
          </w:r>
        </w:sdtContent>
      </w:sdt>
    </w:p>
    <w:p w:rsidR="002416B4" w:rsidRDefault="004773AE" w:rsidP="009217A0">
      <w:pPr>
        <w:ind w:firstLine="720"/>
        <w:rPr>
          <w:rFonts w:ascii="Times New Roman" w:hAnsi="Times New Roman" w:cs="Times New Roman"/>
          <w:sz w:val="24"/>
        </w:rPr>
      </w:pPr>
      <w:r>
        <w:rPr>
          <w:rFonts w:ascii="Times New Roman" w:hAnsi="Times New Roman" w:cs="Times New Roman"/>
          <w:sz w:val="24"/>
        </w:rPr>
        <w:t xml:space="preserve">After addressing a multitude of literature while preparing for the micro-teach it has proven to be fundamentally important to </w:t>
      </w:r>
      <w:r w:rsidR="002B4761">
        <w:rPr>
          <w:rFonts w:ascii="Times New Roman" w:hAnsi="Times New Roman" w:cs="Times New Roman"/>
          <w:sz w:val="24"/>
        </w:rPr>
        <w:t>keep an up to date record of readings to ensure that I am producing a</w:t>
      </w:r>
      <w:r w:rsidR="00597A3A">
        <w:rPr>
          <w:rFonts w:ascii="Times New Roman" w:hAnsi="Times New Roman" w:cs="Times New Roman"/>
          <w:sz w:val="24"/>
        </w:rPr>
        <w:t>n</w:t>
      </w:r>
      <w:r w:rsidR="002B4761">
        <w:rPr>
          <w:rFonts w:ascii="Times New Roman" w:hAnsi="Times New Roman" w:cs="Times New Roman"/>
          <w:sz w:val="24"/>
        </w:rPr>
        <w:t xml:space="preserve"> impeccable standard of teaching. </w:t>
      </w:r>
      <w:r w:rsidR="00597A3A">
        <w:rPr>
          <w:rFonts w:ascii="Times New Roman" w:hAnsi="Times New Roman" w:cs="Times New Roman"/>
          <w:sz w:val="24"/>
        </w:rPr>
        <w:t xml:space="preserve">Group work </w:t>
      </w:r>
      <w:r w:rsidR="009217A0">
        <w:rPr>
          <w:rFonts w:ascii="Times New Roman" w:hAnsi="Times New Roman" w:cs="Times New Roman"/>
          <w:sz w:val="24"/>
        </w:rPr>
        <w:t xml:space="preserve">is argued </w:t>
      </w:r>
      <w:r w:rsidR="002B4761">
        <w:rPr>
          <w:rFonts w:ascii="Times New Roman" w:hAnsi="Times New Roman" w:cs="Times New Roman"/>
          <w:sz w:val="24"/>
        </w:rPr>
        <w:t xml:space="preserve">to be effective </w:t>
      </w:r>
      <w:r w:rsidR="009217A0">
        <w:rPr>
          <w:rFonts w:ascii="Times New Roman" w:hAnsi="Times New Roman" w:cs="Times New Roman"/>
          <w:sz w:val="24"/>
        </w:rPr>
        <w:t xml:space="preserve">with in the class room </w:t>
      </w:r>
      <w:r w:rsidR="002B4761">
        <w:rPr>
          <w:rFonts w:ascii="Times New Roman" w:hAnsi="Times New Roman" w:cs="Times New Roman"/>
          <w:sz w:val="24"/>
        </w:rPr>
        <w:t xml:space="preserve">only when correctly </w:t>
      </w:r>
      <w:r w:rsidR="00597A3A">
        <w:rPr>
          <w:rFonts w:ascii="Times New Roman" w:hAnsi="Times New Roman" w:cs="Times New Roman"/>
          <w:sz w:val="24"/>
        </w:rPr>
        <w:t>demonstrated</w:t>
      </w:r>
      <w:r w:rsidR="009217A0">
        <w:rPr>
          <w:rFonts w:ascii="Times New Roman" w:hAnsi="Times New Roman" w:cs="Times New Roman"/>
          <w:sz w:val="24"/>
        </w:rPr>
        <w:t xml:space="preserve">. </w:t>
      </w:r>
      <w:r w:rsidR="000A7234">
        <w:rPr>
          <w:rFonts w:ascii="Times New Roman" w:hAnsi="Times New Roman" w:cs="Times New Roman"/>
          <w:sz w:val="24"/>
        </w:rPr>
        <w:t>Nevertheless,</w:t>
      </w:r>
      <w:r w:rsidR="00597A3A">
        <w:rPr>
          <w:rFonts w:ascii="Times New Roman" w:hAnsi="Times New Roman" w:cs="Times New Roman"/>
          <w:sz w:val="24"/>
        </w:rPr>
        <w:t xml:space="preserve"> it is important to know each individual learner and differentiate accordingly. Differentiation is an </w:t>
      </w:r>
      <w:r w:rsidR="00597A3A" w:rsidRPr="00597A3A">
        <w:rPr>
          <w:rFonts w:ascii="Times New Roman" w:hAnsi="Times New Roman" w:cs="Times New Roman"/>
          <w:sz w:val="24"/>
        </w:rPr>
        <w:t xml:space="preserve">element of pedagogy that I will continue to employ throughout </w:t>
      </w:r>
      <w:r w:rsidR="00597A3A">
        <w:rPr>
          <w:rFonts w:ascii="Times New Roman" w:hAnsi="Times New Roman" w:cs="Times New Roman"/>
          <w:sz w:val="24"/>
        </w:rPr>
        <w:t xml:space="preserve">my training as it </w:t>
      </w:r>
      <w:r w:rsidR="002458CC">
        <w:rPr>
          <w:rFonts w:ascii="Times New Roman" w:hAnsi="Times New Roman" w:cs="Times New Roman"/>
          <w:sz w:val="24"/>
        </w:rPr>
        <w:t xml:space="preserve">overlaps a series of classroom elements. </w:t>
      </w:r>
      <w:r w:rsidR="009217A0">
        <w:rPr>
          <w:rFonts w:ascii="Times New Roman" w:hAnsi="Times New Roman" w:cs="Times New Roman"/>
          <w:sz w:val="24"/>
        </w:rPr>
        <w:t xml:space="preserve">Differentiation not only allows pupils to be challenged appropriately but enables them to work within the zone of proximal development. </w:t>
      </w:r>
      <w:sdt>
        <w:sdtPr>
          <w:rPr>
            <w:rFonts w:ascii="Times New Roman" w:hAnsi="Times New Roman" w:cs="Times New Roman"/>
            <w:sz w:val="24"/>
          </w:rPr>
          <w:id w:val="554429765"/>
          <w:citation/>
        </w:sdtPr>
        <w:sdtEndPr/>
        <w:sdtContent>
          <w:r w:rsidR="009217A0">
            <w:rPr>
              <w:rFonts w:ascii="Times New Roman" w:hAnsi="Times New Roman" w:cs="Times New Roman"/>
              <w:sz w:val="24"/>
            </w:rPr>
            <w:fldChar w:fldCharType="begin"/>
          </w:r>
          <w:r w:rsidR="009217A0">
            <w:rPr>
              <w:rFonts w:ascii="Times New Roman" w:hAnsi="Times New Roman" w:cs="Times New Roman"/>
              <w:sz w:val="24"/>
            </w:rPr>
            <w:instrText xml:space="preserve"> CITATION Vyg14 \l 2057 </w:instrText>
          </w:r>
          <w:r w:rsidR="009217A0">
            <w:rPr>
              <w:rFonts w:ascii="Times New Roman" w:hAnsi="Times New Roman" w:cs="Times New Roman"/>
              <w:sz w:val="24"/>
            </w:rPr>
            <w:fldChar w:fldCharType="separate"/>
          </w:r>
          <w:r w:rsidR="009217A0" w:rsidRPr="009217A0">
            <w:rPr>
              <w:rFonts w:ascii="Times New Roman" w:hAnsi="Times New Roman" w:cs="Times New Roman"/>
              <w:noProof/>
              <w:sz w:val="24"/>
            </w:rPr>
            <w:t>(Vygotzky cited by By Elizabeth G. Cohen, 2014)</w:t>
          </w:r>
          <w:r w:rsidR="009217A0">
            <w:rPr>
              <w:rFonts w:ascii="Times New Roman" w:hAnsi="Times New Roman" w:cs="Times New Roman"/>
              <w:sz w:val="24"/>
            </w:rPr>
            <w:fldChar w:fldCharType="end"/>
          </w:r>
        </w:sdtContent>
      </w:sdt>
      <w:r w:rsidR="009217A0">
        <w:rPr>
          <w:rFonts w:ascii="Times New Roman" w:hAnsi="Times New Roman" w:cs="Times New Roman"/>
          <w:sz w:val="24"/>
        </w:rPr>
        <w:t xml:space="preserve"> </w:t>
      </w:r>
      <w:r w:rsidR="000A7234">
        <w:rPr>
          <w:rFonts w:ascii="Times New Roman" w:hAnsi="Times New Roman" w:cs="Times New Roman"/>
          <w:sz w:val="24"/>
        </w:rPr>
        <w:t xml:space="preserve">Classroom management and behaviour are affected if learners are not properly challenge. As the literacy and numeracy framework outlines learners must be able to communicate orally, therefore group work initiatives oral communication and enhances social communitive skills. </w:t>
      </w:r>
      <w:proofErr w:type="gramStart"/>
      <w:r w:rsidR="000A7234">
        <w:rPr>
          <w:rFonts w:ascii="Times New Roman" w:hAnsi="Times New Roman" w:cs="Times New Roman"/>
          <w:sz w:val="24"/>
        </w:rPr>
        <w:t>Also</w:t>
      </w:r>
      <w:proofErr w:type="gramEnd"/>
      <w:r w:rsidR="000A7234">
        <w:rPr>
          <w:rFonts w:ascii="Times New Roman" w:hAnsi="Times New Roman" w:cs="Times New Roman"/>
          <w:sz w:val="24"/>
        </w:rPr>
        <w:t xml:space="preserve"> during the micro-teach reading was the</w:t>
      </w:r>
      <w:r w:rsidR="003A17D5">
        <w:rPr>
          <w:rFonts w:ascii="Times New Roman" w:hAnsi="Times New Roman" w:cs="Times New Roman"/>
          <w:sz w:val="24"/>
        </w:rPr>
        <w:t xml:space="preserve"> initial task underpinning the lesson, in conjunction with the literacy framework the scheme of work relies on the taking of information and expressing it in a relatable way. </w:t>
      </w:r>
      <w:r w:rsidR="00770106">
        <w:rPr>
          <w:rFonts w:ascii="Times New Roman" w:hAnsi="Times New Roman" w:cs="Times New Roman"/>
          <w:sz w:val="24"/>
        </w:rPr>
        <w:t xml:space="preserve">Converting information in groups stretches pupils’ development as they convers their finding using a more scholarly language. </w:t>
      </w: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p w:rsidR="007C5C34" w:rsidRDefault="007C5C34" w:rsidP="009217A0">
      <w:pPr>
        <w:ind w:firstLine="720"/>
        <w:rPr>
          <w:rFonts w:ascii="Times New Roman" w:hAnsi="Times New Roman" w:cs="Times New Roman"/>
          <w:sz w:val="24"/>
        </w:rPr>
      </w:pPr>
    </w:p>
    <w:sdt>
      <w:sdtPr>
        <w:id w:val="-1670400896"/>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7C5C34" w:rsidRDefault="007C5C34">
          <w:pPr>
            <w:pStyle w:val="Heading1"/>
          </w:pPr>
          <w:r>
            <w:t>References</w:t>
          </w:r>
        </w:p>
        <w:sdt>
          <w:sdtPr>
            <w:id w:val="-573587230"/>
            <w:bibliography/>
          </w:sdtPr>
          <w:sdtContent>
            <w:p w:rsidR="007C5C34" w:rsidRDefault="007C5C34" w:rsidP="007C5C34">
              <w:pPr>
                <w:pStyle w:val="Bibliography"/>
                <w:rPr>
                  <w:noProof/>
                  <w:sz w:val="24"/>
                  <w:szCs w:val="24"/>
                  <w:lang w:val="en-US"/>
                </w:rPr>
              </w:pPr>
              <w:r>
                <w:fldChar w:fldCharType="begin"/>
              </w:r>
              <w:r>
                <w:instrText xml:space="preserve"> BIBLIOGRAPHY </w:instrText>
              </w:r>
              <w:r>
                <w:fldChar w:fldCharType="separate"/>
              </w:r>
              <w:r>
                <w:rPr>
                  <w:noProof/>
                  <w:lang w:val="en-US"/>
                </w:rPr>
                <w:t xml:space="preserve">Capel, S., Leask, M. &amp; Turner , T., 2005. </w:t>
              </w:r>
              <w:r>
                <w:rPr>
                  <w:i/>
                  <w:iCs/>
                  <w:noProof/>
                  <w:lang w:val="en-US"/>
                </w:rPr>
                <w:t xml:space="preserve">Learning to Teach in the Secondary School. </w:t>
              </w:r>
              <w:r>
                <w:rPr>
                  <w:noProof/>
                  <w:lang w:val="en-US"/>
                </w:rPr>
                <w:t>4th ed. Oxon: Routledge.</w:t>
              </w:r>
            </w:p>
            <w:p w:rsidR="007C5C34" w:rsidRDefault="007C5C34" w:rsidP="007C5C34">
              <w:pPr>
                <w:pStyle w:val="Bibliography"/>
                <w:rPr>
                  <w:noProof/>
                  <w:lang w:val="en-US"/>
                </w:rPr>
              </w:pPr>
              <w:r>
                <w:rPr>
                  <w:noProof/>
                  <w:lang w:val="en-US"/>
                </w:rPr>
                <w:t xml:space="preserve">Department for Children, Education, Lifelong Learning and Skills, 2008. </w:t>
              </w:r>
              <w:r>
                <w:rPr>
                  <w:i/>
                  <w:iCs/>
                  <w:noProof/>
                  <w:lang w:val="en-US"/>
                </w:rPr>
                <w:t xml:space="preserve">History in the National Curriculum for Wales, </w:t>
              </w:r>
              <w:r>
                <w:rPr>
                  <w:noProof/>
                  <w:lang w:val="en-US"/>
                </w:rPr>
                <w:t>s.l.: s.n.</w:t>
              </w:r>
            </w:p>
            <w:p w:rsidR="007C5C34" w:rsidRDefault="007C5C34" w:rsidP="007C5C34">
              <w:pPr>
                <w:pStyle w:val="Bibliography"/>
                <w:rPr>
                  <w:noProof/>
                  <w:lang w:val="en-US"/>
                </w:rPr>
              </w:pPr>
              <w:r>
                <w:rPr>
                  <w:noProof/>
                  <w:lang w:val="en-US"/>
                </w:rPr>
                <w:t xml:space="preserve">Harlen, W. a. M. H., 1997. </w:t>
              </w:r>
              <w:r>
                <w:rPr>
                  <w:i/>
                  <w:iCs/>
                  <w:noProof/>
                  <w:lang w:val="en-US"/>
                </w:rPr>
                <w:t xml:space="preserve">Making Sence of the Research on Ability Grouping. </w:t>
              </w:r>
              <w:r>
                <w:rPr>
                  <w:noProof/>
                  <w:lang w:val="en-US"/>
                </w:rPr>
                <w:t>Edinburgh : Scottish Council for Research in Education .</w:t>
              </w:r>
            </w:p>
            <w:p w:rsidR="007C5C34" w:rsidRDefault="007C5C34" w:rsidP="007C5C34">
              <w:pPr>
                <w:pStyle w:val="Bibliography"/>
                <w:rPr>
                  <w:noProof/>
                  <w:lang w:val="en-US"/>
                </w:rPr>
              </w:pPr>
              <w:r>
                <w:rPr>
                  <w:noProof/>
                  <w:lang w:val="en-US"/>
                </w:rPr>
                <w:t xml:space="preserve">Lotan, E. G. &amp; Cohen , R. A., 2014. </w:t>
              </w:r>
              <w:r>
                <w:rPr>
                  <w:i/>
                  <w:iCs/>
                  <w:noProof/>
                  <w:lang w:val="en-US"/>
                </w:rPr>
                <w:t xml:space="preserve">Designing Groupwork. </w:t>
              </w:r>
              <w:r>
                <w:rPr>
                  <w:noProof/>
                  <w:lang w:val="en-US"/>
                </w:rPr>
                <w:t>Third ed. NewYork: Teachers College Press.</w:t>
              </w:r>
            </w:p>
            <w:p w:rsidR="007C5C34" w:rsidRDefault="007C5C34" w:rsidP="007C5C34">
              <w:pPr>
                <w:pStyle w:val="Bibliography"/>
                <w:rPr>
                  <w:noProof/>
                  <w:lang w:val="en-US"/>
                </w:rPr>
              </w:pPr>
              <w:r>
                <w:rPr>
                  <w:noProof/>
                  <w:lang w:val="en-US"/>
                </w:rPr>
                <w:t xml:space="preserve">National Assembly for Wales , 2013. </w:t>
              </w:r>
              <w:r>
                <w:rPr>
                  <w:i/>
                  <w:iCs/>
                  <w:noProof/>
                  <w:lang w:val="en-US"/>
                </w:rPr>
                <w:t xml:space="preserve">National Assembly for Wales Research Paper Literacy and Numeracy in Wales , </w:t>
              </w:r>
              <w:r>
                <w:rPr>
                  <w:noProof/>
                  <w:lang w:val="en-US"/>
                </w:rPr>
                <w:t>Cardiff : National Assembly for Wales Commission.</w:t>
              </w:r>
            </w:p>
            <w:p w:rsidR="007C5C34" w:rsidRDefault="007C5C34" w:rsidP="007C5C34">
              <w:pPr>
                <w:pStyle w:val="Bibliography"/>
                <w:rPr>
                  <w:noProof/>
                  <w:lang w:val="en-US"/>
                </w:rPr>
              </w:pPr>
              <w:r>
                <w:rPr>
                  <w:noProof/>
                  <w:lang w:val="en-US"/>
                </w:rPr>
                <w:t xml:space="preserve">Organisation for Economic Co-operation and Development, 2013. </w:t>
              </w:r>
              <w:r>
                <w:rPr>
                  <w:i/>
                  <w:iCs/>
                  <w:noProof/>
                  <w:lang w:val="en-US"/>
                </w:rPr>
                <w:t xml:space="preserve">Improving Schools in Wales: An OECD Perspective, </w:t>
              </w:r>
              <w:r>
                <w:rPr>
                  <w:noProof/>
                  <w:lang w:val="en-US"/>
                </w:rPr>
                <w:t>London : Organisation for Economic Co-operation and Development.</w:t>
              </w:r>
            </w:p>
            <w:p w:rsidR="007C5C34" w:rsidRDefault="007C5C34" w:rsidP="007C5C34">
              <w:pPr>
                <w:pStyle w:val="Bibliography"/>
                <w:rPr>
                  <w:noProof/>
                  <w:lang w:val="en-US"/>
                </w:rPr>
              </w:pPr>
              <w:r>
                <w:rPr>
                  <w:noProof/>
                  <w:lang w:val="en-US"/>
                </w:rPr>
                <w:t xml:space="preserve">Paul Black, D. W., 2005. </w:t>
              </w:r>
              <w:r>
                <w:rPr>
                  <w:i/>
                  <w:iCs/>
                  <w:noProof/>
                  <w:lang w:val="en-US"/>
                </w:rPr>
                <w:t xml:space="preserve">Inside the Black Box: Raising Standards Through Classroom Assessment. </w:t>
              </w:r>
              <w:r>
                <w:rPr>
                  <w:noProof/>
                  <w:lang w:val="en-US"/>
                </w:rPr>
                <w:t>London: Granada Learning,.</w:t>
              </w:r>
            </w:p>
            <w:p w:rsidR="007C5C34" w:rsidRDefault="007C5C34" w:rsidP="007C5C34">
              <w:pPr>
                <w:pStyle w:val="Bibliography"/>
                <w:rPr>
                  <w:noProof/>
                  <w:lang w:val="en-US"/>
                </w:rPr>
              </w:pPr>
              <w:r>
                <w:rPr>
                  <w:noProof/>
                  <w:lang w:val="en-US"/>
                </w:rPr>
                <w:t xml:space="preserve">Rogers, K., 1991. </w:t>
              </w:r>
              <w:r>
                <w:rPr>
                  <w:i/>
                  <w:iCs/>
                  <w:noProof/>
                  <w:lang w:val="en-US"/>
                </w:rPr>
                <w:t xml:space="preserve">The Relationship of Grouping Practices to the Education of the Gifted and Talented Learner. </w:t>
              </w:r>
              <w:r>
                <w:rPr>
                  <w:noProof/>
                  <w:lang w:val="en-US"/>
                </w:rPr>
                <w:t>Storrs: The National Center on the Gifted and Talented, University of Connecticut.</w:t>
              </w:r>
            </w:p>
            <w:p w:rsidR="007C5C34" w:rsidRDefault="007C5C34" w:rsidP="007C5C34">
              <w:pPr>
                <w:pStyle w:val="Bibliography"/>
                <w:rPr>
                  <w:noProof/>
                  <w:lang w:val="en-US"/>
                </w:rPr>
              </w:pPr>
              <w:r>
                <w:rPr>
                  <w:noProof/>
                  <w:lang w:val="en-US"/>
                </w:rPr>
                <w:t xml:space="preserve">Vygotzky cited by By Elizabeth G. Cohen, R. A. L., 2014. </w:t>
              </w:r>
              <w:r>
                <w:rPr>
                  <w:i/>
                  <w:iCs/>
                  <w:noProof/>
                  <w:lang w:val="en-US"/>
                </w:rPr>
                <w:t xml:space="preserve">Designing Groupwork: Strategies for the Heterogeneous Classroom. </w:t>
              </w:r>
              <w:r>
                <w:rPr>
                  <w:noProof/>
                  <w:lang w:val="en-US"/>
                </w:rPr>
                <w:t>third ed. NewYork: Teaches College Press.</w:t>
              </w:r>
            </w:p>
            <w:p w:rsidR="007C5C34" w:rsidRDefault="007C5C34" w:rsidP="007C5C34">
              <w:pPr>
                <w:pStyle w:val="Bibliography"/>
                <w:rPr>
                  <w:noProof/>
                  <w:lang w:val="en-US"/>
                </w:rPr>
              </w:pPr>
              <w:r>
                <w:rPr>
                  <w:noProof/>
                  <w:lang w:val="en-US"/>
                </w:rPr>
                <w:t xml:space="preserve">Watkins, C., 2005. </w:t>
              </w:r>
              <w:r>
                <w:rPr>
                  <w:i/>
                  <w:iCs/>
                  <w:noProof/>
                  <w:lang w:val="en-US"/>
                </w:rPr>
                <w:t xml:space="preserve">Classroom as Learning Communities. </w:t>
              </w:r>
              <w:r>
                <w:rPr>
                  <w:noProof/>
                  <w:lang w:val="en-US"/>
                </w:rPr>
                <w:t>Oxon: Routledge.</w:t>
              </w:r>
            </w:p>
            <w:p w:rsidR="007C5C34" w:rsidRDefault="007C5C34" w:rsidP="007C5C34">
              <w:pPr>
                <w:pStyle w:val="Bibliography"/>
                <w:rPr>
                  <w:noProof/>
                  <w:lang w:val="en-US"/>
                </w:rPr>
              </w:pPr>
              <w:r>
                <w:rPr>
                  <w:noProof/>
                  <w:lang w:val="en-US"/>
                </w:rPr>
                <w:t xml:space="preserve">Welsh Government , 2013. </w:t>
              </w:r>
              <w:r>
                <w:rPr>
                  <w:i/>
                  <w:iCs/>
                  <w:noProof/>
                  <w:lang w:val="en-US"/>
                </w:rPr>
                <w:t xml:space="preserve">National Literacy and Numeracy Framework , </w:t>
              </w:r>
              <w:r>
                <w:rPr>
                  <w:noProof/>
                  <w:lang w:val="en-US"/>
                </w:rPr>
                <w:t>s.l.: s.n.</w:t>
              </w:r>
            </w:p>
            <w:p w:rsidR="007C5C34" w:rsidRDefault="007C5C34" w:rsidP="007C5C34">
              <w:r>
                <w:rPr>
                  <w:b/>
                  <w:bCs/>
                  <w:noProof/>
                </w:rPr>
                <w:fldChar w:fldCharType="end"/>
              </w:r>
            </w:p>
          </w:sdtContent>
        </w:sdt>
      </w:sdtContent>
    </w:sdt>
    <w:p w:rsidR="00E728E9" w:rsidRDefault="00E728E9" w:rsidP="00E12336">
      <w:pPr>
        <w:ind w:firstLine="720"/>
        <w:rPr>
          <w:rFonts w:ascii="Times New Roman" w:hAnsi="Times New Roman" w:cs="Times New Roman"/>
          <w:sz w:val="28"/>
          <w:u w:val="single"/>
        </w:rPr>
      </w:pPr>
    </w:p>
    <w:p w:rsidR="00E728E9" w:rsidRDefault="00E728E9" w:rsidP="00E12336">
      <w:pPr>
        <w:ind w:firstLine="720"/>
        <w:rPr>
          <w:rFonts w:ascii="Times New Roman" w:hAnsi="Times New Roman" w:cs="Times New Roman"/>
          <w:sz w:val="28"/>
          <w:u w:val="single"/>
        </w:rPr>
      </w:pPr>
    </w:p>
    <w:p w:rsidR="00E728E9" w:rsidRDefault="00E728E9" w:rsidP="00E12336">
      <w:pPr>
        <w:ind w:firstLine="720"/>
        <w:rPr>
          <w:rFonts w:ascii="Times New Roman" w:hAnsi="Times New Roman" w:cs="Times New Roman"/>
          <w:sz w:val="28"/>
          <w:u w:val="single"/>
        </w:rPr>
      </w:pPr>
    </w:p>
    <w:p w:rsidR="00E728E9" w:rsidRDefault="00E728E9" w:rsidP="00E12336">
      <w:pPr>
        <w:ind w:firstLine="720"/>
        <w:rPr>
          <w:rFonts w:ascii="Times New Roman" w:hAnsi="Times New Roman" w:cs="Times New Roman"/>
          <w:sz w:val="28"/>
          <w:u w:val="single"/>
        </w:rPr>
      </w:pPr>
    </w:p>
    <w:p w:rsidR="00E728E9" w:rsidRDefault="00E728E9" w:rsidP="00E12336">
      <w:pPr>
        <w:ind w:firstLine="720"/>
        <w:rPr>
          <w:rFonts w:ascii="Times New Roman" w:hAnsi="Times New Roman" w:cs="Times New Roman"/>
          <w:sz w:val="28"/>
          <w:u w:val="single"/>
        </w:rPr>
      </w:pPr>
    </w:p>
    <w:p w:rsidR="00E728E9" w:rsidRDefault="00E728E9" w:rsidP="00E12336">
      <w:pPr>
        <w:ind w:firstLine="720"/>
        <w:rPr>
          <w:rFonts w:ascii="Times New Roman" w:hAnsi="Times New Roman" w:cs="Times New Roman"/>
          <w:sz w:val="28"/>
          <w:u w:val="single"/>
        </w:rPr>
      </w:pPr>
    </w:p>
    <w:p w:rsidR="00E728E9" w:rsidRDefault="00E728E9" w:rsidP="00E12336">
      <w:pPr>
        <w:ind w:firstLine="720"/>
        <w:rPr>
          <w:rFonts w:ascii="Times New Roman" w:hAnsi="Times New Roman" w:cs="Times New Roman"/>
          <w:sz w:val="28"/>
          <w:u w:val="single"/>
        </w:rPr>
      </w:pPr>
    </w:p>
    <w:p w:rsidR="00E728E9" w:rsidRDefault="00E728E9" w:rsidP="00E12336">
      <w:pPr>
        <w:ind w:firstLine="720"/>
        <w:rPr>
          <w:rFonts w:ascii="Times New Roman" w:hAnsi="Times New Roman" w:cs="Times New Roman"/>
          <w:sz w:val="28"/>
          <w:u w:val="single"/>
        </w:rPr>
      </w:pPr>
    </w:p>
    <w:p w:rsidR="00E728E9" w:rsidRDefault="00E728E9" w:rsidP="00E12336">
      <w:pPr>
        <w:ind w:firstLine="720"/>
        <w:rPr>
          <w:rFonts w:ascii="Times New Roman" w:hAnsi="Times New Roman" w:cs="Times New Roman"/>
          <w:sz w:val="28"/>
          <w:u w:val="single"/>
        </w:rPr>
      </w:pPr>
    </w:p>
    <w:p w:rsidR="00821F63" w:rsidRPr="008E3CA8" w:rsidRDefault="00821F63" w:rsidP="00E12336">
      <w:pPr>
        <w:ind w:firstLine="720"/>
        <w:rPr>
          <w:rFonts w:ascii="Times New Roman" w:hAnsi="Times New Roman" w:cs="Times New Roman"/>
          <w:sz w:val="28"/>
          <w:u w:val="single"/>
        </w:rPr>
      </w:pPr>
      <w:r w:rsidRPr="008E3CA8">
        <w:rPr>
          <w:rFonts w:ascii="Times New Roman" w:hAnsi="Times New Roman" w:cs="Times New Roman"/>
          <w:sz w:val="28"/>
          <w:u w:val="single"/>
        </w:rPr>
        <w:lastRenderedPageBreak/>
        <w:t xml:space="preserve">Part </w:t>
      </w:r>
      <w:proofErr w:type="spellStart"/>
      <w:r w:rsidRPr="008E3CA8">
        <w:rPr>
          <w:rFonts w:ascii="Times New Roman" w:hAnsi="Times New Roman" w:cs="Times New Roman"/>
          <w:sz w:val="28"/>
          <w:u w:val="single"/>
        </w:rPr>
        <w:t>Bii</w:t>
      </w:r>
      <w:proofErr w:type="spellEnd"/>
    </w:p>
    <w:p w:rsidR="00821F63" w:rsidRPr="00E12336" w:rsidRDefault="00821F63" w:rsidP="003529A7">
      <w:pPr>
        <w:rPr>
          <w:rFonts w:ascii="Times New Roman" w:hAnsi="Times New Roman" w:cs="Times New Roman"/>
          <w:sz w:val="24"/>
        </w:rPr>
      </w:pPr>
      <w:r w:rsidRPr="005E179D">
        <w:rPr>
          <w:rFonts w:ascii="Times New Roman" w:hAnsi="Times New Roman" w:cs="Times New Roman"/>
          <w:sz w:val="24"/>
        </w:rPr>
        <w:t xml:space="preserve">Since working in an educational environment, I have been able to identify multiple challenges within my lesson plan. </w:t>
      </w:r>
      <w:r>
        <w:rPr>
          <w:rFonts w:ascii="Times New Roman" w:hAnsi="Times New Roman" w:cs="Times New Roman"/>
          <w:sz w:val="24"/>
        </w:rPr>
        <w:t>From observing</w:t>
      </w:r>
      <w:r w:rsidRPr="005E179D">
        <w:rPr>
          <w:rFonts w:ascii="Times New Roman" w:hAnsi="Times New Roman" w:cs="Times New Roman"/>
          <w:sz w:val="24"/>
        </w:rPr>
        <w:t xml:space="preserve"> and participating in teaching I </w:t>
      </w:r>
      <w:proofErr w:type="gramStart"/>
      <w:r w:rsidRPr="005E179D">
        <w:rPr>
          <w:rFonts w:ascii="Times New Roman" w:hAnsi="Times New Roman" w:cs="Times New Roman"/>
          <w:sz w:val="24"/>
        </w:rPr>
        <w:t>am able to</w:t>
      </w:r>
      <w:proofErr w:type="gramEnd"/>
      <w:r w:rsidRPr="005E179D">
        <w:rPr>
          <w:rFonts w:ascii="Times New Roman" w:hAnsi="Times New Roman" w:cs="Times New Roman"/>
          <w:sz w:val="24"/>
        </w:rPr>
        <w:t xml:space="preserve"> highlight areas </w:t>
      </w:r>
      <w:r>
        <w:rPr>
          <w:rFonts w:ascii="Times New Roman" w:hAnsi="Times New Roman" w:cs="Times New Roman"/>
          <w:sz w:val="24"/>
        </w:rPr>
        <w:t>to</w:t>
      </w:r>
      <w:r w:rsidRPr="005E179D">
        <w:rPr>
          <w:rFonts w:ascii="Times New Roman" w:hAnsi="Times New Roman" w:cs="Times New Roman"/>
          <w:sz w:val="24"/>
        </w:rPr>
        <w:t xml:space="preserve"> </w:t>
      </w:r>
      <w:r>
        <w:rPr>
          <w:rFonts w:ascii="Times New Roman" w:hAnsi="Times New Roman" w:cs="Times New Roman"/>
          <w:sz w:val="24"/>
        </w:rPr>
        <w:t>adapt my approach</w:t>
      </w:r>
      <w:r w:rsidRPr="005E179D">
        <w:rPr>
          <w:rFonts w:ascii="Times New Roman" w:hAnsi="Times New Roman" w:cs="Times New Roman"/>
          <w:sz w:val="24"/>
        </w:rPr>
        <w:t>.</w:t>
      </w:r>
      <w:r>
        <w:rPr>
          <w:rFonts w:ascii="Times New Roman" w:hAnsi="Times New Roman" w:cs="Times New Roman"/>
          <w:sz w:val="24"/>
        </w:rPr>
        <w:t xml:space="preserve"> During the micro-teach the s</w:t>
      </w:r>
      <w:r>
        <w:rPr>
          <w:rFonts w:ascii="Times New Roman" w:hAnsi="Times New Roman" w:cs="Times New Roman"/>
          <w:sz w:val="24"/>
          <w:szCs w:val="24"/>
        </w:rPr>
        <w:t>tarter task had a powerful effect; integrating sound into the initial task gained the full attention of the learners. However, the sound was overpowering when I began to speak, taking the focus away from my instructions. This resulted in the class losing focus, which consequently hindered the progress of the following task. To resolve this, I will put a timer on the sound or make this silent before I begin to direct the lesson</w:t>
      </w:r>
      <w:r w:rsidRPr="005E179D">
        <w:rPr>
          <w:rFonts w:ascii="Times New Roman" w:hAnsi="Times New Roman" w:cs="Times New Roman"/>
          <w:sz w:val="24"/>
        </w:rPr>
        <w:t xml:space="preserve">. </w:t>
      </w:r>
      <w:proofErr w:type="spellStart"/>
      <w:r w:rsidRPr="005E179D">
        <w:rPr>
          <w:rFonts w:ascii="Times New Roman" w:hAnsi="Times New Roman" w:cs="Times New Roman"/>
          <w:sz w:val="24"/>
        </w:rPr>
        <w:t>Sasson</w:t>
      </w:r>
      <w:proofErr w:type="spellEnd"/>
      <w:r w:rsidRPr="005E179D">
        <w:rPr>
          <w:rFonts w:ascii="Times New Roman" w:hAnsi="Times New Roman" w:cs="Times New Roman"/>
          <w:sz w:val="24"/>
        </w:rPr>
        <w:t xml:space="preserve"> states that the most important part of a lesson occurs during the first five minutes. If the activity engages students right away, you know there will be e</w:t>
      </w:r>
      <w:r>
        <w:rPr>
          <w:rFonts w:ascii="Times New Roman" w:hAnsi="Times New Roman" w:cs="Times New Roman"/>
          <w:sz w:val="24"/>
        </w:rPr>
        <w:t xml:space="preserve">nough enthusiasm and concentration to allow </w:t>
      </w:r>
      <w:r w:rsidRPr="005E179D">
        <w:rPr>
          <w:rFonts w:ascii="Times New Roman" w:hAnsi="Times New Roman" w:cs="Times New Roman"/>
          <w:sz w:val="24"/>
        </w:rPr>
        <w:t xml:space="preserve">the rest of the lesson </w:t>
      </w:r>
      <w:r>
        <w:rPr>
          <w:rFonts w:ascii="Times New Roman" w:hAnsi="Times New Roman" w:cs="Times New Roman"/>
          <w:sz w:val="24"/>
        </w:rPr>
        <w:t xml:space="preserve">to </w:t>
      </w:r>
      <w:proofErr w:type="gramStart"/>
      <w:r>
        <w:rPr>
          <w:rFonts w:ascii="Times New Roman" w:hAnsi="Times New Roman" w:cs="Times New Roman"/>
          <w:sz w:val="24"/>
        </w:rPr>
        <w:t xml:space="preserve">flow </w:t>
      </w:r>
      <w:r w:rsidRPr="00C325D4">
        <w:t xml:space="preserve"> </w:t>
      </w:r>
      <w:r w:rsidRPr="00C325D4">
        <w:rPr>
          <w:rFonts w:ascii="Times New Roman" w:hAnsi="Times New Roman" w:cs="Times New Roman"/>
          <w:sz w:val="24"/>
        </w:rPr>
        <w:t>coherently</w:t>
      </w:r>
      <w:proofErr w:type="gramEnd"/>
      <w:r>
        <w:rPr>
          <w:rFonts w:ascii="Times New Roman" w:hAnsi="Times New Roman" w:cs="Times New Roman"/>
          <w:sz w:val="24"/>
        </w:rPr>
        <w:t xml:space="preserve">, thus making the job of the teacher </w:t>
      </w:r>
      <w:r w:rsidRPr="005E179D">
        <w:rPr>
          <w:rFonts w:ascii="Times New Roman" w:hAnsi="Times New Roman" w:cs="Times New Roman"/>
          <w:sz w:val="24"/>
        </w:rPr>
        <w:t>relatively easy</w:t>
      </w:r>
      <w:sdt>
        <w:sdtPr>
          <w:rPr>
            <w:rFonts w:ascii="Times New Roman" w:hAnsi="Times New Roman" w:cs="Times New Roman"/>
            <w:sz w:val="24"/>
          </w:rPr>
          <w:id w:val="-902061504"/>
          <w:citation/>
        </w:sdtPr>
        <w:sdtContent>
          <w:r w:rsidRPr="005E179D">
            <w:rPr>
              <w:rFonts w:ascii="Times New Roman" w:hAnsi="Times New Roman" w:cs="Times New Roman"/>
              <w:sz w:val="24"/>
            </w:rPr>
            <w:fldChar w:fldCharType="begin"/>
          </w:r>
          <w:r w:rsidRPr="005E179D">
            <w:rPr>
              <w:rFonts w:ascii="Times New Roman" w:hAnsi="Times New Roman" w:cs="Times New Roman"/>
              <w:sz w:val="24"/>
            </w:rPr>
            <w:instrText xml:space="preserve"> CITATION Dor18 \l 2057 </w:instrText>
          </w:r>
          <w:r w:rsidRPr="005E179D">
            <w:rPr>
              <w:rFonts w:ascii="Times New Roman" w:hAnsi="Times New Roman" w:cs="Times New Roman"/>
              <w:sz w:val="24"/>
            </w:rPr>
            <w:fldChar w:fldCharType="separate"/>
          </w:r>
          <w:r w:rsidRPr="005E179D">
            <w:rPr>
              <w:rFonts w:ascii="Times New Roman" w:hAnsi="Times New Roman" w:cs="Times New Roman"/>
              <w:noProof/>
              <w:sz w:val="24"/>
            </w:rPr>
            <w:t xml:space="preserve"> (Sasson, 2018)</w:t>
          </w:r>
          <w:r w:rsidRPr="005E179D">
            <w:rPr>
              <w:rFonts w:ascii="Times New Roman" w:hAnsi="Times New Roman" w:cs="Times New Roman"/>
              <w:sz w:val="24"/>
            </w:rPr>
            <w:fldChar w:fldCharType="end"/>
          </w:r>
        </w:sdtContent>
      </w:sdt>
      <w:r>
        <w:rPr>
          <w:rFonts w:ascii="Times New Roman" w:hAnsi="Times New Roman" w:cs="Times New Roman"/>
          <w:sz w:val="24"/>
        </w:rPr>
        <w:t xml:space="preserve">. </w:t>
      </w:r>
      <w:r w:rsidRPr="005E179D">
        <w:rPr>
          <w:rFonts w:ascii="Times New Roman" w:hAnsi="Times New Roman" w:cs="Times New Roman"/>
          <w:sz w:val="24"/>
        </w:rPr>
        <w:t xml:space="preserve">Using a sound instantly intrigues learners and creates a high level of focus as it overpowers any other distractions. </w:t>
      </w:r>
      <w:r>
        <w:rPr>
          <w:rFonts w:ascii="Times New Roman" w:hAnsi="Times New Roman" w:cs="Times New Roman"/>
          <w:sz w:val="24"/>
        </w:rPr>
        <w:t xml:space="preserve">Using Initial Stimulus Material allows a teacher to understand the prior knowledge of their students and is thus an instrumental aspect to utilise within the classroom when beginning a new topic (Roberts Phillips, 2002). As </w:t>
      </w:r>
      <w:r w:rsidRPr="005E179D">
        <w:rPr>
          <w:rFonts w:ascii="Times New Roman" w:hAnsi="Times New Roman" w:cs="Times New Roman"/>
          <w:sz w:val="24"/>
        </w:rPr>
        <w:t xml:space="preserve">there are no direct questions to be </w:t>
      </w:r>
      <w:r>
        <w:rPr>
          <w:rFonts w:ascii="Times New Roman" w:hAnsi="Times New Roman" w:cs="Times New Roman"/>
          <w:sz w:val="24"/>
        </w:rPr>
        <w:t>considered</w:t>
      </w:r>
      <w:r w:rsidRPr="005E179D">
        <w:rPr>
          <w:rFonts w:ascii="Times New Roman" w:hAnsi="Times New Roman" w:cs="Times New Roman"/>
          <w:sz w:val="24"/>
        </w:rPr>
        <w:t xml:space="preserve">, learners </w:t>
      </w:r>
      <w:proofErr w:type="gramStart"/>
      <w:r w:rsidRPr="005E179D">
        <w:rPr>
          <w:rFonts w:ascii="Times New Roman" w:hAnsi="Times New Roman" w:cs="Times New Roman"/>
          <w:sz w:val="24"/>
        </w:rPr>
        <w:t>are able to</w:t>
      </w:r>
      <w:proofErr w:type="gramEnd"/>
      <w:r>
        <w:rPr>
          <w:rFonts w:ascii="Times New Roman" w:hAnsi="Times New Roman" w:cs="Times New Roman"/>
          <w:sz w:val="24"/>
        </w:rPr>
        <w:t xml:space="preserve"> devise</w:t>
      </w:r>
      <w:r w:rsidRPr="005E179D">
        <w:rPr>
          <w:rFonts w:ascii="Times New Roman" w:hAnsi="Times New Roman" w:cs="Times New Roman"/>
          <w:sz w:val="24"/>
        </w:rPr>
        <w:t xml:space="preserve"> their own questions and debate between themselves </w:t>
      </w:r>
      <w:r>
        <w:rPr>
          <w:rFonts w:ascii="Times New Roman" w:hAnsi="Times New Roman" w:cs="Times New Roman"/>
          <w:sz w:val="24"/>
        </w:rPr>
        <w:t>regarding the purpose of the sound</w:t>
      </w:r>
      <w:r w:rsidRPr="005E179D">
        <w:rPr>
          <w:rFonts w:ascii="Times New Roman" w:hAnsi="Times New Roman" w:cs="Times New Roman"/>
          <w:sz w:val="24"/>
        </w:rPr>
        <w:t>, where is it from</w:t>
      </w:r>
      <w:r>
        <w:rPr>
          <w:rFonts w:ascii="Times New Roman" w:hAnsi="Times New Roman" w:cs="Times New Roman"/>
          <w:sz w:val="24"/>
        </w:rPr>
        <w:t xml:space="preserve"> and what it represents.</w:t>
      </w:r>
      <w:r w:rsidRPr="005E179D">
        <w:rPr>
          <w:rFonts w:ascii="Times New Roman" w:hAnsi="Times New Roman" w:cs="Times New Roman"/>
          <w:sz w:val="24"/>
        </w:rPr>
        <w:t xml:space="preserve"> This </w:t>
      </w:r>
      <w:r>
        <w:rPr>
          <w:rFonts w:ascii="Times New Roman" w:hAnsi="Times New Roman" w:cs="Times New Roman"/>
          <w:sz w:val="24"/>
        </w:rPr>
        <w:t xml:space="preserve">enables </w:t>
      </w:r>
      <w:r w:rsidRPr="005E179D">
        <w:rPr>
          <w:rFonts w:ascii="Times New Roman" w:hAnsi="Times New Roman" w:cs="Times New Roman"/>
          <w:sz w:val="24"/>
        </w:rPr>
        <w:t>learners to work independently which can challenge pupils</w:t>
      </w:r>
      <w:r>
        <w:rPr>
          <w:rFonts w:ascii="Times New Roman" w:hAnsi="Times New Roman" w:cs="Times New Roman"/>
          <w:sz w:val="24"/>
        </w:rPr>
        <w:t>’</w:t>
      </w:r>
      <w:r w:rsidRPr="005E179D">
        <w:rPr>
          <w:rFonts w:ascii="Times New Roman" w:hAnsi="Times New Roman" w:cs="Times New Roman"/>
          <w:sz w:val="24"/>
        </w:rPr>
        <w:t xml:space="preserve"> </w:t>
      </w:r>
      <w:r w:rsidRPr="00362F3F">
        <w:rPr>
          <w:rFonts w:ascii="Times New Roman" w:hAnsi="Times New Roman" w:cs="Times New Roman"/>
          <w:sz w:val="24"/>
        </w:rPr>
        <w:t>ability to problem solve.</w:t>
      </w:r>
      <w:r w:rsidRPr="005E179D">
        <w:rPr>
          <w:rFonts w:ascii="Times New Roman" w:hAnsi="Times New Roman" w:cs="Times New Roman"/>
          <w:sz w:val="24"/>
        </w:rPr>
        <w:t xml:space="preserve"> </w:t>
      </w:r>
      <w:r>
        <w:rPr>
          <w:rFonts w:ascii="Times New Roman" w:hAnsi="Times New Roman" w:cs="Times New Roman"/>
          <w:sz w:val="24"/>
        </w:rPr>
        <w:t xml:space="preserve">The starter task also allows students to share their ideas and interpretations with each other. Working and sharing ideas with peers has a powerful impact on learning as it enables learners to build on their own concepts.  From working in a learning environment, I can conclude that this would not only cause hindrance to the first task but also hinder the progress of the duration of the lesson. It could </w:t>
      </w:r>
      <w:r w:rsidRPr="00362F3F">
        <w:rPr>
          <w:rFonts w:ascii="Times New Roman" w:hAnsi="Times New Roman" w:cs="Times New Roman"/>
          <w:sz w:val="24"/>
        </w:rPr>
        <w:t xml:space="preserve">also </w:t>
      </w:r>
      <w:r>
        <w:rPr>
          <w:rFonts w:ascii="Times New Roman" w:hAnsi="Times New Roman" w:cs="Times New Roman"/>
          <w:sz w:val="24"/>
        </w:rPr>
        <w:t>result in</w:t>
      </w:r>
      <w:r w:rsidRPr="00362F3F">
        <w:rPr>
          <w:rFonts w:ascii="Times New Roman" w:hAnsi="Times New Roman" w:cs="Times New Roman"/>
          <w:sz w:val="24"/>
        </w:rPr>
        <w:t xml:space="preserve"> </w:t>
      </w:r>
      <w:r>
        <w:rPr>
          <w:rFonts w:ascii="Times New Roman" w:hAnsi="Times New Roman" w:cs="Times New Roman"/>
          <w:sz w:val="24"/>
        </w:rPr>
        <w:t>unwanted behavioural issues as the focus would drift from my instructions.</w:t>
      </w:r>
      <w:r>
        <w:rPr>
          <w:rFonts w:ascii="Times New Roman" w:hAnsi="Times New Roman" w:cs="Times New Roman"/>
          <w:sz w:val="24"/>
          <w:szCs w:val="24"/>
        </w:rPr>
        <w:t xml:space="preserve"> </w:t>
      </w:r>
    </w:p>
    <w:p w:rsidR="00821F63" w:rsidRPr="003529A7" w:rsidRDefault="00821F63" w:rsidP="00DF71FD">
      <w:pPr>
        <w:ind w:firstLine="720"/>
        <w:rPr>
          <w:rFonts w:ascii="Times New Roman" w:hAnsi="Times New Roman" w:cs="Times New Roman"/>
          <w:sz w:val="24"/>
          <w:szCs w:val="24"/>
        </w:rPr>
      </w:pPr>
      <w:r>
        <w:rPr>
          <w:rFonts w:ascii="Times New Roman" w:hAnsi="Times New Roman" w:cs="Times New Roman"/>
          <w:sz w:val="24"/>
          <w:szCs w:val="24"/>
        </w:rPr>
        <w:t xml:space="preserve">Moving beyond the start task, I chose to use the cursive font throughout the presentation with the aim of making it appear aesthetically pleasing. Whilst the design presented during the micro-teach did not affect any of the learners, from recent experience the cursive font on the PowerPoint would affect the behaviour and focus of the class. If a learner is unable to process the written instruction it could result in miscommunication and disruption. If a learner does not understand what is being asked of them they are not being challenged. Learners who are not appropriately challenged may potentially create a disruptive atmosphere. Similarly, the font choice could present difficulties for those in ALN classes or those who have a visual impairment as the letters are closely linked. Accessibility and design are thus two key areas that have been reconsidered when creating lesson resources as both features can have a fundamental impact on learning and behaviour. Using a clear and bold font throughout presentations enables learners to focus, follow instructions and to be challenged efficiently. </w:t>
      </w:r>
    </w:p>
    <w:p w:rsidR="00821F63" w:rsidRPr="003529A7" w:rsidRDefault="00821F63" w:rsidP="00406739">
      <w:pPr>
        <w:tabs>
          <w:tab w:val="left" w:pos="2809"/>
        </w:tabs>
        <w:ind w:firstLine="720"/>
        <w:rPr>
          <w:rFonts w:ascii="Times New Roman" w:hAnsi="Times New Roman" w:cs="Times New Roman"/>
          <w:sz w:val="24"/>
        </w:rPr>
      </w:pPr>
      <w:r w:rsidRPr="003529A7">
        <w:rPr>
          <w:rFonts w:ascii="Times New Roman" w:hAnsi="Times New Roman" w:cs="Times New Roman"/>
          <w:sz w:val="24"/>
        </w:rPr>
        <w:t xml:space="preserve">I compiled a range of resources to aid this session which proved to be effective. However, these may provide some difficulties when utilised in the classroom. The language used on the Battle Tattle information sheets was not formal English, potentially hindering literacy development. Whilst creating these resources I did consider adapting my approach. I </w:t>
      </w:r>
      <w:r w:rsidRPr="003529A7">
        <w:rPr>
          <w:rFonts w:ascii="Times New Roman" w:hAnsi="Times New Roman" w:cs="Times New Roman"/>
          <w:sz w:val="24"/>
        </w:rPr>
        <w:lastRenderedPageBreak/>
        <w:t xml:space="preserve">created an alternative resource that presented the previous information in an alternative format; the mock newspaper became a blog to accurately represent the casual language used. The learners responded positively towards the blog layout as it was more relatable. I included space for learners to consider individual strengths and weaknesses when reflecting upon the exercise. I included this feature on the resource to eliminate disturbance if books were forgotten. On reflection, however, the space allocated for writing was limited and provided no space for learners to appropriately consider their reflections. </w:t>
      </w:r>
      <w:proofErr w:type="gramStart"/>
      <w:r w:rsidRPr="003529A7">
        <w:rPr>
          <w:rFonts w:ascii="Times New Roman" w:hAnsi="Times New Roman" w:cs="Times New Roman"/>
          <w:sz w:val="24"/>
        </w:rPr>
        <w:t>In light of</w:t>
      </w:r>
      <w:proofErr w:type="gramEnd"/>
      <w:r w:rsidRPr="003529A7">
        <w:rPr>
          <w:rFonts w:ascii="Times New Roman" w:hAnsi="Times New Roman" w:cs="Times New Roman"/>
          <w:sz w:val="24"/>
        </w:rPr>
        <w:t xml:space="preserve"> my re</w:t>
      </w:r>
      <w:r>
        <w:rPr>
          <w:rFonts w:ascii="Times New Roman" w:hAnsi="Times New Roman" w:cs="Times New Roman"/>
          <w:sz w:val="24"/>
        </w:rPr>
        <w:t>c</w:t>
      </w:r>
      <w:r w:rsidRPr="003529A7">
        <w:rPr>
          <w:rFonts w:ascii="Times New Roman" w:hAnsi="Times New Roman" w:cs="Times New Roman"/>
          <w:sz w:val="24"/>
        </w:rPr>
        <w:t>ent teaching experience</w:t>
      </w:r>
      <w:r>
        <w:rPr>
          <w:rFonts w:ascii="Times New Roman" w:hAnsi="Times New Roman" w:cs="Times New Roman"/>
          <w:sz w:val="24"/>
        </w:rPr>
        <w:t xml:space="preserve">, I have discovered that allowing pupils the appropriate amount of space to reflect upon the lesson is essential to level progression. If the reflection task is not appropriately formatted, pupils are unable to track their progress and understand any required improvements. </w:t>
      </w:r>
      <w:r w:rsidRPr="003529A7">
        <w:rPr>
          <w:rFonts w:ascii="Times New Roman" w:hAnsi="Times New Roman" w:cs="Times New Roman"/>
          <w:sz w:val="24"/>
        </w:rPr>
        <w:t>In future lessons I will create an additional resource sheets which enables learners to fully comply with their feedback and improve their work. This e</w:t>
      </w:r>
      <w:r>
        <w:rPr>
          <w:rFonts w:ascii="Times New Roman" w:hAnsi="Times New Roman" w:cs="Times New Roman"/>
          <w:sz w:val="24"/>
        </w:rPr>
        <w:t xml:space="preserve">ncourages </w:t>
      </w:r>
      <w:r w:rsidRPr="003529A7">
        <w:rPr>
          <w:rFonts w:ascii="Times New Roman" w:hAnsi="Times New Roman" w:cs="Times New Roman"/>
          <w:sz w:val="24"/>
        </w:rPr>
        <w:t xml:space="preserve">active learning and effective communication. During my teacher training I have developed a more in-depth understanding of assessment and feedback, </w:t>
      </w:r>
      <w:r>
        <w:rPr>
          <w:rFonts w:ascii="Times New Roman" w:hAnsi="Times New Roman" w:cs="Times New Roman"/>
          <w:sz w:val="24"/>
        </w:rPr>
        <w:t xml:space="preserve">as </w:t>
      </w:r>
      <w:r w:rsidRPr="003529A7">
        <w:rPr>
          <w:rFonts w:ascii="Times New Roman" w:hAnsi="Times New Roman" w:cs="Times New Roman"/>
          <w:sz w:val="24"/>
        </w:rPr>
        <w:t xml:space="preserve">it is crucial to produce feedback </w:t>
      </w:r>
      <w:r>
        <w:rPr>
          <w:rFonts w:ascii="Times New Roman" w:hAnsi="Times New Roman" w:cs="Times New Roman"/>
          <w:sz w:val="24"/>
        </w:rPr>
        <w:t>that</w:t>
      </w:r>
      <w:r w:rsidRPr="003529A7">
        <w:rPr>
          <w:rFonts w:ascii="Times New Roman" w:hAnsi="Times New Roman" w:cs="Times New Roman"/>
          <w:sz w:val="24"/>
        </w:rPr>
        <w:t xml:space="preserve"> pupils can reflect upon. </w:t>
      </w:r>
    </w:p>
    <w:p w:rsidR="00821F63" w:rsidRPr="003529A7" w:rsidRDefault="00821F63" w:rsidP="00406739">
      <w:pPr>
        <w:tabs>
          <w:tab w:val="left" w:pos="2809"/>
        </w:tabs>
        <w:ind w:firstLine="720"/>
        <w:rPr>
          <w:rFonts w:ascii="Times New Roman" w:hAnsi="Times New Roman" w:cs="Times New Roman"/>
          <w:sz w:val="24"/>
        </w:rPr>
      </w:pPr>
      <w:r w:rsidRPr="003529A7">
        <w:rPr>
          <w:rFonts w:ascii="Times New Roman" w:hAnsi="Times New Roman" w:cs="Times New Roman"/>
          <w:sz w:val="24"/>
        </w:rPr>
        <w:t>The Top Trump card that accompanies the Battle Tattle sheet worked well during t</w:t>
      </w:r>
      <w:r>
        <w:rPr>
          <w:rFonts w:ascii="Times New Roman" w:hAnsi="Times New Roman" w:cs="Times New Roman"/>
          <w:sz w:val="24"/>
        </w:rPr>
        <w:t>he micro-teach</w:t>
      </w:r>
      <w:r w:rsidRPr="003529A7">
        <w:rPr>
          <w:rFonts w:ascii="Times New Roman" w:hAnsi="Times New Roman" w:cs="Times New Roman"/>
          <w:sz w:val="24"/>
        </w:rPr>
        <w:t>. The titles in each section guided learners towards the information they needed to extract from the text. This activity allowed learners to take charge of their own work. It also permitted immediate observation and individual feedback, which encouraged a higher standard of work.  This proved to be effective as the high level of interaction made pupils focus exclusively on the task. From observation</w:t>
      </w:r>
      <w:r>
        <w:rPr>
          <w:rFonts w:ascii="Times New Roman" w:hAnsi="Times New Roman" w:cs="Times New Roman"/>
          <w:sz w:val="24"/>
        </w:rPr>
        <w:t xml:space="preserve">, </w:t>
      </w:r>
      <w:r w:rsidRPr="003529A7">
        <w:rPr>
          <w:rFonts w:ascii="Times New Roman" w:hAnsi="Times New Roman" w:cs="Times New Roman"/>
          <w:sz w:val="24"/>
        </w:rPr>
        <w:t>this exercise</w:t>
      </w:r>
      <w:r>
        <w:rPr>
          <w:rFonts w:ascii="Times New Roman" w:hAnsi="Times New Roman" w:cs="Times New Roman"/>
          <w:sz w:val="24"/>
        </w:rPr>
        <w:t xml:space="preserve"> </w:t>
      </w:r>
      <w:r w:rsidRPr="003529A7">
        <w:rPr>
          <w:rFonts w:ascii="Times New Roman" w:hAnsi="Times New Roman" w:cs="Times New Roman"/>
          <w:sz w:val="24"/>
        </w:rPr>
        <w:t xml:space="preserve">allowed less-able learners to extract information independently but did not challenge more advanced pupils. When teaching a mixed ability set it is vital to differentiate work to determine that all learners are being challenged appropriately.  To overcome this issue, I will modify the set task depending on ability. I will give higher-ability learners a blank Top Trump card and encourage them to work in groups to discuss the information they need to extract. This enables all learners to enter the zone of proximal development and challenge their ability to debate and discuss within groups. If pupils are not always working within the zone of proximal development, </w:t>
      </w:r>
      <w:r>
        <w:rPr>
          <w:rFonts w:ascii="Times New Roman" w:hAnsi="Times New Roman" w:cs="Times New Roman"/>
          <w:sz w:val="24"/>
        </w:rPr>
        <w:t>they are more likely to exhibit behavioural issues and thus cause disturbance. Additionally, pupils who are not being challenged appropriately within the classroom will leave with an insufficient knowledge intake.</w:t>
      </w:r>
    </w:p>
    <w:p w:rsidR="00821F63" w:rsidRDefault="00821F63" w:rsidP="00454C76">
      <w:pPr>
        <w:tabs>
          <w:tab w:val="left" w:pos="2809"/>
        </w:tabs>
        <w:ind w:firstLine="720"/>
        <w:rPr>
          <w:rFonts w:ascii="Times New Roman" w:hAnsi="Times New Roman" w:cs="Times New Roman"/>
          <w:sz w:val="24"/>
        </w:rPr>
      </w:pPr>
      <w:r w:rsidRPr="003529A7">
        <w:rPr>
          <w:rFonts w:ascii="Times New Roman" w:hAnsi="Times New Roman" w:cs="Times New Roman"/>
          <w:sz w:val="24"/>
        </w:rPr>
        <w:t>For the micro</w:t>
      </w:r>
      <w:r>
        <w:rPr>
          <w:rFonts w:ascii="Times New Roman" w:hAnsi="Times New Roman" w:cs="Times New Roman"/>
          <w:sz w:val="24"/>
        </w:rPr>
        <w:t>-t</w:t>
      </w:r>
      <w:r w:rsidRPr="003529A7">
        <w:rPr>
          <w:rFonts w:ascii="Times New Roman" w:hAnsi="Times New Roman" w:cs="Times New Roman"/>
          <w:sz w:val="24"/>
        </w:rPr>
        <w:t xml:space="preserve">each session I randomly grouped pupils by using a number system on the back of their Top Trump card. I used this system to make the transition from group work to pair work flow more coherently. </w:t>
      </w:r>
      <w:r>
        <w:rPr>
          <w:rFonts w:ascii="Times New Roman" w:hAnsi="Times New Roman" w:cs="Times New Roman"/>
          <w:sz w:val="24"/>
        </w:rPr>
        <w:t>On reflection, however,</w:t>
      </w:r>
      <w:r w:rsidRPr="003529A7">
        <w:rPr>
          <w:rFonts w:ascii="Times New Roman" w:hAnsi="Times New Roman" w:cs="Times New Roman"/>
          <w:sz w:val="24"/>
        </w:rPr>
        <w:t xml:space="preserve"> even though this method worked, when addressing a mixed ability class, it could hinder the learning process. For less</w:t>
      </w:r>
      <w:r>
        <w:rPr>
          <w:rFonts w:ascii="Times New Roman" w:hAnsi="Times New Roman" w:cs="Times New Roman"/>
          <w:sz w:val="24"/>
        </w:rPr>
        <w:t>-</w:t>
      </w:r>
      <w:r w:rsidRPr="003529A7">
        <w:rPr>
          <w:rFonts w:ascii="Times New Roman" w:hAnsi="Times New Roman" w:cs="Times New Roman"/>
          <w:sz w:val="24"/>
        </w:rPr>
        <w:t xml:space="preserve">able learners this approach could </w:t>
      </w:r>
      <w:r>
        <w:rPr>
          <w:rFonts w:ascii="Times New Roman" w:hAnsi="Times New Roman" w:cs="Times New Roman"/>
          <w:sz w:val="24"/>
        </w:rPr>
        <w:t>have a negative effect, as the</w:t>
      </w:r>
      <w:r w:rsidRPr="003529A7">
        <w:rPr>
          <w:rFonts w:ascii="Times New Roman" w:hAnsi="Times New Roman" w:cs="Times New Roman"/>
          <w:sz w:val="24"/>
        </w:rPr>
        <w:t xml:space="preserve"> standard of work</w:t>
      </w:r>
      <w:r>
        <w:rPr>
          <w:rFonts w:ascii="Times New Roman" w:hAnsi="Times New Roman" w:cs="Times New Roman"/>
          <w:sz w:val="24"/>
        </w:rPr>
        <w:t xml:space="preserve"> produced</w:t>
      </w:r>
      <w:r w:rsidRPr="003529A7">
        <w:rPr>
          <w:rFonts w:ascii="Times New Roman" w:hAnsi="Times New Roman" w:cs="Times New Roman"/>
          <w:sz w:val="24"/>
        </w:rPr>
        <w:t xml:space="preserve"> could be limited. It could also be detrimental to classroom management as two learners who are unable to focus could cause disturbance. </w:t>
      </w:r>
      <w:r>
        <w:rPr>
          <w:rFonts w:ascii="Times New Roman" w:hAnsi="Times New Roman" w:cs="Times New Roman"/>
          <w:sz w:val="24"/>
        </w:rPr>
        <w:t xml:space="preserve"> Alternatively, </w:t>
      </w:r>
      <w:r w:rsidRPr="003529A7">
        <w:rPr>
          <w:rFonts w:ascii="Times New Roman" w:hAnsi="Times New Roman" w:cs="Times New Roman"/>
          <w:sz w:val="24"/>
        </w:rPr>
        <w:t>if a less</w:t>
      </w:r>
      <w:r>
        <w:rPr>
          <w:rFonts w:ascii="Times New Roman" w:hAnsi="Times New Roman" w:cs="Times New Roman"/>
          <w:sz w:val="24"/>
        </w:rPr>
        <w:t>-</w:t>
      </w:r>
      <w:r w:rsidRPr="003529A7">
        <w:rPr>
          <w:rFonts w:ascii="Times New Roman" w:hAnsi="Times New Roman" w:cs="Times New Roman"/>
          <w:sz w:val="24"/>
        </w:rPr>
        <w:t xml:space="preserve">able learner was paired with a </w:t>
      </w:r>
      <w:r>
        <w:rPr>
          <w:rFonts w:ascii="Times New Roman" w:hAnsi="Times New Roman" w:cs="Times New Roman"/>
          <w:sz w:val="24"/>
        </w:rPr>
        <w:t>more advanced</w:t>
      </w:r>
      <w:r w:rsidRPr="003529A7">
        <w:rPr>
          <w:rFonts w:ascii="Times New Roman" w:hAnsi="Times New Roman" w:cs="Times New Roman"/>
          <w:sz w:val="24"/>
        </w:rPr>
        <w:t xml:space="preserve"> student the quality of work would be significantly better</w:t>
      </w:r>
      <w:r>
        <w:rPr>
          <w:rFonts w:ascii="Times New Roman" w:hAnsi="Times New Roman" w:cs="Times New Roman"/>
          <w:sz w:val="24"/>
        </w:rPr>
        <w:t xml:space="preserve">. This approach would </w:t>
      </w:r>
      <w:r w:rsidRPr="003529A7">
        <w:rPr>
          <w:rFonts w:ascii="Times New Roman" w:hAnsi="Times New Roman" w:cs="Times New Roman"/>
          <w:sz w:val="24"/>
        </w:rPr>
        <w:t>con</w:t>
      </w:r>
      <w:r>
        <w:rPr>
          <w:rFonts w:ascii="Times New Roman" w:hAnsi="Times New Roman" w:cs="Times New Roman"/>
          <w:sz w:val="24"/>
        </w:rPr>
        <w:t>sistently</w:t>
      </w:r>
      <w:r w:rsidRPr="003529A7">
        <w:rPr>
          <w:rFonts w:ascii="Times New Roman" w:hAnsi="Times New Roman" w:cs="Times New Roman"/>
          <w:sz w:val="24"/>
        </w:rPr>
        <w:t xml:space="preserve"> challen</w:t>
      </w:r>
      <w:r>
        <w:rPr>
          <w:rFonts w:ascii="Times New Roman" w:hAnsi="Times New Roman" w:cs="Times New Roman"/>
          <w:sz w:val="24"/>
        </w:rPr>
        <w:t>ge</w:t>
      </w:r>
      <w:r w:rsidRPr="003529A7">
        <w:rPr>
          <w:rFonts w:ascii="Times New Roman" w:hAnsi="Times New Roman" w:cs="Times New Roman"/>
          <w:sz w:val="24"/>
        </w:rPr>
        <w:t xml:space="preserve"> each pupil by</w:t>
      </w:r>
      <w:r>
        <w:rPr>
          <w:rFonts w:ascii="Times New Roman" w:hAnsi="Times New Roman" w:cs="Times New Roman"/>
          <w:sz w:val="24"/>
        </w:rPr>
        <w:t xml:space="preserve"> encouraging the</w:t>
      </w:r>
      <w:r w:rsidRPr="003529A7">
        <w:rPr>
          <w:rFonts w:ascii="Times New Roman" w:hAnsi="Times New Roman" w:cs="Times New Roman"/>
          <w:sz w:val="24"/>
        </w:rPr>
        <w:t xml:space="preserve"> sharing</w:t>
      </w:r>
      <w:r>
        <w:rPr>
          <w:rFonts w:ascii="Times New Roman" w:hAnsi="Times New Roman" w:cs="Times New Roman"/>
          <w:sz w:val="24"/>
        </w:rPr>
        <w:t xml:space="preserve"> of</w:t>
      </w:r>
      <w:r w:rsidRPr="003529A7">
        <w:rPr>
          <w:rFonts w:ascii="Times New Roman" w:hAnsi="Times New Roman" w:cs="Times New Roman"/>
          <w:sz w:val="24"/>
        </w:rPr>
        <w:t xml:space="preserve"> individual talents.</w:t>
      </w:r>
      <w:r>
        <w:rPr>
          <w:rFonts w:ascii="Times New Roman" w:hAnsi="Times New Roman" w:cs="Times New Roman"/>
          <w:sz w:val="24"/>
        </w:rPr>
        <w:t xml:space="preserve"> Both self-directed and co-operative learning can be incorporated into the classroom as learning strategies that encourage student-led education </w:t>
      </w:r>
      <w:r w:rsidRPr="003529A7">
        <w:rPr>
          <w:rFonts w:ascii="Times New Roman" w:hAnsi="Times New Roman" w:cs="Times New Roman"/>
          <w:sz w:val="24"/>
        </w:rPr>
        <w:t xml:space="preserve">(The Teaching and Learning Process, </w:t>
      </w:r>
      <w:r w:rsidRPr="003529A7">
        <w:rPr>
          <w:rFonts w:ascii="Times New Roman" w:hAnsi="Times New Roman" w:cs="Times New Roman"/>
          <w:sz w:val="24"/>
        </w:rPr>
        <w:lastRenderedPageBreak/>
        <w:t>Education and Early Childhood Development, Canada</w:t>
      </w:r>
      <w:r>
        <w:rPr>
          <w:rFonts w:ascii="Times New Roman" w:hAnsi="Times New Roman" w:cs="Times New Roman"/>
          <w:sz w:val="24"/>
        </w:rPr>
        <w:t xml:space="preserve">: </w:t>
      </w:r>
      <w:hyperlink r:id="rId10" w:history="1">
        <w:r w:rsidRPr="0072483C">
          <w:rPr>
            <w:rStyle w:val="Hyperlink"/>
            <w:rFonts w:ascii="Times New Roman" w:hAnsi="Times New Roman" w:cs="Times New Roman"/>
            <w:sz w:val="24"/>
          </w:rPr>
          <w:t>https://www.ed.gov.nl.ca/edu/k12/curriculum/guides/health/elementary/process.pdf</w:t>
        </w:r>
      </w:hyperlink>
      <w:r w:rsidRPr="0072483C">
        <w:rPr>
          <w:rStyle w:val="Hyperlink"/>
          <w:rFonts w:ascii="Times New Roman" w:hAnsi="Times New Roman" w:cs="Times New Roman"/>
          <w:sz w:val="24"/>
        </w:rPr>
        <w:t xml:space="preserve"> [date accessed: </w:t>
      </w:r>
      <w:r>
        <w:rPr>
          <w:rStyle w:val="Hyperlink"/>
          <w:rFonts w:ascii="Times New Roman" w:hAnsi="Times New Roman" w:cs="Times New Roman"/>
          <w:sz w:val="24"/>
        </w:rPr>
        <w:t>21</w:t>
      </w:r>
      <w:r w:rsidRPr="0072483C">
        <w:rPr>
          <w:rStyle w:val="Hyperlink"/>
          <w:rFonts w:ascii="Times New Roman" w:hAnsi="Times New Roman" w:cs="Times New Roman"/>
          <w:sz w:val="24"/>
        </w:rPr>
        <w:t>/11/2018)</w:t>
      </w:r>
      <w:r>
        <w:rPr>
          <w:rFonts w:ascii="Times New Roman" w:hAnsi="Times New Roman" w:cs="Times New Roman"/>
          <w:sz w:val="24"/>
          <w:szCs w:val="24"/>
        </w:rPr>
        <w:t xml:space="preserve">. As such, Canadian Government have implemented self-taught strategies within the classroom with positive results. Therefore, the Welsh Government initiative to encourage independent learning in the classroom is a step towards improving Qualified Teacher Status standards. </w:t>
      </w:r>
      <w:r w:rsidRPr="003529A7">
        <w:rPr>
          <w:rFonts w:ascii="Times New Roman" w:hAnsi="Times New Roman" w:cs="Times New Roman"/>
          <w:sz w:val="24"/>
        </w:rPr>
        <w:t>Group work and pair work can have a</w:t>
      </w:r>
      <w:r>
        <w:rPr>
          <w:rFonts w:ascii="Times New Roman" w:hAnsi="Times New Roman" w:cs="Times New Roman"/>
          <w:sz w:val="24"/>
        </w:rPr>
        <w:t>n</w:t>
      </w:r>
      <w:r w:rsidRPr="003529A7">
        <w:rPr>
          <w:rFonts w:ascii="Times New Roman" w:hAnsi="Times New Roman" w:cs="Times New Roman"/>
          <w:sz w:val="24"/>
        </w:rPr>
        <w:t xml:space="preserve"> encouraging effect on learning within a classroom</w:t>
      </w:r>
      <w:r>
        <w:rPr>
          <w:rFonts w:ascii="Times New Roman" w:hAnsi="Times New Roman" w:cs="Times New Roman"/>
          <w:sz w:val="24"/>
        </w:rPr>
        <w:t>. H</w:t>
      </w:r>
      <w:r w:rsidRPr="003529A7">
        <w:rPr>
          <w:rFonts w:ascii="Times New Roman" w:hAnsi="Times New Roman" w:cs="Times New Roman"/>
          <w:sz w:val="24"/>
        </w:rPr>
        <w:t>owever</w:t>
      </w:r>
      <w:r>
        <w:rPr>
          <w:rFonts w:ascii="Times New Roman" w:hAnsi="Times New Roman" w:cs="Times New Roman"/>
          <w:sz w:val="24"/>
        </w:rPr>
        <w:t>,</w:t>
      </w:r>
      <w:r w:rsidRPr="003529A7">
        <w:rPr>
          <w:rFonts w:ascii="Times New Roman" w:hAnsi="Times New Roman" w:cs="Times New Roman"/>
          <w:sz w:val="24"/>
        </w:rPr>
        <w:t xml:space="preserve"> from observing and participating in this type of classroom activity it is vital to know your learners and group them appropriately. </w:t>
      </w:r>
    </w:p>
    <w:p w:rsidR="00821F63" w:rsidRPr="00454C76" w:rsidRDefault="00821F63" w:rsidP="003F0874">
      <w:pPr>
        <w:tabs>
          <w:tab w:val="left" w:pos="2809"/>
        </w:tabs>
        <w:ind w:firstLine="720"/>
        <w:rPr>
          <w:rFonts w:ascii="Times New Roman" w:hAnsi="Times New Roman" w:cs="Times New Roman"/>
          <w:sz w:val="24"/>
        </w:rPr>
      </w:pPr>
      <w:r w:rsidRPr="003F0874">
        <w:rPr>
          <w:rFonts w:ascii="Times New Roman" w:hAnsi="Times New Roman" w:cs="Times New Roman"/>
          <w:sz w:val="24"/>
        </w:rPr>
        <w:t>Timing is an area that requires some improvement</w:t>
      </w:r>
      <w:r>
        <w:rPr>
          <w:rFonts w:ascii="Times New Roman" w:hAnsi="Times New Roman" w:cs="Times New Roman"/>
          <w:sz w:val="24"/>
        </w:rPr>
        <w:t xml:space="preserve"> within my class room</w:t>
      </w:r>
      <w:r w:rsidRPr="003F0874">
        <w:rPr>
          <w:rFonts w:ascii="Times New Roman" w:hAnsi="Times New Roman" w:cs="Times New Roman"/>
          <w:sz w:val="24"/>
        </w:rPr>
        <w:t xml:space="preserve">. During </w:t>
      </w:r>
      <w:r>
        <w:rPr>
          <w:rFonts w:ascii="Times New Roman" w:hAnsi="Times New Roman" w:cs="Times New Roman"/>
          <w:sz w:val="24"/>
        </w:rPr>
        <w:t>the micro-teach</w:t>
      </w:r>
      <w:r w:rsidRPr="003F0874">
        <w:rPr>
          <w:rFonts w:ascii="Times New Roman" w:hAnsi="Times New Roman" w:cs="Times New Roman"/>
          <w:sz w:val="24"/>
        </w:rPr>
        <w:t xml:space="preserve"> session I was very conscious of the time, therefore resulting in an unclear explanation of tasks and parts of the lesson being missed. I attempted to return to my planned points but discovered that this tactic disturbed the lesson flow and increased confusion. When conducting full-length lessons, I</w:t>
      </w:r>
      <w:r>
        <w:rPr>
          <w:rFonts w:ascii="Times New Roman" w:hAnsi="Times New Roman" w:cs="Times New Roman"/>
          <w:sz w:val="24"/>
        </w:rPr>
        <w:t xml:space="preserve"> am </w:t>
      </w:r>
      <w:r w:rsidRPr="003F0874">
        <w:rPr>
          <w:rFonts w:ascii="Times New Roman" w:hAnsi="Times New Roman" w:cs="Times New Roman"/>
          <w:sz w:val="24"/>
        </w:rPr>
        <w:t xml:space="preserve">mindful of the lesson schedule and allow extra time for class collaboration. Having a physical copy of the PowerPoint presentation available to hand </w:t>
      </w:r>
      <w:r>
        <w:rPr>
          <w:rFonts w:ascii="Times New Roman" w:hAnsi="Times New Roman" w:cs="Times New Roman"/>
          <w:sz w:val="24"/>
        </w:rPr>
        <w:t xml:space="preserve">allows </w:t>
      </w:r>
      <w:r w:rsidRPr="003F0874">
        <w:rPr>
          <w:rFonts w:ascii="Times New Roman" w:hAnsi="Times New Roman" w:cs="Times New Roman"/>
          <w:sz w:val="24"/>
        </w:rPr>
        <w:t xml:space="preserve">for the lesson to run smoothly and ensure </w:t>
      </w:r>
      <w:r>
        <w:rPr>
          <w:rFonts w:ascii="Times New Roman" w:hAnsi="Times New Roman" w:cs="Times New Roman"/>
          <w:sz w:val="24"/>
        </w:rPr>
        <w:t xml:space="preserve">class </w:t>
      </w:r>
      <w:r w:rsidRPr="003F0874">
        <w:rPr>
          <w:rFonts w:ascii="Times New Roman" w:hAnsi="Times New Roman" w:cs="Times New Roman"/>
          <w:sz w:val="24"/>
        </w:rPr>
        <w:t>focus is maintained. Additionally, using less detailed PowerPoint presentatio</w:t>
      </w:r>
      <w:r>
        <w:rPr>
          <w:rFonts w:ascii="Times New Roman" w:hAnsi="Times New Roman" w:cs="Times New Roman"/>
          <w:sz w:val="24"/>
        </w:rPr>
        <w:t>n</w:t>
      </w:r>
      <w:r w:rsidRPr="003F0874">
        <w:rPr>
          <w:rFonts w:ascii="Times New Roman" w:hAnsi="Times New Roman" w:cs="Times New Roman"/>
          <w:sz w:val="24"/>
        </w:rPr>
        <w:t xml:space="preserve"> challenge</w:t>
      </w:r>
      <w:r>
        <w:rPr>
          <w:rFonts w:ascii="Times New Roman" w:hAnsi="Times New Roman" w:cs="Times New Roman"/>
          <w:sz w:val="24"/>
        </w:rPr>
        <w:t>s</w:t>
      </w:r>
      <w:r w:rsidRPr="003F0874">
        <w:rPr>
          <w:rFonts w:ascii="Times New Roman" w:hAnsi="Times New Roman" w:cs="Times New Roman"/>
          <w:sz w:val="24"/>
        </w:rPr>
        <w:t xml:space="preserve"> pupils</w:t>
      </w:r>
      <w:r>
        <w:rPr>
          <w:rFonts w:ascii="Times New Roman" w:hAnsi="Times New Roman" w:cs="Times New Roman"/>
          <w:sz w:val="24"/>
        </w:rPr>
        <w:t xml:space="preserve"> as they must </w:t>
      </w:r>
      <w:r w:rsidRPr="003F0874">
        <w:rPr>
          <w:rFonts w:ascii="Times New Roman" w:hAnsi="Times New Roman" w:cs="Times New Roman"/>
          <w:sz w:val="24"/>
        </w:rPr>
        <w:t>gather information independently. Moving forward, presentations will be appropriate to the students’ level of understanding and adaptable to a variety of classes and their changing abilities.</w:t>
      </w:r>
      <w:r>
        <w:rPr>
          <w:rFonts w:ascii="Times New Roman" w:hAnsi="Times New Roman" w:cs="Times New Roman"/>
          <w:sz w:val="24"/>
        </w:rPr>
        <w:t xml:space="preserve"> I will make sure to </w:t>
      </w:r>
    </w:p>
    <w:p w:rsidR="00821F63" w:rsidRDefault="00821F63" w:rsidP="00A578F1">
      <w:pPr>
        <w:tabs>
          <w:tab w:val="left" w:pos="2809"/>
        </w:tabs>
        <w:ind w:firstLine="720"/>
        <w:rPr>
          <w:rFonts w:ascii="Times New Roman" w:hAnsi="Times New Roman" w:cs="Times New Roman"/>
          <w:sz w:val="24"/>
        </w:rPr>
      </w:pPr>
      <w:r w:rsidRPr="003529A7">
        <w:rPr>
          <w:rFonts w:ascii="Times New Roman" w:hAnsi="Times New Roman" w:cs="Times New Roman"/>
          <w:sz w:val="24"/>
        </w:rPr>
        <w:t>From th</w:t>
      </w:r>
      <w:r>
        <w:rPr>
          <w:rFonts w:ascii="Times New Roman" w:hAnsi="Times New Roman" w:cs="Times New Roman"/>
          <w:sz w:val="24"/>
        </w:rPr>
        <w:t>ese</w:t>
      </w:r>
      <w:r w:rsidRPr="003529A7">
        <w:rPr>
          <w:rFonts w:ascii="Times New Roman" w:hAnsi="Times New Roman" w:cs="Times New Roman"/>
          <w:sz w:val="24"/>
        </w:rPr>
        <w:t xml:space="preserve"> session</w:t>
      </w:r>
      <w:r>
        <w:rPr>
          <w:rFonts w:ascii="Times New Roman" w:hAnsi="Times New Roman" w:cs="Times New Roman"/>
          <w:sz w:val="24"/>
        </w:rPr>
        <w:t>s</w:t>
      </w:r>
      <w:r w:rsidRPr="003529A7">
        <w:rPr>
          <w:rFonts w:ascii="Times New Roman" w:hAnsi="Times New Roman" w:cs="Times New Roman"/>
          <w:sz w:val="24"/>
        </w:rPr>
        <w:t xml:space="preserve"> I discovered that the successful teacher </w:t>
      </w:r>
      <w:proofErr w:type="gramStart"/>
      <w:r w:rsidRPr="003529A7">
        <w:rPr>
          <w:rFonts w:ascii="Times New Roman" w:hAnsi="Times New Roman" w:cs="Times New Roman"/>
          <w:sz w:val="24"/>
        </w:rPr>
        <w:t>is capable of understanding</w:t>
      </w:r>
      <w:proofErr w:type="gramEnd"/>
      <w:r w:rsidRPr="003529A7">
        <w:rPr>
          <w:rFonts w:ascii="Times New Roman" w:hAnsi="Times New Roman" w:cs="Times New Roman"/>
          <w:sz w:val="24"/>
        </w:rPr>
        <w:t xml:space="preserve"> a complex range of learner needs as well as thoroughly knowing the lesson plan. These two aspects work together to form a strong partnership, thus ensuring that learners are suitably challenged. Moving forward, this will allow me to identify multiple access points within the curriculum to increase engagement and produce a high standard of success. Identifying problematic areas for students and subsequently building lesson plans from this information will help to improve the communication in the classroom and build upon individual strengths.</w:t>
      </w:r>
      <w:r>
        <w:rPr>
          <w:rFonts w:ascii="Times New Roman" w:hAnsi="Times New Roman" w:cs="Times New Roman"/>
          <w:sz w:val="24"/>
        </w:rPr>
        <w:t xml:space="preserve"> </w:t>
      </w:r>
    </w:p>
    <w:p w:rsidR="00821F63" w:rsidRDefault="00821F63" w:rsidP="007C1712">
      <w:pPr>
        <w:tabs>
          <w:tab w:val="left" w:pos="2809"/>
        </w:tabs>
        <w:ind w:firstLine="720"/>
        <w:rPr>
          <w:rFonts w:ascii="Times New Roman" w:hAnsi="Times New Roman" w:cs="Times New Roman"/>
          <w:sz w:val="24"/>
          <w:szCs w:val="24"/>
        </w:rPr>
      </w:pPr>
      <w:r>
        <w:rPr>
          <w:rFonts w:ascii="Times New Roman" w:hAnsi="Times New Roman" w:cs="Times New Roman"/>
          <w:sz w:val="24"/>
        </w:rPr>
        <w:t xml:space="preserve">During my training I have discovered that it is vital to refer to the Qualified Teachers Status Standards (QTS Standards) when creating schemes of working and lesson plans. Applying these standards enables learners to be challenged to their complete potential. When creating new lessons, I have made sure to refer to the literacy and numeracy framework as often as possible. Reflecting on micro teach I have been able to identify areas that would allow for the Literacy and Numeracy framework to have a deeper impact. During the compare task learners could use basic numeracy skills to determine the difference in army power which would allow for a more advanced answer. Literacy is a common skill throughout the lesson, however to improve on their skills learners could analyse the Battle Tattle sheets and devise their own questions. Learners could improve their skimming and scanning skills and utilise the information they collect to create an addition revision resource.  Additionally, this could be differentiated within the mixed ability class, using different skills such as divide and take away to </w:t>
      </w:r>
      <w:r>
        <w:rPr>
          <w:rFonts w:ascii="Times New Roman" w:hAnsi="Times New Roman" w:cs="Times New Roman"/>
          <w:sz w:val="24"/>
          <w:szCs w:val="24"/>
        </w:rPr>
        <w:t xml:space="preserve">answer </w:t>
      </w:r>
      <w:r w:rsidRPr="007A54D3">
        <w:rPr>
          <w:rFonts w:ascii="Times New Roman" w:hAnsi="Times New Roman" w:cs="Times New Roman"/>
          <w:sz w:val="24"/>
          <w:szCs w:val="24"/>
        </w:rPr>
        <w:t xml:space="preserve">the </w:t>
      </w:r>
      <w:r>
        <w:rPr>
          <w:rFonts w:ascii="Times New Roman" w:hAnsi="Times New Roman" w:cs="Times New Roman"/>
          <w:sz w:val="24"/>
          <w:szCs w:val="24"/>
        </w:rPr>
        <w:t>question</w:t>
      </w:r>
      <w:r w:rsidRPr="007A54D3">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7A54D3">
        <w:rPr>
          <w:rFonts w:ascii="Times New Roman" w:hAnsi="Times New Roman" w:cs="Times New Roman"/>
          <w:sz w:val="24"/>
          <w:szCs w:val="24"/>
        </w:rPr>
        <w:t>involve digital competency</w:t>
      </w:r>
      <w:r>
        <w:rPr>
          <w:rFonts w:ascii="Times New Roman" w:hAnsi="Times New Roman" w:cs="Times New Roman"/>
          <w:sz w:val="24"/>
          <w:szCs w:val="24"/>
        </w:rPr>
        <w:t xml:space="preserve"> within the micro-teach session</w:t>
      </w:r>
      <w:r w:rsidRPr="007A54D3">
        <w:rPr>
          <w:rFonts w:ascii="Times New Roman" w:hAnsi="Times New Roman" w:cs="Times New Roman"/>
          <w:sz w:val="24"/>
          <w:szCs w:val="24"/>
        </w:rPr>
        <w:t xml:space="preserve"> leaners could make their own Top Trump card by following a step by step guide</w:t>
      </w:r>
      <w:r>
        <w:rPr>
          <w:rFonts w:ascii="Times New Roman" w:hAnsi="Times New Roman" w:cs="Times New Roman"/>
          <w:sz w:val="24"/>
          <w:szCs w:val="24"/>
        </w:rPr>
        <w:t>.</w:t>
      </w:r>
      <w:r w:rsidRPr="007A54D3">
        <w:rPr>
          <w:rFonts w:ascii="Times New Roman" w:hAnsi="Times New Roman" w:cs="Times New Roman"/>
          <w:sz w:val="24"/>
          <w:szCs w:val="24"/>
        </w:rPr>
        <w:t xml:space="preserve"> </w:t>
      </w:r>
      <w:r>
        <w:rPr>
          <w:rFonts w:ascii="Times New Roman" w:hAnsi="Times New Roman" w:cs="Times New Roman"/>
          <w:sz w:val="24"/>
          <w:szCs w:val="24"/>
        </w:rPr>
        <w:t>This activity</w:t>
      </w:r>
      <w:r w:rsidRPr="007A54D3">
        <w:rPr>
          <w:rFonts w:ascii="Times New Roman" w:hAnsi="Times New Roman" w:cs="Times New Roman"/>
          <w:sz w:val="24"/>
          <w:szCs w:val="24"/>
        </w:rPr>
        <w:t xml:space="preserve"> would also heighten their skills </w:t>
      </w:r>
      <w:r>
        <w:rPr>
          <w:rFonts w:ascii="Times New Roman" w:hAnsi="Times New Roman" w:cs="Times New Roman"/>
          <w:sz w:val="24"/>
          <w:szCs w:val="24"/>
        </w:rPr>
        <w:t>in</w:t>
      </w:r>
      <w:r w:rsidRPr="007A54D3">
        <w:rPr>
          <w:rFonts w:ascii="Times New Roman" w:hAnsi="Times New Roman" w:cs="Times New Roman"/>
          <w:sz w:val="24"/>
          <w:szCs w:val="24"/>
        </w:rPr>
        <w:t xml:space="preserve"> </w:t>
      </w:r>
      <w:r>
        <w:rPr>
          <w:rFonts w:ascii="Times New Roman" w:hAnsi="Times New Roman" w:cs="Times New Roman"/>
          <w:sz w:val="24"/>
          <w:szCs w:val="24"/>
        </w:rPr>
        <w:t xml:space="preserve">instruction following </w:t>
      </w:r>
      <w:r w:rsidRPr="007A54D3">
        <w:rPr>
          <w:rFonts w:ascii="Times New Roman" w:hAnsi="Times New Roman" w:cs="Times New Roman"/>
          <w:sz w:val="24"/>
          <w:szCs w:val="24"/>
        </w:rPr>
        <w:t xml:space="preserve">and </w:t>
      </w:r>
      <w:r w:rsidRPr="00143857">
        <w:rPr>
          <w:rFonts w:ascii="Times New Roman" w:hAnsi="Times New Roman" w:cs="Times New Roman"/>
          <w:sz w:val="24"/>
          <w:szCs w:val="24"/>
        </w:rPr>
        <w:lastRenderedPageBreak/>
        <w:t>support</w:t>
      </w:r>
      <w:r>
        <w:rPr>
          <w:rFonts w:ascii="Times New Roman" w:hAnsi="Times New Roman" w:cs="Times New Roman"/>
          <w:sz w:val="24"/>
          <w:szCs w:val="24"/>
        </w:rPr>
        <w:t>ive</w:t>
      </w:r>
      <w:r w:rsidRPr="00143857">
        <w:rPr>
          <w:rFonts w:ascii="Times New Roman" w:hAnsi="Times New Roman" w:cs="Times New Roman"/>
          <w:sz w:val="24"/>
          <w:szCs w:val="24"/>
        </w:rPr>
        <w:t xml:space="preserve"> communication skills. However, it is difficult to add certain aspects such as Curriculum </w:t>
      </w:r>
      <w:proofErr w:type="spellStart"/>
      <w:r w:rsidRPr="00143857">
        <w:rPr>
          <w:rFonts w:ascii="Times New Roman" w:hAnsi="Times New Roman" w:cs="Times New Roman"/>
          <w:sz w:val="24"/>
          <w:szCs w:val="24"/>
        </w:rPr>
        <w:t>Cymreig</w:t>
      </w:r>
      <w:proofErr w:type="spellEnd"/>
      <w:r w:rsidRPr="00143857">
        <w:rPr>
          <w:rFonts w:ascii="Times New Roman" w:hAnsi="Times New Roman" w:cs="Times New Roman"/>
          <w:sz w:val="24"/>
          <w:szCs w:val="24"/>
        </w:rPr>
        <w:t xml:space="preserve"> into the Norman Conquest. The developing Curriculum </w:t>
      </w:r>
      <w:proofErr w:type="spellStart"/>
      <w:r w:rsidRPr="00143857">
        <w:rPr>
          <w:rFonts w:ascii="Times New Roman" w:hAnsi="Times New Roman" w:cs="Times New Roman"/>
          <w:sz w:val="24"/>
          <w:szCs w:val="24"/>
        </w:rPr>
        <w:t>Cymreig</w:t>
      </w:r>
      <w:proofErr w:type="spellEnd"/>
      <w:r w:rsidRPr="00143857">
        <w:rPr>
          <w:rFonts w:ascii="Times New Roman" w:hAnsi="Times New Roman" w:cs="Times New Roman"/>
          <w:sz w:val="24"/>
          <w:szCs w:val="24"/>
        </w:rPr>
        <w:t xml:space="preserve"> document states that schools need to plan their lesson carefully to ensure that all pupils progress. Pupils must build on prior knowledge and use every opportunity to refer to Welsh culture. </w:t>
      </w:r>
      <w:sdt>
        <w:sdtPr>
          <w:rPr>
            <w:rFonts w:ascii="Times New Roman" w:hAnsi="Times New Roman" w:cs="Times New Roman"/>
            <w:sz w:val="24"/>
            <w:szCs w:val="24"/>
          </w:rPr>
          <w:id w:val="971179470"/>
          <w:citation/>
        </w:sdtPr>
        <w:sdtContent>
          <w:r w:rsidRPr="00143857">
            <w:rPr>
              <w:rFonts w:ascii="Times New Roman" w:hAnsi="Times New Roman" w:cs="Times New Roman"/>
              <w:sz w:val="24"/>
              <w:szCs w:val="24"/>
            </w:rPr>
            <w:fldChar w:fldCharType="begin"/>
          </w:r>
          <w:r w:rsidRPr="00143857">
            <w:rPr>
              <w:rFonts w:ascii="Times New Roman" w:hAnsi="Times New Roman" w:cs="Times New Roman"/>
              <w:sz w:val="24"/>
              <w:szCs w:val="24"/>
            </w:rPr>
            <w:instrText xml:space="preserve"> CITATION Qua03 \l 2057 </w:instrText>
          </w:r>
          <w:r w:rsidRPr="00143857">
            <w:rPr>
              <w:rFonts w:ascii="Times New Roman" w:hAnsi="Times New Roman" w:cs="Times New Roman"/>
              <w:sz w:val="24"/>
              <w:szCs w:val="24"/>
            </w:rPr>
            <w:fldChar w:fldCharType="separate"/>
          </w:r>
          <w:r w:rsidRPr="00143857">
            <w:rPr>
              <w:rFonts w:ascii="Times New Roman" w:hAnsi="Times New Roman" w:cs="Times New Roman"/>
              <w:noProof/>
              <w:sz w:val="24"/>
              <w:szCs w:val="24"/>
            </w:rPr>
            <w:t>(Qualifications, Curriculum and Assessment Authroity for Wales , 2003)</w:t>
          </w:r>
          <w:r w:rsidRPr="00143857">
            <w:rPr>
              <w:rFonts w:ascii="Times New Roman" w:hAnsi="Times New Roman" w:cs="Times New Roman"/>
              <w:sz w:val="24"/>
              <w:szCs w:val="24"/>
            </w:rPr>
            <w:fldChar w:fldCharType="end"/>
          </w:r>
        </w:sdtContent>
      </w:sdt>
      <w:r w:rsidRPr="00143857">
        <w:rPr>
          <w:rFonts w:ascii="Times New Roman" w:hAnsi="Times New Roman" w:cs="Times New Roman"/>
          <w:sz w:val="24"/>
          <w:szCs w:val="24"/>
        </w:rPr>
        <w:t>. Using local land marks to help leaners understand certain aspects of the Conquest, such as marching length helps aid their development in local association. It is important for learners to u</w:t>
      </w:r>
      <w:r w:rsidRPr="00143857">
        <w:rPr>
          <w:rFonts w:ascii="Times New Roman" w:hAnsi="Times New Roman" w:cs="Times New Roman"/>
          <w:sz w:val="24"/>
          <w:szCs w:val="24"/>
        </w:rPr>
        <w:t xml:space="preserve">nderstanding how </w:t>
      </w:r>
      <w:r w:rsidRPr="00143857">
        <w:rPr>
          <w:rFonts w:ascii="Times New Roman" w:hAnsi="Times New Roman" w:cs="Times New Roman"/>
          <w:sz w:val="24"/>
          <w:szCs w:val="24"/>
        </w:rPr>
        <w:t xml:space="preserve">their lives and people in their communities </w:t>
      </w:r>
      <w:r w:rsidRPr="00143857">
        <w:rPr>
          <w:rFonts w:ascii="Times New Roman" w:hAnsi="Times New Roman" w:cs="Times New Roman"/>
          <w:sz w:val="24"/>
          <w:szCs w:val="24"/>
        </w:rPr>
        <w:t xml:space="preserve">have been shaped </w:t>
      </w:r>
      <w:r w:rsidRPr="00143857">
        <w:rPr>
          <w:rFonts w:ascii="Times New Roman" w:hAnsi="Times New Roman" w:cs="Times New Roman"/>
          <w:sz w:val="24"/>
          <w:szCs w:val="24"/>
        </w:rPr>
        <w:t>by historical influence. T</w:t>
      </w:r>
      <w:r w:rsidRPr="00143857">
        <w:rPr>
          <w:rFonts w:ascii="Times New Roman" w:hAnsi="Times New Roman" w:cs="Times New Roman"/>
          <w:sz w:val="24"/>
          <w:szCs w:val="24"/>
        </w:rPr>
        <w:t>hrough learning about the history of Wales</w:t>
      </w:r>
      <w:r w:rsidRPr="00143857">
        <w:rPr>
          <w:rFonts w:ascii="Times New Roman" w:hAnsi="Times New Roman" w:cs="Times New Roman"/>
          <w:sz w:val="24"/>
          <w:szCs w:val="24"/>
        </w:rPr>
        <w:t xml:space="preserve"> pupils </w:t>
      </w:r>
      <w:proofErr w:type="gramStart"/>
      <w:r w:rsidRPr="00143857">
        <w:rPr>
          <w:rFonts w:ascii="Times New Roman" w:hAnsi="Times New Roman" w:cs="Times New Roman"/>
          <w:sz w:val="24"/>
          <w:szCs w:val="24"/>
        </w:rPr>
        <w:t>are able to</w:t>
      </w:r>
      <w:proofErr w:type="gramEnd"/>
      <w:r w:rsidRPr="00143857">
        <w:rPr>
          <w:rFonts w:ascii="Times New Roman" w:hAnsi="Times New Roman" w:cs="Times New Roman"/>
          <w:sz w:val="24"/>
          <w:szCs w:val="24"/>
        </w:rPr>
        <w:t xml:space="preserve"> attach </w:t>
      </w:r>
      <w:r w:rsidRPr="00143857">
        <w:rPr>
          <w:rFonts w:ascii="Times New Roman" w:hAnsi="Times New Roman" w:cs="Times New Roman"/>
          <w:sz w:val="24"/>
          <w:szCs w:val="24"/>
        </w:rPr>
        <w:t>political, economic, social and cultural aspects</w:t>
      </w:r>
      <w:r w:rsidRPr="00143857">
        <w:rPr>
          <w:rFonts w:ascii="Times New Roman" w:hAnsi="Times New Roman" w:cs="Times New Roman"/>
          <w:sz w:val="24"/>
          <w:szCs w:val="24"/>
        </w:rPr>
        <w:t xml:space="preserve"> to their own communities.</w:t>
      </w:r>
      <w:r>
        <w:rPr>
          <w:rFonts w:ascii="Times New Roman" w:hAnsi="Times New Roman" w:cs="Times New Roman"/>
          <w:sz w:val="24"/>
          <w:szCs w:val="24"/>
        </w:rPr>
        <w:t xml:space="preserve"> </w:t>
      </w:r>
      <w:sdt>
        <w:sdtPr>
          <w:rPr>
            <w:rFonts w:ascii="Times New Roman" w:hAnsi="Times New Roman" w:cs="Times New Roman"/>
            <w:sz w:val="24"/>
            <w:szCs w:val="24"/>
          </w:rPr>
          <w:id w:val="147632880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Qua03 \l 2057 </w:instrText>
          </w:r>
          <w:r>
            <w:rPr>
              <w:rFonts w:ascii="Times New Roman" w:hAnsi="Times New Roman" w:cs="Times New Roman"/>
              <w:sz w:val="24"/>
              <w:szCs w:val="24"/>
            </w:rPr>
            <w:fldChar w:fldCharType="separate"/>
          </w:r>
          <w:r w:rsidRPr="00143857">
            <w:rPr>
              <w:rFonts w:ascii="Times New Roman" w:hAnsi="Times New Roman" w:cs="Times New Roman"/>
              <w:noProof/>
              <w:sz w:val="24"/>
              <w:szCs w:val="24"/>
            </w:rPr>
            <w:t>(Qualifications, Curriculum and Assessment Authroity for Wales , 2003)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During the duration of my teacher training I will take the QTS Standards into serious consideration as it is fundamental for </w:t>
      </w:r>
      <w:proofErr w:type="gramStart"/>
      <w:r>
        <w:rPr>
          <w:rFonts w:ascii="Times New Roman" w:hAnsi="Times New Roman" w:cs="Times New Roman"/>
          <w:sz w:val="24"/>
          <w:szCs w:val="24"/>
        </w:rPr>
        <w:t>learners</w:t>
      </w:r>
      <w:proofErr w:type="gramEnd"/>
      <w:r>
        <w:rPr>
          <w:rFonts w:ascii="Times New Roman" w:hAnsi="Times New Roman" w:cs="Times New Roman"/>
          <w:sz w:val="24"/>
          <w:szCs w:val="24"/>
        </w:rPr>
        <w:t xml:space="preserve"> progress. </w:t>
      </w:r>
    </w:p>
    <w:p w:rsidR="00821F63" w:rsidRDefault="00821F63"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Pr="007C1712" w:rsidRDefault="00E728E9" w:rsidP="007C1712">
      <w:pPr>
        <w:tabs>
          <w:tab w:val="left" w:pos="2809"/>
        </w:tabs>
        <w:ind w:firstLine="720"/>
        <w:rPr>
          <w:rFonts w:ascii="Times New Roman" w:hAnsi="Times New Roman" w:cs="Times New Roman"/>
          <w:sz w:val="24"/>
          <w:szCs w:val="24"/>
        </w:rPr>
      </w:pPr>
    </w:p>
    <w:sdt>
      <w:sdtPr>
        <w:id w:val="-1983370285"/>
        <w:docPartObj>
          <w:docPartGallery w:val="Bibliographies"/>
          <w:docPartUnique/>
        </w:docPartObj>
      </w:sdtPr>
      <w:sdtEndPr>
        <w:rPr>
          <w:rFonts w:asciiTheme="minorHAnsi" w:eastAsiaTheme="minorHAnsi" w:hAnsiTheme="minorHAnsi" w:cstheme="minorBidi"/>
          <w:b w:val="0"/>
          <w:bCs w:val="0"/>
          <w:color w:val="auto"/>
          <w:sz w:val="22"/>
          <w:szCs w:val="22"/>
          <w:lang w:val="en-GB" w:eastAsia="en-US"/>
        </w:rPr>
      </w:sdtEndPr>
      <w:sdtContent>
        <w:p w:rsidR="00821F63" w:rsidRDefault="00821F63">
          <w:pPr>
            <w:pStyle w:val="Heading1"/>
          </w:pPr>
          <w:r>
            <w:t>References</w:t>
          </w:r>
        </w:p>
        <w:sdt>
          <w:sdtPr>
            <w:id w:val="-1565328713"/>
            <w:bibliography/>
          </w:sdtPr>
          <w:sdtContent>
            <w:p w:rsidR="00821F63" w:rsidRDefault="00821F63" w:rsidP="00143857">
              <w:pPr>
                <w:pStyle w:val="Bibliography"/>
                <w:rPr>
                  <w:noProof/>
                  <w:sz w:val="24"/>
                  <w:szCs w:val="24"/>
                  <w:lang w:val="en-US"/>
                </w:rPr>
              </w:pPr>
              <w:r>
                <w:fldChar w:fldCharType="begin"/>
              </w:r>
              <w:r>
                <w:instrText xml:space="preserve"> BIBLIOGRAPHY </w:instrText>
              </w:r>
              <w:r>
                <w:fldChar w:fldCharType="separate"/>
              </w:r>
              <w:r>
                <w:rPr>
                  <w:noProof/>
                  <w:lang w:val="en-US"/>
                </w:rPr>
                <w:t xml:space="preserve">Qualifications, Curriculum and Assessment Authroity for Wales , 2003. </w:t>
              </w:r>
              <w:r>
                <w:rPr>
                  <w:i/>
                  <w:iCs/>
                  <w:noProof/>
                  <w:lang w:val="en-US"/>
                </w:rPr>
                <w:t xml:space="preserve">Developing the Curriculum Cymreig, </w:t>
              </w:r>
              <w:r>
                <w:rPr>
                  <w:noProof/>
                  <w:lang w:val="en-US"/>
                </w:rPr>
                <w:t>Cardiff: Welsh Assembly Government .</w:t>
              </w:r>
            </w:p>
            <w:p w:rsidR="00821F63" w:rsidRDefault="00821F63" w:rsidP="00143857">
              <w:pPr>
                <w:pStyle w:val="Bibliography"/>
                <w:rPr>
                  <w:noProof/>
                  <w:lang w:val="en-US"/>
                </w:rPr>
              </w:pPr>
              <w:r>
                <w:rPr>
                  <w:noProof/>
                  <w:lang w:val="en-US"/>
                </w:rPr>
                <w:t xml:space="preserve">Sasson, D., 2018. </w:t>
              </w:r>
              <w:r>
                <w:rPr>
                  <w:i/>
                  <w:iCs/>
                  <w:noProof/>
                  <w:lang w:val="en-US"/>
                </w:rPr>
                <w:t xml:space="preserve">Teaching Community where Teachers Meet and Learn. </w:t>
              </w:r>
              <w:r>
                <w:rPr>
                  <w:noProof/>
                  <w:lang w:val="en-US"/>
                </w:rPr>
                <w:t xml:space="preserve">[Online] </w:t>
              </w:r>
              <w:r>
                <w:rPr>
                  <w:noProof/>
                  <w:lang w:val="en-US"/>
                </w:rPr>
                <w:br/>
                <w:t xml:space="preserve">Available at: </w:t>
              </w:r>
              <w:r>
                <w:rPr>
                  <w:noProof/>
                  <w:u w:val="single"/>
                  <w:lang w:val="en-US"/>
                </w:rPr>
                <w:t>http://teaching.monster.com/benefits/articles/9283-7-ways-to-start-a-great-lesson</w:t>
              </w:r>
              <w:r>
                <w:rPr>
                  <w:noProof/>
                  <w:lang w:val="en-US"/>
                </w:rPr>
                <w:br/>
                <w:t>[Accessed Friday 16th November 2018].</w:t>
              </w:r>
            </w:p>
            <w:p w:rsidR="00821F63" w:rsidRDefault="00821F63" w:rsidP="00143857">
              <w:r>
                <w:rPr>
                  <w:b/>
                  <w:bCs/>
                  <w:noProof/>
                </w:rPr>
                <w:fldChar w:fldCharType="end"/>
              </w:r>
            </w:p>
          </w:sdtContent>
        </w:sdt>
      </w:sdtContent>
    </w:sdt>
    <w:p w:rsidR="007768ED" w:rsidRDefault="007768ED" w:rsidP="00C508E3"/>
    <w:p w:rsidR="00821F63" w:rsidRDefault="00821F63" w:rsidP="007C1712">
      <w:pPr>
        <w:tabs>
          <w:tab w:val="left" w:pos="2809"/>
        </w:tabs>
        <w:ind w:firstLine="720"/>
        <w:rPr>
          <w:rFonts w:ascii="Times New Roman" w:hAnsi="Times New Roman" w:cs="Times New Roman"/>
          <w:sz w:val="24"/>
          <w:szCs w:val="24"/>
        </w:rPr>
      </w:pPr>
    </w:p>
    <w:p w:rsidR="007768ED" w:rsidRDefault="007768ED" w:rsidP="007C1712">
      <w:pPr>
        <w:tabs>
          <w:tab w:val="left" w:pos="2809"/>
        </w:tabs>
        <w:ind w:firstLine="720"/>
        <w:rPr>
          <w:rFonts w:ascii="Times New Roman" w:hAnsi="Times New Roman" w:cs="Times New Roman"/>
          <w:sz w:val="24"/>
          <w:szCs w:val="24"/>
        </w:rPr>
      </w:pPr>
    </w:p>
    <w:p w:rsidR="007768ED" w:rsidRDefault="007768ED" w:rsidP="007C1712">
      <w:pPr>
        <w:tabs>
          <w:tab w:val="left" w:pos="2809"/>
        </w:tabs>
        <w:ind w:firstLine="720"/>
        <w:rPr>
          <w:rFonts w:ascii="Times New Roman" w:hAnsi="Times New Roman" w:cs="Times New Roman"/>
          <w:sz w:val="24"/>
          <w:szCs w:val="24"/>
        </w:rPr>
      </w:pPr>
    </w:p>
    <w:p w:rsidR="007768ED" w:rsidRDefault="007768ED" w:rsidP="007C1712">
      <w:pPr>
        <w:tabs>
          <w:tab w:val="left" w:pos="2809"/>
        </w:tabs>
        <w:ind w:firstLine="720"/>
        <w:rPr>
          <w:rFonts w:ascii="Times New Roman" w:hAnsi="Times New Roman" w:cs="Times New Roman"/>
          <w:sz w:val="24"/>
          <w:szCs w:val="24"/>
        </w:rPr>
      </w:pPr>
    </w:p>
    <w:p w:rsidR="007768ED" w:rsidRDefault="007768ED" w:rsidP="007C1712">
      <w:pPr>
        <w:tabs>
          <w:tab w:val="left" w:pos="2809"/>
        </w:tabs>
        <w:ind w:firstLine="720"/>
        <w:rPr>
          <w:rFonts w:ascii="Times New Roman" w:hAnsi="Times New Roman" w:cs="Times New Roman"/>
          <w:sz w:val="24"/>
          <w:szCs w:val="24"/>
        </w:rPr>
      </w:pPr>
    </w:p>
    <w:p w:rsidR="007768ED" w:rsidRDefault="007768ED"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r>
        <w:rPr>
          <w:rFonts w:ascii="Times New Roman" w:hAnsi="Times New Roman" w:cs="Times New Roman"/>
          <w:sz w:val="24"/>
          <w:szCs w:val="24"/>
        </w:rPr>
        <w:br w:type="page"/>
      </w:r>
    </w:p>
    <w:p w:rsidR="00E728E9" w:rsidRDefault="00E728E9" w:rsidP="00E728E9">
      <w:pPr>
        <w:tabs>
          <w:tab w:val="left" w:pos="2809"/>
        </w:tabs>
        <w:rPr>
          <w:rFonts w:ascii="Times New Roman" w:hAnsi="Times New Roman" w:cs="Times New Roman"/>
          <w:sz w:val="24"/>
          <w:szCs w:val="24"/>
        </w:rPr>
        <w:sectPr w:rsidR="00E728E9" w:rsidSect="00E728E9">
          <w:footerReference w:type="default" r:id="rId11"/>
          <w:pgSz w:w="11906" w:h="16838"/>
          <w:pgMar w:top="1440" w:right="1440" w:bottom="1440" w:left="1440" w:header="708" w:footer="708" w:gutter="0"/>
          <w:cols w:space="708"/>
          <w:docGrid w:linePitch="360"/>
        </w:sectPr>
      </w:pPr>
    </w:p>
    <w:tbl>
      <w:tblPr>
        <w:tblpPr w:leftFromText="180" w:rightFromText="180" w:vertAnchor="text" w:horzAnchor="margin" w:tblpY="-733"/>
        <w:tblW w:w="14772" w:type="dxa"/>
        <w:tblLayout w:type="fixed"/>
        <w:tblCellMar>
          <w:left w:w="0" w:type="dxa"/>
          <w:right w:w="0" w:type="dxa"/>
        </w:tblCellMar>
        <w:tblLook w:val="01E0" w:firstRow="1" w:lastRow="1" w:firstColumn="1" w:lastColumn="1" w:noHBand="0" w:noVBand="0"/>
      </w:tblPr>
      <w:tblGrid>
        <w:gridCol w:w="2710"/>
        <w:gridCol w:w="1348"/>
        <w:gridCol w:w="4686"/>
        <w:gridCol w:w="805"/>
        <w:gridCol w:w="3697"/>
        <w:gridCol w:w="1526"/>
      </w:tblGrid>
      <w:tr w:rsidR="00E728E9" w:rsidTr="00E728E9">
        <w:trPr>
          <w:trHeight w:hRule="exact" w:val="1238"/>
        </w:trPr>
        <w:tc>
          <w:tcPr>
            <w:tcW w:w="4058" w:type="dxa"/>
            <w:gridSpan w:val="2"/>
            <w:tcBorders>
              <w:top w:val="nil"/>
              <w:left w:val="nil"/>
              <w:bottom w:val="single" w:sz="6" w:space="0" w:color="000000"/>
              <w:right w:val="single" w:sz="6" w:space="0" w:color="000000"/>
            </w:tcBorders>
          </w:tcPr>
          <w:p w:rsidR="00E728E9" w:rsidRPr="00B20307" w:rsidRDefault="00E728E9" w:rsidP="00E728E9">
            <w:pPr>
              <w:widowControl w:val="0"/>
              <w:spacing w:before="5" w:after="0" w:line="120" w:lineRule="exact"/>
              <w:rPr>
                <w:sz w:val="12"/>
                <w:szCs w:val="12"/>
                <w:lang w:val="en-US"/>
              </w:rPr>
            </w:pPr>
          </w:p>
          <w:p w:rsidR="00E728E9" w:rsidRDefault="00E728E9" w:rsidP="00E728E9">
            <w:pPr>
              <w:widowControl w:val="0"/>
              <w:spacing w:after="0" w:line="240" w:lineRule="auto"/>
              <w:ind w:left="236" w:right="-67"/>
              <w:rPr>
                <w:rFonts w:ascii="Arial" w:eastAsia="Arial" w:hAnsi="Arial" w:cs="Arial"/>
                <w:b/>
                <w:bCs/>
                <w:spacing w:val="2"/>
                <w:w w:val="104"/>
                <w:sz w:val="17"/>
                <w:szCs w:val="17"/>
                <w:lang w:val="en-US"/>
              </w:rPr>
            </w:pPr>
            <w:r w:rsidRPr="00B20307">
              <w:rPr>
                <w:rFonts w:ascii="Arial" w:eastAsia="Arial" w:hAnsi="Arial" w:cs="Arial"/>
                <w:b/>
                <w:bCs/>
                <w:spacing w:val="2"/>
                <w:w w:val="104"/>
                <w:sz w:val="17"/>
                <w:szCs w:val="17"/>
                <w:lang w:val="en-US"/>
              </w:rPr>
              <w:t>UN</w:t>
            </w:r>
            <w:r w:rsidRPr="00B20307">
              <w:rPr>
                <w:rFonts w:ascii="Arial" w:eastAsia="Arial" w:hAnsi="Arial" w:cs="Arial"/>
                <w:b/>
                <w:bCs/>
                <w:spacing w:val="1"/>
                <w:w w:val="104"/>
                <w:sz w:val="17"/>
                <w:szCs w:val="17"/>
                <w:lang w:val="en-US"/>
              </w:rPr>
              <w:t>I</w:t>
            </w:r>
            <w:r w:rsidRPr="00B20307">
              <w:rPr>
                <w:rFonts w:ascii="Arial" w:eastAsia="Arial" w:hAnsi="Arial" w:cs="Arial"/>
                <w:b/>
                <w:bCs/>
                <w:spacing w:val="2"/>
                <w:w w:val="104"/>
                <w:sz w:val="17"/>
                <w:szCs w:val="17"/>
                <w:lang w:val="en-US"/>
              </w:rPr>
              <w:t>VERS</w:t>
            </w:r>
            <w:r w:rsidRPr="00B20307">
              <w:rPr>
                <w:rFonts w:ascii="Arial" w:eastAsia="Arial" w:hAnsi="Arial" w:cs="Arial"/>
                <w:b/>
                <w:bCs/>
                <w:spacing w:val="1"/>
                <w:w w:val="104"/>
                <w:sz w:val="17"/>
                <w:szCs w:val="17"/>
                <w:lang w:val="en-US"/>
              </w:rPr>
              <w:t>I</w:t>
            </w:r>
            <w:r w:rsidRPr="00B20307">
              <w:rPr>
                <w:rFonts w:ascii="Arial" w:eastAsia="Arial" w:hAnsi="Arial" w:cs="Arial"/>
                <w:b/>
                <w:bCs/>
                <w:spacing w:val="2"/>
                <w:w w:val="104"/>
                <w:sz w:val="17"/>
                <w:szCs w:val="17"/>
                <w:lang w:val="en-US"/>
              </w:rPr>
              <w:t>TY</w:t>
            </w:r>
            <w:r>
              <w:rPr>
                <w:rFonts w:ascii="Arial" w:eastAsia="Arial" w:hAnsi="Arial" w:cs="Arial"/>
                <w:b/>
                <w:bCs/>
                <w:spacing w:val="2"/>
                <w:w w:val="104"/>
                <w:sz w:val="17"/>
                <w:szCs w:val="17"/>
                <w:lang w:val="en-US"/>
              </w:rPr>
              <w:t xml:space="preserve"> OF WALES</w:t>
            </w:r>
          </w:p>
          <w:p w:rsidR="00E728E9" w:rsidRPr="00B20307" w:rsidRDefault="00E728E9" w:rsidP="00E728E9">
            <w:pPr>
              <w:widowControl w:val="0"/>
              <w:spacing w:after="0" w:line="240" w:lineRule="auto"/>
              <w:ind w:left="236" w:right="-67"/>
              <w:rPr>
                <w:rFonts w:ascii="Arial" w:eastAsia="Arial" w:hAnsi="Arial" w:cs="Arial"/>
                <w:sz w:val="17"/>
                <w:szCs w:val="17"/>
                <w:lang w:val="en-US"/>
              </w:rPr>
            </w:pPr>
            <w:r>
              <w:rPr>
                <w:rFonts w:ascii="Arial" w:eastAsia="Arial" w:hAnsi="Arial" w:cs="Arial"/>
                <w:b/>
                <w:bCs/>
                <w:spacing w:val="2"/>
                <w:w w:val="104"/>
                <w:sz w:val="17"/>
                <w:szCs w:val="17"/>
                <w:lang w:val="en-US"/>
              </w:rPr>
              <w:t>TRINITY SAINT DAVID</w:t>
            </w:r>
          </w:p>
          <w:p w:rsidR="00E728E9" w:rsidRPr="00B20307" w:rsidRDefault="00E728E9" w:rsidP="00E728E9">
            <w:pPr>
              <w:widowControl w:val="0"/>
              <w:spacing w:before="17" w:after="0" w:line="200" w:lineRule="exact"/>
              <w:rPr>
                <w:sz w:val="20"/>
                <w:szCs w:val="20"/>
                <w:lang w:val="en-US"/>
              </w:rPr>
            </w:pPr>
          </w:p>
          <w:p w:rsidR="00E728E9" w:rsidRPr="00B20307" w:rsidRDefault="00E728E9" w:rsidP="00E728E9">
            <w:pPr>
              <w:widowControl w:val="0"/>
              <w:spacing w:after="0" w:line="240" w:lineRule="auto"/>
              <w:ind w:left="236" w:right="-20"/>
              <w:rPr>
                <w:rFonts w:ascii="Arial" w:eastAsia="Arial" w:hAnsi="Arial" w:cs="Arial"/>
                <w:sz w:val="17"/>
                <w:szCs w:val="17"/>
                <w:lang w:val="en-US"/>
              </w:rPr>
            </w:pPr>
            <w:r w:rsidRPr="00B20307">
              <w:rPr>
                <w:rFonts w:ascii="Arial" w:eastAsia="Arial" w:hAnsi="Arial" w:cs="Arial"/>
                <w:b/>
                <w:bCs/>
                <w:spacing w:val="2"/>
                <w:sz w:val="17"/>
                <w:szCs w:val="17"/>
                <w:lang w:val="en-US"/>
              </w:rPr>
              <w:t>PGC</w:t>
            </w:r>
            <w:r w:rsidRPr="00B20307">
              <w:rPr>
                <w:rFonts w:ascii="Arial" w:eastAsia="Arial" w:hAnsi="Arial" w:cs="Arial"/>
                <w:b/>
                <w:bCs/>
                <w:sz w:val="17"/>
                <w:szCs w:val="17"/>
                <w:lang w:val="en-US"/>
              </w:rPr>
              <w:t>E</w:t>
            </w:r>
            <w:r w:rsidRPr="00B20307">
              <w:rPr>
                <w:rFonts w:ascii="Arial" w:eastAsia="Arial" w:hAnsi="Arial" w:cs="Arial"/>
                <w:b/>
                <w:bCs/>
                <w:spacing w:val="23"/>
                <w:sz w:val="17"/>
                <w:szCs w:val="17"/>
                <w:lang w:val="en-US"/>
              </w:rPr>
              <w:t xml:space="preserve"> </w:t>
            </w:r>
            <w:r w:rsidRPr="00B20307">
              <w:rPr>
                <w:rFonts w:ascii="Arial" w:eastAsia="Arial" w:hAnsi="Arial" w:cs="Arial"/>
                <w:b/>
                <w:bCs/>
                <w:spacing w:val="2"/>
                <w:sz w:val="17"/>
                <w:szCs w:val="17"/>
                <w:lang w:val="en-US"/>
              </w:rPr>
              <w:t>SECONDAR</w:t>
            </w:r>
            <w:r w:rsidRPr="00B20307">
              <w:rPr>
                <w:rFonts w:ascii="Arial" w:eastAsia="Arial" w:hAnsi="Arial" w:cs="Arial"/>
                <w:b/>
                <w:bCs/>
                <w:sz w:val="17"/>
                <w:szCs w:val="17"/>
                <w:lang w:val="en-US"/>
              </w:rPr>
              <w:t xml:space="preserve">Y </w:t>
            </w:r>
            <w:r w:rsidRPr="00B20307">
              <w:rPr>
                <w:rFonts w:ascii="Arial" w:eastAsia="Arial" w:hAnsi="Arial" w:cs="Arial"/>
                <w:b/>
                <w:bCs/>
                <w:spacing w:val="1"/>
                <w:sz w:val="17"/>
                <w:szCs w:val="17"/>
                <w:lang w:val="en-US"/>
              </w:rPr>
              <w:t xml:space="preserve"> </w:t>
            </w:r>
            <w:r w:rsidRPr="00B20307">
              <w:rPr>
                <w:rFonts w:ascii="Arial" w:eastAsia="Arial" w:hAnsi="Arial" w:cs="Arial"/>
                <w:b/>
                <w:bCs/>
                <w:spacing w:val="2"/>
                <w:w w:val="104"/>
                <w:sz w:val="17"/>
                <w:szCs w:val="17"/>
                <w:lang w:val="en-US"/>
              </w:rPr>
              <w:t>PROGRAMM</w:t>
            </w:r>
            <w:r w:rsidRPr="00B20307">
              <w:rPr>
                <w:rFonts w:ascii="Arial" w:eastAsia="Arial" w:hAnsi="Arial" w:cs="Arial"/>
                <w:b/>
                <w:bCs/>
                <w:w w:val="104"/>
                <w:sz w:val="17"/>
                <w:szCs w:val="17"/>
                <w:lang w:val="en-US"/>
              </w:rPr>
              <w:t>E</w:t>
            </w:r>
          </w:p>
          <w:p w:rsidR="00E728E9" w:rsidRDefault="00E728E9" w:rsidP="00E728E9"/>
        </w:tc>
        <w:tc>
          <w:tcPr>
            <w:tcW w:w="5491" w:type="dxa"/>
            <w:gridSpan w:val="2"/>
            <w:tcBorders>
              <w:top w:val="single" w:sz="6" w:space="0" w:color="000000"/>
              <w:left w:val="single" w:sz="6" w:space="0" w:color="000000"/>
              <w:bottom w:val="single" w:sz="6" w:space="0" w:color="000000"/>
              <w:right w:val="single" w:sz="6" w:space="0" w:color="000000"/>
            </w:tcBorders>
          </w:tcPr>
          <w:p w:rsidR="00E728E9" w:rsidRDefault="00E728E9" w:rsidP="00E728E9">
            <w:pPr>
              <w:spacing w:before="14" w:after="0" w:line="220" w:lineRule="exact"/>
            </w:pPr>
          </w:p>
          <w:p w:rsidR="00E728E9" w:rsidRDefault="00E728E9" w:rsidP="00E728E9">
            <w:pPr>
              <w:spacing w:after="0" w:line="252" w:lineRule="auto"/>
              <w:ind w:left="1355" w:right="1302"/>
              <w:jc w:val="center"/>
              <w:rPr>
                <w:rFonts w:ascii="Arial" w:eastAsia="Arial" w:hAnsi="Arial" w:cs="Arial"/>
                <w:sz w:val="21"/>
                <w:szCs w:val="21"/>
              </w:rPr>
            </w:pPr>
            <w:r>
              <w:rPr>
                <w:rFonts w:ascii="Arial" w:eastAsia="Arial" w:hAnsi="Arial" w:cs="Arial"/>
                <w:b/>
                <w:bCs/>
                <w:spacing w:val="3"/>
                <w:sz w:val="21"/>
                <w:szCs w:val="21"/>
              </w:rPr>
              <w:t>ACT</w:t>
            </w:r>
            <w:r>
              <w:rPr>
                <w:rFonts w:ascii="Arial" w:eastAsia="Arial" w:hAnsi="Arial" w:cs="Arial"/>
                <w:b/>
                <w:bCs/>
                <w:spacing w:val="1"/>
                <w:sz w:val="21"/>
                <w:szCs w:val="21"/>
              </w:rPr>
              <w:t>I</w:t>
            </w:r>
            <w:r>
              <w:rPr>
                <w:rFonts w:ascii="Arial" w:eastAsia="Arial" w:hAnsi="Arial" w:cs="Arial"/>
                <w:b/>
                <w:bCs/>
                <w:spacing w:val="3"/>
                <w:sz w:val="21"/>
                <w:szCs w:val="21"/>
              </w:rPr>
              <w:t>O</w:t>
            </w:r>
            <w:r>
              <w:rPr>
                <w:rFonts w:ascii="Arial" w:eastAsia="Arial" w:hAnsi="Arial" w:cs="Arial"/>
                <w:b/>
                <w:bCs/>
                <w:sz w:val="21"/>
                <w:szCs w:val="21"/>
              </w:rPr>
              <w:t>N</w:t>
            </w:r>
            <w:r>
              <w:rPr>
                <w:rFonts w:ascii="Arial" w:eastAsia="Arial" w:hAnsi="Arial" w:cs="Arial"/>
                <w:b/>
                <w:bCs/>
                <w:spacing w:val="22"/>
                <w:sz w:val="21"/>
                <w:szCs w:val="21"/>
              </w:rPr>
              <w:t xml:space="preserve"> </w:t>
            </w:r>
            <w:r>
              <w:rPr>
                <w:rFonts w:ascii="Arial" w:eastAsia="Arial" w:hAnsi="Arial" w:cs="Arial"/>
                <w:b/>
                <w:bCs/>
                <w:spacing w:val="3"/>
                <w:sz w:val="21"/>
                <w:szCs w:val="21"/>
              </w:rPr>
              <w:t>P</w:t>
            </w:r>
            <w:r>
              <w:rPr>
                <w:rFonts w:ascii="Arial" w:eastAsia="Arial" w:hAnsi="Arial" w:cs="Arial"/>
                <w:b/>
                <w:bCs/>
                <w:spacing w:val="2"/>
                <w:sz w:val="21"/>
                <w:szCs w:val="21"/>
              </w:rPr>
              <w:t>L</w:t>
            </w:r>
            <w:r>
              <w:rPr>
                <w:rFonts w:ascii="Arial" w:eastAsia="Arial" w:hAnsi="Arial" w:cs="Arial"/>
                <w:b/>
                <w:bCs/>
                <w:spacing w:val="3"/>
                <w:sz w:val="21"/>
                <w:szCs w:val="21"/>
              </w:rPr>
              <w:t>A</w:t>
            </w:r>
            <w:r>
              <w:rPr>
                <w:rFonts w:ascii="Arial" w:eastAsia="Arial" w:hAnsi="Arial" w:cs="Arial"/>
                <w:b/>
                <w:bCs/>
                <w:sz w:val="21"/>
                <w:szCs w:val="21"/>
              </w:rPr>
              <w:t>N</w:t>
            </w:r>
            <w:r>
              <w:rPr>
                <w:rFonts w:ascii="Arial" w:eastAsia="Arial" w:hAnsi="Arial" w:cs="Arial"/>
                <w:b/>
                <w:bCs/>
                <w:spacing w:val="16"/>
                <w:sz w:val="21"/>
                <w:szCs w:val="21"/>
              </w:rPr>
              <w:t xml:space="preserve"> </w:t>
            </w:r>
            <w:r>
              <w:rPr>
                <w:rFonts w:ascii="Arial" w:eastAsia="Arial" w:hAnsi="Arial" w:cs="Arial"/>
                <w:b/>
                <w:bCs/>
                <w:spacing w:val="2"/>
                <w:w w:val="102"/>
                <w:sz w:val="21"/>
                <w:szCs w:val="21"/>
              </w:rPr>
              <w:t>1</w:t>
            </w:r>
            <w:r>
              <w:rPr>
                <w:rFonts w:ascii="Arial" w:eastAsia="Arial" w:hAnsi="Arial" w:cs="Arial"/>
                <w:b/>
                <w:bCs/>
                <w:w w:val="102"/>
                <w:sz w:val="21"/>
                <w:szCs w:val="21"/>
              </w:rPr>
              <w:t xml:space="preserve">: </w:t>
            </w:r>
            <w:r>
              <w:rPr>
                <w:rFonts w:ascii="Arial" w:eastAsia="Arial" w:hAnsi="Arial" w:cs="Arial"/>
                <w:b/>
                <w:bCs/>
                <w:spacing w:val="3"/>
                <w:sz w:val="21"/>
                <w:szCs w:val="21"/>
              </w:rPr>
              <w:t>O</w:t>
            </w:r>
            <w:r>
              <w:rPr>
                <w:rFonts w:ascii="Arial" w:eastAsia="Arial" w:hAnsi="Arial" w:cs="Arial"/>
                <w:b/>
                <w:bCs/>
                <w:spacing w:val="2"/>
                <w:sz w:val="21"/>
                <w:szCs w:val="21"/>
              </w:rPr>
              <w:t>b</w:t>
            </w:r>
            <w:r>
              <w:rPr>
                <w:rFonts w:ascii="Arial" w:eastAsia="Arial" w:hAnsi="Arial" w:cs="Arial"/>
                <w:b/>
                <w:bCs/>
                <w:spacing w:val="1"/>
                <w:sz w:val="21"/>
                <w:szCs w:val="21"/>
              </w:rPr>
              <w:t>j</w:t>
            </w:r>
            <w:r>
              <w:rPr>
                <w:rFonts w:ascii="Arial" w:eastAsia="Arial" w:hAnsi="Arial" w:cs="Arial"/>
                <w:b/>
                <w:bCs/>
                <w:spacing w:val="2"/>
                <w:sz w:val="21"/>
                <w:szCs w:val="21"/>
              </w:rPr>
              <w:t>ec</w:t>
            </w:r>
            <w:r>
              <w:rPr>
                <w:rFonts w:ascii="Arial" w:eastAsia="Arial" w:hAnsi="Arial" w:cs="Arial"/>
                <w:b/>
                <w:bCs/>
                <w:spacing w:val="1"/>
                <w:sz w:val="21"/>
                <w:szCs w:val="21"/>
              </w:rPr>
              <w:t>ti</w:t>
            </w:r>
            <w:r>
              <w:rPr>
                <w:rFonts w:ascii="Arial" w:eastAsia="Arial" w:hAnsi="Arial" w:cs="Arial"/>
                <w:b/>
                <w:bCs/>
                <w:spacing w:val="2"/>
                <w:sz w:val="21"/>
                <w:szCs w:val="21"/>
              </w:rPr>
              <w:t>ve</w:t>
            </w:r>
            <w:r>
              <w:rPr>
                <w:rFonts w:ascii="Arial" w:eastAsia="Arial" w:hAnsi="Arial" w:cs="Arial"/>
                <w:b/>
                <w:bCs/>
                <w:sz w:val="21"/>
                <w:szCs w:val="21"/>
              </w:rPr>
              <w:t xml:space="preserve">s </w:t>
            </w:r>
            <w:r>
              <w:rPr>
                <w:rFonts w:ascii="Arial" w:eastAsia="Arial" w:hAnsi="Arial" w:cs="Arial"/>
                <w:b/>
                <w:bCs/>
                <w:spacing w:val="1"/>
                <w:sz w:val="21"/>
                <w:szCs w:val="21"/>
              </w:rPr>
              <w:t>f</w:t>
            </w:r>
            <w:r>
              <w:rPr>
                <w:rFonts w:ascii="Arial" w:eastAsia="Arial" w:hAnsi="Arial" w:cs="Arial"/>
                <w:b/>
                <w:bCs/>
                <w:spacing w:val="2"/>
                <w:sz w:val="21"/>
                <w:szCs w:val="21"/>
              </w:rPr>
              <w:t>o</w:t>
            </w:r>
            <w:r>
              <w:rPr>
                <w:rFonts w:ascii="Arial" w:eastAsia="Arial" w:hAnsi="Arial" w:cs="Arial"/>
                <w:b/>
                <w:bCs/>
                <w:sz w:val="21"/>
                <w:szCs w:val="21"/>
              </w:rPr>
              <w:t>r</w:t>
            </w:r>
            <w:r>
              <w:rPr>
                <w:rFonts w:ascii="Arial" w:eastAsia="Arial" w:hAnsi="Arial" w:cs="Arial"/>
                <w:b/>
                <w:bCs/>
                <w:spacing w:val="10"/>
                <w:sz w:val="21"/>
                <w:szCs w:val="21"/>
              </w:rPr>
              <w:t xml:space="preserve"> </w:t>
            </w:r>
            <w:r>
              <w:rPr>
                <w:rFonts w:ascii="Arial" w:eastAsia="Arial" w:hAnsi="Arial" w:cs="Arial"/>
                <w:b/>
                <w:bCs/>
                <w:spacing w:val="2"/>
                <w:sz w:val="21"/>
                <w:szCs w:val="21"/>
              </w:rPr>
              <w:t>Ter</w:t>
            </w:r>
            <w:r>
              <w:rPr>
                <w:rFonts w:ascii="Arial" w:eastAsia="Arial" w:hAnsi="Arial" w:cs="Arial"/>
                <w:b/>
                <w:bCs/>
                <w:sz w:val="21"/>
                <w:szCs w:val="21"/>
              </w:rPr>
              <w:t>m</w:t>
            </w:r>
            <w:r>
              <w:rPr>
                <w:rFonts w:ascii="Arial" w:eastAsia="Arial" w:hAnsi="Arial" w:cs="Arial"/>
                <w:b/>
                <w:bCs/>
                <w:spacing w:val="16"/>
                <w:sz w:val="21"/>
                <w:szCs w:val="21"/>
              </w:rPr>
              <w:t xml:space="preserve"> </w:t>
            </w:r>
            <w:r>
              <w:rPr>
                <w:rFonts w:ascii="Arial" w:eastAsia="Arial" w:hAnsi="Arial" w:cs="Arial"/>
                <w:b/>
                <w:bCs/>
                <w:w w:val="102"/>
                <w:sz w:val="21"/>
                <w:szCs w:val="21"/>
              </w:rPr>
              <w:t>2</w:t>
            </w:r>
          </w:p>
        </w:tc>
        <w:tc>
          <w:tcPr>
            <w:tcW w:w="5223" w:type="dxa"/>
            <w:gridSpan w:val="2"/>
            <w:tcBorders>
              <w:top w:val="nil"/>
              <w:left w:val="single" w:sz="6" w:space="0" w:color="000000"/>
              <w:bottom w:val="single" w:sz="6" w:space="0" w:color="000000"/>
              <w:right w:val="nil"/>
            </w:tcBorders>
          </w:tcPr>
          <w:p w:rsidR="00E728E9" w:rsidRPr="00B20307" w:rsidRDefault="00E728E9" w:rsidP="00E728E9">
            <w:pPr>
              <w:widowControl w:val="0"/>
              <w:spacing w:after="0" w:line="240" w:lineRule="auto"/>
              <w:ind w:right="-20"/>
              <w:rPr>
                <w:rFonts w:ascii="Arial" w:eastAsia="Arial" w:hAnsi="Arial" w:cs="Arial"/>
                <w:sz w:val="19"/>
                <w:szCs w:val="19"/>
                <w:lang w:val="en-US"/>
              </w:rPr>
            </w:pPr>
            <w:r>
              <w:t xml:space="preserve"> </w:t>
            </w:r>
            <w:r w:rsidRPr="00B20307">
              <w:rPr>
                <w:rFonts w:ascii="Arial" w:eastAsia="Arial" w:hAnsi="Arial" w:cs="Arial"/>
                <w:spacing w:val="2"/>
                <w:sz w:val="19"/>
                <w:szCs w:val="19"/>
                <w:lang w:val="en-US"/>
              </w:rPr>
              <w:t>Na</w:t>
            </w:r>
            <w:r w:rsidRPr="00B20307">
              <w:rPr>
                <w:rFonts w:ascii="Arial" w:eastAsia="Arial" w:hAnsi="Arial" w:cs="Arial"/>
                <w:spacing w:val="3"/>
                <w:sz w:val="19"/>
                <w:szCs w:val="19"/>
                <w:lang w:val="en-US"/>
              </w:rPr>
              <w:t>m</w:t>
            </w:r>
            <w:r w:rsidRPr="00B20307">
              <w:rPr>
                <w:rFonts w:ascii="Arial" w:eastAsia="Arial" w:hAnsi="Arial" w:cs="Arial"/>
                <w:spacing w:val="2"/>
                <w:sz w:val="19"/>
                <w:szCs w:val="19"/>
                <w:lang w:val="en-US"/>
              </w:rPr>
              <w:t>e</w:t>
            </w:r>
            <w:r w:rsidRPr="00B20307">
              <w:rPr>
                <w:rFonts w:ascii="Arial" w:eastAsia="Arial" w:hAnsi="Arial" w:cs="Arial"/>
                <w:sz w:val="19"/>
                <w:szCs w:val="19"/>
                <w:lang w:val="en-US"/>
              </w:rPr>
              <w:t>:</w:t>
            </w:r>
            <w:r w:rsidRPr="00B20307">
              <w:rPr>
                <w:rFonts w:ascii="Arial" w:eastAsia="Arial" w:hAnsi="Arial" w:cs="Arial"/>
                <w:spacing w:val="21"/>
                <w:sz w:val="19"/>
                <w:szCs w:val="19"/>
                <w:lang w:val="en-US"/>
              </w:rPr>
              <w:t xml:space="preserve"> </w:t>
            </w:r>
            <w:r>
              <w:rPr>
                <w:rFonts w:ascii="Arial" w:eastAsia="Arial" w:hAnsi="Arial" w:cs="Arial"/>
                <w:spacing w:val="3"/>
                <w:sz w:val="19"/>
                <w:szCs w:val="19"/>
                <w:lang w:val="en-US"/>
              </w:rPr>
              <w:t xml:space="preserve">Sommer Lewis </w:t>
            </w:r>
          </w:p>
          <w:p w:rsidR="00E728E9" w:rsidRPr="00B20307" w:rsidRDefault="00E728E9" w:rsidP="00E728E9">
            <w:pPr>
              <w:widowControl w:val="0"/>
              <w:spacing w:before="2" w:after="0" w:line="240" w:lineRule="exact"/>
              <w:rPr>
                <w:sz w:val="24"/>
                <w:szCs w:val="24"/>
                <w:lang w:val="en-US"/>
              </w:rPr>
            </w:pPr>
          </w:p>
          <w:p w:rsidR="00E728E9" w:rsidRPr="00B20307" w:rsidRDefault="00E728E9" w:rsidP="00E728E9">
            <w:pPr>
              <w:widowControl w:val="0"/>
              <w:spacing w:after="0" w:line="216" w:lineRule="exact"/>
              <w:ind w:right="-20"/>
              <w:rPr>
                <w:rFonts w:ascii="Arial" w:eastAsia="Arial" w:hAnsi="Arial" w:cs="Arial"/>
                <w:sz w:val="19"/>
                <w:szCs w:val="19"/>
                <w:lang w:val="en-US"/>
              </w:rPr>
            </w:pPr>
            <w:r w:rsidRPr="00B20307">
              <w:rPr>
                <w:rFonts w:ascii="Arial" w:eastAsia="Arial" w:hAnsi="Arial" w:cs="Arial"/>
                <w:spacing w:val="2"/>
                <w:position w:val="-1"/>
                <w:sz w:val="19"/>
                <w:szCs w:val="19"/>
                <w:lang w:val="en-US"/>
              </w:rPr>
              <w:t>Da</w:t>
            </w:r>
            <w:r w:rsidRPr="00B20307">
              <w:rPr>
                <w:rFonts w:ascii="Arial" w:eastAsia="Arial" w:hAnsi="Arial" w:cs="Arial"/>
                <w:spacing w:val="1"/>
                <w:position w:val="-1"/>
                <w:sz w:val="19"/>
                <w:szCs w:val="19"/>
                <w:lang w:val="en-US"/>
              </w:rPr>
              <w:t>t</w:t>
            </w:r>
            <w:r w:rsidRPr="00B20307">
              <w:rPr>
                <w:rFonts w:ascii="Arial" w:eastAsia="Arial" w:hAnsi="Arial" w:cs="Arial"/>
                <w:spacing w:val="2"/>
                <w:position w:val="-1"/>
                <w:sz w:val="19"/>
                <w:szCs w:val="19"/>
                <w:lang w:val="en-US"/>
              </w:rPr>
              <w:t>e</w:t>
            </w:r>
            <w:r w:rsidRPr="00B20307">
              <w:rPr>
                <w:rFonts w:ascii="Arial" w:eastAsia="Arial" w:hAnsi="Arial" w:cs="Arial"/>
                <w:position w:val="-1"/>
                <w:sz w:val="19"/>
                <w:szCs w:val="19"/>
                <w:lang w:val="en-US"/>
              </w:rPr>
              <w:t>:</w:t>
            </w:r>
            <w:r w:rsidRPr="00B20307">
              <w:rPr>
                <w:rFonts w:ascii="Arial" w:eastAsia="Arial" w:hAnsi="Arial" w:cs="Arial"/>
                <w:spacing w:val="18"/>
                <w:position w:val="-1"/>
                <w:sz w:val="19"/>
                <w:szCs w:val="19"/>
                <w:lang w:val="en-US"/>
              </w:rPr>
              <w:t xml:space="preserve"> </w:t>
            </w:r>
            <w:r>
              <w:rPr>
                <w:rFonts w:ascii="Arial" w:eastAsia="Arial" w:hAnsi="Arial" w:cs="Arial"/>
                <w:spacing w:val="2"/>
                <w:position w:val="-1"/>
                <w:sz w:val="19"/>
                <w:szCs w:val="19"/>
                <w:lang w:val="en-US"/>
              </w:rPr>
              <w:t>26/11/2018</w:t>
            </w:r>
          </w:p>
          <w:p w:rsidR="00E728E9" w:rsidRDefault="00E728E9" w:rsidP="00E728E9"/>
        </w:tc>
      </w:tr>
      <w:tr w:rsidR="00E728E9" w:rsidTr="00E728E9">
        <w:trPr>
          <w:trHeight w:hRule="exact" w:val="773"/>
        </w:trPr>
        <w:tc>
          <w:tcPr>
            <w:tcW w:w="2710" w:type="dxa"/>
            <w:tcBorders>
              <w:top w:val="single" w:sz="6" w:space="0" w:color="000000"/>
              <w:left w:val="single" w:sz="6" w:space="0" w:color="000000"/>
              <w:bottom w:val="single" w:sz="6" w:space="0" w:color="000000"/>
              <w:right w:val="single" w:sz="6" w:space="0" w:color="000000"/>
            </w:tcBorders>
          </w:tcPr>
          <w:p w:rsidR="00E728E9" w:rsidRDefault="00E728E9" w:rsidP="00E728E9">
            <w:pPr>
              <w:spacing w:before="13" w:after="0" w:line="240" w:lineRule="exact"/>
              <w:rPr>
                <w:sz w:val="24"/>
                <w:szCs w:val="24"/>
              </w:rPr>
            </w:pPr>
          </w:p>
          <w:p w:rsidR="00E728E9" w:rsidRDefault="00E728E9" w:rsidP="00E728E9">
            <w:pPr>
              <w:spacing w:after="0" w:line="240" w:lineRule="auto"/>
              <w:ind w:left="651" w:right="-20"/>
              <w:rPr>
                <w:rFonts w:ascii="Arial" w:eastAsia="Arial" w:hAnsi="Arial" w:cs="Arial"/>
                <w:sz w:val="21"/>
                <w:szCs w:val="21"/>
              </w:rPr>
            </w:pPr>
            <w:r>
              <w:rPr>
                <w:rFonts w:ascii="Arial" w:eastAsia="Arial" w:hAnsi="Arial" w:cs="Arial"/>
                <w:b/>
                <w:bCs/>
                <w:spacing w:val="3"/>
                <w:w w:val="102"/>
                <w:sz w:val="21"/>
                <w:szCs w:val="21"/>
              </w:rPr>
              <w:t>OB</w:t>
            </w:r>
            <w:r>
              <w:rPr>
                <w:rFonts w:ascii="Arial" w:eastAsia="Arial" w:hAnsi="Arial" w:cs="Arial"/>
                <w:b/>
                <w:bCs/>
                <w:spacing w:val="2"/>
                <w:w w:val="102"/>
                <w:sz w:val="21"/>
                <w:szCs w:val="21"/>
              </w:rPr>
              <w:t>J</w:t>
            </w:r>
            <w:r>
              <w:rPr>
                <w:rFonts w:ascii="Arial" w:eastAsia="Arial" w:hAnsi="Arial" w:cs="Arial"/>
                <w:b/>
                <w:bCs/>
                <w:spacing w:val="3"/>
                <w:w w:val="102"/>
                <w:sz w:val="21"/>
                <w:szCs w:val="21"/>
              </w:rPr>
              <w:t>EC</w:t>
            </w:r>
            <w:r>
              <w:rPr>
                <w:rFonts w:ascii="Arial" w:eastAsia="Arial" w:hAnsi="Arial" w:cs="Arial"/>
                <w:b/>
                <w:bCs/>
                <w:spacing w:val="2"/>
                <w:w w:val="102"/>
                <w:sz w:val="21"/>
                <w:szCs w:val="21"/>
              </w:rPr>
              <w:t>T</w:t>
            </w:r>
            <w:r>
              <w:rPr>
                <w:rFonts w:ascii="Arial" w:eastAsia="Arial" w:hAnsi="Arial" w:cs="Arial"/>
                <w:b/>
                <w:bCs/>
                <w:spacing w:val="1"/>
                <w:w w:val="102"/>
                <w:sz w:val="21"/>
                <w:szCs w:val="21"/>
              </w:rPr>
              <w:t>I</w:t>
            </w:r>
            <w:r>
              <w:rPr>
                <w:rFonts w:ascii="Arial" w:eastAsia="Arial" w:hAnsi="Arial" w:cs="Arial"/>
                <w:b/>
                <w:bCs/>
                <w:spacing w:val="3"/>
                <w:w w:val="102"/>
                <w:sz w:val="21"/>
                <w:szCs w:val="21"/>
              </w:rPr>
              <w:t>VE</w:t>
            </w:r>
            <w:r>
              <w:rPr>
                <w:rFonts w:ascii="Arial" w:eastAsia="Arial" w:hAnsi="Arial" w:cs="Arial"/>
                <w:b/>
                <w:bCs/>
                <w:w w:val="102"/>
                <w:sz w:val="21"/>
                <w:szCs w:val="21"/>
              </w:rPr>
              <w:t>S</w:t>
            </w:r>
          </w:p>
        </w:tc>
        <w:tc>
          <w:tcPr>
            <w:tcW w:w="6034" w:type="dxa"/>
            <w:gridSpan w:val="2"/>
            <w:tcBorders>
              <w:top w:val="single" w:sz="6" w:space="0" w:color="000000"/>
              <w:left w:val="single" w:sz="6" w:space="0" w:color="000000"/>
              <w:bottom w:val="single" w:sz="6" w:space="0" w:color="000000"/>
              <w:right w:val="single" w:sz="6" w:space="0" w:color="000000"/>
            </w:tcBorders>
          </w:tcPr>
          <w:p w:rsidR="00E728E9" w:rsidRDefault="00E728E9" w:rsidP="00E728E9">
            <w:pPr>
              <w:spacing w:before="13" w:after="0" w:line="240" w:lineRule="exact"/>
              <w:rPr>
                <w:sz w:val="24"/>
                <w:szCs w:val="24"/>
              </w:rPr>
            </w:pPr>
          </w:p>
          <w:p w:rsidR="00E728E9" w:rsidRDefault="00E728E9" w:rsidP="00E728E9">
            <w:pPr>
              <w:spacing w:after="0" w:line="240" w:lineRule="auto"/>
              <w:ind w:left="1736" w:right="-20"/>
              <w:rPr>
                <w:rFonts w:ascii="Arial" w:eastAsia="Arial" w:hAnsi="Arial" w:cs="Arial"/>
                <w:sz w:val="21"/>
                <w:szCs w:val="21"/>
              </w:rPr>
            </w:pPr>
            <w:r>
              <w:rPr>
                <w:rFonts w:ascii="Arial" w:eastAsia="Arial" w:hAnsi="Arial" w:cs="Arial"/>
                <w:b/>
                <w:bCs/>
                <w:spacing w:val="3"/>
                <w:sz w:val="21"/>
                <w:szCs w:val="21"/>
              </w:rPr>
              <w:t>ACT</w:t>
            </w:r>
            <w:r>
              <w:rPr>
                <w:rFonts w:ascii="Arial" w:eastAsia="Arial" w:hAnsi="Arial" w:cs="Arial"/>
                <w:b/>
                <w:bCs/>
                <w:spacing w:val="1"/>
                <w:sz w:val="21"/>
                <w:szCs w:val="21"/>
              </w:rPr>
              <w:t>I</w:t>
            </w:r>
            <w:r>
              <w:rPr>
                <w:rFonts w:ascii="Arial" w:eastAsia="Arial" w:hAnsi="Arial" w:cs="Arial"/>
                <w:b/>
                <w:bCs/>
                <w:spacing w:val="3"/>
                <w:sz w:val="21"/>
                <w:szCs w:val="21"/>
              </w:rPr>
              <w:t>ON</w:t>
            </w:r>
            <w:r>
              <w:rPr>
                <w:rFonts w:ascii="Arial" w:eastAsia="Arial" w:hAnsi="Arial" w:cs="Arial"/>
                <w:b/>
                <w:bCs/>
                <w:sz w:val="21"/>
                <w:szCs w:val="21"/>
              </w:rPr>
              <w:t>S</w:t>
            </w:r>
            <w:r>
              <w:rPr>
                <w:rFonts w:ascii="Arial" w:eastAsia="Arial" w:hAnsi="Arial" w:cs="Arial"/>
                <w:b/>
                <w:bCs/>
                <w:spacing w:val="24"/>
                <w:sz w:val="21"/>
                <w:szCs w:val="21"/>
              </w:rPr>
              <w:t xml:space="preserve"> </w:t>
            </w:r>
            <w:r>
              <w:rPr>
                <w:rFonts w:ascii="Arial" w:eastAsia="Arial" w:hAnsi="Arial" w:cs="Arial"/>
                <w:b/>
                <w:bCs/>
                <w:spacing w:val="3"/>
                <w:sz w:val="21"/>
                <w:szCs w:val="21"/>
              </w:rPr>
              <w:t>T</w:t>
            </w:r>
            <w:r>
              <w:rPr>
                <w:rFonts w:ascii="Arial" w:eastAsia="Arial" w:hAnsi="Arial" w:cs="Arial"/>
                <w:b/>
                <w:bCs/>
                <w:sz w:val="21"/>
                <w:szCs w:val="21"/>
              </w:rPr>
              <w:t>O</w:t>
            </w:r>
            <w:r>
              <w:rPr>
                <w:rFonts w:ascii="Arial" w:eastAsia="Arial" w:hAnsi="Arial" w:cs="Arial"/>
                <w:b/>
                <w:bCs/>
                <w:spacing w:val="12"/>
                <w:sz w:val="21"/>
                <w:szCs w:val="21"/>
              </w:rPr>
              <w:t xml:space="preserve"> </w:t>
            </w:r>
            <w:r>
              <w:rPr>
                <w:rFonts w:ascii="Arial" w:eastAsia="Arial" w:hAnsi="Arial" w:cs="Arial"/>
                <w:b/>
                <w:bCs/>
                <w:spacing w:val="3"/>
                <w:sz w:val="21"/>
                <w:szCs w:val="21"/>
              </w:rPr>
              <w:t>B</w:t>
            </w:r>
            <w:r>
              <w:rPr>
                <w:rFonts w:ascii="Arial" w:eastAsia="Arial" w:hAnsi="Arial" w:cs="Arial"/>
                <w:b/>
                <w:bCs/>
                <w:sz w:val="21"/>
                <w:szCs w:val="21"/>
              </w:rPr>
              <w:t>E</w:t>
            </w:r>
            <w:r>
              <w:rPr>
                <w:rFonts w:ascii="Arial" w:eastAsia="Arial" w:hAnsi="Arial" w:cs="Arial"/>
                <w:b/>
                <w:bCs/>
                <w:spacing w:val="11"/>
                <w:sz w:val="21"/>
                <w:szCs w:val="21"/>
              </w:rPr>
              <w:t xml:space="preserve"> </w:t>
            </w:r>
            <w:r>
              <w:rPr>
                <w:rFonts w:ascii="Arial" w:eastAsia="Arial" w:hAnsi="Arial" w:cs="Arial"/>
                <w:b/>
                <w:bCs/>
                <w:spacing w:val="3"/>
                <w:w w:val="102"/>
                <w:sz w:val="21"/>
                <w:szCs w:val="21"/>
              </w:rPr>
              <w:t>TAKE</w:t>
            </w:r>
            <w:r>
              <w:rPr>
                <w:rFonts w:ascii="Arial" w:eastAsia="Arial" w:hAnsi="Arial" w:cs="Arial"/>
                <w:b/>
                <w:bCs/>
                <w:w w:val="102"/>
                <w:sz w:val="21"/>
                <w:szCs w:val="21"/>
              </w:rPr>
              <w:t>N</w:t>
            </w:r>
          </w:p>
        </w:tc>
        <w:tc>
          <w:tcPr>
            <w:tcW w:w="4502" w:type="dxa"/>
            <w:gridSpan w:val="2"/>
            <w:tcBorders>
              <w:top w:val="single" w:sz="6" w:space="0" w:color="000000"/>
              <w:left w:val="single" w:sz="6" w:space="0" w:color="000000"/>
              <w:bottom w:val="single" w:sz="6" w:space="0" w:color="000000"/>
              <w:right w:val="single" w:sz="6" w:space="0" w:color="000000"/>
            </w:tcBorders>
          </w:tcPr>
          <w:p w:rsidR="00E728E9" w:rsidRDefault="00E728E9" w:rsidP="00E728E9">
            <w:pPr>
              <w:spacing w:before="13" w:after="0" w:line="240" w:lineRule="exact"/>
              <w:rPr>
                <w:sz w:val="24"/>
                <w:szCs w:val="24"/>
              </w:rPr>
            </w:pPr>
          </w:p>
          <w:p w:rsidR="00E728E9" w:rsidRDefault="00E728E9" w:rsidP="00E728E9">
            <w:pPr>
              <w:spacing w:after="0" w:line="252" w:lineRule="auto"/>
              <w:ind w:left="1694" w:right="1672"/>
              <w:jc w:val="center"/>
              <w:rPr>
                <w:rFonts w:ascii="Arial" w:eastAsia="Arial" w:hAnsi="Arial" w:cs="Arial"/>
                <w:sz w:val="21"/>
                <w:szCs w:val="21"/>
              </w:rPr>
            </w:pPr>
            <w:r>
              <w:rPr>
                <w:rFonts w:ascii="Arial" w:eastAsia="Arial" w:hAnsi="Arial" w:cs="Arial"/>
                <w:b/>
                <w:bCs/>
                <w:spacing w:val="3"/>
                <w:w w:val="102"/>
                <w:sz w:val="21"/>
                <w:szCs w:val="21"/>
              </w:rPr>
              <w:t>SUCCESS CR</w:t>
            </w:r>
            <w:r>
              <w:rPr>
                <w:rFonts w:ascii="Arial" w:eastAsia="Arial" w:hAnsi="Arial" w:cs="Arial"/>
                <w:b/>
                <w:bCs/>
                <w:spacing w:val="1"/>
                <w:w w:val="102"/>
                <w:sz w:val="21"/>
                <w:szCs w:val="21"/>
              </w:rPr>
              <w:t>I</w:t>
            </w:r>
            <w:r>
              <w:rPr>
                <w:rFonts w:ascii="Arial" w:eastAsia="Arial" w:hAnsi="Arial" w:cs="Arial"/>
                <w:b/>
                <w:bCs/>
                <w:spacing w:val="3"/>
                <w:w w:val="102"/>
                <w:sz w:val="21"/>
                <w:szCs w:val="21"/>
              </w:rPr>
              <w:t>TER</w:t>
            </w:r>
            <w:r>
              <w:rPr>
                <w:rFonts w:ascii="Arial" w:eastAsia="Arial" w:hAnsi="Arial" w:cs="Arial"/>
                <w:b/>
                <w:bCs/>
                <w:spacing w:val="1"/>
                <w:w w:val="102"/>
                <w:sz w:val="21"/>
                <w:szCs w:val="21"/>
              </w:rPr>
              <w:t>I</w:t>
            </w:r>
            <w:r>
              <w:rPr>
                <w:rFonts w:ascii="Arial" w:eastAsia="Arial" w:hAnsi="Arial" w:cs="Arial"/>
                <w:b/>
                <w:bCs/>
                <w:w w:val="102"/>
                <w:sz w:val="21"/>
                <w:szCs w:val="21"/>
              </w:rPr>
              <w:t>A</w:t>
            </w:r>
          </w:p>
        </w:tc>
        <w:tc>
          <w:tcPr>
            <w:tcW w:w="1526" w:type="dxa"/>
            <w:tcBorders>
              <w:top w:val="single" w:sz="6" w:space="0" w:color="000000"/>
              <w:left w:val="single" w:sz="6" w:space="0" w:color="000000"/>
              <w:bottom w:val="single" w:sz="6" w:space="0" w:color="000000"/>
              <w:right w:val="single" w:sz="6" w:space="0" w:color="000000"/>
            </w:tcBorders>
          </w:tcPr>
          <w:p w:rsidR="00E728E9" w:rsidRDefault="00E728E9" w:rsidP="00E728E9">
            <w:pPr>
              <w:spacing w:before="13" w:after="0" w:line="240" w:lineRule="exact"/>
              <w:rPr>
                <w:sz w:val="24"/>
                <w:szCs w:val="24"/>
              </w:rPr>
            </w:pPr>
          </w:p>
          <w:p w:rsidR="00E728E9" w:rsidRDefault="00E728E9" w:rsidP="00E728E9">
            <w:pPr>
              <w:spacing w:after="0" w:line="252" w:lineRule="auto"/>
              <w:ind w:left="460" w:right="244" w:hanging="153"/>
              <w:rPr>
                <w:rFonts w:ascii="Arial" w:eastAsia="Arial" w:hAnsi="Arial" w:cs="Arial"/>
                <w:sz w:val="21"/>
                <w:szCs w:val="21"/>
              </w:rPr>
            </w:pPr>
            <w:r>
              <w:rPr>
                <w:rFonts w:ascii="Arial" w:eastAsia="Arial" w:hAnsi="Arial" w:cs="Arial"/>
                <w:b/>
                <w:bCs/>
                <w:spacing w:val="3"/>
                <w:w w:val="102"/>
                <w:sz w:val="21"/>
                <w:szCs w:val="21"/>
              </w:rPr>
              <w:t>TARGE</w:t>
            </w:r>
            <w:r>
              <w:rPr>
                <w:rFonts w:ascii="Arial" w:eastAsia="Arial" w:hAnsi="Arial" w:cs="Arial"/>
                <w:b/>
                <w:bCs/>
                <w:w w:val="102"/>
                <w:sz w:val="21"/>
                <w:szCs w:val="21"/>
              </w:rPr>
              <w:t xml:space="preserve">T </w:t>
            </w:r>
            <w:r>
              <w:rPr>
                <w:rFonts w:ascii="Arial" w:eastAsia="Arial" w:hAnsi="Arial" w:cs="Arial"/>
                <w:b/>
                <w:bCs/>
                <w:spacing w:val="3"/>
                <w:w w:val="102"/>
                <w:sz w:val="21"/>
                <w:szCs w:val="21"/>
              </w:rPr>
              <w:t>DAT</w:t>
            </w:r>
            <w:r>
              <w:rPr>
                <w:rFonts w:ascii="Arial" w:eastAsia="Arial" w:hAnsi="Arial" w:cs="Arial"/>
                <w:b/>
                <w:bCs/>
                <w:w w:val="102"/>
                <w:sz w:val="21"/>
                <w:szCs w:val="21"/>
              </w:rPr>
              <w:t>E</w:t>
            </w:r>
          </w:p>
        </w:tc>
      </w:tr>
      <w:tr w:rsidR="00E728E9" w:rsidTr="00E728E9">
        <w:trPr>
          <w:trHeight w:hRule="exact" w:val="2685"/>
        </w:trPr>
        <w:tc>
          <w:tcPr>
            <w:tcW w:w="2710" w:type="dxa"/>
            <w:tcBorders>
              <w:top w:val="single" w:sz="6" w:space="0" w:color="000000"/>
              <w:left w:val="single" w:sz="6" w:space="0" w:color="000000"/>
              <w:bottom w:val="single" w:sz="6" w:space="0" w:color="000000"/>
              <w:right w:val="single" w:sz="6" w:space="0" w:color="000000"/>
            </w:tcBorders>
          </w:tcPr>
          <w:p w:rsidR="00E728E9" w:rsidRDefault="00E728E9" w:rsidP="00E728E9">
            <w:pPr>
              <w:spacing w:before="14" w:after="0" w:line="220" w:lineRule="exact"/>
            </w:pPr>
          </w:p>
          <w:p w:rsidR="00E728E9" w:rsidRDefault="00E728E9" w:rsidP="00E728E9">
            <w:pPr>
              <w:spacing w:after="0" w:line="253" w:lineRule="auto"/>
              <w:ind w:left="129" w:right="123"/>
              <w:rPr>
                <w:rFonts w:ascii="Arial" w:eastAsia="Arial" w:hAnsi="Arial" w:cs="Arial"/>
                <w:sz w:val="19"/>
                <w:szCs w:val="19"/>
              </w:rPr>
            </w:pPr>
            <w:r>
              <w:rPr>
                <w:rFonts w:ascii="Arial" w:eastAsia="Arial" w:hAnsi="Arial" w:cs="Arial"/>
                <w:spacing w:val="2"/>
                <w:sz w:val="19"/>
                <w:szCs w:val="19"/>
              </w:rPr>
              <w:t>T</w:t>
            </w:r>
            <w:r>
              <w:rPr>
                <w:rFonts w:ascii="Arial" w:eastAsia="Arial" w:hAnsi="Arial" w:cs="Arial"/>
                <w:sz w:val="19"/>
                <w:szCs w:val="19"/>
              </w:rPr>
              <w:t>o</w:t>
            </w:r>
            <w:r>
              <w:rPr>
                <w:rFonts w:ascii="Arial" w:eastAsia="Arial" w:hAnsi="Arial" w:cs="Arial"/>
                <w:spacing w:val="11"/>
                <w:sz w:val="19"/>
                <w:szCs w:val="19"/>
              </w:rPr>
              <w:t xml:space="preserve"> </w:t>
            </w:r>
            <w:r>
              <w:rPr>
                <w:rFonts w:ascii="Arial" w:eastAsia="Arial" w:hAnsi="Arial" w:cs="Arial"/>
                <w:spacing w:val="1"/>
                <w:sz w:val="19"/>
                <w:szCs w:val="19"/>
              </w:rPr>
              <w:t>i</w:t>
            </w:r>
            <w:r>
              <w:rPr>
                <w:rFonts w:ascii="Arial" w:eastAsia="Arial" w:hAnsi="Arial" w:cs="Arial"/>
                <w:spacing w:val="3"/>
                <w:sz w:val="19"/>
                <w:szCs w:val="19"/>
              </w:rPr>
              <w:t>m</w:t>
            </w:r>
            <w:r>
              <w:rPr>
                <w:rFonts w:ascii="Arial" w:eastAsia="Arial" w:hAnsi="Arial" w:cs="Arial"/>
                <w:spacing w:val="2"/>
                <w:sz w:val="19"/>
                <w:szCs w:val="19"/>
              </w:rPr>
              <w:t>p</w:t>
            </w:r>
            <w:r>
              <w:rPr>
                <w:rFonts w:ascii="Arial" w:eastAsia="Arial" w:hAnsi="Arial" w:cs="Arial"/>
                <w:spacing w:val="1"/>
                <w:sz w:val="19"/>
                <w:szCs w:val="19"/>
              </w:rPr>
              <w:t>r</w:t>
            </w:r>
            <w:r>
              <w:rPr>
                <w:rFonts w:ascii="Arial" w:eastAsia="Arial" w:hAnsi="Arial" w:cs="Arial"/>
                <w:spacing w:val="2"/>
                <w:sz w:val="19"/>
                <w:szCs w:val="19"/>
              </w:rPr>
              <w:t>ov</w:t>
            </w:r>
            <w:r>
              <w:rPr>
                <w:rFonts w:ascii="Arial" w:eastAsia="Arial" w:hAnsi="Arial" w:cs="Arial"/>
                <w:sz w:val="19"/>
                <w:szCs w:val="19"/>
              </w:rPr>
              <w:t>e</w:t>
            </w:r>
            <w:r>
              <w:rPr>
                <w:rFonts w:ascii="Arial" w:eastAsia="Arial" w:hAnsi="Arial" w:cs="Arial"/>
                <w:spacing w:val="24"/>
                <w:sz w:val="19"/>
                <w:szCs w:val="19"/>
              </w:rPr>
              <w:t xml:space="preserve"> </w:t>
            </w:r>
            <w:r>
              <w:rPr>
                <w:rFonts w:ascii="Arial" w:eastAsia="Arial" w:hAnsi="Arial" w:cs="Arial"/>
                <w:spacing w:val="2"/>
                <w:sz w:val="19"/>
                <w:szCs w:val="19"/>
              </w:rPr>
              <w:t>behaviour management in</w:t>
            </w:r>
            <w:r>
              <w:rPr>
                <w:rFonts w:ascii="Arial" w:eastAsia="Arial" w:hAnsi="Arial" w:cs="Arial"/>
                <w:spacing w:val="8"/>
                <w:sz w:val="19"/>
                <w:szCs w:val="19"/>
              </w:rPr>
              <w:t xml:space="preserve"> </w:t>
            </w:r>
            <w:r>
              <w:rPr>
                <w:rFonts w:ascii="Arial" w:eastAsia="Arial" w:hAnsi="Arial" w:cs="Arial"/>
                <w:spacing w:val="1"/>
                <w:w w:val="103"/>
                <w:sz w:val="19"/>
                <w:szCs w:val="19"/>
              </w:rPr>
              <w:t>l</w:t>
            </w:r>
            <w:r>
              <w:rPr>
                <w:rFonts w:ascii="Arial" w:eastAsia="Arial" w:hAnsi="Arial" w:cs="Arial"/>
                <w:spacing w:val="2"/>
                <w:w w:val="103"/>
                <w:sz w:val="19"/>
                <w:szCs w:val="19"/>
              </w:rPr>
              <w:t>essons</w:t>
            </w:r>
          </w:p>
        </w:tc>
        <w:tc>
          <w:tcPr>
            <w:tcW w:w="6034" w:type="dxa"/>
            <w:gridSpan w:val="2"/>
            <w:tcBorders>
              <w:top w:val="single" w:sz="6" w:space="0" w:color="000000"/>
              <w:left w:val="single" w:sz="6" w:space="0" w:color="000000"/>
              <w:bottom w:val="single" w:sz="6" w:space="0" w:color="000000"/>
              <w:right w:val="single" w:sz="6" w:space="0" w:color="000000"/>
            </w:tcBorders>
          </w:tcPr>
          <w:p w:rsidR="00E728E9" w:rsidRPr="006A3185" w:rsidRDefault="00E728E9" w:rsidP="00E728E9">
            <w:pPr>
              <w:spacing w:before="14" w:after="0" w:line="220" w:lineRule="exact"/>
              <w:rPr>
                <w:rFonts w:ascii="Times New Roman" w:hAnsi="Times New Roman" w:cs="Times New Roman"/>
                <w:sz w:val="24"/>
                <w:szCs w:val="24"/>
              </w:rPr>
            </w:pPr>
          </w:p>
          <w:p w:rsidR="00E728E9" w:rsidRPr="006A3185" w:rsidRDefault="00E728E9" w:rsidP="00E728E9">
            <w:pPr>
              <w:tabs>
                <w:tab w:val="left" w:pos="880"/>
              </w:tabs>
              <w:spacing w:after="0" w:line="253" w:lineRule="auto"/>
              <w:ind w:left="890" w:right="707" w:hanging="720"/>
              <w:rPr>
                <w:rFonts w:ascii="Times New Roman" w:eastAsia="Arial" w:hAnsi="Times New Roman" w:cs="Times New Roman"/>
                <w:sz w:val="24"/>
                <w:szCs w:val="24"/>
              </w:rPr>
            </w:pPr>
            <w:r w:rsidRPr="006A3185">
              <w:rPr>
                <w:rFonts w:ascii="Times New Roman" w:eastAsia="Arial" w:hAnsi="Times New Roman" w:cs="Times New Roman"/>
                <w:spacing w:val="1"/>
                <w:sz w:val="24"/>
                <w:szCs w:val="24"/>
              </w:rPr>
              <w:t>(</w:t>
            </w:r>
            <w:proofErr w:type="spellStart"/>
            <w:r w:rsidRPr="006A3185">
              <w:rPr>
                <w:rFonts w:ascii="Times New Roman" w:eastAsia="Arial" w:hAnsi="Times New Roman" w:cs="Times New Roman"/>
                <w:spacing w:val="1"/>
                <w:sz w:val="24"/>
                <w:szCs w:val="24"/>
              </w:rPr>
              <w:t>i</w:t>
            </w:r>
            <w:proofErr w:type="spellEnd"/>
            <w:r w:rsidRPr="006A3185">
              <w:rPr>
                <w:rFonts w:ascii="Times New Roman" w:eastAsia="Arial" w:hAnsi="Times New Roman" w:cs="Times New Roman"/>
                <w:sz w:val="24"/>
                <w:szCs w:val="24"/>
              </w:rPr>
              <w:t>)</w:t>
            </w:r>
            <w:r w:rsidRPr="006A3185">
              <w:rPr>
                <w:rFonts w:ascii="Times New Roman" w:eastAsia="Arial" w:hAnsi="Times New Roman" w:cs="Times New Roman"/>
                <w:spacing w:val="-48"/>
                <w:sz w:val="24"/>
                <w:szCs w:val="24"/>
              </w:rPr>
              <w:t xml:space="preserve"> </w:t>
            </w:r>
            <w:r w:rsidRPr="006A3185">
              <w:rPr>
                <w:rFonts w:ascii="Times New Roman" w:eastAsia="Arial" w:hAnsi="Times New Roman" w:cs="Times New Roman"/>
                <w:sz w:val="24"/>
                <w:szCs w:val="24"/>
              </w:rPr>
              <w:tab/>
            </w:r>
            <w:r w:rsidRPr="006A3185">
              <w:rPr>
                <w:rFonts w:ascii="Times New Roman" w:eastAsia="Arial" w:hAnsi="Times New Roman" w:cs="Times New Roman"/>
                <w:spacing w:val="2"/>
                <w:sz w:val="24"/>
                <w:szCs w:val="24"/>
              </w:rPr>
              <w:t>Deve</w:t>
            </w:r>
            <w:r w:rsidRPr="006A3185">
              <w:rPr>
                <w:rFonts w:ascii="Times New Roman" w:eastAsia="Arial" w:hAnsi="Times New Roman" w:cs="Times New Roman"/>
                <w:spacing w:val="1"/>
                <w:sz w:val="24"/>
                <w:szCs w:val="24"/>
              </w:rPr>
              <w:t>l</w:t>
            </w:r>
            <w:r w:rsidRPr="006A3185">
              <w:rPr>
                <w:rFonts w:ascii="Times New Roman" w:eastAsia="Arial" w:hAnsi="Times New Roman" w:cs="Times New Roman"/>
                <w:spacing w:val="2"/>
                <w:sz w:val="24"/>
                <w:szCs w:val="24"/>
              </w:rPr>
              <w:t>o</w:t>
            </w:r>
            <w:r w:rsidRPr="006A3185">
              <w:rPr>
                <w:rFonts w:ascii="Times New Roman" w:eastAsia="Arial" w:hAnsi="Times New Roman" w:cs="Times New Roman"/>
                <w:sz w:val="24"/>
                <w:szCs w:val="24"/>
              </w:rPr>
              <w:t>p</w:t>
            </w:r>
            <w:r w:rsidRPr="006A3185">
              <w:rPr>
                <w:rFonts w:ascii="Times New Roman" w:eastAsia="Arial" w:hAnsi="Times New Roman" w:cs="Times New Roman"/>
                <w:spacing w:val="25"/>
                <w:sz w:val="24"/>
                <w:szCs w:val="24"/>
              </w:rPr>
              <w:t xml:space="preserve"> a deeper understanding </w:t>
            </w:r>
            <w:r w:rsidRPr="006A3185">
              <w:rPr>
                <w:rFonts w:ascii="Times New Roman" w:eastAsia="Arial" w:hAnsi="Times New Roman" w:cs="Times New Roman"/>
                <w:spacing w:val="2"/>
                <w:sz w:val="24"/>
                <w:szCs w:val="24"/>
              </w:rPr>
              <w:t>o</w:t>
            </w:r>
            <w:r w:rsidRPr="006A3185">
              <w:rPr>
                <w:rFonts w:ascii="Times New Roman" w:eastAsia="Arial" w:hAnsi="Times New Roman" w:cs="Times New Roman"/>
                <w:sz w:val="24"/>
                <w:szCs w:val="24"/>
              </w:rPr>
              <w:t xml:space="preserve">f St </w:t>
            </w:r>
            <w:proofErr w:type="spellStart"/>
            <w:r w:rsidRPr="006A3185">
              <w:rPr>
                <w:rFonts w:ascii="Times New Roman" w:eastAsia="Arial" w:hAnsi="Times New Roman" w:cs="Times New Roman"/>
                <w:sz w:val="24"/>
                <w:szCs w:val="24"/>
              </w:rPr>
              <w:t>Cenydds</w:t>
            </w:r>
            <w:proofErr w:type="spellEnd"/>
            <w:r w:rsidRPr="006A3185">
              <w:rPr>
                <w:rFonts w:ascii="Times New Roman" w:eastAsia="Arial" w:hAnsi="Times New Roman" w:cs="Times New Roman"/>
                <w:sz w:val="24"/>
                <w:szCs w:val="24"/>
              </w:rPr>
              <w:t xml:space="preserve"> behaviour policy and follow the correct </w:t>
            </w:r>
            <w:r w:rsidRPr="006A3185">
              <w:rPr>
                <w:rFonts w:ascii="Times New Roman" w:eastAsia="Arial" w:hAnsi="Times New Roman" w:cs="Times New Roman"/>
                <w:spacing w:val="2"/>
                <w:sz w:val="24"/>
                <w:szCs w:val="24"/>
              </w:rPr>
              <w:t>p</w:t>
            </w:r>
            <w:r w:rsidRPr="006A3185">
              <w:rPr>
                <w:rFonts w:ascii="Times New Roman" w:eastAsia="Arial" w:hAnsi="Times New Roman" w:cs="Times New Roman"/>
                <w:spacing w:val="1"/>
                <w:sz w:val="24"/>
                <w:szCs w:val="24"/>
              </w:rPr>
              <w:t>r</w:t>
            </w:r>
            <w:r w:rsidRPr="006A3185">
              <w:rPr>
                <w:rFonts w:ascii="Times New Roman" w:eastAsia="Arial" w:hAnsi="Times New Roman" w:cs="Times New Roman"/>
                <w:spacing w:val="2"/>
                <w:sz w:val="24"/>
                <w:szCs w:val="24"/>
              </w:rPr>
              <w:t>ocedu</w:t>
            </w:r>
            <w:r w:rsidRPr="006A3185">
              <w:rPr>
                <w:rFonts w:ascii="Times New Roman" w:eastAsia="Arial" w:hAnsi="Times New Roman" w:cs="Times New Roman"/>
                <w:spacing w:val="1"/>
                <w:sz w:val="24"/>
                <w:szCs w:val="24"/>
              </w:rPr>
              <w:t>r</w:t>
            </w:r>
            <w:r w:rsidRPr="006A3185">
              <w:rPr>
                <w:rFonts w:ascii="Times New Roman" w:eastAsia="Arial" w:hAnsi="Times New Roman" w:cs="Times New Roman"/>
                <w:spacing w:val="2"/>
                <w:sz w:val="24"/>
                <w:szCs w:val="24"/>
              </w:rPr>
              <w:t>e</w:t>
            </w:r>
            <w:r w:rsidRPr="006A3185">
              <w:rPr>
                <w:rFonts w:ascii="Times New Roman" w:eastAsia="Arial" w:hAnsi="Times New Roman" w:cs="Times New Roman"/>
                <w:sz w:val="24"/>
                <w:szCs w:val="24"/>
              </w:rPr>
              <w:t>s</w:t>
            </w:r>
            <w:r w:rsidRPr="006A3185">
              <w:rPr>
                <w:rFonts w:ascii="Times New Roman" w:eastAsia="Arial" w:hAnsi="Times New Roman" w:cs="Times New Roman"/>
                <w:spacing w:val="32"/>
                <w:sz w:val="24"/>
                <w:szCs w:val="24"/>
              </w:rPr>
              <w:t xml:space="preserve"> </w:t>
            </w:r>
            <w:r w:rsidRPr="006A3185">
              <w:rPr>
                <w:rFonts w:ascii="Times New Roman" w:eastAsia="Arial" w:hAnsi="Times New Roman" w:cs="Times New Roman"/>
                <w:spacing w:val="1"/>
                <w:sz w:val="24"/>
                <w:szCs w:val="24"/>
              </w:rPr>
              <w:t>f</w:t>
            </w:r>
            <w:r w:rsidRPr="006A3185">
              <w:rPr>
                <w:rFonts w:ascii="Times New Roman" w:eastAsia="Arial" w:hAnsi="Times New Roman" w:cs="Times New Roman"/>
                <w:spacing w:val="2"/>
                <w:sz w:val="24"/>
                <w:szCs w:val="24"/>
              </w:rPr>
              <w:t>o</w:t>
            </w:r>
            <w:r w:rsidRPr="006A3185">
              <w:rPr>
                <w:rFonts w:ascii="Times New Roman" w:eastAsia="Arial" w:hAnsi="Times New Roman" w:cs="Times New Roman"/>
                <w:sz w:val="24"/>
                <w:szCs w:val="24"/>
              </w:rPr>
              <w:t>r</w:t>
            </w:r>
            <w:r w:rsidRPr="006A3185">
              <w:rPr>
                <w:rFonts w:ascii="Times New Roman" w:eastAsia="Arial" w:hAnsi="Times New Roman" w:cs="Times New Roman"/>
                <w:spacing w:val="11"/>
                <w:sz w:val="24"/>
                <w:szCs w:val="24"/>
              </w:rPr>
              <w:t xml:space="preserve"> </w:t>
            </w:r>
            <w:r w:rsidRPr="006A3185">
              <w:rPr>
                <w:rFonts w:ascii="Times New Roman" w:eastAsia="Arial" w:hAnsi="Times New Roman" w:cs="Times New Roman"/>
                <w:spacing w:val="2"/>
                <w:sz w:val="24"/>
                <w:szCs w:val="24"/>
              </w:rPr>
              <w:t xml:space="preserve">bad behaviour. </w:t>
            </w:r>
          </w:p>
          <w:p w:rsidR="00E728E9" w:rsidRPr="006A3185" w:rsidRDefault="00E728E9" w:rsidP="00E728E9">
            <w:pPr>
              <w:tabs>
                <w:tab w:val="left" w:pos="880"/>
              </w:tabs>
              <w:spacing w:after="0" w:line="240" w:lineRule="auto"/>
              <w:ind w:left="170" w:right="-20"/>
              <w:rPr>
                <w:rFonts w:ascii="Times New Roman" w:eastAsia="Arial" w:hAnsi="Times New Roman" w:cs="Times New Roman"/>
                <w:sz w:val="24"/>
                <w:szCs w:val="24"/>
              </w:rPr>
            </w:pPr>
            <w:r w:rsidRPr="006A3185">
              <w:rPr>
                <w:rFonts w:ascii="Times New Roman" w:eastAsia="Arial" w:hAnsi="Times New Roman" w:cs="Times New Roman"/>
                <w:spacing w:val="1"/>
                <w:sz w:val="24"/>
                <w:szCs w:val="24"/>
              </w:rPr>
              <w:t>(ii</w:t>
            </w:r>
            <w:r w:rsidRPr="006A3185">
              <w:rPr>
                <w:rFonts w:ascii="Times New Roman" w:eastAsia="Arial" w:hAnsi="Times New Roman" w:cs="Times New Roman"/>
                <w:sz w:val="24"/>
                <w:szCs w:val="24"/>
              </w:rPr>
              <w:t>)</w:t>
            </w:r>
            <w:r w:rsidRPr="006A3185">
              <w:rPr>
                <w:rFonts w:ascii="Times New Roman" w:eastAsia="Arial" w:hAnsi="Times New Roman" w:cs="Times New Roman"/>
                <w:spacing w:val="-46"/>
                <w:sz w:val="24"/>
                <w:szCs w:val="24"/>
              </w:rPr>
              <w:t xml:space="preserve"> </w:t>
            </w:r>
            <w:r w:rsidRPr="006A3185">
              <w:rPr>
                <w:rFonts w:ascii="Times New Roman" w:eastAsia="Arial" w:hAnsi="Times New Roman" w:cs="Times New Roman"/>
                <w:sz w:val="24"/>
                <w:szCs w:val="24"/>
              </w:rPr>
              <w:tab/>
            </w:r>
            <w:r w:rsidRPr="006A3185">
              <w:rPr>
                <w:rFonts w:ascii="Times New Roman" w:eastAsia="Arial" w:hAnsi="Times New Roman" w:cs="Times New Roman"/>
                <w:spacing w:val="2"/>
                <w:sz w:val="24"/>
                <w:szCs w:val="24"/>
              </w:rPr>
              <w:t>Obse</w:t>
            </w:r>
            <w:r w:rsidRPr="006A3185">
              <w:rPr>
                <w:rFonts w:ascii="Times New Roman" w:eastAsia="Arial" w:hAnsi="Times New Roman" w:cs="Times New Roman"/>
                <w:spacing w:val="1"/>
                <w:sz w:val="24"/>
                <w:szCs w:val="24"/>
              </w:rPr>
              <w:t>r</w:t>
            </w:r>
            <w:r w:rsidRPr="006A3185">
              <w:rPr>
                <w:rFonts w:ascii="Times New Roman" w:eastAsia="Arial" w:hAnsi="Times New Roman" w:cs="Times New Roman"/>
                <w:spacing w:val="2"/>
                <w:sz w:val="24"/>
                <w:szCs w:val="24"/>
              </w:rPr>
              <w:t>v</w:t>
            </w:r>
            <w:r w:rsidRPr="006A3185">
              <w:rPr>
                <w:rFonts w:ascii="Times New Roman" w:eastAsia="Arial" w:hAnsi="Times New Roman" w:cs="Times New Roman"/>
                <w:sz w:val="24"/>
                <w:szCs w:val="24"/>
              </w:rPr>
              <w:t>e</w:t>
            </w:r>
            <w:r w:rsidRPr="006A3185">
              <w:rPr>
                <w:rFonts w:ascii="Times New Roman" w:eastAsia="Arial" w:hAnsi="Times New Roman" w:cs="Times New Roman"/>
                <w:spacing w:val="27"/>
                <w:sz w:val="24"/>
                <w:szCs w:val="24"/>
              </w:rPr>
              <w:t xml:space="preserve"> and seek advice from </w:t>
            </w:r>
            <w:r w:rsidRPr="006A3185">
              <w:rPr>
                <w:rFonts w:ascii="Times New Roman" w:eastAsia="Arial" w:hAnsi="Times New Roman" w:cs="Times New Roman"/>
                <w:spacing w:val="1"/>
                <w:sz w:val="24"/>
                <w:szCs w:val="24"/>
              </w:rPr>
              <w:t>t</w:t>
            </w:r>
            <w:r w:rsidRPr="006A3185">
              <w:rPr>
                <w:rFonts w:ascii="Times New Roman" w:eastAsia="Arial" w:hAnsi="Times New Roman" w:cs="Times New Roman"/>
                <w:spacing w:val="2"/>
                <w:sz w:val="24"/>
                <w:szCs w:val="24"/>
              </w:rPr>
              <w:t>eache</w:t>
            </w:r>
            <w:r w:rsidRPr="006A3185">
              <w:rPr>
                <w:rFonts w:ascii="Times New Roman" w:eastAsia="Arial" w:hAnsi="Times New Roman" w:cs="Times New Roman"/>
                <w:spacing w:val="1"/>
                <w:sz w:val="24"/>
                <w:szCs w:val="24"/>
              </w:rPr>
              <w:t>r</w:t>
            </w:r>
            <w:r w:rsidRPr="006A3185">
              <w:rPr>
                <w:rFonts w:ascii="Times New Roman" w:eastAsia="Arial" w:hAnsi="Times New Roman" w:cs="Times New Roman"/>
                <w:sz w:val="24"/>
                <w:szCs w:val="24"/>
              </w:rPr>
              <w:t>s</w:t>
            </w:r>
            <w:r w:rsidRPr="006A3185">
              <w:rPr>
                <w:rFonts w:ascii="Times New Roman" w:eastAsia="Arial" w:hAnsi="Times New Roman" w:cs="Times New Roman"/>
                <w:spacing w:val="26"/>
                <w:sz w:val="24"/>
                <w:szCs w:val="24"/>
              </w:rPr>
              <w:t xml:space="preserve"> </w:t>
            </w:r>
            <w:proofErr w:type="gramStart"/>
            <w:r w:rsidRPr="006A3185">
              <w:rPr>
                <w:rFonts w:ascii="Times New Roman" w:eastAsia="Arial" w:hAnsi="Times New Roman" w:cs="Times New Roman"/>
                <w:spacing w:val="2"/>
                <w:sz w:val="24"/>
                <w:szCs w:val="24"/>
              </w:rPr>
              <w:t>w</w:t>
            </w:r>
            <w:r w:rsidRPr="006A3185">
              <w:rPr>
                <w:rFonts w:ascii="Times New Roman" w:eastAsia="Arial" w:hAnsi="Times New Roman" w:cs="Times New Roman"/>
                <w:spacing w:val="1"/>
                <w:sz w:val="24"/>
                <w:szCs w:val="24"/>
              </w:rPr>
              <w:t>it</w:t>
            </w:r>
            <w:r w:rsidRPr="006A3185">
              <w:rPr>
                <w:rFonts w:ascii="Times New Roman" w:eastAsia="Arial" w:hAnsi="Times New Roman" w:cs="Times New Roman"/>
                <w:sz w:val="24"/>
                <w:szCs w:val="24"/>
              </w:rPr>
              <w:t>h</w:t>
            </w:r>
            <w:r w:rsidRPr="006A3185">
              <w:rPr>
                <w:rFonts w:ascii="Times New Roman" w:eastAsia="Arial" w:hAnsi="Times New Roman" w:cs="Times New Roman"/>
                <w:spacing w:val="15"/>
                <w:sz w:val="24"/>
                <w:szCs w:val="24"/>
              </w:rPr>
              <w:t xml:space="preserve">  </w:t>
            </w:r>
            <w:r w:rsidRPr="006A3185">
              <w:rPr>
                <w:rFonts w:ascii="Times New Roman" w:eastAsia="Arial" w:hAnsi="Times New Roman" w:cs="Times New Roman"/>
                <w:spacing w:val="2"/>
                <w:sz w:val="24"/>
                <w:szCs w:val="24"/>
              </w:rPr>
              <w:t>e</w:t>
            </w:r>
            <w:r w:rsidRPr="006A3185">
              <w:rPr>
                <w:rFonts w:ascii="Times New Roman" w:eastAsia="Arial" w:hAnsi="Times New Roman" w:cs="Times New Roman"/>
                <w:spacing w:val="1"/>
                <w:sz w:val="24"/>
                <w:szCs w:val="24"/>
              </w:rPr>
              <w:t>ff</w:t>
            </w:r>
            <w:r w:rsidRPr="006A3185">
              <w:rPr>
                <w:rFonts w:ascii="Times New Roman" w:eastAsia="Arial" w:hAnsi="Times New Roman" w:cs="Times New Roman"/>
                <w:spacing w:val="2"/>
                <w:sz w:val="24"/>
                <w:szCs w:val="24"/>
              </w:rPr>
              <w:t>ec</w:t>
            </w:r>
            <w:r w:rsidRPr="006A3185">
              <w:rPr>
                <w:rFonts w:ascii="Times New Roman" w:eastAsia="Arial" w:hAnsi="Times New Roman" w:cs="Times New Roman"/>
                <w:spacing w:val="1"/>
                <w:sz w:val="24"/>
                <w:szCs w:val="24"/>
              </w:rPr>
              <w:t>ti</w:t>
            </w:r>
            <w:r w:rsidRPr="006A3185">
              <w:rPr>
                <w:rFonts w:ascii="Times New Roman" w:eastAsia="Arial" w:hAnsi="Times New Roman" w:cs="Times New Roman"/>
                <w:spacing w:val="2"/>
                <w:sz w:val="24"/>
                <w:szCs w:val="24"/>
              </w:rPr>
              <w:t>v</w:t>
            </w:r>
            <w:r w:rsidRPr="006A3185">
              <w:rPr>
                <w:rFonts w:ascii="Times New Roman" w:eastAsia="Arial" w:hAnsi="Times New Roman" w:cs="Times New Roman"/>
                <w:sz w:val="24"/>
                <w:szCs w:val="24"/>
              </w:rPr>
              <w:t>e</w:t>
            </w:r>
            <w:proofErr w:type="gramEnd"/>
            <w:r w:rsidRPr="006A3185">
              <w:rPr>
                <w:rFonts w:ascii="Times New Roman" w:eastAsia="Arial" w:hAnsi="Times New Roman" w:cs="Times New Roman"/>
                <w:spacing w:val="26"/>
                <w:sz w:val="24"/>
                <w:szCs w:val="24"/>
              </w:rPr>
              <w:t xml:space="preserve"> </w:t>
            </w:r>
            <w:r w:rsidRPr="006A3185">
              <w:rPr>
                <w:rFonts w:ascii="Times New Roman" w:eastAsia="Arial" w:hAnsi="Times New Roman" w:cs="Times New Roman"/>
                <w:spacing w:val="2"/>
                <w:w w:val="103"/>
                <w:sz w:val="24"/>
                <w:szCs w:val="24"/>
              </w:rPr>
              <w:t>p</w:t>
            </w:r>
            <w:r w:rsidRPr="006A3185">
              <w:rPr>
                <w:rFonts w:ascii="Times New Roman" w:eastAsia="Arial" w:hAnsi="Times New Roman" w:cs="Times New Roman"/>
                <w:spacing w:val="1"/>
                <w:w w:val="103"/>
                <w:sz w:val="24"/>
                <w:szCs w:val="24"/>
              </w:rPr>
              <w:t>r</w:t>
            </w:r>
            <w:r w:rsidRPr="006A3185">
              <w:rPr>
                <w:rFonts w:ascii="Times New Roman" w:eastAsia="Arial" w:hAnsi="Times New Roman" w:cs="Times New Roman"/>
                <w:spacing w:val="2"/>
                <w:w w:val="103"/>
                <w:sz w:val="24"/>
                <w:szCs w:val="24"/>
              </w:rPr>
              <w:t>ac</w:t>
            </w:r>
            <w:r w:rsidRPr="006A3185">
              <w:rPr>
                <w:rFonts w:ascii="Times New Roman" w:eastAsia="Arial" w:hAnsi="Times New Roman" w:cs="Times New Roman"/>
                <w:spacing w:val="1"/>
                <w:w w:val="103"/>
                <w:sz w:val="24"/>
                <w:szCs w:val="24"/>
              </w:rPr>
              <w:t>ti</w:t>
            </w:r>
            <w:r w:rsidRPr="006A3185">
              <w:rPr>
                <w:rFonts w:ascii="Times New Roman" w:eastAsia="Arial" w:hAnsi="Times New Roman" w:cs="Times New Roman"/>
                <w:spacing w:val="2"/>
                <w:w w:val="103"/>
                <w:sz w:val="24"/>
                <w:szCs w:val="24"/>
              </w:rPr>
              <w:t>ce</w:t>
            </w:r>
            <w:r w:rsidRPr="006A3185">
              <w:rPr>
                <w:rFonts w:ascii="Times New Roman" w:eastAsia="Arial" w:hAnsi="Times New Roman" w:cs="Times New Roman"/>
                <w:w w:val="103"/>
                <w:sz w:val="24"/>
                <w:szCs w:val="24"/>
              </w:rPr>
              <w:t>.</w:t>
            </w:r>
          </w:p>
          <w:p w:rsidR="00E728E9" w:rsidRPr="006A3185" w:rsidRDefault="00E728E9" w:rsidP="00E728E9">
            <w:pPr>
              <w:tabs>
                <w:tab w:val="left" w:pos="880"/>
              </w:tabs>
              <w:spacing w:before="12" w:after="0" w:line="250" w:lineRule="auto"/>
              <w:ind w:left="890" w:right="407" w:hanging="720"/>
              <w:rPr>
                <w:rFonts w:ascii="Times New Roman" w:eastAsia="Arial" w:hAnsi="Times New Roman" w:cs="Times New Roman"/>
                <w:sz w:val="24"/>
                <w:szCs w:val="24"/>
              </w:rPr>
            </w:pPr>
            <w:r w:rsidRPr="006A3185">
              <w:rPr>
                <w:rFonts w:ascii="Times New Roman" w:eastAsia="Arial" w:hAnsi="Times New Roman" w:cs="Times New Roman"/>
                <w:spacing w:val="1"/>
                <w:sz w:val="24"/>
                <w:szCs w:val="24"/>
              </w:rPr>
              <w:t>(iii</w:t>
            </w:r>
            <w:r w:rsidRPr="006A3185">
              <w:rPr>
                <w:rFonts w:ascii="Times New Roman" w:eastAsia="Arial" w:hAnsi="Times New Roman" w:cs="Times New Roman"/>
                <w:sz w:val="24"/>
                <w:szCs w:val="24"/>
              </w:rPr>
              <w:t>)</w:t>
            </w:r>
            <w:r w:rsidRPr="006A3185">
              <w:rPr>
                <w:rFonts w:ascii="Times New Roman" w:eastAsia="Arial" w:hAnsi="Times New Roman" w:cs="Times New Roman"/>
                <w:spacing w:val="-45"/>
                <w:sz w:val="24"/>
                <w:szCs w:val="24"/>
              </w:rPr>
              <w:t xml:space="preserve"> </w:t>
            </w:r>
            <w:r w:rsidRPr="006A3185">
              <w:rPr>
                <w:rFonts w:ascii="Times New Roman" w:eastAsia="Arial" w:hAnsi="Times New Roman" w:cs="Times New Roman"/>
                <w:sz w:val="24"/>
                <w:szCs w:val="24"/>
              </w:rPr>
              <w:tab/>
              <w:t>Build relationships with students to know them individually. Target any behavioural issues following the schools’ policy.</w:t>
            </w:r>
          </w:p>
          <w:p w:rsidR="00E728E9" w:rsidRPr="006A3185" w:rsidRDefault="00E728E9" w:rsidP="00E728E9">
            <w:pPr>
              <w:tabs>
                <w:tab w:val="left" w:pos="880"/>
              </w:tabs>
              <w:spacing w:before="12" w:after="0" w:line="250" w:lineRule="auto"/>
              <w:ind w:left="890" w:right="407" w:hanging="720"/>
              <w:rPr>
                <w:rFonts w:ascii="Times New Roman" w:eastAsia="Arial" w:hAnsi="Times New Roman" w:cs="Times New Roman"/>
                <w:sz w:val="24"/>
                <w:szCs w:val="24"/>
              </w:rPr>
            </w:pPr>
          </w:p>
        </w:tc>
        <w:tc>
          <w:tcPr>
            <w:tcW w:w="4502" w:type="dxa"/>
            <w:gridSpan w:val="2"/>
            <w:tcBorders>
              <w:top w:val="single" w:sz="6" w:space="0" w:color="000000"/>
              <w:left w:val="single" w:sz="6" w:space="0" w:color="000000"/>
              <w:bottom w:val="single" w:sz="6" w:space="0" w:color="000000"/>
              <w:right w:val="single" w:sz="6" w:space="0" w:color="000000"/>
            </w:tcBorders>
          </w:tcPr>
          <w:p w:rsidR="00E728E9" w:rsidRPr="006A3185" w:rsidRDefault="00E728E9" w:rsidP="00E728E9">
            <w:pPr>
              <w:spacing w:before="5" w:after="0" w:line="240" w:lineRule="exact"/>
              <w:rPr>
                <w:rFonts w:ascii="Times New Roman" w:hAnsi="Times New Roman" w:cs="Times New Roman"/>
                <w:sz w:val="24"/>
                <w:szCs w:val="24"/>
              </w:rPr>
            </w:pPr>
          </w:p>
          <w:p w:rsidR="00E728E9" w:rsidRPr="006A3185" w:rsidRDefault="00E728E9" w:rsidP="00E728E9">
            <w:pPr>
              <w:pStyle w:val="ListParagraph"/>
              <w:numPr>
                <w:ilvl w:val="0"/>
                <w:numId w:val="10"/>
              </w:numPr>
              <w:spacing w:after="0" w:line="226" w:lineRule="exact"/>
              <w:ind w:right="508"/>
              <w:rPr>
                <w:rFonts w:ascii="Times New Roman" w:eastAsia="Arial" w:hAnsi="Times New Roman" w:cs="Times New Roman"/>
                <w:sz w:val="24"/>
                <w:szCs w:val="24"/>
              </w:rPr>
            </w:pPr>
            <w:r w:rsidRPr="006A3185">
              <w:rPr>
                <w:rFonts w:ascii="Times New Roman" w:eastAsia="Arial" w:hAnsi="Times New Roman" w:cs="Times New Roman"/>
                <w:spacing w:val="1"/>
                <w:sz w:val="24"/>
                <w:szCs w:val="24"/>
              </w:rPr>
              <w:t>I</w:t>
            </w:r>
            <w:r w:rsidRPr="006A3185">
              <w:rPr>
                <w:rFonts w:ascii="Times New Roman" w:eastAsia="Arial" w:hAnsi="Times New Roman" w:cs="Times New Roman"/>
                <w:spacing w:val="3"/>
                <w:sz w:val="24"/>
                <w:szCs w:val="24"/>
              </w:rPr>
              <w:t>m</w:t>
            </w:r>
            <w:r w:rsidRPr="006A3185">
              <w:rPr>
                <w:rFonts w:ascii="Times New Roman" w:eastAsia="Arial" w:hAnsi="Times New Roman" w:cs="Times New Roman"/>
                <w:spacing w:val="2"/>
                <w:sz w:val="24"/>
                <w:szCs w:val="24"/>
              </w:rPr>
              <w:t>p</w:t>
            </w:r>
            <w:r w:rsidRPr="006A3185">
              <w:rPr>
                <w:rFonts w:ascii="Times New Roman" w:eastAsia="Arial" w:hAnsi="Times New Roman" w:cs="Times New Roman"/>
                <w:spacing w:val="1"/>
                <w:sz w:val="24"/>
                <w:szCs w:val="24"/>
              </w:rPr>
              <w:t>r</w:t>
            </w:r>
            <w:r w:rsidRPr="006A3185">
              <w:rPr>
                <w:rFonts w:ascii="Times New Roman" w:eastAsia="Arial" w:hAnsi="Times New Roman" w:cs="Times New Roman"/>
                <w:spacing w:val="2"/>
                <w:sz w:val="24"/>
                <w:szCs w:val="24"/>
              </w:rPr>
              <w:t>ove</w:t>
            </w:r>
            <w:r w:rsidRPr="006A3185">
              <w:rPr>
                <w:rFonts w:ascii="Times New Roman" w:eastAsia="Arial" w:hAnsi="Times New Roman" w:cs="Times New Roman"/>
                <w:sz w:val="24"/>
                <w:szCs w:val="24"/>
              </w:rPr>
              <w:t>d</w:t>
            </w:r>
            <w:r w:rsidRPr="006A3185">
              <w:rPr>
                <w:rFonts w:ascii="Times New Roman" w:eastAsia="Arial" w:hAnsi="Times New Roman" w:cs="Times New Roman"/>
                <w:spacing w:val="29"/>
                <w:sz w:val="24"/>
                <w:szCs w:val="24"/>
              </w:rPr>
              <w:t xml:space="preserve"> </w:t>
            </w:r>
            <w:r w:rsidRPr="006A3185">
              <w:rPr>
                <w:rFonts w:ascii="Times New Roman" w:eastAsia="Arial" w:hAnsi="Times New Roman" w:cs="Times New Roman"/>
                <w:spacing w:val="2"/>
                <w:sz w:val="24"/>
                <w:szCs w:val="24"/>
              </w:rPr>
              <w:t>classroom management</w:t>
            </w:r>
          </w:p>
          <w:p w:rsidR="00E728E9" w:rsidRPr="006A3185" w:rsidRDefault="00E728E9" w:rsidP="00E728E9">
            <w:pPr>
              <w:pStyle w:val="ListParagraph"/>
              <w:numPr>
                <w:ilvl w:val="0"/>
                <w:numId w:val="10"/>
              </w:numPr>
              <w:spacing w:before="19" w:after="0" w:line="226" w:lineRule="exact"/>
              <w:ind w:right="277"/>
              <w:rPr>
                <w:rFonts w:ascii="Times New Roman" w:eastAsia="Arial" w:hAnsi="Times New Roman" w:cs="Times New Roman"/>
                <w:sz w:val="24"/>
                <w:szCs w:val="24"/>
              </w:rPr>
            </w:pPr>
            <w:r w:rsidRPr="006A3185">
              <w:rPr>
                <w:rFonts w:ascii="Times New Roman" w:eastAsia="Arial" w:hAnsi="Times New Roman" w:cs="Times New Roman"/>
                <w:spacing w:val="2"/>
                <w:sz w:val="24"/>
                <w:szCs w:val="24"/>
              </w:rPr>
              <w:t>Learners knew what was expected of them and understood the procedure.</w:t>
            </w:r>
          </w:p>
          <w:p w:rsidR="00E728E9" w:rsidRPr="006A3185" w:rsidRDefault="00E728E9" w:rsidP="00E728E9">
            <w:pPr>
              <w:pStyle w:val="ListParagraph"/>
              <w:numPr>
                <w:ilvl w:val="0"/>
                <w:numId w:val="10"/>
              </w:numPr>
              <w:spacing w:before="19" w:after="0" w:line="226" w:lineRule="exact"/>
              <w:ind w:right="277"/>
              <w:rPr>
                <w:rFonts w:ascii="Times New Roman" w:eastAsia="Arial" w:hAnsi="Times New Roman" w:cs="Times New Roman"/>
                <w:sz w:val="24"/>
                <w:szCs w:val="24"/>
              </w:rPr>
            </w:pPr>
            <w:r w:rsidRPr="006A3185">
              <w:rPr>
                <w:rFonts w:ascii="Times New Roman" w:eastAsia="Arial" w:hAnsi="Times New Roman" w:cs="Times New Roman"/>
                <w:spacing w:val="2"/>
                <w:sz w:val="24"/>
                <w:szCs w:val="24"/>
              </w:rPr>
              <w:t>Goo</w:t>
            </w:r>
            <w:r w:rsidRPr="006A3185">
              <w:rPr>
                <w:rFonts w:ascii="Times New Roman" w:eastAsia="Arial" w:hAnsi="Times New Roman" w:cs="Times New Roman"/>
                <w:sz w:val="24"/>
                <w:szCs w:val="24"/>
              </w:rPr>
              <w:t>d</w:t>
            </w:r>
            <w:r w:rsidRPr="006A3185">
              <w:rPr>
                <w:rFonts w:ascii="Times New Roman" w:eastAsia="Arial" w:hAnsi="Times New Roman" w:cs="Times New Roman"/>
                <w:spacing w:val="19"/>
                <w:sz w:val="24"/>
                <w:szCs w:val="24"/>
              </w:rPr>
              <w:t xml:space="preserve"> </w:t>
            </w:r>
            <w:r w:rsidRPr="006A3185">
              <w:rPr>
                <w:rFonts w:ascii="Times New Roman" w:eastAsia="Arial" w:hAnsi="Times New Roman" w:cs="Times New Roman"/>
                <w:spacing w:val="2"/>
                <w:sz w:val="24"/>
                <w:szCs w:val="24"/>
              </w:rPr>
              <w:t>s</w:t>
            </w:r>
            <w:r w:rsidRPr="006A3185">
              <w:rPr>
                <w:rFonts w:ascii="Times New Roman" w:eastAsia="Arial" w:hAnsi="Times New Roman" w:cs="Times New Roman"/>
                <w:spacing w:val="1"/>
                <w:sz w:val="24"/>
                <w:szCs w:val="24"/>
              </w:rPr>
              <w:t>t</w:t>
            </w:r>
            <w:r w:rsidRPr="006A3185">
              <w:rPr>
                <w:rFonts w:ascii="Times New Roman" w:eastAsia="Arial" w:hAnsi="Times New Roman" w:cs="Times New Roman"/>
                <w:spacing w:val="2"/>
                <w:sz w:val="24"/>
                <w:szCs w:val="24"/>
              </w:rPr>
              <w:t>anda</w:t>
            </w:r>
            <w:r w:rsidRPr="006A3185">
              <w:rPr>
                <w:rFonts w:ascii="Times New Roman" w:eastAsia="Arial" w:hAnsi="Times New Roman" w:cs="Times New Roman"/>
                <w:spacing w:val="1"/>
                <w:sz w:val="24"/>
                <w:szCs w:val="24"/>
              </w:rPr>
              <w:t>r</w:t>
            </w:r>
            <w:r w:rsidRPr="006A3185">
              <w:rPr>
                <w:rFonts w:ascii="Times New Roman" w:eastAsia="Arial" w:hAnsi="Times New Roman" w:cs="Times New Roman"/>
                <w:spacing w:val="2"/>
                <w:sz w:val="24"/>
                <w:szCs w:val="24"/>
              </w:rPr>
              <w:t>d</w:t>
            </w:r>
            <w:r w:rsidRPr="006A3185">
              <w:rPr>
                <w:rFonts w:ascii="Times New Roman" w:eastAsia="Arial" w:hAnsi="Times New Roman" w:cs="Times New Roman"/>
                <w:sz w:val="24"/>
                <w:szCs w:val="24"/>
              </w:rPr>
              <w:t>s</w:t>
            </w:r>
            <w:r w:rsidRPr="006A3185">
              <w:rPr>
                <w:rFonts w:ascii="Times New Roman" w:eastAsia="Arial" w:hAnsi="Times New Roman" w:cs="Times New Roman"/>
                <w:spacing w:val="29"/>
                <w:sz w:val="24"/>
                <w:szCs w:val="24"/>
              </w:rPr>
              <w:t xml:space="preserve"> </w:t>
            </w:r>
            <w:r w:rsidRPr="006A3185">
              <w:rPr>
                <w:rFonts w:ascii="Times New Roman" w:eastAsia="Arial" w:hAnsi="Times New Roman" w:cs="Times New Roman"/>
                <w:spacing w:val="2"/>
                <w:sz w:val="24"/>
                <w:szCs w:val="24"/>
              </w:rPr>
              <w:t>o</w:t>
            </w:r>
            <w:r w:rsidRPr="006A3185">
              <w:rPr>
                <w:rFonts w:ascii="Times New Roman" w:eastAsia="Arial" w:hAnsi="Times New Roman" w:cs="Times New Roman"/>
                <w:sz w:val="24"/>
                <w:szCs w:val="24"/>
              </w:rPr>
              <w:t>f</w:t>
            </w:r>
            <w:r w:rsidRPr="006A3185">
              <w:rPr>
                <w:rFonts w:ascii="Times New Roman" w:eastAsia="Arial" w:hAnsi="Times New Roman" w:cs="Times New Roman"/>
                <w:spacing w:val="9"/>
                <w:sz w:val="24"/>
                <w:szCs w:val="24"/>
              </w:rPr>
              <w:t xml:space="preserve"> </w:t>
            </w:r>
            <w:r w:rsidRPr="006A3185">
              <w:rPr>
                <w:rFonts w:ascii="Times New Roman" w:eastAsia="Arial" w:hAnsi="Times New Roman" w:cs="Times New Roman"/>
                <w:spacing w:val="2"/>
                <w:sz w:val="24"/>
                <w:szCs w:val="24"/>
              </w:rPr>
              <w:t>pup</w:t>
            </w:r>
            <w:r w:rsidRPr="006A3185">
              <w:rPr>
                <w:rFonts w:ascii="Times New Roman" w:eastAsia="Arial" w:hAnsi="Times New Roman" w:cs="Times New Roman"/>
                <w:spacing w:val="1"/>
                <w:sz w:val="24"/>
                <w:szCs w:val="24"/>
              </w:rPr>
              <w:t>i</w:t>
            </w:r>
            <w:r w:rsidRPr="006A3185">
              <w:rPr>
                <w:rFonts w:ascii="Times New Roman" w:eastAsia="Arial" w:hAnsi="Times New Roman" w:cs="Times New Roman"/>
                <w:sz w:val="24"/>
                <w:szCs w:val="24"/>
              </w:rPr>
              <w:t>l</w:t>
            </w:r>
            <w:r w:rsidRPr="006A3185">
              <w:rPr>
                <w:rFonts w:ascii="Times New Roman" w:eastAsia="Arial" w:hAnsi="Times New Roman" w:cs="Times New Roman"/>
                <w:spacing w:val="15"/>
                <w:sz w:val="24"/>
                <w:szCs w:val="24"/>
              </w:rPr>
              <w:t xml:space="preserve"> </w:t>
            </w:r>
            <w:r w:rsidRPr="006A3185">
              <w:rPr>
                <w:rFonts w:ascii="Times New Roman" w:eastAsia="Arial" w:hAnsi="Times New Roman" w:cs="Times New Roman"/>
                <w:spacing w:val="2"/>
                <w:sz w:val="24"/>
                <w:szCs w:val="24"/>
              </w:rPr>
              <w:t>behav</w:t>
            </w:r>
            <w:r w:rsidRPr="006A3185">
              <w:rPr>
                <w:rFonts w:ascii="Times New Roman" w:eastAsia="Arial" w:hAnsi="Times New Roman" w:cs="Times New Roman"/>
                <w:spacing w:val="1"/>
                <w:sz w:val="24"/>
                <w:szCs w:val="24"/>
              </w:rPr>
              <w:t>i</w:t>
            </w:r>
            <w:r w:rsidRPr="006A3185">
              <w:rPr>
                <w:rFonts w:ascii="Times New Roman" w:eastAsia="Arial" w:hAnsi="Times New Roman" w:cs="Times New Roman"/>
                <w:spacing w:val="2"/>
                <w:sz w:val="24"/>
                <w:szCs w:val="24"/>
              </w:rPr>
              <w:t>ou</w:t>
            </w:r>
            <w:r w:rsidRPr="006A3185">
              <w:rPr>
                <w:rFonts w:ascii="Times New Roman" w:eastAsia="Arial" w:hAnsi="Times New Roman" w:cs="Times New Roman"/>
                <w:sz w:val="24"/>
                <w:szCs w:val="24"/>
              </w:rPr>
              <w:t>r</w:t>
            </w:r>
            <w:r w:rsidRPr="006A3185">
              <w:rPr>
                <w:rFonts w:ascii="Times New Roman" w:eastAsia="Arial" w:hAnsi="Times New Roman" w:cs="Times New Roman"/>
                <w:spacing w:val="29"/>
                <w:sz w:val="24"/>
                <w:szCs w:val="24"/>
              </w:rPr>
              <w:t xml:space="preserve"> </w:t>
            </w:r>
            <w:r w:rsidRPr="006A3185">
              <w:rPr>
                <w:rFonts w:ascii="Times New Roman" w:eastAsia="Arial" w:hAnsi="Times New Roman" w:cs="Times New Roman"/>
                <w:spacing w:val="1"/>
                <w:w w:val="103"/>
                <w:sz w:val="24"/>
                <w:szCs w:val="24"/>
              </w:rPr>
              <w:t>i</w:t>
            </w:r>
            <w:r w:rsidRPr="006A3185">
              <w:rPr>
                <w:rFonts w:ascii="Times New Roman" w:eastAsia="Arial" w:hAnsi="Times New Roman" w:cs="Times New Roman"/>
                <w:w w:val="103"/>
                <w:sz w:val="24"/>
                <w:szCs w:val="24"/>
              </w:rPr>
              <w:t xml:space="preserve">n </w:t>
            </w:r>
            <w:r w:rsidRPr="006A3185">
              <w:rPr>
                <w:rFonts w:ascii="Times New Roman" w:eastAsia="Arial" w:hAnsi="Times New Roman" w:cs="Times New Roman"/>
                <w:spacing w:val="1"/>
                <w:sz w:val="24"/>
                <w:szCs w:val="24"/>
              </w:rPr>
              <w:t>l</w:t>
            </w:r>
            <w:r w:rsidRPr="006A3185">
              <w:rPr>
                <w:rFonts w:ascii="Times New Roman" w:eastAsia="Arial" w:hAnsi="Times New Roman" w:cs="Times New Roman"/>
                <w:spacing w:val="2"/>
                <w:sz w:val="24"/>
                <w:szCs w:val="24"/>
              </w:rPr>
              <w:t>esson</w:t>
            </w:r>
            <w:r w:rsidRPr="006A3185">
              <w:rPr>
                <w:rFonts w:ascii="Times New Roman" w:eastAsia="Arial" w:hAnsi="Times New Roman" w:cs="Times New Roman"/>
                <w:sz w:val="24"/>
                <w:szCs w:val="24"/>
              </w:rPr>
              <w:t>s</w:t>
            </w:r>
            <w:r w:rsidRPr="006A3185">
              <w:rPr>
                <w:rFonts w:ascii="Times New Roman" w:eastAsia="Arial" w:hAnsi="Times New Roman" w:cs="Times New Roman"/>
                <w:spacing w:val="23"/>
                <w:sz w:val="24"/>
                <w:szCs w:val="24"/>
              </w:rPr>
              <w:t xml:space="preserve"> </w:t>
            </w:r>
            <w:r w:rsidRPr="006A3185">
              <w:rPr>
                <w:rFonts w:ascii="Times New Roman" w:eastAsia="Arial" w:hAnsi="Times New Roman" w:cs="Times New Roman"/>
                <w:spacing w:val="2"/>
                <w:sz w:val="24"/>
                <w:szCs w:val="24"/>
              </w:rPr>
              <w:t>obse</w:t>
            </w:r>
            <w:r w:rsidRPr="006A3185">
              <w:rPr>
                <w:rFonts w:ascii="Times New Roman" w:eastAsia="Arial" w:hAnsi="Times New Roman" w:cs="Times New Roman"/>
                <w:spacing w:val="1"/>
                <w:sz w:val="24"/>
                <w:szCs w:val="24"/>
              </w:rPr>
              <w:t>r</w:t>
            </w:r>
            <w:r w:rsidRPr="006A3185">
              <w:rPr>
                <w:rFonts w:ascii="Times New Roman" w:eastAsia="Arial" w:hAnsi="Times New Roman" w:cs="Times New Roman"/>
                <w:spacing w:val="2"/>
                <w:sz w:val="24"/>
                <w:szCs w:val="24"/>
              </w:rPr>
              <w:t>ve</w:t>
            </w:r>
            <w:r w:rsidRPr="006A3185">
              <w:rPr>
                <w:rFonts w:ascii="Times New Roman" w:eastAsia="Arial" w:hAnsi="Times New Roman" w:cs="Times New Roman"/>
                <w:sz w:val="24"/>
                <w:szCs w:val="24"/>
              </w:rPr>
              <w:t>d</w:t>
            </w:r>
            <w:r w:rsidRPr="006A3185">
              <w:rPr>
                <w:rFonts w:ascii="Times New Roman" w:eastAsia="Arial" w:hAnsi="Times New Roman" w:cs="Times New Roman"/>
                <w:spacing w:val="28"/>
                <w:sz w:val="24"/>
                <w:szCs w:val="24"/>
              </w:rPr>
              <w:t xml:space="preserve"> </w:t>
            </w:r>
            <w:r w:rsidRPr="006A3185">
              <w:rPr>
                <w:rFonts w:ascii="Times New Roman" w:eastAsia="Arial" w:hAnsi="Times New Roman" w:cs="Times New Roman"/>
                <w:spacing w:val="2"/>
                <w:sz w:val="24"/>
                <w:szCs w:val="24"/>
              </w:rPr>
              <w:t>b</w:t>
            </w:r>
            <w:r w:rsidRPr="006A3185">
              <w:rPr>
                <w:rFonts w:ascii="Times New Roman" w:eastAsia="Arial" w:hAnsi="Times New Roman" w:cs="Times New Roman"/>
                <w:sz w:val="24"/>
                <w:szCs w:val="24"/>
              </w:rPr>
              <w:t>y</w:t>
            </w:r>
            <w:r w:rsidRPr="006A3185">
              <w:rPr>
                <w:rFonts w:ascii="Times New Roman" w:eastAsia="Arial" w:hAnsi="Times New Roman" w:cs="Times New Roman"/>
                <w:spacing w:val="11"/>
                <w:sz w:val="24"/>
                <w:szCs w:val="24"/>
              </w:rPr>
              <w:t xml:space="preserve"> </w:t>
            </w:r>
            <w:r w:rsidRPr="006A3185">
              <w:rPr>
                <w:rFonts w:ascii="Times New Roman" w:eastAsia="Arial" w:hAnsi="Times New Roman" w:cs="Times New Roman"/>
                <w:spacing w:val="3"/>
                <w:w w:val="103"/>
                <w:sz w:val="24"/>
                <w:szCs w:val="24"/>
              </w:rPr>
              <w:t>M</w:t>
            </w:r>
            <w:r w:rsidRPr="006A3185">
              <w:rPr>
                <w:rFonts w:ascii="Times New Roman" w:eastAsia="Arial" w:hAnsi="Times New Roman" w:cs="Times New Roman"/>
                <w:spacing w:val="2"/>
                <w:w w:val="103"/>
                <w:sz w:val="24"/>
                <w:szCs w:val="24"/>
              </w:rPr>
              <w:t>en</w:t>
            </w:r>
            <w:r w:rsidRPr="006A3185">
              <w:rPr>
                <w:rFonts w:ascii="Times New Roman" w:eastAsia="Arial" w:hAnsi="Times New Roman" w:cs="Times New Roman"/>
                <w:spacing w:val="1"/>
                <w:w w:val="103"/>
                <w:sz w:val="24"/>
                <w:szCs w:val="24"/>
              </w:rPr>
              <w:t>t</w:t>
            </w:r>
            <w:r w:rsidRPr="006A3185">
              <w:rPr>
                <w:rFonts w:ascii="Times New Roman" w:eastAsia="Arial" w:hAnsi="Times New Roman" w:cs="Times New Roman"/>
                <w:spacing w:val="2"/>
                <w:w w:val="103"/>
                <w:sz w:val="24"/>
                <w:szCs w:val="24"/>
              </w:rPr>
              <w:t>o</w:t>
            </w:r>
            <w:r w:rsidRPr="006A3185">
              <w:rPr>
                <w:rFonts w:ascii="Times New Roman" w:eastAsia="Arial" w:hAnsi="Times New Roman" w:cs="Times New Roman"/>
                <w:w w:val="103"/>
                <w:sz w:val="24"/>
                <w:szCs w:val="24"/>
              </w:rPr>
              <w:t>r</w:t>
            </w:r>
          </w:p>
        </w:tc>
        <w:tc>
          <w:tcPr>
            <w:tcW w:w="1526" w:type="dxa"/>
            <w:tcBorders>
              <w:top w:val="single" w:sz="6" w:space="0" w:color="000000"/>
              <w:left w:val="single" w:sz="6" w:space="0" w:color="000000"/>
              <w:bottom w:val="single" w:sz="6" w:space="0" w:color="000000"/>
              <w:right w:val="single" w:sz="6" w:space="0" w:color="000000"/>
            </w:tcBorders>
          </w:tcPr>
          <w:p w:rsidR="00E728E9" w:rsidRDefault="00E728E9" w:rsidP="00E728E9">
            <w:pPr>
              <w:spacing w:before="14" w:after="0" w:line="220" w:lineRule="exact"/>
            </w:pPr>
            <w:r>
              <w:t xml:space="preserve"> 10</w:t>
            </w:r>
            <w:r w:rsidRPr="00CB708F">
              <w:rPr>
                <w:vertAlign w:val="superscript"/>
              </w:rPr>
              <w:t>th</w:t>
            </w:r>
            <w:r>
              <w:t xml:space="preserve"> November  </w:t>
            </w:r>
          </w:p>
          <w:p w:rsidR="00E728E9" w:rsidRDefault="00E728E9" w:rsidP="00E728E9">
            <w:pPr>
              <w:spacing w:after="0" w:line="253" w:lineRule="auto"/>
              <w:ind w:left="129" w:right="246"/>
              <w:rPr>
                <w:rFonts w:ascii="Arial" w:eastAsia="Arial" w:hAnsi="Arial" w:cs="Arial"/>
                <w:sz w:val="19"/>
                <w:szCs w:val="19"/>
              </w:rPr>
            </w:pPr>
          </w:p>
        </w:tc>
      </w:tr>
      <w:tr w:rsidR="00E728E9" w:rsidTr="00E728E9">
        <w:trPr>
          <w:trHeight w:hRule="exact" w:val="2412"/>
        </w:trPr>
        <w:tc>
          <w:tcPr>
            <w:tcW w:w="2710" w:type="dxa"/>
            <w:tcBorders>
              <w:top w:val="single" w:sz="6" w:space="0" w:color="000000"/>
              <w:left w:val="single" w:sz="6" w:space="0" w:color="000000"/>
              <w:bottom w:val="single" w:sz="4" w:space="0" w:color="000000"/>
              <w:right w:val="single" w:sz="6" w:space="0" w:color="000000"/>
            </w:tcBorders>
          </w:tcPr>
          <w:p w:rsidR="00E728E9" w:rsidRDefault="00E728E9" w:rsidP="00E728E9">
            <w:pPr>
              <w:spacing w:before="14" w:after="0" w:line="220" w:lineRule="exact"/>
            </w:pPr>
          </w:p>
          <w:p w:rsidR="00E728E9" w:rsidRDefault="00E728E9" w:rsidP="00E728E9">
            <w:pPr>
              <w:spacing w:after="0" w:line="253" w:lineRule="auto"/>
              <w:ind w:left="129" w:right="158"/>
              <w:rPr>
                <w:rFonts w:ascii="Arial" w:eastAsia="Arial" w:hAnsi="Arial" w:cs="Arial"/>
                <w:sz w:val="19"/>
                <w:szCs w:val="19"/>
              </w:rPr>
            </w:pPr>
            <w:r>
              <w:rPr>
                <w:rFonts w:ascii="Arial" w:eastAsia="Arial" w:hAnsi="Arial" w:cs="Arial"/>
                <w:spacing w:val="2"/>
                <w:sz w:val="19"/>
                <w:szCs w:val="19"/>
              </w:rPr>
              <w:t xml:space="preserve">To frequently introduce student lead activities  </w:t>
            </w:r>
          </w:p>
        </w:tc>
        <w:tc>
          <w:tcPr>
            <w:tcW w:w="6034" w:type="dxa"/>
            <w:gridSpan w:val="2"/>
            <w:tcBorders>
              <w:top w:val="single" w:sz="6" w:space="0" w:color="000000"/>
              <w:left w:val="single" w:sz="6" w:space="0" w:color="000000"/>
              <w:bottom w:val="single" w:sz="4" w:space="0" w:color="000000"/>
              <w:right w:val="single" w:sz="6" w:space="0" w:color="000000"/>
            </w:tcBorders>
          </w:tcPr>
          <w:p w:rsidR="00E728E9" w:rsidRPr="006A3185" w:rsidRDefault="00E728E9" w:rsidP="00E728E9">
            <w:pPr>
              <w:spacing w:before="14" w:after="0" w:line="220" w:lineRule="exact"/>
              <w:rPr>
                <w:rFonts w:ascii="Times New Roman" w:hAnsi="Times New Roman" w:cs="Times New Roman"/>
                <w:sz w:val="24"/>
                <w:szCs w:val="24"/>
              </w:rPr>
            </w:pPr>
          </w:p>
          <w:p w:rsidR="00E728E9" w:rsidRPr="006A3185" w:rsidRDefault="00E728E9" w:rsidP="00E728E9">
            <w:pPr>
              <w:tabs>
                <w:tab w:val="left" w:pos="880"/>
              </w:tabs>
              <w:spacing w:after="0" w:line="253" w:lineRule="auto"/>
              <w:ind w:left="890" w:right="1086" w:hanging="720"/>
              <w:rPr>
                <w:rFonts w:ascii="Times New Roman" w:eastAsia="Arial" w:hAnsi="Times New Roman" w:cs="Times New Roman"/>
                <w:sz w:val="24"/>
                <w:szCs w:val="24"/>
              </w:rPr>
            </w:pPr>
            <w:r w:rsidRPr="006A3185">
              <w:rPr>
                <w:rFonts w:ascii="Times New Roman" w:eastAsia="Arial" w:hAnsi="Times New Roman" w:cs="Times New Roman"/>
                <w:spacing w:val="1"/>
                <w:sz w:val="24"/>
                <w:szCs w:val="24"/>
              </w:rPr>
              <w:t>(</w:t>
            </w:r>
            <w:proofErr w:type="spellStart"/>
            <w:r w:rsidRPr="006A3185">
              <w:rPr>
                <w:rFonts w:ascii="Times New Roman" w:eastAsia="Arial" w:hAnsi="Times New Roman" w:cs="Times New Roman"/>
                <w:spacing w:val="1"/>
                <w:sz w:val="24"/>
                <w:szCs w:val="24"/>
              </w:rPr>
              <w:t>i</w:t>
            </w:r>
            <w:proofErr w:type="spellEnd"/>
            <w:r w:rsidRPr="006A3185">
              <w:rPr>
                <w:rFonts w:ascii="Times New Roman" w:eastAsia="Arial" w:hAnsi="Times New Roman" w:cs="Times New Roman"/>
                <w:sz w:val="24"/>
                <w:szCs w:val="24"/>
              </w:rPr>
              <w:t>)</w:t>
            </w:r>
            <w:r w:rsidRPr="006A3185">
              <w:rPr>
                <w:rFonts w:ascii="Times New Roman" w:eastAsia="Arial" w:hAnsi="Times New Roman" w:cs="Times New Roman"/>
                <w:spacing w:val="-48"/>
                <w:sz w:val="24"/>
                <w:szCs w:val="24"/>
              </w:rPr>
              <w:t xml:space="preserve"> </w:t>
            </w:r>
            <w:r w:rsidRPr="006A3185">
              <w:rPr>
                <w:rFonts w:ascii="Times New Roman" w:eastAsia="Arial" w:hAnsi="Times New Roman" w:cs="Times New Roman"/>
                <w:sz w:val="24"/>
                <w:szCs w:val="24"/>
              </w:rPr>
              <w:tab/>
            </w:r>
            <w:r w:rsidRPr="006A3185">
              <w:rPr>
                <w:rFonts w:ascii="Times New Roman" w:eastAsia="Arial" w:hAnsi="Times New Roman" w:cs="Times New Roman"/>
                <w:spacing w:val="2"/>
                <w:sz w:val="24"/>
                <w:szCs w:val="24"/>
              </w:rPr>
              <w:t>Rea</w:t>
            </w:r>
            <w:r w:rsidRPr="006A3185">
              <w:rPr>
                <w:rFonts w:ascii="Times New Roman" w:eastAsia="Arial" w:hAnsi="Times New Roman" w:cs="Times New Roman"/>
                <w:sz w:val="24"/>
                <w:szCs w:val="24"/>
              </w:rPr>
              <w:t xml:space="preserve">d </w:t>
            </w:r>
            <w:r w:rsidRPr="006A3185">
              <w:rPr>
                <w:rFonts w:ascii="Times New Roman" w:eastAsia="Arial" w:hAnsi="Times New Roman" w:cs="Times New Roman"/>
                <w:spacing w:val="2"/>
                <w:sz w:val="24"/>
                <w:szCs w:val="24"/>
              </w:rPr>
              <w:t>a</w:t>
            </w:r>
            <w:r w:rsidRPr="006A3185">
              <w:rPr>
                <w:rFonts w:ascii="Times New Roman" w:eastAsia="Arial" w:hAnsi="Times New Roman" w:cs="Times New Roman"/>
                <w:spacing w:val="1"/>
                <w:sz w:val="24"/>
                <w:szCs w:val="24"/>
              </w:rPr>
              <w:t>rti</w:t>
            </w:r>
            <w:r w:rsidRPr="006A3185">
              <w:rPr>
                <w:rFonts w:ascii="Times New Roman" w:eastAsia="Arial" w:hAnsi="Times New Roman" w:cs="Times New Roman"/>
                <w:spacing w:val="2"/>
                <w:sz w:val="24"/>
                <w:szCs w:val="24"/>
              </w:rPr>
              <w:t>c</w:t>
            </w:r>
            <w:r w:rsidRPr="006A3185">
              <w:rPr>
                <w:rFonts w:ascii="Times New Roman" w:eastAsia="Arial" w:hAnsi="Times New Roman" w:cs="Times New Roman"/>
                <w:spacing w:val="1"/>
                <w:sz w:val="24"/>
                <w:szCs w:val="24"/>
              </w:rPr>
              <w:t>l</w:t>
            </w:r>
            <w:r w:rsidRPr="006A3185">
              <w:rPr>
                <w:rFonts w:ascii="Times New Roman" w:eastAsia="Arial" w:hAnsi="Times New Roman" w:cs="Times New Roman"/>
                <w:spacing w:val="2"/>
                <w:sz w:val="24"/>
                <w:szCs w:val="24"/>
              </w:rPr>
              <w:t>e</w:t>
            </w:r>
            <w:r w:rsidRPr="006A3185">
              <w:rPr>
                <w:rFonts w:ascii="Times New Roman" w:eastAsia="Arial" w:hAnsi="Times New Roman" w:cs="Times New Roman"/>
                <w:spacing w:val="1"/>
                <w:sz w:val="24"/>
                <w:szCs w:val="24"/>
              </w:rPr>
              <w:t>/</w:t>
            </w:r>
            <w:r w:rsidRPr="006A3185">
              <w:rPr>
                <w:rFonts w:ascii="Times New Roman" w:eastAsia="Arial" w:hAnsi="Times New Roman" w:cs="Times New Roman"/>
                <w:spacing w:val="2"/>
                <w:sz w:val="24"/>
                <w:szCs w:val="24"/>
              </w:rPr>
              <w:t>book</w:t>
            </w:r>
            <w:r w:rsidRPr="006A3185">
              <w:rPr>
                <w:rFonts w:ascii="Times New Roman" w:eastAsia="Arial" w:hAnsi="Times New Roman" w:cs="Times New Roman"/>
                <w:sz w:val="24"/>
                <w:szCs w:val="24"/>
              </w:rPr>
              <w:t>s</w:t>
            </w:r>
            <w:r w:rsidRPr="006A3185">
              <w:rPr>
                <w:rFonts w:ascii="Times New Roman" w:eastAsia="Arial" w:hAnsi="Times New Roman" w:cs="Times New Roman"/>
                <w:spacing w:val="36"/>
                <w:sz w:val="24"/>
                <w:szCs w:val="24"/>
              </w:rPr>
              <w:t xml:space="preserve"> </w:t>
            </w:r>
            <w:r w:rsidRPr="006A3185">
              <w:rPr>
                <w:rFonts w:ascii="Times New Roman" w:eastAsia="Arial" w:hAnsi="Times New Roman" w:cs="Times New Roman"/>
                <w:spacing w:val="2"/>
                <w:sz w:val="24"/>
                <w:szCs w:val="24"/>
              </w:rPr>
              <w:t xml:space="preserve">on how to introduce more student lead teaching. </w:t>
            </w:r>
          </w:p>
          <w:p w:rsidR="00E728E9" w:rsidRPr="006A3185" w:rsidRDefault="00E728E9" w:rsidP="00E728E9">
            <w:pPr>
              <w:tabs>
                <w:tab w:val="left" w:pos="880"/>
              </w:tabs>
              <w:spacing w:after="0" w:line="253" w:lineRule="auto"/>
              <w:ind w:left="890" w:right="496" w:hanging="720"/>
              <w:rPr>
                <w:rFonts w:ascii="Times New Roman" w:eastAsia="Arial" w:hAnsi="Times New Roman" w:cs="Times New Roman"/>
                <w:sz w:val="24"/>
                <w:szCs w:val="24"/>
              </w:rPr>
            </w:pPr>
            <w:r w:rsidRPr="006A3185">
              <w:rPr>
                <w:rFonts w:ascii="Times New Roman" w:eastAsia="Arial" w:hAnsi="Times New Roman" w:cs="Times New Roman"/>
                <w:spacing w:val="1"/>
                <w:sz w:val="24"/>
                <w:szCs w:val="24"/>
              </w:rPr>
              <w:t>(ii</w:t>
            </w:r>
            <w:r w:rsidRPr="006A3185">
              <w:rPr>
                <w:rFonts w:ascii="Times New Roman" w:eastAsia="Arial" w:hAnsi="Times New Roman" w:cs="Times New Roman"/>
                <w:sz w:val="24"/>
                <w:szCs w:val="24"/>
              </w:rPr>
              <w:t>)</w:t>
            </w:r>
            <w:r w:rsidRPr="006A3185">
              <w:rPr>
                <w:rFonts w:ascii="Times New Roman" w:eastAsia="Arial" w:hAnsi="Times New Roman" w:cs="Times New Roman"/>
                <w:spacing w:val="-46"/>
                <w:sz w:val="24"/>
                <w:szCs w:val="24"/>
              </w:rPr>
              <w:t xml:space="preserve"> </w:t>
            </w:r>
            <w:r w:rsidRPr="006A3185">
              <w:rPr>
                <w:rFonts w:ascii="Times New Roman" w:eastAsia="Arial" w:hAnsi="Times New Roman" w:cs="Times New Roman"/>
                <w:sz w:val="24"/>
                <w:szCs w:val="24"/>
              </w:rPr>
              <w:tab/>
              <w:t>Start by introducing to higher set learners and building on the activities for lower sets</w:t>
            </w:r>
          </w:p>
          <w:p w:rsidR="00E728E9" w:rsidRPr="006A3185" w:rsidRDefault="00E728E9" w:rsidP="00E728E9">
            <w:pPr>
              <w:tabs>
                <w:tab w:val="left" w:pos="880"/>
              </w:tabs>
              <w:spacing w:after="0" w:line="253" w:lineRule="auto"/>
              <w:ind w:left="890" w:right="527" w:hanging="720"/>
              <w:rPr>
                <w:rFonts w:ascii="Times New Roman" w:eastAsia="Arial" w:hAnsi="Times New Roman" w:cs="Times New Roman"/>
                <w:sz w:val="24"/>
                <w:szCs w:val="24"/>
              </w:rPr>
            </w:pPr>
            <w:r w:rsidRPr="006A3185">
              <w:rPr>
                <w:rFonts w:ascii="Times New Roman" w:eastAsia="Arial" w:hAnsi="Times New Roman" w:cs="Times New Roman"/>
                <w:spacing w:val="1"/>
                <w:sz w:val="24"/>
                <w:szCs w:val="24"/>
              </w:rPr>
              <w:t>(iii</w:t>
            </w:r>
            <w:r w:rsidRPr="006A3185">
              <w:rPr>
                <w:rFonts w:ascii="Times New Roman" w:eastAsia="Arial" w:hAnsi="Times New Roman" w:cs="Times New Roman"/>
                <w:sz w:val="24"/>
                <w:szCs w:val="24"/>
              </w:rPr>
              <w:t>)</w:t>
            </w:r>
            <w:r w:rsidRPr="006A3185">
              <w:rPr>
                <w:rFonts w:ascii="Times New Roman" w:eastAsia="Arial" w:hAnsi="Times New Roman" w:cs="Times New Roman"/>
                <w:spacing w:val="-45"/>
                <w:sz w:val="24"/>
                <w:szCs w:val="24"/>
              </w:rPr>
              <w:t xml:space="preserve"> </w:t>
            </w:r>
            <w:r w:rsidRPr="006A3185">
              <w:rPr>
                <w:rFonts w:ascii="Times New Roman" w:eastAsia="Arial" w:hAnsi="Times New Roman" w:cs="Times New Roman"/>
                <w:sz w:val="24"/>
                <w:szCs w:val="24"/>
              </w:rPr>
              <w:tab/>
              <w:t>Seek advice and understanding from my mentor and peers.</w:t>
            </w:r>
          </w:p>
        </w:tc>
        <w:tc>
          <w:tcPr>
            <w:tcW w:w="4502" w:type="dxa"/>
            <w:gridSpan w:val="2"/>
            <w:tcBorders>
              <w:top w:val="single" w:sz="6" w:space="0" w:color="000000"/>
              <w:left w:val="single" w:sz="6" w:space="0" w:color="000000"/>
              <w:bottom w:val="single" w:sz="4" w:space="0" w:color="000000"/>
              <w:right w:val="single" w:sz="6" w:space="0" w:color="000000"/>
            </w:tcBorders>
          </w:tcPr>
          <w:p w:rsidR="00E728E9" w:rsidRPr="006A3185" w:rsidRDefault="00E728E9" w:rsidP="00E728E9">
            <w:pPr>
              <w:spacing w:before="5" w:after="0" w:line="240" w:lineRule="exact"/>
              <w:rPr>
                <w:rFonts w:ascii="Times New Roman" w:hAnsi="Times New Roman" w:cs="Times New Roman"/>
                <w:sz w:val="24"/>
                <w:szCs w:val="24"/>
              </w:rPr>
            </w:pPr>
          </w:p>
          <w:p w:rsidR="00E728E9" w:rsidRPr="006A3185" w:rsidRDefault="00E728E9" w:rsidP="00E728E9">
            <w:pPr>
              <w:pStyle w:val="ListParagraph"/>
              <w:numPr>
                <w:ilvl w:val="0"/>
                <w:numId w:val="9"/>
              </w:numPr>
              <w:spacing w:after="0" w:line="226" w:lineRule="exact"/>
              <w:ind w:right="208"/>
              <w:rPr>
                <w:rFonts w:ascii="Times New Roman" w:eastAsia="Arial" w:hAnsi="Times New Roman" w:cs="Times New Roman"/>
                <w:spacing w:val="36"/>
                <w:sz w:val="24"/>
                <w:szCs w:val="24"/>
              </w:rPr>
            </w:pPr>
            <w:r w:rsidRPr="006A3185">
              <w:rPr>
                <w:rFonts w:ascii="Times New Roman" w:eastAsia="Arial" w:hAnsi="Times New Roman" w:cs="Times New Roman"/>
                <w:spacing w:val="2"/>
                <w:sz w:val="24"/>
                <w:szCs w:val="24"/>
              </w:rPr>
              <w:t>Stronger</w:t>
            </w:r>
            <w:r w:rsidRPr="006A3185">
              <w:rPr>
                <w:rFonts w:ascii="Times New Roman" w:eastAsia="Arial" w:hAnsi="Times New Roman" w:cs="Times New Roman"/>
                <w:spacing w:val="23"/>
                <w:sz w:val="24"/>
                <w:szCs w:val="24"/>
              </w:rPr>
              <w:t xml:space="preserve"> </w:t>
            </w:r>
            <w:r w:rsidRPr="006A3185">
              <w:rPr>
                <w:rFonts w:ascii="Times New Roman" w:eastAsia="Arial" w:hAnsi="Times New Roman" w:cs="Times New Roman"/>
                <w:spacing w:val="2"/>
                <w:sz w:val="24"/>
                <w:szCs w:val="24"/>
              </w:rPr>
              <w:t>pup</w:t>
            </w:r>
            <w:r w:rsidRPr="006A3185">
              <w:rPr>
                <w:rFonts w:ascii="Times New Roman" w:eastAsia="Arial" w:hAnsi="Times New Roman" w:cs="Times New Roman"/>
                <w:spacing w:val="1"/>
                <w:sz w:val="24"/>
                <w:szCs w:val="24"/>
              </w:rPr>
              <w:t>i</w:t>
            </w:r>
            <w:r w:rsidRPr="006A3185">
              <w:rPr>
                <w:rFonts w:ascii="Times New Roman" w:eastAsia="Arial" w:hAnsi="Times New Roman" w:cs="Times New Roman"/>
                <w:sz w:val="24"/>
                <w:szCs w:val="24"/>
              </w:rPr>
              <w:t>l</w:t>
            </w:r>
            <w:r w:rsidRPr="006A3185">
              <w:rPr>
                <w:rFonts w:ascii="Times New Roman" w:eastAsia="Arial" w:hAnsi="Times New Roman" w:cs="Times New Roman"/>
                <w:spacing w:val="15"/>
                <w:sz w:val="24"/>
                <w:szCs w:val="24"/>
              </w:rPr>
              <w:t xml:space="preserve"> </w:t>
            </w:r>
            <w:r w:rsidRPr="006A3185">
              <w:rPr>
                <w:rFonts w:ascii="Times New Roman" w:eastAsia="Arial" w:hAnsi="Times New Roman" w:cs="Times New Roman"/>
                <w:spacing w:val="2"/>
                <w:sz w:val="24"/>
                <w:szCs w:val="24"/>
              </w:rPr>
              <w:t>pa</w:t>
            </w:r>
            <w:r w:rsidRPr="006A3185">
              <w:rPr>
                <w:rFonts w:ascii="Times New Roman" w:eastAsia="Arial" w:hAnsi="Times New Roman" w:cs="Times New Roman"/>
                <w:spacing w:val="1"/>
                <w:sz w:val="24"/>
                <w:szCs w:val="24"/>
              </w:rPr>
              <w:t>rti</w:t>
            </w:r>
            <w:r w:rsidRPr="006A3185">
              <w:rPr>
                <w:rFonts w:ascii="Times New Roman" w:eastAsia="Arial" w:hAnsi="Times New Roman" w:cs="Times New Roman"/>
                <w:spacing w:val="2"/>
                <w:sz w:val="24"/>
                <w:szCs w:val="24"/>
              </w:rPr>
              <w:t>c</w:t>
            </w:r>
            <w:r w:rsidRPr="006A3185">
              <w:rPr>
                <w:rFonts w:ascii="Times New Roman" w:eastAsia="Arial" w:hAnsi="Times New Roman" w:cs="Times New Roman"/>
                <w:spacing w:val="1"/>
                <w:sz w:val="24"/>
                <w:szCs w:val="24"/>
              </w:rPr>
              <w:t>i</w:t>
            </w:r>
            <w:r w:rsidRPr="006A3185">
              <w:rPr>
                <w:rFonts w:ascii="Times New Roman" w:eastAsia="Arial" w:hAnsi="Times New Roman" w:cs="Times New Roman"/>
                <w:spacing w:val="2"/>
                <w:sz w:val="24"/>
                <w:szCs w:val="24"/>
              </w:rPr>
              <w:t>pa</w:t>
            </w:r>
            <w:r w:rsidRPr="006A3185">
              <w:rPr>
                <w:rFonts w:ascii="Times New Roman" w:eastAsia="Arial" w:hAnsi="Times New Roman" w:cs="Times New Roman"/>
                <w:spacing w:val="1"/>
                <w:sz w:val="24"/>
                <w:szCs w:val="24"/>
              </w:rPr>
              <w:t>ti</w:t>
            </w:r>
            <w:r w:rsidRPr="006A3185">
              <w:rPr>
                <w:rFonts w:ascii="Times New Roman" w:eastAsia="Arial" w:hAnsi="Times New Roman" w:cs="Times New Roman"/>
                <w:spacing w:val="2"/>
                <w:sz w:val="24"/>
                <w:szCs w:val="24"/>
              </w:rPr>
              <w:t>o</w:t>
            </w:r>
            <w:r w:rsidRPr="006A3185">
              <w:rPr>
                <w:rFonts w:ascii="Times New Roman" w:eastAsia="Arial" w:hAnsi="Times New Roman" w:cs="Times New Roman"/>
                <w:sz w:val="24"/>
                <w:szCs w:val="24"/>
              </w:rPr>
              <w:t>n</w:t>
            </w:r>
            <w:r w:rsidRPr="006A3185">
              <w:rPr>
                <w:rFonts w:ascii="Times New Roman" w:eastAsia="Arial" w:hAnsi="Times New Roman" w:cs="Times New Roman"/>
                <w:spacing w:val="36"/>
                <w:sz w:val="24"/>
                <w:szCs w:val="24"/>
              </w:rPr>
              <w:t xml:space="preserve"> in activities.</w:t>
            </w:r>
          </w:p>
          <w:p w:rsidR="00E728E9" w:rsidRPr="006A3185" w:rsidRDefault="00E728E9" w:rsidP="00E728E9">
            <w:pPr>
              <w:pStyle w:val="ListParagraph"/>
              <w:numPr>
                <w:ilvl w:val="0"/>
                <w:numId w:val="9"/>
              </w:numPr>
              <w:spacing w:after="0" w:line="226" w:lineRule="exact"/>
              <w:ind w:right="208"/>
              <w:rPr>
                <w:rFonts w:ascii="Times New Roman" w:eastAsia="Arial" w:hAnsi="Times New Roman" w:cs="Times New Roman"/>
                <w:sz w:val="24"/>
                <w:szCs w:val="24"/>
              </w:rPr>
            </w:pPr>
            <w:r w:rsidRPr="006A3185">
              <w:rPr>
                <w:rFonts w:ascii="Times New Roman" w:eastAsia="Arial" w:hAnsi="Times New Roman" w:cs="Times New Roman"/>
                <w:sz w:val="24"/>
                <w:szCs w:val="24"/>
              </w:rPr>
              <w:t>Higher standard of work produced.</w:t>
            </w:r>
          </w:p>
          <w:p w:rsidR="00E728E9" w:rsidRPr="006A3185" w:rsidRDefault="00E728E9" w:rsidP="00E728E9">
            <w:pPr>
              <w:pStyle w:val="ListParagraph"/>
              <w:numPr>
                <w:ilvl w:val="0"/>
                <w:numId w:val="9"/>
              </w:numPr>
              <w:spacing w:after="0" w:line="226" w:lineRule="exact"/>
              <w:ind w:right="208"/>
              <w:rPr>
                <w:rFonts w:ascii="Times New Roman" w:eastAsia="Arial" w:hAnsi="Times New Roman" w:cs="Times New Roman"/>
                <w:sz w:val="24"/>
                <w:szCs w:val="24"/>
              </w:rPr>
            </w:pPr>
            <w:r w:rsidRPr="006A3185">
              <w:rPr>
                <w:rFonts w:ascii="Times New Roman" w:eastAsia="Arial" w:hAnsi="Times New Roman" w:cs="Times New Roman"/>
                <w:sz w:val="24"/>
                <w:szCs w:val="24"/>
              </w:rPr>
              <w:t>Mentor able to note the change of method and point out the positive influence.</w:t>
            </w:r>
          </w:p>
          <w:p w:rsidR="00E728E9" w:rsidRPr="006A3185" w:rsidRDefault="00E728E9" w:rsidP="00E728E9">
            <w:pPr>
              <w:spacing w:before="7" w:after="0" w:line="250" w:lineRule="auto"/>
              <w:ind w:left="521" w:right="234"/>
              <w:rPr>
                <w:rFonts w:ascii="Times New Roman" w:eastAsia="Arial" w:hAnsi="Times New Roman" w:cs="Times New Roman"/>
                <w:sz w:val="24"/>
                <w:szCs w:val="24"/>
              </w:rPr>
            </w:pPr>
          </w:p>
        </w:tc>
        <w:tc>
          <w:tcPr>
            <w:tcW w:w="1526" w:type="dxa"/>
            <w:tcBorders>
              <w:top w:val="single" w:sz="6" w:space="0" w:color="000000"/>
              <w:left w:val="single" w:sz="6" w:space="0" w:color="000000"/>
              <w:bottom w:val="single" w:sz="4" w:space="0" w:color="000000"/>
              <w:right w:val="single" w:sz="6" w:space="0" w:color="000000"/>
            </w:tcBorders>
          </w:tcPr>
          <w:p w:rsidR="00E728E9" w:rsidRDefault="00E728E9" w:rsidP="00E728E9">
            <w:pPr>
              <w:spacing w:before="14" w:after="0" w:line="220" w:lineRule="exact"/>
            </w:pPr>
          </w:p>
          <w:p w:rsidR="00E728E9" w:rsidRDefault="00E728E9" w:rsidP="00E728E9">
            <w:pPr>
              <w:spacing w:after="0" w:line="253" w:lineRule="auto"/>
              <w:ind w:left="129" w:right="259"/>
              <w:rPr>
                <w:rFonts w:ascii="Arial" w:eastAsia="Arial" w:hAnsi="Arial" w:cs="Arial"/>
                <w:sz w:val="19"/>
                <w:szCs w:val="19"/>
              </w:rPr>
            </w:pPr>
            <w:r>
              <w:rPr>
                <w:rFonts w:ascii="Arial" w:eastAsia="Arial" w:hAnsi="Arial" w:cs="Arial"/>
                <w:sz w:val="19"/>
                <w:szCs w:val="19"/>
              </w:rPr>
              <w:t>25</w:t>
            </w:r>
            <w:r w:rsidRPr="006A3185">
              <w:rPr>
                <w:rFonts w:ascii="Arial" w:eastAsia="Arial" w:hAnsi="Arial" w:cs="Arial"/>
                <w:sz w:val="19"/>
                <w:szCs w:val="19"/>
                <w:vertAlign w:val="superscript"/>
              </w:rPr>
              <w:t>th</w:t>
            </w:r>
            <w:r>
              <w:rPr>
                <w:rFonts w:ascii="Arial" w:eastAsia="Arial" w:hAnsi="Arial" w:cs="Arial"/>
                <w:sz w:val="19"/>
                <w:szCs w:val="19"/>
              </w:rPr>
              <w:t xml:space="preserve"> November </w:t>
            </w:r>
          </w:p>
        </w:tc>
      </w:tr>
      <w:tr w:rsidR="00E728E9" w:rsidTr="00E728E9">
        <w:trPr>
          <w:trHeight w:hRule="exact" w:val="3050"/>
        </w:trPr>
        <w:tc>
          <w:tcPr>
            <w:tcW w:w="2710" w:type="dxa"/>
            <w:tcBorders>
              <w:top w:val="single" w:sz="4" w:space="0" w:color="000000"/>
              <w:left w:val="single" w:sz="6" w:space="0" w:color="000000"/>
              <w:bottom w:val="single" w:sz="6" w:space="0" w:color="000000"/>
              <w:right w:val="single" w:sz="6" w:space="0" w:color="000000"/>
            </w:tcBorders>
          </w:tcPr>
          <w:p w:rsidR="00E728E9" w:rsidRDefault="00E728E9" w:rsidP="00E728E9">
            <w:pPr>
              <w:spacing w:after="0" w:line="200" w:lineRule="exact"/>
              <w:rPr>
                <w:sz w:val="20"/>
                <w:szCs w:val="20"/>
              </w:rPr>
            </w:pPr>
          </w:p>
          <w:p w:rsidR="00E728E9" w:rsidRDefault="00E728E9" w:rsidP="00E728E9">
            <w:pPr>
              <w:spacing w:after="0" w:line="253" w:lineRule="auto"/>
              <w:ind w:left="129" w:right="280"/>
              <w:rPr>
                <w:rFonts w:ascii="Arial" w:eastAsia="Arial" w:hAnsi="Arial" w:cs="Arial"/>
                <w:sz w:val="19"/>
                <w:szCs w:val="19"/>
              </w:rPr>
            </w:pPr>
            <w:r>
              <w:rPr>
                <w:rFonts w:ascii="Arial" w:eastAsia="Arial" w:hAnsi="Arial" w:cs="Arial"/>
                <w:spacing w:val="2"/>
                <w:sz w:val="19"/>
                <w:szCs w:val="19"/>
              </w:rPr>
              <w:t xml:space="preserve">Set challenging and understandable objectives </w:t>
            </w:r>
          </w:p>
        </w:tc>
        <w:tc>
          <w:tcPr>
            <w:tcW w:w="6034" w:type="dxa"/>
            <w:gridSpan w:val="2"/>
            <w:tcBorders>
              <w:top w:val="single" w:sz="4" w:space="0" w:color="000000"/>
              <w:left w:val="single" w:sz="6" w:space="0" w:color="000000"/>
              <w:bottom w:val="single" w:sz="6" w:space="0" w:color="000000"/>
              <w:right w:val="single" w:sz="6" w:space="0" w:color="000000"/>
            </w:tcBorders>
          </w:tcPr>
          <w:p w:rsidR="00E728E9" w:rsidRPr="006A3185" w:rsidRDefault="00E728E9" w:rsidP="00E728E9">
            <w:pPr>
              <w:spacing w:before="14" w:after="0" w:line="220" w:lineRule="exact"/>
              <w:rPr>
                <w:rFonts w:ascii="Times New Roman" w:hAnsi="Times New Roman" w:cs="Times New Roman"/>
                <w:sz w:val="24"/>
                <w:szCs w:val="24"/>
              </w:rPr>
            </w:pPr>
          </w:p>
          <w:p w:rsidR="00E728E9" w:rsidRPr="006A3185" w:rsidRDefault="00E728E9" w:rsidP="00E728E9">
            <w:pPr>
              <w:tabs>
                <w:tab w:val="left" w:pos="620"/>
              </w:tabs>
              <w:spacing w:after="0" w:line="240" w:lineRule="auto"/>
              <w:ind w:left="170" w:right="-20"/>
              <w:rPr>
                <w:rFonts w:ascii="Times New Roman" w:eastAsia="Arial" w:hAnsi="Times New Roman" w:cs="Times New Roman"/>
                <w:sz w:val="24"/>
                <w:szCs w:val="24"/>
              </w:rPr>
            </w:pPr>
            <w:r w:rsidRPr="006A3185">
              <w:rPr>
                <w:rFonts w:ascii="Times New Roman" w:eastAsia="Arial" w:hAnsi="Times New Roman" w:cs="Times New Roman"/>
                <w:spacing w:val="1"/>
                <w:sz w:val="24"/>
                <w:szCs w:val="24"/>
              </w:rPr>
              <w:t>(</w:t>
            </w:r>
            <w:proofErr w:type="spellStart"/>
            <w:r w:rsidRPr="006A3185">
              <w:rPr>
                <w:rFonts w:ascii="Times New Roman" w:eastAsia="Arial" w:hAnsi="Times New Roman" w:cs="Times New Roman"/>
                <w:spacing w:val="1"/>
                <w:sz w:val="24"/>
                <w:szCs w:val="24"/>
              </w:rPr>
              <w:t>i</w:t>
            </w:r>
            <w:proofErr w:type="spellEnd"/>
            <w:r w:rsidRPr="006A3185">
              <w:rPr>
                <w:rFonts w:ascii="Times New Roman" w:eastAsia="Arial" w:hAnsi="Times New Roman" w:cs="Times New Roman"/>
                <w:sz w:val="24"/>
                <w:szCs w:val="24"/>
              </w:rPr>
              <w:t>)</w:t>
            </w:r>
            <w:r w:rsidRPr="006A3185">
              <w:rPr>
                <w:rFonts w:ascii="Times New Roman" w:eastAsia="Arial" w:hAnsi="Times New Roman" w:cs="Times New Roman"/>
                <w:spacing w:val="-48"/>
                <w:sz w:val="24"/>
                <w:szCs w:val="24"/>
              </w:rPr>
              <w:t xml:space="preserve"> </w:t>
            </w:r>
            <w:r w:rsidRPr="006A3185">
              <w:rPr>
                <w:rFonts w:ascii="Times New Roman" w:eastAsia="Arial" w:hAnsi="Times New Roman" w:cs="Times New Roman"/>
                <w:sz w:val="24"/>
                <w:szCs w:val="24"/>
              </w:rPr>
              <w:tab/>
            </w:r>
            <w:r w:rsidRPr="006A3185">
              <w:rPr>
                <w:rFonts w:ascii="Times New Roman" w:eastAsia="Arial" w:hAnsi="Times New Roman" w:cs="Times New Roman"/>
                <w:spacing w:val="2"/>
                <w:sz w:val="24"/>
                <w:szCs w:val="24"/>
              </w:rPr>
              <w:t>T</w:t>
            </w:r>
            <w:r w:rsidRPr="006A3185">
              <w:rPr>
                <w:rFonts w:ascii="Times New Roman" w:eastAsia="Arial" w:hAnsi="Times New Roman" w:cs="Times New Roman"/>
                <w:sz w:val="24"/>
                <w:szCs w:val="24"/>
              </w:rPr>
              <w:t>o</w:t>
            </w:r>
            <w:r w:rsidRPr="006A3185">
              <w:rPr>
                <w:rFonts w:ascii="Times New Roman" w:eastAsia="Arial" w:hAnsi="Times New Roman" w:cs="Times New Roman"/>
                <w:spacing w:val="12"/>
                <w:sz w:val="24"/>
                <w:szCs w:val="24"/>
              </w:rPr>
              <w:t xml:space="preserve"> </w:t>
            </w:r>
            <w:r w:rsidRPr="006A3185">
              <w:rPr>
                <w:rFonts w:ascii="Times New Roman" w:eastAsia="Arial" w:hAnsi="Times New Roman" w:cs="Times New Roman"/>
                <w:spacing w:val="3"/>
                <w:sz w:val="24"/>
                <w:szCs w:val="24"/>
              </w:rPr>
              <w:t xml:space="preserve">use Blooms taxonomy to introduce stronger and more challenging lesson objectives </w:t>
            </w:r>
          </w:p>
          <w:p w:rsidR="00E728E9" w:rsidRPr="006A3185" w:rsidRDefault="00E728E9" w:rsidP="00E728E9">
            <w:pPr>
              <w:spacing w:before="12" w:after="0" w:line="253" w:lineRule="auto"/>
              <w:ind w:left="641" w:right="356" w:hanging="471"/>
              <w:jc w:val="both"/>
              <w:rPr>
                <w:rFonts w:ascii="Times New Roman" w:eastAsia="Arial" w:hAnsi="Times New Roman" w:cs="Times New Roman"/>
                <w:spacing w:val="2"/>
                <w:sz w:val="24"/>
                <w:szCs w:val="24"/>
              </w:rPr>
            </w:pPr>
            <w:r w:rsidRPr="006A3185">
              <w:rPr>
                <w:rFonts w:ascii="Times New Roman" w:eastAsia="Arial" w:hAnsi="Times New Roman" w:cs="Times New Roman"/>
                <w:spacing w:val="1"/>
                <w:sz w:val="24"/>
                <w:szCs w:val="24"/>
              </w:rPr>
              <w:t>(ii</w:t>
            </w:r>
            <w:r w:rsidRPr="006A3185">
              <w:rPr>
                <w:rFonts w:ascii="Times New Roman" w:eastAsia="Arial" w:hAnsi="Times New Roman" w:cs="Times New Roman"/>
                <w:sz w:val="24"/>
                <w:szCs w:val="24"/>
              </w:rPr>
              <w:t xml:space="preserve">)   </w:t>
            </w:r>
            <w:r w:rsidRPr="006A3185">
              <w:rPr>
                <w:rFonts w:ascii="Times New Roman" w:eastAsia="Arial" w:hAnsi="Times New Roman" w:cs="Times New Roman"/>
                <w:spacing w:val="18"/>
                <w:sz w:val="24"/>
                <w:szCs w:val="24"/>
              </w:rPr>
              <w:t xml:space="preserve"> differentiate learning objectives for more able learners and less able. </w:t>
            </w:r>
          </w:p>
          <w:p w:rsidR="00E728E9" w:rsidRPr="006A3185" w:rsidRDefault="00E728E9" w:rsidP="00E728E9">
            <w:pPr>
              <w:spacing w:before="12" w:after="0" w:line="253" w:lineRule="auto"/>
              <w:ind w:left="641" w:right="356" w:hanging="471"/>
              <w:jc w:val="both"/>
              <w:rPr>
                <w:rFonts w:ascii="Times New Roman" w:eastAsia="Arial" w:hAnsi="Times New Roman" w:cs="Times New Roman"/>
                <w:sz w:val="24"/>
                <w:szCs w:val="24"/>
              </w:rPr>
            </w:pPr>
            <w:r w:rsidRPr="006A3185">
              <w:rPr>
                <w:rFonts w:ascii="Times New Roman" w:eastAsia="Arial" w:hAnsi="Times New Roman" w:cs="Times New Roman"/>
                <w:spacing w:val="1"/>
                <w:sz w:val="24"/>
                <w:szCs w:val="24"/>
              </w:rPr>
              <w:t>(iii</w:t>
            </w:r>
            <w:r w:rsidRPr="006A3185">
              <w:rPr>
                <w:rFonts w:ascii="Times New Roman" w:eastAsia="Arial" w:hAnsi="Times New Roman" w:cs="Times New Roman"/>
                <w:sz w:val="24"/>
                <w:szCs w:val="24"/>
              </w:rPr>
              <w:t xml:space="preserve">)  </w:t>
            </w:r>
            <w:r w:rsidRPr="006A3185">
              <w:rPr>
                <w:rFonts w:ascii="Times New Roman" w:eastAsia="Arial" w:hAnsi="Times New Roman" w:cs="Times New Roman"/>
                <w:spacing w:val="17"/>
                <w:sz w:val="24"/>
                <w:szCs w:val="24"/>
              </w:rPr>
              <w:t xml:space="preserve"> use the National curriculum as an influence </w:t>
            </w:r>
          </w:p>
        </w:tc>
        <w:tc>
          <w:tcPr>
            <w:tcW w:w="4502" w:type="dxa"/>
            <w:gridSpan w:val="2"/>
            <w:tcBorders>
              <w:top w:val="single" w:sz="4" w:space="0" w:color="000000"/>
              <w:left w:val="single" w:sz="6" w:space="0" w:color="000000"/>
              <w:bottom w:val="single" w:sz="6" w:space="0" w:color="000000"/>
              <w:right w:val="single" w:sz="6" w:space="0" w:color="000000"/>
            </w:tcBorders>
          </w:tcPr>
          <w:p w:rsidR="00E728E9" w:rsidRPr="006A3185" w:rsidRDefault="00E728E9" w:rsidP="00E728E9">
            <w:pPr>
              <w:spacing w:before="1" w:after="0" w:line="200" w:lineRule="exact"/>
              <w:rPr>
                <w:rFonts w:ascii="Times New Roman" w:hAnsi="Times New Roman" w:cs="Times New Roman"/>
                <w:sz w:val="24"/>
                <w:szCs w:val="24"/>
              </w:rPr>
            </w:pPr>
          </w:p>
          <w:p w:rsidR="00E728E9" w:rsidRPr="006A3185" w:rsidRDefault="00E728E9" w:rsidP="00E728E9">
            <w:pPr>
              <w:pStyle w:val="ListParagraph"/>
              <w:numPr>
                <w:ilvl w:val="0"/>
                <w:numId w:val="8"/>
              </w:numPr>
              <w:spacing w:after="0" w:line="248" w:lineRule="auto"/>
              <w:ind w:right="665"/>
              <w:rPr>
                <w:rFonts w:ascii="Times New Roman" w:eastAsia="Arial" w:hAnsi="Times New Roman" w:cs="Times New Roman"/>
                <w:sz w:val="24"/>
                <w:szCs w:val="24"/>
              </w:rPr>
            </w:pPr>
            <w:r w:rsidRPr="006A3185">
              <w:rPr>
                <w:rFonts w:ascii="Times New Roman" w:eastAsia="Arial" w:hAnsi="Times New Roman" w:cs="Times New Roman"/>
                <w:spacing w:val="2"/>
                <w:sz w:val="24"/>
                <w:szCs w:val="24"/>
              </w:rPr>
              <w:t xml:space="preserve">Learners present accurate understanding during the lesson and through assessment. </w:t>
            </w:r>
          </w:p>
          <w:p w:rsidR="00E728E9" w:rsidRPr="006A3185" w:rsidRDefault="00E728E9" w:rsidP="00E728E9">
            <w:pPr>
              <w:pStyle w:val="ListParagraph"/>
              <w:numPr>
                <w:ilvl w:val="0"/>
                <w:numId w:val="8"/>
              </w:numPr>
              <w:spacing w:before="16" w:after="0" w:line="226" w:lineRule="exact"/>
              <w:ind w:right="705"/>
              <w:rPr>
                <w:rFonts w:ascii="Times New Roman" w:eastAsia="Arial" w:hAnsi="Times New Roman" w:cs="Times New Roman"/>
                <w:sz w:val="24"/>
                <w:szCs w:val="24"/>
              </w:rPr>
            </w:pPr>
            <w:r w:rsidRPr="006A3185">
              <w:rPr>
                <w:rFonts w:ascii="Times New Roman" w:eastAsia="Arial" w:hAnsi="Times New Roman" w:cs="Times New Roman"/>
                <w:spacing w:val="2"/>
                <w:sz w:val="24"/>
                <w:szCs w:val="24"/>
              </w:rPr>
              <w:t xml:space="preserve">Constantly challenging all abilities. </w:t>
            </w:r>
          </w:p>
          <w:p w:rsidR="00E728E9" w:rsidRPr="006A3185" w:rsidRDefault="00E728E9" w:rsidP="00E728E9">
            <w:pPr>
              <w:pStyle w:val="Caption"/>
              <w:numPr>
                <w:ilvl w:val="0"/>
                <w:numId w:val="8"/>
              </w:numPr>
              <w:rPr>
                <w:rFonts w:ascii="Times New Roman" w:eastAsia="Arial" w:hAnsi="Times New Roman"/>
                <w:b w:val="0"/>
                <w:szCs w:val="24"/>
              </w:rPr>
            </w:pPr>
            <w:r w:rsidRPr="006A3185">
              <w:rPr>
                <w:rFonts w:ascii="Times New Roman" w:eastAsia="Arial" w:hAnsi="Times New Roman"/>
                <w:b w:val="0"/>
                <w:szCs w:val="24"/>
              </w:rPr>
              <w:t>Abiding by National Curriculum standards and expectations.</w:t>
            </w:r>
          </w:p>
          <w:p w:rsidR="00E728E9" w:rsidRPr="006A3185" w:rsidRDefault="00E728E9" w:rsidP="00E728E9">
            <w:pPr>
              <w:pStyle w:val="ListParagraph"/>
              <w:numPr>
                <w:ilvl w:val="0"/>
                <w:numId w:val="8"/>
              </w:numPr>
              <w:rPr>
                <w:rFonts w:ascii="Times New Roman" w:hAnsi="Times New Roman" w:cs="Times New Roman"/>
                <w:sz w:val="24"/>
                <w:szCs w:val="24"/>
                <w:lang w:eastAsia="en-US"/>
              </w:rPr>
            </w:pPr>
            <w:r w:rsidRPr="006A3185">
              <w:rPr>
                <w:rFonts w:ascii="Times New Roman" w:hAnsi="Times New Roman" w:cs="Times New Roman"/>
                <w:sz w:val="24"/>
                <w:szCs w:val="24"/>
                <w:lang w:eastAsia="en-US"/>
              </w:rPr>
              <w:t xml:space="preserve">Differentiating objectives allowing learners to enter the zone of proximal development. </w:t>
            </w:r>
          </w:p>
          <w:p w:rsidR="00E728E9" w:rsidRPr="006A3185" w:rsidRDefault="00E728E9" w:rsidP="00E728E9">
            <w:pPr>
              <w:spacing w:before="18" w:after="0" w:line="226" w:lineRule="exact"/>
              <w:ind w:left="521" w:right="912" w:hanging="227"/>
              <w:rPr>
                <w:rFonts w:ascii="Times New Roman" w:eastAsia="Arial" w:hAnsi="Times New Roman" w:cs="Times New Roman"/>
                <w:sz w:val="24"/>
                <w:szCs w:val="24"/>
              </w:rPr>
            </w:pPr>
          </w:p>
        </w:tc>
        <w:tc>
          <w:tcPr>
            <w:tcW w:w="1526" w:type="dxa"/>
            <w:tcBorders>
              <w:top w:val="single" w:sz="4" w:space="0" w:color="000000"/>
              <w:left w:val="single" w:sz="6" w:space="0" w:color="000000"/>
              <w:bottom w:val="single" w:sz="6" w:space="0" w:color="000000"/>
              <w:right w:val="single" w:sz="6" w:space="0" w:color="000000"/>
            </w:tcBorders>
          </w:tcPr>
          <w:p w:rsidR="00E728E9" w:rsidRDefault="00E728E9" w:rsidP="00E728E9">
            <w:pPr>
              <w:spacing w:before="14" w:after="0" w:line="220" w:lineRule="exact"/>
            </w:pPr>
          </w:p>
          <w:p w:rsidR="00E728E9" w:rsidRDefault="00E728E9" w:rsidP="00E728E9">
            <w:pPr>
              <w:spacing w:before="12" w:after="0" w:line="240" w:lineRule="auto"/>
              <w:ind w:left="129" w:right="-20"/>
              <w:rPr>
                <w:rFonts w:ascii="Arial" w:eastAsia="Arial" w:hAnsi="Arial" w:cs="Arial"/>
                <w:sz w:val="19"/>
                <w:szCs w:val="19"/>
              </w:rPr>
            </w:pPr>
            <w:r>
              <w:rPr>
                <w:rFonts w:ascii="Arial" w:eastAsia="Arial" w:hAnsi="Arial" w:cs="Arial"/>
                <w:sz w:val="19"/>
                <w:szCs w:val="19"/>
              </w:rPr>
              <w:t>10</w:t>
            </w:r>
            <w:r w:rsidRPr="006A3185">
              <w:rPr>
                <w:rFonts w:ascii="Arial" w:eastAsia="Arial" w:hAnsi="Arial" w:cs="Arial"/>
                <w:sz w:val="19"/>
                <w:szCs w:val="19"/>
                <w:vertAlign w:val="superscript"/>
              </w:rPr>
              <w:t>th</w:t>
            </w:r>
            <w:r>
              <w:rPr>
                <w:rFonts w:ascii="Arial" w:eastAsia="Arial" w:hAnsi="Arial" w:cs="Arial"/>
                <w:sz w:val="19"/>
                <w:szCs w:val="19"/>
              </w:rPr>
              <w:t xml:space="preserve"> December </w:t>
            </w:r>
          </w:p>
        </w:tc>
      </w:tr>
    </w:tbl>
    <w:p w:rsidR="00E728E9" w:rsidRDefault="00E728E9" w:rsidP="00E728E9">
      <w:pPr>
        <w:tabs>
          <w:tab w:val="left" w:pos="2809"/>
        </w:tabs>
        <w:rPr>
          <w:rFonts w:ascii="Times New Roman" w:hAnsi="Times New Roman" w:cs="Times New Roman"/>
          <w:sz w:val="24"/>
          <w:szCs w:val="24"/>
        </w:rPr>
      </w:pPr>
    </w:p>
    <w:p w:rsidR="007768ED" w:rsidRDefault="007768ED" w:rsidP="007C1712">
      <w:pPr>
        <w:tabs>
          <w:tab w:val="left" w:pos="2809"/>
        </w:tabs>
        <w:ind w:firstLine="720"/>
        <w:rPr>
          <w:rFonts w:ascii="Times New Roman" w:hAnsi="Times New Roman" w:cs="Times New Roman"/>
          <w:sz w:val="24"/>
          <w:szCs w:val="24"/>
        </w:rPr>
      </w:pPr>
    </w:p>
    <w:p w:rsidR="007768ED" w:rsidRDefault="007768ED" w:rsidP="007C1712">
      <w:pPr>
        <w:tabs>
          <w:tab w:val="left" w:pos="2809"/>
        </w:tabs>
        <w:ind w:firstLine="720"/>
        <w:rPr>
          <w:rFonts w:ascii="Times New Roman" w:hAnsi="Times New Roman" w:cs="Times New Roman"/>
          <w:sz w:val="24"/>
          <w:szCs w:val="24"/>
        </w:rPr>
      </w:pPr>
    </w:p>
    <w:p w:rsidR="00E728E9" w:rsidRDefault="00E728E9" w:rsidP="00C508E3">
      <w:r>
        <w:rPr>
          <w:noProof/>
        </w:rPr>
        <mc:AlternateContent>
          <mc:Choice Requires="wps">
            <w:drawing>
              <wp:anchor distT="0" distB="0" distL="114300" distR="114300" simplePos="0" relativeHeight="251659264" behindDoc="1" locked="0" layoutInCell="1" allowOverlap="1" wp14:anchorId="494CFAF8" wp14:editId="2944D303">
                <wp:simplePos x="0" y="0"/>
                <wp:positionH relativeFrom="page">
                  <wp:posOffset>719667</wp:posOffset>
                </wp:positionH>
                <wp:positionV relativeFrom="paragraph">
                  <wp:posOffset>-660401</wp:posOffset>
                </wp:positionV>
                <wp:extent cx="9400540" cy="6862233"/>
                <wp:effectExtent l="0" t="0" r="10160" b="1524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00540" cy="6862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28E9" w:rsidRDefault="00E728E9" w:rsidP="00BA194C">
                            <w:pPr>
                              <w:spacing w:after="0" w:line="240" w:lineRule="au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CFAF8" id="_x0000_t202" coordsize="21600,21600" o:spt="202" path="m,l,21600r21600,l21600,xe">
                <v:stroke joinstyle="miter"/>
                <v:path gradientshapeok="t" o:connecttype="rect"/>
              </v:shapetype>
              <v:shape id="Text Box 58" o:spid="_x0000_s1026" type="#_x0000_t202" style="position:absolute;margin-left:56.65pt;margin-top:-52pt;width:740.2pt;height:540.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pmnrgIAAKw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" filled="f" stroked="f">
                <v:textbox inset="0,0,0,0">
                  <w:txbxContent>
                    <w:p w:rsidR="00E728E9" w:rsidRDefault="00E728E9" w:rsidP="00BA194C">
                      <w:pPr>
                        <w:spacing w:after="0" w:line="240" w:lineRule="auto"/>
                      </w:pPr>
                    </w:p>
                  </w:txbxContent>
                </v:textbox>
                <w10:wrap anchorx="page"/>
              </v:shape>
            </w:pict>
          </mc:Fallback>
        </mc:AlternateContent>
      </w:r>
    </w:p>
    <w:p w:rsidR="007768ED" w:rsidRDefault="007768ED" w:rsidP="007C1712">
      <w:pPr>
        <w:tabs>
          <w:tab w:val="left" w:pos="2809"/>
        </w:tabs>
        <w:ind w:firstLine="720"/>
        <w:rPr>
          <w:rFonts w:ascii="Times New Roman" w:hAnsi="Times New Roman" w:cs="Times New Roman"/>
          <w:sz w:val="24"/>
          <w:szCs w:val="24"/>
        </w:rPr>
      </w:pPr>
    </w:p>
    <w:p w:rsidR="007768ED" w:rsidRDefault="007768ED"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E728E9" w:rsidRDefault="00E728E9" w:rsidP="007C1712">
      <w:pPr>
        <w:tabs>
          <w:tab w:val="left" w:pos="2809"/>
        </w:tabs>
        <w:ind w:firstLine="720"/>
        <w:rPr>
          <w:rFonts w:ascii="Times New Roman" w:hAnsi="Times New Roman" w:cs="Times New Roman"/>
          <w:sz w:val="24"/>
          <w:szCs w:val="24"/>
        </w:rPr>
      </w:pPr>
    </w:p>
    <w:p w:rsidR="007C5C34" w:rsidRPr="009C2C26" w:rsidRDefault="007C5C34" w:rsidP="00E728E9">
      <w:pPr>
        <w:rPr>
          <w:rFonts w:ascii="Times New Roman" w:hAnsi="Times New Roman" w:cs="Times New Roman"/>
          <w:sz w:val="24"/>
        </w:rPr>
      </w:pPr>
    </w:p>
    <w:sectPr w:rsidR="007C5C34" w:rsidRPr="009C2C26" w:rsidSect="00E728E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2503" w:rsidRDefault="00862503" w:rsidP="007F6C1D">
      <w:pPr>
        <w:spacing w:after="0" w:line="240" w:lineRule="auto"/>
      </w:pPr>
      <w:r>
        <w:separator/>
      </w:r>
    </w:p>
  </w:endnote>
  <w:endnote w:type="continuationSeparator" w:id="0">
    <w:p w:rsidR="00862503" w:rsidRDefault="00862503" w:rsidP="007F6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9258231"/>
      <w:docPartObj>
        <w:docPartGallery w:val="Page Numbers (Bottom of Page)"/>
        <w:docPartUnique/>
      </w:docPartObj>
    </w:sdtPr>
    <w:sdtEndPr>
      <w:rPr>
        <w:noProof/>
      </w:rPr>
    </w:sdtEndPr>
    <w:sdtContent>
      <w:p w:rsidR="007F6C1D" w:rsidRDefault="007F6C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F6C1D" w:rsidRDefault="007F6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2503" w:rsidRDefault="00862503" w:rsidP="007F6C1D">
      <w:pPr>
        <w:spacing w:after="0" w:line="240" w:lineRule="auto"/>
      </w:pPr>
      <w:r>
        <w:separator/>
      </w:r>
    </w:p>
  </w:footnote>
  <w:footnote w:type="continuationSeparator" w:id="0">
    <w:p w:rsidR="00862503" w:rsidRDefault="00862503" w:rsidP="007F6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E1799F"/>
    <w:multiLevelType w:val="hybridMultilevel"/>
    <w:tmpl w:val="AE2C7C9C"/>
    <w:lvl w:ilvl="0" w:tplc="F3CA3474">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DB3D5E"/>
    <w:multiLevelType w:val="hybridMultilevel"/>
    <w:tmpl w:val="09C4DD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191C94"/>
    <w:multiLevelType w:val="hybridMultilevel"/>
    <w:tmpl w:val="0EA657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ED19F2"/>
    <w:multiLevelType w:val="hybridMultilevel"/>
    <w:tmpl w:val="23887142"/>
    <w:lvl w:ilvl="0" w:tplc="CC2A1E32">
      <w:numFmt w:val="bullet"/>
      <w:lvlText w:val="•"/>
      <w:lvlJc w:val="left"/>
      <w:pPr>
        <w:ind w:left="948" w:hanging="360"/>
      </w:pPr>
      <w:rPr>
        <w:rFonts w:ascii="Times New Roman" w:eastAsia="Arial" w:hAnsi="Times New Roman" w:cs="Times New Roman" w:hint="default"/>
        <w:w w:val="131"/>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2454" w:hanging="360"/>
      </w:pPr>
      <w:rPr>
        <w:rFonts w:ascii="Wingdings" w:hAnsi="Wingdings" w:hint="default"/>
      </w:rPr>
    </w:lvl>
    <w:lvl w:ilvl="3" w:tplc="08090001" w:tentative="1">
      <w:start w:val="1"/>
      <w:numFmt w:val="bullet"/>
      <w:lvlText w:val=""/>
      <w:lvlJc w:val="left"/>
      <w:pPr>
        <w:ind w:left="3174" w:hanging="360"/>
      </w:pPr>
      <w:rPr>
        <w:rFonts w:ascii="Symbol" w:hAnsi="Symbol" w:hint="default"/>
      </w:rPr>
    </w:lvl>
    <w:lvl w:ilvl="4" w:tplc="08090003" w:tentative="1">
      <w:start w:val="1"/>
      <w:numFmt w:val="bullet"/>
      <w:lvlText w:val="o"/>
      <w:lvlJc w:val="left"/>
      <w:pPr>
        <w:ind w:left="3894" w:hanging="360"/>
      </w:pPr>
      <w:rPr>
        <w:rFonts w:ascii="Courier New" w:hAnsi="Courier New" w:cs="Courier New" w:hint="default"/>
      </w:rPr>
    </w:lvl>
    <w:lvl w:ilvl="5" w:tplc="08090005" w:tentative="1">
      <w:start w:val="1"/>
      <w:numFmt w:val="bullet"/>
      <w:lvlText w:val=""/>
      <w:lvlJc w:val="left"/>
      <w:pPr>
        <w:ind w:left="4614" w:hanging="360"/>
      </w:pPr>
      <w:rPr>
        <w:rFonts w:ascii="Wingdings" w:hAnsi="Wingdings" w:hint="default"/>
      </w:rPr>
    </w:lvl>
    <w:lvl w:ilvl="6" w:tplc="08090001" w:tentative="1">
      <w:start w:val="1"/>
      <w:numFmt w:val="bullet"/>
      <w:lvlText w:val=""/>
      <w:lvlJc w:val="left"/>
      <w:pPr>
        <w:ind w:left="5334" w:hanging="360"/>
      </w:pPr>
      <w:rPr>
        <w:rFonts w:ascii="Symbol" w:hAnsi="Symbol" w:hint="default"/>
      </w:rPr>
    </w:lvl>
    <w:lvl w:ilvl="7" w:tplc="08090003" w:tentative="1">
      <w:start w:val="1"/>
      <w:numFmt w:val="bullet"/>
      <w:lvlText w:val="o"/>
      <w:lvlJc w:val="left"/>
      <w:pPr>
        <w:ind w:left="6054" w:hanging="360"/>
      </w:pPr>
      <w:rPr>
        <w:rFonts w:ascii="Courier New" w:hAnsi="Courier New" w:cs="Courier New" w:hint="default"/>
      </w:rPr>
    </w:lvl>
    <w:lvl w:ilvl="8" w:tplc="08090005" w:tentative="1">
      <w:start w:val="1"/>
      <w:numFmt w:val="bullet"/>
      <w:lvlText w:val=""/>
      <w:lvlJc w:val="left"/>
      <w:pPr>
        <w:ind w:left="6774" w:hanging="360"/>
      </w:pPr>
      <w:rPr>
        <w:rFonts w:ascii="Wingdings" w:hAnsi="Wingdings" w:hint="default"/>
      </w:rPr>
    </w:lvl>
  </w:abstractNum>
  <w:abstractNum w:abstractNumId="5" w15:restartNumberingAfterBreak="0">
    <w:nsid w:val="429A5332"/>
    <w:multiLevelType w:val="hybridMultilevel"/>
    <w:tmpl w:val="3684ED10"/>
    <w:lvl w:ilvl="0" w:tplc="253CB75C">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6E34E2"/>
    <w:multiLevelType w:val="hybridMultilevel"/>
    <w:tmpl w:val="8DB4A3F8"/>
    <w:lvl w:ilvl="0" w:tplc="F15AC2C6">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753089"/>
    <w:multiLevelType w:val="hybridMultilevel"/>
    <w:tmpl w:val="BE58C72A"/>
    <w:lvl w:ilvl="0" w:tplc="CC2A1E32">
      <w:numFmt w:val="bullet"/>
      <w:lvlText w:val="•"/>
      <w:lvlJc w:val="left"/>
      <w:pPr>
        <w:ind w:left="654" w:hanging="360"/>
      </w:pPr>
      <w:rPr>
        <w:rFonts w:ascii="Times New Roman" w:eastAsia="Arial" w:hAnsi="Times New Roman" w:cs="Times New Roman" w:hint="default"/>
        <w:w w:val="131"/>
      </w:rPr>
    </w:lvl>
    <w:lvl w:ilvl="1" w:tplc="08090003" w:tentative="1">
      <w:start w:val="1"/>
      <w:numFmt w:val="bullet"/>
      <w:lvlText w:val="o"/>
      <w:lvlJc w:val="left"/>
      <w:pPr>
        <w:ind w:left="1374" w:hanging="360"/>
      </w:pPr>
      <w:rPr>
        <w:rFonts w:ascii="Courier New" w:hAnsi="Courier New" w:cs="Courier New" w:hint="default"/>
      </w:rPr>
    </w:lvl>
    <w:lvl w:ilvl="2" w:tplc="08090005" w:tentative="1">
      <w:start w:val="1"/>
      <w:numFmt w:val="bullet"/>
      <w:lvlText w:val=""/>
      <w:lvlJc w:val="left"/>
      <w:pPr>
        <w:ind w:left="2094" w:hanging="360"/>
      </w:pPr>
      <w:rPr>
        <w:rFonts w:ascii="Wingdings" w:hAnsi="Wingdings" w:hint="default"/>
      </w:rPr>
    </w:lvl>
    <w:lvl w:ilvl="3" w:tplc="08090001" w:tentative="1">
      <w:start w:val="1"/>
      <w:numFmt w:val="bullet"/>
      <w:lvlText w:val=""/>
      <w:lvlJc w:val="left"/>
      <w:pPr>
        <w:ind w:left="2814" w:hanging="360"/>
      </w:pPr>
      <w:rPr>
        <w:rFonts w:ascii="Symbol" w:hAnsi="Symbol" w:hint="default"/>
      </w:rPr>
    </w:lvl>
    <w:lvl w:ilvl="4" w:tplc="08090003" w:tentative="1">
      <w:start w:val="1"/>
      <w:numFmt w:val="bullet"/>
      <w:lvlText w:val="o"/>
      <w:lvlJc w:val="left"/>
      <w:pPr>
        <w:ind w:left="3534" w:hanging="360"/>
      </w:pPr>
      <w:rPr>
        <w:rFonts w:ascii="Courier New" w:hAnsi="Courier New" w:cs="Courier New" w:hint="default"/>
      </w:rPr>
    </w:lvl>
    <w:lvl w:ilvl="5" w:tplc="08090005" w:tentative="1">
      <w:start w:val="1"/>
      <w:numFmt w:val="bullet"/>
      <w:lvlText w:val=""/>
      <w:lvlJc w:val="left"/>
      <w:pPr>
        <w:ind w:left="4254" w:hanging="360"/>
      </w:pPr>
      <w:rPr>
        <w:rFonts w:ascii="Wingdings" w:hAnsi="Wingdings" w:hint="default"/>
      </w:rPr>
    </w:lvl>
    <w:lvl w:ilvl="6" w:tplc="08090001" w:tentative="1">
      <w:start w:val="1"/>
      <w:numFmt w:val="bullet"/>
      <w:lvlText w:val=""/>
      <w:lvlJc w:val="left"/>
      <w:pPr>
        <w:ind w:left="4974" w:hanging="360"/>
      </w:pPr>
      <w:rPr>
        <w:rFonts w:ascii="Symbol" w:hAnsi="Symbol" w:hint="default"/>
      </w:rPr>
    </w:lvl>
    <w:lvl w:ilvl="7" w:tplc="08090003" w:tentative="1">
      <w:start w:val="1"/>
      <w:numFmt w:val="bullet"/>
      <w:lvlText w:val="o"/>
      <w:lvlJc w:val="left"/>
      <w:pPr>
        <w:ind w:left="5694" w:hanging="360"/>
      </w:pPr>
      <w:rPr>
        <w:rFonts w:ascii="Courier New" w:hAnsi="Courier New" w:cs="Courier New" w:hint="default"/>
      </w:rPr>
    </w:lvl>
    <w:lvl w:ilvl="8" w:tplc="08090005" w:tentative="1">
      <w:start w:val="1"/>
      <w:numFmt w:val="bullet"/>
      <w:lvlText w:val=""/>
      <w:lvlJc w:val="left"/>
      <w:pPr>
        <w:ind w:left="6414" w:hanging="360"/>
      </w:pPr>
      <w:rPr>
        <w:rFonts w:ascii="Wingdings" w:hAnsi="Wingdings" w:hint="default"/>
      </w:rPr>
    </w:lvl>
  </w:abstractNum>
  <w:abstractNum w:abstractNumId="8" w15:restartNumberingAfterBreak="0">
    <w:nsid w:val="71EE0593"/>
    <w:multiLevelType w:val="hybridMultilevel"/>
    <w:tmpl w:val="F93E54BC"/>
    <w:lvl w:ilvl="0" w:tplc="CC2A1E32">
      <w:numFmt w:val="bullet"/>
      <w:lvlText w:val="•"/>
      <w:lvlJc w:val="left"/>
      <w:pPr>
        <w:ind w:left="948" w:hanging="360"/>
      </w:pPr>
      <w:rPr>
        <w:rFonts w:ascii="Times New Roman" w:eastAsia="Arial" w:hAnsi="Times New Roman" w:cs="Times New Roman" w:hint="default"/>
        <w:w w:val="131"/>
      </w:rPr>
    </w:lvl>
    <w:lvl w:ilvl="1" w:tplc="08090003" w:tentative="1">
      <w:start w:val="1"/>
      <w:numFmt w:val="bullet"/>
      <w:lvlText w:val="o"/>
      <w:lvlJc w:val="left"/>
      <w:pPr>
        <w:ind w:left="1734" w:hanging="360"/>
      </w:pPr>
      <w:rPr>
        <w:rFonts w:ascii="Courier New" w:hAnsi="Courier New" w:cs="Courier New" w:hint="default"/>
      </w:rPr>
    </w:lvl>
    <w:lvl w:ilvl="2" w:tplc="08090005" w:tentative="1">
      <w:start w:val="1"/>
      <w:numFmt w:val="bullet"/>
      <w:lvlText w:val=""/>
      <w:lvlJc w:val="left"/>
      <w:pPr>
        <w:ind w:left="2454" w:hanging="360"/>
      </w:pPr>
      <w:rPr>
        <w:rFonts w:ascii="Wingdings" w:hAnsi="Wingdings" w:hint="default"/>
      </w:rPr>
    </w:lvl>
    <w:lvl w:ilvl="3" w:tplc="08090001" w:tentative="1">
      <w:start w:val="1"/>
      <w:numFmt w:val="bullet"/>
      <w:lvlText w:val=""/>
      <w:lvlJc w:val="left"/>
      <w:pPr>
        <w:ind w:left="3174" w:hanging="360"/>
      </w:pPr>
      <w:rPr>
        <w:rFonts w:ascii="Symbol" w:hAnsi="Symbol" w:hint="default"/>
      </w:rPr>
    </w:lvl>
    <w:lvl w:ilvl="4" w:tplc="08090003" w:tentative="1">
      <w:start w:val="1"/>
      <w:numFmt w:val="bullet"/>
      <w:lvlText w:val="o"/>
      <w:lvlJc w:val="left"/>
      <w:pPr>
        <w:ind w:left="3894" w:hanging="360"/>
      </w:pPr>
      <w:rPr>
        <w:rFonts w:ascii="Courier New" w:hAnsi="Courier New" w:cs="Courier New" w:hint="default"/>
      </w:rPr>
    </w:lvl>
    <w:lvl w:ilvl="5" w:tplc="08090005" w:tentative="1">
      <w:start w:val="1"/>
      <w:numFmt w:val="bullet"/>
      <w:lvlText w:val=""/>
      <w:lvlJc w:val="left"/>
      <w:pPr>
        <w:ind w:left="4614" w:hanging="360"/>
      </w:pPr>
      <w:rPr>
        <w:rFonts w:ascii="Wingdings" w:hAnsi="Wingdings" w:hint="default"/>
      </w:rPr>
    </w:lvl>
    <w:lvl w:ilvl="6" w:tplc="08090001" w:tentative="1">
      <w:start w:val="1"/>
      <w:numFmt w:val="bullet"/>
      <w:lvlText w:val=""/>
      <w:lvlJc w:val="left"/>
      <w:pPr>
        <w:ind w:left="5334" w:hanging="360"/>
      </w:pPr>
      <w:rPr>
        <w:rFonts w:ascii="Symbol" w:hAnsi="Symbol" w:hint="default"/>
      </w:rPr>
    </w:lvl>
    <w:lvl w:ilvl="7" w:tplc="08090003" w:tentative="1">
      <w:start w:val="1"/>
      <w:numFmt w:val="bullet"/>
      <w:lvlText w:val="o"/>
      <w:lvlJc w:val="left"/>
      <w:pPr>
        <w:ind w:left="6054" w:hanging="360"/>
      </w:pPr>
      <w:rPr>
        <w:rFonts w:ascii="Courier New" w:hAnsi="Courier New" w:cs="Courier New" w:hint="default"/>
      </w:rPr>
    </w:lvl>
    <w:lvl w:ilvl="8" w:tplc="08090005" w:tentative="1">
      <w:start w:val="1"/>
      <w:numFmt w:val="bullet"/>
      <w:lvlText w:val=""/>
      <w:lvlJc w:val="left"/>
      <w:pPr>
        <w:ind w:left="6774" w:hanging="360"/>
      </w:pPr>
      <w:rPr>
        <w:rFonts w:ascii="Wingdings" w:hAnsi="Wingdings" w:hint="default"/>
      </w:rPr>
    </w:lvl>
  </w:abstractNum>
  <w:abstractNum w:abstractNumId="9" w15:restartNumberingAfterBreak="0">
    <w:nsid w:val="77C17DC6"/>
    <w:multiLevelType w:val="hybridMultilevel"/>
    <w:tmpl w:val="D5B06CCE"/>
    <w:lvl w:ilvl="0" w:tplc="7366B43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B85649"/>
    <w:multiLevelType w:val="hybridMultilevel"/>
    <w:tmpl w:val="BE16D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
  </w:num>
  <w:num w:numId="3">
    <w:abstractNumId w:val="3"/>
  </w:num>
  <w:num w:numId="4">
    <w:abstractNumId w:val="1"/>
  </w:num>
  <w:num w:numId="5">
    <w:abstractNumId w:val="6"/>
  </w:num>
  <w:num w:numId="6">
    <w:abstractNumId w:val="9"/>
  </w:num>
  <w:num w:numId="7">
    <w:abstractNumId w:val="5"/>
  </w:num>
  <w:num w:numId="8">
    <w:abstractNumId w:val="7"/>
  </w:num>
  <w:num w:numId="9">
    <w:abstractNumId w:val="4"/>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B16"/>
    <w:rsid w:val="00013AB6"/>
    <w:rsid w:val="00020436"/>
    <w:rsid w:val="0009653A"/>
    <w:rsid w:val="000A7234"/>
    <w:rsid w:val="00112D84"/>
    <w:rsid w:val="001455D6"/>
    <w:rsid w:val="00190982"/>
    <w:rsid w:val="001A371A"/>
    <w:rsid w:val="001B3AFE"/>
    <w:rsid w:val="001E2888"/>
    <w:rsid w:val="001F0745"/>
    <w:rsid w:val="002416B4"/>
    <w:rsid w:val="002458CC"/>
    <w:rsid w:val="002B4761"/>
    <w:rsid w:val="002C2B16"/>
    <w:rsid w:val="00320F22"/>
    <w:rsid w:val="003666CB"/>
    <w:rsid w:val="003A17D5"/>
    <w:rsid w:val="003C56E1"/>
    <w:rsid w:val="0040013D"/>
    <w:rsid w:val="00475165"/>
    <w:rsid w:val="00476061"/>
    <w:rsid w:val="004773AE"/>
    <w:rsid w:val="004E3E29"/>
    <w:rsid w:val="0050695A"/>
    <w:rsid w:val="0053347B"/>
    <w:rsid w:val="00546AAD"/>
    <w:rsid w:val="00593C74"/>
    <w:rsid w:val="00597A3A"/>
    <w:rsid w:val="005C1FC2"/>
    <w:rsid w:val="006123FE"/>
    <w:rsid w:val="00671725"/>
    <w:rsid w:val="00671B07"/>
    <w:rsid w:val="00675315"/>
    <w:rsid w:val="00692720"/>
    <w:rsid w:val="006B3A63"/>
    <w:rsid w:val="006B7602"/>
    <w:rsid w:val="006F0983"/>
    <w:rsid w:val="006F3D6D"/>
    <w:rsid w:val="00721187"/>
    <w:rsid w:val="00732A17"/>
    <w:rsid w:val="00750FAE"/>
    <w:rsid w:val="00770106"/>
    <w:rsid w:val="00772CEF"/>
    <w:rsid w:val="007768ED"/>
    <w:rsid w:val="00793A61"/>
    <w:rsid w:val="007C5C34"/>
    <w:rsid w:val="007E1809"/>
    <w:rsid w:val="007F6C1D"/>
    <w:rsid w:val="0080089B"/>
    <w:rsid w:val="00821F63"/>
    <w:rsid w:val="008358B8"/>
    <w:rsid w:val="008565D3"/>
    <w:rsid w:val="00862503"/>
    <w:rsid w:val="008660F9"/>
    <w:rsid w:val="00876860"/>
    <w:rsid w:val="00885CF4"/>
    <w:rsid w:val="008A496B"/>
    <w:rsid w:val="008B5436"/>
    <w:rsid w:val="009217A0"/>
    <w:rsid w:val="00955DB2"/>
    <w:rsid w:val="00966BC7"/>
    <w:rsid w:val="00995A84"/>
    <w:rsid w:val="009C2C26"/>
    <w:rsid w:val="009C5331"/>
    <w:rsid w:val="009F344C"/>
    <w:rsid w:val="00A65AA1"/>
    <w:rsid w:val="00AD4617"/>
    <w:rsid w:val="00AF438F"/>
    <w:rsid w:val="00B108C7"/>
    <w:rsid w:val="00B8247F"/>
    <w:rsid w:val="00B96BFA"/>
    <w:rsid w:val="00BB7287"/>
    <w:rsid w:val="00C55EED"/>
    <w:rsid w:val="00CC00E4"/>
    <w:rsid w:val="00CD2752"/>
    <w:rsid w:val="00D70581"/>
    <w:rsid w:val="00D97A99"/>
    <w:rsid w:val="00DA1B35"/>
    <w:rsid w:val="00DC3E62"/>
    <w:rsid w:val="00DE3876"/>
    <w:rsid w:val="00E728E9"/>
    <w:rsid w:val="00EB2185"/>
    <w:rsid w:val="00EC361C"/>
    <w:rsid w:val="00ED4ABE"/>
    <w:rsid w:val="00F35358"/>
    <w:rsid w:val="00F55295"/>
    <w:rsid w:val="00F85004"/>
    <w:rsid w:val="00FD6742"/>
    <w:rsid w:val="00FF2094"/>
    <w:rsid w:val="00FF2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51665"/>
  <w15:docId w15:val="{36119953-17D0-49F9-B57D-75D573CF4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6061"/>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2">
    <w:name w:val="heading 2"/>
    <w:basedOn w:val="Normal"/>
    <w:next w:val="Normal"/>
    <w:link w:val="Heading2Char"/>
    <w:qFormat/>
    <w:rsid w:val="005C1FC2"/>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5C1FC2"/>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B16"/>
    <w:rPr>
      <w:color w:val="0000FF" w:themeColor="hyperlink"/>
      <w:u w:val="single"/>
    </w:rPr>
  </w:style>
  <w:style w:type="character" w:customStyle="1" w:styleId="Heading1Char">
    <w:name w:val="Heading 1 Char"/>
    <w:basedOn w:val="DefaultParagraphFont"/>
    <w:link w:val="Heading1"/>
    <w:uiPriority w:val="9"/>
    <w:rsid w:val="00476061"/>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4760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061"/>
    <w:rPr>
      <w:rFonts w:ascii="Tahoma" w:hAnsi="Tahoma" w:cs="Tahoma"/>
      <w:sz w:val="16"/>
      <w:szCs w:val="16"/>
    </w:rPr>
  </w:style>
  <w:style w:type="paragraph" w:styleId="Bibliography">
    <w:name w:val="Bibliography"/>
    <w:basedOn w:val="Normal"/>
    <w:next w:val="Normal"/>
    <w:uiPriority w:val="37"/>
    <w:unhideWhenUsed/>
    <w:rsid w:val="00AD4617"/>
  </w:style>
  <w:style w:type="paragraph" w:styleId="Header">
    <w:name w:val="header"/>
    <w:basedOn w:val="Normal"/>
    <w:link w:val="HeaderChar"/>
    <w:unhideWhenUsed/>
    <w:rsid w:val="007F6C1D"/>
    <w:pPr>
      <w:tabs>
        <w:tab w:val="center" w:pos="4513"/>
        <w:tab w:val="right" w:pos="9026"/>
      </w:tabs>
      <w:spacing w:after="0" w:line="240" w:lineRule="auto"/>
    </w:pPr>
  </w:style>
  <w:style w:type="character" w:customStyle="1" w:styleId="HeaderChar">
    <w:name w:val="Header Char"/>
    <w:basedOn w:val="DefaultParagraphFont"/>
    <w:link w:val="Header"/>
    <w:rsid w:val="007F6C1D"/>
  </w:style>
  <w:style w:type="paragraph" w:styleId="Footer">
    <w:name w:val="footer"/>
    <w:basedOn w:val="Normal"/>
    <w:link w:val="FooterChar"/>
    <w:uiPriority w:val="99"/>
    <w:unhideWhenUsed/>
    <w:rsid w:val="007F6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C1D"/>
  </w:style>
  <w:style w:type="paragraph" w:styleId="ListParagraph">
    <w:name w:val="List Paragraph"/>
    <w:basedOn w:val="Normal"/>
    <w:uiPriority w:val="34"/>
    <w:qFormat/>
    <w:rsid w:val="007768ED"/>
    <w:pPr>
      <w:ind w:left="720"/>
      <w:contextualSpacing/>
    </w:pPr>
    <w:rPr>
      <w:rFonts w:eastAsiaTheme="minorEastAsia"/>
      <w:lang w:eastAsia="en-GB"/>
    </w:rPr>
  </w:style>
  <w:style w:type="paragraph" w:styleId="Caption">
    <w:name w:val="caption"/>
    <w:basedOn w:val="Normal"/>
    <w:next w:val="Normal"/>
    <w:qFormat/>
    <w:rsid w:val="007768ED"/>
    <w:pPr>
      <w:spacing w:after="0" w:line="240" w:lineRule="auto"/>
    </w:pPr>
    <w:rPr>
      <w:rFonts w:ascii="Book Antiqua" w:eastAsia="Times New Roman" w:hAnsi="Book Antiqua" w:cs="Times New Roman"/>
      <w:b/>
      <w:sz w:val="24"/>
      <w:szCs w:val="20"/>
    </w:rPr>
  </w:style>
  <w:style w:type="character" w:customStyle="1" w:styleId="Heading2Char">
    <w:name w:val="Heading 2 Char"/>
    <w:basedOn w:val="DefaultParagraphFont"/>
    <w:link w:val="Heading2"/>
    <w:rsid w:val="005C1FC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C1FC2"/>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8242">
      <w:bodyDiv w:val="1"/>
      <w:marLeft w:val="0"/>
      <w:marRight w:val="0"/>
      <w:marTop w:val="0"/>
      <w:marBottom w:val="0"/>
      <w:divBdr>
        <w:top w:val="none" w:sz="0" w:space="0" w:color="auto"/>
        <w:left w:val="none" w:sz="0" w:space="0" w:color="auto"/>
        <w:bottom w:val="none" w:sz="0" w:space="0" w:color="auto"/>
        <w:right w:val="none" w:sz="0" w:space="0" w:color="auto"/>
      </w:divBdr>
    </w:div>
    <w:div w:id="67652984">
      <w:bodyDiv w:val="1"/>
      <w:marLeft w:val="0"/>
      <w:marRight w:val="0"/>
      <w:marTop w:val="0"/>
      <w:marBottom w:val="0"/>
      <w:divBdr>
        <w:top w:val="none" w:sz="0" w:space="0" w:color="auto"/>
        <w:left w:val="none" w:sz="0" w:space="0" w:color="auto"/>
        <w:bottom w:val="none" w:sz="0" w:space="0" w:color="auto"/>
        <w:right w:val="none" w:sz="0" w:space="0" w:color="auto"/>
      </w:divBdr>
    </w:div>
    <w:div w:id="82263861">
      <w:bodyDiv w:val="1"/>
      <w:marLeft w:val="0"/>
      <w:marRight w:val="0"/>
      <w:marTop w:val="0"/>
      <w:marBottom w:val="0"/>
      <w:divBdr>
        <w:top w:val="none" w:sz="0" w:space="0" w:color="auto"/>
        <w:left w:val="none" w:sz="0" w:space="0" w:color="auto"/>
        <w:bottom w:val="none" w:sz="0" w:space="0" w:color="auto"/>
        <w:right w:val="none" w:sz="0" w:space="0" w:color="auto"/>
      </w:divBdr>
    </w:div>
    <w:div w:id="219363731">
      <w:bodyDiv w:val="1"/>
      <w:marLeft w:val="0"/>
      <w:marRight w:val="0"/>
      <w:marTop w:val="0"/>
      <w:marBottom w:val="0"/>
      <w:divBdr>
        <w:top w:val="none" w:sz="0" w:space="0" w:color="auto"/>
        <w:left w:val="none" w:sz="0" w:space="0" w:color="auto"/>
        <w:bottom w:val="none" w:sz="0" w:space="0" w:color="auto"/>
        <w:right w:val="none" w:sz="0" w:space="0" w:color="auto"/>
      </w:divBdr>
    </w:div>
    <w:div w:id="407315500">
      <w:bodyDiv w:val="1"/>
      <w:marLeft w:val="0"/>
      <w:marRight w:val="0"/>
      <w:marTop w:val="0"/>
      <w:marBottom w:val="0"/>
      <w:divBdr>
        <w:top w:val="none" w:sz="0" w:space="0" w:color="auto"/>
        <w:left w:val="none" w:sz="0" w:space="0" w:color="auto"/>
        <w:bottom w:val="none" w:sz="0" w:space="0" w:color="auto"/>
        <w:right w:val="none" w:sz="0" w:space="0" w:color="auto"/>
      </w:divBdr>
    </w:div>
    <w:div w:id="552889547">
      <w:bodyDiv w:val="1"/>
      <w:marLeft w:val="0"/>
      <w:marRight w:val="0"/>
      <w:marTop w:val="0"/>
      <w:marBottom w:val="0"/>
      <w:divBdr>
        <w:top w:val="none" w:sz="0" w:space="0" w:color="auto"/>
        <w:left w:val="none" w:sz="0" w:space="0" w:color="auto"/>
        <w:bottom w:val="none" w:sz="0" w:space="0" w:color="auto"/>
        <w:right w:val="none" w:sz="0" w:space="0" w:color="auto"/>
      </w:divBdr>
    </w:div>
    <w:div w:id="590089443">
      <w:bodyDiv w:val="1"/>
      <w:marLeft w:val="0"/>
      <w:marRight w:val="0"/>
      <w:marTop w:val="0"/>
      <w:marBottom w:val="0"/>
      <w:divBdr>
        <w:top w:val="none" w:sz="0" w:space="0" w:color="auto"/>
        <w:left w:val="none" w:sz="0" w:space="0" w:color="auto"/>
        <w:bottom w:val="none" w:sz="0" w:space="0" w:color="auto"/>
        <w:right w:val="none" w:sz="0" w:space="0" w:color="auto"/>
      </w:divBdr>
    </w:div>
    <w:div w:id="627590094">
      <w:bodyDiv w:val="1"/>
      <w:marLeft w:val="0"/>
      <w:marRight w:val="0"/>
      <w:marTop w:val="0"/>
      <w:marBottom w:val="0"/>
      <w:divBdr>
        <w:top w:val="none" w:sz="0" w:space="0" w:color="auto"/>
        <w:left w:val="none" w:sz="0" w:space="0" w:color="auto"/>
        <w:bottom w:val="none" w:sz="0" w:space="0" w:color="auto"/>
        <w:right w:val="none" w:sz="0" w:space="0" w:color="auto"/>
      </w:divBdr>
    </w:div>
    <w:div w:id="659697879">
      <w:bodyDiv w:val="1"/>
      <w:marLeft w:val="0"/>
      <w:marRight w:val="0"/>
      <w:marTop w:val="0"/>
      <w:marBottom w:val="0"/>
      <w:divBdr>
        <w:top w:val="none" w:sz="0" w:space="0" w:color="auto"/>
        <w:left w:val="none" w:sz="0" w:space="0" w:color="auto"/>
        <w:bottom w:val="none" w:sz="0" w:space="0" w:color="auto"/>
        <w:right w:val="none" w:sz="0" w:space="0" w:color="auto"/>
      </w:divBdr>
    </w:div>
    <w:div w:id="967319822">
      <w:bodyDiv w:val="1"/>
      <w:marLeft w:val="0"/>
      <w:marRight w:val="0"/>
      <w:marTop w:val="0"/>
      <w:marBottom w:val="0"/>
      <w:divBdr>
        <w:top w:val="none" w:sz="0" w:space="0" w:color="auto"/>
        <w:left w:val="none" w:sz="0" w:space="0" w:color="auto"/>
        <w:bottom w:val="none" w:sz="0" w:space="0" w:color="auto"/>
        <w:right w:val="none" w:sz="0" w:space="0" w:color="auto"/>
      </w:divBdr>
    </w:div>
    <w:div w:id="970357599">
      <w:bodyDiv w:val="1"/>
      <w:marLeft w:val="0"/>
      <w:marRight w:val="0"/>
      <w:marTop w:val="0"/>
      <w:marBottom w:val="0"/>
      <w:divBdr>
        <w:top w:val="none" w:sz="0" w:space="0" w:color="auto"/>
        <w:left w:val="none" w:sz="0" w:space="0" w:color="auto"/>
        <w:bottom w:val="none" w:sz="0" w:space="0" w:color="auto"/>
        <w:right w:val="none" w:sz="0" w:space="0" w:color="auto"/>
      </w:divBdr>
    </w:div>
    <w:div w:id="1064717099">
      <w:bodyDiv w:val="1"/>
      <w:marLeft w:val="0"/>
      <w:marRight w:val="0"/>
      <w:marTop w:val="0"/>
      <w:marBottom w:val="0"/>
      <w:divBdr>
        <w:top w:val="none" w:sz="0" w:space="0" w:color="auto"/>
        <w:left w:val="none" w:sz="0" w:space="0" w:color="auto"/>
        <w:bottom w:val="none" w:sz="0" w:space="0" w:color="auto"/>
        <w:right w:val="none" w:sz="0" w:space="0" w:color="auto"/>
      </w:divBdr>
    </w:div>
    <w:div w:id="1138185435">
      <w:bodyDiv w:val="1"/>
      <w:marLeft w:val="0"/>
      <w:marRight w:val="0"/>
      <w:marTop w:val="0"/>
      <w:marBottom w:val="0"/>
      <w:divBdr>
        <w:top w:val="none" w:sz="0" w:space="0" w:color="auto"/>
        <w:left w:val="none" w:sz="0" w:space="0" w:color="auto"/>
        <w:bottom w:val="none" w:sz="0" w:space="0" w:color="auto"/>
        <w:right w:val="none" w:sz="0" w:space="0" w:color="auto"/>
      </w:divBdr>
    </w:div>
    <w:div w:id="1173187001">
      <w:bodyDiv w:val="1"/>
      <w:marLeft w:val="0"/>
      <w:marRight w:val="0"/>
      <w:marTop w:val="0"/>
      <w:marBottom w:val="0"/>
      <w:divBdr>
        <w:top w:val="none" w:sz="0" w:space="0" w:color="auto"/>
        <w:left w:val="none" w:sz="0" w:space="0" w:color="auto"/>
        <w:bottom w:val="none" w:sz="0" w:space="0" w:color="auto"/>
        <w:right w:val="none" w:sz="0" w:space="0" w:color="auto"/>
      </w:divBdr>
    </w:div>
    <w:div w:id="1194146715">
      <w:bodyDiv w:val="1"/>
      <w:marLeft w:val="0"/>
      <w:marRight w:val="0"/>
      <w:marTop w:val="0"/>
      <w:marBottom w:val="0"/>
      <w:divBdr>
        <w:top w:val="none" w:sz="0" w:space="0" w:color="auto"/>
        <w:left w:val="none" w:sz="0" w:space="0" w:color="auto"/>
        <w:bottom w:val="none" w:sz="0" w:space="0" w:color="auto"/>
        <w:right w:val="none" w:sz="0" w:space="0" w:color="auto"/>
      </w:divBdr>
    </w:div>
    <w:div w:id="1245872014">
      <w:bodyDiv w:val="1"/>
      <w:marLeft w:val="0"/>
      <w:marRight w:val="0"/>
      <w:marTop w:val="0"/>
      <w:marBottom w:val="0"/>
      <w:divBdr>
        <w:top w:val="none" w:sz="0" w:space="0" w:color="auto"/>
        <w:left w:val="none" w:sz="0" w:space="0" w:color="auto"/>
        <w:bottom w:val="none" w:sz="0" w:space="0" w:color="auto"/>
        <w:right w:val="none" w:sz="0" w:space="0" w:color="auto"/>
      </w:divBdr>
    </w:div>
    <w:div w:id="1268276453">
      <w:bodyDiv w:val="1"/>
      <w:marLeft w:val="0"/>
      <w:marRight w:val="0"/>
      <w:marTop w:val="0"/>
      <w:marBottom w:val="0"/>
      <w:divBdr>
        <w:top w:val="none" w:sz="0" w:space="0" w:color="auto"/>
        <w:left w:val="none" w:sz="0" w:space="0" w:color="auto"/>
        <w:bottom w:val="none" w:sz="0" w:space="0" w:color="auto"/>
        <w:right w:val="none" w:sz="0" w:space="0" w:color="auto"/>
      </w:divBdr>
    </w:div>
    <w:div w:id="1295142098">
      <w:bodyDiv w:val="1"/>
      <w:marLeft w:val="0"/>
      <w:marRight w:val="0"/>
      <w:marTop w:val="0"/>
      <w:marBottom w:val="0"/>
      <w:divBdr>
        <w:top w:val="none" w:sz="0" w:space="0" w:color="auto"/>
        <w:left w:val="none" w:sz="0" w:space="0" w:color="auto"/>
        <w:bottom w:val="none" w:sz="0" w:space="0" w:color="auto"/>
        <w:right w:val="none" w:sz="0" w:space="0" w:color="auto"/>
      </w:divBdr>
    </w:div>
    <w:div w:id="1310744401">
      <w:bodyDiv w:val="1"/>
      <w:marLeft w:val="0"/>
      <w:marRight w:val="0"/>
      <w:marTop w:val="0"/>
      <w:marBottom w:val="0"/>
      <w:divBdr>
        <w:top w:val="none" w:sz="0" w:space="0" w:color="auto"/>
        <w:left w:val="none" w:sz="0" w:space="0" w:color="auto"/>
        <w:bottom w:val="none" w:sz="0" w:space="0" w:color="auto"/>
        <w:right w:val="none" w:sz="0" w:space="0" w:color="auto"/>
      </w:divBdr>
    </w:div>
    <w:div w:id="1371224162">
      <w:bodyDiv w:val="1"/>
      <w:marLeft w:val="0"/>
      <w:marRight w:val="0"/>
      <w:marTop w:val="0"/>
      <w:marBottom w:val="0"/>
      <w:divBdr>
        <w:top w:val="none" w:sz="0" w:space="0" w:color="auto"/>
        <w:left w:val="none" w:sz="0" w:space="0" w:color="auto"/>
        <w:bottom w:val="none" w:sz="0" w:space="0" w:color="auto"/>
        <w:right w:val="none" w:sz="0" w:space="0" w:color="auto"/>
      </w:divBdr>
    </w:div>
    <w:div w:id="1409767255">
      <w:bodyDiv w:val="1"/>
      <w:marLeft w:val="0"/>
      <w:marRight w:val="0"/>
      <w:marTop w:val="0"/>
      <w:marBottom w:val="0"/>
      <w:divBdr>
        <w:top w:val="none" w:sz="0" w:space="0" w:color="auto"/>
        <w:left w:val="none" w:sz="0" w:space="0" w:color="auto"/>
        <w:bottom w:val="none" w:sz="0" w:space="0" w:color="auto"/>
        <w:right w:val="none" w:sz="0" w:space="0" w:color="auto"/>
      </w:divBdr>
    </w:div>
    <w:div w:id="1458766219">
      <w:bodyDiv w:val="1"/>
      <w:marLeft w:val="0"/>
      <w:marRight w:val="0"/>
      <w:marTop w:val="0"/>
      <w:marBottom w:val="0"/>
      <w:divBdr>
        <w:top w:val="none" w:sz="0" w:space="0" w:color="auto"/>
        <w:left w:val="none" w:sz="0" w:space="0" w:color="auto"/>
        <w:bottom w:val="none" w:sz="0" w:space="0" w:color="auto"/>
        <w:right w:val="none" w:sz="0" w:space="0" w:color="auto"/>
      </w:divBdr>
    </w:div>
    <w:div w:id="1497771650">
      <w:bodyDiv w:val="1"/>
      <w:marLeft w:val="0"/>
      <w:marRight w:val="0"/>
      <w:marTop w:val="0"/>
      <w:marBottom w:val="0"/>
      <w:divBdr>
        <w:top w:val="none" w:sz="0" w:space="0" w:color="auto"/>
        <w:left w:val="none" w:sz="0" w:space="0" w:color="auto"/>
        <w:bottom w:val="none" w:sz="0" w:space="0" w:color="auto"/>
        <w:right w:val="none" w:sz="0" w:space="0" w:color="auto"/>
      </w:divBdr>
    </w:div>
    <w:div w:id="1552032250">
      <w:bodyDiv w:val="1"/>
      <w:marLeft w:val="0"/>
      <w:marRight w:val="0"/>
      <w:marTop w:val="0"/>
      <w:marBottom w:val="0"/>
      <w:divBdr>
        <w:top w:val="none" w:sz="0" w:space="0" w:color="auto"/>
        <w:left w:val="none" w:sz="0" w:space="0" w:color="auto"/>
        <w:bottom w:val="none" w:sz="0" w:space="0" w:color="auto"/>
        <w:right w:val="none" w:sz="0" w:space="0" w:color="auto"/>
      </w:divBdr>
    </w:div>
    <w:div w:id="1660764012">
      <w:bodyDiv w:val="1"/>
      <w:marLeft w:val="0"/>
      <w:marRight w:val="0"/>
      <w:marTop w:val="0"/>
      <w:marBottom w:val="0"/>
      <w:divBdr>
        <w:top w:val="none" w:sz="0" w:space="0" w:color="auto"/>
        <w:left w:val="none" w:sz="0" w:space="0" w:color="auto"/>
        <w:bottom w:val="none" w:sz="0" w:space="0" w:color="auto"/>
        <w:right w:val="none" w:sz="0" w:space="0" w:color="auto"/>
      </w:divBdr>
    </w:div>
    <w:div w:id="1824539007">
      <w:bodyDiv w:val="1"/>
      <w:marLeft w:val="0"/>
      <w:marRight w:val="0"/>
      <w:marTop w:val="0"/>
      <w:marBottom w:val="0"/>
      <w:divBdr>
        <w:top w:val="none" w:sz="0" w:space="0" w:color="auto"/>
        <w:left w:val="none" w:sz="0" w:space="0" w:color="auto"/>
        <w:bottom w:val="none" w:sz="0" w:space="0" w:color="auto"/>
        <w:right w:val="none" w:sz="0" w:space="0" w:color="auto"/>
      </w:divBdr>
    </w:div>
    <w:div w:id="1831367331">
      <w:bodyDiv w:val="1"/>
      <w:marLeft w:val="0"/>
      <w:marRight w:val="0"/>
      <w:marTop w:val="0"/>
      <w:marBottom w:val="0"/>
      <w:divBdr>
        <w:top w:val="none" w:sz="0" w:space="0" w:color="auto"/>
        <w:left w:val="none" w:sz="0" w:space="0" w:color="auto"/>
        <w:bottom w:val="none" w:sz="0" w:space="0" w:color="auto"/>
        <w:right w:val="none" w:sz="0" w:space="0" w:color="auto"/>
      </w:divBdr>
    </w:div>
    <w:div w:id="2108689930">
      <w:bodyDiv w:val="1"/>
      <w:marLeft w:val="0"/>
      <w:marRight w:val="0"/>
      <w:marTop w:val="0"/>
      <w:marBottom w:val="0"/>
      <w:divBdr>
        <w:top w:val="none" w:sz="0" w:space="0" w:color="auto"/>
        <w:left w:val="none" w:sz="0" w:space="0" w:color="auto"/>
        <w:bottom w:val="none" w:sz="0" w:space="0" w:color="auto"/>
        <w:right w:val="none" w:sz="0" w:space="0" w:color="auto"/>
      </w:divBdr>
    </w:div>
    <w:div w:id="211675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d.gov.nl.ca/edu/k12/curriculum/guides/health/elementary/process.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Chr05</b:Tag>
    <b:SourceType>Book</b:SourceType>
    <b:Guid>{035D153C-79FB-4C52-8EBC-AA79E67355EC}</b:Guid>
    <b:Author>
      <b:Author>
        <b:NameList>
          <b:Person>
            <b:Last>Watkins</b:Last>
            <b:First>Chris</b:First>
          </b:Person>
        </b:NameList>
      </b:Author>
    </b:Author>
    <b:Title>Classroom as Learning Communities</b:Title>
    <b:Year>2005</b:Year>
    <b:City>Oxon</b:City>
    <b:Publisher>Routledge</b:Publisher>
    <b:RefOrder>9</b:RefOrder>
  </b:Source>
  <b:Source>
    <b:Tag>Pau05</b:Tag>
    <b:SourceType>Book</b:SourceType>
    <b:Guid>{E44841A3-0573-4162-A2FA-8800C0E5B547}</b:Guid>
    <b:Author>
      <b:Author>
        <b:NameList>
          <b:Person>
            <b:Last>Paul Black</b:Last>
            <b:First>Dylan</b:First>
            <b:Middle>Wiliam</b:Middle>
          </b:Person>
        </b:NameList>
      </b:Author>
    </b:Author>
    <b:Title>Inside the Black Box: Raising Standards Through Classroom Assessment</b:Title>
    <b:Year>2005</b:Year>
    <b:City>London</b:City>
    <b:Publisher>Granada Learning,</b:Publisher>
    <b:RefOrder>10</b:RefOrder>
  </b:Source>
  <b:Source>
    <b:Tag>Vyg14</b:Tag>
    <b:SourceType>Book</b:SourceType>
    <b:Guid>{CF8D52AF-86CE-4C87-99B8-2D4AC15104DF}</b:Guid>
    <b:Author>
      <b:Author>
        <b:NameList>
          <b:Person>
            <b:Last>Vygotzky cited by By Elizabeth G. Cohen</b:Last>
            <b:First>Rachel</b:First>
            <b:Middle>A. Lotan</b:Middle>
          </b:Person>
        </b:NameList>
      </b:Author>
    </b:Author>
    <b:Title>Designing Groupwork: Strategies for the Heterogeneous Classroom</b:Title>
    <b:Year>2014</b:Year>
    <b:City>NewYork</b:City>
    <b:Publisher>Teaches College Press</b:Publisher>
    <b:Edition>third</b:Edition>
    <b:RefOrder>7</b:RefOrder>
  </b:Source>
  <b:Source>
    <b:Tag>Eli14</b:Tag>
    <b:SourceType>Book</b:SourceType>
    <b:Guid>{E63AF10D-CE96-427F-A21E-1343B2F0D6C7}</b:Guid>
    <b:Author>
      <b:Author>
        <b:NameList>
          <b:Person>
            <b:Last>Lotan</b:Last>
            <b:Middle>G. </b:Middle>
            <b:First>Elizabeth </b:First>
          </b:Person>
          <b:Person>
            <b:Last>Cohen </b:Last>
            <b:Middle>A. </b:Middle>
            <b:First>Rachel </b:First>
          </b:Person>
        </b:NameList>
      </b:Author>
    </b:Author>
    <b:Title>Designing Groupwork</b:Title>
    <b:Year>2014</b:Year>
    <b:City>NewYork</b:City>
    <b:Publisher>Teachers College Press</b:Publisher>
    <b:Edition>Third</b:Edition>
    <b:RefOrder>4</b:RefOrder>
  </b:Source>
  <b:Source>
    <b:Tag>Wel13</b:Tag>
    <b:SourceType>Report</b:SourceType>
    <b:Guid>{33C25F23-7E3C-403A-8FBC-2678C9AFE8EA}</b:Guid>
    <b:Title>National Literacy and Numeracy Framework </b:Title>
    <b:Year>2013</b:Year>
    <b:Author>
      <b:Author>
        <b:Corporate>Welsh Government </b:Corporate>
      </b:Author>
    </b:Author>
    <b:RefOrder>6</b:RefOrder>
  </b:Source>
  <b:Source>
    <b:Tag>Dep08</b:Tag>
    <b:SourceType>Report</b:SourceType>
    <b:Guid>{5235CCDC-AACD-4BEA-9B57-D34A7FA9D66D}</b:Guid>
    <b:Author>
      <b:Author>
        <b:Corporate>Department for Children, Education, Lifelong Learning and Skills</b:Corporate>
      </b:Author>
    </b:Author>
    <b:Title>History in the National Curriculum for Wales</b:Title>
    <b:Year>2008</b:Year>
    <b:RefOrder>2</b:RefOrder>
  </b:Source>
  <b:Source>
    <b:Tag>Har97</b:Tag>
    <b:SourceType>Misc</b:SourceType>
    <b:Guid>{0B1CA978-64FA-4CD7-A7DA-DC9AEED635A3}</b:Guid>
    <b:Title>Making Sence of the Research on Ability Grouping</b:Title>
    <b:Year>1997</b:Year>
    <b:City>Edinburgh </b:City>
    <b:Publisher>Scottish Council for Research in Education </b:Publisher>
    <b:Author>
      <b:Author>
        <b:NameList>
          <b:Person>
            <b:Last>Harlen</b:Last>
            <b:First>W</b:First>
            <b:Middle>and Malcom, H</b:Middle>
          </b:Person>
        </b:NameList>
      </b:Author>
    </b:Author>
    <b:RefOrder>11</b:RefOrder>
  </b:Source>
  <b:Source>
    <b:Tag>KBR91</b:Tag>
    <b:SourceType>Book</b:SourceType>
    <b:Guid>{A0C3A0DE-E29A-4E4D-9CD0-E759FAF07783}</b:Guid>
    <b:Title>The Relationship of Grouping Practices to the Education of the Gifted and Talented Learner</b:Title>
    <b:Year>1991</b:Year>
    <b:City>Storrs</b:City>
    <b:Publisher>The National Center on the Gifted and Talented, University of Connecticut</b:Publisher>
    <b:Author>
      <b:Author>
        <b:NameList>
          <b:Person>
            <b:Last>Rogers</b:Last>
            <b:First>K.B</b:First>
          </b:Person>
        </b:NameList>
      </b:Author>
    </b:Author>
    <b:RefOrder>5</b:RefOrder>
  </b:Source>
  <b:Source>
    <b:Tag>Sus05</b:Tag>
    <b:SourceType>Book</b:SourceType>
    <b:Guid>{7581B310-8AAA-4B45-A397-7DBDBA030D4D}</b:Guid>
    <b:Author>
      <b:Author>
        <b:NameList>
          <b:Person>
            <b:Last>Capel</b:Last>
            <b:First>Susan</b:First>
          </b:Person>
          <b:Person>
            <b:Last>Leask</b:Last>
            <b:First>Marilyn</b:First>
          </b:Person>
          <b:Person>
            <b:Last>Turner </b:Last>
            <b:First>Tony</b:First>
          </b:Person>
        </b:NameList>
      </b:Author>
    </b:Author>
    <b:Title>Learning to Teach in the Secondary School</b:Title>
    <b:Year>2005</b:Year>
    <b:City>Oxon</b:City>
    <b:Publisher>Routledge</b:Publisher>
    <b:Edition>4th</b:Edition>
    <b:RefOrder>1</b:RefOrder>
  </b:Source>
  <b:Source>
    <b:Tag>Org13</b:Tag>
    <b:SourceType>Report</b:SourceType>
    <b:Guid>{FF687CFB-E9BA-43CF-BF85-281CC9092927}</b:Guid>
    <b:Title>Improving Schools in Wales: An OECD Perspective</b:Title>
    <b:Year>2013</b:Year>
    <b:City>London </b:City>
    <b:Publisher>Organisation for Economic Co-operation and Development</b:Publisher>
    <b:Author>
      <b:Author>
        <b:Corporate>Organisation for Economic Co-operation and Development</b:Corporate>
      </b:Author>
    </b:Author>
    <b:RefOrder>3</b:RefOrder>
  </b:Source>
  <b:Source>
    <b:Tag>Nat13</b:Tag>
    <b:SourceType>Report</b:SourceType>
    <b:Guid>{8BB0A0EF-DE8E-4B29-B438-3391273B26A2}</b:Guid>
    <b:Title>National Assembly for Wales Research Paper Literacy and Numeracy in Wales </b:Title>
    <b:Year>2013</b:Year>
    <b:Publisher>National Assembly for Wales Commission</b:Publisher>
    <b:City>Cardiff </b:City>
    <b:Author>
      <b:Author>
        <b:Corporate>National Assembly for Wales </b:Corporate>
      </b:Author>
    </b:Author>
    <b:RefOrder>8</b:RefOrder>
  </b:Source>
</b:Sources>
</file>

<file path=customXml/itemProps1.xml><?xml version="1.0" encoding="utf-8"?>
<ds:datastoreItem xmlns:ds="http://schemas.openxmlformats.org/officeDocument/2006/customXml" ds:itemID="{564E4396-E867-478D-854B-BA7EE68BF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3992</Words>
  <Characters>22760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Sommer Lewis</dc:creator>
  <cp:lastModifiedBy>Sommer lewis</cp:lastModifiedBy>
  <cp:revision>3</cp:revision>
  <dcterms:created xsi:type="dcterms:W3CDTF">2018-11-26T21:13:00Z</dcterms:created>
  <dcterms:modified xsi:type="dcterms:W3CDTF">2018-11-26T21:20:00Z</dcterms:modified>
</cp:coreProperties>
</file>