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165153554"/>
        <w:docPartObj>
          <w:docPartGallery w:val="Cover Pages"/>
          <w:docPartUnique/>
        </w:docPartObj>
      </w:sdtPr>
      <w:sdtContent>
        <w:p w14:paraId="449B9CC4" w14:textId="2FEE1FD1" w:rsidR="00474A81" w:rsidRDefault="00474A81">
          <w:r>
            <w:rPr>
              <w:noProof/>
            </w:rPr>
            <mc:AlternateContent>
              <mc:Choice Requires="wps">
                <w:drawing>
                  <wp:anchor distT="0" distB="0" distL="114300" distR="114300" simplePos="0" relativeHeight="251659264" behindDoc="0" locked="0" layoutInCell="1" allowOverlap="1" wp14:anchorId="5FD34415" wp14:editId="46E7D0B1">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rFonts w:cs="Arial"/>
                                    <w:b w:val="0"/>
                                    <w:bCs/>
                                    <w:caps/>
                                    <w:color w:val="FFFFFF" w:themeColor="background1"/>
                                    <w:sz w:val="56"/>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274754B4" w14:textId="600F25C9" w:rsidR="00474A81" w:rsidRDefault="00474A81" w:rsidP="00474A81">
                                    <w:pPr>
                                      <w:pStyle w:val="Title"/>
                                      <w:jc w:val="center"/>
                                      <w:rPr>
                                        <w:caps/>
                                        <w:color w:val="FFFFFF" w:themeColor="background1"/>
                                        <w:sz w:val="80"/>
                                        <w:szCs w:val="80"/>
                                      </w:rPr>
                                    </w:pPr>
                                    <w:r w:rsidRPr="00474A81">
                                      <w:rPr>
                                        <w:rFonts w:cs="Arial"/>
                                        <w:b w:val="0"/>
                                        <w:bCs/>
                                        <w:caps/>
                                        <w:color w:val="FFFFFF" w:themeColor="background1"/>
                                        <w:sz w:val="56"/>
                                      </w:rPr>
                                      <w:t>Mental Disorders and pSYCHOPATHOLOGY</w:t>
                                    </w:r>
                                    <w:r w:rsidR="004B1E00">
                                      <w:rPr>
                                        <w:rFonts w:cs="Arial"/>
                                        <w:b w:val="0"/>
                                        <w:bCs/>
                                        <w:caps/>
                                        <w:color w:val="FFFFFF" w:themeColor="background1"/>
                                      </w:rPr>
                                      <w:t xml:space="preserve"> (BMHP6006)</w:t>
                                    </w:r>
                                  </w:p>
                                </w:sdtContent>
                              </w:sdt>
                              <w:p w14:paraId="768943E5" w14:textId="77777777" w:rsidR="00474A81" w:rsidRDefault="00474A81">
                                <w:pPr>
                                  <w:spacing w:before="240"/>
                                  <w:ind w:left="720"/>
                                  <w:jc w:val="right"/>
                                  <w:rPr>
                                    <w:color w:val="FFFFFF" w:themeColor="background1"/>
                                  </w:rPr>
                                </w:pPr>
                              </w:p>
                              <w:sdt>
                                <w:sdtPr>
                                  <w:rPr>
                                    <w:rFonts w:ascii="Arial" w:hAnsi="Arial" w:cs="Arial"/>
                                    <w:b/>
                                    <w:bCs/>
                                    <w:color w:val="FFFFFF" w:themeColor="background1"/>
                                    <w:sz w:val="40"/>
                                    <w:szCs w:val="40"/>
                                  </w:rPr>
                                  <w:alias w:val="Abstract"/>
                                  <w:id w:val="-1812170092"/>
                                  <w:dataBinding w:prefixMappings="xmlns:ns0='http://schemas.microsoft.com/office/2006/coverPageProps'" w:xpath="/ns0:CoverPageProperties[1]/ns0:Abstract[1]" w:storeItemID="{55AF091B-3C7A-41E3-B477-F2FDAA23CFDA}"/>
                                  <w:text/>
                                </w:sdtPr>
                                <w:sdtContent>
                                  <w:p w14:paraId="0AFEA57A" w14:textId="57734C14" w:rsidR="00474A81" w:rsidRPr="00474A81" w:rsidRDefault="00474A81" w:rsidP="00474A81">
                                    <w:pPr>
                                      <w:spacing w:before="240"/>
                                      <w:ind w:left="1008"/>
                                      <w:jc w:val="center"/>
                                      <w:rPr>
                                        <w:b/>
                                        <w:bCs/>
                                        <w:color w:val="FFFFFF" w:themeColor="background1"/>
                                        <w:sz w:val="40"/>
                                        <w:szCs w:val="40"/>
                                      </w:rPr>
                                    </w:pPr>
                                    <w:r w:rsidRPr="00474A81">
                                      <w:rPr>
                                        <w:rFonts w:ascii="Arial" w:hAnsi="Arial" w:cs="Arial"/>
                                        <w:b/>
                                        <w:bCs/>
                                        <w:color w:val="FFFFFF" w:themeColor="background1"/>
                                        <w:sz w:val="40"/>
                                        <w:szCs w:val="40"/>
                                      </w:rPr>
                                      <w:t xml:space="preserve">Component </w:t>
                                    </w:r>
                                    <w:r w:rsidR="000A77F8" w:rsidRPr="00474A81">
                                      <w:rPr>
                                        <w:rFonts w:ascii="Arial" w:hAnsi="Arial" w:cs="Arial"/>
                                        <w:b/>
                                        <w:bCs/>
                                        <w:color w:val="FFFFFF" w:themeColor="background1"/>
                                        <w:sz w:val="40"/>
                                        <w:szCs w:val="40"/>
                                      </w:rPr>
                                      <w:t>2 -</w:t>
                                    </w:r>
                                    <w:r w:rsidRPr="00474A81">
                                      <w:rPr>
                                        <w:rFonts w:ascii="Arial" w:hAnsi="Arial" w:cs="Arial"/>
                                        <w:b/>
                                        <w:bCs/>
                                        <w:color w:val="FFFFFF" w:themeColor="background1"/>
                                        <w:sz w:val="40"/>
                                        <w:szCs w:val="40"/>
                                      </w:rPr>
                                      <w:t xml:space="preserve"> Written Report</w:t>
                                    </w:r>
                                    <w:r w:rsidR="004B1E00">
                                      <w:rPr>
                                        <w:rFonts w:ascii="Arial" w:hAnsi="Arial" w:cs="Arial"/>
                                        <w:b/>
                                        <w:bCs/>
                                        <w:color w:val="FFFFFF" w:themeColor="background1"/>
                                        <w:sz w:val="40"/>
                                        <w:szCs w:val="40"/>
                                      </w:rPr>
                                      <w:t xml:space="preserve"> (Nazreen Akhtar – 2128933)</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5FD34415"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156082 [3204]" stroked="f">
                    <v:textbox inset="21.6pt,1in,21.6pt">
                      <w:txbxContent>
                        <w:sdt>
                          <w:sdtPr>
                            <w:rPr>
                              <w:rFonts w:cs="Arial"/>
                              <w:b w:val="0"/>
                              <w:bCs/>
                              <w:caps/>
                              <w:color w:val="FFFFFF" w:themeColor="background1"/>
                              <w:sz w:val="56"/>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274754B4" w14:textId="600F25C9" w:rsidR="00474A81" w:rsidRDefault="00474A81" w:rsidP="00474A81">
                              <w:pPr>
                                <w:pStyle w:val="Title"/>
                                <w:jc w:val="center"/>
                                <w:rPr>
                                  <w:caps/>
                                  <w:color w:val="FFFFFF" w:themeColor="background1"/>
                                  <w:sz w:val="80"/>
                                  <w:szCs w:val="80"/>
                                </w:rPr>
                              </w:pPr>
                              <w:r w:rsidRPr="00474A81">
                                <w:rPr>
                                  <w:rFonts w:cs="Arial"/>
                                  <w:b w:val="0"/>
                                  <w:bCs/>
                                  <w:caps/>
                                  <w:color w:val="FFFFFF" w:themeColor="background1"/>
                                  <w:sz w:val="56"/>
                                </w:rPr>
                                <w:t>Mental Disorders and pSYCHOPATHOLOGY</w:t>
                              </w:r>
                              <w:r w:rsidR="004B1E00">
                                <w:rPr>
                                  <w:rFonts w:cs="Arial"/>
                                  <w:b w:val="0"/>
                                  <w:bCs/>
                                  <w:caps/>
                                  <w:color w:val="FFFFFF" w:themeColor="background1"/>
                                </w:rPr>
                                <w:t xml:space="preserve"> (BMHP6006)</w:t>
                              </w:r>
                            </w:p>
                          </w:sdtContent>
                        </w:sdt>
                        <w:p w14:paraId="768943E5" w14:textId="77777777" w:rsidR="00474A81" w:rsidRDefault="00474A81">
                          <w:pPr>
                            <w:spacing w:before="240"/>
                            <w:ind w:left="720"/>
                            <w:jc w:val="right"/>
                            <w:rPr>
                              <w:color w:val="FFFFFF" w:themeColor="background1"/>
                            </w:rPr>
                          </w:pPr>
                        </w:p>
                        <w:sdt>
                          <w:sdtPr>
                            <w:rPr>
                              <w:rFonts w:ascii="Arial" w:hAnsi="Arial" w:cs="Arial"/>
                              <w:b/>
                              <w:bCs/>
                              <w:color w:val="FFFFFF" w:themeColor="background1"/>
                              <w:sz w:val="40"/>
                              <w:szCs w:val="40"/>
                            </w:rPr>
                            <w:alias w:val="Abstract"/>
                            <w:id w:val="-1812170092"/>
                            <w:dataBinding w:prefixMappings="xmlns:ns0='http://schemas.microsoft.com/office/2006/coverPageProps'" w:xpath="/ns0:CoverPageProperties[1]/ns0:Abstract[1]" w:storeItemID="{55AF091B-3C7A-41E3-B477-F2FDAA23CFDA}"/>
                            <w:text/>
                          </w:sdtPr>
                          <w:sdtContent>
                            <w:p w14:paraId="0AFEA57A" w14:textId="57734C14" w:rsidR="00474A81" w:rsidRPr="00474A81" w:rsidRDefault="00474A81" w:rsidP="00474A81">
                              <w:pPr>
                                <w:spacing w:before="240"/>
                                <w:ind w:left="1008"/>
                                <w:jc w:val="center"/>
                                <w:rPr>
                                  <w:b/>
                                  <w:bCs/>
                                  <w:color w:val="FFFFFF" w:themeColor="background1"/>
                                  <w:sz w:val="40"/>
                                  <w:szCs w:val="40"/>
                                </w:rPr>
                              </w:pPr>
                              <w:r w:rsidRPr="00474A81">
                                <w:rPr>
                                  <w:rFonts w:ascii="Arial" w:hAnsi="Arial" w:cs="Arial"/>
                                  <w:b/>
                                  <w:bCs/>
                                  <w:color w:val="FFFFFF" w:themeColor="background1"/>
                                  <w:sz w:val="40"/>
                                  <w:szCs w:val="40"/>
                                </w:rPr>
                                <w:t xml:space="preserve">Component </w:t>
                              </w:r>
                              <w:r w:rsidR="000A77F8" w:rsidRPr="00474A81">
                                <w:rPr>
                                  <w:rFonts w:ascii="Arial" w:hAnsi="Arial" w:cs="Arial"/>
                                  <w:b/>
                                  <w:bCs/>
                                  <w:color w:val="FFFFFF" w:themeColor="background1"/>
                                  <w:sz w:val="40"/>
                                  <w:szCs w:val="40"/>
                                </w:rPr>
                                <w:t>2 -</w:t>
                              </w:r>
                              <w:r w:rsidRPr="00474A81">
                                <w:rPr>
                                  <w:rFonts w:ascii="Arial" w:hAnsi="Arial" w:cs="Arial"/>
                                  <w:b/>
                                  <w:bCs/>
                                  <w:color w:val="FFFFFF" w:themeColor="background1"/>
                                  <w:sz w:val="40"/>
                                  <w:szCs w:val="40"/>
                                </w:rPr>
                                <w:t xml:space="preserve"> Written Report</w:t>
                              </w:r>
                              <w:r w:rsidR="004B1E00">
                                <w:rPr>
                                  <w:rFonts w:ascii="Arial" w:hAnsi="Arial" w:cs="Arial"/>
                                  <w:b/>
                                  <w:bCs/>
                                  <w:color w:val="FFFFFF" w:themeColor="background1"/>
                                  <w:sz w:val="40"/>
                                  <w:szCs w:val="40"/>
                                </w:rPr>
                                <w:t xml:space="preserve"> (Nazreen Akhtar – 2128933)</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463DE1D4" wp14:editId="4F0D5F73">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49BA3370" w14:textId="7FEE89D2" w:rsidR="00474A81" w:rsidRDefault="004B1E00">
                                    <w:pPr>
                                      <w:pStyle w:val="Subtitle"/>
                                      <w:rPr>
                                        <w:rFonts w:cstheme="minorBidi"/>
                                        <w:color w:val="FFFFFF" w:themeColor="background1"/>
                                      </w:rPr>
                                    </w:pPr>
                                    <w:r>
                                      <w:rPr>
                                        <w:rFonts w:cstheme="minorBidi"/>
                                        <w:color w:val="FFFFFF" w:themeColor="background1"/>
                                      </w:rPr>
                                      <w:t>Dr Josephine Chen-Wilson</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463DE1D4" id="Rectangle 268"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0e2841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49BA3370" w14:textId="7FEE89D2" w:rsidR="00474A81" w:rsidRDefault="004B1E00">
                              <w:pPr>
                                <w:pStyle w:val="Subtitle"/>
                                <w:rPr>
                                  <w:rFonts w:cstheme="minorBidi"/>
                                  <w:color w:val="FFFFFF" w:themeColor="background1"/>
                                </w:rPr>
                              </w:pPr>
                              <w:r>
                                <w:rPr>
                                  <w:rFonts w:cstheme="minorBidi"/>
                                  <w:color w:val="FFFFFF" w:themeColor="background1"/>
                                </w:rPr>
                                <w:t>Dr Josephine Chen-Wilson</w:t>
                              </w:r>
                            </w:p>
                          </w:sdtContent>
                        </w:sdt>
                      </w:txbxContent>
                    </v:textbox>
                    <w10:wrap anchorx="page" anchory="page"/>
                  </v:rect>
                </w:pict>
              </mc:Fallback>
            </mc:AlternateContent>
          </w:r>
        </w:p>
        <w:p w14:paraId="20D9D529" w14:textId="77777777" w:rsidR="00474A81" w:rsidRDefault="00474A81"/>
        <w:p w14:paraId="05B528F8" w14:textId="4F13AC06" w:rsidR="00474A81" w:rsidRDefault="00474A81">
          <w:r>
            <w:br w:type="page"/>
          </w:r>
        </w:p>
      </w:sdtContent>
    </w:sdt>
    <w:p w14:paraId="16F1F8A2" w14:textId="495D7947" w:rsidR="00836143" w:rsidRDefault="00900CED" w:rsidP="003F0653">
      <w:pPr>
        <w:pStyle w:val="Title"/>
      </w:pPr>
      <w:r w:rsidRPr="00AD24D7">
        <w:lastRenderedPageBreak/>
        <w:t>Mental Disorders and Psychopathology</w:t>
      </w:r>
    </w:p>
    <w:p w14:paraId="5CEC3C02" w14:textId="2DC1D801" w:rsidR="00B7085F" w:rsidRDefault="007454E1" w:rsidP="00AC38ED">
      <w:pPr>
        <w:pStyle w:val="Title"/>
      </w:pPr>
      <w:r>
        <w:t>Component 2 – Written Report</w:t>
      </w:r>
    </w:p>
    <w:p w14:paraId="112DA4EF" w14:textId="0BFDE7E0" w:rsidR="00B7085F" w:rsidRDefault="00B7085F" w:rsidP="0054478C">
      <w:pPr>
        <w:pStyle w:val="Heading1"/>
      </w:pPr>
      <w:r>
        <w:t xml:space="preserve">Introduction </w:t>
      </w:r>
    </w:p>
    <w:p w14:paraId="101C0E52" w14:textId="77777777" w:rsidR="0054478C" w:rsidRPr="0054478C" w:rsidRDefault="0054478C" w:rsidP="0054478C"/>
    <w:p w14:paraId="231106A1" w14:textId="0FB09DD9" w:rsidR="00DE7626" w:rsidRDefault="00973AF2" w:rsidP="00F14B68">
      <w:pPr>
        <w:spacing w:line="360" w:lineRule="auto"/>
        <w:rPr>
          <w:rFonts w:ascii="Arial" w:hAnsi="Arial" w:cs="Arial"/>
          <w:sz w:val="22"/>
          <w:szCs w:val="22"/>
        </w:rPr>
      </w:pPr>
      <w:r w:rsidRPr="00F14B68">
        <w:rPr>
          <w:rFonts w:ascii="Arial" w:hAnsi="Arial" w:cs="Arial"/>
          <w:sz w:val="22"/>
          <w:szCs w:val="22"/>
        </w:rPr>
        <w:t xml:space="preserve">This report </w:t>
      </w:r>
      <w:r w:rsidR="0075415C" w:rsidRPr="00F14B68">
        <w:rPr>
          <w:rFonts w:ascii="Arial" w:hAnsi="Arial" w:cs="Arial"/>
          <w:sz w:val="22"/>
          <w:szCs w:val="22"/>
        </w:rPr>
        <w:t xml:space="preserve">will critically examine two </w:t>
      </w:r>
      <w:r w:rsidR="009F7A6B" w:rsidRPr="00F14B68">
        <w:rPr>
          <w:rFonts w:ascii="Arial" w:hAnsi="Arial" w:cs="Arial"/>
          <w:sz w:val="22"/>
          <w:szCs w:val="22"/>
        </w:rPr>
        <w:t>disorders</w:t>
      </w:r>
      <w:r w:rsidR="00C8796D" w:rsidRPr="00F14B68">
        <w:rPr>
          <w:rFonts w:ascii="Arial" w:hAnsi="Arial" w:cs="Arial"/>
          <w:sz w:val="22"/>
          <w:szCs w:val="22"/>
        </w:rPr>
        <w:t xml:space="preserve">, which include </w:t>
      </w:r>
      <w:r w:rsidR="00A22FA2">
        <w:rPr>
          <w:rFonts w:ascii="Arial" w:hAnsi="Arial" w:cs="Arial"/>
          <w:sz w:val="22"/>
          <w:szCs w:val="22"/>
        </w:rPr>
        <w:t>obsessive-compulsive</w:t>
      </w:r>
      <w:r w:rsidR="0095288D" w:rsidRPr="00F14B68">
        <w:rPr>
          <w:rFonts w:ascii="Arial" w:hAnsi="Arial" w:cs="Arial"/>
          <w:sz w:val="22"/>
          <w:szCs w:val="22"/>
        </w:rPr>
        <w:t xml:space="preserve"> disorder</w:t>
      </w:r>
      <w:r w:rsidR="00C8796D" w:rsidRPr="00F14B68">
        <w:rPr>
          <w:rFonts w:ascii="Arial" w:hAnsi="Arial" w:cs="Arial"/>
          <w:sz w:val="22"/>
          <w:szCs w:val="22"/>
        </w:rPr>
        <w:t xml:space="preserve"> (OCD) and </w:t>
      </w:r>
      <w:r w:rsidR="00EB7826" w:rsidRPr="00F14B68">
        <w:rPr>
          <w:rFonts w:ascii="Arial" w:hAnsi="Arial" w:cs="Arial"/>
          <w:sz w:val="22"/>
          <w:szCs w:val="22"/>
        </w:rPr>
        <w:t xml:space="preserve">Anxiety using the </w:t>
      </w:r>
      <w:r w:rsidR="00CC1D80">
        <w:rPr>
          <w:rFonts w:ascii="Arial" w:hAnsi="Arial" w:cs="Arial"/>
          <w:sz w:val="22"/>
          <w:szCs w:val="22"/>
        </w:rPr>
        <w:t>ICD–10</w:t>
      </w:r>
      <w:r w:rsidR="00BE17CC" w:rsidRPr="00F14B68">
        <w:rPr>
          <w:rFonts w:ascii="Arial" w:hAnsi="Arial" w:cs="Arial"/>
          <w:sz w:val="22"/>
          <w:szCs w:val="22"/>
        </w:rPr>
        <w:t xml:space="preserve"> Chapter 5 </w:t>
      </w:r>
      <w:r w:rsidR="0095288D" w:rsidRPr="00F14B68">
        <w:rPr>
          <w:rFonts w:ascii="Arial" w:hAnsi="Arial" w:cs="Arial"/>
          <w:sz w:val="22"/>
          <w:szCs w:val="22"/>
        </w:rPr>
        <w:t>frameworks</w:t>
      </w:r>
      <w:r w:rsidR="00BE17CC" w:rsidRPr="00F14B68">
        <w:rPr>
          <w:rFonts w:ascii="Arial" w:hAnsi="Arial" w:cs="Arial"/>
          <w:sz w:val="22"/>
          <w:szCs w:val="22"/>
        </w:rPr>
        <w:t>.</w:t>
      </w:r>
      <w:r w:rsidR="00F30C79">
        <w:rPr>
          <w:rFonts w:ascii="Arial" w:hAnsi="Arial" w:cs="Arial"/>
          <w:sz w:val="22"/>
          <w:szCs w:val="22"/>
        </w:rPr>
        <w:t xml:space="preserve"> </w:t>
      </w:r>
      <w:r w:rsidR="001B6EA1" w:rsidRPr="00F14B68">
        <w:rPr>
          <w:rFonts w:ascii="Arial" w:hAnsi="Arial" w:cs="Arial"/>
          <w:sz w:val="22"/>
          <w:szCs w:val="22"/>
        </w:rPr>
        <w:t xml:space="preserve">OCD involves </w:t>
      </w:r>
      <w:r w:rsidR="001822E1" w:rsidRPr="00F14B68">
        <w:rPr>
          <w:rFonts w:ascii="Arial" w:hAnsi="Arial" w:cs="Arial"/>
          <w:sz w:val="22"/>
          <w:szCs w:val="22"/>
        </w:rPr>
        <w:t>obsessions and compulsions</w:t>
      </w:r>
      <w:r w:rsidR="00F14B68" w:rsidRPr="00F14B68">
        <w:rPr>
          <w:rFonts w:ascii="Arial" w:hAnsi="Arial" w:cs="Arial"/>
          <w:i/>
          <w:iCs/>
          <w:sz w:val="22"/>
          <w:szCs w:val="22"/>
        </w:rPr>
        <w:t xml:space="preserve"> (NHS, 2024)</w:t>
      </w:r>
      <w:r w:rsidR="001822E1" w:rsidRPr="00F14B68">
        <w:rPr>
          <w:rFonts w:ascii="Arial" w:hAnsi="Arial" w:cs="Arial"/>
          <w:i/>
          <w:iCs/>
          <w:sz w:val="22"/>
          <w:szCs w:val="22"/>
        </w:rPr>
        <w:t>.</w:t>
      </w:r>
      <w:r w:rsidR="001822E1" w:rsidRPr="00F14B68">
        <w:rPr>
          <w:rFonts w:ascii="Arial" w:hAnsi="Arial" w:cs="Arial"/>
          <w:sz w:val="22"/>
          <w:szCs w:val="22"/>
        </w:rPr>
        <w:t xml:space="preserve"> On the other </w:t>
      </w:r>
      <w:r w:rsidR="0095288D" w:rsidRPr="00F14B68">
        <w:rPr>
          <w:rFonts w:ascii="Arial" w:hAnsi="Arial" w:cs="Arial"/>
          <w:sz w:val="22"/>
          <w:szCs w:val="22"/>
        </w:rPr>
        <w:t>hand,</w:t>
      </w:r>
      <w:r w:rsidR="001822E1" w:rsidRPr="00F14B68">
        <w:rPr>
          <w:rFonts w:ascii="Arial" w:hAnsi="Arial" w:cs="Arial"/>
          <w:sz w:val="22"/>
          <w:szCs w:val="22"/>
        </w:rPr>
        <w:t xml:space="preserve"> Anxiety </w:t>
      </w:r>
      <w:r w:rsidR="001C4EE0" w:rsidRPr="00F14B68">
        <w:rPr>
          <w:rFonts w:ascii="Arial" w:hAnsi="Arial" w:cs="Arial"/>
          <w:sz w:val="22"/>
          <w:szCs w:val="22"/>
        </w:rPr>
        <w:t>is marked by assuasive fear and worry. The report will explore their classification</w:t>
      </w:r>
      <w:r w:rsidR="00525353" w:rsidRPr="00F14B68">
        <w:rPr>
          <w:rFonts w:ascii="Arial" w:hAnsi="Arial" w:cs="Arial"/>
          <w:sz w:val="22"/>
          <w:szCs w:val="22"/>
        </w:rPr>
        <w:t xml:space="preserve">, diagnostic criteria, treatment </w:t>
      </w:r>
      <w:r w:rsidR="0095288D" w:rsidRPr="00F14B68">
        <w:rPr>
          <w:rFonts w:ascii="Arial" w:hAnsi="Arial" w:cs="Arial"/>
          <w:sz w:val="22"/>
          <w:szCs w:val="22"/>
        </w:rPr>
        <w:t>options, and rehabilitation measure</w:t>
      </w:r>
      <w:r w:rsidR="00B558E3" w:rsidRPr="00F14B68">
        <w:rPr>
          <w:rFonts w:ascii="Arial" w:hAnsi="Arial" w:cs="Arial"/>
          <w:sz w:val="22"/>
          <w:szCs w:val="22"/>
        </w:rPr>
        <w:t xml:space="preserve">s. Furthermore, the report will conclude with recommendations </w:t>
      </w:r>
      <w:r w:rsidR="007A7374" w:rsidRPr="00F14B68">
        <w:rPr>
          <w:rFonts w:ascii="Arial" w:hAnsi="Arial" w:cs="Arial"/>
          <w:sz w:val="22"/>
          <w:szCs w:val="22"/>
        </w:rPr>
        <w:t xml:space="preserve">for improving care practises, supporting </w:t>
      </w:r>
      <w:r w:rsidR="00A22FA2">
        <w:rPr>
          <w:rFonts w:ascii="Arial" w:hAnsi="Arial" w:cs="Arial"/>
          <w:sz w:val="22"/>
          <w:szCs w:val="22"/>
        </w:rPr>
        <w:t>services</w:t>
      </w:r>
      <w:r w:rsidR="00961B88" w:rsidRPr="00F14B68">
        <w:rPr>
          <w:rFonts w:ascii="Arial" w:hAnsi="Arial" w:cs="Arial"/>
          <w:sz w:val="22"/>
          <w:szCs w:val="22"/>
        </w:rPr>
        <w:t xml:space="preserve">, and aiding care providers. Analysing these aspects can result </w:t>
      </w:r>
      <w:r w:rsidR="00F80EEA" w:rsidRPr="00F14B68">
        <w:rPr>
          <w:rFonts w:ascii="Arial" w:hAnsi="Arial" w:cs="Arial"/>
          <w:sz w:val="22"/>
          <w:szCs w:val="22"/>
        </w:rPr>
        <w:t xml:space="preserve">in enhancing </w:t>
      </w:r>
      <w:r w:rsidR="00694AE9">
        <w:rPr>
          <w:rFonts w:ascii="Arial" w:hAnsi="Arial" w:cs="Arial"/>
          <w:sz w:val="22"/>
          <w:szCs w:val="22"/>
        </w:rPr>
        <w:t xml:space="preserve">the </w:t>
      </w:r>
      <w:r w:rsidR="00F80EEA" w:rsidRPr="00F14B68">
        <w:rPr>
          <w:rFonts w:ascii="Arial" w:hAnsi="Arial" w:cs="Arial"/>
          <w:sz w:val="22"/>
          <w:szCs w:val="22"/>
        </w:rPr>
        <w:t xml:space="preserve">understanding and management of these </w:t>
      </w:r>
      <w:r w:rsidR="00F067D1" w:rsidRPr="00F14B68">
        <w:rPr>
          <w:rFonts w:ascii="Arial" w:hAnsi="Arial" w:cs="Arial"/>
          <w:sz w:val="22"/>
          <w:szCs w:val="22"/>
        </w:rPr>
        <w:t xml:space="preserve">mental </w:t>
      </w:r>
      <w:r w:rsidR="00F80EEA" w:rsidRPr="00F14B68">
        <w:rPr>
          <w:rFonts w:ascii="Arial" w:hAnsi="Arial" w:cs="Arial"/>
          <w:sz w:val="22"/>
          <w:szCs w:val="22"/>
        </w:rPr>
        <w:t xml:space="preserve">health </w:t>
      </w:r>
      <w:r w:rsidR="00F067D1" w:rsidRPr="00F14B68">
        <w:rPr>
          <w:rFonts w:ascii="Arial" w:hAnsi="Arial" w:cs="Arial"/>
          <w:sz w:val="22"/>
          <w:szCs w:val="22"/>
        </w:rPr>
        <w:t>disorders.</w:t>
      </w:r>
    </w:p>
    <w:p w14:paraId="40248177" w14:textId="4A347EB5" w:rsidR="00700E19" w:rsidRDefault="00F30C79" w:rsidP="00700E19">
      <w:pPr>
        <w:spacing w:line="360" w:lineRule="auto"/>
        <w:rPr>
          <w:rFonts w:ascii="Arial" w:eastAsia="Times New Roman" w:hAnsi="Arial" w:cs="Arial"/>
          <w:kern w:val="0"/>
          <w:sz w:val="22"/>
          <w:szCs w:val="22"/>
          <w:lang w:eastAsia="en-GB"/>
          <w14:ligatures w14:val="none"/>
        </w:rPr>
      </w:pPr>
      <w:r w:rsidRPr="00700E19">
        <w:rPr>
          <w:rFonts w:ascii="Arial" w:hAnsi="Arial" w:cs="Arial"/>
          <w:sz w:val="22"/>
          <w:szCs w:val="22"/>
        </w:rPr>
        <w:t>Specifically</w:t>
      </w:r>
      <w:r w:rsidR="00CE6C23" w:rsidRPr="00700E19">
        <w:rPr>
          <w:rFonts w:ascii="Arial" w:hAnsi="Arial" w:cs="Arial"/>
          <w:sz w:val="22"/>
          <w:szCs w:val="22"/>
        </w:rPr>
        <w:t>,</w:t>
      </w:r>
      <w:r w:rsidRPr="00700E19">
        <w:rPr>
          <w:rFonts w:ascii="Arial" w:hAnsi="Arial" w:cs="Arial"/>
          <w:sz w:val="22"/>
          <w:szCs w:val="22"/>
        </w:rPr>
        <w:t xml:space="preserve"> </w:t>
      </w:r>
      <w:r w:rsidR="00013FF5" w:rsidRPr="00700E19">
        <w:rPr>
          <w:rFonts w:ascii="Arial" w:hAnsi="Arial" w:cs="Arial"/>
          <w:sz w:val="22"/>
          <w:szCs w:val="22"/>
        </w:rPr>
        <w:t>obsessive-compulsive</w:t>
      </w:r>
      <w:r w:rsidRPr="00700E19">
        <w:rPr>
          <w:rFonts w:ascii="Arial" w:hAnsi="Arial" w:cs="Arial"/>
          <w:sz w:val="22"/>
          <w:szCs w:val="22"/>
        </w:rPr>
        <w:t xml:space="preserve"> disorder </w:t>
      </w:r>
      <w:r w:rsidR="0038216B" w:rsidRPr="00700E19">
        <w:rPr>
          <w:rFonts w:ascii="Arial" w:hAnsi="Arial" w:cs="Arial"/>
          <w:sz w:val="22"/>
          <w:szCs w:val="22"/>
        </w:rPr>
        <w:t>(OCD)</w:t>
      </w:r>
      <w:r w:rsidR="003B01A4" w:rsidRPr="00700E19">
        <w:rPr>
          <w:rFonts w:ascii="Arial" w:hAnsi="Arial" w:cs="Arial"/>
          <w:sz w:val="22"/>
          <w:szCs w:val="22"/>
        </w:rPr>
        <w:t xml:space="preserve"> is defined as a mental health condition characterised by present, intrusive thoughts (obsessions)</w:t>
      </w:r>
      <w:r w:rsidR="00292489" w:rsidRPr="00700E19">
        <w:rPr>
          <w:rFonts w:ascii="Arial" w:hAnsi="Arial" w:cs="Arial"/>
          <w:sz w:val="22"/>
          <w:szCs w:val="22"/>
        </w:rPr>
        <w:t xml:space="preserve"> and repetitive behaviours or </w:t>
      </w:r>
      <w:r w:rsidR="00CE6C23" w:rsidRPr="00700E19">
        <w:rPr>
          <w:rFonts w:ascii="Arial" w:hAnsi="Arial" w:cs="Arial"/>
          <w:sz w:val="22"/>
          <w:szCs w:val="22"/>
        </w:rPr>
        <w:t>mental</w:t>
      </w:r>
      <w:r w:rsidR="00292489" w:rsidRPr="00700E19">
        <w:rPr>
          <w:rFonts w:ascii="Arial" w:hAnsi="Arial" w:cs="Arial"/>
          <w:sz w:val="22"/>
          <w:szCs w:val="22"/>
        </w:rPr>
        <w:t xml:space="preserve"> acts (compulsi</w:t>
      </w:r>
      <w:r w:rsidR="00D144C8" w:rsidRPr="00700E19">
        <w:rPr>
          <w:rFonts w:ascii="Arial" w:hAnsi="Arial" w:cs="Arial"/>
          <w:sz w:val="22"/>
          <w:szCs w:val="22"/>
        </w:rPr>
        <w:t xml:space="preserve">ons) that an individual feels driven to </w:t>
      </w:r>
      <w:r w:rsidR="00CE6C23" w:rsidRPr="00700E19">
        <w:rPr>
          <w:rFonts w:ascii="Arial" w:hAnsi="Arial" w:cs="Arial"/>
          <w:sz w:val="22"/>
          <w:szCs w:val="22"/>
        </w:rPr>
        <w:t>perform</w:t>
      </w:r>
      <w:r w:rsidR="00D144C8" w:rsidRPr="00700E19">
        <w:rPr>
          <w:rFonts w:ascii="Arial" w:hAnsi="Arial" w:cs="Arial"/>
          <w:sz w:val="22"/>
          <w:szCs w:val="22"/>
        </w:rPr>
        <w:t xml:space="preserve"> in response to obsessi</w:t>
      </w:r>
      <w:r w:rsidR="00CE6C23" w:rsidRPr="00700E19">
        <w:rPr>
          <w:rFonts w:ascii="Arial" w:hAnsi="Arial" w:cs="Arial"/>
          <w:sz w:val="22"/>
          <w:szCs w:val="22"/>
        </w:rPr>
        <w:t xml:space="preserve">ons </w:t>
      </w:r>
      <w:r w:rsidR="00CE6C23" w:rsidRPr="00700E19">
        <w:rPr>
          <w:rFonts w:ascii="Arial" w:hAnsi="Arial" w:cs="Arial"/>
          <w:i/>
          <w:iCs/>
          <w:sz w:val="22"/>
          <w:szCs w:val="22"/>
        </w:rPr>
        <w:t>(World Health Organisation, 1992</w:t>
      </w:r>
      <w:r w:rsidR="00CE6C23" w:rsidRPr="00700E19">
        <w:rPr>
          <w:rFonts w:ascii="Arial" w:hAnsi="Arial" w:cs="Arial"/>
          <w:sz w:val="22"/>
          <w:szCs w:val="22"/>
        </w:rPr>
        <w:t>).</w:t>
      </w:r>
      <w:r w:rsidR="00F575BB" w:rsidRPr="00700E19">
        <w:rPr>
          <w:rFonts w:ascii="Arial" w:hAnsi="Arial" w:cs="Arial"/>
          <w:sz w:val="22"/>
          <w:szCs w:val="22"/>
        </w:rPr>
        <w:t xml:space="preserve"> </w:t>
      </w:r>
      <w:r w:rsidR="00700E19" w:rsidRPr="00700E19">
        <w:rPr>
          <w:rFonts w:ascii="Arial" w:eastAsia="Times New Roman" w:hAnsi="Arial" w:cs="Arial"/>
          <w:kern w:val="0"/>
          <w:sz w:val="22"/>
          <w:szCs w:val="22"/>
          <w:lang w:eastAsia="en-GB"/>
          <w14:ligatures w14:val="none"/>
        </w:rPr>
        <w:t xml:space="preserve">These compulsive </w:t>
      </w:r>
      <w:r w:rsidR="00700E19">
        <w:rPr>
          <w:rFonts w:ascii="Arial" w:eastAsia="Times New Roman" w:hAnsi="Arial" w:cs="Arial"/>
          <w:kern w:val="0"/>
          <w:sz w:val="22"/>
          <w:szCs w:val="22"/>
          <w:lang w:eastAsia="en-GB"/>
          <w14:ligatures w14:val="none"/>
        </w:rPr>
        <w:t>behaviours</w:t>
      </w:r>
      <w:r w:rsidR="00700E19" w:rsidRPr="00700E19">
        <w:rPr>
          <w:rFonts w:ascii="Arial" w:eastAsia="Times New Roman" w:hAnsi="Arial" w:cs="Arial"/>
          <w:kern w:val="0"/>
          <w:sz w:val="22"/>
          <w:szCs w:val="22"/>
          <w:lang w:eastAsia="en-GB"/>
          <w14:ligatures w14:val="none"/>
        </w:rPr>
        <w:t xml:space="preserve"> take a lot of time and can seriously irritate, distress, or hinder social, professional, or other crucial areas of functioning. </w:t>
      </w:r>
    </w:p>
    <w:p w14:paraId="054415FB" w14:textId="57642B7B" w:rsidR="00B4044A" w:rsidRPr="0072454C" w:rsidRDefault="00B4044A" w:rsidP="00700E19">
      <w:pPr>
        <w:spacing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Anxiety disorders are defined as a group of mental health conditions characterised </w:t>
      </w:r>
      <w:r w:rsidR="00481664">
        <w:rPr>
          <w:rFonts w:ascii="Arial" w:eastAsia="Times New Roman" w:hAnsi="Arial" w:cs="Arial"/>
          <w:kern w:val="0"/>
          <w:sz w:val="22"/>
          <w:szCs w:val="22"/>
          <w:lang w:eastAsia="en-GB"/>
          <w14:ligatures w14:val="none"/>
        </w:rPr>
        <w:t>by significant and excessive fear, worry and related behavioural disturbances that are severe enough to inter</w:t>
      </w:r>
      <w:r w:rsidR="008F47BD">
        <w:rPr>
          <w:rFonts w:ascii="Arial" w:eastAsia="Times New Roman" w:hAnsi="Arial" w:cs="Arial"/>
          <w:kern w:val="0"/>
          <w:sz w:val="22"/>
          <w:szCs w:val="22"/>
          <w:lang w:eastAsia="en-GB"/>
          <w14:ligatures w14:val="none"/>
        </w:rPr>
        <w:t xml:space="preserve">fere with daily activities </w:t>
      </w:r>
      <w:r w:rsidR="008F47BD" w:rsidRPr="008F47BD">
        <w:rPr>
          <w:rFonts w:ascii="Arial" w:eastAsia="Times New Roman" w:hAnsi="Arial" w:cs="Arial"/>
          <w:i/>
          <w:iCs/>
          <w:kern w:val="0"/>
          <w:sz w:val="22"/>
          <w:szCs w:val="22"/>
          <w:lang w:eastAsia="en-GB"/>
          <w14:ligatures w14:val="none"/>
        </w:rPr>
        <w:t>(NHS, 2024).</w:t>
      </w:r>
      <w:r w:rsidR="008F47BD">
        <w:rPr>
          <w:rFonts w:ascii="Arial" w:eastAsia="Times New Roman" w:hAnsi="Arial" w:cs="Arial"/>
          <w:i/>
          <w:iCs/>
          <w:kern w:val="0"/>
          <w:sz w:val="22"/>
          <w:szCs w:val="22"/>
          <w:lang w:eastAsia="en-GB"/>
          <w14:ligatures w14:val="none"/>
        </w:rPr>
        <w:t xml:space="preserve"> </w:t>
      </w:r>
      <w:r w:rsidR="00A54ACB" w:rsidRPr="0073322D">
        <w:rPr>
          <w:rFonts w:ascii="Arial" w:eastAsia="Times New Roman" w:hAnsi="Arial" w:cs="Arial"/>
          <w:kern w:val="0"/>
          <w:sz w:val="22"/>
          <w:szCs w:val="22"/>
          <w:lang w:eastAsia="en-GB"/>
          <w14:ligatures w14:val="none"/>
        </w:rPr>
        <w:t xml:space="preserve">These disorders </w:t>
      </w:r>
      <w:r w:rsidR="00E870D2" w:rsidRPr="0073322D">
        <w:rPr>
          <w:rFonts w:ascii="Arial" w:eastAsia="Times New Roman" w:hAnsi="Arial" w:cs="Arial"/>
          <w:kern w:val="0"/>
          <w:sz w:val="22"/>
          <w:szCs w:val="22"/>
          <w:lang w:eastAsia="en-GB"/>
          <w14:ligatures w14:val="none"/>
        </w:rPr>
        <w:t xml:space="preserve">include panic disorder, social anxiety disorder, specific phobias and others, each with distinct features </w:t>
      </w:r>
      <w:r w:rsidR="00543D31" w:rsidRPr="0073322D">
        <w:rPr>
          <w:rFonts w:ascii="Arial" w:eastAsia="Times New Roman" w:hAnsi="Arial" w:cs="Arial"/>
          <w:kern w:val="0"/>
          <w:sz w:val="22"/>
          <w:szCs w:val="22"/>
          <w:lang w:eastAsia="en-GB"/>
          <w14:ligatures w14:val="none"/>
        </w:rPr>
        <w:t xml:space="preserve">but </w:t>
      </w:r>
      <w:r w:rsidR="0073322D" w:rsidRPr="0073322D">
        <w:rPr>
          <w:rFonts w:ascii="Arial" w:eastAsia="Times New Roman" w:hAnsi="Arial" w:cs="Arial"/>
          <w:kern w:val="0"/>
          <w:sz w:val="22"/>
          <w:szCs w:val="22"/>
          <w:lang w:eastAsia="en-GB"/>
          <w14:ligatures w14:val="none"/>
        </w:rPr>
        <w:t>sharing</w:t>
      </w:r>
      <w:r w:rsidR="00543D31" w:rsidRPr="0073322D">
        <w:rPr>
          <w:rFonts w:ascii="Arial" w:eastAsia="Times New Roman" w:hAnsi="Arial" w:cs="Arial"/>
          <w:kern w:val="0"/>
          <w:sz w:val="22"/>
          <w:szCs w:val="22"/>
          <w:lang w:eastAsia="en-GB"/>
          <w14:ligatures w14:val="none"/>
        </w:rPr>
        <w:t xml:space="preserve"> core symptoms of heightened anxiety and ph</w:t>
      </w:r>
      <w:r w:rsidR="0073322D" w:rsidRPr="0073322D">
        <w:rPr>
          <w:rFonts w:ascii="Arial" w:eastAsia="Times New Roman" w:hAnsi="Arial" w:cs="Arial"/>
          <w:kern w:val="0"/>
          <w:sz w:val="22"/>
          <w:szCs w:val="22"/>
          <w:lang w:eastAsia="en-GB"/>
          <w14:ligatures w14:val="none"/>
        </w:rPr>
        <w:t>ysiological arousal.</w:t>
      </w:r>
      <w:r w:rsidR="00845C82">
        <w:rPr>
          <w:rFonts w:ascii="Arial" w:eastAsia="Times New Roman" w:hAnsi="Arial" w:cs="Arial"/>
          <w:kern w:val="0"/>
          <w:sz w:val="22"/>
          <w:szCs w:val="22"/>
          <w:lang w:eastAsia="en-GB"/>
          <w14:ligatures w14:val="none"/>
        </w:rPr>
        <w:t xml:space="preserve"> In addition, anxiety disorders often involve a chronic </w:t>
      </w:r>
      <w:r w:rsidR="0059064E">
        <w:rPr>
          <w:rFonts w:ascii="Arial" w:eastAsia="Times New Roman" w:hAnsi="Arial" w:cs="Arial"/>
          <w:kern w:val="0"/>
          <w:sz w:val="22"/>
          <w:szCs w:val="22"/>
          <w:lang w:eastAsia="en-GB"/>
          <w14:ligatures w14:val="none"/>
        </w:rPr>
        <w:t>state of nervousness or dread, disproportionate to actual anger</w:t>
      </w:r>
      <w:r w:rsidR="000D45D6">
        <w:rPr>
          <w:rFonts w:ascii="Arial" w:eastAsia="Times New Roman" w:hAnsi="Arial" w:cs="Arial"/>
          <w:kern w:val="0"/>
          <w:sz w:val="22"/>
          <w:szCs w:val="22"/>
          <w:lang w:eastAsia="en-GB"/>
          <w14:ligatures w14:val="none"/>
        </w:rPr>
        <w:t xml:space="preserve">. </w:t>
      </w:r>
      <w:r w:rsidR="00B53D11">
        <w:rPr>
          <w:rFonts w:ascii="Arial" w:eastAsia="Times New Roman" w:hAnsi="Arial" w:cs="Arial"/>
          <w:kern w:val="0"/>
          <w:sz w:val="22"/>
          <w:szCs w:val="22"/>
          <w:lang w:eastAsia="en-GB"/>
          <w14:ligatures w14:val="none"/>
        </w:rPr>
        <w:t>Anxiety</w:t>
      </w:r>
      <w:r w:rsidR="000D45D6">
        <w:rPr>
          <w:rFonts w:ascii="Arial" w:eastAsia="Times New Roman" w:hAnsi="Arial" w:cs="Arial"/>
          <w:kern w:val="0"/>
          <w:sz w:val="22"/>
          <w:szCs w:val="22"/>
          <w:lang w:eastAsia="en-GB"/>
          <w14:ligatures w14:val="none"/>
        </w:rPr>
        <w:t xml:space="preserve"> disorders can also contain physical symptoms </w:t>
      </w:r>
      <w:r w:rsidR="00B53D11">
        <w:rPr>
          <w:rFonts w:ascii="Arial" w:eastAsia="Times New Roman" w:hAnsi="Arial" w:cs="Arial"/>
          <w:kern w:val="0"/>
          <w:sz w:val="22"/>
          <w:szCs w:val="22"/>
          <w:lang w:eastAsia="en-GB"/>
          <w14:ligatures w14:val="none"/>
        </w:rPr>
        <w:t>such as sweating, increased heart rate and trembling.</w:t>
      </w:r>
    </w:p>
    <w:p w14:paraId="0BEB4889" w14:textId="53879223" w:rsidR="00F30C79" w:rsidRDefault="00F30C79" w:rsidP="00F14B68">
      <w:pPr>
        <w:spacing w:line="360" w:lineRule="auto"/>
        <w:rPr>
          <w:rFonts w:ascii="Arial" w:hAnsi="Arial" w:cs="Arial"/>
          <w:sz w:val="22"/>
          <w:szCs w:val="22"/>
        </w:rPr>
      </w:pPr>
    </w:p>
    <w:p w14:paraId="0564F33D" w14:textId="2976AEC5" w:rsidR="00DE7626" w:rsidRPr="00F14B68" w:rsidRDefault="00DE7626" w:rsidP="00DE7626">
      <w:pPr>
        <w:pStyle w:val="Heading1"/>
      </w:pPr>
      <w:r>
        <w:t>Classification</w:t>
      </w:r>
    </w:p>
    <w:p w14:paraId="37092E13" w14:textId="77777777" w:rsidR="00482946" w:rsidRDefault="00482946" w:rsidP="00B7085F"/>
    <w:p w14:paraId="28F6529A" w14:textId="1D489C1F" w:rsidR="00DE7626" w:rsidRDefault="00DE7626" w:rsidP="00B56067">
      <w:pPr>
        <w:pStyle w:val="Heading2"/>
      </w:pPr>
      <w:r>
        <w:t xml:space="preserve">Obsessive </w:t>
      </w:r>
      <w:r w:rsidR="00B56067">
        <w:t xml:space="preserve">Compulsive </w:t>
      </w:r>
      <w:r w:rsidR="00834453">
        <w:t>Diso</w:t>
      </w:r>
      <w:r w:rsidR="00B56067">
        <w:t>rder (OCD)</w:t>
      </w:r>
    </w:p>
    <w:p w14:paraId="01F03FFB" w14:textId="3F74561C" w:rsidR="000A4448" w:rsidRPr="007B60E8" w:rsidRDefault="008B4BAF" w:rsidP="007B60E8">
      <w:pPr>
        <w:spacing w:line="360" w:lineRule="auto"/>
        <w:rPr>
          <w:rFonts w:ascii="Arial" w:hAnsi="Arial" w:cs="Arial"/>
          <w:sz w:val="22"/>
          <w:szCs w:val="22"/>
        </w:rPr>
      </w:pPr>
      <w:r w:rsidRPr="007B60E8">
        <w:rPr>
          <w:rFonts w:ascii="Arial" w:hAnsi="Arial" w:cs="Arial"/>
          <w:sz w:val="22"/>
          <w:szCs w:val="22"/>
        </w:rPr>
        <w:t xml:space="preserve">OCD is classified under the category of neurotic, </w:t>
      </w:r>
      <w:r w:rsidR="00694AE9">
        <w:rPr>
          <w:rFonts w:ascii="Arial" w:hAnsi="Arial" w:cs="Arial"/>
          <w:sz w:val="22"/>
          <w:szCs w:val="22"/>
        </w:rPr>
        <w:t>stress-related</w:t>
      </w:r>
      <w:r w:rsidRPr="007B60E8">
        <w:rPr>
          <w:rFonts w:ascii="Arial" w:hAnsi="Arial" w:cs="Arial"/>
          <w:sz w:val="22"/>
          <w:szCs w:val="22"/>
        </w:rPr>
        <w:t>, and s</w:t>
      </w:r>
      <w:r w:rsidR="005201F4" w:rsidRPr="007B60E8">
        <w:rPr>
          <w:rFonts w:ascii="Arial" w:hAnsi="Arial" w:cs="Arial"/>
          <w:sz w:val="22"/>
          <w:szCs w:val="22"/>
        </w:rPr>
        <w:t xml:space="preserve">omatoform disorders in </w:t>
      </w:r>
      <w:r w:rsidR="00694AE9">
        <w:rPr>
          <w:rFonts w:ascii="Arial" w:hAnsi="Arial" w:cs="Arial"/>
          <w:sz w:val="22"/>
          <w:szCs w:val="22"/>
        </w:rPr>
        <w:t>Chapter</w:t>
      </w:r>
      <w:r w:rsidR="005201F4" w:rsidRPr="007B60E8">
        <w:rPr>
          <w:rFonts w:ascii="Arial" w:hAnsi="Arial" w:cs="Arial"/>
          <w:sz w:val="22"/>
          <w:szCs w:val="22"/>
        </w:rPr>
        <w:t xml:space="preserve"> 5 of the International Classification of Diseases</w:t>
      </w:r>
      <w:r w:rsidR="007B60E8" w:rsidRPr="007B60E8">
        <w:rPr>
          <w:rFonts w:ascii="Arial" w:hAnsi="Arial" w:cs="Arial"/>
          <w:sz w:val="22"/>
          <w:szCs w:val="22"/>
        </w:rPr>
        <w:t>, 10</w:t>
      </w:r>
      <w:r w:rsidR="007B60E8" w:rsidRPr="007B60E8">
        <w:rPr>
          <w:rFonts w:ascii="Arial" w:hAnsi="Arial" w:cs="Arial"/>
          <w:sz w:val="22"/>
          <w:szCs w:val="22"/>
          <w:vertAlign w:val="superscript"/>
        </w:rPr>
        <w:t>th</w:t>
      </w:r>
      <w:r w:rsidR="007B60E8" w:rsidRPr="007B60E8">
        <w:rPr>
          <w:rFonts w:ascii="Arial" w:hAnsi="Arial" w:cs="Arial"/>
          <w:sz w:val="22"/>
          <w:szCs w:val="22"/>
        </w:rPr>
        <w:t xml:space="preserve"> Revision (ICD-10)</w:t>
      </w:r>
      <w:r w:rsidR="007B60E8">
        <w:rPr>
          <w:rFonts w:ascii="Arial" w:hAnsi="Arial" w:cs="Arial"/>
          <w:sz w:val="22"/>
          <w:szCs w:val="22"/>
        </w:rPr>
        <w:t>.</w:t>
      </w:r>
      <w:r w:rsidR="002D48E9">
        <w:rPr>
          <w:rFonts w:ascii="Arial" w:hAnsi="Arial" w:cs="Arial"/>
          <w:sz w:val="22"/>
          <w:szCs w:val="22"/>
        </w:rPr>
        <w:t xml:space="preserve"> Specifically</w:t>
      </w:r>
      <w:r w:rsidR="00B123A7">
        <w:rPr>
          <w:rFonts w:ascii="Arial" w:hAnsi="Arial" w:cs="Arial"/>
          <w:sz w:val="22"/>
          <w:szCs w:val="22"/>
        </w:rPr>
        <w:t xml:space="preserve">, </w:t>
      </w:r>
      <w:r w:rsidR="00B123A7" w:rsidRPr="00900EED">
        <w:rPr>
          <w:rFonts w:ascii="Arial" w:hAnsi="Arial" w:cs="Arial"/>
          <w:sz w:val="22"/>
          <w:szCs w:val="22"/>
        </w:rPr>
        <w:t xml:space="preserve">the health disorder is listed under F42 </w:t>
      </w:r>
      <w:r w:rsidR="00B123A7" w:rsidRPr="00900EED">
        <w:rPr>
          <w:rFonts w:ascii="Arial" w:hAnsi="Arial" w:cs="Arial"/>
          <w:i/>
          <w:iCs/>
          <w:sz w:val="22"/>
          <w:szCs w:val="22"/>
        </w:rPr>
        <w:t>(World Health Organisation</w:t>
      </w:r>
      <w:r w:rsidR="00446503">
        <w:rPr>
          <w:rFonts w:ascii="Arial" w:hAnsi="Arial" w:cs="Arial"/>
          <w:i/>
          <w:iCs/>
          <w:sz w:val="22"/>
          <w:szCs w:val="22"/>
        </w:rPr>
        <w:t>,</w:t>
      </w:r>
      <w:r w:rsidR="00B123A7" w:rsidRPr="00900EED">
        <w:rPr>
          <w:rFonts w:ascii="Arial" w:hAnsi="Arial" w:cs="Arial"/>
          <w:i/>
          <w:iCs/>
          <w:sz w:val="22"/>
          <w:szCs w:val="22"/>
        </w:rPr>
        <w:t xml:space="preserve"> 1992</w:t>
      </w:r>
      <w:r w:rsidR="00B123A7" w:rsidRPr="00900EED">
        <w:rPr>
          <w:rFonts w:ascii="Arial" w:hAnsi="Arial" w:cs="Arial"/>
          <w:sz w:val="22"/>
          <w:szCs w:val="22"/>
        </w:rPr>
        <w:t>)</w:t>
      </w:r>
      <w:r w:rsidR="00900EED" w:rsidRPr="00900EED">
        <w:rPr>
          <w:rFonts w:ascii="Arial" w:hAnsi="Arial" w:cs="Arial"/>
          <w:sz w:val="22"/>
          <w:szCs w:val="22"/>
        </w:rPr>
        <w:t>.</w:t>
      </w:r>
      <w:r w:rsidR="00900EED">
        <w:rPr>
          <w:rFonts w:ascii="Arial" w:hAnsi="Arial" w:cs="Arial"/>
          <w:sz w:val="22"/>
          <w:szCs w:val="22"/>
        </w:rPr>
        <w:t xml:space="preserve"> </w:t>
      </w:r>
      <w:r w:rsidR="00694AE9">
        <w:rPr>
          <w:rFonts w:ascii="Arial" w:hAnsi="Arial" w:cs="Arial"/>
          <w:sz w:val="22"/>
          <w:szCs w:val="22"/>
        </w:rPr>
        <w:t xml:space="preserve">The presence of </w:t>
      </w:r>
      <w:r w:rsidR="00694AE9">
        <w:rPr>
          <w:rFonts w:ascii="Arial" w:hAnsi="Arial" w:cs="Arial"/>
          <w:sz w:val="22"/>
          <w:szCs w:val="22"/>
        </w:rPr>
        <w:lastRenderedPageBreak/>
        <w:t xml:space="preserve">obsessions overloads </w:t>
      </w:r>
      <w:r w:rsidR="003D1E48">
        <w:rPr>
          <w:rFonts w:ascii="Arial" w:hAnsi="Arial" w:cs="Arial"/>
          <w:sz w:val="22"/>
          <w:szCs w:val="22"/>
        </w:rPr>
        <w:t>obsessive-compulsive disorder</w:t>
      </w:r>
      <w:r w:rsidR="00D61B7A">
        <w:rPr>
          <w:rFonts w:ascii="Arial" w:hAnsi="Arial" w:cs="Arial"/>
          <w:sz w:val="22"/>
          <w:szCs w:val="22"/>
        </w:rPr>
        <w:t xml:space="preserve">, </w:t>
      </w:r>
      <w:r w:rsidR="00E04378">
        <w:rPr>
          <w:rFonts w:ascii="Arial" w:hAnsi="Arial" w:cs="Arial"/>
          <w:sz w:val="22"/>
          <w:szCs w:val="22"/>
        </w:rPr>
        <w:t>which</w:t>
      </w:r>
      <w:r w:rsidR="00D61B7A">
        <w:rPr>
          <w:rFonts w:ascii="Arial" w:hAnsi="Arial" w:cs="Arial"/>
          <w:sz w:val="22"/>
          <w:szCs w:val="22"/>
        </w:rPr>
        <w:t xml:space="preserve"> can </w:t>
      </w:r>
      <w:r w:rsidR="00F93F67">
        <w:rPr>
          <w:rFonts w:ascii="Arial" w:hAnsi="Arial" w:cs="Arial"/>
          <w:sz w:val="22"/>
          <w:szCs w:val="22"/>
        </w:rPr>
        <w:t>include</w:t>
      </w:r>
      <w:r w:rsidR="00D61B7A">
        <w:rPr>
          <w:rFonts w:ascii="Arial" w:hAnsi="Arial" w:cs="Arial"/>
          <w:sz w:val="22"/>
          <w:szCs w:val="22"/>
        </w:rPr>
        <w:t xml:space="preserve"> persistent, intrusive thoughts</w:t>
      </w:r>
      <w:r w:rsidR="00D41E86">
        <w:rPr>
          <w:rFonts w:ascii="Arial" w:hAnsi="Arial" w:cs="Arial"/>
          <w:sz w:val="22"/>
          <w:szCs w:val="22"/>
        </w:rPr>
        <w:t xml:space="preserve">, images or urges. </w:t>
      </w:r>
      <w:r w:rsidR="004E514E">
        <w:rPr>
          <w:rFonts w:ascii="Arial" w:hAnsi="Arial" w:cs="Arial"/>
          <w:sz w:val="22"/>
          <w:szCs w:val="22"/>
        </w:rPr>
        <w:t xml:space="preserve">The disorder also varies on compulsions like </w:t>
      </w:r>
      <w:r w:rsidR="001B4DCA">
        <w:rPr>
          <w:rFonts w:ascii="Arial" w:hAnsi="Arial" w:cs="Arial"/>
          <w:sz w:val="22"/>
          <w:szCs w:val="22"/>
        </w:rPr>
        <w:t xml:space="preserve">repetitive behaviours or mental acts performed in </w:t>
      </w:r>
      <w:r w:rsidR="00975D5D">
        <w:rPr>
          <w:rFonts w:ascii="Arial" w:hAnsi="Arial" w:cs="Arial"/>
          <w:sz w:val="22"/>
          <w:szCs w:val="22"/>
        </w:rPr>
        <w:t>response</w:t>
      </w:r>
      <w:r w:rsidR="001B4DCA">
        <w:rPr>
          <w:rFonts w:ascii="Arial" w:hAnsi="Arial" w:cs="Arial"/>
          <w:sz w:val="22"/>
          <w:szCs w:val="22"/>
        </w:rPr>
        <w:t xml:space="preserve"> to the obsessions. </w:t>
      </w:r>
      <w:r w:rsidR="00692FBB">
        <w:rPr>
          <w:rFonts w:ascii="Arial" w:hAnsi="Arial" w:cs="Arial"/>
          <w:sz w:val="22"/>
          <w:szCs w:val="22"/>
        </w:rPr>
        <w:t>Classificatio</w:t>
      </w:r>
      <w:r w:rsidR="00446503">
        <w:rPr>
          <w:rFonts w:ascii="Arial" w:hAnsi="Arial" w:cs="Arial"/>
          <w:sz w:val="22"/>
          <w:szCs w:val="22"/>
        </w:rPr>
        <w:t xml:space="preserve">n </w:t>
      </w:r>
      <w:r w:rsidR="00D12F75">
        <w:rPr>
          <w:rFonts w:ascii="Arial" w:hAnsi="Arial" w:cs="Arial"/>
          <w:sz w:val="22"/>
          <w:szCs w:val="22"/>
        </w:rPr>
        <w:t xml:space="preserve">can </w:t>
      </w:r>
      <w:r w:rsidR="002A4FC8">
        <w:rPr>
          <w:rFonts w:ascii="Arial" w:hAnsi="Arial" w:cs="Arial"/>
          <w:sz w:val="22"/>
          <w:szCs w:val="22"/>
        </w:rPr>
        <w:t>support healthcare</w:t>
      </w:r>
      <w:r w:rsidR="00D12F75">
        <w:rPr>
          <w:rFonts w:ascii="Arial" w:hAnsi="Arial" w:cs="Arial"/>
          <w:sz w:val="22"/>
          <w:szCs w:val="22"/>
        </w:rPr>
        <w:t xml:space="preserve"> professionals </w:t>
      </w:r>
      <w:r w:rsidR="00694AE9">
        <w:rPr>
          <w:rFonts w:ascii="Arial" w:hAnsi="Arial" w:cs="Arial"/>
          <w:sz w:val="22"/>
          <w:szCs w:val="22"/>
        </w:rPr>
        <w:t xml:space="preserve">in </w:t>
      </w:r>
      <w:r w:rsidR="00D12F75">
        <w:rPr>
          <w:rFonts w:ascii="Arial" w:hAnsi="Arial" w:cs="Arial"/>
          <w:sz w:val="22"/>
          <w:szCs w:val="22"/>
        </w:rPr>
        <w:t xml:space="preserve">accurately </w:t>
      </w:r>
      <w:r w:rsidR="00E04378">
        <w:rPr>
          <w:rFonts w:ascii="Arial" w:hAnsi="Arial" w:cs="Arial"/>
          <w:sz w:val="22"/>
          <w:szCs w:val="22"/>
        </w:rPr>
        <w:t>diagnosing</w:t>
      </w:r>
      <w:r w:rsidR="00D12F75">
        <w:rPr>
          <w:rFonts w:ascii="Arial" w:hAnsi="Arial" w:cs="Arial"/>
          <w:sz w:val="22"/>
          <w:szCs w:val="22"/>
        </w:rPr>
        <w:t xml:space="preserve"> and </w:t>
      </w:r>
      <w:r w:rsidR="00694AE9">
        <w:rPr>
          <w:rFonts w:ascii="Arial" w:hAnsi="Arial" w:cs="Arial"/>
          <w:sz w:val="22"/>
          <w:szCs w:val="22"/>
        </w:rPr>
        <w:t>treating</w:t>
      </w:r>
      <w:r w:rsidR="00D12F75">
        <w:rPr>
          <w:rFonts w:ascii="Arial" w:hAnsi="Arial" w:cs="Arial"/>
          <w:sz w:val="22"/>
          <w:szCs w:val="22"/>
        </w:rPr>
        <w:t xml:space="preserve"> people with </w:t>
      </w:r>
      <w:r w:rsidR="00517010">
        <w:rPr>
          <w:rFonts w:ascii="Arial" w:hAnsi="Arial" w:cs="Arial"/>
          <w:sz w:val="22"/>
          <w:szCs w:val="22"/>
        </w:rPr>
        <w:t xml:space="preserve">the mental health disorder OCD, whilst making sure they receive appropriate </w:t>
      </w:r>
      <w:r w:rsidR="004A68FE">
        <w:rPr>
          <w:rFonts w:ascii="Arial" w:hAnsi="Arial" w:cs="Arial"/>
          <w:sz w:val="22"/>
          <w:szCs w:val="22"/>
        </w:rPr>
        <w:t xml:space="preserve">interventions and assistance </w:t>
      </w:r>
      <w:r w:rsidR="004A68FE" w:rsidRPr="004A68FE">
        <w:rPr>
          <w:rFonts w:ascii="Arial" w:hAnsi="Arial" w:cs="Arial"/>
          <w:i/>
          <w:iCs/>
          <w:sz w:val="22"/>
          <w:szCs w:val="22"/>
        </w:rPr>
        <w:t>(American Psychiatric Association, 2013).</w:t>
      </w:r>
    </w:p>
    <w:p w14:paraId="125F2BB4" w14:textId="5F76BBD3" w:rsidR="0041418C" w:rsidRDefault="00834453" w:rsidP="00834453">
      <w:pPr>
        <w:pStyle w:val="Heading2"/>
      </w:pPr>
      <w:r>
        <w:t>Anxiety Disorder</w:t>
      </w:r>
    </w:p>
    <w:p w14:paraId="161087A3" w14:textId="63D9EABA" w:rsidR="007C78CD" w:rsidRPr="00536803" w:rsidRDefault="00B00E0F" w:rsidP="00E543D4">
      <w:pPr>
        <w:spacing w:line="360" w:lineRule="auto"/>
        <w:rPr>
          <w:rFonts w:ascii="Arial" w:hAnsi="Arial" w:cs="Arial"/>
          <w:sz w:val="22"/>
          <w:szCs w:val="22"/>
        </w:rPr>
      </w:pPr>
      <w:r w:rsidRPr="00E543D4">
        <w:rPr>
          <w:rFonts w:ascii="Arial" w:hAnsi="Arial" w:cs="Arial"/>
          <w:sz w:val="22"/>
          <w:szCs w:val="22"/>
        </w:rPr>
        <w:t xml:space="preserve">Anxiety is classified under the </w:t>
      </w:r>
      <w:r w:rsidR="00C279E3" w:rsidRPr="00E543D4">
        <w:rPr>
          <w:rFonts w:ascii="Arial" w:hAnsi="Arial" w:cs="Arial"/>
          <w:sz w:val="22"/>
          <w:szCs w:val="22"/>
        </w:rPr>
        <w:t>category</w:t>
      </w:r>
      <w:r w:rsidRPr="00E543D4">
        <w:rPr>
          <w:rFonts w:ascii="Arial" w:hAnsi="Arial" w:cs="Arial"/>
          <w:sz w:val="22"/>
          <w:szCs w:val="22"/>
        </w:rPr>
        <w:t xml:space="preserve"> </w:t>
      </w:r>
      <w:r w:rsidR="005F5D3D" w:rsidRPr="00E543D4">
        <w:rPr>
          <w:rFonts w:ascii="Arial" w:hAnsi="Arial" w:cs="Arial"/>
          <w:sz w:val="22"/>
          <w:szCs w:val="22"/>
        </w:rPr>
        <w:t xml:space="preserve">of </w:t>
      </w:r>
      <w:r w:rsidR="00694AE9">
        <w:rPr>
          <w:rFonts w:ascii="Arial" w:hAnsi="Arial" w:cs="Arial"/>
          <w:sz w:val="22"/>
          <w:szCs w:val="22"/>
        </w:rPr>
        <w:t>mental</w:t>
      </w:r>
      <w:r w:rsidR="005F5D3D" w:rsidRPr="00E543D4">
        <w:rPr>
          <w:rFonts w:ascii="Arial" w:hAnsi="Arial" w:cs="Arial"/>
          <w:sz w:val="22"/>
          <w:szCs w:val="22"/>
        </w:rPr>
        <w:t xml:space="preserve"> and </w:t>
      </w:r>
      <w:r w:rsidR="00E04378">
        <w:rPr>
          <w:rFonts w:ascii="Arial" w:hAnsi="Arial" w:cs="Arial"/>
          <w:sz w:val="22"/>
          <w:szCs w:val="22"/>
        </w:rPr>
        <w:t>behavioural</w:t>
      </w:r>
      <w:r w:rsidR="005F5D3D" w:rsidRPr="00E543D4">
        <w:rPr>
          <w:rFonts w:ascii="Arial" w:hAnsi="Arial" w:cs="Arial"/>
          <w:sz w:val="22"/>
          <w:szCs w:val="22"/>
        </w:rPr>
        <w:t xml:space="preserve"> disorders in the International </w:t>
      </w:r>
      <w:r w:rsidR="00C279E3" w:rsidRPr="00E543D4">
        <w:rPr>
          <w:rFonts w:ascii="Arial" w:hAnsi="Arial" w:cs="Arial"/>
          <w:sz w:val="22"/>
          <w:szCs w:val="22"/>
        </w:rPr>
        <w:t>Classification</w:t>
      </w:r>
      <w:r w:rsidR="005F5D3D" w:rsidRPr="00E543D4">
        <w:rPr>
          <w:rFonts w:ascii="Arial" w:hAnsi="Arial" w:cs="Arial"/>
          <w:sz w:val="22"/>
          <w:szCs w:val="22"/>
        </w:rPr>
        <w:t xml:space="preserve"> of </w:t>
      </w:r>
      <w:r w:rsidR="00C279E3" w:rsidRPr="00E543D4">
        <w:rPr>
          <w:rFonts w:ascii="Arial" w:hAnsi="Arial" w:cs="Arial"/>
          <w:sz w:val="22"/>
          <w:szCs w:val="22"/>
        </w:rPr>
        <w:t xml:space="preserve">Diseases, </w:t>
      </w:r>
      <w:r w:rsidR="00694AE9">
        <w:rPr>
          <w:rFonts w:ascii="Arial" w:hAnsi="Arial" w:cs="Arial"/>
          <w:sz w:val="22"/>
          <w:szCs w:val="22"/>
        </w:rPr>
        <w:t>10th</w:t>
      </w:r>
      <w:r w:rsidR="00C279E3" w:rsidRPr="00E543D4">
        <w:rPr>
          <w:rFonts w:ascii="Arial" w:hAnsi="Arial" w:cs="Arial"/>
          <w:sz w:val="22"/>
          <w:szCs w:val="22"/>
        </w:rPr>
        <w:t xml:space="preserve"> Revision (ICD-10)</w:t>
      </w:r>
      <w:r w:rsidR="00E543D4" w:rsidRPr="00E543D4">
        <w:rPr>
          <w:rFonts w:ascii="Arial" w:hAnsi="Arial" w:cs="Arial"/>
          <w:i/>
          <w:iCs/>
          <w:sz w:val="22"/>
          <w:szCs w:val="22"/>
        </w:rPr>
        <w:t xml:space="preserve"> (World Health Organi</w:t>
      </w:r>
      <w:r w:rsidR="00E543D4">
        <w:rPr>
          <w:rFonts w:ascii="Arial" w:hAnsi="Arial" w:cs="Arial"/>
          <w:i/>
          <w:iCs/>
          <w:sz w:val="22"/>
          <w:szCs w:val="22"/>
        </w:rPr>
        <w:t>s</w:t>
      </w:r>
      <w:r w:rsidR="00E543D4" w:rsidRPr="00E543D4">
        <w:rPr>
          <w:rFonts w:ascii="Arial" w:hAnsi="Arial" w:cs="Arial"/>
          <w:i/>
          <w:iCs/>
          <w:sz w:val="22"/>
          <w:szCs w:val="22"/>
        </w:rPr>
        <w:t xml:space="preserve">ation, 1992). </w:t>
      </w:r>
      <w:r w:rsidR="007236CC">
        <w:rPr>
          <w:rFonts w:ascii="Arial" w:hAnsi="Arial" w:cs="Arial"/>
          <w:sz w:val="22"/>
          <w:szCs w:val="22"/>
        </w:rPr>
        <w:t xml:space="preserve">The disorders also fall under Chapter 5 of the </w:t>
      </w:r>
      <w:r w:rsidR="007418A1">
        <w:rPr>
          <w:rFonts w:ascii="Arial" w:hAnsi="Arial" w:cs="Arial"/>
          <w:sz w:val="22"/>
          <w:szCs w:val="22"/>
        </w:rPr>
        <w:t xml:space="preserve">ICD-10 and are </w:t>
      </w:r>
      <w:r w:rsidR="00D05E91">
        <w:rPr>
          <w:rFonts w:ascii="Arial" w:hAnsi="Arial" w:cs="Arial"/>
          <w:sz w:val="22"/>
          <w:szCs w:val="22"/>
        </w:rPr>
        <w:t>categorised</w:t>
      </w:r>
      <w:r w:rsidR="007418A1">
        <w:rPr>
          <w:rFonts w:ascii="Arial" w:hAnsi="Arial" w:cs="Arial"/>
          <w:sz w:val="22"/>
          <w:szCs w:val="22"/>
        </w:rPr>
        <w:t xml:space="preserve"> </w:t>
      </w:r>
      <w:r w:rsidR="00D05E91">
        <w:rPr>
          <w:rFonts w:ascii="Arial" w:hAnsi="Arial" w:cs="Arial"/>
          <w:sz w:val="22"/>
          <w:szCs w:val="22"/>
        </w:rPr>
        <w:t>under</w:t>
      </w:r>
      <w:r w:rsidR="007418A1">
        <w:rPr>
          <w:rFonts w:ascii="Arial" w:hAnsi="Arial" w:cs="Arial"/>
          <w:sz w:val="22"/>
          <w:szCs w:val="22"/>
        </w:rPr>
        <w:t xml:space="preserve"> </w:t>
      </w:r>
      <w:r w:rsidR="007B267A">
        <w:rPr>
          <w:rFonts w:ascii="Arial" w:hAnsi="Arial" w:cs="Arial"/>
          <w:sz w:val="22"/>
          <w:szCs w:val="22"/>
        </w:rPr>
        <w:t>several</w:t>
      </w:r>
      <w:r w:rsidR="007418A1">
        <w:rPr>
          <w:rFonts w:ascii="Arial" w:hAnsi="Arial" w:cs="Arial"/>
          <w:sz w:val="22"/>
          <w:szCs w:val="22"/>
        </w:rPr>
        <w:t xml:space="preserve"> codes depending </w:t>
      </w:r>
      <w:r w:rsidR="00D05E91">
        <w:rPr>
          <w:rFonts w:ascii="Arial" w:hAnsi="Arial" w:cs="Arial"/>
          <w:sz w:val="22"/>
          <w:szCs w:val="22"/>
        </w:rPr>
        <w:t xml:space="preserve">on the specific type of </w:t>
      </w:r>
      <w:r w:rsidR="007B267A">
        <w:rPr>
          <w:rFonts w:ascii="Arial" w:hAnsi="Arial" w:cs="Arial"/>
          <w:sz w:val="22"/>
          <w:szCs w:val="22"/>
        </w:rPr>
        <w:t>anxiety disorder</w:t>
      </w:r>
      <w:r w:rsidR="00D05E91">
        <w:rPr>
          <w:rFonts w:ascii="Arial" w:hAnsi="Arial" w:cs="Arial"/>
          <w:sz w:val="22"/>
          <w:szCs w:val="22"/>
        </w:rPr>
        <w:t xml:space="preserve">. </w:t>
      </w:r>
      <w:r w:rsidR="00E97B47">
        <w:rPr>
          <w:rFonts w:ascii="Arial" w:hAnsi="Arial" w:cs="Arial"/>
          <w:sz w:val="22"/>
          <w:szCs w:val="22"/>
        </w:rPr>
        <w:t xml:space="preserve">An example of this </w:t>
      </w:r>
      <w:r w:rsidR="007B267A">
        <w:rPr>
          <w:rFonts w:ascii="Arial" w:hAnsi="Arial" w:cs="Arial"/>
          <w:sz w:val="22"/>
          <w:szCs w:val="22"/>
        </w:rPr>
        <w:t>is</w:t>
      </w:r>
      <w:r w:rsidR="00E97B47">
        <w:rPr>
          <w:rFonts w:ascii="Arial" w:hAnsi="Arial" w:cs="Arial"/>
          <w:sz w:val="22"/>
          <w:szCs w:val="22"/>
        </w:rPr>
        <w:t xml:space="preserve"> </w:t>
      </w:r>
      <w:r w:rsidR="00E04378">
        <w:rPr>
          <w:rFonts w:ascii="Arial" w:hAnsi="Arial" w:cs="Arial"/>
          <w:sz w:val="22"/>
          <w:szCs w:val="22"/>
        </w:rPr>
        <w:t xml:space="preserve">a </w:t>
      </w:r>
      <w:r w:rsidR="00E97B47">
        <w:rPr>
          <w:rFonts w:ascii="Arial" w:hAnsi="Arial" w:cs="Arial"/>
          <w:sz w:val="22"/>
          <w:szCs w:val="22"/>
        </w:rPr>
        <w:t>generalised anxiety disorder</w:t>
      </w:r>
      <w:r w:rsidR="00694AE9">
        <w:rPr>
          <w:rFonts w:ascii="Arial" w:hAnsi="Arial" w:cs="Arial"/>
          <w:sz w:val="22"/>
          <w:szCs w:val="22"/>
        </w:rPr>
        <w:t>, which</w:t>
      </w:r>
      <w:r w:rsidR="00E97B47">
        <w:rPr>
          <w:rFonts w:ascii="Arial" w:hAnsi="Arial" w:cs="Arial"/>
          <w:sz w:val="22"/>
          <w:szCs w:val="22"/>
        </w:rPr>
        <w:t xml:space="preserve"> is </w:t>
      </w:r>
      <w:r w:rsidR="007B267A">
        <w:rPr>
          <w:rFonts w:ascii="Arial" w:hAnsi="Arial" w:cs="Arial"/>
          <w:sz w:val="22"/>
          <w:szCs w:val="22"/>
        </w:rPr>
        <w:t xml:space="preserve">listed under the code F41.1 </w:t>
      </w:r>
      <w:r w:rsidR="007B267A" w:rsidRPr="00E543D4">
        <w:rPr>
          <w:rFonts w:ascii="Arial" w:hAnsi="Arial" w:cs="Arial"/>
          <w:i/>
          <w:iCs/>
          <w:sz w:val="22"/>
          <w:szCs w:val="22"/>
        </w:rPr>
        <w:t>(World Health Organi</w:t>
      </w:r>
      <w:r w:rsidR="007B267A">
        <w:rPr>
          <w:rFonts w:ascii="Arial" w:hAnsi="Arial" w:cs="Arial"/>
          <w:i/>
          <w:iCs/>
          <w:sz w:val="22"/>
          <w:szCs w:val="22"/>
        </w:rPr>
        <w:t>s</w:t>
      </w:r>
      <w:r w:rsidR="007B267A" w:rsidRPr="00E543D4">
        <w:rPr>
          <w:rFonts w:ascii="Arial" w:hAnsi="Arial" w:cs="Arial"/>
          <w:i/>
          <w:iCs/>
          <w:sz w:val="22"/>
          <w:szCs w:val="22"/>
        </w:rPr>
        <w:t>ation, 1992).</w:t>
      </w:r>
    </w:p>
    <w:p w14:paraId="2CE7B523" w14:textId="563879A4" w:rsidR="003E5FA8" w:rsidRDefault="00977C11" w:rsidP="003E5FA8">
      <w:pPr>
        <w:spacing w:line="360" w:lineRule="auto"/>
        <w:rPr>
          <w:rFonts w:ascii="Arial" w:hAnsi="Arial" w:cs="Arial"/>
          <w:sz w:val="22"/>
          <w:szCs w:val="22"/>
        </w:rPr>
      </w:pPr>
      <w:r w:rsidRPr="003E5FA8">
        <w:rPr>
          <w:rFonts w:ascii="Arial" w:hAnsi="Arial" w:cs="Arial"/>
          <w:color w:val="000000" w:themeColor="text1"/>
          <w:sz w:val="22"/>
          <w:szCs w:val="22"/>
        </w:rPr>
        <w:t xml:space="preserve">According to the </w:t>
      </w:r>
      <w:r w:rsidR="007F7055" w:rsidRPr="003E5FA8">
        <w:rPr>
          <w:rFonts w:ascii="Arial" w:hAnsi="Arial" w:cs="Arial"/>
          <w:color w:val="000000" w:themeColor="text1"/>
          <w:sz w:val="22"/>
          <w:szCs w:val="22"/>
        </w:rPr>
        <w:t xml:space="preserve">Diagnostic and Statistical Manual of Mental </w:t>
      </w:r>
      <w:r w:rsidR="00694AE9">
        <w:rPr>
          <w:rFonts w:ascii="Arial" w:hAnsi="Arial" w:cs="Arial"/>
          <w:color w:val="000000" w:themeColor="text1"/>
          <w:sz w:val="22"/>
          <w:szCs w:val="22"/>
        </w:rPr>
        <w:t>Disorders</w:t>
      </w:r>
      <w:r w:rsidR="007F7055" w:rsidRPr="003E5FA8">
        <w:rPr>
          <w:rFonts w:ascii="Arial" w:hAnsi="Arial" w:cs="Arial"/>
          <w:color w:val="000000" w:themeColor="text1"/>
          <w:sz w:val="22"/>
          <w:szCs w:val="22"/>
        </w:rPr>
        <w:t>, 5</w:t>
      </w:r>
      <w:r w:rsidR="007F7055" w:rsidRPr="003E5FA8">
        <w:rPr>
          <w:rFonts w:ascii="Arial" w:hAnsi="Arial" w:cs="Arial"/>
          <w:color w:val="000000" w:themeColor="text1"/>
          <w:sz w:val="22"/>
          <w:szCs w:val="22"/>
          <w:vertAlign w:val="superscript"/>
        </w:rPr>
        <w:t>th</w:t>
      </w:r>
      <w:r w:rsidR="007F7055" w:rsidRPr="003E5FA8">
        <w:rPr>
          <w:rFonts w:ascii="Arial" w:hAnsi="Arial" w:cs="Arial"/>
          <w:color w:val="000000" w:themeColor="text1"/>
          <w:sz w:val="22"/>
          <w:szCs w:val="22"/>
        </w:rPr>
        <w:t xml:space="preserve"> Edition </w:t>
      </w:r>
      <w:r w:rsidR="003E5FA8" w:rsidRPr="003E5FA8">
        <w:rPr>
          <w:rFonts w:ascii="Arial" w:hAnsi="Arial" w:cs="Arial"/>
          <w:color w:val="000000" w:themeColor="text1"/>
          <w:sz w:val="22"/>
          <w:szCs w:val="22"/>
        </w:rPr>
        <w:t>(DSM-5) published by the American Psychiatric Association</w:t>
      </w:r>
      <w:r w:rsidR="001A2AD7">
        <w:rPr>
          <w:rFonts w:ascii="Arial" w:hAnsi="Arial" w:cs="Arial"/>
          <w:color w:val="000000" w:themeColor="text1"/>
          <w:sz w:val="22"/>
          <w:szCs w:val="22"/>
        </w:rPr>
        <w:t xml:space="preserve">, they also classify anxiety disorders into a variety of </w:t>
      </w:r>
      <w:r w:rsidR="00DE796F">
        <w:rPr>
          <w:rFonts w:ascii="Arial" w:hAnsi="Arial" w:cs="Arial"/>
          <w:color w:val="000000" w:themeColor="text1"/>
          <w:sz w:val="22"/>
          <w:szCs w:val="22"/>
        </w:rPr>
        <w:t>distinct</w:t>
      </w:r>
      <w:r w:rsidR="001A2AD7">
        <w:rPr>
          <w:rFonts w:ascii="Arial" w:hAnsi="Arial" w:cs="Arial"/>
          <w:color w:val="000000" w:themeColor="text1"/>
          <w:sz w:val="22"/>
          <w:szCs w:val="22"/>
        </w:rPr>
        <w:t xml:space="preserve"> </w:t>
      </w:r>
      <w:r w:rsidR="00DE796F">
        <w:rPr>
          <w:rFonts w:ascii="Arial" w:hAnsi="Arial" w:cs="Arial"/>
          <w:color w:val="000000" w:themeColor="text1"/>
          <w:sz w:val="22"/>
          <w:szCs w:val="22"/>
        </w:rPr>
        <w:t>categories</w:t>
      </w:r>
      <w:r w:rsidR="001A2AD7">
        <w:rPr>
          <w:rFonts w:ascii="Arial" w:hAnsi="Arial" w:cs="Arial"/>
          <w:color w:val="000000" w:themeColor="text1"/>
          <w:sz w:val="22"/>
          <w:szCs w:val="22"/>
        </w:rPr>
        <w:t xml:space="preserve"> </w:t>
      </w:r>
      <w:r w:rsidR="00EE6FD1">
        <w:rPr>
          <w:rFonts w:ascii="Arial" w:hAnsi="Arial" w:cs="Arial"/>
          <w:color w:val="000000" w:themeColor="text1"/>
          <w:sz w:val="22"/>
          <w:szCs w:val="22"/>
        </w:rPr>
        <w:t xml:space="preserve">such as </w:t>
      </w:r>
      <w:r w:rsidR="00DE796F">
        <w:rPr>
          <w:rFonts w:ascii="Arial" w:hAnsi="Arial" w:cs="Arial"/>
          <w:color w:val="000000" w:themeColor="text1"/>
          <w:sz w:val="22"/>
          <w:szCs w:val="22"/>
        </w:rPr>
        <w:t>generalised</w:t>
      </w:r>
      <w:r w:rsidR="00EE6FD1">
        <w:rPr>
          <w:rFonts w:ascii="Arial" w:hAnsi="Arial" w:cs="Arial"/>
          <w:color w:val="000000" w:themeColor="text1"/>
          <w:sz w:val="22"/>
          <w:szCs w:val="22"/>
        </w:rPr>
        <w:t xml:space="preserve"> </w:t>
      </w:r>
      <w:r w:rsidR="00DE796F">
        <w:rPr>
          <w:rFonts w:ascii="Arial" w:hAnsi="Arial" w:cs="Arial"/>
          <w:color w:val="000000" w:themeColor="text1"/>
          <w:sz w:val="22"/>
          <w:szCs w:val="22"/>
        </w:rPr>
        <w:t>anxiety</w:t>
      </w:r>
      <w:r w:rsidR="00EE6FD1">
        <w:rPr>
          <w:rFonts w:ascii="Arial" w:hAnsi="Arial" w:cs="Arial"/>
          <w:color w:val="000000" w:themeColor="text1"/>
          <w:sz w:val="22"/>
          <w:szCs w:val="22"/>
        </w:rPr>
        <w:t xml:space="preserve"> disorder, social </w:t>
      </w:r>
      <w:r w:rsidR="00DE796F">
        <w:rPr>
          <w:rFonts w:ascii="Arial" w:hAnsi="Arial" w:cs="Arial"/>
          <w:color w:val="000000" w:themeColor="text1"/>
          <w:sz w:val="22"/>
          <w:szCs w:val="22"/>
        </w:rPr>
        <w:t>anxiety</w:t>
      </w:r>
      <w:r w:rsidR="00EE6FD1">
        <w:rPr>
          <w:rFonts w:ascii="Arial" w:hAnsi="Arial" w:cs="Arial"/>
          <w:color w:val="000000" w:themeColor="text1"/>
          <w:sz w:val="22"/>
          <w:szCs w:val="22"/>
        </w:rPr>
        <w:t xml:space="preserve"> disorder and panic disorder</w:t>
      </w:r>
      <w:r w:rsidR="00DE796F">
        <w:rPr>
          <w:rFonts w:ascii="Arial" w:hAnsi="Arial" w:cs="Arial"/>
          <w:color w:val="000000" w:themeColor="text1"/>
          <w:sz w:val="22"/>
          <w:szCs w:val="22"/>
        </w:rPr>
        <w:t xml:space="preserve"> </w:t>
      </w:r>
      <w:r w:rsidR="00DE796F" w:rsidRPr="004A68FE">
        <w:rPr>
          <w:rFonts w:ascii="Arial" w:hAnsi="Arial" w:cs="Arial"/>
          <w:i/>
          <w:iCs/>
          <w:sz w:val="22"/>
          <w:szCs w:val="22"/>
        </w:rPr>
        <w:t>(American Psychiatric Association, 2013).</w:t>
      </w:r>
      <w:r w:rsidR="00354181">
        <w:rPr>
          <w:rFonts w:ascii="Arial" w:hAnsi="Arial" w:cs="Arial"/>
          <w:i/>
          <w:iCs/>
          <w:sz w:val="22"/>
          <w:szCs w:val="22"/>
        </w:rPr>
        <w:t xml:space="preserve"> </w:t>
      </w:r>
      <w:r w:rsidR="00354181" w:rsidRPr="00354181">
        <w:rPr>
          <w:rFonts w:ascii="Arial" w:hAnsi="Arial" w:cs="Arial"/>
          <w:sz w:val="22"/>
          <w:szCs w:val="22"/>
        </w:rPr>
        <w:t xml:space="preserve">Classification </w:t>
      </w:r>
      <w:r w:rsidR="00512216" w:rsidRPr="00354181">
        <w:rPr>
          <w:rFonts w:ascii="Arial" w:hAnsi="Arial" w:cs="Arial"/>
          <w:sz w:val="22"/>
          <w:szCs w:val="22"/>
        </w:rPr>
        <w:t>of</w:t>
      </w:r>
      <w:r w:rsidR="00354181" w:rsidRPr="00354181">
        <w:rPr>
          <w:rFonts w:ascii="Arial" w:hAnsi="Arial" w:cs="Arial"/>
          <w:sz w:val="22"/>
          <w:szCs w:val="22"/>
        </w:rPr>
        <w:t xml:space="preserve"> anxiety Disorder helps </w:t>
      </w:r>
      <w:r w:rsidR="00512216">
        <w:rPr>
          <w:rFonts w:ascii="Arial" w:hAnsi="Arial" w:cs="Arial"/>
          <w:sz w:val="22"/>
          <w:szCs w:val="22"/>
        </w:rPr>
        <w:t>identify</w:t>
      </w:r>
      <w:r w:rsidR="00FE1993">
        <w:rPr>
          <w:rFonts w:ascii="Arial" w:hAnsi="Arial" w:cs="Arial"/>
          <w:sz w:val="22"/>
          <w:szCs w:val="22"/>
        </w:rPr>
        <w:t xml:space="preserve"> the specific type of Anxiety </w:t>
      </w:r>
      <w:r w:rsidR="00E04378">
        <w:rPr>
          <w:rFonts w:ascii="Arial" w:hAnsi="Arial" w:cs="Arial"/>
          <w:sz w:val="22"/>
          <w:szCs w:val="22"/>
        </w:rPr>
        <w:t>an</w:t>
      </w:r>
      <w:r w:rsidR="00FE1993">
        <w:rPr>
          <w:rFonts w:ascii="Arial" w:hAnsi="Arial" w:cs="Arial"/>
          <w:sz w:val="22"/>
          <w:szCs w:val="22"/>
        </w:rPr>
        <w:t xml:space="preserve"> individual contains, this can support the process of finding the correct </w:t>
      </w:r>
      <w:r w:rsidR="00F76463">
        <w:rPr>
          <w:rFonts w:ascii="Arial" w:hAnsi="Arial" w:cs="Arial"/>
          <w:sz w:val="22"/>
          <w:szCs w:val="22"/>
        </w:rPr>
        <w:t xml:space="preserve">treatment </w:t>
      </w:r>
      <w:r w:rsidR="00E04378">
        <w:rPr>
          <w:rFonts w:ascii="Arial" w:hAnsi="Arial" w:cs="Arial"/>
          <w:sz w:val="22"/>
          <w:szCs w:val="22"/>
        </w:rPr>
        <w:t>for</w:t>
      </w:r>
      <w:r w:rsidR="00F76463">
        <w:rPr>
          <w:rFonts w:ascii="Arial" w:hAnsi="Arial" w:cs="Arial"/>
          <w:sz w:val="22"/>
          <w:szCs w:val="22"/>
        </w:rPr>
        <w:t xml:space="preserve"> the experience </w:t>
      </w:r>
      <w:r w:rsidR="00512216">
        <w:rPr>
          <w:rFonts w:ascii="Arial" w:hAnsi="Arial" w:cs="Arial"/>
          <w:sz w:val="22"/>
          <w:szCs w:val="22"/>
        </w:rPr>
        <w:t xml:space="preserve">of excessive and persistent </w:t>
      </w:r>
      <w:r w:rsidR="003D1E48">
        <w:rPr>
          <w:rFonts w:ascii="Arial" w:hAnsi="Arial" w:cs="Arial"/>
          <w:sz w:val="22"/>
          <w:szCs w:val="22"/>
        </w:rPr>
        <w:t>feelings</w:t>
      </w:r>
      <w:r w:rsidR="00512216">
        <w:rPr>
          <w:rFonts w:ascii="Arial" w:hAnsi="Arial" w:cs="Arial"/>
          <w:sz w:val="22"/>
          <w:szCs w:val="22"/>
        </w:rPr>
        <w:t xml:space="preserve"> of fear and worry.</w:t>
      </w:r>
    </w:p>
    <w:p w14:paraId="4696E154" w14:textId="68ABCC1D" w:rsidR="009C327C" w:rsidRDefault="00650483" w:rsidP="003D1E48">
      <w:pPr>
        <w:pStyle w:val="Heading1"/>
      </w:pPr>
      <w:r>
        <w:t xml:space="preserve">Diagnoses </w:t>
      </w:r>
    </w:p>
    <w:p w14:paraId="37F4B726" w14:textId="77777777" w:rsidR="003D1E48" w:rsidRPr="003D1E48" w:rsidRDefault="003D1E48" w:rsidP="003D1E48"/>
    <w:p w14:paraId="63371106" w14:textId="4F9F7C31" w:rsidR="009C327C" w:rsidRPr="009C327C" w:rsidRDefault="004F3065" w:rsidP="009C327C">
      <w:pPr>
        <w:spacing w:after="0" w:line="360" w:lineRule="auto"/>
        <w:rPr>
          <w:rFonts w:ascii="Arial" w:eastAsia="Times New Roman" w:hAnsi="Arial" w:cs="Arial"/>
          <w:kern w:val="0"/>
          <w:sz w:val="22"/>
          <w:szCs w:val="22"/>
          <w:lang w:eastAsia="en-GB"/>
          <w14:ligatures w14:val="none"/>
        </w:rPr>
      </w:pPr>
      <w:r>
        <w:rPr>
          <w:noProof/>
        </w:rPr>
        <w:drawing>
          <wp:anchor distT="0" distB="0" distL="114300" distR="114300" simplePos="0" relativeHeight="251661312" behindDoc="0" locked="0" layoutInCell="1" allowOverlap="1" wp14:anchorId="7433E836" wp14:editId="54426484">
            <wp:simplePos x="0" y="0"/>
            <wp:positionH relativeFrom="margin">
              <wp:align>left</wp:align>
            </wp:positionH>
            <wp:positionV relativeFrom="paragraph">
              <wp:posOffset>2055495</wp:posOffset>
            </wp:positionV>
            <wp:extent cx="6091555" cy="1684020"/>
            <wp:effectExtent l="19050" t="19050" r="23495" b="11430"/>
            <wp:wrapSquare wrapText="bothSides"/>
            <wp:docPr id="1983061575" name="Picture 1" descr="Types of OCD Mental Disease Stock Vector - Illustration of bra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ypes of OCD Mental Disease Stock Vector - Illustration of brain ..."/>
                    <pic:cNvPicPr>
                      <a:picLocks noChangeAspect="1" noChangeArrowheads="1"/>
                    </pic:cNvPicPr>
                  </pic:nvPicPr>
                  <pic:blipFill rotWithShape="1">
                    <a:blip r:embed="rId11">
                      <a:extLst>
                        <a:ext uri="{28A0092B-C50C-407E-A947-70E740481C1C}">
                          <a14:useLocalDpi xmlns:a14="http://schemas.microsoft.com/office/drawing/2010/main" val="0"/>
                        </a:ext>
                      </a:extLst>
                    </a:blip>
                    <a:srcRect l="7120" t="32439" r="5832" b="24068"/>
                    <a:stretch/>
                  </pic:blipFill>
                  <pic:spPr bwMode="auto">
                    <a:xfrm>
                      <a:off x="0" y="0"/>
                      <a:ext cx="6091555" cy="1684020"/>
                    </a:xfrm>
                    <a:prstGeom prst="rect">
                      <a:avLst/>
                    </a:prstGeom>
                    <a:noFill/>
                    <a:ln w="19050">
                      <a:solidFill>
                        <a:srgbClr val="92D050"/>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C327C" w:rsidRPr="009C327C">
        <w:rPr>
          <w:rFonts w:ascii="Arial" w:eastAsia="Times New Roman" w:hAnsi="Arial" w:cs="Arial"/>
          <w:kern w:val="0"/>
          <w:sz w:val="22"/>
          <w:szCs w:val="22"/>
          <w:lang w:eastAsia="en-GB"/>
          <w14:ligatures w14:val="none"/>
        </w:rPr>
        <w:t>OCD can afflict toddlers, adults, and men. Although symptoms can appear as early as age six, they often first appear around puberty and the early stages of adulthood. Although OCD can be upsetting and severely disrupt your life, treatment can help you manage it</w:t>
      </w:r>
      <w:r w:rsidR="00AD69E4">
        <w:rPr>
          <w:rFonts w:ascii="Arial" w:eastAsia="Times New Roman" w:hAnsi="Arial" w:cs="Arial"/>
          <w:kern w:val="0"/>
          <w:sz w:val="22"/>
          <w:szCs w:val="22"/>
          <w:lang w:eastAsia="en-GB"/>
          <w14:ligatures w14:val="none"/>
        </w:rPr>
        <w:t xml:space="preserve"> </w:t>
      </w:r>
      <w:r w:rsidR="00AD69E4" w:rsidRPr="00CB129D">
        <w:rPr>
          <w:rFonts w:ascii="Arial" w:eastAsia="Times New Roman" w:hAnsi="Arial" w:cs="Arial"/>
          <w:i/>
          <w:iCs/>
          <w:kern w:val="0"/>
          <w:sz w:val="22"/>
          <w:szCs w:val="22"/>
          <w:lang w:eastAsia="en-GB"/>
          <w14:ligatures w14:val="none"/>
        </w:rPr>
        <w:t xml:space="preserve">(NHS, </w:t>
      </w:r>
      <w:r w:rsidR="00CB129D" w:rsidRPr="00CB129D">
        <w:rPr>
          <w:rFonts w:ascii="Arial" w:eastAsia="Times New Roman" w:hAnsi="Arial" w:cs="Arial"/>
          <w:i/>
          <w:iCs/>
          <w:kern w:val="0"/>
          <w:sz w:val="22"/>
          <w:szCs w:val="22"/>
          <w:lang w:eastAsia="en-GB"/>
          <w14:ligatures w14:val="none"/>
        </w:rPr>
        <w:t>2024).</w:t>
      </w:r>
      <w:r w:rsidR="00CB129D">
        <w:rPr>
          <w:rFonts w:ascii="Arial" w:eastAsia="Times New Roman" w:hAnsi="Arial" w:cs="Arial"/>
          <w:kern w:val="0"/>
          <w:sz w:val="22"/>
          <w:szCs w:val="22"/>
          <w:lang w:eastAsia="en-GB"/>
          <w14:ligatures w14:val="none"/>
        </w:rPr>
        <w:t xml:space="preserve"> </w:t>
      </w:r>
      <w:r w:rsidR="0012102D">
        <w:rPr>
          <w:rFonts w:ascii="Arial" w:eastAsia="Times New Roman" w:hAnsi="Arial" w:cs="Arial"/>
          <w:kern w:val="0"/>
          <w:sz w:val="22"/>
          <w:szCs w:val="22"/>
          <w:lang w:eastAsia="en-GB"/>
          <w14:ligatures w14:val="none"/>
        </w:rPr>
        <w:t xml:space="preserve">OCD can be </w:t>
      </w:r>
      <w:r w:rsidR="001103C9">
        <w:rPr>
          <w:rFonts w:ascii="Arial" w:eastAsia="Times New Roman" w:hAnsi="Arial" w:cs="Arial"/>
          <w:kern w:val="0"/>
          <w:sz w:val="22"/>
          <w:szCs w:val="22"/>
          <w:lang w:eastAsia="en-GB"/>
          <w14:ligatures w14:val="none"/>
        </w:rPr>
        <w:t xml:space="preserve">developed from different factors such as </w:t>
      </w:r>
      <w:r w:rsidR="006E0D1B">
        <w:rPr>
          <w:rFonts w:ascii="Arial" w:eastAsia="Times New Roman" w:hAnsi="Arial" w:cs="Arial"/>
          <w:kern w:val="0"/>
          <w:sz w:val="22"/>
          <w:szCs w:val="22"/>
          <w:lang w:eastAsia="en-GB"/>
          <w14:ligatures w14:val="none"/>
        </w:rPr>
        <w:t>family history, differences in the brain, life events and personality</w:t>
      </w:r>
      <w:r w:rsidR="001B3F14">
        <w:rPr>
          <w:rFonts w:ascii="Arial" w:eastAsia="Times New Roman" w:hAnsi="Arial" w:cs="Arial"/>
          <w:kern w:val="0"/>
          <w:sz w:val="22"/>
          <w:szCs w:val="22"/>
          <w:lang w:eastAsia="en-GB"/>
          <w14:ligatures w14:val="none"/>
        </w:rPr>
        <w:t xml:space="preserve">. </w:t>
      </w:r>
      <w:r w:rsidR="00623900">
        <w:rPr>
          <w:rFonts w:ascii="Arial" w:eastAsia="Times New Roman" w:hAnsi="Arial" w:cs="Arial"/>
          <w:kern w:val="0"/>
          <w:sz w:val="22"/>
          <w:szCs w:val="22"/>
          <w:lang w:eastAsia="en-GB"/>
          <w14:ligatures w14:val="none"/>
        </w:rPr>
        <w:t xml:space="preserve">Additionally, there are many ties of </w:t>
      </w:r>
      <w:r w:rsidR="00C45E21">
        <w:rPr>
          <w:rFonts w:ascii="Arial" w:eastAsia="Times New Roman" w:hAnsi="Arial" w:cs="Arial"/>
          <w:kern w:val="0"/>
          <w:sz w:val="22"/>
          <w:szCs w:val="22"/>
          <w:lang w:eastAsia="en-GB"/>
          <w14:ligatures w14:val="none"/>
        </w:rPr>
        <w:t>obsessive-compulsive</w:t>
      </w:r>
      <w:r w:rsidR="0034416B">
        <w:rPr>
          <w:rFonts w:ascii="Arial" w:eastAsia="Times New Roman" w:hAnsi="Arial" w:cs="Arial"/>
          <w:kern w:val="0"/>
          <w:sz w:val="22"/>
          <w:szCs w:val="22"/>
          <w:lang w:eastAsia="en-GB"/>
          <w14:ligatures w14:val="none"/>
        </w:rPr>
        <w:t xml:space="preserve"> </w:t>
      </w:r>
      <w:r w:rsidR="0034416B">
        <w:rPr>
          <w:rFonts w:ascii="Arial" w:eastAsia="Times New Roman" w:hAnsi="Arial" w:cs="Arial"/>
          <w:kern w:val="0"/>
          <w:sz w:val="22"/>
          <w:szCs w:val="22"/>
          <w:lang w:eastAsia="en-GB"/>
          <w14:ligatures w14:val="none"/>
        </w:rPr>
        <w:lastRenderedPageBreak/>
        <w:t xml:space="preserve">disorders, this can have an impact on the </w:t>
      </w:r>
      <w:r w:rsidR="006C23B4">
        <w:rPr>
          <w:rFonts w:ascii="Arial" w:eastAsia="Times New Roman" w:hAnsi="Arial" w:cs="Arial"/>
          <w:kern w:val="0"/>
          <w:sz w:val="22"/>
          <w:szCs w:val="22"/>
          <w:lang w:eastAsia="en-GB"/>
          <w14:ligatures w14:val="none"/>
        </w:rPr>
        <w:t>diagnoses</w:t>
      </w:r>
      <w:r w:rsidR="0034416B">
        <w:rPr>
          <w:rFonts w:ascii="Arial" w:eastAsia="Times New Roman" w:hAnsi="Arial" w:cs="Arial"/>
          <w:kern w:val="0"/>
          <w:sz w:val="22"/>
          <w:szCs w:val="22"/>
          <w:lang w:eastAsia="en-GB"/>
          <w14:ligatures w14:val="none"/>
        </w:rPr>
        <w:t xml:space="preserve"> </w:t>
      </w:r>
      <w:r w:rsidR="00193DDE">
        <w:rPr>
          <w:rFonts w:ascii="Arial" w:eastAsia="Times New Roman" w:hAnsi="Arial" w:cs="Arial"/>
          <w:kern w:val="0"/>
          <w:sz w:val="22"/>
          <w:szCs w:val="22"/>
          <w:lang w:eastAsia="en-GB"/>
          <w14:ligatures w14:val="none"/>
        </w:rPr>
        <w:t xml:space="preserve">that </w:t>
      </w:r>
      <w:r w:rsidR="006C23B4">
        <w:rPr>
          <w:rFonts w:ascii="Arial" w:eastAsia="Times New Roman" w:hAnsi="Arial" w:cs="Arial"/>
          <w:kern w:val="0"/>
          <w:sz w:val="22"/>
          <w:szCs w:val="22"/>
          <w:lang w:eastAsia="en-GB"/>
          <w14:ligatures w14:val="none"/>
        </w:rPr>
        <w:t>healthcare professional provides. The</w:t>
      </w:r>
      <w:r w:rsidR="00096D74">
        <w:rPr>
          <w:rFonts w:ascii="Arial" w:eastAsia="Times New Roman" w:hAnsi="Arial" w:cs="Arial"/>
          <w:kern w:val="0"/>
          <w:sz w:val="22"/>
          <w:szCs w:val="22"/>
          <w:lang w:eastAsia="en-GB"/>
          <w14:ligatures w14:val="none"/>
        </w:rPr>
        <w:t xml:space="preserve"> types include contamination and cleaning, checking, symmetry and arranging, intrusive thoughts and rum</w:t>
      </w:r>
      <w:r w:rsidR="00017713">
        <w:rPr>
          <w:rFonts w:ascii="Arial" w:eastAsia="Times New Roman" w:hAnsi="Arial" w:cs="Arial"/>
          <w:kern w:val="0"/>
          <w:sz w:val="22"/>
          <w:szCs w:val="22"/>
          <w:lang w:eastAsia="en-GB"/>
          <w14:ligatures w14:val="none"/>
        </w:rPr>
        <w:t>ination and hoarding</w:t>
      </w:r>
      <w:r w:rsidR="00E20122">
        <w:rPr>
          <w:rFonts w:ascii="Arial" w:eastAsia="Times New Roman" w:hAnsi="Arial" w:cs="Arial"/>
          <w:kern w:val="0"/>
          <w:sz w:val="22"/>
          <w:szCs w:val="22"/>
          <w:lang w:eastAsia="en-GB"/>
          <w14:ligatures w14:val="none"/>
        </w:rPr>
        <w:t xml:space="preserve"> </w:t>
      </w:r>
      <w:r w:rsidR="00E20122" w:rsidRPr="00950615">
        <w:rPr>
          <w:rFonts w:ascii="Arial" w:eastAsia="Times New Roman" w:hAnsi="Arial" w:cs="Arial"/>
          <w:i/>
          <w:iCs/>
          <w:kern w:val="0"/>
          <w:sz w:val="22"/>
          <w:szCs w:val="22"/>
          <w:lang w:eastAsia="en-GB"/>
          <w14:ligatures w14:val="none"/>
        </w:rPr>
        <w:t>(</w:t>
      </w:r>
      <w:r w:rsidR="00950615" w:rsidRPr="00950615">
        <w:rPr>
          <w:rFonts w:ascii="Arial" w:eastAsia="Times New Roman" w:hAnsi="Arial" w:cs="Arial"/>
          <w:i/>
          <w:iCs/>
          <w:kern w:val="0"/>
          <w:sz w:val="22"/>
          <w:szCs w:val="22"/>
          <w:lang w:eastAsia="en-GB"/>
          <w14:ligatures w14:val="none"/>
        </w:rPr>
        <w:t>OCDUK, 2023).</w:t>
      </w:r>
      <w:r w:rsidR="00950615">
        <w:rPr>
          <w:rFonts w:ascii="Arial" w:eastAsia="Times New Roman" w:hAnsi="Arial" w:cs="Arial"/>
          <w:kern w:val="0"/>
          <w:sz w:val="22"/>
          <w:szCs w:val="22"/>
          <w:lang w:eastAsia="en-GB"/>
          <w14:ligatures w14:val="none"/>
        </w:rPr>
        <w:t xml:space="preserve"> </w:t>
      </w:r>
    </w:p>
    <w:p w14:paraId="693B5159" w14:textId="5E28C713" w:rsidR="009C327C" w:rsidRPr="009C327C" w:rsidRDefault="009C327C" w:rsidP="009C327C"/>
    <w:p w14:paraId="0114A344" w14:textId="79EA8570" w:rsidR="007453D0" w:rsidRPr="008F78B4" w:rsidRDefault="000220BC" w:rsidP="00A72AE3">
      <w:pPr>
        <w:spacing w:line="360" w:lineRule="auto"/>
      </w:pPr>
      <w:r>
        <w:t>Obsessive</w:t>
      </w:r>
      <w:r w:rsidR="00B57B9F">
        <w:t xml:space="preserve"> </w:t>
      </w:r>
      <w:r>
        <w:t xml:space="preserve">Compulsive Disorder (OCD) is diagnosed </w:t>
      </w:r>
      <w:r w:rsidR="002720F6">
        <w:t xml:space="preserve">based on the </w:t>
      </w:r>
      <w:r w:rsidR="006206E8">
        <w:t>ICD-10</w:t>
      </w:r>
      <w:r w:rsidR="002720F6">
        <w:t xml:space="preserve"> criteria</w:t>
      </w:r>
      <w:r w:rsidR="00EA71DF">
        <w:t xml:space="preserve">, </w:t>
      </w:r>
      <w:r w:rsidR="00BC4401">
        <w:rPr>
          <w:rFonts w:ascii="Arial" w:hAnsi="Arial" w:cs="Arial"/>
          <w:sz w:val="22"/>
          <w:szCs w:val="22"/>
        </w:rPr>
        <w:t xml:space="preserve">health care professionals follow a structured approach which involves </w:t>
      </w:r>
      <w:r w:rsidR="00ED724A">
        <w:rPr>
          <w:rFonts w:ascii="Arial" w:hAnsi="Arial" w:cs="Arial"/>
          <w:sz w:val="22"/>
          <w:szCs w:val="22"/>
        </w:rPr>
        <w:t xml:space="preserve">beginning with conducting </w:t>
      </w:r>
      <w:r w:rsidR="00EA71DF">
        <w:rPr>
          <w:rFonts w:ascii="Arial" w:hAnsi="Arial" w:cs="Arial"/>
          <w:sz w:val="22"/>
          <w:szCs w:val="22"/>
        </w:rPr>
        <w:t xml:space="preserve">a detailed clinical assessment to evaluate the </w:t>
      </w:r>
      <w:r w:rsidR="003439AA">
        <w:rPr>
          <w:rFonts w:ascii="Arial" w:hAnsi="Arial" w:cs="Arial"/>
          <w:sz w:val="22"/>
          <w:szCs w:val="22"/>
        </w:rPr>
        <w:t>individuals’</w:t>
      </w:r>
      <w:r w:rsidR="001E7F80">
        <w:rPr>
          <w:rFonts w:ascii="Arial" w:hAnsi="Arial" w:cs="Arial"/>
          <w:sz w:val="22"/>
          <w:szCs w:val="22"/>
        </w:rPr>
        <w:t xml:space="preserve"> obsessions and compulsions. </w:t>
      </w:r>
      <w:r w:rsidR="00345D7C">
        <w:rPr>
          <w:rFonts w:ascii="Arial" w:hAnsi="Arial" w:cs="Arial"/>
          <w:sz w:val="22"/>
          <w:szCs w:val="22"/>
        </w:rPr>
        <w:t>In the ICD-10 OCD</w:t>
      </w:r>
      <w:r w:rsidR="003D1E48">
        <w:rPr>
          <w:rFonts w:ascii="Arial" w:hAnsi="Arial" w:cs="Arial"/>
          <w:sz w:val="22"/>
          <w:szCs w:val="22"/>
        </w:rPr>
        <w:t>,</w:t>
      </w:r>
      <w:r w:rsidR="00345D7C">
        <w:rPr>
          <w:rFonts w:ascii="Arial" w:hAnsi="Arial" w:cs="Arial"/>
          <w:sz w:val="22"/>
          <w:szCs w:val="22"/>
        </w:rPr>
        <w:t xml:space="preserve"> it states </w:t>
      </w:r>
      <w:r w:rsidR="00D51835">
        <w:rPr>
          <w:rFonts w:ascii="Arial" w:hAnsi="Arial" w:cs="Arial"/>
          <w:sz w:val="22"/>
          <w:szCs w:val="22"/>
        </w:rPr>
        <w:t xml:space="preserve">the individual must contain obsessions thoughts and compulsive behaviours that can be seen as unreasonable. </w:t>
      </w:r>
      <w:r w:rsidR="006B69D0">
        <w:rPr>
          <w:rFonts w:ascii="Arial" w:hAnsi="Arial" w:cs="Arial"/>
          <w:sz w:val="22"/>
          <w:szCs w:val="22"/>
        </w:rPr>
        <w:t xml:space="preserve">In </w:t>
      </w:r>
      <w:r w:rsidR="003439AA">
        <w:rPr>
          <w:rFonts w:ascii="Arial" w:hAnsi="Arial" w:cs="Arial"/>
          <w:sz w:val="22"/>
          <w:szCs w:val="22"/>
        </w:rPr>
        <w:t>addition</w:t>
      </w:r>
      <w:r w:rsidR="006B69D0">
        <w:rPr>
          <w:rFonts w:ascii="Arial" w:hAnsi="Arial" w:cs="Arial"/>
          <w:sz w:val="22"/>
          <w:szCs w:val="22"/>
        </w:rPr>
        <w:t xml:space="preserve">, </w:t>
      </w:r>
      <w:r w:rsidR="003D1E48">
        <w:rPr>
          <w:rFonts w:ascii="Arial" w:hAnsi="Arial" w:cs="Arial"/>
          <w:sz w:val="22"/>
          <w:szCs w:val="22"/>
        </w:rPr>
        <w:t>healthcare</w:t>
      </w:r>
      <w:r w:rsidR="006B69D0">
        <w:rPr>
          <w:rFonts w:ascii="Arial" w:hAnsi="Arial" w:cs="Arial"/>
          <w:sz w:val="22"/>
          <w:szCs w:val="22"/>
        </w:rPr>
        <w:t xml:space="preserve"> providers must rule out other conditions </w:t>
      </w:r>
      <w:r w:rsidR="00871090">
        <w:rPr>
          <w:rFonts w:ascii="Arial" w:hAnsi="Arial" w:cs="Arial"/>
          <w:sz w:val="22"/>
          <w:szCs w:val="22"/>
        </w:rPr>
        <w:t xml:space="preserve">with similar symptoms, this will lead to a more accurate </w:t>
      </w:r>
      <w:r w:rsidR="003439AA">
        <w:rPr>
          <w:rFonts w:ascii="Arial" w:hAnsi="Arial" w:cs="Arial"/>
          <w:sz w:val="22"/>
          <w:szCs w:val="22"/>
        </w:rPr>
        <w:t>diagnosis</w:t>
      </w:r>
      <w:r w:rsidR="00015102">
        <w:rPr>
          <w:rFonts w:ascii="Arial" w:hAnsi="Arial" w:cs="Arial"/>
          <w:sz w:val="22"/>
          <w:szCs w:val="22"/>
        </w:rPr>
        <w:t xml:space="preserve">. </w:t>
      </w:r>
      <w:r w:rsidR="001B6306">
        <w:rPr>
          <w:rFonts w:ascii="Arial" w:hAnsi="Arial" w:cs="Arial"/>
          <w:sz w:val="22"/>
          <w:szCs w:val="22"/>
        </w:rPr>
        <w:t>Cultural</w:t>
      </w:r>
      <w:r w:rsidR="00015102">
        <w:rPr>
          <w:rFonts w:ascii="Arial" w:hAnsi="Arial" w:cs="Arial"/>
          <w:sz w:val="22"/>
          <w:szCs w:val="22"/>
        </w:rPr>
        <w:t xml:space="preserve"> factors </w:t>
      </w:r>
      <w:r w:rsidR="005B42C3">
        <w:rPr>
          <w:rFonts w:ascii="Arial" w:hAnsi="Arial" w:cs="Arial"/>
          <w:sz w:val="22"/>
          <w:szCs w:val="22"/>
        </w:rPr>
        <w:t xml:space="preserve">are also considered during the process of diagnosing OCD </w:t>
      </w:r>
      <w:r w:rsidR="001B6306">
        <w:rPr>
          <w:rFonts w:ascii="Arial" w:hAnsi="Arial" w:cs="Arial"/>
          <w:sz w:val="22"/>
          <w:szCs w:val="22"/>
        </w:rPr>
        <w:t>under the ICD-10 guidelines</w:t>
      </w:r>
      <w:r w:rsidR="00B407D1">
        <w:rPr>
          <w:rFonts w:ascii="Arial" w:hAnsi="Arial" w:cs="Arial"/>
          <w:sz w:val="22"/>
          <w:szCs w:val="22"/>
        </w:rPr>
        <w:t xml:space="preserve">, this is due to </w:t>
      </w:r>
      <w:r w:rsidR="006D0D8D">
        <w:rPr>
          <w:rFonts w:ascii="Arial" w:hAnsi="Arial" w:cs="Arial"/>
          <w:sz w:val="22"/>
          <w:szCs w:val="22"/>
        </w:rPr>
        <w:t xml:space="preserve">the great impact they have on </w:t>
      </w:r>
      <w:r w:rsidR="00BC064E">
        <w:rPr>
          <w:rFonts w:ascii="Arial" w:hAnsi="Arial" w:cs="Arial"/>
          <w:sz w:val="22"/>
          <w:szCs w:val="22"/>
        </w:rPr>
        <w:t xml:space="preserve">how symptoms appear and are understood. </w:t>
      </w:r>
      <w:r w:rsidR="00626290">
        <w:rPr>
          <w:rFonts w:ascii="Arial" w:hAnsi="Arial" w:cs="Arial"/>
          <w:sz w:val="22"/>
          <w:szCs w:val="22"/>
        </w:rPr>
        <w:t xml:space="preserve">Specifically, different cultures </w:t>
      </w:r>
      <w:r w:rsidR="00584770">
        <w:rPr>
          <w:rFonts w:ascii="Arial" w:hAnsi="Arial" w:cs="Arial"/>
          <w:sz w:val="22"/>
          <w:szCs w:val="22"/>
        </w:rPr>
        <w:t>have unique beliefs and practises which can shape obsessions and compulsions</w:t>
      </w:r>
      <w:r w:rsidR="00164C57">
        <w:rPr>
          <w:rFonts w:ascii="Arial" w:hAnsi="Arial" w:cs="Arial"/>
          <w:sz w:val="22"/>
          <w:szCs w:val="22"/>
        </w:rPr>
        <w:t xml:space="preserve"> </w:t>
      </w:r>
      <w:r w:rsidR="00164C57" w:rsidRPr="00E543D4">
        <w:rPr>
          <w:rFonts w:ascii="Arial" w:hAnsi="Arial" w:cs="Arial"/>
          <w:i/>
          <w:iCs/>
          <w:sz w:val="22"/>
          <w:szCs w:val="22"/>
        </w:rPr>
        <w:t>(World Health Organi</w:t>
      </w:r>
      <w:r w:rsidR="00164C57">
        <w:rPr>
          <w:rFonts w:ascii="Arial" w:hAnsi="Arial" w:cs="Arial"/>
          <w:i/>
          <w:iCs/>
          <w:sz w:val="22"/>
          <w:szCs w:val="22"/>
        </w:rPr>
        <w:t>s</w:t>
      </w:r>
      <w:r w:rsidR="00164C57" w:rsidRPr="00E543D4">
        <w:rPr>
          <w:rFonts w:ascii="Arial" w:hAnsi="Arial" w:cs="Arial"/>
          <w:i/>
          <w:iCs/>
          <w:sz w:val="22"/>
          <w:szCs w:val="22"/>
        </w:rPr>
        <w:t>ation, 1992).</w:t>
      </w:r>
    </w:p>
    <w:p w14:paraId="43600A74" w14:textId="6F2CED5C" w:rsidR="00650483" w:rsidRDefault="00650483" w:rsidP="00650483"/>
    <w:p w14:paraId="075C581E" w14:textId="563CC5CF" w:rsidR="00DD61BB" w:rsidRPr="00650483" w:rsidRDefault="00DD61BB" w:rsidP="00650483"/>
    <w:p w14:paraId="0141C181" w14:textId="32CBA8A1" w:rsidR="00405B17" w:rsidRDefault="00EB26FC" w:rsidP="00CD6E9C">
      <w:pPr>
        <w:spacing w:line="360" w:lineRule="auto"/>
        <w:rPr>
          <w:rFonts w:ascii="Arial" w:hAnsi="Arial" w:cs="Arial"/>
          <w:sz w:val="22"/>
          <w:szCs w:val="22"/>
        </w:rPr>
      </w:pPr>
      <w:r w:rsidRPr="00E935AC">
        <w:rPr>
          <w:rFonts w:ascii="Arial" w:hAnsi="Arial" w:cs="Arial"/>
          <w:color w:val="000000"/>
          <w:sz w:val="22"/>
          <w:szCs w:val="22"/>
          <w:shd w:val="clear" w:color="auto" w:fill="FFFFFF"/>
        </w:rPr>
        <w:t>Similar to OCD</w:t>
      </w:r>
      <w:r w:rsidR="00E935AC">
        <w:rPr>
          <w:rFonts w:ascii="Arial" w:hAnsi="Arial" w:cs="Arial"/>
          <w:color w:val="000000"/>
          <w:sz w:val="22"/>
          <w:szCs w:val="22"/>
          <w:shd w:val="clear" w:color="auto" w:fill="FFFFFF"/>
        </w:rPr>
        <w:t xml:space="preserve">, </w:t>
      </w:r>
      <w:r w:rsidR="00703F28">
        <w:rPr>
          <w:rFonts w:ascii="Arial" w:hAnsi="Arial" w:cs="Arial"/>
          <w:color w:val="000000"/>
          <w:sz w:val="22"/>
          <w:szCs w:val="22"/>
          <w:shd w:val="clear" w:color="auto" w:fill="FFFFFF"/>
        </w:rPr>
        <w:t xml:space="preserve">when </w:t>
      </w:r>
      <w:r w:rsidR="007D62D1">
        <w:rPr>
          <w:rFonts w:ascii="Arial" w:hAnsi="Arial" w:cs="Arial"/>
          <w:color w:val="000000"/>
          <w:sz w:val="22"/>
          <w:szCs w:val="22"/>
          <w:shd w:val="clear" w:color="auto" w:fill="FFFFFF"/>
        </w:rPr>
        <w:t>diagnosing an individual with anxiety, healthcare professionals must</w:t>
      </w:r>
      <w:r w:rsidR="00AD0674">
        <w:rPr>
          <w:rFonts w:ascii="Arial" w:hAnsi="Arial" w:cs="Arial"/>
          <w:color w:val="000000"/>
          <w:sz w:val="22"/>
          <w:szCs w:val="22"/>
          <w:shd w:val="clear" w:color="auto" w:fill="FFFFFF"/>
        </w:rPr>
        <w:t xml:space="preserve"> follow ICD-10’s specific </w:t>
      </w:r>
      <w:r w:rsidR="00703F28">
        <w:rPr>
          <w:rFonts w:ascii="Arial" w:hAnsi="Arial" w:cs="Arial"/>
          <w:color w:val="000000"/>
          <w:sz w:val="22"/>
          <w:szCs w:val="22"/>
          <w:shd w:val="clear" w:color="auto" w:fill="FFFFFF"/>
        </w:rPr>
        <w:t xml:space="preserve">criteria which are outlined by </w:t>
      </w:r>
      <w:r w:rsidR="0079792B">
        <w:rPr>
          <w:rFonts w:ascii="Arial" w:hAnsi="Arial" w:cs="Arial"/>
          <w:color w:val="000000"/>
          <w:sz w:val="22"/>
          <w:szCs w:val="22"/>
          <w:shd w:val="clear" w:color="auto" w:fill="FFFFFF"/>
        </w:rPr>
        <w:t xml:space="preserve">the </w:t>
      </w:r>
      <w:r w:rsidR="0079792B" w:rsidRPr="00E543D4">
        <w:rPr>
          <w:rFonts w:ascii="Arial" w:hAnsi="Arial" w:cs="Arial"/>
          <w:i/>
          <w:iCs/>
          <w:sz w:val="22"/>
          <w:szCs w:val="22"/>
        </w:rPr>
        <w:t>(World Health Organi</w:t>
      </w:r>
      <w:r w:rsidR="0079792B">
        <w:rPr>
          <w:rFonts w:ascii="Arial" w:hAnsi="Arial" w:cs="Arial"/>
          <w:i/>
          <w:iCs/>
          <w:sz w:val="22"/>
          <w:szCs w:val="22"/>
        </w:rPr>
        <w:t>s</w:t>
      </w:r>
      <w:r w:rsidR="0079792B" w:rsidRPr="00E543D4">
        <w:rPr>
          <w:rFonts w:ascii="Arial" w:hAnsi="Arial" w:cs="Arial"/>
          <w:i/>
          <w:iCs/>
          <w:sz w:val="22"/>
          <w:szCs w:val="22"/>
        </w:rPr>
        <w:t>ation, 1992).</w:t>
      </w:r>
      <w:r w:rsidR="006E7034">
        <w:rPr>
          <w:rFonts w:ascii="Arial" w:hAnsi="Arial" w:cs="Arial"/>
          <w:i/>
          <w:iCs/>
          <w:sz w:val="22"/>
          <w:szCs w:val="22"/>
        </w:rPr>
        <w:t xml:space="preserve"> </w:t>
      </w:r>
      <w:r w:rsidR="00DB1D47" w:rsidRPr="00DB1D47">
        <w:rPr>
          <w:rFonts w:ascii="Arial" w:hAnsi="Arial" w:cs="Arial"/>
          <w:sz w:val="22"/>
          <w:szCs w:val="22"/>
        </w:rPr>
        <w:t>As</w:t>
      </w:r>
      <w:r w:rsidR="006E7034" w:rsidRPr="00DB1D47">
        <w:rPr>
          <w:rFonts w:ascii="Arial" w:hAnsi="Arial" w:cs="Arial"/>
          <w:sz w:val="22"/>
          <w:szCs w:val="22"/>
        </w:rPr>
        <w:t xml:space="preserve"> mentioned previously </w:t>
      </w:r>
      <w:r w:rsidR="00D239B7" w:rsidRPr="00DB1D47">
        <w:rPr>
          <w:rFonts w:ascii="Arial" w:hAnsi="Arial" w:cs="Arial"/>
          <w:sz w:val="22"/>
          <w:szCs w:val="22"/>
        </w:rPr>
        <w:t>anxiety disorders are categorised under F40</w:t>
      </w:r>
      <w:r w:rsidR="002B7862" w:rsidRPr="00DB1D47">
        <w:rPr>
          <w:rFonts w:ascii="Arial" w:hAnsi="Arial" w:cs="Arial"/>
          <w:sz w:val="22"/>
          <w:szCs w:val="22"/>
        </w:rPr>
        <w:t xml:space="preserve">-F48 in the ICD-10, with each </w:t>
      </w:r>
      <w:r w:rsidR="00DB1D47" w:rsidRPr="00DB1D47">
        <w:rPr>
          <w:rFonts w:ascii="Arial" w:hAnsi="Arial" w:cs="Arial"/>
          <w:sz w:val="22"/>
          <w:szCs w:val="22"/>
        </w:rPr>
        <w:t>type of anxiety disorder containing its set criteria</w:t>
      </w:r>
      <w:r w:rsidR="00405B17">
        <w:rPr>
          <w:rFonts w:ascii="Arial" w:hAnsi="Arial" w:cs="Arial"/>
          <w:sz w:val="22"/>
          <w:szCs w:val="22"/>
        </w:rPr>
        <w:t>.</w:t>
      </w:r>
    </w:p>
    <w:p w14:paraId="0F4DDC56" w14:textId="27B0E342" w:rsidR="00ED58D1" w:rsidRDefault="00050407" w:rsidP="00CD6E9C">
      <w:pPr>
        <w:spacing w:line="360" w:lineRule="auto"/>
        <w:rPr>
          <w:rFonts w:ascii="Arial" w:hAnsi="Arial" w:cs="Arial"/>
          <w:i/>
          <w:iCs/>
          <w:sz w:val="22"/>
          <w:szCs w:val="22"/>
        </w:rPr>
      </w:pPr>
      <w:r>
        <w:rPr>
          <w:noProof/>
        </w:rPr>
        <w:drawing>
          <wp:anchor distT="0" distB="0" distL="114300" distR="114300" simplePos="0" relativeHeight="251662336" behindDoc="0" locked="0" layoutInCell="1" allowOverlap="1" wp14:anchorId="7EB83591" wp14:editId="5D06FC1A">
            <wp:simplePos x="0" y="0"/>
            <wp:positionH relativeFrom="column">
              <wp:posOffset>3444240</wp:posOffset>
            </wp:positionH>
            <wp:positionV relativeFrom="paragraph">
              <wp:posOffset>117475</wp:posOffset>
            </wp:positionV>
            <wp:extent cx="2324100" cy="1889760"/>
            <wp:effectExtent l="38100" t="38100" r="38100" b="34290"/>
            <wp:wrapSquare wrapText="bothSides"/>
            <wp:docPr id="1457958857" name="Picture 4" descr="Generalised Anxiety Disorder Treatment Therapist Melbour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eneralised Anxiety Disorder Treatment Therapist Melbourne"/>
                    <pic:cNvPicPr>
                      <a:picLocks noChangeAspect="1" noChangeArrowheads="1"/>
                    </pic:cNvPicPr>
                  </pic:nvPicPr>
                  <pic:blipFill rotWithShape="1">
                    <a:blip r:embed="rId12">
                      <a:extLst>
                        <a:ext uri="{28A0092B-C50C-407E-A947-70E740481C1C}">
                          <a14:useLocalDpi xmlns:a14="http://schemas.microsoft.com/office/drawing/2010/main" val="0"/>
                        </a:ext>
                      </a:extLst>
                    </a:blip>
                    <a:srcRect t="18684"/>
                    <a:stretch/>
                  </pic:blipFill>
                  <pic:spPr bwMode="auto">
                    <a:xfrm>
                      <a:off x="0" y="0"/>
                      <a:ext cx="2324100" cy="1889760"/>
                    </a:xfrm>
                    <a:prstGeom prst="rect">
                      <a:avLst/>
                    </a:prstGeom>
                    <a:noFill/>
                    <a:ln w="28575">
                      <a:solidFill>
                        <a:srgbClr val="C00000"/>
                      </a:solidFill>
                    </a:ln>
                    <a:extLst>
                      <a:ext uri="{53640926-AAD7-44D8-BBD7-CCE9431645EC}">
                        <a14:shadowObscured xmlns:a14="http://schemas.microsoft.com/office/drawing/2010/main"/>
                      </a:ext>
                    </a:extLst>
                  </pic:spPr>
                </pic:pic>
              </a:graphicData>
            </a:graphic>
          </wp:anchor>
        </w:drawing>
      </w:r>
      <w:r w:rsidR="00405B17">
        <w:rPr>
          <w:rFonts w:ascii="Arial" w:hAnsi="Arial" w:cs="Arial"/>
          <w:sz w:val="22"/>
          <w:szCs w:val="22"/>
        </w:rPr>
        <w:t xml:space="preserve">An example </w:t>
      </w:r>
      <w:r w:rsidR="00DB36AB">
        <w:rPr>
          <w:rFonts w:ascii="Arial" w:hAnsi="Arial" w:cs="Arial"/>
          <w:sz w:val="22"/>
          <w:szCs w:val="22"/>
        </w:rPr>
        <w:t xml:space="preserve">can be the </w:t>
      </w:r>
      <w:r w:rsidR="00225F80">
        <w:rPr>
          <w:rFonts w:ascii="Arial" w:hAnsi="Arial" w:cs="Arial"/>
          <w:sz w:val="22"/>
          <w:szCs w:val="22"/>
        </w:rPr>
        <w:t>diagnosis</w:t>
      </w:r>
      <w:r w:rsidR="00DB36AB">
        <w:rPr>
          <w:rFonts w:ascii="Arial" w:hAnsi="Arial" w:cs="Arial"/>
          <w:sz w:val="22"/>
          <w:szCs w:val="22"/>
        </w:rPr>
        <w:t xml:space="preserve"> process for</w:t>
      </w:r>
      <w:r w:rsidR="00405B17">
        <w:rPr>
          <w:rFonts w:ascii="Arial" w:hAnsi="Arial" w:cs="Arial"/>
          <w:sz w:val="22"/>
          <w:szCs w:val="22"/>
        </w:rPr>
        <w:t xml:space="preserve"> Generalised Anxiety Dis</w:t>
      </w:r>
      <w:r w:rsidR="00DB36AB">
        <w:rPr>
          <w:rFonts w:ascii="Arial" w:hAnsi="Arial" w:cs="Arial"/>
          <w:sz w:val="22"/>
          <w:szCs w:val="22"/>
        </w:rPr>
        <w:t xml:space="preserve">order (GAD) </w:t>
      </w:r>
      <w:r w:rsidR="00873FE2">
        <w:rPr>
          <w:rFonts w:ascii="Arial" w:hAnsi="Arial" w:cs="Arial"/>
          <w:sz w:val="22"/>
          <w:szCs w:val="22"/>
        </w:rPr>
        <w:t>requires the presence of excess</w:t>
      </w:r>
      <w:r w:rsidR="00747E82">
        <w:rPr>
          <w:rFonts w:ascii="Arial" w:hAnsi="Arial" w:cs="Arial"/>
          <w:sz w:val="22"/>
          <w:szCs w:val="22"/>
        </w:rPr>
        <w:t>ive anxiety and worry regarding different events or activities that occur</w:t>
      </w:r>
      <w:r w:rsidR="00225F80">
        <w:rPr>
          <w:rFonts w:ascii="Arial" w:hAnsi="Arial" w:cs="Arial"/>
          <w:sz w:val="22"/>
          <w:szCs w:val="22"/>
        </w:rPr>
        <w:t xml:space="preserve"> more days than not for a minimum of six months. </w:t>
      </w:r>
      <w:r w:rsidR="00C95F92">
        <w:rPr>
          <w:rFonts w:ascii="Arial" w:hAnsi="Arial" w:cs="Arial"/>
          <w:sz w:val="22"/>
          <w:szCs w:val="22"/>
        </w:rPr>
        <w:t xml:space="preserve">Difficulty controlling worry </w:t>
      </w:r>
      <w:r w:rsidR="006F6ACC">
        <w:rPr>
          <w:rFonts w:ascii="Arial" w:hAnsi="Arial" w:cs="Arial"/>
          <w:sz w:val="22"/>
          <w:szCs w:val="22"/>
        </w:rPr>
        <w:t xml:space="preserve">is one of the main </w:t>
      </w:r>
      <w:r w:rsidR="00133FB5">
        <w:rPr>
          <w:rFonts w:ascii="Arial" w:hAnsi="Arial" w:cs="Arial"/>
          <w:sz w:val="22"/>
          <w:szCs w:val="22"/>
        </w:rPr>
        <w:t>symptoms</w:t>
      </w:r>
      <w:r w:rsidR="006F6ACC">
        <w:rPr>
          <w:rFonts w:ascii="Arial" w:hAnsi="Arial" w:cs="Arial"/>
          <w:sz w:val="22"/>
          <w:szCs w:val="22"/>
        </w:rPr>
        <w:t xml:space="preserve"> of diagnoses, </w:t>
      </w:r>
      <w:r w:rsidR="00133FB5">
        <w:rPr>
          <w:rFonts w:ascii="Arial" w:hAnsi="Arial" w:cs="Arial"/>
          <w:sz w:val="22"/>
          <w:szCs w:val="22"/>
        </w:rPr>
        <w:t>anxiety</w:t>
      </w:r>
      <w:r w:rsidR="006F6ACC">
        <w:rPr>
          <w:rFonts w:ascii="Arial" w:hAnsi="Arial" w:cs="Arial"/>
          <w:sz w:val="22"/>
          <w:szCs w:val="22"/>
        </w:rPr>
        <w:t xml:space="preserve"> must be </w:t>
      </w:r>
      <w:r w:rsidR="00364912">
        <w:rPr>
          <w:rFonts w:ascii="Arial" w:hAnsi="Arial" w:cs="Arial"/>
          <w:sz w:val="22"/>
          <w:szCs w:val="22"/>
        </w:rPr>
        <w:t xml:space="preserve">associated with </w:t>
      </w:r>
      <w:r w:rsidR="00133FB5">
        <w:rPr>
          <w:rFonts w:ascii="Arial" w:hAnsi="Arial" w:cs="Arial"/>
          <w:sz w:val="22"/>
          <w:szCs w:val="22"/>
        </w:rPr>
        <w:t>at least</w:t>
      </w:r>
      <w:r w:rsidR="00364912">
        <w:rPr>
          <w:rFonts w:ascii="Arial" w:hAnsi="Arial" w:cs="Arial"/>
          <w:sz w:val="22"/>
          <w:szCs w:val="22"/>
        </w:rPr>
        <w:t xml:space="preserve"> three </w:t>
      </w:r>
      <w:r w:rsidR="00133FB5">
        <w:rPr>
          <w:rFonts w:ascii="Arial" w:hAnsi="Arial" w:cs="Arial"/>
          <w:sz w:val="22"/>
          <w:szCs w:val="22"/>
        </w:rPr>
        <w:t xml:space="preserve">feelings: restlessness, </w:t>
      </w:r>
      <w:r w:rsidR="00947751">
        <w:rPr>
          <w:rFonts w:ascii="Arial" w:hAnsi="Arial" w:cs="Arial"/>
          <w:sz w:val="22"/>
          <w:szCs w:val="22"/>
        </w:rPr>
        <w:t>fatigue, irritability, muscle tension, difficulty concentrating and sleep disturbances</w:t>
      </w:r>
      <w:r w:rsidR="00ED64D1">
        <w:rPr>
          <w:rFonts w:ascii="Arial" w:hAnsi="Arial" w:cs="Arial"/>
          <w:sz w:val="22"/>
          <w:szCs w:val="22"/>
        </w:rPr>
        <w:t xml:space="preserve"> </w:t>
      </w:r>
      <w:r w:rsidR="00ED64D1" w:rsidRPr="00CD5E0F">
        <w:rPr>
          <w:rFonts w:ascii="Arial" w:hAnsi="Arial" w:cs="Arial"/>
          <w:i/>
          <w:iCs/>
          <w:sz w:val="22"/>
          <w:szCs w:val="22"/>
        </w:rPr>
        <w:t>(NHS</w:t>
      </w:r>
      <w:r w:rsidR="00CD5E0F" w:rsidRPr="00CD5E0F">
        <w:rPr>
          <w:rFonts w:ascii="Arial" w:hAnsi="Arial" w:cs="Arial"/>
          <w:i/>
          <w:iCs/>
          <w:sz w:val="22"/>
          <w:szCs w:val="22"/>
        </w:rPr>
        <w:t xml:space="preserve"> </w:t>
      </w:r>
      <w:r w:rsidR="00ED64D1" w:rsidRPr="00CD5E0F">
        <w:rPr>
          <w:rFonts w:ascii="Arial" w:hAnsi="Arial" w:cs="Arial"/>
          <w:i/>
          <w:iCs/>
          <w:sz w:val="22"/>
          <w:szCs w:val="22"/>
        </w:rPr>
        <w:t>Choices</w:t>
      </w:r>
      <w:r w:rsidR="00CD5E0F" w:rsidRPr="00CD5E0F">
        <w:rPr>
          <w:rFonts w:ascii="Arial" w:hAnsi="Arial" w:cs="Arial"/>
          <w:i/>
          <w:iCs/>
          <w:sz w:val="22"/>
          <w:szCs w:val="22"/>
        </w:rPr>
        <w:t>, 2024).</w:t>
      </w:r>
    </w:p>
    <w:p w14:paraId="6647FBDB" w14:textId="26E49CF5" w:rsidR="00ED58D1" w:rsidRPr="001E785C" w:rsidRDefault="006E38F0" w:rsidP="00CD6E9C">
      <w:pPr>
        <w:spacing w:line="360" w:lineRule="auto"/>
        <w:rPr>
          <w:rFonts w:ascii="Arial" w:hAnsi="Arial" w:cs="Arial"/>
          <w:sz w:val="22"/>
          <w:szCs w:val="22"/>
        </w:rPr>
      </w:pPr>
      <w:r>
        <w:rPr>
          <w:rFonts w:ascii="Arial" w:hAnsi="Arial" w:cs="Arial"/>
          <w:sz w:val="22"/>
          <w:szCs w:val="22"/>
        </w:rPr>
        <w:t>Diagnoses</w:t>
      </w:r>
      <w:r w:rsidR="001E785C">
        <w:rPr>
          <w:rFonts w:ascii="Arial" w:hAnsi="Arial" w:cs="Arial"/>
          <w:sz w:val="22"/>
          <w:szCs w:val="22"/>
        </w:rPr>
        <w:t xml:space="preserve"> for Anxiety </w:t>
      </w:r>
      <w:r>
        <w:rPr>
          <w:rFonts w:ascii="Arial" w:hAnsi="Arial" w:cs="Arial"/>
          <w:sz w:val="22"/>
          <w:szCs w:val="22"/>
        </w:rPr>
        <w:t>include</w:t>
      </w:r>
      <w:r w:rsidR="001E785C">
        <w:rPr>
          <w:rFonts w:ascii="Arial" w:hAnsi="Arial" w:cs="Arial"/>
          <w:sz w:val="22"/>
          <w:szCs w:val="22"/>
        </w:rPr>
        <w:t xml:space="preserve"> a comprehensive </w:t>
      </w:r>
      <w:r w:rsidR="003D52CE">
        <w:rPr>
          <w:rFonts w:ascii="Arial" w:hAnsi="Arial" w:cs="Arial"/>
          <w:sz w:val="22"/>
          <w:szCs w:val="22"/>
        </w:rPr>
        <w:t>clinical review to assess the nature, duration, and severity of</w:t>
      </w:r>
      <w:r w:rsidR="00FC1ACF">
        <w:rPr>
          <w:rFonts w:ascii="Arial" w:hAnsi="Arial" w:cs="Arial"/>
          <w:sz w:val="22"/>
          <w:szCs w:val="22"/>
        </w:rPr>
        <w:t xml:space="preserve"> the symptoms. Mental health professionals also </w:t>
      </w:r>
      <w:r>
        <w:rPr>
          <w:rFonts w:ascii="Arial" w:hAnsi="Arial" w:cs="Arial"/>
          <w:sz w:val="22"/>
          <w:szCs w:val="22"/>
        </w:rPr>
        <w:t>evaluate</w:t>
      </w:r>
      <w:r w:rsidR="00FC1ACF">
        <w:rPr>
          <w:rFonts w:ascii="Arial" w:hAnsi="Arial" w:cs="Arial"/>
          <w:sz w:val="22"/>
          <w:szCs w:val="22"/>
        </w:rPr>
        <w:t xml:space="preserve"> the impact of anxiety </w:t>
      </w:r>
      <w:r w:rsidR="00112737">
        <w:rPr>
          <w:rFonts w:ascii="Arial" w:hAnsi="Arial" w:cs="Arial"/>
          <w:sz w:val="22"/>
          <w:szCs w:val="22"/>
        </w:rPr>
        <w:t xml:space="preserve">on </w:t>
      </w:r>
      <w:r>
        <w:rPr>
          <w:rFonts w:ascii="Arial" w:hAnsi="Arial" w:cs="Arial"/>
          <w:sz w:val="22"/>
          <w:szCs w:val="22"/>
        </w:rPr>
        <w:t>someone's</w:t>
      </w:r>
      <w:r w:rsidR="00112737">
        <w:rPr>
          <w:rFonts w:ascii="Arial" w:hAnsi="Arial" w:cs="Arial"/>
          <w:sz w:val="22"/>
          <w:szCs w:val="22"/>
        </w:rPr>
        <w:t xml:space="preserve"> daily life, this is essential </w:t>
      </w:r>
      <w:r w:rsidR="00282B59">
        <w:rPr>
          <w:rFonts w:ascii="Arial" w:hAnsi="Arial" w:cs="Arial"/>
          <w:sz w:val="22"/>
          <w:szCs w:val="22"/>
        </w:rPr>
        <w:t xml:space="preserve">as </w:t>
      </w:r>
      <w:r>
        <w:rPr>
          <w:rFonts w:ascii="Arial" w:hAnsi="Arial" w:cs="Arial"/>
          <w:sz w:val="22"/>
          <w:szCs w:val="22"/>
        </w:rPr>
        <w:t>there</w:t>
      </w:r>
      <w:r w:rsidR="00282B59">
        <w:rPr>
          <w:rFonts w:ascii="Arial" w:hAnsi="Arial" w:cs="Arial"/>
          <w:sz w:val="22"/>
          <w:szCs w:val="22"/>
        </w:rPr>
        <w:t xml:space="preserve"> are so many </w:t>
      </w:r>
      <w:r>
        <w:rPr>
          <w:rFonts w:ascii="Arial" w:hAnsi="Arial" w:cs="Arial"/>
          <w:sz w:val="22"/>
          <w:szCs w:val="22"/>
        </w:rPr>
        <w:t>types</w:t>
      </w:r>
      <w:r w:rsidR="00282B59">
        <w:rPr>
          <w:rFonts w:ascii="Arial" w:hAnsi="Arial" w:cs="Arial"/>
          <w:sz w:val="22"/>
          <w:szCs w:val="22"/>
        </w:rPr>
        <w:t xml:space="preserve"> of anxiety disorders so concluding the correct one is </w:t>
      </w:r>
      <w:r>
        <w:rPr>
          <w:rFonts w:ascii="Arial" w:hAnsi="Arial" w:cs="Arial"/>
          <w:sz w:val="22"/>
          <w:szCs w:val="22"/>
        </w:rPr>
        <w:t xml:space="preserve">an </w:t>
      </w:r>
      <w:r w:rsidR="00282B59">
        <w:rPr>
          <w:rFonts w:ascii="Arial" w:hAnsi="Arial" w:cs="Arial"/>
          <w:sz w:val="22"/>
          <w:szCs w:val="22"/>
        </w:rPr>
        <w:t xml:space="preserve">important </w:t>
      </w:r>
      <w:r>
        <w:rPr>
          <w:rFonts w:ascii="Arial" w:hAnsi="Arial" w:cs="Arial"/>
          <w:sz w:val="22"/>
          <w:szCs w:val="22"/>
        </w:rPr>
        <w:t xml:space="preserve">factor in terms of finding the correct </w:t>
      </w:r>
      <w:r>
        <w:rPr>
          <w:rFonts w:ascii="Arial" w:hAnsi="Arial" w:cs="Arial"/>
          <w:sz w:val="22"/>
          <w:szCs w:val="22"/>
        </w:rPr>
        <w:lastRenderedPageBreak/>
        <w:t xml:space="preserve">medication for the individual. </w:t>
      </w:r>
      <w:r w:rsidR="00DC2FFA">
        <w:rPr>
          <w:rFonts w:ascii="Arial" w:hAnsi="Arial" w:cs="Arial"/>
          <w:sz w:val="22"/>
          <w:szCs w:val="22"/>
        </w:rPr>
        <w:t xml:space="preserve">Considering cultural factors takes place in both anxiety and OCD. </w:t>
      </w:r>
      <w:r w:rsidR="000E1177">
        <w:rPr>
          <w:rFonts w:ascii="Arial" w:hAnsi="Arial" w:cs="Arial"/>
          <w:sz w:val="22"/>
          <w:szCs w:val="22"/>
        </w:rPr>
        <w:t>Specifically</w:t>
      </w:r>
      <w:r w:rsidR="00DC2FFA">
        <w:rPr>
          <w:rFonts w:ascii="Arial" w:hAnsi="Arial" w:cs="Arial"/>
          <w:sz w:val="22"/>
          <w:szCs w:val="22"/>
        </w:rPr>
        <w:t xml:space="preserve"> </w:t>
      </w:r>
      <w:r w:rsidR="008D1AC7">
        <w:rPr>
          <w:rFonts w:ascii="Arial" w:hAnsi="Arial" w:cs="Arial"/>
          <w:sz w:val="22"/>
          <w:szCs w:val="22"/>
        </w:rPr>
        <w:t xml:space="preserve">in </w:t>
      </w:r>
      <w:r w:rsidR="00DC2FFA">
        <w:rPr>
          <w:rFonts w:ascii="Arial" w:hAnsi="Arial" w:cs="Arial"/>
          <w:sz w:val="22"/>
          <w:szCs w:val="22"/>
        </w:rPr>
        <w:t>Anxiety</w:t>
      </w:r>
      <w:r w:rsidR="008D1AC7">
        <w:rPr>
          <w:rFonts w:ascii="Arial" w:hAnsi="Arial" w:cs="Arial"/>
          <w:sz w:val="22"/>
          <w:szCs w:val="22"/>
        </w:rPr>
        <w:t xml:space="preserve"> diagnosis cultural beliefs </w:t>
      </w:r>
      <w:r w:rsidR="000E1177">
        <w:rPr>
          <w:rFonts w:ascii="Arial" w:hAnsi="Arial" w:cs="Arial"/>
          <w:sz w:val="22"/>
          <w:szCs w:val="22"/>
        </w:rPr>
        <w:t>and</w:t>
      </w:r>
      <w:r w:rsidR="008D1AC7">
        <w:rPr>
          <w:rFonts w:ascii="Arial" w:hAnsi="Arial" w:cs="Arial"/>
          <w:sz w:val="22"/>
          <w:szCs w:val="22"/>
        </w:rPr>
        <w:t xml:space="preserve"> practices </w:t>
      </w:r>
      <w:r w:rsidR="00CF5393">
        <w:rPr>
          <w:rFonts w:ascii="Arial" w:hAnsi="Arial" w:cs="Arial"/>
          <w:sz w:val="22"/>
          <w:szCs w:val="22"/>
        </w:rPr>
        <w:t xml:space="preserve">can influence how anxiety is experienced and expressed. For example, </w:t>
      </w:r>
      <w:r w:rsidR="000E1177">
        <w:rPr>
          <w:rFonts w:ascii="Arial" w:hAnsi="Arial" w:cs="Arial"/>
          <w:sz w:val="22"/>
          <w:szCs w:val="22"/>
        </w:rPr>
        <w:t xml:space="preserve">in some </w:t>
      </w:r>
      <w:r w:rsidR="005E62C9">
        <w:rPr>
          <w:rFonts w:ascii="Arial" w:hAnsi="Arial" w:cs="Arial"/>
          <w:sz w:val="22"/>
          <w:szCs w:val="22"/>
        </w:rPr>
        <w:t>culture’s</w:t>
      </w:r>
      <w:r w:rsidR="000E1177">
        <w:rPr>
          <w:rFonts w:ascii="Arial" w:hAnsi="Arial" w:cs="Arial"/>
          <w:sz w:val="22"/>
          <w:szCs w:val="22"/>
        </w:rPr>
        <w:t xml:space="preserve"> physical symptoms like </w:t>
      </w:r>
      <w:r w:rsidR="00F25BFB">
        <w:rPr>
          <w:rFonts w:ascii="Arial" w:hAnsi="Arial" w:cs="Arial"/>
          <w:sz w:val="22"/>
          <w:szCs w:val="22"/>
        </w:rPr>
        <w:t>stomach-aches</w:t>
      </w:r>
      <w:r w:rsidR="000E1177">
        <w:rPr>
          <w:rFonts w:ascii="Arial" w:hAnsi="Arial" w:cs="Arial"/>
          <w:sz w:val="22"/>
          <w:szCs w:val="22"/>
        </w:rPr>
        <w:t xml:space="preserve"> and headaches </w:t>
      </w:r>
      <w:r w:rsidR="00E57759">
        <w:rPr>
          <w:rFonts w:ascii="Arial" w:hAnsi="Arial" w:cs="Arial"/>
          <w:sz w:val="22"/>
          <w:szCs w:val="22"/>
        </w:rPr>
        <w:t>may be more common than psychological symptoms</w:t>
      </w:r>
      <w:r w:rsidR="008C71C3">
        <w:rPr>
          <w:rFonts w:ascii="Arial" w:hAnsi="Arial" w:cs="Arial"/>
          <w:sz w:val="22"/>
          <w:szCs w:val="22"/>
        </w:rPr>
        <w:t xml:space="preserve"> </w:t>
      </w:r>
      <w:r w:rsidR="008C71C3" w:rsidRPr="008C71C3">
        <w:rPr>
          <w:rFonts w:ascii="Arial" w:hAnsi="Arial" w:cs="Arial"/>
          <w:i/>
          <w:iCs/>
          <w:sz w:val="22"/>
          <w:szCs w:val="22"/>
        </w:rPr>
        <w:t>(NICE,</w:t>
      </w:r>
      <w:r w:rsidR="008C71C3">
        <w:rPr>
          <w:rFonts w:ascii="Arial" w:hAnsi="Arial" w:cs="Arial"/>
          <w:i/>
          <w:iCs/>
          <w:sz w:val="22"/>
          <w:szCs w:val="22"/>
        </w:rPr>
        <w:t xml:space="preserve"> </w:t>
      </w:r>
      <w:r w:rsidR="008C71C3" w:rsidRPr="008C71C3">
        <w:rPr>
          <w:rFonts w:ascii="Arial" w:hAnsi="Arial" w:cs="Arial"/>
          <w:i/>
          <w:iCs/>
          <w:sz w:val="22"/>
          <w:szCs w:val="22"/>
        </w:rPr>
        <w:t>2024).</w:t>
      </w:r>
    </w:p>
    <w:p w14:paraId="6ACAE526" w14:textId="13DD6329" w:rsidR="00DD61BB" w:rsidRDefault="00F25BFB" w:rsidP="00F25BFB">
      <w:pPr>
        <w:pStyle w:val="Heading1"/>
        <w:rPr>
          <w:shd w:val="clear" w:color="auto" w:fill="FFFFFF"/>
        </w:rPr>
      </w:pPr>
      <w:r>
        <w:rPr>
          <w:shd w:val="clear" w:color="auto" w:fill="FFFFFF"/>
        </w:rPr>
        <w:t xml:space="preserve">Treatment </w:t>
      </w:r>
    </w:p>
    <w:p w14:paraId="34C28AFF" w14:textId="77777777" w:rsidR="00DD61BB" w:rsidRDefault="00DD61BB" w:rsidP="00B7085F">
      <w:pPr>
        <w:rPr>
          <w:rFonts w:ascii="Verdana" w:hAnsi="Verdana"/>
          <w:color w:val="000000"/>
          <w:sz w:val="18"/>
          <w:szCs w:val="18"/>
          <w:shd w:val="clear" w:color="auto" w:fill="FFFFFF"/>
        </w:rPr>
      </w:pPr>
    </w:p>
    <w:p w14:paraId="198F09A3" w14:textId="0316668B" w:rsidR="00284176" w:rsidRDefault="00883876" w:rsidP="00912F46">
      <w:pPr>
        <w:pStyle w:val="Heading2"/>
      </w:pPr>
      <w:r>
        <w:t>Obsessive Compulsive Disorder (OCD)</w:t>
      </w:r>
    </w:p>
    <w:p w14:paraId="1341E8C8" w14:textId="261F840D" w:rsidR="00DD61BB" w:rsidRDefault="00284176" w:rsidP="00B7085F">
      <w:r>
        <w:t xml:space="preserve">The </w:t>
      </w:r>
      <w:r w:rsidR="00A97BB4">
        <w:t xml:space="preserve">treatment for </w:t>
      </w:r>
      <w:r w:rsidR="00F82734">
        <w:t>obsessive-compulsive</w:t>
      </w:r>
      <w:r w:rsidR="00A97BB4">
        <w:t xml:space="preserve"> disorder under the </w:t>
      </w:r>
      <w:r w:rsidR="00C32848">
        <w:t>International Classification</w:t>
      </w:r>
      <w:r w:rsidR="00A97BB4">
        <w:t xml:space="preserve"> of </w:t>
      </w:r>
      <w:r w:rsidR="00C32848">
        <w:t>Diseases</w:t>
      </w:r>
      <w:r w:rsidR="00A97BB4">
        <w:t xml:space="preserve">, </w:t>
      </w:r>
      <w:r w:rsidR="00F82734">
        <w:t>10</w:t>
      </w:r>
      <w:r w:rsidR="00F82734" w:rsidRPr="00F82734">
        <w:rPr>
          <w:vertAlign w:val="superscript"/>
        </w:rPr>
        <w:t>th</w:t>
      </w:r>
      <w:r w:rsidR="00F82734">
        <w:t xml:space="preserve"> revision (ICD-10)</w:t>
      </w:r>
      <w:r>
        <w:t xml:space="preserve"> </w:t>
      </w:r>
      <w:r w:rsidR="006D45A8">
        <w:t xml:space="preserve">involves a multifaceted approach which includes both pharmacological and psychotherapeutic methods. </w:t>
      </w:r>
    </w:p>
    <w:p w14:paraId="58D0F520" w14:textId="6810D676" w:rsidR="001040B4" w:rsidRDefault="001040B4" w:rsidP="001040B4">
      <w:pPr>
        <w:spacing w:after="0" w:line="360" w:lineRule="auto"/>
        <w:rPr>
          <w:rFonts w:ascii="Arial" w:eastAsia="Times New Roman" w:hAnsi="Arial" w:cs="Arial"/>
          <w:kern w:val="0"/>
          <w:sz w:val="22"/>
          <w:szCs w:val="22"/>
          <w:lang w:eastAsia="en-GB"/>
          <w14:ligatures w14:val="none"/>
        </w:rPr>
      </w:pPr>
      <w:r w:rsidRPr="001040B4">
        <w:rPr>
          <w:rFonts w:ascii="Arial" w:eastAsia="Times New Roman" w:hAnsi="Arial" w:cs="Arial"/>
          <w:kern w:val="0"/>
          <w:sz w:val="22"/>
          <w:szCs w:val="22"/>
          <w:lang w:eastAsia="en-GB"/>
          <w14:ligatures w14:val="none"/>
        </w:rPr>
        <w:t xml:space="preserve">Tricyclic antidepressants and selective serotonin reuptake inhibitors (SSRIs) are the mainstays of pharmacological therapies. </w:t>
      </w:r>
      <w:r w:rsidR="009D5F85">
        <w:rPr>
          <w:rFonts w:ascii="Arial" w:eastAsia="Times New Roman" w:hAnsi="Arial" w:cs="Arial"/>
          <w:kern w:val="0"/>
          <w:sz w:val="22"/>
          <w:szCs w:val="22"/>
          <w:lang w:eastAsia="en-GB"/>
          <w14:ligatures w14:val="none"/>
        </w:rPr>
        <w:t>Due to</w:t>
      </w:r>
      <w:r w:rsidRPr="001040B4">
        <w:rPr>
          <w:rFonts w:ascii="Arial" w:eastAsia="Times New Roman" w:hAnsi="Arial" w:cs="Arial"/>
          <w:kern w:val="0"/>
          <w:sz w:val="22"/>
          <w:szCs w:val="22"/>
          <w:lang w:eastAsia="en-GB"/>
          <w14:ligatures w14:val="none"/>
        </w:rPr>
        <w:t xml:space="preserve"> their effectiveness and generally </w:t>
      </w:r>
      <w:r>
        <w:rPr>
          <w:rFonts w:ascii="Arial" w:eastAsia="Times New Roman" w:hAnsi="Arial" w:cs="Arial"/>
          <w:kern w:val="0"/>
          <w:sz w:val="22"/>
          <w:szCs w:val="22"/>
          <w:lang w:eastAsia="en-GB"/>
          <w14:ligatures w14:val="none"/>
        </w:rPr>
        <w:t>favourable</w:t>
      </w:r>
      <w:r w:rsidRPr="001040B4">
        <w:rPr>
          <w:rFonts w:ascii="Arial" w:eastAsia="Times New Roman" w:hAnsi="Arial" w:cs="Arial"/>
          <w:kern w:val="0"/>
          <w:sz w:val="22"/>
          <w:szCs w:val="22"/>
          <w:lang w:eastAsia="en-GB"/>
          <w14:ligatures w14:val="none"/>
        </w:rPr>
        <w:t xml:space="preserve"> side effect profiles, SSRIs such as sertraline, fluoxetine, and fluvoxamine are frequently used as the first line of treatment</w:t>
      </w:r>
      <w:r w:rsidR="009D5F85">
        <w:rPr>
          <w:rFonts w:ascii="Arial" w:eastAsia="Times New Roman" w:hAnsi="Arial" w:cs="Arial"/>
          <w:kern w:val="0"/>
          <w:sz w:val="22"/>
          <w:szCs w:val="22"/>
          <w:lang w:eastAsia="en-GB"/>
          <w14:ligatures w14:val="none"/>
        </w:rPr>
        <w:t xml:space="preserve"> </w:t>
      </w:r>
      <w:r w:rsidR="009D5F85" w:rsidRPr="009D5F85">
        <w:rPr>
          <w:rFonts w:ascii="Arial" w:eastAsia="Times New Roman" w:hAnsi="Arial" w:cs="Arial"/>
          <w:i/>
          <w:iCs/>
          <w:kern w:val="0"/>
          <w:sz w:val="22"/>
          <w:szCs w:val="22"/>
          <w:lang w:eastAsia="en-GB"/>
          <w14:ligatures w14:val="none"/>
        </w:rPr>
        <w:t xml:space="preserve">(Koran et al., 2007). </w:t>
      </w:r>
      <w:r w:rsidR="00A82646">
        <w:rPr>
          <w:rFonts w:ascii="Arial" w:eastAsia="Times New Roman" w:hAnsi="Arial" w:cs="Arial"/>
          <w:kern w:val="0"/>
          <w:sz w:val="22"/>
          <w:szCs w:val="22"/>
          <w:lang w:eastAsia="en-GB"/>
          <w14:ligatures w14:val="none"/>
        </w:rPr>
        <w:t xml:space="preserve">Clomipramine, a tricyclic antidepressant </w:t>
      </w:r>
      <w:r w:rsidR="00E862B7">
        <w:rPr>
          <w:rFonts w:ascii="Arial" w:eastAsia="Times New Roman" w:hAnsi="Arial" w:cs="Arial"/>
          <w:kern w:val="0"/>
          <w:sz w:val="22"/>
          <w:szCs w:val="22"/>
          <w:lang w:eastAsia="en-GB"/>
          <w14:ligatures w14:val="none"/>
        </w:rPr>
        <w:t xml:space="preserve">is another common </w:t>
      </w:r>
      <w:r w:rsidR="00E336B8">
        <w:rPr>
          <w:rFonts w:ascii="Arial" w:eastAsia="Times New Roman" w:hAnsi="Arial" w:cs="Arial"/>
          <w:kern w:val="0"/>
          <w:sz w:val="22"/>
          <w:szCs w:val="22"/>
          <w:lang w:eastAsia="en-GB"/>
          <w14:ligatures w14:val="none"/>
        </w:rPr>
        <w:t xml:space="preserve">pharmaceutical treatment for </w:t>
      </w:r>
      <w:r w:rsidR="009562EB">
        <w:rPr>
          <w:rFonts w:ascii="Arial" w:eastAsia="Times New Roman" w:hAnsi="Arial" w:cs="Arial"/>
          <w:kern w:val="0"/>
          <w:sz w:val="22"/>
          <w:szCs w:val="22"/>
          <w:lang w:eastAsia="en-GB"/>
          <w14:ligatures w14:val="none"/>
        </w:rPr>
        <w:t>anxiety</w:t>
      </w:r>
      <w:r w:rsidR="00E336B8">
        <w:rPr>
          <w:rFonts w:ascii="Arial" w:eastAsia="Times New Roman" w:hAnsi="Arial" w:cs="Arial"/>
          <w:kern w:val="0"/>
          <w:sz w:val="22"/>
          <w:szCs w:val="22"/>
          <w:lang w:eastAsia="en-GB"/>
          <w14:ligatures w14:val="none"/>
        </w:rPr>
        <w:t xml:space="preserve">. Especially when </w:t>
      </w:r>
      <w:r w:rsidR="00C3073C">
        <w:rPr>
          <w:rFonts w:ascii="Arial" w:eastAsia="Times New Roman" w:hAnsi="Arial" w:cs="Arial"/>
          <w:kern w:val="0"/>
          <w:sz w:val="22"/>
          <w:szCs w:val="22"/>
          <w:lang w:eastAsia="en-GB"/>
          <w14:ligatures w14:val="none"/>
        </w:rPr>
        <w:t xml:space="preserve">SSRIs </w:t>
      </w:r>
      <w:r w:rsidR="009562EB">
        <w:rPr>
          <w:rFonts w:ascii="Arial" w:eastAsia="Times New Roman" w:hAnsi="Arial" w:cs="Arial"/>
          <w:kern w:val="0"/>
          <w:sz w:val="22"/>
          <w:szCs w:val="22"/>
          <w:lang w:eastAsia="en-GB"/>
          <w14:ligatures w14:val="none"/>
        </w:rPr>
        <w:t>are</w:t>
      </w:r>
      <w:r w:rsidR="00C3073C">
        <w:rPr>
          <w:rFonts w:ascii="Arial" w:eastAsia="Times New Roman" w:hAnsi="Arial" w:cs="Arial"/>
          <w:kern w:val="0"/>
          <w:sz w:val="22"/>
          <w:szCs w:val="22"/>
          <w:lang w:eastAsia="en-GB"/>
          <w14:ligatures w14:val="none"/>
        </w:rPr>
        <w:t xml:space="preserve"> less effective for the individual, the choice of medication can depend on the </w:t>
      </w:r>
      <w:r w:rsidR="009562EB">
        <w:rPr>
          <w:rFonts w:ascii="Arial" w:eastAsia="Times New Roman" w:hAnsi="Arial" w:cs="Arial"/>
          <w:kern w:val="0"/>
          <w:sz w:val="22"/>
          <w:szCs w:val="22"/>
          <w:lang w:eastAsia="en-GB"/>
          <w14:ligatures w14:val="none"/>
        </w:rPr>
        <w:t>patient's</w:t>
      </w:r>
      <w:r w:rsidR="00C3073C">
        <w:rPr>
          <w:rFonts w:ascii="Arial" w:eastAsia="Times New Roman" w:hAnsi="Arial" w:cs="Arial"/>
          <w:kern w:val="0"/>
          <w:sz w:val="22"/>
          <w:szCs w:val="22"/>
          <w:lang w:eastAsia="en-GB"/>
          <w14:ligatures w14:val="none"/>
        </w:rPr>
        <w:t xml:space="preserve"> type of symptoms and diagnosis</w:t>
      </w:r>
      <w:r w:rsidR="009562EB">
        <w:rPr>
          <w:rFonts w:ascii="Arial" w:eastAsia="Times New Roman" w:hAnsi="Arial" w:cs="Arial"/>
          <w:kern w:val="0"/>
          <w:sz w:val="22"/>
          <w:szCs w:val="22"/>
          <w:lang w:eastAsia="en-GB"/>
          <w14:ligatures w14:val="none"/>
        </w:rPr>
        <w:t xml:space="preserve">, response to treatment and any co-existing conditions. </w:t>
      </w:r>
    </w:p>
    <w:p w14:paraId="12714345" w14:textId="77777777" w:rsidR="00EB0C16" w:rsidRDefault="00EB0C16" w:rsidP="001040B4">
      <w:pPr>
        <w:spacing w:after="0" w:line="360" w:lineRule="auto"/>
        <w:rPr>
          <w:rFonts w:ascii="Arial" w:eastAsia="Times New Roman" w:hAnsi="Arial" w:cs="Arial"/>
          <w:kern w:val="0"/>
          <w:sz w:val="22"/>
          <w:szCs w:val="22"/>
          <w:lang w:eastAsia="en-GB"/>
          <w14:ligatures w14:val="none"/>
        </w:rPr>
      </w:pPr>
    </w:p>
    <w:p w14:paraId="7D6E643C" w14:textId="7327E239" w:rsidR="00912F46" w:rsidRPr="00E03754" w:rsidRDefault="00F431A6" w:rsidP="00E03754">
      <w:pPr>
        <w:spacing w:line="360" w:lineRule="auto"/>
        <w:rPr>
          <w:rFonts w:ascii="Arial" w:eastAsia="Times New Roman" w:hAnsi="Arial" w:cs="Arial"/>
          <w:kern w:val="0"/>
          <w:sz w:val="22"/>
          <w:szCs w:val="22"/>
          <w:lang w:eastAsia="en-GB"/>
          <w14:ligatures w14:val="none"/>
        </w:rPr>
      </w:pPr>
      <w:r w:rsidRPr="00717BB7">
        <w:rPr>
          <w:rFonts w:ascii="Arial" w:eastAsia="Times New Roman" w:hAnsi="Arial" w:cs="Arial"/>
          <w:kern w:val="0"/>
          <w:sz w:val="22"/>
          <w:szCs w:val="22"/>
          <w:lang w:eastAsia="en-GB"/>
          <w14:ligatures w14:val="none"/>
        </w:rPr>
        <w:t>On</w:t>
      </w:r>
      <w:r w:rsidR="00807A38" w:rsidRPr="00717BB7">
        <w:rPr>
          <w:rFonts w:ascii="Arial" w:eastAsia="Times New Roman" w:hAnsi="Arial" w:cs="Arial"/>
          <w:kern w:val="0"/>
          <w:sz w:val="22"/>
          <w:szCs w:val="22"/>
          <w:lang w:eastAsia="en-GB"/>
          <w14:ligatures w14:val="none"/>
        </w:rPr>
        <w:t xml:space="preserve"> the other hand, Psychotherapeutic </w:t>
      </w:r>
      <w:r w:rsidR="005F7490" w:rsidRPr="00717BB7">
        <w:rPr>
          <w:rFonts w:ascii="Arial" w:eastAsia="Times New Roman" w:hAnsi="Arial" w:cs="Arial"/>
          <w:kern w:val="0"/>
          <w:sz w:val="22"/>
          <w:szCs w:val="22"/>
          <w:lang w:eastAsia="en-GB"/>
          <w14:ligatures w14:val="none"/>
        </w:rPr>
        <w:t xml:space="preserve">interventions, particularly Cognitive Behavioural Therapy </w:t>
      </w:r>
      <w:r w:rsidRPr="00717BB7">
        <w:rPr>
          <w:rFonts w:ascii="Arial" w:eastAsia="Times New Roman" w:hAnsi="Arial" w:cs="Arial"/>
          <w:kern w:val="0"/>
          <w:sz w:val="22"/>
          <w:szCs w:val="22"/>
          <w:lang w:eastAsia="en-GB"/>
          <w14:ligatures w14:val="none"/>
        </w:rPr>
        <w:t xml:space="preserve">(CBT), are important </w:t>
      </w:r>
      <w:r w:rsidR="009A0429" w:rsidRPr="00717BB7">
        <w:rPr>
          <w:rFonts w:ascii="Arial" w:eastAsia="Times New Roman" w:hAnsi="Arial" w:cs="Arial"/>
          <w:kern w:val="0"/>
          <w:sz w:val="22"/>
          <w:szCs w:val="22"/>
          <w:lang w:eastAsia="en-GB"/>
          <w14:ligatures w14:val="none"/>
        </w:rPr>
        <w:t xml:space="preserve">in the treatment of OCD. CBT, and </w:t>
      </w:r>
      <w:r w:rsidR="00060CB2" w:rsidRPr="00717BB7">
        <w:rPr>
          <w:rFonts w:ascii="Arial" w:eastAsia="Times New Roman" w:hAnsi="Arial" w:cs="Arial"/>
          <w:kern w:val="0"/>
          <w:sz w:val="22"/>
          <w:szCs w:val="22"/>
          <w:lang w:eastAsia="en-GB"/>
          <w14:ligatures w14:val="none"/>
        </w:rPr>
        <w:t xml:space="preserve">Exposure and Response Prevention (ERP), have been statistically effective. </w:t>
      </w:r>
      <w:r w:rsidR="00391AC1" w:rsidRPr="00717BB7">
        <w:rPr>
          <w:rFonts w:ascii="Arial" w:eastAsia="Times New Roman" w:hAnsi="Arial" w:cs="Arial"/>
          <w:kern w:val="0"/>
          <w:sz w:val="22"/>
          <w:szCs w:val="22"/>
          <w:lang w:eastAsia="en-GB"/>
          <w14:ligatures w14:val="none"/>
        </w:rPr>
        <w:t xml:space="preserve">ERP involves exposing </w:t>
      </w:r>
      <w:r w:rsidR="00BA68C5" w:rsidRPr="00717BB7">
        <w:rPr>
          <w:rFonts w:ascii="Arial" w:eastAsia="Times New Roman" w:hAnsi="Arial" w:cs="Arial"/>
          <w:kern w:val="0"/>
          <w:sz w:val="22"/>
          <w:szCs w:val="22"/>
          <w:lang w:eastAsia="en-GB"/>
          <w14:ligatures w14:val="none"/>
        </w:rPr>
        <w:t>patients</w:t>
      </w:r>
      <w:r w:rsidR="00391AC1" w:rsidRPr="00717BB7">
        <w:rPr>
          <w:rFonts w:ascii="Arial" w:eastAsia="Times New Roman" w:hAnsi="Arial" w:cs="Arial"/>
          <w:kern w:val="0"/>
          <w:sz w:val="22"/>
          <w:szCs w:val="22"/>
          <w:lang w:eastAsia="en-GB"/>
          <w14:ligatures w14:val="none"/>
        </w:rPr>
        <w:t xml:space="preserve"> </w:t>
      </w:r>
      <w:r w:rsidR="009104C8" w:rsidRPr="00717BB7">
        <w:rPr>
          <w:rFonts w:ascii="Arial" w:eastAsia="Times New Roman" w:hAnsi="Arial" w:cs="Arial"/>
          <w:kern w:val="0"/>
          <w:sz w:val="22"/>
          <w:szCs w:val="22"/>
          <w:lang w:eastAsia="en-GB"/>
          <w14:ligatures w14:val="none"/>
        </w:rPr>
        <w:t xml:space="preserve">to </w:t>
      </w:r>
      <w:r w:rsidR="00BA68C5" w:rsidRPr="00717BB7">
        <w:rPr>
          <w:rFonts w:ascii="Arial" w:eastAsia="Times New Roman" w:hAnsi="Arial" w:cs="Arial"/>
          <w:kern w:val="0"/>
          <w:sz w:val="22"/>
          <w:szCs w:val="22"/>
          <w:lang w:eastAsia="en-GB"/>
          <w14:ligatures w14:val="none"/>
        </w:rPr>
        <w:t>anxiety-provoking</w:t>
      </w:r>
      <w:r w:rsidR="009104C8" w:rsidRPr="00717BB7">
        <w:rPr>
          <w:rFonts w:ascii="Arial" w:eastAsia="Times New Roman" w:hAnsi="Arial" w:cs="Arial"/>
          <w:kern w:val="0"/>
          <w:sz w:val="22"/>
          <w:szCs w:val="22"/>
          <w:lang w:eastAsia="en-GB"/>
          <w14:ligatures w14:val="none"/>
        </w:rPr>
        <w:t xml:space="preserve"> stimuli and preventing the compulsive response, thereby reducing obsessive-compulsive </w:t>
      </w:r>
      <w:r w:rsidR="00BA68C5" w:rsidRPr="00717BB7">
        <w:rPr>
          <w:rFonts w:ascii="Arial" w:eastAsia="Times New Roman" w:hAnsi="Arial" w:cs="Arial"/>
          <w:kern w:val="0"/>
          <w:sz w:val="22"/>
          <w:szCs w:val="22"/>
          <w:lang w:eastAsia="en-GB"/>
          <w14:ligatures w14:val="none"/>
        </w:rPr>
        <w:t xml:space="preserve">symptoms over time </w:t>
      </w:r>
      <w:r w:rsidR="00BA68C5" w:rsidRPr="00717BB7">
        <w:rPr>
          <w:rFonts w:ascii="Arial" w:eastAsia="Times New Roman" w:hAnsi="Arial" w:cs="Arial"/>
          <w:i/>
          <w:iCs/>
          <w:kern w:val="0"/>
          <w:sz w:val="22"/>
          <w:szCs w:val="22"/>
          <w:lang w:eastAsia="en-GB"/>
          <w14:ligatures w14:val="none"/>
        </w:rPr>
        <w:t xml:space="preserve">(Foa et al., 2005). </w:t>
      </w:r>
      <w:r w:rsidR="00717BB7" w:rsidRPr="00717BB7">
        <w:rPr>
          <w:rFonts w:ascii="Arial" w:eastAsia="Times New Roman" w:hAnsi="Arial" w:cs="Arial"/>
          <w:kern w:val="0"/>
          <w:sz w:val="22"/>
          <w:szCs w:val="22"/>
          <w:lang w:eastAsia="en-GB"/>
          <w14:ligatures w14:val="none"/>
        </w:rPr>
        <w:t xml:space="preserve">The significance of these empirically supported psychotherapy techniques in the management of OCD is reaffirmed by the ICD-10. </w:t>
      </w:r>
      <w:r w:rsidR="005B6141">
        <w:rPr>
          <w:rFonts w:ascii="Arial" w:eastAsia="Times New Roman" w:hAnsi="Arial" w:cs="Arial"/>
          <w:kern w:val="0"/>
          <w:sz w:val="22"/>
          <w:szCs w:val="22"/>
          <w:lang w:eastAsia="en-GB"/>
          <w14:ligatures w14:val="none"/>
        </w:rPr>
        <w:t>In some situations</w:t>
      </w:r>
      <w:r w:rsidR="009B0022">
        <w:rPr>
          <w:rFonts w:ascii="Arial" w:eastAsia="Times New Roman" w:hAnsi="Arial" w:cs="Arial"/>
          <w:kern w:val="0"/>
          <w:sz w:val="22"/>
          <w:szCs w:val="22"/>
          <w:lang w:eastAsia="en-GB"/>
          <w14:ligatures w14:val="none"/>
        </w:rPr>
        <w:t>,</w:t>
      </w:r>
      <w:r w:rsidR="005B6141">
        <w:rPr>
          <w:rFonts w:ascii="Arial" w:eastAsia="Times New Roman" w:hAnsi="Arial" w:cs="Arial"/>
          <w:kern w:val="0"/>
          <w:sz w:val="22"/>
          <w:szCs w:val="22"/>
          <w:lang w:eastAsia="en-GB"/>
          <w14:ligatures w14:val="none"/>
        </w:rPr>
        <w:t xml:space="preserve"> a combination of pharmacotherapy and CBT is recommended to </w:t>
      </w:r>
      <w:r w:rsidR="009B0022">
        <w:rPr>
          <w:rFonts w:ascii="Arial" w:eastAsia="Times New Roman" w:hAnsi="Arial" w:cs="Arial"/>
          <w:kern w:val="0"/>
          <w:sz w:val="22"/>
          <w:szCs w:val="22"/>
          <w:lang w:eastAsia="en-GB"/>
          <w14:ligatures w14:val="none"/>
        </w:rPr>
        <w:t>achieve</w:t>
      </w:r>
      <w:r w:rsidR="005B6141">
        <w:rPr>
          <w:rFonts w:ascii="Arial" w:eastAsia="Times New Roman" w:hAnsi="Arial" w:cs="Arial"/>
          <w:kern w:val="0"/>
          <w:sz w:val="22"/>
          <w:szCs w:val="22"/>
          <w:lang w:eastAsia="en-GB"/>
          <w14:ligatures w14:val="none"/>
        </w:rPr>
        <w:t xml:space="preserve"> optimal results</w:t>
      </w:r>
      <w:r w:rsidR="000C6329">
        <w:rPr>
          <w:rFonts w:ascii="Arial" w:eastAsia="Times New Roman" w:hAnsi="Arial" w:cs="Arial"/>
          <w:kern w:val="0"/>
          <w:sz w:val="22"/>
          <w:szCs w:val="22"/>
          <w:lang w:eastAsia="en-GB"/>
          <w14:ligatures w14:val="none"/>
        </w:rPr>
        <w:t xml:space="preserve"> for both OCD and anxiety disorders</w:t>
      </w:r>
      <w:r w:rsidR="005B6141">
        <w:rPr>
          <w:rFonts w:ascii="Arial" w:eastAsia="Times New Roman" w:hAnsi="Arial" w:cs="Arial"/>
          <w:kern w:val="0"/>
          <w:sz w:val="22"/>
          <w:szCs w:val="22"/>
          <w:lang w:eastAsia="en-GB"/>
          <w14:ligatures w14:val="none"/>
        </w:rPr>
        <w:t xml:space="preserve">. </w:t>
      </w:r>
      <w:r w:rsidR="0047441C">
        <w:rPr>
          <w:rFonts w:ascii="Arial" w:eastAsia="Times New Roman" w:hAnsi="Arial" w:cs="Arial"/>
          <w:kern w:val="0"/>
          <w:sz w:val="22"/>
          <w:szCs w:val="22"/>
          <w:lang w:eastAsia="en-GB"/>
          <w14:ligatures w14:val="none"/>
        </w:rPr>
        <w:t xml:space="preserve">This </w:t>
      </w:r>
      <w:r w:rsidR="009B0022">
        <w:rPr>
          <w:rFonts w:ascii="Arial" w:eastAsia="Times New Roman" w:hAnsi="Arial" w:cs="Arial"/>
          <w:kern w:val="0"/>
          <w:sz w:val="22"/>
          <w:szCs w:val="22"/>
          <w:lang w:eastAsia="en-GB"/>
          <w14:ligatures w14:val="none"/>
        </w:rPr>
        <w:t>integrative</w:t>
      </w:r>
      <w:r w:rsidR="0047441C">
        <w:rPr>
          <w:rFonts w:ascii="Arial" w:eastAsia="Times New Roman" w:hAnsi="Arial" w:cs="Arial"/>
          <w:kern w:val="0"/>
          <w:sz w:val="22"/>
          <w:szCs w:val="22"/>
          <w:lang w:eastAsia="en-GB"/>
          <w14:ligatures w14:val="none"/>
        </w:rPr>
        <w:t xml:space="preserve"> approach can be </w:t>
      </w:r>
      <w:r w:rsidR="009B0022">
        <w:rPr>
          <w:rFonts w:ascii="Arial" w:eastAsia="Times New Roman" w:hAnsi="Arial" w:cs="Arial"/>
          <w:kern w:val="0"/>
          <w:sz w:val="22"/>
          <w:szCs w:val="22"/>
          <w:lang w:eastAsia="en-GB"/>
          <w14:ligatures w14:val="none"/>
        </w:rPr>
        <w:t>beneficial</w:t>
      </w:r>
      <w:r w:rsidR="0047441C">
        <w:rPr>
          <w:rFonts w:ascii="Arial" w:eastAsia="Times New Roman" w:hAnsi="Arial" w:cs="Arial"/>
          <w:kern w:val="0"/>
          <w:sz w:val="22"/>
          <w:szCs w:val="22"/>
          <w:lang w:eastAsia="en-GB"/>
          <w14:ligatures w14:val="none"/>
        </w:rPr>
        <w:t xml:space="preserve"> and effective for patients who don’t respond </w:t>
      </w:r>
      <w:r w:rsidR="009B0022">
        <w:rPr>
          <w:rFonts w:ascii="Arial" w:eastAsia="Times New Roman" w:hAnsi="Arial" w:cs="Arial"/>
          <w:kern w:val="0"/>
          <w:sz w:val="22"/>
          <w:szCs w:val="22"/>
          <w:lang w:eastAsia="en-GB"/>
          <w14:ligatures w14:val="none"/>
        </w:rPr>
        <w:t xml:space="preserve">adequately to either treatment alone </w:t>
      </w:r>
      <w:r w:rsidR="009B0022" w:rsidRPr="0072242C">
        <w:rPr>
          <w:rFonts w:ascii="Arial" w:eastAsia="Times New Roman" w:hAnsi="Arial" w:cs="Arial"/>
          <w:i/>
          <w:iCs/>
          <w:kern w:val="0"/>
          <w:sz w:val="22"/>
          <w:szCs w:val="22"/>
          <w:lang w:eastAsia="en-GB"/>
          <w14:ligatures w14:val="none"/>
        </w:rPr>
        <w:t>(Koran et al.,</w:t>
      </w:r>
      <w:r w:rsidR="0072242C" w:rsidRPr="0072242C">
        <w:rPr>
          <w:rFonts w:ascii="Arial" w:eastAsia="Times New Roman" w:hAnsi="Arial" w:cs="Arial"/>
          <w:i/>
          <w:iCs/>
          <w:kern w:val="0"/>
          <w:sz w:val="22"/>
          <w:szCs w:val="22"/>
          <w:lang w:eastAsia="en-GB"/>
          <w14:ligatures w14:val="none"/>
        </w:rPr>
        <w:t xml:space="preserve"> 2007).</w:t>
      </w:r>
      <w:r w:rsidR="0072242C">
        <w:rPr>
          <w:rFonts w:ascii="Arial" w:eastAsia="Times New Roman" w:hAnsi="Arial" w:cs="Arial"/>
          <w:kern w:val="0"/>
          <w:sz w:val="22"/>
          <w:szCs w:val="22"/>
          <w:lang w:eastAsia="en-GB"/>
          <w14:ligatures w14:val="none"/>
        </w:rPr>
        <w:t xml:space="preserve"> </w:t>
      </w:r>
    </w:p>
    <w:p w14:paraId="3D3B2D07" w14:textId="0D6882CB" w:rsidR="00357BDF" w:rsidRDefault="00357BDF" w:rsidP="00357BDF">
      <w:pPr>
        <w:pStyle w:val="Heading2"/>
      </w:pPr>
      <w:r>
        <w:t>Anxiety Disorder</w:t>
      </w:r>
    </w:p>
    <w:p w14:paraId="5A2C601C" w14:textId="02EC28EE" w:rsidR="007F6460" w:rsidRPr="007F6460" w:rsidRDefault="005902DB" w:rsidP="007F6460">
      <w:pPr>
        <w:spacing w:line="360" w:lineRule="auto"/>
        <w:rPr>
          <w:rFonts w:ascii="Arial" w:eastAsia="Times New Roman" w:hAnsi="Arial" w:cs="Arial"/>
          <w:kern w:val="0"/>
          <w:sz w:val="22"/>
          <w:szCs w:val="22"/>
          <w:lang w:eastAsia="en-GB"/>
          <w14:ligatures w14:val="none"/>
        </w:rPr>
      </w:pPr>
      <w:r w:rsidRPr="007F6460">
        <w:rPr>
          <w:rFonts w:ascii="Arial" w:hAnsi="Arial" w:cs="Arial"/>
          <w:color w:val="000000"/>
          <w:sz w:val="22"/>
          <w:szCs w:val="22"/>
          <w:shd w:val="clear" w:color="auto" w:fill="FFFFFF"/>
        </w:rPr>
        <w:t xml:space="preserve">Similarly, the treatment for </w:t>
      </w:r>
      <w:r w:rsidR="003F54F4" w:rsidRPr="007F6460">
        <w:rPr>
          <w:rFonts w:ascii="Arial" w:hAnsi="Arial" w:cs="Arial"/>
          <w:color w:val="000000"/>
          <w:sz w:val="22"/>
          <w:szCs w:val="22"/>
          <w:shd w:val="clear" w:color="auto" w:fill="FFFFFF"/>
        </w:rPr>
        <w:t>anxiety disorder</w:t>
      </w:r>
      <w:r w:rsidR="00622026" w:rsidRPr="007F6460">
        <w:rPr>
          <w:rFonts w:ascii="Arial" w:hAnsi="Arial" w:cs="Arial"/>
          <w:color w:val="000000"/>
          <w:sz w:val="22"/>
          <w:szCs w:val="22"/>
          <w:shd w:val="clear" w:color="auto" w:fill="FFFFFF"/>
        </w:rPr>
        <w:t xml:space="preserve"> under the ICD-10 </w:t>
      </w:r>
      <w:r w:rsidR="003F54F4" w:rsidRPr="007F6460">
        <w:rPr>
          <w:rFonts w:ascii="Arial" w:hAnsi="Arial" w:cs="Arial"/>
          <w:color w:val="000000"/>
          <w:sz w:val="22"/>
          <w:szCs w:val="22"/>
          <w:shd w:val="clear" w:color="auto" w:fill="FFFFFF"/>
        </w:rPr>
        <w:t>criteria</w:t>
      </w:r>
      <w:r w:rsidR="00125F92" w:rsidRPr="007F6460">
        <w:rPr>
          <w:rFonts w:ascii="Arial" w:hAnsi="Arial" w:cs="Arial"/>
          <w:color w:val="000000"/>
          <w:sz w:val="22"/>
          <w:szCs w:val="22"/>
          <w:shd w:val="clear" w:color="auto" w:fill="FFFFFF"/>
        </w:rPr>
        <w:t xml:space="preserve"> </w:t>
      </w:r>
      <w:r w:rsidR="003F54F4" w:rsidRPr="007F6460">
        <w:rPr>
          <w:rFonts w:ascii="Arial" w:hAnsi="Arial" w:cs="Arial"/>
          <w:color w:val="000000"/>
          <w:sz w:val="22"/>
          <w:szCs w:val="22"/>
          <w:shd w:val="clear" w:color="auto" w:fill="FFFFFF"/>
        </w:rPr>
        <w:t>contains</w:t>
      </w:r>
      <w:r w:rsidR="00125F92" w:rsidRPr="007F6460">
        <w:rPr>
          <w:rFonts w:ascii="Arial" w:hAnsi="Arial" w:cs="Arial"/>
          <w:color w:val="000000"/>
          <w:sz w:val="22"/>
          <w:szCs w:val="22"/>
          <w:shd w:val="clear" w:color="auto" w:fill="FFFFFF"/>
        </w:rPr>
        <w:t xml:space="preserve"> both pharmacological and </w:t>
      </w:r>
      <w:r w:rsidR="003F54F4" w:rsidRPr="007F6460">
        <w:rPr>
          <w:rFonts w:ascii="Arial" w:hAnsi="Arial" w:cs="Arial"/>
          <w:color w:val="000000"/>
          <w:sz w:val="22"/>
          <w:szCs w:val="22"/>
          <w:shd w:val="clear" w:color="auto" w:fill="FFFFFF"/>
        </w:rPr>
        <w:t xml:space="preserve">psychotherapeutic interventions. </w:t>
      </w:r>
      <w:r w:rsidR="00566B71" w:rsidRPr="007F6460">
        <w:rPr>
          <w:rFonts w:ascii="Arial" w:hAnsi="Arial" w:cs="Arial"/>
          <w:color w:val="000000"/>
          <w:sz w:val="22"/>
          <w:szCs w:val="22"/>
          <w:shd w:val="clear" w:color="auto" w:fill="FFFFFF"/>
        </w:rPr>
        <w:t xml:space="preserve">The pharmacological treatments </w:t>
      </w:r>
      <w:r w:rsidR="00DE765F" w:rsidRPr="007F6460">
        <w:rPr>
          <w:rFonts w:ascii="Arial" w:hAnsi="Arial" w:cs="Arial"/>
          <w:color w:val="000000"/>
          <w:sz w:val="22"/>
          <w:szCs w:val="22"/>
          <w:shd w:val="clear" w:color="auto" w:fill="FFFFFF"/>
        </w:rPr>
        <w:t xml:space="preserve">for </w:t>
      </w:r>
      <w:r w:rsidR="003F791E" w:rsidRPr="007F6460">
        <w:rPr>
          <w:rFonts w:ascii="Arial" w:hAnsi="Arial" w:cs="Arial"/>
          <w:color w:val="000000"/>
          <w:sz w:val="22"/>
          <w:szCs w:val="22"/>
          <w:shd w:val="clear" w:color="auto" w:fill="FFFFFF"/>
        </w:rPr>
        <w:t>anxiety</w:t>
      </w:r>
      <w:r w:rsidR="00DE765F" w:rsidRPr="007F6460">
        <w:rPr>
          <w:rFonts w:ascii="Arial" w:hAnsi="Arial" w:cs="Arial"/>
          <w:color w:val="000000"/>
          <w:sz w:val="22"/>
          <w:szCs w:val="22"/>
          <w:shd w:val="clear" w:color="auto" w:fill="FFFFFF"/>
        </w:rPr>
        <w:t xml:space="preserve"> also </w:t>
      </w:r>
      <w:r w:rsidR="004F2BAD" w:rsidRPr="007F6460">
        <w:rPr>
          <w:rFonts w:ascii="Arial" w:hAnsi="Arial" w:cs="Arial"/>
          <w:color w:val="000000"/>
          <w:sz w:val="22"/>
          <w:szCs w:val="22"/>
          <w:shd w:val="clear" w:color="auto" w:fill="FFFFFF"/>
        </w:rPr>
        <w:t xml:space="preserve">use </w:t>
      </w:r>
      <w:r w:rsidR="00DE765F" w:rsidRPr="007F6460">
        <w:rPr>
          <w:rFonts w:ascii="Arial" w:hAnsi="Arial" w:cs="Arial"/>
          <w:color w:val="000000"/>
          <w:sz w:val="22"/>
          <w:szCs w:val="22"/>
          <w:shd w:val="clear" w:color="auto" w:fill="FFFFFF"/>
        </w:rPr>
        <w:t xml:space="preserve">SSRIs </w:t>
      </w:r>
      <w:r w:rsidR="004F2BAD" w:rsidRPr="007F6460">
        <w:rPr>
          <w:rFonts w:ascii="Arial" w:hAnsi="Arial" w:cs="Arial"/>
          <w:color w:val="000000"/>
          <w:sz w:val="22"/>
          <w:szCs w:val="22"/>
          <w:shd w:val="clear" w:color="auto" w:fill="FFFFFF"/>
        </w:rPr>
        <w:t xml:space="preserve">like OCD, </w:t>
      </w:r>
      <w:r w:rsidR="002341E2" w:rsidRPr="007F6460">
        <w:rPr>
          <w:rFonts w:ascii="Arial" w:hAnsi="Arial" w:cs="Arial"/>
          <w:color w:val="000000"/>
          <w:sz w:val="22"/>
          <w:szCs w:val="22"/>
          <w:shd w:val="clear" w:color="auto" w:fill="FFFFFF"/>
        </w:rPr>
        <w:t xml:space="preserve">however for </w:t>
      </w:r>
      <w:r w:rsidR="003F791E" w:rsidRPr="007F6460">
        <w:rPr>
          <w:rFonts w:ascii="Arial" w:hAnsi="Arial" w:cs="Arial"/>
          <w:color w:val="000000"/>
          <w:sz w:val="22"/>
          <w:szCs w:val="22"/>
          <w:shd w:val="clear" w:color="auto" w:fill="FFFFFF"/>
        </w:rPr>
        <w:t>anxiety</w:t>
      </w:r>
      <w:r w:rsidR="004F2BAD" w:rsidRPr="007F6460">
        <w:rPr>
          <w:rFonts w:ascii="Arial" w:hAnsi="Arial" w:cs="Arial"/>
          <w:color w:val="000000"/>
          <w:sz w:val="22"/>
          <w:szCs w:val="22"/>
          <w:shd w:val="clear" w:color="auto" w:fill="FFFFFF"/>
        </w:rPr>
        <w:t>,</w:t>
      </w:r>
      <w:r w:rsidR="002341E2" w:rsidRPr="007F6460">
        <w:rPr>
          <w:rFonts w:ascii="Arial" w:hAnsi="Arial" w:cs="Arial"/>
          <w:color w:val="000000"/>
          <w:sz w:val="22"/>
          <w:szCs w:val="22"/>
          <w:shd w:val="clear" w:color="auto" w:fill="FFFFFF"/>
        </w:rPr>
        <w:t xml:space="preserve"> benzodiazepines </w:t>
      </w:r>
      <w:r w:rsidR="003F791E" w:rsidRPr="007F6460">
        <w:rPr>
          <w:rFonts w:ascii="Arial" w:hAnsi="Arial" w:cs="Arial"/>
          <w:color w:val="000000"/>
          <w:sz w:val="22"/>
          <w:szCs w:val="22"/>
          <w:shd w:val="clear" w:color="auto" w:fill="FFFFFF"/>
        </w:rPr>
        <w:t xml:space="preserve">are </w:t>
      </w:r>
      <w:r w:rsidR="004F2BAD" w:rsidRPr="007F6460">
        <w:rPr>
          <w:rFonts w:ascii="Arial" w:hAnsi="Arial" w:cs="Arial"/>
          <w:color w:val="000000"/>
          <w:sz w:val="22"/>
          <w:szCs w:val="22"/>
          <w:shd w:val="clear" w:color="auto" w:fill="FFFFFF"/>
        </w:rPr>
        <w:t xml:space="preserve">included too. </w:t>
      </w:r>
      <w:r w:rsidR="007F6460" w:rsidRPr="007F6460">
        <w:rPr>
          <w:rFonts w:ascii="Arial" w:eastAsia="Times New Roman" w:hAnsi="Arial" w:cs="Arial"/>
          <w:kern w:val="0"/>
          <w:sz w:val="22"/>
          <w:szCs w:val="22"/>
          <w:lang w:eastAsia="en-GB"/>
          <w14:ligatures w14:val="none"/>
        </w:rPr>
        <w:t xml:space="preserve">Due to their success and acceptable side effect profile, SSRIs such as sertraline and </w:t>
      </w:r>
      <w:r w:rsidR="007F6460" w:rsidRPr="007F6460">
        <w:rPr>
          <w:rFonts w:ascii="Arial" w:eastAsia="Times New Roman" w:hAnsi="Arial" w:cs="Arial"/>
          <w:kern w:val="0"/>
          <w:sz w:val="22"/>
          <w:szCs w:val="22"/>
          <w:lang w:eastAsia="en-GB"/>
          <w14:ligatures w14:val="none"/>
        </w:rPr>
        <w:lastRenderedPageBreak/>
        <w:t xml:space="preserve">fluoxetine are commonly recommended. </w:t>
      </w:r>
      <w:r w:rsidR="009A469C">
        <w:rPr>
          <w:rFonts w:ascii="Arial" w:eastAsia="Times New Roman" w:hAnsi="Arial" w:cs="Arial"/>
          <w:kern w:val="0"/>
          <w:sz w:val="22"/>
          <w:szCs w:val="22"/>
          <w:lang w:eastAsia="en-GB"/>
          <w14:ligatures w14:val="none"/>
        </w:rPr>
        <w:t>Benzodiazepines, such as diaz</w:t>
      </w:r>
      <w:r w:rsidR="001A6734">
        <w:rPr>
          <w:rFonts w:ascii="Arial" w:eastAsia="Times New Roman" w:hAnsi="Arial" w:cs="Arial"/>
          <w:kern w:val="0"/>
          <w:sz w:val="22"/>
          <w:szCs w:val="22"/>
          <w:lang w:eastAsia="en-GB"/>
          <w14:ligatures w14:val="none"/>
        </w:rPr>
        <w:t xml:space="preserve">epam, can be effective for short-term relief rather than </w:t>
      </w:r>
      <w:r w:rsidR="008E59BA">
        <w:rPr>
          <w:rFonts w:ascii="Arial" w:eastAsia="Times New Roman" w:hAnsi="Arial" w:cs="Arial"/>
          <w:kern w:val="0"/>
          <w:sz w:val="22"/>
          <w:szCs w:val="22"/>
          <w:lang w:eastAsia="en-GB"/>
          <w14:ligatures w14:val="none"/>
        </w:rPr>
        <w:t>long-term</w:t>
      </w:r>
      <w:r w:rsidR="001A6734">
        <w:rPr>
          <w:rFonts w:ascii="Arial" w:eastAsia="Times New Roman" w:hAnsi="Arial" w:cs="Arial"/>
          <w:kern w:val="0"/>
          <w:sz w:val="22"/>
          <w:szCs w:val="22"/>
          <w:lang w:eastAsia="en-GB"/>
          <w14:ligatures w14:val="none"/>
        </w:rPr>
        <w:t xml:space="preserve"> because of </w:t>
      </w:r>
      <w:r w:rsidR="008E59BA">
        <w:rPr>
          <w:rFonts w:ascii="Arial" w:eastAsia="Times New Roman" w:hAnsi="Arial" w:cs="Arial"/>
          <w:kern w:val="0"/>
          <w:sz w:val="22"/>
          <w:szCs w:val="22"/>
          <w:lang w:eastAsia="en-GB"/>
          <w14:ligatures w14:val="none"/>
        </w:rPr>
        <w:t xml:space="preserve">the risk of dependency </w:t>
      </w:r>
      <w:r w:rsidR="008E59BA" w:rsidRPr="008E59BA">
        <w:rPr>
          <w:rFonts w:ascii="Arial" w:eastAsia="Times New Roman" w:hAnsi="Arial" w:cs="Arial"/>
          <w:i/>
          <w:iCs/>
          <w:kern w:val="0"/>
          <w:sz w:val="22"/>
          <w:szCs w:val="22"/>
          <w:lang w:eastAsia="en-GB"/>
          <w14:ligatures w14:val="none"/>
        </w:rPr>
        <w:t>(Baldwin et al., 2014).</w:t>
      </w:r>
    </w:p>
    <w:p w14:paraId="0BFD9521" w14:textId="77777777" w:rsidR="004F2EB2" w:rsidRDefault="004F585A" w:rsidP="004F2EB2">
      <w:pPr>
        <w:spacing w:line="360" w:lineRule="auto"/>
        <w:rPr>
          <w:rFonts w:ascii="Arial" w:eastAsia="Times New Roman" w:hAnsi="Arial" w:cs="Arial"/>
          <w:kern w:val="0"/>
          <w:sz w:val="22"/>
          <w:szCs w:val="22"/>
          <w:lang w:eastAsia="en-GB"/>
          <w14:ligatures w14:val="none"/>
        </w:rPr>
      </w:pPr>
      <w:r w:rsidRPr="004F2EB2">
        <w:rPr>
          <w:rFonts w:ascii="Arial" w:hAnsi="Arial" w:cs="Arial"/>
          <w:color w:val="000000"/>
          <w:sz w:val="22"/>
          <w:szCs w:val="22"/>
          <w:shd w:val="clear" w:color="auto" w:fill="FFFFFF"/>
        </w:rPr>
        <w:t xml:space="preserve">Psychotherapy, </w:t>
      </w:r>
      <w:r w:rsidR="00687C34" w:rsidRPr="004F2EB2">
        <w:rPr>
          <w:rFonts w:ascii="Arial" w:hAnsi="Arial" w:cs="Arial"/>
          <w:color w:val="000000"/>
          <w:sz w:val="22"/>
          <w:szCs w:val="22"/>
          <w:shd w:val="clear" w:color="auto" w:fill="FFFFFF"/>
        </w:rPr>
        <w:t xml:space="preserve">specifically </w:t>
      </w:r>
      <w:r w:rsidRPr="004F2EB2">
        <w:rPr>
          <w:rFonts w:ascii="Arial" w:hAnsi="Arial" w:cs="Arial"/>
          <w:color w:val="000000"/>
          <w:sz w:val="22"/>
          <w:szCs w:val="22"/>
          <w:shd w:val="clear" w:color="auto" w:fill="FFFFFF"/>
        </w:rPr>
        <w:t xml:space="preserve">for cognitive behavioural therapy (CBT) </w:t>
      </w:r>
      <w:r w:rsidR="00687C34" w:rsidRPr="004F2EB2">
        <w:rPr>
          <w:rFonts w:ascii="Arial" w:hAnsi="Arial" w:cs="Arial"/>
          <w:color w:val="000000"/>
          <w:sz w:val="22"/>
          <w:szCs w:val="22"/>
          <w:shd w:val="clear" w:color="auto" w:fill="FFFFFF"/>
        </w:rPr>
        <w:t xml:space="preserve">is a cornerstone of </w:t>
      </w:r>
      <w:r w:rsidR="00575FF4" w:rsidRPr="004F2EB2">
        <w:rPr>
          <w:rFonts w:ascii="Arial" w:hAnsi="Arial" w:cs="Arial"/>
          <w:color w:val="000000"/>
          <w:sz w:val="22"/>
          <w:szCs w:val="22"/>
          <w:shd w:val="clear" w:color="auto" w:fill="FFFFFF"/>
        </w:rPr>
        <w:t xml:space="preserve">treatment for anxiety disorder under ICD-10 guidelines. </w:t>
      </w:r>
      <w:r w:rsidR="00450C72" w:rsidRPr="004F2EB2">
        <w:rPr>
          <w:rFonts w:ascii="Arial" w:hAnsi="Arial" w:cs="Arial"/>
          <w:color w:val="000000"/>
          <w:sz w:val="22"/>
          <w:szCs w:val="22"/>
          <w:shd w:val="clear" w:color="auto" w:fill="FFFFFF"/>
        </w:rPr>
        <w:t xml:space="preserve">It focuses on challenging and </w:t>
      </w:r>
      <w:r w:rsidR="00F76A85" w:rsidRPr="004F2EB2">
        <w:rPr>
          <w:rFonts w:ascii="Arial" w:hAnsi="Arial" w:cs="Arial"/>
          <w:color w:val="000000"/>
          <w:sz w:val="22"/>
          <w:szCs w:val="22"/>
          <w:shd w:val="clear" w:color="auto" w:fill="FFFFFF"/>
        </w:rPr>
        <w:t>identifying</w:t>
      </w:r>
      <w:r w:rsidR="00450C72" w:rsidRPr="004F2EB2">
        <w:rPr>
          <w:rFonts w:ascii="Arial" w:hAnsi="Arial" w:cs="Arial"/>
          <w:color w:val="000000"/>
          <w:sz w:val="22"/>
          <w:szCs w:val="22"/>
          <w:shd w:val="clear" w:color="auto" w:fill="FFFFFF"/>
        </w:rPr>
        <w:t xml:space="preserve"> maladaptive </w:t>
      </w:r>
      <w:r w:rsidR="00F76A85" w:rsidRPr="004F2EB2">
        <w:rPr>
          <w:rFonts w:ascii="Arial" w:hAnsi="Arial" w:cs="Arial"/>
          <w:color w:val="000000"/>
          <w:sz w:val="22"/>
          <w:szCs w:val="22"/>
          <w:shd w:val="clear" w:color="auto" w:fill="FFFFFF"/>
        </w:rPr>
        <w:t xml:space="preserve">thoughts behaviours and patterns, thereby reducing anxiety symptoms </w:t>
      </w:r>
      <w:r w:rsidR="00F76A85" w:rsidRPr="004F2EB2">
        <w:rPr>
          <w:rFonts w:ascii="Arial" w:hAnsi="Arial" w:cs="Arial"/>
          <w:i/>
          <w:iCs/>
          <w:color w:val="000000"/>
          <w:sz w:val="22"/>
          <w:szCs w:val="22"/>
          <w:shd w:val="clear" w:color="auto" w:fill="FFFFFF"/>
        </w:rPr>
        <w:t>(</w:t>
      </w:r>
      <w:r w:rsidR="00E0542E" w:rsidRPr="004F2EB2">
        <w:rPr>
          <w:rFonts w:ascii="Arial" w:hAnsi="Arial" w:cs="Arial"/>
          <w:i/>
          <w:iCs/>
          <w:color w:val="000000"/>
          <w:sz w:val="22"/>
          <w:szCs w:val="22"/>
          <w:shd w:val="clear" w:color="auto" w:fill="FFFFFF"/>
        </w:rPr>
        <w:t>Hofmann et al., 2012).</w:t>
      </w:r>
      <w:r w:rsidR="00E0542E" w:rsidRPr="004F2EB2">
        <w:rPr>
          <w:rFonts w:ascii="Arial" w:hAnsi="Arial" w:cs="Arial"/>
          <w:color w:val="000000"/>
          <w:sz w:val="22"/>
          <w:szCs w:val="22"/>
          <w:shd w:val="clear" w:color="auto" w:fill="FFFFFF"/>
        </w:rPr>
        <w:t xml:space="preserve"> </w:t>
      </w:r>
      <w:r w:rsidR="004F2EB2" w:rsidRPr="004F2EB2">
        <w:rPr>
          <w:rFonts w:ascii="Arial" w:eastAsia="Times New Roman" w:hAnsi="Arial" w:cs="Arial"/>
          <w:kern w:val="0"/>
          <w:sz w:val="22"/>
          <w:szCs w:val="22"/>
          <w:lang w:eastAsia="en-GB"/>
          <w14:ligatures w14:val="none"/>
        </w:rPr>
        <w:t xml:space="preserve">This sort of therapy works exceptionally well for treating panic disorders and GAD. </w:t>
      </w:r>
    </w:p>
    <w:p w14:paraId="620F40E6" w14:textId="0A234632" w:rsidR="008D5395" w:rsidRPr="008D5395" w:rsidRDefault="009E0B9D" w:rsidP="008D5395">
      <w:pPr>
        <w:spacing w:line="360" w:lineRule="auto"/>
        <w:rPr>
          <w:rFonts w:ascii="Arial" w:eastAsia="Times New Roman" w:hAnsi="Arial" w:cs="Arial"/>
          <w:kern w:val="0"/>
          <w:sz w:val="22"/>
          <w:szCs w:val="22"/>
          <w:lang w:eastAsia="en-GB"/>
          <w14:ligatures w14:val="none"/>
        </w:rPr>
      </w:pPr>
      <w:r w:rsidRPr="008D5395">
        <w:rPr>
          <w:rFonts w:ascii="Arial" w:eastAsia="Times New Roman" w:hAnsi="Arial" w:cs="Arial"/>
          <w:kern w:val="0"/>
          <w:sz w:val="22"/>
          <w:szCs w:val="22"/>
          <w:lang w:eastAsia="en-GB"/>
          <w14:ligatures w14:val="none"/>
        </w:rPr>
        <w:t xml:space="preserve">Furthermore, some activities </w:t>
      </w:r>
      <w:r w:rsidR="005E0577" w:rsidRPr="008D5395">
        <w:rPr>
          <w:rFonts w:ascii="Arial" w:eastAsia="Times New Roman" w:hAnsi="Arial" w:cs="Arial"/>
          <w:kern w:val="0"/>
          <w:sz w:val="22"/>
          <w:szCs w:val="22"/>
          <w:lang w:eastAsia="en-GB"/>
          <w14:ligatures w14:val="none"/>
        </w:rPr>
        <w:t xml:space="preserve">and </w:t>
      </w:r>
      <w:r w:rsidR="006C250E" w:rsidRPr="008D5395">
        <w:rPr>
          <w:rFonts w:ascii="Arial" w:eastAsia="Times New Roman" w:hAnsi="Arial" w:cs="Arial"/>
          <w:kern w:val="0"/>
          <w:sz w:val="22"/>
          <w:szCs w:val="22"/>
          <w:lang w:eastAsia="en-GB"/>
          <w14:ligatures w14:val="none"/>
        </w:rPr>
        <w:t>lifestyle</w:t>
      </w:r>
      <w:r w:rsidR="005E0577" w:rsidRPr="008D5395">
        <w:rPr>
          <w:rFonts w:ascii="Arial" w:eastAsia="Times New Roman" w:hAnsi="Arial" w:cs="Arial"/>
          <w:kern w:val="0"/>
          <w:sz w:val="22"/>
          <w:szCs w:val="22"/>
          <w:lang w:eastAsia="en-GB"/>
          <w14:ligatures w14:val="none"/>
        </w:rPr>
        <w:t xml:space="preserve"> modifications </w:t>
      </w:r>
      <w:r w:rsidRPr="008D5395">
        <w:rPr>
          <w:rFonts w:ascii="Arial" w:eastAsia="Times New Roman" w:hAnsi="Arial" w:cs="Arial"/>
          <w:kern w:val="0"/>
          <w:sz w:val="22"/>
          <w:szCs w:val="22"/>
          <w:lang w:eastAsia="en-GB"/>
          <w14:ligatures w14:val="none"/>
        </w:rPr>
        <w:t xml:space="preserve">an individual can do to treat their </w:t>
      </w:r>
      <w:r w:rsidR="005E0577" w:rsidRPr="008D5395">
        <w:rPr>
          <w:rFonts w:ascii="Arial" w:eastAsia="Times New Roman" w:hAnsi="Arial" w:cs="Arial"/>
          <w:kern w:val="0"/>
          <w:sz w:val="22"/>
          <w:szCs w:val="22"/>
          <w:lang w:eastAsia="en-GB"/>
          <w14:ligatures w14:val="none"/>
        </w:rPr>
        <w:t xml:space="preserve">anxiety disorder independently can consist of </w:t>
      </w:r>
      <w:r w:rsidR="006C250E" w:rsidRPr="008D5395">
        <w:rPr>
          <w:rFonts w:ascii="Arial" w:eastAsia="Times New Roman" w:hAnsi="Arial" w:cs="Arial"/>
          <w:kern w:val="0"/>
          <w:sz w:val="22"/>
          <w:szCs w:val="22"/>
          <w:lang w:eastAsia="en-GB"/>
          <w14:ligatures w14:val="none"/>
        </w:rPr>
        <w:t>regular</w:t>
      </w:r>
      <w:r w:rsidR="00460778" w:rsidRPr="008D5395">
        <w:rPr>
          <w:rFonts w:ascii="Arial" w:eastAsia="Times New Roman" w:hAnsi="Arial" w:cs="Arial"/>
          <w:kern w:val="0"/>
          <w:sz w:val="22"/>
          <w:szCs w:val="22"/>
          <w:lang w:eastAsia="en-GB"/>
          <w14:ligatures w14:val="none"/>
        </w:rPr>
        <w:t xml:space="preserve"> exercise, stress management techniques, </w:t>
      </w:r>
      <w:r w:rsidR="006C250E" w:rsidRPr="008D5395">
        <w:rPr>
          <w:rFonts w:ascii="Arial" w:eastAsia="Times New Roman" w:hAnsi="Arial" w:cs="Arial"/>
          <w:kern w:val="0"/>
          <w:sz w:val="22"/>
          <w:szCs w:val="22"/>
          <w:lang w:eastAsia="en-GB"/>
          <w14:ligatures w14:val="none"/>
        </w:rPr>
        <w:t xml:space="preserve">and </w:t>
      </w:r>
      <w:r w:rsidR="00460778" w:rsidRPr="008D5395">
        <w:rPr>
          <w:rFonts w:ascii="Arial" w:eastAsia="Times New Roman" w:hAnsi="Arial" w:cs="Arial"/>
          <w:kern w:val="0"/>
          <w:sz w:val="22"/>
          <w:szCs w:val="22"/>
          <w:lang w:eastAsia="en-GB"/>
          <w14:ligatures w14:val="none"/>
        </w:rPr>
        <w:t>adequate sleep</w:t>
      </w:r>
      <w:r w:rsidR="004876B7" w:rsidRPr="008D5395">
        <w:rPr>
          <w:rFonts w:ascii="Arial" w:eastAsia="Times New Roman" w:hAnsi="Arial" w:cs="Arial"/>
          <w:kern w:val="0"/>
          <w:sz w:val="22"/>
          <w:szCs w:val="22"/>
          <w:lang w:eastAsia="en-GB"/>
          <w14:ligatures w14:val="none"/>
        </w:rPr>
        <w:t xml:space="preserve"> these can also </w:t>
      </w:r>
      <w:r w:rsidR="006C250E" w:rsidRPr="008D5395">
        <w:rPr>
          <w:rFonts w:ascii="Arial" w:eastAsia="Times New Roman" w:hAnsi="Arial" w:cs="Arial"/>
          <w:kern w:val="0"/>
          <w:sz w:val="22"/>
          <w:szCs w:val="22"/>
          <w:lang w:eastAsia="en-GB"/>
          <w14:ligatures w14:val="none"/>
        </w:rPr>
        <w:t>be known</w:t>
      </w:r>
      <w:r w:rsidR="004876B7" w:rsidRPr="008D5395">
        <w:rPr>
          <w:rFonts w:ascii="Arial" w:eastAsia="Times New Roman" w:hAnsi="Arial" w:cs="Arial"/>
          <w:kern w:val="0"/>
          <w:sz w:val="22"/>
          <w:szCs w:val="22"/>
          <w:lang w:eastAsia="en-GB"/>
          <w14:ligatures w14:val="none"/>
        </w:rPr>
        <w:t xml:space="preserve"> as supplementary treatments. These modifications can significantly </w:t>
      </w:r>
      <w:r w:rsidR="00C20DFB" w:rsidRPr="008D5395">
        <w:rPr>
          <w:rFonts w:ascii="Arial" w:eastAsia="Times New Roman" w:hAnsi="Arial" w:cs="Arial"/>
          <w:kern w:val="0"/>
          <w:sz w:val="22"/>
          <w:szCs w:val="22"/>
          <w:lang w:eastAsia="en-GB"/>
          <w14:ligatures w14:val="none"/>
        </w:rPr>
        <w:t xml:space="preserve">impact the individualise overall mental </w:t>
      </w:r>
      <w:r w:rsidR="006C250E" w:rsidRPr="008D5395">
        <w:rPr>
          <w:rFonts w:ascii="Arial" w:eastAsia="Times New Roman" w:hAnsi="Arial" w:cs="Arial"/>
          <w:kern w:val="0"/>
          <w:sz w:val="22"/>
          <w:szCs w:val="22"/>
          <w:lang w:eastAsia="en-GB"/>
          <w14:ligatures w14:val="none"/>
        </w:rPr>
        <w:t>health</w:t>
      </w:r>
      <w:r w:rsidR="00C20DFB" w:rsidRPr="008D5395">
        <w:rPr>
          <w:rFonts w:ascii="Arial" w:eastAsia="Times New Roman" w:hAnsi="Arial" w:cs="Arial"/>
          <w:kern w:val="0"/>
          <w:sz w:val="22"/>
          <w:szCs w:val="22"/>
          <w:lang w:eastAsia="en-GB"/>
          <w14:ligatures w14:val="none"/>
        </w:rPr>
        <w:t xml:space="preserve"> and anxiety levels </w:t>
      </w:r>
      <w:r w:rsidR="006C250E" w:rsidRPr="008D5395">
        <w:rPr>
          <w:rFonts w:ascii="Arial" w:eastAsia="Times New Roman" w:hAnsi="Arial" w:cs="Arial"/>
          <w:kern w:val="0"/>
          <w:sz w:val="22"/>
          <w:szCs w:val="22"/>
          <w:lang w:eastAsia="en-GB"/>
          <w14:ligatures w14:val="none"/>
        </w:rPr>
        <w:t>positively</w:t>
      </w:r>
      <w:r w:rsidR="00C20DFB" w:rsidRPr="008D5395">
        <w:rPr>
          <w:rFonts w:ascii="Arial" w:eastAsia="Times New Roman" w:hAnsi="Arial" w:cs="Arial"/>
          <w:kern w:val="0"/>
          <w:sz w:val="22"/>
          <w:szCs w:val="22"/>
          <w:lang w:eastAsia="en-GB"/>
          <w14:ligatures w14:val="none"/>
        </w:rPr>
        <w:t xml:space="preserve"> </w:t>
      </w:r>
      <w:r w:rsidR="00C20DFB" w:rsidRPr="008D5395">
        <w:rPr>
          <w:rFonts w:ascii="Arial" w:eastAsia="Times New Roman" w:hAnsi="Arial" w:cs="Arial"/>
          <w:i/>
          <w:iCs/>
          <w:kern w:val="0"/>
          <w:sz w:val="22"/>
          <w:szCs w:val="22"/>
          <w:lang w:eastAsia="en-GB"/>
          <w14:ligatures w14:val="none"/>
        </w:rPr>
        <w:t>(Stubbs</w:t>
      </w:r>
      <w:r w:rsidR="006C250E" w:rsidRPr="008D5395">
        <w:rPr>
          <w:rFonts w:ascii="Arial" w:eastAsia="Times New Roman" w:hAnsi="Arial" w:cs="Arial"/>
          <w:i/>
          <w:iCs/>
          <w:kern w:val="0"/>
          <w:sz w:val="22"/>
          <w:szCs w:val="22"/>
          <w:lang w:eastAsia="en-GB"/>
          <w14:ligatures w14:val="none"/>
        </w:rPr>
        <w:t xml:space="preserve"> et al., 2017).</w:t>
      </w:r>
      <w:r w:rsidR="006C250E" w:rsidRPr="008D5395">
        <w:rPr>
          <w:rFonts w:ascii="Arial" w:eastAsia="Times New Roman" w:hAnsi="Arial" w:cs="Arial"/>
          <w:kern w:val="0"/>
          <w:sz w:val="22"/>
          <w:szCs w:val="22"/>
          <w:lang w:eastAsia="en-GB"/>
          <w14:ligatures w14:val="none"/>
        </w:rPr>
        <w:t xml:space="preserve"> </w:t>
      </w:r>
      <w:r w:rsidR="008D5395" w:rsidRPr="008D5395">
        <w:rPr>
          <w:rFonts w:ascii="Arial" w:eastAsia="Times New Roman" w:hAnsi="Arial" w:cs="Arial"/>
          <w:kern w:val="0"/>
          <w:sz w:val="22"/>
          <w:szCs w:val="22"/>
          <w:lang w:eastAsia="en-GB"/>
          <w14:ligatures w14:val="none"/>
        </w:rPr>
        <w:t xml:space="preserve">All things considered, the ICD-10 emphasizes the value of an individualized treatment plan that </w:t>
      </w:r>
      <w:r w:rsidR="008D5395">
        <w:rPr>
          <w:rFonts w:ascii="Arial" w:eastAsia="Times New Roman" w:hAnsi="Arial" w:cs="Arial"/>
          <w:kern w:val="0"/>
          <w:sz w:val="22"/>
          <w:szCs w:val="22"/>
          <w:lang w:eastAsia="en-GB"/>
          <w14:ligatures w14:val="none"/>
        </w:rPr>
        <w:t>caters</w:t>
      </w:r>
      <w:r w:rsidR="008D5395" w:rsidRPr="008D5395">
        <w:rPr>
          <w:rFonts w:ascii="Arial" w:eastAsia="Times New Roman" w:hAnsi="Arial" w:cs="Arial"/>
          <w:kern w:val="0"/>
          <w:sz w:val="22"/>
          <w:szCs w:val="22"/>
          <w:lang w:eastAsia="en-GB"/>
          <w14:ligatures w14:val="none"/>
        </w:rPr>
        <w:t xml:space="preserve"> to </w:t>
      </w:r>
      <w:r w:rsidR="00BB5396">
        <w:rPr>
          <w:rFonts w:ascii="Arial" w:eastAsia="Times New Roman" w:hAnsi="Arial" w:cs="Arial"/>
          <w:kern w:val="0"/>
          <w:sz w:val="22"/>
          <w:szCs w:val="22"/>
          <w:lang w:eastAsia="en-GB"/>
          <w14:ligatures w14:val="none"/>
        </w:rPr>
        <w:t>each patient's unique requirements and circumstances</w:t>
      </w:r>
      <w:r w:rsidR="008D5395" w:rsidRPr="008D5395">
        <w:rPr>
          <w:rFonts w:ascii="Arial" w:eastAsia="Times New Roman" w:hAnsi="Arial" w:cs="Arial"/>
          <w:kern w:val="0"/>
          <w:sz w:val="22"/>
          <w:szCs w:val="22"/>
          <w:lang w:eastAsia="en-GB"/>
          <w14:ligatures w14:val="none"/>
        </w:rPr>
        <w:t>. This strategy is crucial since anxiety disorders vary widely and people react differently to various treatments</w:t>
      </w:r>
      <w:r w:rsidR="004204D0">
        <w:rPr>
          <w:rFonts w:ascii="Arial" w:eastAsia="Times New Roman" w:hAnsi="Arial" w:cs="Arial"/>
          <w:kern w:val="0"/>
          <w:sz w:val="22"/>
          <w:szCs w:val="22"/>
          <w:lang w:eastAsia="en-GB"/>
          <w14:ligatures w14:val="none"/>
        </w:rPr>
        <w:t xml:space="preserve"> </w:t>
      </w:r>
      <w:r w:rsidR="004204D0" w:rsidRPr="00CB352E">
        <w:rPr>
          <w:rFonts w:ascii="Arial" w:eastAsia="Times New Roman" w:hAnsi="Arial" w:cs="Arial"/>
          <w:i/>
          <w:iCs/>
          <w:kern w:val="0"/>
          <w:sz w:val="22"/>
          <w:szCs w:val="22"/>
          <w:lang w:eastAsia="en-GB"/>
          <w14:ligatures w14:val="none"/>
        </w:rPr>
        <w:t>(</w:t>
      </w:r>
      <w:r w:rsidR="00CB352E" w:rsidRPr="00CB352E">
        <w:rPr>
          <w:rFonts w:ascii="Arial" w:eastAsia="Times New Roman" w:hAnsi="Arial" w:cs="Arial"/>
          <w:i/>
          <w:iCs/>
          <w:kern w:val="0"/>
          <w:sz w:val="22"/>
          <w:szCs w:val="22"/>
          <w:lang w:eastAsia="en-GB"/>
          <w14:ligatures w14:val="none"/>
        </w:rPr>
        <w:t>Tyrer et al., 2011).</w:t>
      </w:r>
      <w:r w:rsidR="00CB352E">
        <w:rPr>
          <w:rFonts w:ascii="Arial" w:eastAsia="Times New Roman" w:hAnsi="Arial" w:cs="Arial"/>
          <w:kern w:val="0"/>
          <w:sz w:val="22"/>
          <w:szCs w:val="22"/>
          <w:lang w:eastAsia="en-GB"/>
          <w14:ligatures w14:val="none"/>
        </w:rPr>
        <w:t xml:space="preserve"> </w:t>
      </w:r>
    </w:p>
    <w:p w14:paraId="2AFF9C6A" w14:textId="2ADA61B5" w:rsidR="00DD61BB" w:rsidRPr="00BE022E" w:rsidRDefault="002D6CB6" w:rsidP="00BE022E">
      <w:pPr>
        <w:pStyle w:val="Heading1"/>
        <w:rPr>
          <w:rFonts w:eastAsia="Times New Roman"/>
          <w:lang w:eastAsia="en-GB"/>
        </w:rPr>
      </w:pPr>
      <w:r>
        <w:rPr>
          <w:rFonts w:eastAsia="Times New Roman"/>
          <w:lang w:eastAsia="en-GB"/>
        </w:rPr>
        <w:t xml:space="preserve">Measurement of Rehabilitation </w:t>
      </w:r>
    </w:p>
    <w:p w14:paraId="75371946" w14:textId="77777777" w:rsidR="00BE022E" w:rsidRDefault="00BE022E" w:rsidP="00BE022E">
      <w:pPr>
        <w:rPr>
          <w:rFonts w:ascii="Verdana" w:hAnsi="Verdana"/>
          <w:color w:val="000000"/>
          <w:sz w:val="18"/>
          <w:szCs w:val="18"/>
          <w:shd w:val="clear" w:color="auto" w:fill="FFFFFF"/>
        </w:rPr>
      </w:pPr>
    </w:p>
    <w:p w14:paraId="5DD18B23" w14:textId="77777777" w:rsidR="00BE022E" w:rsidRDefault="00BE022E" w:rsidP="00BE022E">
      <w:pPr>
        <w:pStyle w:val="Heading2"/>
      </w:pPr>
      <w:r>
        <w:t>Obsessive Compulsive Disorder (OCD)</w:t>
      </w:r>
    </w:p>
    <w:p w14:paraId="5E03D460" w14:textId="1BF7C098" w:rsidR="0054271B" w:rsidRPr="0054271B" w:rsidRDefault="00FB4969" w:rsidP="0054271B">
      <w:pPr>
        <w:spacing w:line="360" w:lineRule="auto"/>
        <w:rPr>
          <w:rFonts w:ascii="Arial" w:eastAsia="Times New Roman" w:hAnsi="Arial" w:cs="Arial"/>
          <w:kern w:val="0"/>
          <w:sz w:val="22"/>
          <w:szCs w:val="22"/>
          <w:lang w:eastAsia="en-GB"/>
          <w14:ligatures w14:val="none"/>
        </w:rPr>
      </w:pPr>
      <w:r w:rsidRPr="0054271B">
        <w:rPr>
          <w:rFonts w:ascii="Arial" w:hAnsi="Arial" w:cs="Arial"/>
          <w:color w:val="000000"/>
          <w:sz w:val="22"/>
          <w:szCs w:val="22"/>
          <w:shd w:val="clear" w:color="auto" w:fill="FFFFFF"/>
        </w:rPr>
        <w:t>The measurement of rehabilitation outcomes for OCD using the ICD-10</w:t>
      </w:r>
      <w:r w:rsidR="00624E14" w:rsidRPr="0054271B">
        <w:rPr>
          <w:rFonts w:ascii="Arial" w:hAnsi="Arial" w:cs="Arial"/>
          <w:color w:val="000000"/>
          <w:sz w:val="22"/>
          <w:szCs w:val="22"/>
          <w:shd w:val="clear" w:color="auto" w:fill="FFFFFF"/>
        </w:rPr>
        <w:t xml:space="preserve"> criteria </w:t>
      </w:r>
      <w:r w:rsidR="00B4457F" w:rsidRPr="0054271B">
        <w:rPr>
          <w:rFonts w:ascii="Arial" w:hAnsi="Arial" w:cs="Arial"/>
          <w:color w:val="000000"/>
          <w:sz w:val="22"/>
          <w:szCs w:val="22"/>
          <w:shd w:val="clear" w:color="auto" w:fill="FFFFFF"/>
        </w:rPr>
        <w:t xml:space="preserve">involves different standardised approaches to evaluate the effectiveness of treatment </w:t>
      </w:r>
      <w:r w:rsidR="00E45C84" w:rsidRPr="0054271B">
        <w:rPr>
          <w:rFonts w:ascii="Arial" w:hAnsi="Arial" w:cs="Arial"/>
          <w:color w:val="000000"/>
          <w:sz w:val="22"/>
          <w:szCs w:val="22"/>
          <w:shd w:val="clear" w:color="auto" w:fill="FFFFFF"/>
        </w:rPr>
        <w:t>modalities.</w:t>
      </w:r>
      <w:r w:rsidR="00B4457F" w:rsidRPr="0054271B">
        <w:rPr>
          <w:rFonts w:ascii="Arial" w:hAnsi="Arial" w:cs="Arial"/>
          <w:color w:val="000000"/>
          <w:sz w:val="22"/>
          <w:szCs w:val="22"/>
          <w:shd w:val="clear" w:color="auto" w:fill="FFFFFF"/>
        </w:rPr>
        <w:t xml:space="preserve"> </w:t>
      </w:r>
      <w:r w:rsidR="00564516" w:rsidRPr="0054271B">
        <w:rPr>
          <w:rFonts w:ascii="Arial" w:hAnsi="Arial" w:cs="Arial"/>
          <w:color w:val="000000"/>
          <w:sz w:val="22"/>
          <w:szCs w:val="22"/>
          <w:shd w:val="clear" w:color="auto" w:fill="FFFFFF"/>
        </w:rPr>
        <w:t xml:space="preserve">Clinic assessments often use symptom severity scales and functional outcome measures for Mauser rehabilitation. </w:t>
      </w:r>
      <w:r w:rsidR="008211D6" w:rsidRPr="0054271B">
        <w:rPr>
          <w:rFonts w:ascii="Arial" w:hAnsi="Arial" w:cs="Arial"/>
          <w:color w:val="000000"/>
          <w:sz w:val="22"/>
          <w:szCs w:val="22"/>
          <w:shd w:val="clear" w:color="auto" w:fill="FFFFFF"/>
        </w:rPr>
        <w:t xml:space="preserve">The Yale-Brown </w:t>
      </w:r>
      <w:r w:rsidR="00846495" w:rsidRPr="0054271B">
        <w:rPr>
          <w:rFonts w:ascii="Arial" w:hAnsi="Arial" w:cs="Arial"/>
          <w:color w:val="000000"/>
          <w:sz w:val="22"/>
          <w:szCs w:val="22"/>
          <w:shd w:val="clear" w:color="auto" w:fill="FFFFFF"/>
        </w:rPr>
        <w:t>Obsessive-Compulsive</w:t>
      </w:r>
      <w:r w:rsidR="008211D6" w:rsidRPr="0054271B">
        <w:rPr>
          <w:rFonts w:ascii="Arial" w:hAnsi="Arial" w:cs="Arial"/>
          <w:color w:val="000000"/>
          <w:sz w:val="22"/>
          <w:szCs w:val="22"/>
          <w:shd w:val="clear" w:color="auto" w:fill="FFFFFF"/>
        </w:rPr>
        <w:t xml:space="preserve"> Scale (Y-BOCS)</w:t>
      </w:r>
      <w:r w:rsidR="008414D0" w:rsidRPr="0054271B">
        <w:rPr>
          <w:rFonts w:ascii="Arial" w:hAnsi="Arial" w:cs="Arial"/>
          <w:color w:val="000000"/>
          <w:sz w:val="22"/>
          <w:szCs w:val="22"/>
          <w:shd w:val="clear" w:color="auto" w:fill="FFFFFF"/>
        </w:rPr>
        <w:t xml:space="preserve"> is a global tool used </w:t>
      </w:r>
      <w:r w:rsidR="00846495" w:rsidRPr="0054271B">
        <w:rPr>
          <w:rFonts w:ascii="Arial" w:hAnsi="Arial" w:cs="Arial"/>
          <w:color w:val="000000"/>
          <w:sz w:val="22"/>
          <w:szCs w:val="22"/>
          <w:shd w:val="clear" w:color="auto" w:fill="FFFFFF"/>
        </w:rPr>
        <w:t xml:space="preserve">for assessing the severity of OCD symptoms. </w:t>
      </w:r>
      <w:r w:rsidR="0054271B" w:rsidRPr="0054271B">
        <w:rPr>
          <w:rFonts w:ascii="Arial" w:eastAsia="Times New Roman" w:hAnsi="Arial" w:cs="Arial"/>
          <w:kern w:val="0"/>
          <w:sz w:val="22"/>
          <w:szCs w:val="22"/>
          <w:lang w:eastAsia="en-GB"/>
          <w14:ligatures w14:val="none"/>
        </w:rPr>
        <w:t xml:space="preserve">It </w:t>
      </w:r>
      <w:r w:rsidR="0054271B">
        <w:rPr>
          <w:rFonts w:ascii="Arial" w:eastAsia="Times New Roman" w:hAnsi="Arial" w:cs="Arial"/>
          <w:kern w:val="0"/>
          <w:sz w:val="22"/>
          <w:szCs w:val="22"/>
          <w:lang w:eastAsia="en-GB"/>
          <w14:ligatures w14:val="none"/>
        </w:rPr>
        <w:t xml:space="preserve">provides </w:t>
      </w:r>
      <w:r w:rsidR="0054271B" w:rsidRPr="0054271B">
        <w:rPr>
          <w:rFonts w:ascii="Arial" w:eastAsia="Times New Roman" w:hAnsi="Arial" w:cs="Arial"/>
          <w:kern w:val="0"/>
          <w:sz w:val="22"/>
          <w:szCs w:val="22"/>
          <w:lang w:eastAsia="en-GB"/>
          <w14:ligatures w14:val="none"/>
        </w:rPr>
        <w:t xml:space="preserve">a thorough assessment of the </w:t>
      </w:r>
      <w:r w:rsidR="001279DF">
        <w:rPr>
          <w:rFonts w:ascii="Arial" w:eastAsia="Times New Roman" w:hAnsi="Arial" w:cs="Arial"/>
          <w:kern w:val="0"/>
          <w:sz w:val="22"/>
          <w:szCs w:val="22"/>
          <w:lang w:eastAsia="en-GB"/>
          <w14:ligatures w14:val="none"/>
        </w:rPr>
        <w:t>type</w:t>
      </w:r>
      <w:r w:rsidR="0054271B" w:rsidRPr="0054271B">
        <w:rPr>
          <w:rFonts w:ascii="Arial" w:eastAsia="Times New Roman" w:hAnsi="Arial" w:cs="Arial"/>
          <w:kern w:val="0"/>
          <w:sz w:val="22"/>
          <w:szCs w:val="22"/>
          <w:lang w:eastAsia="en-GB"/>
          <w14:ligatures w14:val="none"/>
        </w:rPr>
        <w:t xml:space="preserve"> and intensity of obsessions and compulsions, enabling medical practitioners to track changes over time and assess how effective interventions are. </w:t>
      </w:r>
    </w:p>
    <w:p w14:paraId="77947C00" w14:textId="6A2966B4" w:rsidR="00711CC4" w:rsidRPr="00711CC4" w:rsidRDefault="001267DB" w:rsidP="00711CC4">
      <w:pPr>
        <w:spacing w:line="360" w:lineRule="auto"/>
        <w:rPr>
          <w:rFonts w:ascii="Arial" w:hAnsi="Arial" w:cs="Arial"/>
          <w:i/>
          <w:iCs/>
          <w:color w:val="000000"/>
          <w:sz w:val="22"/>
          <w:szCs w:val="22"/>
          <w:shd w:val="clear" w:color="auto" w:fill="FFFFFF"/>
        </w:rPr>
      </w:pPr>
      <w:r>
        <w:rPr>
          <w:rFonts w:ascii="Arial" w:hAnsi="Arial" w:cs="Arial"/>
          <w:color w:val="000000"/>
          <w:sz w:val="22"/>
          <w:szCs w:val="22"/>
          <w:shd w:val="clear" w:color="auto" w:fill="FFFFFF"/>
        </w:rPr>
        <w:t xml:space="preserve">Another critical </w:t>
      </w:r>
      <w:r w:rsidR="005F0F11">
        <w:rPr>
          <w:rFonts w:ascii="Arial" w:hAnsi="Arial" w:cs="Arial"/>
          <w:color w:val="000000"/>
          <w:sz w:val="22"/>
          <w:szCs w:val="22"/>
          <w:shd w:val="clear" w:color="auto" w:fill="FFFFFF"/>
        </w:rPr>
        <w:t xml:space="preserve">aspect of rehabilitation measurement is the evaluation of functional outcomes. </w:t>
      </w:r>
      <w:r w:rsidR="003C3371">
        <w:rPr>
          <w:rFonts w:ascii="Arial" w:hAnsi="Arial" w:cs="Arial"/>
          <w:color w:val="000000"/>
          <w:sz w:val="22"/>
          <w:szCs w:val="22"/>
          <w:shd w:val="clear" w:color="auto" w:fill="FFFFFF"/>
        </w:rPr>
        <w:t>The Global Assessment of Functioning (GAF) scale</w:t>
      </w:r>
      <w:r w:rsidR="0034582B">
        <w:rPr>
          <w:rFonts w:ascii="Arial" w:hAnsi="Arial" w:cs="Arial"/>
          <w:color w:val="000000"/>
          <w:sz w:val="22"/>
          <w:szCs w:val="22"/>
          <w:shd w:val="clear" w:color="auto" w:fill="FFFFFF"/>
        </w:rPr>
        <w:t xml:space="preserve"> </w:t>
      </w:r>
      <w:r w:rsidR="00641D7C">
        <w:rPr>
          <w:rFonts w:ascii="Arial" w:hAnsi="Arial" w:cs="Arial"/>
          <w:color w:val="000000"/>
          <w:sz w:val="22"/>
          <w:szCs w:val="22"/>
          <w:shd w:val="clear" w:color="auto" w:fill="FFFFFF"/>
        </w:rPr>
        <w:t xml:space="preserve">is often employed to gauge overall psychological, social, and occupational </w:t>
      </w:r>
      <w:r w:rsidR="003C3371">
        <w:rPr>
          <w:rFonts w:ascii="Arial" w:hAnsi="Arial" w:cs="Arial"/>
          <w:color w:val="000000"/>
          <w:sz w:val="22"/>
          <w:szCs w:val="22"/>
          <w:shd w:val="clear" w:color="auto" w:fill="FFFFFF"/>
        </w:rPr>
        <w:t xml:space="preserve">functioning. </w:t>
      </w:r>
      <w:r w:rsidR="00711CC4" w:rsidRPr="00711CC4">
        <w:rPr>
          <w:rFonts w:ascii="Arial" w:eastAsia="Times New Roman" w:hAnsi="Arial" w:cs="Arial"/>
          <w:kern w:val="0"/>
          <w:sz w:val="22"/>
          <w:szCs w:val="22"/>
          <w:lang w:eastAsia="en-GB"/>
          <w14:ligatures w14:val="none"/>
        </w:rPr>
        <w:t xml:space="preserve">Higher GAF scores may be a sign of </w:t>
      </w:r>
      <w:r w:rsidR="00711CC4">
        <w:rPr>
          <w:rFonts w:ascii="Arial" w:eastAsia="Times New Roman" w:hAnsi="Arial" w:cs="Arial"/>
          <w:kern w:val="0"/>
          <w:sz w:val="22"/>
          <w:szCs w:val="22"/>
          <w:lang w:eastAsia="en-GB"/>
          <w14:ligatures w14:val="none"/>
        </w:rPr>
        <w:t>fewer</w:t>
      </w:r>
      <w:r w:rsidR="00711CC4" w:rsidRPr="00711CC4">
        <w:rPr>
          <w:rFonts w:ascii="Arial" w:eastAsia="Times New Roman" w:hAnsi="Arial" w:cs="Arial"/>
          <w:kern w:val="0"/>
          <w:sz w:val="22"/>
          <w:szCs w:val="22"/>
          <w:lang w:eastAsia="en-GB"/>
          <w14:ligatures w14:val="none"/>
        </w:rPr>
        <w:t xml:space="preserve"> OCD symptoms and better day-to-day activity management</w:t>
      </w:r>
      <w:r w:rsidR="0074042F">
        <w:rPr>
          <w:rFonts w:ascii="Arial" w:eastAsia="Times New Roman" w:hAnsi="Arial" w:cs="Arial"/>
          <w:kern w:val="0"/>
          <w:sz w:val="22"/>
          <w:szCs w:val="22"/>
          <w:lang w:eastAsia="en-GB"/>
          <w14:ligatures w14:val="none"/>
        </w:rPr>
        <w:t xml:space="preserve"> </w:t>
      </w:r>
      <w:r w:rsidR="0074042F" w:rsidRPr="0074042F">
        <w:rPr>
          <w:rFonts w:ascii="Arial" w:eastAsia="Times New Roman" w:hAnsi="Arial" w:cs="Arial"/>
          <w:i/>
          <w:iCs/>
          <w:kern w:val="0"/>
          <w:sz w:val="22"/>
          <w:szCs w:val="22"/>
          <w:lang w:eastAsia="en-GB"/>
          <w14:ligatures w14:val="none"/>
        </w:rPr>
        <w:t>(Jones et al., 1995)</w:t>
      </w:r>
      <w:r w:rsidR="00711CC4" w:rsidRPr="00711CC4">
        <w:rPr>
          <w:rFonts w:ascii="Arial" w:eastAsia="Times New Roman" w:hAnsi="Arial" w:cs="Arial"/>
          <w:i/>
          <w:iCs/>
          <w:kern w:val="0"/>
          <w:sz w:val="22"/>
          <w:szCs w:val="22"/>
          <w:lang w:eastAsia="en-GB"/>
          <w14:ligatures w14:val="none"/>
        </w:rPr>
        <w:t xml:space="preserve">. </w:t>
      </w:r>
    </w:p>
    <w:p w14:paraId="4229B7F9" w14:textId="0EF33633" w:rsidR="00B02105" w:rsidRDefault="00794FE3" w:rsidP="003F54F4">
      <w:pPr>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Furthermore, t</w:t>
      </w:r>
      <w:r w:rsidR="007D456E">
        <w:rPr>
          <w:rFonts w:ascii="Arial" w:hAnsi="Arial" w:cs="Arial"/>
          <w:color w:val="000000"/>
          <w:sz w:val="22"/>
          <w:szCs w:val="22"/>
          <w:shd w:val="clear" w:color="auto" w:fill="FFFFFF"/>
        </w:rPr>
        <w:t xml:space="preserve">he ICD-10 </w:t>
      </w:r>
      <w:r w:rsidR="000A62A5">
        <w:rPr>
          <w:rFonts w:ascii="Arial" w:hAnsi="Arial" w:cs="Arial"/>
          <w:color w:val="000000"/>
          <w:sz w:val="22"/>
          <w:szCs w:val="22"/>
          <w:shd w:val="clear" w:color="auto" w:fill="FFFFFF"/>
        </w:rPr>
        <w:t>criteria</w:t>
      </w:r>
      <w:r>
        <w:rPr>
          <w:rFonts w:ascii="Arial" w:hAnsi="Arial" w:cs="Arial"/>
          <w:color w:val="000000"/>
          <w:sz w:val="22"/>
          <w:szCs w:val="22"/>
          <w:shd w:val="clear" w:color="auto" w:fill="FFFFFF"/>
        </w:rPr>
        <w:t xml:space="preserve"> </w:t>
      </w:r>
      <w:r w:rsidR="000A62A5">
        <w:rPr>
          <w:rFonts w:ascii="Arial" w:hAnsi="Arial" w:cs="Arial"/>
          <w:color w:val="000000"/>
          <w:sz w:val="22"/>
          <w:szCs w:val="22"/>
          <w:shd w:val="clear" w:color="auto" w:fill="FFFFFF"/>
        </w:rPr>
        <w:t>emphasise</w:t>
      </w:r>
      <w:r>
        <w:rPr>
          <w:rFonts w:ascii="Arial" w:hAnsi="Arial" w:cs="Arial"/>
          <w:color w:val="000000"/>
          <w:sz w:val="22"/>
          <w:szCs w:val="22"/>
          <w:shd w:val="clear" w:color="auto" w:fill="FFFFFF"/>
        </w:rPr>
        <w:t xml:space="preserve"> the importance of </w:t>
      </w:r>
      <w:r w:rsidR="000A62A5">
        <w:rPr>
          <w:rFonts w:ascii="Arial" w:hAnsi="Arial" w:cs="Arial"/>
          <w:color w:val="000000"/>
          <w:sz w:val="22"/>
          <w:szCs w:val="22"/>
          <w:shd w:val="clear" w:color="auto" w:fill="FFFFFF"/>
        </w:rPr>
        <w:t>long-term</w:t>
      </w:r>
      <w:r>
        <w:rPr>
          <w:rFonts w:ascii="Arial" w:hAnsi="Arial" w:cs="Arial"/>
          <w:color w:val="000000"/>
          <w:sz w:val="22"/>
          <w:szCs w:val="22"/>
          <w:shd w:val="clear" w:color="auto" w:fill="FFFFFF"/>
        </w:rPr>
        <w:t xml:space="preserve"> management </w:t>
      </w:r>
      <w:r w:rsidR="009C1471">
        <w:rPr>
          <w:rFonts w:ascii="Arial" w:hAnsi="Arial" w:cs="Arial"/>
          <w:color w:val="000000"/>
          <w:sz w:val="22"/>
          <w:szCs w:val="22"/>
          <w:shd w:val="clear" w:color="auto" w:fill="FFFFFF"/>
        </w:rPr>
        <w:t xml:space="preserve">and </w:t>
      </w:r>
      <w:r w:rsidR="001305DB">
        <w:rPr>
          <w:rFonts w:ascii="Arial" w:hAnsi="Arial" w:cs="Arial"/>
          <w:color w:val="000000"/>
          <w:sz w:val="22"/>
          <w:szCs w:val="22"/>
          <w:shd w:val="clear" w:color="auto" w:fill="FFFFFF"/>
        </w:rPr>
        <w:t>follow-up</w:t>
      </w:r>
      <w:r w:rsidR="009C1471">
        <w:rPr>
          <w:rFonts w:ascii="Arial" w:hAnsi="Arial" w:cs="Arial"/>
          <w:color w:val="000000"/>
          <w:sz w:val="22"/>
          <w:szCs w:val="22"/>
          <w:shd w:val="clear" w:color="auto" w:fill="FFFFFF"/>
        </w:rPr>
        <w:t xml:space="preserve"> in OCD </w:t>
      </w:r>
      <w:r w:rsidR="000A62A5">
        <w:rPr>
          <w:rFonts w:ascii="Arial" w:hAnsi="Arial" w:cs="Arial"/>
          <w:color w:val="000000"/>
          <w:sz w:val="22"/>
          <w:szCs w:val="22"/>
          <w:shd w:val="clear" w:color="auto" w:fill="FFFFFF"/>
        </w:rPr>
        <w:t>rehabilitation</w:t>
      </w:r>
      <w:r w:rsidR="009C1471">
        <w:rPr>
          <w:rFonts w:ascii="Arial" w:hAnsi="Arial" w:cs="Arial"/>
          <w:color w:val="000000"/>
          <w:sz w:val="22"/>
          <w:szCs w:val="22"/>
          <w:shd w:val="clear" w:color="auto" w:fill="FFFFFF"/>
        </w:rPr>
        <w:t xml:space="preserve">. This enclaves regular </w:t>
      </w:r>
      <w:r w:rsidR="000A62A5">
        <w:rPr>
          <w:rFonts w:ascii="Arial" w:hAnsi="Arial" w:cs="Arial"/>
          <w:color w:val="000000"/>
          <w:sz w:val="22"/>
          <w:szCs w:val="22"/>
          <w:shd w:val="clear" w:color="auto" w:fill="FFFFFF"/>
        </w:rPr>
        <w:t>monitoring</w:t>
      </w:r>
      <w:r w:rsidR="009C1471">
        <w:rPr>
          <w:rFonts w:ascii="Arial" w:hAnsi="Arial" w:cs="Arial"/>
          <w:color w:val="000000"/>
          <w:sz w:val="22"/>
          <w:szCs w:val="22"/>
          <w:shd w:val="clear" w:color="auto" w:fill="FFFFFF"/>
        </w:rPr>
        <w:t xml:space="preserve"> </w:t>
      </w:r>
      <w:r w:rsidR="0094700E">
        <w:rPr>
          <w:rFonts w:ascii="Arial" w:hAnsi="Arial" w:cs="Arial"/>
          <w:color w:val="000000"/>
          <w:sz w:val="22"/>
          <w:szCs w:val="22"/>
          <w:shd w:val="clear" w:color="auto" w:fill="FFFFFF"/>
        </w:rPr>
        <w:t xml:space="preserve">of symptom severity and </w:t>
      </w:r>
      <w:r w:rsidR="0094700E">
        <w:rPr>
          <w:rFonts w:ascii="Arial" w:hAnsi="Arial" w:cs="Arial"/>
          <w:color w:val="000000"/>
          <w:sz w:val="22"/>
          <w:szCs w:val="22"/>
          <w:shd w:val="clear" w:color="auto" w:fill="FFFFFF"/>
        </w:rPr>
        <w:lastRenderedPageBreak/>
        <w:t xml:space="preserve">functioning outcomes to prevent relapse and maintain treatment gains. </w:t>
      </w:r>
      <w:r w:rsidR="00346711">
        <w:rPr>
          <w:rFonts w:ascii="Arial" w:hAnsi="Arial" w:cs="Arial"/>
          <w:color w:val="000000"/>
          <w:sz w:val="22"/>
          <w:szCs w:val="22"/>
          <w:shd w:val="clear" w:color="auto" w:fill="FFFFFF"/>
        </w:rPr>
        <w:t xml:space="preserve">Relapse rates and sustained symptom reduction are vital </w:t>
      </w:r>
      <w:r w:rsidR="000A62A5">
        <w:rPr>
          <w:rFonts w:ascii="Arial" w:hAnsi="Arial" w:cs="Arial"/>
          <w:color w:val="000000"/>
          <w:sz w:val="22"/>
          <w:szCs w:val="22"/>
          <w:shd w:val="clear" w:color="auto" w:fill="FFFFFF"/>
        </w:rPr>
        <w:t xml:space="preserve">metrics of rehabilitation efforts </w:t>
      </w:r>
      <w:r w:rsidR="000A62A5" w:rsidRPr="001305DB">
        <w:rPr>
          <w:rFonts w:ascii="Arial" w:hAnsi="Arial" w:cs="Arial"/>
          <w:i/>
          <w:iCs/>
          <w:color w:val="000000"/>
          <w:sz w:val="22"/>
          <w:szCs w:val="22"/>
          <w:shd w:val="clear" w:color="auto" w:fill="FFFFFF"/>
        </w:rPr>
        <w:t>(Fineberg et al., 2013).</w:t>
      </w:r>
      <w:r w:rsidR="000A62A5">
        <w:rPr>
          <w:rFonts w:ascii="Arial" w:hAnsi="Arial" w:cs="Arial"/>
          <w:color w:val="000000"/>
          <w:sz w:val="22"/>
          <w:szCs w:val="22"/>
          <w:shd w:val="clear" w:color="auto" w:fill="FFFFFF"/>
        </w:rPr>
        <w:t xml:space="preserve"> </w:t>
      </w:r>
    </w:p>
    <w:p w14:paraId="5A6D02A8" w14:textId="4C5AF471" w:rsidR="00F76A85" w:rsidRDefault="00BE022E" w:rsidP="00A95AF5">
      <w:pPr>
        <w:pStyle w:val="Heading2"/>
      </w:pPr>
      <w:r>
        <w:t>Anxiety Disorder</w:t>
      </w:r>
    </w:p>
    <w:p w14:paraId="08468119" w14:textId="77777777" w:rsidR="00A95AF5" w:rsidRPr="00A95AF5" w:rsidRDefault="00A95AF5" w:rsidP="00A95AF5"/>
    <w:p w14:paraId="3C521ECA" w14:textId="21A4FCB6" w:rsidR="003903B0" w:rsidRDefault="00C34A39" w:rsidP="008B302E">
      <w:pPr>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The most </w:t>
      </w:r>
      <w:r w:rsidR="00B603D9">
        <w:rPr>
          <w:rFonts w:ascii="Arial" w:hAnsi="Arial" w:cs="Arial"/>
          <w:color w:val="000000"/>
          <w:sz w:val="22"/>
          <w:szCs w:val="22"/>
          <w:shd w:val="clear" w:color="auto" w:fill="FFFFFF"/>
        </w:rPr>
        <w:t>known</w:t>
      </w:r>
      <w:r>
        <w:rPr>
          <w:rFonts w:ascii="Arial" w:hAnsi="Arial" w:cs="Arial"/>
          <w:color w:val="000000"/>
          <w:sz w:val="22"/>
          <w:szCs w:val="22"/>
          <w:shd w:val="clear" w:color="auto" w:fill="FFFFFF"/>
        </w:rPr>
        <w:t xml:space="preserve"> tool for assessing the </w:t>
      </w:r>
      <w:r w:rsidR="007D1EAC">
        <w:rPr>
          <w:rFonts w:ascii="Arial" w:hAnsi="Arial" w:cs="Arial"/>
          <w:color w:val="000000"/>
          <w:sz w:val="22"/>
          <w:szCs w:val="22"/>
          <w:shd w:val="clear" w:color="auto" w:fill="FFFFFF"/>
        </w:rPr>
        <w:t>measurement</w:t>
      </w:r>
      <w:r>
        <w:rPr>
          <w:rFonts w:ascii="Arial" w:hAnsi="Arial" w:cs="Arial"/>
          <w:color w:val="000000"/>
          <w:sz w:val="22"/>
          <w:szCs w:val="22"/>
          <w:shd w:val="clear" w:color="auto" w:fill="FFFFFF"/>
        </w:rPr>
        <w:t xml:space="preserve"> of rehabilitation for </w:t>
      </w:r>
      <w:r w:rsidR="007D1EAC">
        <w:rPr>
          <w:rFonts w:ascii="Arial" w:hAnsi="Arial" w:cs="Arial"/>
          <w:color w:val="000000"/>
          <w:sz w:val="22"/>
          <w:szCs w:val="22"/>
          <w:shd w:val="clear" w:color="auto" w:fill="FFFFFF"/>
        </w:rPr>
        <w:t xml:space="preserve">anxiety is the Hamilton </w:t>
      </w:r>
      <w:r w:rsidR="00B2796C">
        <w:rPr>
          <w:rFonts w:ascii="Arial" w:hAnsi="Arial" w:cs="Arial"/>
          <w:color w:val="000000"/>
          <w:sz w:val="22"/>
          <w:szCs w:val="22"/>
          <w:shd w:val="clear" w:color="auto" w:fill="FFFFFF"/>
        </w:rPr>
        <w:t xml:space="preserve">Anxiety Rating Scale (HAM-A), </w:t>
      </w:r>
      <w:r w:rsidR="00050B31">
        <w:rPr>
          <w:rFonts w:ascii="Arial" w:hAnsi="Arial" w:cs="Arial"/>
          <w:color w:val="000000"/>
          <w:sz w:val="22"/>
          <w:szCs w:val="22"/>
          <w:shd w:val="clear" w:color="auto" w:fill="FFFFFF"/>
        </w:rPr>
        <w:t xml:space="preserve">which assesses the severity of anxiety </w:t>
      </w:r>
      <w:r w:rsidR="00B603D9">
        <w:rPr>
          <w:rFonts w:ascii="Arial" w:hAnsi="Arial" w:cs="Arial"/>
          <w:color w:val="000000"/>
          <w:sz w:val="22"/>
          <w:szCs w:val="22"/>
          <w:shd w:val="clear" w:color="auto" w:fill="FFFFFF"/>
        </w:rPr>
        <w:t>symptoms</w:t>
      </w:r>
      <w:r w:rsidR="00050B31">
        <w:rPr>
          <w:rFonts w:ascii="Arial" w:hAnsi="Arial" w:cs="Arial"/>
          <w:color w:val="000000"/>
          <w:sz w:val="22"/>
          <w:szCs w:val="22"/>
          <w:shd w:val="clear" w:color="auto" w:fill="FFFFFF"/>
        </w:rPr>
        <w:t xml:space="preserve"> across physical and psychological </w:t>
      </w:r>
      <w:r w:rsidR="00721F35">
        <w:rPr>
          <w:rFonts w:ascii="Arial" w:hAnsi="Arial" w:cs="Arial"/>
          <w:color w:val="000000"/>
          <w:sz w:val="22"/>
          <w:szCs w:val="22"/>
          <w:shd w:val="clear" w:color="auto" w:fill="FFFFFF"/>
        </w:rPr>
        <w:t xml:space="preserve">dimensions. It allows clinicians to quantify </w:t>
      </w:r>
      <w:r w:rsidR="00B603D9">
        <w:rPr>
          <w:rFonts w:ascii="Arial" w:hAnsi="Arial" w:cs="Arial"/>
          <w:color w:val="000000"/>
          <w:sz w:val="22"/>
          <w:szCs w:val="22"/>
          <w:shd w:val="clear" w:color="auto" w:fill="FFFFFF"/>
        </w:rPr>
        <w:t>baseline</w:t>
      </w:r>
      <w:r w:rsidR="00721F35">
        <w:rPr>
          <w:rFonts w:ascii="Arial" w:hAnsi="Arial" w:cs="Arial"/>
          <w:color w:val="000000"/>
          <w:sz w:val="22"/>
          <w:szCs w:val="22"/>
          <w:shd w:val="clear" w:color="auto" w:fill="FFFFFF"/>
        </w:rPr>
        <w:t xml:space="preserve"> </w:t>
      </w:r>
      <w:r w:rsidR="00114E09">
        <w:rPr>
          <w:rFonts w:ascii="Arial" w:hAnsi="Arial" w:cs="Arial"/>
          <w:color w:val="000000"/>
          <w:sz w:val="22"/>
          <w:szCs w:val="22"/>
          <w:shd w:val="clear" w:color="auto" w:fill="FFFFFF"/>
        </w:rPr>
        <w:t xml:space="preserve">anxiety levels and track changes over time, thus evaluating </w:t>
      </w:r>
      <w:r w:rsidR="00B603D9">
        <w:rPr>
          <w:rFonts w:ascii="Arial" w:hAnsi="Arial" w:cs="Arial"/>
          <w:color w:val="000000"/>
          <w:sz w:val="22"/>
          <w:szCs w:val="22"/>
          <w:shd w:val="clear" w:color="auto" w:fill="FFFFFF"/>
        </w:rPr>
        <w:t>the</w:t>
      </w:r>
      <w:r w:rsidR="00114E09">
        <w:rPr>
          <w:rFonts w:ascii="Arial" w:hAnsi="Arial" w:cs="Arial"/>
          <w:color w:val="000000"/>
          <w:sz w:val="22"/>
          <w:szCs w:val="22"/>
          <w:shd w:val="clear" w:color="auto" w:fill="FFFFFF"/>
        </w:rPr>
        <w:t xml:space="preserve"> impact of </w:t>
      </w:r>
      <w:r w:rsidR="00B603D9">
        <w:rPr>
          <w:rFonts w:ascii="Arial" w:hAnsi="Arial" w:cs="Arial"/>
          <w:color w:val="000000"/>
          <w:sz w:val="22"/>
          <w:szCs w:val="22"/>
          <w:shd w:val="clear" w:color="auto" w:fill="FFFFFF"/>
        </w:rPr>
        <w:t xml:space="preserve">therapeutic interventions </w:t>
      </w:r>
      <w:r w:rsidR="00B603D9" w:rsidRPr="008B302E">
        <w:rPr>
          <w:rFonts w:ascii="Arial" w:hAnsi="Arial" w:cs="Arial"/>
          <w:i/>
          <w:iCs/>
          <w:color w:val="000000"/>
          <w:sz w:val="22"/>
          <w:szCs w:val="22"/>
          <w:shd w:val="clear" w:color="auto" w:fill="FFFFFF"/>
        </w:rPr>
        <w:t>(Hamilto</w:t>
      </w:r>
      <w:r w:rsidR="008B302E" w:rsidRPr="008B302E">
        <w:rPr>
          <w:rFonts w:ascii="Arial" w:hAnsi="Arial" w:cs="Arial"/>
          <w:i/>
          <w:iCs/>
          <w:color w:val="000000"/>
          <w:sz w:val="22"/>
          <w:szCs w:val="22"/>
          <w:shd w:val="clear" w:color="auto" w:fill="FFFFFF"/>
        </w:rPr>
        <w:t>n, 1959).</w:t>
      </w:r>
      <w:r w:rsidR="008B302E">
        <w:rPr>
          <w:rFonts w:ascii="Arial" w:hAnsi="Arial" w:cs="Arial"/>
          <w:color w:val="000000"/>
          <w:sz w:val="22"/>
          <w:szCs w:val="22"/>
          <w:shd w:val="clear" w:color="auto" w:fill="FFFFFF"/>
        </w:rPr>
        <w:t xml:space="preserve"> </w:t>
      </w:r>
      <w:r w:rsidR="006B0E3C">
        <w:rPr>
          <w:rFonts w:ascii="Arial" w:hAnsi="Arial" w:cs="Arial"/>
          <w:color w:val="000000"/>
          <w:sz w:val="22"/>
          <w:szCs w:val="22"/>
          <w:shd w:val="clear" w:color="auto" w:fill="FFFFFF"/>
        </w:rPr>
        <w:t xml:space="preserve">In addition, The </w:t>
      </w:r>
      <w:r w:rsidR="00C242A6">
        <w:rPr>
          <w:rFonts w:ascii="Arial" w:hAnsi="Arial" w:cs="Arial"/>
          <w:color w:val="000000"/>
          <w:sz w:val="22"/>
          <w:szCs w:val="22"/>
          <w:shd w:val="clear" w:color="auto" w:fill="FFFFFF"/>
        </w:rPr>
        <w:t xml:space="preserve">Generalised Anxiety Disorder 7 (GAD-7) scale </w:t>
      </w:r>
      <w:r w:rsidR="00F90B9D">
        <w:rPr>
          <w:rFonts w:ascii="Arial" w:hAnsi="Arial" w:cs="Arial"/>
          <w:color w:val="000000"/>
          <w:sz w:val="22"/>
          <w:szCs w:val="22"/>
          <w:shd w:val="clear" w:color="auto" w:fill="FFFFFF"/>
        </w:rPr>
        <w:t xml:space="preserve">is another </w:t>
      </w:r>
      <w:r w:rsidR="00016CD5">
        <w:rPr>
          <w:rFonts w:ascii="Arial" w:hAnsi="Arial" w:cs="Arial"/>
          <w:color w:val="000000"/>
          <w:sz w:val="22"/>
          <w:szCs w:val="22"/>
          <w:shd w:val="clear" w:color="auto" w:fill="FFFFFF"/>
        </w:rPr>
        <w:t>valuable tool</w:t>
      </w:r>
      <w:r w:rsidR="00F90B9D">
        <w:rPr>
          <w:rFonts w:ascii="Arial" w:hAnsi="Arial" w:cs="Arial"/>
          <w:color w:val="000000"/>
          <w:sz w:val="22"/>
          <w:szCs w:val="22"/>
          <w:shd w:val="clear" w:color="auto" w:fill="FFFFFF"/>
        </w:rPr>
        <w:t>, particularly for GAD. It’s a brief self-report scale that measures the severity of generalised anxiety symptoms and is often used in both research and clinic settings to monitor treatment progress</w:t>
      </w:r>
      <w:r w:rsidR="00563C69">
        <w:rPr>
          <w:rFonts w:ascii="Arial" w:hAnsi="Arial" w:cs="Arial"/>
          <w:color w:val="000000"/>
          <w:sz w:val="22"/>
          <w:szCs w:val="22"/>
          <w:shd w:val="clear" w:color="auto" w:fill="FFFFFF"/>
        </w:rPr>
        <w:t xml:space="preserve"> </w:t>
      </w:r>
      <w:r w:rsidR="00563C69" w:rsidRPr="00563C69">
        <w:rPr>
          <w:rFonts w:ascii="Arial" w:hAnsi="Arial" w:cs="Arial"/>
          <w:i/>
          <w:iCs/>
          <w:color w:val="000000"/>
          <w:sz w:val="22"/>
          <w:szCs w:val="22"/>
          <w:shd w:val="clear" w:color="auto" w:fill="FFFFFF"/>
        </w:rPr>
        <w:t>(Spitzer et al., 2006).</w:t>
      </w:r>
    </w:p>
    <w:p w14:paraId="38B100F0" w14:textId="77777777" w:rsidR="009103D8" w:rsidRDefault="00195C61" w:rsidP="009103D8">
      <w:pPr>
        <w:spacing w:line="360" w:lineRule="auto"/>
        <w:rPr>
          <w:rFonts w:ascii="Arial" w:eastAsia="Times New Roman" w:hAnsi="Arial" w:cs="Arial"/>
          <w:kern w:val="0"/>
          <w:sz w:val="22"/>
          <w:szCs w:val="22"/>
          <w:lang w:eastAsia="en-GB"/>
          <w14:ligatures w14:val="none"/>
        </w:rPr>
      </w:pPr>
      <w:r w:rsidRPr="009103D8">
        <w:rPr>
          <w:rFonts w:ascii="Arial" w:hAnsi="Arial" w:cs="Arial"/>
          <w:color w:val="000000"/>
          <w:sz w:val="22"/>
          <w:szCs w:val="22"/>
          <w:shd w:val="clear" w:color="auto" w:fill="FFFFFF"/>
        </w:rPr>
        <w:t>Cognitive-behavioural therapy</w:t>
      </w:r>
      <w:r w:rsidR="00160D8A" w:rsidRPr="009103D8">
        <w:rPr>
          <w:rFonts w:ascii="Arial" w:hAnsi="Arial" w:cs="Arial"/>
          <w:color w:val="000000"/>
          <w:sz w:val="22"/>
          <w:szCs w:val="22"/>
          <w:shd w:val="clear" w:color="auto" w:fill="FFFFFF"/>
        </w:rPr>
        <w:t xml:space="preserve"> (CBT) is a </w:t>
      </w:r>
      <w:r w:rsidRPr="009103D8">
        <w:rPr>
          <w:rFonts w:ascii="Arial" w:hAnsi="Arial" w:cs="Arial"/>
          <w:color w:val="000000"/>
          <w:sz w:val="22"/>
          <w:szCs w:val="22"/>
          <w:shd w:val="clear" w:color="auto" w:fill="FFFFFF"/>
        </w:rPr>
        <w:t>cornerstone</w:t>
      </w:r>
      <w:r w:rsidR="00160D8A" w:rsidRPr="009103D8">
        <w:rPr>
          <w:rFonts w:ascii="Arial" w:hAnsi="Arial" w:cs="Arial"/>
          <w:color w:val="000000"/>
          <w:sz w:val="22"/>
          <w:szCs w:val="22"/>
          <w:shd w:val="clear" w:color="auto" w:fill="FFFFFF"/>
        </w:rPr>
        <w:t xml:space="preserve"> of psychotherapeutic </w:t>
      </w:r>
      <w:r w:rsidRPr="009103D8">
        <w:rPr>
          <w:rFonts w:ascii="Arial" w:hAnsi="Arial" w:cs="Arial"/>
          <w:color w:val="000000"/>
          <w:sz w:val="22"/>
          <w:szCs w:val="22"/>
          <w:shd w:val="clear" w:color="auto" w:fill="FFFFFF"/>
        </w:rPr>
        <w:t xml:space="preserve">treatment for anxiety disorders. The efficacy of CBT is typically measured using </w:t>
      </w:r>
      <w:r w:rsidR="00FF447C" w:rsidRPr="009103D8">
        <w:rPr>
          <w:rFonts w:ascii="Arial" w:hAnsi="Arial" w:cs="Arial"/>
          <w:color w:val="000000"/>
          <w:sz w:val="22"/>
          <w:szCs w:val="22"/>
          <w:shd w:val="clear" w:color="auto" w:fill="FFFFFF"/>
        </w:rPr>
        <w:t>pre- and</w:t>
      </w:r>
      <w:r w:rsidRPr="009103D8">
        <w:rPr>
          <w:rFonts w:ascii="Arial" w:hAnsi="Arial" w:cs="Arial"/>
          <w:color w:val="000000"/>
          <w:sz w:val="22"/>
          <w:szCs w:val="22"/>
          <w:shd w:val="clear" w:color="auto" w:fill="FFFFFF"/>
        </w:rPr>
        <w:t xml:space="preserve"> </w:t>
      </w:r>
      <w:r w:rsidR="00FF447C" w:rsidRPr="009103D8">
        <w:rPr>
          <w:rFonts w:ascii="Arial" w:hAnsi="Arial" w:cs="Arial"/>
          <w:color w:val="000000"/>
          <w:sz w:val="22"/>
          <w:szCs w:val="22"/>
          <w:shd w:val="clear" w:color="auto" w:fill="FFFFFF"/>
        </w:rPr>
        <w:t>post-treatment</w:t>
      </w:r>
      <w:r w:rsidRPr="009103D8">
        <w:rPr>
          <w:rFonts w:ascii="Arial" w:hAnsi="Arial" w:cs="Arial"/>
          <w:color w:val="000000"/>
          <w:sz w:val="22"/>
          <w:szCs w:val="22"/>
          <w:shd w:val="clear" w:color="auto" w:fill="FFFFFF"/>
        </w:rPr>
        <w:t xml:space="preserve"> scores on scales like the HAM-A and GAD-7. </w:t>
      </w:r>
      <w:r w:rsidR="009103D8" w:rsidRPr="009103D8">
        <w:rPr>
          <w:rFonts w:ascii="Arial" w:eastAsia="Times New Roman" w:hAnsi="Arial" w:cs="Arial"/>
          <w:kern w:val="0"/>
          <w:sz w:val="22"/>
          <w:szCs w:val="22"/>
          <w:lang w:eastAsia="en-GB"/>
          <w14:ligatures w14:val="none"/>
        </w:rPr>
        <w:t>Research demonstrates that after CBT, patients' scores significantly decreased, demonstrating how effective the treatment is at reducing anxiety symptoms (Hofmann et al., 2012).</w:t>
      </w:r>
    </w:p>
    <w:p w14:paraId="6CFBF610" w14:textId="2C56D737" w:rsidR="00FB70F6" w:rsidRDefault="00A40F38" w:rsidP="009103D8">
      <w:pPr>
        <w:spacing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Pharmacotherapy, including the use of selective serotine reuptake in</w:t>
      </w:r>
      <w:r w:rsidR="00C82D81">
        <w:rPr>
          <w:rFonts w:ascii="Arial" w:eastAsia="Times New Roman" w:hAnsi="Arial" w:cs="Arial"/>
          <w:kern w:val="0"/>
          <w:sz w:val="22"/>
          <w:szCs w:val="22"/>
          <w:lang w:eastAsia="en-GB"/>
          <w14:ligatures w14:val="none"/>
        </w:rPr>
        <w:t>hibitors (SSRIs)</w:t>
      </w:r>
      <w:r w:rsidR="00C52E6A">
        <w:rPr>
          <w:rFonts w:ascii="Arial" w:eastAsia="Times New Roman" w:hAnsi="Arial" w:cs="Arial"/>
          <w:kern w:val="0"/>
          <w:sz w:val="22"/>
          <w:szCs w:val="22"/>
          <w:lang w:eastAsia="en-GB"/>
          <w14:ligatures w14:val="none"/>
        </w:rPr>
        <w:t xml:space="preserve"> and </w:t>
      </w:r>
      <w:r w:rsidR="0035362A">
        <w:rPr>
          <w:rFonts w:ascii="Arial" w:eastAsia="Times New Roman" w:hAnsi="Arial" w:cs="Arial"/>
          <w:kern w:val="0"/>
          <w:sz w:val="22"/>
          <w:szCs w:val="22"/>
          <w:lang w:eastAsia="en-GB"/>
          <w14:ligatures w14:val="none"/>
        </w:rPr>
        <w:t>benzodiazepines</w:t>
      </w:r>
      <w:r w:rsidR="00B508EA">
        <w:rPr>
          <w:rFonts w:ascii="Arial" w:eastAsia="Times New Roman" w:hAnsi="Arial" w:cs="Arial"/>
          <w:kern w:val="0"/>
          <w:sz w:val="22"/>
          <w:szCs w:val="22"/>
          <w:lang w:eastAsia="en-GB"/>
          <w14:ligatures w14:val="none"/>
        </w:rPr>
        <w:t>, is another crucial component of treatment</w:t>
      </w:r>
      <w:r w:rsidR="00315DAD">
        <w:rPr>
          <w:rFonts w:ascii="Arial" w:eastAsia="Times New Roman" w:hAnsi="Arial" w:cs="Arial"/>
          <w:kern w:val="0"/>
          <w:sz w:val="22"/>
          <w:szCs w:val="22"/>
          <w:lang w:eastAsia="en-GB"/>
          <w14:ligatures w14:val="none"/>
        </w:rPr>
        <w:t xml:space="preserve">. The effectiveness of these </w:t>
      </w:r>
      <w:r w:rsidR="006D3250">
        <w:rPr>
          <w:rFonts w:ascii="Arial" w:eastAsia="Times New Roman" w:hAnsi="Arial" w:cs="Arial"/>
          <w:kern w:val="0"/>
          <w:sz w:val="22"/>
          <w:szCs w:val="22"/>
          <w:lang w:eastAsia="en-GB"/>
          <w14:ligatures w14:val="none"/>
        </w:rPr>
        <w:t>medications</w:t>
      </w:r>
      <w:r w:rsidR="00315DAD">
        <w:rPr>
          <w:rFonts w:ascii="Arial" w:eastAsia="Times New Roman" w:hAnsi="Arial" w:cs="Arial"/>
          <w:kern w:val="0"/>
          <w:sz w:val="22"/>
          <w:szCs w:val="22"/>
          <w:lang w:eastAsia="en-GB"/>
          <w14:ligatures w14:val="none"/>
        </w:rPr>
        <w:t xml:space="preserve"> is evaluated through clinical trials and patient follow-ups </w:t>
      </w:r>
      <w:r w:rsidR="00DE0D1A">
        <w:rPr>
          <w:rFonts w:ascii="Arial" w:eastAsia="Times New Roman" w:hAnsi="Arial" w:cs="Arial"/>
          <w:kern w:val="0"/>
          <w:sz w:val="22"/>
          <w:szCs w:val="22"/>
          <w:lang w:eastAsia="en-GB"/>
          <w14:ligatures w14:val="none"/>
        </w:rPr>
        <w:t xml:space="preserve">using symptom severity scales. SSRIs, for example, have been shown </w:t>
      </w:r>
      <w:r w:rsidR="000F3769">
        <w:rPr>
          <w:rFonts w:ascii="Arial" w:eastAsia="Times New Roman" w:hAnsi="Arial" w:cs="Arial"/>
          <w:kern w:val="0"/>
          <w:sz w:val="22"/>
          <w:szCs w:val="22"/>
          <w:lang w:eastAsia="en-GB"/>
          <w14:ligatures w14:val="none"/>
        </w:rPr>
        <w:t>to significantly reduce anxiety symptoms, as evidenced by improved scores on the HAM-A and similar scales</w:t>
      </w:r>
      <w:r w:rsidR="006D3250">
        <w:rPr>
          <w:rFonts w:ascii="Arial" w:eastAsia="Times New Roman" w:hAnsi="Arial" w:cs="Arial"/>
          <w:kern w:val="0"/>
          <w:sz w:val="22"/>
          <w:szCs w:val="22"/>
          <w:lang w:eastAsia="en-GB"/>
          <w14:ligatures w14:val="none"/>
        </w:rPr>
        <w:t xml:space="preserve"> </w:t>
      </w:r>
      <w:r w:rsidR="006D3250" w:rsidRPr="006D3250">
        <w:rPr>
          <w:rFonts w:ascii="Arial" w:eastAsia="Times New Roman" w:hAnsi="Arial" w:cs="Arial"/>
          <w:i/>
          <w:iCs/>
          <w:kern w:val="0"/>
          <w:sz w:val="22"/>
          <w:szCs w:val="22"/>
          <w:lang w:eastAsia="en-GB"/>
          <w14:ligatures w14:val="none"/>
        </w:rPr>
        <w:t>(Bandelow et al., 2017).</w:t>
      </w:r>
      <w:r w:rsidR="006D3250">
        <w:rPr>
          <w:rFonts w:ascii="Arial" w:eastAsia="Times New Roman" w:hAnsi="Arial" w:cs="Arial"/>
          <w:kern w:val="0"/>
          <w:sz w:val="22"/>
          <w:szCs w:val="22"/>
          <w:lang w:eastAsia="en-GB"/>
          <w14:ligatures w14:val="none"/>
        </w:rPr>
        <w:t xml:space="preserve"> </w:t>
      </w:r>
    </w:p>
    <w:p w14:paraId="3F0390B3" w14:textId="3B9F57E5" w:rsidR="00651DD6" w:rsidRDefault="00651DD6" w:rsidP="009103D8">
      <w:pPr>
        <w:spacing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Lastly, </w:t>
      </w:r>
      <w:r w:rsidR="002A13C1">
        <w:rPr>
          <w:rFonts w:ascii="Arial" w:eastAsia="Times New Roman" w:hAnsi="Arial" w:cs="Arial"/>
          <w:kern w:val="0"/>
          <w:sz w:val="22"/>
          <w:szCs w:val="22"/>
          <w:lang w:eastAsia="en-GB"/>
          <w14:ligatures w14:val="none"/>
        </w:rPr>
        <w:t>long-term</w:t>
      </w:r>
      <w:r>
        <w:rPr>
          <w:rFonts w:ascii="Arial" w:eastAsia="Times New Roman" w:hAnsi="Arial" w:cs="Arial"/>
          <w:kern w:val="0"/>
          <w:sz w:val="22"/>
          <w:szCs w:val="22"/>
          <w:lang w:eastAsia="en-GB"/>
          <w14:ligatures w14:val="none"/>
        </w:rPr>
        <w:t xml:space="preserve"> management and presentation of relapse (similar to OCD)</w:t>
      </w:r>
      <w:r w:rsidR="000B2848">
        <w:rPr>
          <w:rFonts w:ascii="Arial" w:eastAsia="Times New Roman" w:hAnsi="Arial" w:cs="Arial"/>
          <w:kern w:val="0"/>
          <w:sz w:val="22"/>
          <w:szCs w:val="22"/>
          <w:lang w:eastAsia="en-GB"/>
          <w14:ligatures w14:val="none"/>
        </w:rPr>
        <w:t xml:space="preserve"> are crucial in the rehabilitation process. Regular </w:t>
      </w:r>
      <w:r w:rsidR="002A13C1">
        <w:rPr>
          <w:rFonts w:ascii="Arial" w:eastAsia="Times New Roman" w:hAnsi="Arial" w:cs="Arial"/>
          <w:kern w:val="0"/>
          <w:sz w:val="22"/>
          <w:szCs w:val="22"/>
          <w:lang w:eastAsia="en-GB"/>
          <w14:ligatures w14:val="none"/>
        </w:rPr>
        <w:t>monitoring</w:t>
      </w:r>
      <w:r w:rsidR="000B2848">
        <w:rPr>
          <w:rFonts w:ascii="Arial" w:eastAsia="Times New Roman" w:hAnsi="Arial" w:cs="Arial"/>
          <w:kern w:val="0"/>
          <w:sz w:val="22"/>
          <w:szCs w:val="22"/>
          <w:lang w:eastAsia="en-GB"/>
          <w14:ligatures w14:val="none"/>
        </w:rPr>
        <w:t xml:space="preserve"> using the aforementioned </w:t>
      </w:r>
      <w:r w:rsidR="002A13C1">
        <w:rPr>
          <w:rFonts w:ascii="Arial" w:eastAsia="Times New Roman" w:hAnsi="Arial" w:cs="Arial"/>
          <w:kern w:val="0"/>
          <w:sz w:val="22"/>
          <w:szCs w:val="22"/>
          <w:lang w:eastAsia="en-GB"/>
          <w14:ligatures w14:val="none"/>
        </w:rPr>
        <w:t xml:space="preserve">scales helps ensure sustained improvement and allows for early </w:t>
      </w:r>
      <w:r w:rsidR="00C749F4">
        <w:rPr>
          <w:rFonts w:ascii="Arial" w:eastAsia="Times New Roman" w:hAnsi="Arial" w:cs="Arial"/>
          <w:kern w:val="0"/>
          <w:sz w:val="22"/>
          <w:szCs w:val="22"/>
          <w:lang w:eastAsia="en-GB"/>
          <w14:ligatures w14:val="none"/>
        </w:rPr>
        <w:t xml:space="preserve">intervention if symptoms re-emerge. </w:t>
      </w:r>
      <w:r w:rsidR="00240430">
        <w:rPr>
          <w:rFonts w:ascii="Arial" w:eastAsia="Times New Roman" w:hAnsi="Arial" w:cs="Arial"/>
          <w:kern w:val="0"/>
          <w:sz w:val="22"/>
          <w:szCs w:val="22"/>
          <w:lang w:eastAsia="en-GB"/>
          <w14:ligatures w14:val="none"/>
        </w:rPr>
        <w:t xml:space="preserve">Relapse </w:t>
      </w:r>
      <w:r w:rsidR="00283032">
        <w:rPr>
          <w:rFonts w:ascii="Arial" w:eastAsia="Times New Roman" w:hAnsi="Arial" w:cs="Arial"/>
          <w:kern w:val="0"/>
          <w:sz w:val="22"/>
          <w:szCs w:val="22"/>
          <w:lang w:eastAsia="en-GB"/>
          <w14:ligatures w14:val="none"/>
        </w:rPr>
        <w:t xml:space="preserve">rates and sustained symptom </w:t>
      </w:r>
      <w:r w:rsidR="006B4DFA">
        <w:rPr>
          <w:rFonts w:ascii="Arial" w:eastAsia="Times New Roman" w:hAnsi="Arial" w:cs="Arial"/>
          <w:kern w:val="0"/>
          <w:sz w:val="22"/>
          <w:szCs w:val="22"/>
          <w:lang w:eastAsia="en-GB"/>
          <w14:ligatures w14:val="none"/>
        </w:rPr>
        <w:t>reactions</w:t>
      </w:r>
      <w:r w:rsidR="00283032">
        <w:rPr>
          <w:rFonts w:ascii="Arial" w:eastAsia="Times New Roman" w:hAnsi="Arial" w:cs="Arial"/>
          <w:kern w:val="0"/>
          <w:sz w:val="22"/>
          <w:szCs w:val="22"/>
          <w:lang w:eastAsia="en-GB"/>
          <w14:ligatures w14:val="none"/>
        </w:rPr>
        <w:t xml:space="preserve"> are </w:t>
      </w:r>
      <w:r w:rsidR="006B4DFA">
        <w:rPr>
          <w:rFonts w:ascii="Arial" w:eastAsia="Times New Roman" w:hAnsi="Arial" w:cs="Arial"/>
          <w:kern w:val="0"/>
          <w:sz w:val="22"/>
          <w:szCs w:val="22"/>
          <w:lang w:eastAsia="en-GB"/>
          <w14:ligatures w14:val="none"/>
        </w:rPr>
        <w:t>crucial</w:t>
      </w:r>
      <w:r w:rsidR="00283032">
        <w:rPr>
          <w:rFonts w:ascii="Arial" w:eastAsia="Times New Roman" w:hAnsi="Arial" w:cs="Arial"/>
          <w:kern w:val="0"/>
          <w:sz w:val="22"/>
          <w:szCs w:val="22"/>
          <w:lang w:eastAsia="en-GB"/>
          <w14:ligatures w14:val="none"/>
        </w:rPr>
        <w:t xml:space="preserve"> metrics for evaluating </w:t>
      </w:r>
      <w:r w:rsidR="006B4DFA">
        <w:rPr>
          <w:rFonts w:ascii="Arial" w:eastAsia="Times New Roman" w:hAnsi="Arial" w:cs="Arial"/>
          <w:kern w:val="0"/>
          <w:sz w:val="22"/>
          <w:szCs w:val="22"/>
          <w:lang w:eastAsia="en-GB"/>
          <w14:ligatures w14:val="none"/>
        </w:rPr>
        <w:t>long-term</w:t>
      </w:r>
      <w:r w:rsidR="00283032">
        <w:rPr>
          <w:rFonts w:ascii="Arial" w:eastAsia="Times New Roman" w:hAnsi="Arial" w:cs="Arial"/>
          <w:kern w:val="0"/>
          <w:sz w:val="22"/>
          <w:szCs w:val="22"/>
          <w:lang w:eastAsia="en-GB"/>
          <w14:ligatures w14:val="none"/>
        </w:rPr>
        <w:t xml:space="preserve"> rehabilitation success </w:t>
      </w:r>
      <w:r w:rsidR="00283032" w:rsidRPr="006B4DFA">
        <w:rPr>
          <w:rFonts w:ascii="Arial" w:eastAsia="Times New Roman" w:hAnsi="Arial" w:cs="Arial"/>
          <w:i/>
          <w:iCs/>
          <w:kern w:val="0"/>
          <w:sz w:val="22"/>
          <w:szCs w:val="22"/>
          <w:lang w:eastAsia="en-GB"/>
          <w14:ligatures w14:val="none"/>
        </w:rPr>
        <w:t>(Baldwin et al., 2014).</w:t>
      </w:r>
    </w:p>
    <w:p w14:paraId="3D3D1FC0" w14:textId="1265BFE8" w:rsidR="008C71C3" w:rsidRDefault="004A5078" w:rsidP="003F3873">
      <w:pPr>
        <w:pStyle w:val="Heading1"/>
        <w:rPr>
          <w:rFonts w:eastAsia="Times New Roman"/>
          <w:lang w:eastAsia="en-GB"/>
        </w:rPr>
      </w:pPr>
      <w:r>
        <w:rPr>
          <w:rFonts w:eastAsia="Times New Roman"/>
          <w:lang w:eastAsia="en-GB"/>
        </w:rPr>
        <w:t>Conclusion/Recommendation</w:t>
      </w:r>
    </w:p>
    <w:p w14:paraId="1AE094A8" w14:textId="77777777" w:rsidR="003F3873" w:rsidRPr="003F3873" w:rsidRDefault="003F3873" w:rsidP="003F3873">
      <w:pPr>
        <w:rPr>
          <w:lang w:eastAsia="en-GB"/>
        </w:rPr>
      </w:pPr>
    </w:p>
    <w:p w14:paraId="55AADDE0" w14:textId="48671DED" w:rsidR="00360CA7" w:rsidRDefault="00A57ADA" w:rsidP="007A0427">
      <w:pPr>
        <w:spacing w:line="360" w:lineRule="auto"/>
        <w:rPr>
          <w:rFonts w:ascii="Arial" w:hAnsi="Arial" w:cs="Arial"/>
          <w:sz w:val="22"/>
          <w:szCs w:val="22"/>
        </w:rPr>
      </w:pPr>
      <w:r w:rsidRPr="003F3873">
        <w:rPr>
          <w:rFonts w:ascii="Arial" w:hAnsi="Arial" w:cs="Arial"/>
          <w:sz w:val="22"/>
          <w:szCs w:val="22"/>
        </w:rPr>
        <w:t xml:space="preserve">In </w:t>
      </w:r>
      <w:r w:rsidR="00B62975" w:rsidRPr="003F3873">
        <w:rPr>
          <w:rFonts w:ascii="Arial" w:hAnsi="Arial" w:cs="Arial"/>
          <w:sz w:val="22"/>
          <w:szCs w:val="22"/>
        </w:rPr>
        <w:t xml:space="preserve">conclusion, </w:t>
      </w:r>
      <w:r w:rsidR="00FD3405">
        <w:rPr>
          <w:rFonts w:ascii="Arial" w:hAnsi="Arial" w:cs="Arial"/>
          <w:sz w:val="22"/>
          <w:szCs w:val="22"/>
        </w:rPr>
        <w:t xml:space="preserve">the rehabilitation of OCD and Anxiety disorders using the ICD-10 criteria includes </w:t>
      </w:r>
      <w:r w:rsidR="00BA11E2">
        <w:rPr>
          <w:rFonts w:ascii="Arial" w:hAnsi="Arial" w:cs="Arial"/>
          <w:sz w:val="22"/>
          <w:szCs w:val="22"/>
        </w:rPr>
        <w:t xml:space="preserve">comprehensive assessment and treatment strategies that integrate symptom </w:t>
      </w:r>
      <w:r w:rsidR="00E31A74">
        <w:rPr>
          <w:rFonts w:ascii="Arial" w:hAnsi="Arial" w:cs="Arial"/>
          <w:sz w:val="22"/>
          <w:szCs w:val="22"/>
        </w:rPr>
        <w:t xml:space="preserve">severity scales, functional outcome measures, </w:t>
      </w:r>
      <w:r w:rsidR="00EA6CEC">
        <w:rPr>
          <w:rFonts w:ascii="Arial" w:hAnsi="Arial" w:cs="Arial"/>
          <w:sz w:val="22"/>
          <w:szCs w:val="22"/>
        </w:rPr>
        <w:t xml:space="preserve">and continuous monitoring. While current approaches </w:t>
      </w:r>
      <w:r w:rsidR="00443C73">
        <w:rPr>
          <w:rFonts w:ascii="Arial" w:hAnsi="Arial" w:cs="Arial"/>
          <w:sz w:val="22"/>
          <w:szCs w:val="22"/>
        </w:rPr>
        <w:t>include</w:t>
      </w:r>
      <w:r w:rsidR="00DD2DC6">
        <w:rPr>
          <w:rFonts w:ascii="Arial" w:hAnsi="Arial" w:cs="Arial"/>
          <w:sz w:val="22"/>
          <w:szCs w:val="22"/>
        </w:rPr>
        <w:t xml:space="preserve"> the use of </w:t>
      </w:r>
      <w:r w:rsidR="00DD2DC6">
        <w:rPr>
          <w:rFonts w:ascii="Arial" w:hAnsi="Arial" w:cs="Arial"/>
          <w:color w:val="000000"/>
          <w:sz w:val="22"/>
          <w:szCs w:val="22"/>
          <w:shd w:val="clear" w:color="auto" w:fill="FFFFFF"/>
        </w:rPr>
        <w:t>t</w:t>
      </w:r>
      <w:r w:rsidR="00DD2DC6" w:rsidRPr="0054271B">
        <w:rPr>
          <w:rFonts w:ascii="Arial" w:hAnsi="Arial" w:cs="Arial"/>
          <w:color w:val="000000"/>
          <w:sz w:val="22"/>
          <w:szCs w:val="22"/>
          <w:shd w:val="clear" w:color="auto" w:fill="FFFFFF"/>
        </w:rPr>
        <w:t>he Yale-Brown Obsessive-Compulsive Scale (Y-BOCS)</w:t>
      </w:r>
      <w:r w:rsidR="00DD2DC6">
        <w:rPr>
          <w:rFonts w:ascii="Arial" w:hAnsi="Arial" w:cs="Arial"/>
          <w:color w:val="000000"/>
          <w:sz w:val="22"/>
          <w:szCs w:val="22"/>
          <w:shd w:val="clear" w:color="auto" w:fill="FFFFFF"/>
        </w:rPr>
        <w:t xml:space="preserve"> and </w:t>
      </w:r>
      <w:r w:rsidR="00DD2DC6">
        <w:rPr>
          <w:rFonts w:ascii="Arial" w:hAnsi="Arial" w:cs="Arial"/>
          <w:color w:val="000000"/>
          <w:sz w:val="22"/>
          <w:szCs w:val="22"/>
          <w:shd w:val="clear" w:color="auto" w:fill="FFFFFF"/>
        </w:rPr>
        <w:lastRenderedPageBreak/>
        <w:t>The Generalised Anxiety Disorder 7 (GAD-7)</w:t>
      </w:r>
      <w:r w:rsidR="00443C73">
        <w:rPr>
          <w:rFonts w:ascii="Arial" w:hAnsi="Arial" w:cs="Arial"/>
          <w:color w:val="000000"/>
          <w:sz w:val="22"/>
          <w:szCs w:val="22"/>
          <w:shd w:val="clear" w:color="auto" w:fill="FFFFFF"/>
        </w:rPr>
        <w:t xml:space="preserve"> and therapies </w:t>
      </w:r>
      <w:r w:rsidR="005E0639">
        <w:rPr>
          <w:rFonts w:ascii="Arial" w:hAnsi="Arial" w:cs="Arial"/>
          <w:color w:val="000000"/>
          <w:sz w:val="22"/>
          <w:szCs w:val="22"/>
          <w:shd w:val="clear" w:color="auto" w:fill="FFFFFF"/>
        </w:rPr>
        <w:t>such</w:t>
      </w:r>
      <w:r w:rsidR="00443C73">
        <w:rPr>
          <w:rFonts w:ascii="Arial" w:hAnsi="Arial" w:cs="Arial"/>
          <w:color w:val="000000"/>
          <w:sz w:val="22"/>
          <w:szCs w:val="22"/>
          <w:shd w:val="clear" w:color="auto" w:fill="FFFFFF"/>
        </w:rPr>
        <w:t xml:space="preserve"> as CBT and </w:t>
      </w:r>
      <w:r w:rsidR="007206A3">
        <w:rPr>
          <w:rFonts w:ascii="Arial" w:hAnsi="Arial" w:cs="Arial"/>
          <w:color w:val="000000"/>
          <w:sz w:val="22"/>
          <w:szCs w:val="22"/>
          <w:shd w:val="clear" w:color="auto" w:fill="FFFFFF"/>
        </w:rPr>
        <w:t xml:space="preserve">pharmacotherapy with SSRIs, have proven effective, </w:t>
      </w:r>
      <w:r w:rsidR="005E0639">
        <w:rPr>
          <w:rFonts w:ascii="Arial" w:hAnsi="Arial" w:cs="Arial"/>
          <w:color w:val="000000"/>
          <w:sz w:val="22"/>
          <w:szCs w:val="22"/>
          <w:shd w:val="clear" w:color="auto" w:fill="FFFFFF"/>
        </w:rPr>
        <w:t>there</w:t>
      </w:r>
      <w:r w:rsidR="007206A3">
        <w:rPr>
          <w:rFonts w:ascii="Arial" w:hAnsi="Arial" w:cs="Arial"/>
          <w:color w:val="000000"/>
          <w:sz w:val="22"/>
          <w:szCs w:val="22"/>
          <w:shd w:val="clear" w:color="auto" w:fill="FFFFFF"/>
        </w:rPr>
        <w:t xml:space="preserve"> is always room for </w:t>
      </w:r>
      <w:r w:rsidR="005E0639">
        <w:rPr>
          <w:rFonts w:ascii="Arial" w:hAnsi="Arial" w:cs="Arial"/>
          <w:color w:val="000000"/>
          <w:sz w:val="22"/>
          <w:szCs w:val="22"/>
          <w:shd w:val="clear" w:color="auto" w:fill="FFFFFF"/>
        </w:rPr>
        <w:t>important</w:t>
      </w:r>
      <w:r w:rsidR="007206A3">
        <w:rPr>
          <w:rFonts w:ascii="Arial" w:hAnsi="Arial" w:cs="Arial"/>
          <w:color w:val="000000"/>
          <w:sz w:val="22"/>
          <w:szCs w:val="22"/>
          <w:shd w:val="clear" w:color="auto" w:fill="FFFFFF"/>
        </w:rPr>
        <w:t xml:space="preserve"> </w:t>
      </w:r>
      <w:r w:rsidR="005E0639">
        <w:rPr>
          <w:rFonts w:ascii="Arial" w:hAnsi="Arial" w:cs="Arial"/>
          <w:color w:val="000000"/>
          <w:sz w:val="22"/>
          <w:szCs w:val="22"/>
          <w:shd w:val="clear" w:color="auto" w:fill="FFFFFF"/>
        </w:rPr>
        <w:t xml:space="preserve">for the diagnoses, treatment and measurement of rehabilitation. </w:t>
      </w:r>
    </w:p>
    <w:p w14:paraId="00F658BC" w14:textId="29865AC4" w:rsidR="00A1164D" w:rsidRDefault="00360CA7" w:rsidP="007A0427">
      <w:pPr>
        <w:spacing w:line="360" w:lineRule="auto"/>
        <w:rPr>
          <w:rFonts w:ascii="Arial" w:eastAsia="Times New Roman" w:hAnsi="Arial" w:cs="Arial"/>
          <w:kern w:val="0"/>
          <w:sz w:val="22"/>
          <w:szCs w:val="22"/>
          <w:lang w:eastAsia="en-GB"/>
          <w14:ligatures w14:val="none"/>
        </w:rPr>
      </w:pPr>
      <w:r>
        <w:rPr>
          <w:rFonts w:ascii="Arial" w:hAnsi="Arial" w:cs="Arial"/>
          <w:sz w:val="22"/>
          <w:szCs w:val="22"/>
        </w:rPr>
        <w:t xml:space="preserve">A </w:t>
      </w:r>
      <w:r w:rsidR="00B62975" w:rsidRPr="003F3873">
        <w:rPr>
          <w:rFonts w:ascii="Arial" w:hAnsi="Arial" w:cs="Arial"/>
          <w:sz w:val="22"/>
          <w:szCs w:val="22"/>
        </w:rPr>
        <w:t xml:space="preserve">recommendation for improvement </w:t>
      </w:r>
      <w:r w:rsidR="0038202F" w:rsidRPr="003F3873">
        <w:rPr>
          <w:rFonts w:ascii="Arial" w:hAnsi="Arial" w:cs="Arial"/>
          <w:sz w:val="22"/>
          <w:szCs w:val="22"/>
        </w:rPr>
        <w:t xml:space="preserve">in </w:t>
      </w:r>
      <w:r w:rsidR="00B62975" w:rsidRPr="003F3873">
        <w:rPr>
          <w:rFonts w:ascii="Arial" w:hAnsi="Arial" w:cs="Arial"/>
          <w:sz w:val="22"/>
          <w:szCs w:val="22"/>
        </w:rPr>
        <w:t xml:space="preserve">enhancing diagnostic </w:t>
      </w:r>
      <w:r w:rsidR="0038202F" w:rsidRPr="003F3873">
        <w:rPr>
          <w:rFonts w:ascii="Arial" w:hAnsi="Arial" w:cs="Arial"/>
          <w:sz w:val="22"/>
          <w:szCs w:val="22"/>
        </w:rPr>
        <w:t xml:space="preserve">precision </w:t>
      </w:r>
      <w:r w:rsidR="002D7880" w:rsidRPr="003F3873">
        <w:rPr>
          <w:rFonts w:ascii="Arial" w:hAnsi="Arial" w:cs="Arial"/>
          <w:sz w:val="22"/>
          <w:szCs w:val="22"/>
        </w:rPr>
        <w:t xml:space="preserve">and early detection. The current reliance on standardised scales can be </w:t>
      </w:r>
      <w:r w:rsidR="005568AA" w:rsidRPr="003F3873">
        <w:rPr>
          <w:rFonts w:ascii="Arial" w:hAnsi="Arial" w:cs="Arial"/>
          <w:sz w:val="22"/>
          <w:szCs w:val="22"/>
        </w:rPr>
        <w:t>complemented by integrating neuro</w:t>
      </w:r>
      <w:r w:rsidR="00627937" w:rsidRPr="003F3873">
        <w:rPr>
          <w:rFonts w:ascii="Arial" w:hAnsi="Arial" w:cs="Arial"/>
          <w:sz w:val="22"/>
          <w:szCs w:val="22"/>
        </w:rPr>
        <w:t>imaging and genetic testing, which offer</w:t>
      </w:r>
      <w:r w:rsidR="00E02C8F" w:rsidRPr="003F3873">
        <w:rPr>
          <w:rFonts w:ascii="Arial" w:hAnsi="Arial" w:cs="Arial"/>
          <w:sz w:val="22"/>
          <w:szCs w:val="22"/>
        </w:rPr>
        <w:t xml:space="preserve"> insights into the neuro</w:t>
      </w:r>
      <w:r w:rsidR="003F3873" w:rsidRPr="003F3873">
        <w:rPr>
          <w:rFonts w:ascii="Arial" w:hAnsi="Arial" w:cs="Arial"/>
          <w:sz w:val="22"/>
          <w:szCs w:val="22"/>
        </w:rPr>
        <w:t xml:space="preserve">biological underpinning of OCD </w:t>
      </w:r>
      <w:r w:rsidR="003F3873" w:rsidRPr="003F3873">
        <w:rPr>
          <w:rFonts w:ascii="Arial" w:hAnsi="Arial" w:cs="Arial"/>
          <w:i/>
          <w:iCs/>
          <w:sz w:val="22"/>
          <w:szCs w:val="22"/>
        </w:rPr>
        <w:t>(Fineberg et al, 2013).</w:t>
      </w:r>
      <w:r w:rsidR="006C005D">
        <w:rPr>
          <w:rFonts w:ascii="Arial" w:hAnsi="Arial" w:cs="Arial"/>
          <w:sz w:val="22"/>
          <w:szCs w:val="22"/>
        </w:rPr>
        <w:t xml:space="preserve"> </w:t>
      </w:r>
      <w:r w:rsidR="00A1164D" w:rsidRPr="00A1164D">
        <w:rPr>
          <w:rFonts w:ascii="Arial" w:eastAsia="Times New Roman" w:hAnsi="Arial" w:cs="Arial"/>
          <w:kern w:val="0"/>
          <w:sz w:val="22"/>
          <w:szCs w:val="22"/>
          <w:lang w:eastAsia="en-GB"/>
          <w14:ligatures w14:val="none"/>
        </w:rPr>
        <w:t>Applying these advanced diagnostic tools in medical practice would involve training professionals in their use and integrating these tools into routine diagnostic protocols. By carrying out this, healthcare providers can develop more tailored and effective treatment plans, thereby improving patient outcomes.</w:t>
      </w:r>
    </w:p>
    <w:p w14:paraId="231C6F53" w14:textId="3357B303" w:rsidR="004B0332" w:rsidRDefault="00C97376" w:rsidP="007A0427">
      <w:pPr>
        <w:spacing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Moreover, improving patient education and support is crucial for enhancing treatment efficacy and rehabilitation outcomes. </w:t>
      </w:r>
      <w:r w:rsidR="00E16FE5">
        <w:rPr>
          <w:rFonts w:ascii="Arial" w:eastAsia="Times New Roman" w:hAnsi="Arial" w:cs="Arial"/>
          <w:kern w:val="0"/>
          <w:sz w:val="22"/>
          <w:szCs w:val="22"/>
          <w:lang w:eastAsia="en-GB"/>
          <w14:ligatures w14:val="none"/>
        </w:rPr>
        <w:t xml:space="preserve">Providing comprehensive educational resources about both OCD and Anxiety </w:t>
      </w:r>
      <w:r w:rsidR="00EE23C5">
        <w:rPr>
          <w:rFonts w:ascii="Arial" w:eastAsia="Times New Roman" w:hAnsi="Arial" w:cs="Arial"/>
          <w:kern w:val="0"/>
          <w:sz w:val="22"/>
          <w:szCs w:val="22"/>
          <w:lang w:eastAsia="en-GB"/>
          <w14:ligatures w14:val="none"/>
        </w:rPr>
        <w:t xml:space="preserve">disorders, their treatment options, and </w:t>
      </w:r>
      <w:r w:rsidR="00776530">
        <w:rPr>
          <w:rFonts w:ascii="Arial" w:eastAsia="Times New Roman" w:hAnsi="Arial" w:cs="Arial"/>
          <w:kern w:val="0"/>
          <w:sz w:val="22"/>
          <w:szCs w:val="22"/>
          <w:lang w:eastAsia="en-GB"/>
          <w14:ligatures w14:val="none"/>
        </w:rPr>
        <w:t>self-management</w:t>
      </w:r>
      <w:r w:rsidR="0083033F">
        <w:rPr>
          <w:rFonts w:ascii="Arial" w:eastAsia="Times New Roman" w:hAnsi="Arial" w:cs="Arial"/>
          <w:kern w:val="0"/>
          <w:sz w:val="22"/>
          <w:szCs w:val="22"/>
          <w:lang w:eastAsia="en-GB"/>
          <w14:ligatures w14:val="none"/>
        </w:rPr>
        <w:t xml:space="preserve"> strategies can </w:t>
      </w:r>
      <w:r w:rsidR="00776530">
        <w:rPr>
          <w:rFonts w:ascii="Arial" w:eastAsia="Times New Roman" w:hAnsi="Arial" w:cs="Arial"/>
          <w:kern w:val="0"/>
          <w:sz w:val="22"/>
          <w:szCs w:val="22"/>
          <w:lang w:eastAsia="en-GB"/>
          <w14:ligatures w14:val="none"/>
        </w:rPr>
        <w:t>empower</w:t>
      </w:r>
      <w:r w:rsidR="0083033F">
        <w:rPr>
          <w:rFonts w:ascii="Arial" w:eastAsia="Times New Roman" w:hAnsi="Arial" w:cs="Arial"/>
          <w:kern w:val="0"/>
          <w:sz w:val="22"/>
          <w:szCs w:val="22"/>
          <w:lang w:eastAsia="en-GB"/>
          <w14:ligatures w14:val="none"/>
        </w:rPr>
        <w:t xml:space="preserve"> patients and their families. This could involve </w:t>
      </w:r>
      <w:r w:rsidR="00776530">
        <w:rPr>
          <w:rFonts w:ascii="Arial" w:eastAsia="Times New Roman" w:hAnsi="Arial" w:cs="Arial"/>
          <w:kern w:val="0"/>
          <w:sz w:val="22"/>
          <w:szCs w:val="22"/>
          <w:lang w:eastAsia="en-GB"/>
          <w14:ligatures w14:val="none"/>
        </w:rPr>
        <w:t>developing</w:t>
      </w:r>
      <w:r w:rsidR="0083033F">
        <w:rPr>
          <w:rFonts w:ascii="Arial" w:eastAsia="Times New Roman" w:hAnsi="Arial" w:cs="Arial"/>
          <w:kern w:val="0"/>
          <w:sz w:val="22"/>
          <w:szCs w:val="22"/>
          <w:lang w:eastAsia="en-GB"/>
          <w14:ligatures w14:val="none"/>
        </w:rPr>
        <w:t xml:space="preserve"> online platforms or support groups where patients can share </w:t>
      </w:r>
      <w:r w:rsidR="00776530">
        <w:rPr>
          <w:rFonts w:ascii="Arial" w:eastAsia="Times New Roman" w:hAnsi="Arial" w:cs="Arial"/>
          <w:kern w:val="0"/>
          <w:sz w:val="22"/>
          <w:szCs w:val="22"/>
          <w:lang w:eastAsia="en-GB"/>
          <w14:ligatures w14:val="none"/>
        </w:rPr>
        <w:t xml:space="preserve">experiences and strategies, fostering </w:t>
      </w:r>
      <w:r w:rsidR="00982415">
        <w:rPr>
          <w:rFonts w:ascii="Arial" w:eastAsia="Times New Roman" w:hAnsi="Arial" w:cs="Arial"/>
          <w:kern w:val="0"/>
          <w:sz w:val="22"/>
          <w:szCs w:val="22"/>
          <w:lang w:eastAsia="en-GB"/>
          <w14:ligatures w14:val="none"/>
        </w:rPr>
        <w:t>greater</w:t>
      </w:r>
      <w:r w:rsidR="00776530">
        <w:rPr>
          <w:rFonts w:ascii="Arial" w:eastAsia="Times New Roman" w:hAnsi="Arial" w:cs="Arial"/>
          <w:kern w:val="0"/>
          <w:sz w:val="22"/>
          <w:szCs w:val="22"/>
          <w:lang w:eastAsia="en-GB"/>
          <w14:ligatures w14:val="none"/>
        </w:rPr>
        <w:t xml:space="preserve"> engagement and adhans to treatment. </w:t>
      </w:r>
    </w:p>
    <w:p w14:paraId="409B74C0" w14:textId="77777777" w:rsidR="00745EE4" w:rsidRPr="00745EE4" w:rsidRDefault="00CC0EF5" w:rsidP="00745EE4">
      <w:pPr>
        <w:spacing w:line="360" w:lineRule="auto"/>
        <w:rPr>
          <w:rFonts w:ascii="Arial" w:eastAsia="Times New Roman" w:hAnsi="Arial" w:cs="Arial"/>
          <w:kern w:val="0"/>
          <w:sz w:val="22"/>
          <w:szCs w:val="22"/>
          <w:lang w:eastAsia="en-GB"/>
          <w14:ligatures w14:val="none"/>
        </w:rPr>
      </w:pPr>
      <w:r w:rsidRPr="00745EE4">
        <w:rPr>
          <w:rFonts w:ascii="Arial" w:eastAsia="Times New Roman" w:hAnsi="Arial" w:cs="Arial"/>
          <w:kern w:val="0"/>
          <w:sz w:val="22"/>
          <w:szCs w:val="22"/>
          <w:lang w:eastAsia="en-GB"/>
          <w14:ligatures w14:val="none"/>
        </w:rPr>
        <w:t xml:space="preserve">Additionally, </w:t>
      </w:r>
      <w:r w:rsidR="006A0609" w:rsidRPr="00745EE4">
        <w:rPr>
          <w:rFonts w:ascii="Arial" w:eastAsia="Times New Roman" w:hAnsi="Arial" w:cs="Arial"/>
          <w:kern w:val="0"/>
          <w:sz w:val="22"/>
          <w:szCs w:val="22"/>
          <w:lang w:eastAsia="en-GB"/>
          <w14:ligatures w14:val="none"/>
        </w:rPr>
        <w:t>the measurement of rehabilitation outco</w:t>
      </w:r>
      <w:r w:rsidR="00A3689F" w:rsidRPr="00745EE4">
        <w:rPr>
          <w:rFonts w:ascii="Arial" w:eastAsia="Times New Roman" w:hAnsi="Arial" w:cs="Arial"/>
          <w:kern w:val="0"/>
          <w:sz w:val="22"/>
          <w:szCs w:val="22"/>
          <w:lang w:eastAsia="en-GB"/>
          <w14:ligatures w14:val="none"/>
        </w:rPr>
        <w:t xml:space="preserve">mes </w:t>
      </w:r>
      <w:r w:rsidR="00ED387E" w:rsidRPr="00745EE4">
        <w:rPr>
          <w:rFonts w:ascii="Arial" w:eastAsia="Times New Roman" w:hAnsi="Arial" w:cs="Arial"/>
          <w:kern w:val="0"/>
          <w:sz w:val="22"/>
          <w:szCs w:val="22"/>
          <w:lang w:eastAsia="en-GB"/>
          <w14:ligatures w14:val="none"/>
        </w:rPr>
        <w:t>can be</w:t>
      </w:r>
      <w:r w:rsidR="00BB3F3B" w:rsidRPr="00745EE4">
        <w:rPr>
          <w:rFonts w:ascii="Arial" w:eastAsia="Times New Roman" w:hAnsi="Arial" w:cs="Arial"/>
          <w:kern w:val="0"/>
          <w:sz w:val="22"/>
          <w:szCs w:val="22"/>
          <w:lang w:eastAsia="en-GB"/>
          <w14:ligatures w14:val="none"/>
        </w:rPr>
        <w:t xml:space="preserve"> significantly enhanced through the </w:t>
      </w:r>
      <w:r w:rsidR="00213EFF" w:rsidRPr="00745EE4">
        <w:rPr>
          <w:rFonts w:ascii="Arial" w:eastAsia="Times New Roman" w:hAnsi="Arial" w:cs="Arial"/>
          <w:kern w:val="0"/>
          <w:sz w:val="22"/>
          <w:szCs w:val="22"/>
          <w:lang w:eastAsia="en-GB"/>
          <w14:ligatures w14:val="none"/>
        </w:rPr>
        <w:t>adoption</w:t>
      </w:r>
      <w:r w:rsidR="00BB3F3B" w:rsidRPr="00745EE4">
        <w:rPr>
          <w:rFonts w:ascii="Arial" w:eastAsia="Times New Roman" w:hAnsi="Arial" w:cs="Arial"/>
          <w:kern w:val="0"/>
          <w:sz w:val="22"/>
          <w:szCs w:val="22"/>
          <w:lang w:eastAsia="en-GB"/>
          <w14:ligatures w14:val="none"/>
        </w:rPr>
        <w:t xml:space="preserve"> </w:t>
      </w:r>
      <w:r w:rsidR="00213EFF" w:rsidRPr="00745EE4">
        <w:rPr>
          <w:rFonts w:ascii="Arial" w:eastAsia="Times New Roman" w:hAnsi="Arial" w:cs="Arial"/>
          <w:kern w:val="0"/>
          <w:sz w:val="22"/>
          <w:szCs w:val="22"/>
          <w:lang w:eastAsia="en-GB"/>
          <w14:ligatures w14:val="none"/>
        </w:rPr>
        <w:t xml:space="preserve">of digital health technologies. Mobile applications </w:t>
      </w:r>
      <w:r w:rsidR="00CA6062" w:rsidRPr="00745EE4">
        <w:rPr>
          <w:rFonts w:ascii="Arial" w:eastAsia="Times New Roman" w:hAnsi="Arial" w:cs="Arial"/>
          <w:kern w:val="0"/>
          <w:sz w:val="22"/>
          <w:szCs w:val="22"/>
          <w:lang w:eastAsia="en-GB"/>
          <w14:ligatures w14:val="none"/>
        </w:rPr>
        <w:t xml:space="preserve">and </w:t>
      </w:r>
      <w:r w:rsidR="00620E01" w:rsidRPr="00745EE4">
        <w:rPr>
          <w:rFonts w:ascii="Arial" w:eastAsia="Times New Roman" w:hAnsi="Arial" w:cs="Arial"/>
          <w:kern w:val="0"/>
          <w:sz w:val="22"/>
          <w:szCs w:val="22"/>
          <w:lang w:eastAsia="en-GB"/>
          <w14:ligatures w14:val="none"/>
        </w:rPr>
        <w:t>wearable</w:t>
      </w:r>
      <w:r w:rsidR="00DA1A25" w:rsidRPr="00745EE4">
        <w:rPr>
          <w:rFonts w:ascii="Arial" w:eastAsia="Times New Roman" w:hAnsi="Arial" w:cs="Arial"/>
          <w:kern w:val="0"/>
          <w:sz w:val="22"/>
          <w:szCs w:val="22"/>
          <w:lang w:eastAsia="en-GB"/>
          <w14:ligatures w14:val="none"/>
        </w:rPr>
        <w:t xml:space="preserve"> devices can facilitate</w:t>
      </w:r>
      <w:r w:rsidR="00CD6C8C" w:rsidRPr="00745EE4">
        <w:rPr>
          <w:rFonts w:ascii="Arial" w:eastAsia="Times New Roman" w:hAnsi="Arial" w:cs="Arial"/>
          <w:kern w:val="0"/>
          <w:sz w:val="22"/>
          <w:szCs w:val="22"/>
          <w:lang w:eastAsia="en-GB"/>
          <w14:ligatures w14:val="none"/>
        </w:rPr>
        <w:t xml:space="preserve"> real-time </w:t>
      </w:r>
      <w:r w:rsidR="00620E01" w:rsidRPr="00745EE4">
        <w:rPr>
          <w:rFonts w:ascii="Arial" w:eastAsia="Times New Roman" w:hAnsi="Arial" w:cs="Arial"/>
          <w:kern w:val="0"/>
          <w:sz w:val="22"/>
          <w:szCs w:val="22"/>
          <w:lang w:eastAsia="en-GB"/>
          <w14:ligatures w14:val="none"/>
        </w:rPr>
        <w:t>monitoring</w:t>
      </w:r>
      <w:r w:rsidR="00CD6C8C" w:rsidRPr="00745EE4">
        <w:rPr>
          <w:rFonts w:ascii="Arial" w:eastAsia="Times New Roman" w:hAnsi="Arial" w:cs="Arial"/>
          <w:kern w:val="0"/>
          <w:sz w:val="22"/>
          <w:szCs w:val="22"/>
          <w:lang w:eastAsia="en-GB"/>
          <w14:ligatures w14:val="none"/>
        </w:rPr>
        <w:t xml:space="preserve"> </w:t>
      </w:r>
      <w:r w:rsidR="009D73F7" w:rsidRPr="00745EE4">
        <w:rPr>
          <w:rFonts w:ascii="Arial" w:eastAsia="Times New Roman" w:hAnsi="Arial" w:cs="Arial"/>
          <w:kern w:val="0"/>
          <w:sz w:val="22"/>
          <w:szCs w:val="22"/>
          <w:lang w:eastAsia="en-GB"/>
          <w14:ligatures w14:val="none"/>
        </w:rPr>
        <w:t xml:space="preserve">of symptoms and functioning status, providing </w:t>
      </w:r>
      <w:r w:rsidR="002222A9" w:rsidRPr="00745EE4">
        <w:rPr>
          <w:rFonts w:ascii="Arial" w:eastAsia="Times New Roman" w:hAnsi="Arial" w:cs="Arial"/>
          <w:kern w:val="0"/>
          <w:sz w:val="22"/>
          <w:szCs w:val="22"/>
          <w:lang w:eastAsia="en-GB"/>
          <w14:ligatures w14:val="none"/>
        </w:rPr>
        <w:t xml:space="preserve">continuous data on </w:t>
      </w:r>
      <w:r w:rsidR="00F077DA" w:rsidRPr="00745EE4">
        <w:rPr>
          <w:rFonts w:ascii="Arial" w:eastAsia="Times New Roman" w:hAnsi="Arial" w:cs="Arial"/>
          <w:kern w:val="0"/>
          <w:sz w:val="22"/>
          <w:szCs w:val="22"/>
          <w:lang w:eastAsia="en-GB"/>
          <w14:ligatures w14:val="none"/>
        </w:rPr>
        <w:t>patients'</w:t>
      </w:r>
      <w:r w:rsidR="002222A9" w:rsidRPr="00745EE4">
        <w:rPr>
          <w:rFonts w:ascii="Arial" w:eastAsia="Times New Roman" w:hAnsi="Arial" w:cs="Arial"/>
          <w:kern w:val="0"/>
          <w:sz w:val="22"/>
          <w:szCs w:val="22"/>
          <w:lang w:eastAsia="en-GB"/>
          <w14:ligatures w14:val="none"/>
        </w:rPr>
        <w:t xml:space="preserve"> daily </w:t>
      </w:r>
      <w:r w:rsidR="00B97DBD" w:rsidRPr="00745EE4">
        <w:rPr>
          <w:rFonts w:ascii="Arial" w:eastAsia="Times New Roman" w:hAnsi="Arial" w:cs="Arial"/>
          <w:kern w:val="0"/>
          <w:sz w:val="22"/>
          <w:szCs w:val="22"/>
          <w:lang w:eastAsia="en-GB"/>
          <w14:ligatures w14:val="none"/>
        </w:rPr>
        <w:t xml:space="preserve">experiences and treatment adherence </w:t>
      </w:r>
      <w:r w:rsidR="00F077DA" w:rsidRPr="00745EE4">
        <w:rPr>
          <w:rFonts w:ascii="Arial" w:eastAsia="Times New Roman" w:hAnsi="Arial" w:cs="Arial"/>
          <w:i/>
          <w:iCs/>
          <w:kern w:val="0"/>
          <w:sz w:val="22"/>
          <w:szCs w:val="22"/>
          <w:lang w:eastAsia="en-GB"/>
          <w14:ligatures w14:val="none"/>
        </w:rPr>
        <w:t>(Riedel et al., 2010).</w:t>
      </w:r>
      <w:r w:rsidR="00F077DA" w:rsidRPr="00745EE4">
        <w:rPr>
          <w:rFonts w:ascii="Arial" w:eastAsia="Times New Roman" w:hAnsi="Arial" w:cs="Arial"/>
          <w:kern w:val="0"/>
          <w:sz w:val="22"/>
          <w:szCs w:val="22"/>
          <w:lang w:eastAsia="en-GB"/>
          <w14:ligatures w14:val="none"/>
        </w:rPr>
        <w:t xml:space="preserve"> </w:t>
      </w:r>
      <w:r w:rsidR="0062780C" w:rsidRPr="00745EE4">
        <w:rPr>
          <w:rFonts w:ascii="Arial" w:eastAsia="Times New Roman" w:hAnsi="Arial" w:cs="Arial"/>
          <w:kern w:val="0"/>
          <w:sz w:val="22"/>
          <w:szCs w:val="22"/>
          <w:lang w:eastAsia="en-GB"/>
          <w14:ligatures w14:val="none"/>
        </w:rPr>
        <w:t>For example</w:t>
      </w:r>
      <w:r w:rsidR="00845624" w:rsidRPr="00745EE4">
        <w:rPr>
          <w:rFonts w:ascii="Arial" w:eastAsia="Times New Roman" w:hAnsi="Arial" w:cs="Arial"/>
          <w:kern w:val="0"/>
          <w:sz w:val="22"/>
          <w:szCs w:val="22"/>
          <w:lang w:eastAsia="en-GB"/>
          <w14:ligatures w14:val="none"/>
        </w:rPr>
        <w:t xml:space="preserve">, a mobile app could prompt </w:t>
      </w:r>
      <w:r w:rsidR="0063456D" w:rsidRPr="00745EE4">
        <w:rPr>
          <w:rFonts w:ascii="Arial" w:eastAsia="Times New Roman" w:hAnsi="Arial" w:cs="Arial"/>
          <w:kern w:val="0"/>
          <w:sz w:val="22"/>
          <w:szCs w:val="22"/>
          <w:lang w:eastAsia="en-GB"/>
          <w14:ligatures w14:val="none"/>
        </w:rPr>
        <w:t>patients to</w:t>
      </w:r>
      <w:r w:rsidR="00FA1A66" w:rsidRPr="00745EE4">
        <w:rPr>
          <w:rFonts w:ascii="Arial" w:eastAsia="Times New Roman" w:hAnsi="Arial" w:cs="Arial"/>
          <w:kern w:val="0"/>
          <w:sz w:val="22"/>
          <w:szCs w:val="22"/>
          <w:lang w:eastAsia="en-GB"/>
          <w14:ligatures w14:val="none"/>
        </w:rPr>
        <w:t xml:space="preserve"> </w:t>
      </w:r>
      <w:r w:rsidR="00503A29" w:rsidRPr="00745EE4">
        <w:rPr>
          <w:rFonts w:ascii="Arial" w:eastAsia="Times New Roman" w:hAnsi="Arial" w:cs="Arial"/>
          <w:kern w:val="0"/>
          <w:sz w:val="22"/>
          <w:szCs w:val="22"/>
          <w:lang w:eastAsia="en-GB"/>
          <w14:ligatures w14:val="none"/>
        </w:rPr>
        <w:t xml:space="preserve">record </w:t>
      </w:r>
      <w:r w:rsidR="000A4206" w:rsidRPr="00745EE4">
        <w:rPr>
          <w:rFonts w:ascii="Arial" w:eastAsia="Times New Roman" w:hAnsi="Arial" w:cs="Arial"/>
          <w:kern w:val="0"/>
          <w:sz w:val="22"/>
          <w:szCs w:val="22"/>
          <w:lang w:eastAsia="en-GB"/>
          <w14:ligatures w14:val="none"/>
        </w:rPr>
        <w:t xml:space="preserve">their symptoms and mood levels throughout the day, </w:t>
      </w:r>
      <w:r w:rsidR="007B66BB" w:rsidRPr="00745EE4">
        <w:rPr>
          <w:rFonts w:ascii="Arial" w:eastAsia="Times New Roman" w:hAnsi="Arial" w:cs="Arial"/>
          <w:kern w:val="0"/>
          <w:sz w:val="22"/>
          <w:szCs w:val="22"/>
          <w:lang w:eastAsia="en-GB"/>
          <w14:ligatures w14:val="none"/>
        </w:rPr>
        <w:t>while wearable devices could track psychological indicators for OCD and Anxiet</w:t>
      </w:r>
      <w:r w:rsidR="0026548E" w:rsidRPr="00745EE4">
        <w:rPr>
          <w:rFonts w:ascii="Arial" w:eastAsia="Times New Roman" w:hAnsi="Arial" w:cs="Arial"/>
          <w:kern w:val="0"/>
          <w:sz w:val="22"/>
          <w:szCs w:val="22"/>
          <w:lang w:eastAsia="en-GB"/>
          <w14:ligatures w14:val="none"/>
        </w:rPr>
        <w:t xml:space="preserve">y. </w:t>
      </w:r>
      <w:r w:rsidR="00745EE4" w:rsidRPr="00745EE4">
        <w:rPr>
          <w:rFonts w:ascii="Arial" w:eastAsia="Times New Roman" w:hAnsi="Arial" w:cs="Arial"/>
          <w:kern w:val="0"/>
          <w:sz w:val="22"/>
          <w:szCs w:val="22"/>
          <w:lang w:eastAsia="en-GB"/>
          <w14:ligatures w14:val="none"/>
        </w:rPr>
        <w:t xml:space="preserve">Creating evidence-based, user-friendly tools, protecting data privacy and security, and providing training to healthcare personnel and patients on how to use them are all necessary steps in the implementation of these technologies. </w:t>
      </w:r>
    </w:p>
    <w:p w14:paraId="66767BEC" w14:textId="6A0C380D" w:rsidR="00CC0EF5" w:rsidRPr="00A1164D" w:rsidRDefault="00EF331E" w:rsidP="007A0427">
      <w:pPr>
        <w:spacing w:line="360" w:lineRule="auto"/>
        <w:rPr>
          <w:rFonts w:ascii="Arial" w:hAnsi="Arial" w:cs="Arial"/>
          <w:sz w:val="22"/>
          <w:szCs w:val="22"/>
        </w:rPr>
      </w:pPr>
      <w:r>
        <w:rPr>
          <w:rFonts w:ascii="Arial" w:hAnsi="Arial" w:cs="Arial"/>
          <w:sz w:val="22"/>
          <w:szCs w:val="22"/>
        </w:rPr>
        <w:t xml:space="preserve">Finally, implementing these improvements in practice requires </w:t>
      </w:r>
      <w:r w:rsidR="004E0FE5">
        <w:rPr>
          <w:rFonts w:ascii="Arial" w:hAnsi="Arial" w:cs="Arial"/>
          <w:sz w:val="22"/>
          <w:szCs w:val="22"/>
        </w:rPr>
        <w:t xml:space="preserve">a collaborative effort among </w:t>
      </w:r>
      <w:r w:rsidR="00BA0811">
        <w:rPr>
          <w:rFonts w:ascii="Arial" w:hAnsi="Arial" w:cs="Arial"/>
          <w:sz w:val="22"/>
          <w:szCs w:val="22"/>
        </w:rPr>
        <w:t>healthcare</w:t>
      </w:r>
      <w:r w:rsidR="004E0FE5">
        <w:rPr>
          <w:rFonts w:ascii="Arial" w:hAnsi="Arial" w:cs="Arial"/>
          <w:sz w:val="22"/>
          <w:szCs w:val="22"/>
        </w:rPr>
        <w:t xml:space="preserve"> providers, </w:t>
      </w:r>
      <w:r w:rsidR="007A7BA3">
        <w:rPr>
          <w:rFonts w:ascii="Arial" w:hAnsi="Arial" w:cs="Arial"/>
          <w:sz w:val="22"/>
          <w:szCs w:val="22"/>
        </w:rPr>
        <w:t>researchers</w:t>
      </w:r>
      <w:r w:rsidR="004E0FE5">
        <w:rPr>
          <w:rFonts w:ascii="Arial" w:hAnsi="Arial" w:cs="Arial"/>
          <w:sz w:val="22"/>
          <w:szCs w:val="22"/>
        </w:rPr>
        <w:t xml:space="preserve">, technology developers, and </w:t>
      </w:r>
      <w:r w:rsidR="007A7BA3">
        <w:rPr>
          <w:rFonts w:ascii="Arial" w:hAnsi="Arial" w:cs="Arial"/>
          <w:sz w:val="22"/>
          <w:szCs w:val="22"/>
        </w:rPr>
        <w:t>policymakers</w:t>
      </w:r>
      <w:r w:rsidR="004E0FE5">
        <w:rPr>
          <w:rFonts w:ascii="Arial" w:hAnsi="Arial" w:cs="Arial"/>
          <w:sz w:val="22"/>
          <w:szCs w:val="22"/>
        </w:rPr>
        <w:t xml:space="preserve">. By focusing </w:t>
      </w:r>
      <w:r w:rsidR="00B17211">
        <w:rPr>
          <w:rFonts w:ascii="Arial" w:hAnsi="Arial" w:cs="Arial"/>
          <w:sz w:val="22"/>
          <w:szCs w:val="22"/>
        </w:rPr>
        <w:t xml:space="preserve">on early diagnosis, leveraging digital health technologies, and </w:t>
      </w:r>
      <w:r w:rsidR="007A7BA3">
        <w:rPr>
          <w:rFonts w:ascii="Arial" w:hAnsi="Arial" w:cs="Arial"/>
          <w:sz w:val="22"/>
          <w:szCs w:val="22"/>
        </w:rPr>
        <w:t>enhancing</w:t>
      </w:r>
      <w:r w:rsidR="00B17211">
        <w:rPr>
          <w:rFonts w:ascii="Arial" w:hAnsi="Arial" w:cs="Arial"/>
          <w:sz w:val="22"/>
          <w:szCs w:val="22"/>
        </w:rPr>
        <w:t xml:space="preserve"> patient education and support, the </w:t>
      </w:r>
      <w:r w:rsidR="007A7BA3">
        <w:rPr>
          <w:rFonts w:ascii="Arial" w:hAnsi="Arial" w:cs="Arial"/>
          <w:sz w:val="22"/>
          <w:szCs w:val="22"/>
        </w:rPr>
        <w:t xml:space="preserve">rehabilitation of both OCD and Anxiety disorders can be cynically improved. </w:t>
      </w:r>
      <w:r w:rsidR="008D0930">
        <w:rPr>
          <w:rFonts w:ascii="Arial" w:hAnsi="Arial" w:cs="Arial"/>
          <w:sz w:val="22"/>
          <w:szCs w:val="22"/>
        </w:rPr>
        <w:t xml:space="preserve">These recommendations provide patient progress, allowing for more </w:t>
      </w:r>
      <w:r w:rsidR="00BA0811">
        <w:rPr>
          <w:rFonts w:ascii="Arial" w:hAnsi="Arial" w:cs="Arial"/>
          <w:sz w:val="22"/>
          <w:szCs w:val="22"/>
        </w:rPr>
        <w:t xml:space="preserve">personised ad effective treatment plans, ultimately supporting service users and their care providers in achieving better rehabilitation outcomes. </w:t>
      </w:r>
    </w:p>
    <w:p w14:paraId="4C8CFA18" w14:textId="77777777" w:rsidR="00A1164D" w:rsidRPr="00FA1A66" w:rsidRDefault="00A1164D" w:rsidP="003F3873">
      <w:pPr>
        <w:spacing w:line="360" w:lineRule="auto"/>
        <w:rPr>
          <w:rFonts w:ascii="Arial" w:hAnsi="Arial" w:cs="Arial"/>
          <w:sz w:val="22"/>
          <w:szCs w:val="22"/>
        </w:rPr>
      </w:pPr>
    </w:p>
    <w:p w14:paraId="7AD3F0E5" w14:textId="77777777" w:rsidR="008C71C3" w:rsidRDefault="008C71C3" w:rsidP="00B7085F"/>
    <w:p w14:paraId="50AF1ED7" w14:textId="77777777" w:rsidR="000A3124" w:rsidRDefault="000A3124" w:rsidP="00B7085F"/>
    <w:p w14:paraId="31084196" w14:textId="77777777" w:rsidR="000A3124" w:rsidRDefault="000A3124" w:rsidP="00B7085F"/>
    <w:p w14:paraId="49277AD9" w14:textId="77777777" w:rsidR="000A3124" w:rsidRDefault="000A3124" w:rsidP="00B7085F"/>
    <w:p w14:paraId="518F8931" w14:textId="77777777" w:rsidR="000A3124" w:rsidRDefault="000A3124" w:rsidP="00B7085F"/>
    <w:p w14:paraId="28B88D57" w14:textId="77777777" w:rsidR="000A3124" w:rsidRDefault="000A3124" w:rsidP="00B7085F"/>
    <w:p w14:paraId="3393BCFD" w14:textId="77777777" w:rsidR="000A3124" w:rsidRDefault="000A3124" w:rsidP="00B7085F"/>
    <w:p w14:paraId="59265821" w14:textId="77777777" w:rsidR="000A3124" w:rsidRDefault="000A3124" w:rsidP="00B7085F"/>
    <w:p w14:paraId="0D0054DC" w14:textId="77777777" w:rsidR="000A3124" w:rsidRDefault="000A3124" w:rsidP="00B7085F"/>
    <w:p w14:paraId="6371D5AC" w14:textId="77777777" w:rsidR="000A3124" w:rsidRDefault="000A3124" w:rsidP="00B7085F"/>
    <w:p w14:paraId="3D8E1E4F" w14:textId="77777777" w:rsidR="000A3124" w:rsidRDefault="000A3124" w:rsidP="00B7085F"/>
    <w:p w14:paraId="53F39B51" w14:textId="77777777" w:rsidR="00B112A8" w:rsidRDefault="00B112A8" w:rsidP="00B7085F"/>
    <w:p w14:paraId="12E52D70" w14:textId="77777777" w:rsidR="00B112A8" w:rsidRDefault="00B112A8" w:rsidP="00B7085F"/>
    <w:p w14:paraId="6FDEE37D" w14:textId="77777777" w:rsidR="00B112A8" w:rsidRDefault="00B112A8" w:rsidP="00B7085F"/>
    <w:p w14:paraId="3D6B5B08" w14:textId="77777777" w:rsidR="000A3124" w:rsidRDefault="000A3124" w:rsidP="00B7085F"/>
    <w:p w14:paraId="670C2E78" w14:textId="77777777" w:rsidR="000A3124" w:rsidRDefault="000A3124" w:rsidP="00B7085F"/>
    <w:p w14:paraId="43A299E8" w14:textId="77777777" w:rsidR="000A3124" w:rsidRDefault="000A3124" w:rsidP="00B7085F"/>
    <w:p w14:paraId="5A4B741A" w14:textId="77777777" w:rsidR="000A3124" w:rsidRDefault="000A3124" w:rsidP="00B7085F"/>
    <w:p w14:paraId="7AA1C928" w14:textId="77777777" w:rsidR="008C71C3" w:rsidRDefault="008C71C3" w:rsidP="00B7085F"/>
    <w:p w14:paraId="3CC5C6BA" w14:textId="16C90078" w:rsidR="003903B0" w:rsidRDefault="003903B0" w:rsidP="003903B0">
      <w:pPr>
        <w:pStyle w:val="Heading1"/>
      </w:pPr>
      <w:r>
        <w:t>References</w:t>
      </w:r>
    </w:p>
    <w:p w14:paraId="5235D2B1" w14:textId="79548DF3" w:rsidR="006963A6" w:rsidRDefault="006963A6" w:rsidP="00286EE8">
      <w:pPr>
        <w:pStyle w:val="NormalWeb"/>
        <w:ind w:left="567" w:hanging="567"/>
        <w:rPr>
          <w:i/>
          <w:iCs/>
        </w:rPr>
      </w:pPr>
      <w:r>
        <w:rPr>
          <w:i/>
          <w:iCs/>
        </w:rPr>
        <w:t>Ab</w:t>
      </w:r>
      <w:r w:rsidR="00E905F2">
        <w:rPr>
          <w:i/>
          <w:iCs/>
        </w:rPr>
        <w:t xml:space="preserve">ramowitz, J.S., </w:t>
      </w:r>
      <w:r w:rsidR="00682623">
        <w:rPr>
          <w:i/>
          <w:iCs/>
        </w:rPr>
        <w:t>et al. (2009</w:t>
      </w:r>
      <w:r w:rsidR="003F301C">
        <w:rPr>
          <w:i/>
          <w:iCs/>
        </w:rPr>
        <w:t>). The</w:t>
      </w:r>
      <w:r w:rsidR="00682623">
        <w:rPr>
          <w:i/>
          <w:iCs/>
        </w:rPr>
        <w:t xml:space="preserve"> psychological treat</w:t>
      </w:r>
      <w:r w:rsidR="000B2645">
        <w:rPr>
          <w:i/>
          <w:iCs/>
        </w:rPr>
        <w:t xml:space="preserve">ment of </w:t>
      </w:r>
      <w:r w:rsidR="003D1E48">
        <w:rPr>
          <w:i/>
          <w:iCs/>
        </w:rPr>
        <w:t>obsessive-compulsive</w:t>
      </w:r>
      <w:r w:rsidR="000B2645">
        <w:rPr>
          <w:i/>
          <w:iCs/>
        </w:rPr>
        <w:t xml:space="preserve"> disorder. Canadian Journal of Psychiatry, 54(6)</w:t>
      </w:r>
      <w:r w:rsidR="003F301C">
        <w:rPr>
          <w:i/>
          <w:iCs/>
        </w:rPr>
        <w:t>, 348-361.</w:t>
      </w:r>
    </w:p>
    <w:p w14:paraId="74350228" w14:textId="0894DED9" w:rsidR="00286EE8" w:rsidRDefault="00286EE8" w:rsidP="00286EE8">
      <w:pPr>
        <w:pStyle w:val="NormalWeb"/>
        <w:ind w:left="567" w:hanging="567"/>
      </w:pPr>
      <w:r>
        <w:rPr>
          <w:i/>
          <w:iCs/>
        </w:rPr>
        <w:t>Apa PsycNet</w:t>
      </w:r>
      <w:r>
        <w:t xml:space="preserve"> (2013) </w:t>
      </w:r>
      <w:r>
        <w:rPr>
          <w:i/>
          <w:iCs/>
        </w:rPr>
        <w:t>American Psychological Association</w:t>
      </w:r>
      <w:r>
        <w:t xml:space="preserve">. Available at: https://psycnet.apa.org/record/2013-14907-000 (Accessed: 19 July 2024). </w:t>
      </w:r>
    </w:p>
    <w:p w14:paraId="03D75D8F" w14:textId="6191DDC9" w:rsidR="00CF1535" w:rsidRDefault="00CF1535" w:rsidP="00286EE8">
      <w:pPr>
        <w:pStyle w:val="NormalWeb"/>
        <w:ind w:left="567" w:hanging="567"/>
      </w:pPr>
      <w:r>
        <w:rPr>
          <w:i/>
          <w:iCs/>
        </w:rPr>
        <w:t>Baldwin, D. S</w:t>
      </w:r>
      <w:r w:rsidR="00AB6D96">
        <w:rPr>
          <w:i/>
          <w:iCs/>
        </w:rPr>
        <w:t xml:space="preserve">., Waldman, S.M &amp; Allgulander, C. </w:t>
      </w:r>
      <w:r w:rsidR="003B7934">
        <w:rPr>
          <w:i/>
          <w:iCs/>
        </w:rPr>
        <w:t xml:space="preserve">(2014). Evidence-based pharmacological treatment </w:t>
      </w:r>
      <w:r w:rsidR="003C5C1A">
        <w:rPr>
          <w:i/>
          <w:iCs/>
        </w:rPr>
        <w:t>of generalised anxiety disorder. International Journal of Neuropsychop</w:t>
      </w:r>
      <w:r w:rsidR="0098222D">
        <w:rPr>
          <w:i/>
          <w:iCs/>
        </w:rPr>
        <w:t>harmacology, 14(</w:t>
      </w:r>
      <w:r w:rsidR="002B047A">
        <w:rPr>
          <w:i/>
          <w:iCs/>
        </w:rPr>
        <w:t xml:space="preserve">5), 697-710. </w:t>
      </w:r>
    </w:p>
    <w:p w14:paraId="5945D251" w14:textId="1AEA4E47" w:rsidR="008C71C3" w:rsidRDefault="008C71C3" w:rsidP="008C71C3">
      <w:pPr>
        <w:pStyle w:val="NormalWeb"/>
        <w:ind w:left="567" w:hanging="567"/>
      </w:pPr>
      <w:r>
        <w:rPr>
          <w:i/>
          <w:iCs/>
        </w:rPr>
        <w:t>CKS is only available in the UK</w:t>
      </w:r>
      <w:r>
        <w:t xml:space="preserve"> (no date) </w:t>
      </w:r>
      <w:r>
        <w:rPr>
          <w:i/>
          <w:iCs/>
        </w:rPr>
        <w:t>NICE</w:t>
      </w:r>
      <w:r>
        <w:t xml:space="preserve">. Available at: https://cks.nice.org.uk/topics/generalized-anxiety-disorder/diagnosis/diagnosis/ (Accessed: 20 July 2024). </w:t>
      </w:r>
    </w:p>
    <w:p w14:paraId="069DF0A2" w14:textId="1043F6AE" w:rsidR="00D47315" w:rsidRDefault="00D47315" w:rsidP="00D47315">
      <w:pPr>
        <w:pStyle w:val="NormalWeb"/>
        <w:ind w:left="567" w:hanging="567"/>
        <w:rPr>
          <w:i/>
          <w:iCs/>
        </w:rPr>
      </w:pPr>
      <w:r>
        <w:rPr>
          <w:i/>
          <w:iCs/>
        </w:rPr>
        <w:lastRenderedPageBreak/>
        <w:t>Fineberg, N.A., et al. (2013). Obsessive-compulsive disorder (OCD): Practical strategies for pharmacological and somatic treatment in adults. Psychiatry Research, 227(1), 114-125.</w:t>
      </w:r>
    </w:p>
    <w:p w14:paraId="383BE352" w14:textId="33BA049A" w:rsidR="0091729C" w:rsidRDefault="0091729C" w:rsidP="00D47315">
      <w:pPr>
        <w:pStyle w:val="NormalWeb"/>
        <w:ind w:left="567" w:hanging="567"/>
        <w:rPr>
          <w:i/>
          <w:iCs/>
        </w:rPr>
      </w:pPr>
      <w:r>
        <w:rPr>
          <w:i/>
          <w:iCs/>
        </w:rPr>
        <w:t>Foa, E.B</w:t>
      </w:r>
      <w:r w:rsidR="00096BF3">
        <w:rPr>
          <w:i/>
          <w:iCs/>
        </w:rPr>
        <w:t>., Leibovitz, M. R., Kozak, M. J</w:t>
      </w:r>
      <w:r w:rsidR="001B3931">
        <w:rPr>
          <w:i/>
          <w:iCs/>
        </w:rPr>
        <w:t>., Davies, S., Campeas, R</w:t>
      </w:r>
      <w:r w:rsidR="0061215E">
        <w:rPr>
          <w:i/>
          <w:iCs/>
        </w:rPr>
        <w:t>., Franklin, M. E</w:t>
      </w:r>
      <w:r w:rsidR="003B5BF6">
        <w:rPr>
          <w:i/>
          <w:iCs/>
        </w:rPr>
        <w:t>., … &amp; Tu, X. (2005)</w:t>
      </w:r>
      <w:r w:rsidR="00B321F1">
        <w:rPr>
          <w:i/>
          <w:iCs/>
        </w:rPr>
        <w:t xml:space="preserve">. Randomized, placebo-controlled trial of exposure and ritual </w:t>
      </w:r>
      <w:r w:rsidR="005873BF">
        <w:rPr>
          <w:i/>
          <w:iCs/>
        </w:rPr>
        <w:t>prevention, clomipramine, and their combination in the treatment of obsessive-compulsive disorder. American Journal of Psychiatry</w:t>
      </w:r>
      <w:r w:rsidR="00034621">
        <w:rPr>
          <w:i/>
          <w:iCs/>
        </w:rPr>
        <w:t>, 162(1), 151-161.</w:t>
      </w:r>
    </w:p>
    <w:p w14:paraId="7AD25D3A" w14:textId="19E9D3C9" w:rsidR="00567CE6" w:rsidRDefault="00567CE6" w:rsidP="00D47315">
      <w:pPr>
        <w:pStyle w:val="NormalWeb"/>
        <w:ind w:left="567" w:hanging="567"/>
        <w:rPr>
          <w:i/>
          <w:iCs/>
        </w:rPr>
      </w:pPr>
      <w:r>
        <w:rPr>
          <w:i/>
          <w:iCs/>
        </w:rPr>
        <w:t>Hofmann</w:t>
      </w:r>
      <w:r w:rsidR="00CB2447">
        <w:rPr>
          <w:i/>
          <w:iCs/>
        </w:rPr>
        <w:t>, S.G., Asnanni, A., Vonk, I. J.,</w:t>
      </w:r>
      <w:r w:rsidR="00CE7C9F">
        <w:rPr>
          <w:i/>
          <w:iCs/>
        </w:rPr>
        <w:t xml:space="preserve"> Sawyer, A. T., &amp; Fang A. (2012)</w:t>
      </w:r>
      <w:r w:rsidR="00EE2B41">
        <w:rPr>
          <w:i/>
          <w:iCs/>
        </w:rPr>
        <w:t>. The efficacy of cognitive behavioural therapy:</w:t>
      </w:r>
      <w:r w:rsidR="00A51B41">
        <w:rPr>
          <w:i/>
          <w:iCs/>
        </w:rPr>
        <w:t xml:space="preserve"> </w:t>
      </w:r>
      <w:r w:rsidR="00EE2B41">
        <w:rPr>
          <w:i/>
          <w:iCs/>
        </w:rPr>
        <w:t>A review of meta-analyses</w:t>
      </w:r>
      <w:r w:rsidR="00A51B41">
        <w:rPr>
          <w:i/>
          <w:iCs/>
        </w:rPr>
        <w:t>. Cognitive Therapy and Research, 36, 427-440.</w:t>
      </w:r>
    </w:p>
    <w:p w14:paraId="32CB0BFA" w14:textId="61A935D2" w:rsidR="00D77D18" w:rsidRDefault="00D77D18" w:rsidP="00D47315">
      <w:pPr>
        <w:pStyle w:val="NormalWeb"/>
        <w:ind w:left="567" w:hanging="567"/>
        <w:rPr>
          <w:i/>
          <w:iCs/>
        </w:rPr>
      </w:pPr>
      <w:r>
        <w:rPr>
          <w:i/>
          <w:iCs/>
        </w:rPr>
        <w:t>Jones, S</w:t>
      </w:r>
      <w:r w:rsidR="000A5C3D">
        <w:rPr>
          <w:i/>
          <w:iCs/>
        </w:rPr>
        <w:t>. H., Thornicroft, G., Coffey, M., &amp; Dunn</w:t>
      </w:r>
      <w:r w:rsidR="00E34196">
        <w:rPr>
          <w:i/>
          <w:iCs/>
        </w:rPr>
        <w:t>, G. (1995). A brief mental health outcome scale-re</w:t>
      </w:r>
      <w:r w:rsidR="004C3552">
        <w:rPr>
          <w:i/>
          <w:iCs/>
        </w:rPr>
        <w:t xml:space="preserve">liability and validity of the Global Assessment </w:t>
      </w:r>
      <w:r w:rsidR="001B4547">
        <w:rPr>
          <w:i/>
          <w:iCs/>
        </w:rPr>
        <w:t>of Functioning (GAF). The British Journal of Psychiatry</w:t>
      </w:r>
      <w:r w:rsidR="0077171D">
        <w:rPr>
          <w:i/>
          <w:iCs/>
        </w:rPr>
        <w:t xml:space="preserve">, 166(5), 654-659. </w:t>
      </w:r>
    </w:p>
    <w:p w14:paraId="0804EDD7" w14:textId="5193191A" w:rsidR="000D6FF4" w:rsidRDefault="000D6FF4" w:rsidP="00D47315">
      <w:pPr>
        <w:pStyle w:val="NormalWeb"/>
        <w:ind w:left="567" w:hanging="567"/>
      </w:pPr>
      <w:r>
        <w:rPr>
          <w:i/>
          <w:iCs/>
        </w:rPr>
        <w:t>Koran, L. M</w:t>
      </w:r>
      <w:r w:rsidR="00D63B92">
        <w:rPr>
          <w:i/>
          <w:iCs/>
        </w:rPr>
        <w:t>., Hanna, G. L., Hollander, E., Nestadt, G</w:t>
      </w:r>
      <w:r w:rsidR="00383420">
        <w:rPr>
          <w:i/>
          <w:iCs/>
        </w:rPr>
        <w:t>., &amp; Simpson, H. B. (200</w:t>
      </w:r>
      <w:r w:rsidR="00981DAE">
        <w:rPr>
          <w:i/>
          <w:iCs/>
        </w:rPr>
        <w:t xml:space="preserve">7). Practice </w:t>
      </w:r>
      <w:r w:rsidR="002655F0">
        <w:rPr>
          <w:i/>
          <w:iCs/>
        </w:rPr>
        <w:t>guidelines</w:t>
      </w:r>
      <w:r w:rsidR="00981DAE">
        <w:rPr>
          <w:i/>
          <w:iCs/>
        </w:rPr>
        <w:t xml:space="preserve"> for the treatment of patients with obsessive-compulsive disorder. </w:t>
      </w:r>
      <w:r w:rsidR="00BE37B5">
        <w:rPr>
          <w:i/>
          <w:iCs/>
        </w:rPr>
        <w:t xml:space="preserve">American Journal of </w:t>
      </w:r>
      <w:r w:rsidR="002655F0">
        <w:rPr>
          <w:i/>
          <w:iCs/>
        </w:rPr>
        <w:t>Psychiatry</w:t>
      </w:r>
      <w:r w:rsidR="00BE37B5">
        <w:rPr>
          <w:i/>
          <w:iCs/>
        </w:rPr>
        <w:t>, 164(7), 5-53</w:t>
      </w:r>
      <w:r w:rsidR="002655F0">
        <w:rPr>
          <w:i/>
          <w:iCs/>
        </w:rPr>
        <w:t>.</w:t>
      </w:r>
    </w:p>
    <w:p w14:paraId="260E9841" w14:textId="38D9813F" w:rsidR="003903B0" w:rsidRDefault="003903B0" w:rsidP="003903B0">
      <w:pPr>
        <w:pStyle w:val="NormalWeb"/>
        <w:ind w:left="567" w:hanging="567"/>
      </w:pPr>
      <w:r>
        <w:t xml:space="preserve">(2024) </w:t>
      </w:r>
      <w:r>
        <w:rPr>
          <w:i/>
          <w:iCs/>
        </w:rPr>
        <w:t>NHS choices</w:t>
      </w:r>
      <w:r>
        <w:t xml:space="preserve">. Available at: https://www.nhs.uk/mental-health/conditions/obsessive-compulsive-disorder-ocd/overview/ (Accessed: 19 July 2024). </w:t>
      </w:r>
    </w:p>
    <w:p w14:paraId="29D0FC18" w14:textId="209FDB07" w:rsidR="00D31608" w:rsidRDefault="00D31608" w:rsidP="00E73613">
      <w:pPr>
        <w:pStyle w:val="NormalWeb"/>
        <w:ind w:left="567" w:hanging="567"/>
      </w:pPr>
      <w:r>
        <w:t>(</w:t>
      </w:r>
      <w:r w:rsidR="00E73613">
        <w:t>2024</w:t>
      </w:r>
      <w:r>
        <w:t xml:space="preserve">) </w:t>
      </w:r>
      <w:r>
        <w:rPr>
          <w:i/>
          <w:iCs/>
        </w:rPr>
        <w:t>NHS choices</w:t>
      </w:r>
      <w:r>
        <w:t xml:space="preserve">. Available at: https://www.nhs.uk/every-mind-matters/mental-health-issues/anxiety/ (Accessed: 19 July 2024). </w:t>
      </w:r>
    </w:p>
    <w:p w14:paraId="6AC0F255" w14:textId="5426D118" w:rsidR="00CD5E0F" w:rsidRDefault="00CD5E0F" w:rsidP="008C71C3">
      <w:pPr>
        <w:pStyle w:val="NormalWeb"/>
        <w:ind w:left="567" w:hanging="567"/>
      </w:pPr>
      <w:r>
        <w:t xml:space="preserve">(2024) </w:t>
      </w:r>
      <w:r>
        <w:rPr>
          <w:i/>
          <w:iCs/>
        </w:rPr>
        <w:t>NHS choices</w:t>
      </w:r>
      <w:r>
        <w:t xml:space="preserve">. Available at: https://www.nhs.uk/mental-health/conditions/generalised-anxiety-disorder/symptoms/ (Accessed: 20 July 2024). </w:t>
      </w:r>
    </w:p>
    <w:p w14:paraId="762C2E45" w14:textId="1BA13203" w:rsidR="00FF51BB" w:rsidRDefault="00FF51BB" w:rsidP="00FF51BB">
      <w:pPr>
        <w:pStyle w:val="NormalWeb"/>
        <w:ind w:left="567" w:hanging="567"/>
      </w:pPr>
      <w:r>
        <w:rPr>
          <w:i/>
          <w:iCs/>
        </w:rPr>
        <w:t>Overview: Obsessive-compulsive disorder and body dysmorphic disorder: Treatment: Guidance</w:t>
      </w:r>
      <w:r>
        <w:t xml:space="preserve"> (no date) </w:t>
      </w:r>
      <w:r>
        <w:rPr>
          <w:i/>
          <w:iCs/>
        </w:rPr>
        <w:t>NICE</w:t>
      </w:r>
      <w:r>
        <w:t xml:space="preserve">. Available at: https://www.nice.org.uk/guidance/cg31 (Accessed: 19 July 2024). </w:t>
      </w:r>
    </w:p>
    <w:p w14:paraId="496A4407" w14:textId="7E9318C7" w:rsidR="00491951" w:rsidRDefault="00491951" w:rsidP="00491951">
      <w:pPr>
        <w:pStyle w:val="NormalWeb"/>
        <w:ind w:left="567" w:hanging="567"/>
      </w:pPr>
      <w:r>
        <w:rPr>
          <w:i/>
          <w:iCs/>
        </w:rPr>
        <w:t>Recommendations for research: Obsessive-compulsive disorder and body dysmorphic disorder: Treatment: Guidance</w:t>
      </w:r>
      <w:r>
        <w:t xml:space="preserve"> (no date) </w:t>
      </w:r>
      <w:r>
        <w:rPr>
          <w:i/>
          <w:iCs/>
        </w:rPr>
        <w:t>NICE</w:t>
      </w:r>
      <w:r>
        <w:t xml:space="preserve">. Available at: https://www.nice.org.uk/guidance/cg31/chapter/Recommendations-for-research (Accessed: 20 July 2024). </w:t>
      </w:r>
    </w:p>
    <w:p w14:paraId="34C705A7" w14:textId="03D8521C" w:rsidR="00E63BC0" w:rsidRDefault="00E63BC0" w:rsidP="00491951">
      <w:pPr>
        <w:pStyle w:val="NormalWeb"/>
        <w:ind w:left="567" w:hanging="567"/>
      </w:pPr>
      <w:r>
        <w:rPr>
          <w:i/>
          <w:iCs/>
        </w:rPr>
        <w:t>Sp</w:t>
      </w:r>
      <w:r w:rsidR="00A77ED4">
        <w:rPr>
          <w:i/>
          <w:iCs/>
        </w:rPr>
        <w:t>itzer, R.L., Kroenke K., Williams, J.</w:t>
      </w:r>
      <w:r w:rsidR="000B755B">
        <w:rPr>
          <w:i/>
          <w:iCs/>
        </w:rPr>
        <w:t xml:space="preserve"> B. W., &amp; Lowe, B. (2006). A brief </w:t>
      </w:r>
      <w:r w:rsidR="00934E7E">
        <w:rPr>
          <w:i/>
          <w:iCs/>
        </w:rPr>
        <w:t>measurement for assessing generalised anxiety disorder: The GA</w:t>
      </w:r>
      <w:r w:rsidR="006A28AC">
        <w:rPr>
          <w:i/>
          <w:iCs/>
        </w:rPr>
        <w:t>D-7. Archives of International Medicine, 166(10)</w:t>
      </w:r>
      <w:r w:rsidR="002E1D5F">
        <w:rPr>
          <w:i/>
          <w:iCs/>
        </w:rPr>
        <w:t>, 1092-1097.</w:t>
      </w:r>
    </w:p>
    <w:p w14:paraId="06BA760F" w14:textId="0B0A080B" w:rsidR="00D47315" w:rsidRDefault="00D47315" w:rsidP="00D47315">
      <w:pPr>
        <w:pStyle w:val="NormalWeb"/>
        <w:ind w:left="567" w:hanging="567"/>
        <w:rPr>
          <w:i/>
          <w:iCs/>
        </w:rPr>
      </w:pPr>
      <w:r>
        <w:rPr>
          <w:i/>
          <w:iCs/>
        </w:rPr>
        <w:t>Stein, D. J., &amp; Fineberg, N. A. (2007). Obsessive-compulsive disorder. In Gelder, M., Andreasen, N., Lopez-Ibor, J., &amp; Geddes, J. (Eds.), *New Oxford Textbook of Psychiatry* (2</w:t>
      </w:r>
      <w:r w:rsidRPr="007B4EA2">
        <w:rPr>
          <w:i/>
          <w:iCs/>
          <w:vertAlign w:val="superscript"/>
        </w:rPr>
        <w:t>nd</w:t>
      </w:r>
      <w:r>
        <w:rPr>
          <w:i/>
          <w:iCs/>
        </w:rPr>
        <w:t xml:space="preserve"> ed., pp. 800-809). Oxford: Oxford University Press.</w:t>
      </w:r>
    </w:p>
    <w:p w14:paraId="42CD95FA" w14:textId="2006710D" w:rsidR="005132AE" w:rsidRDefault="005132AE" w:rsidP="00D47315">
      <w:pPr>
        <w:pStyle w:val="NormalWeb"/>
        <w:ind w:left="567" w:hanging="567"/>
        <w:rPr>
          <w:i/>
          <w:iCs/>
        </w:rPr>
      </w:pPr>
      <w:r>
        <w:rPr>
          <w:i/>
          <w:iCs/>
        </w:rPr>
        <w:t>Stubbs, B., Vancampfort, D., Rose</w:t>
      </w:r>
      <w:r w:rsidR="00D50B05">
        <w:rPr>
          <w:i/>
          <w:iCs/>
        </w:rPr>
        <w:t>nbaum, S., Firth, J., Cosco, T., Ver</w:t>
      </w:r>
      <w:r w:rsidR="00990D43">
        <w:rPr>
          <w:i/>
          <w:iCs/>
        </w:rPr>
        <w:t>onese, N., … &amp; Schuch, F. B. (20</w:t>
      </w:r>
      <w:r w:rsidR="00E03B8B">
        <w:rPr>
          <w:i/>
          <w:iCs/>
        </w:rPr>
        <w:t>1</w:t>
      </w:r>
      <w:r w:rsidR="00990D43">
        <w:rPr>
          <w:i/>
          <w:iCs/>
        </w:rPr>
        <w:t>7)</w:t>
      </w:r>
      <w:r w:rsidR="00E03B8B">
        <w:rPr>
          <w:i/>
          <w:iCs/>
        </w:rPr>
        <w:t>. An examination of the anxio</w:t>
      </w:r>
      <w:r w:rsidR="0038741A">
        <w:rPr>
          <w:i/>
          <w:iCs/>
        </w:rPr>
        <w:t xml:space="preserve">lytic effects of exercise for people with anxiety and stress-related disorders: A </w:t>
      </w:r>
      <w:r w:rsidR="009D5862">
        <w:rPr>
          <w:i/>
          <w:iCs/>
        </w:rPr>
        <w:t>meta-analysis</w:t>
      </w:r>
      <w:r w:rsidR="0038741A">
        <w:rPr>
          <w:i/>
          <w:iCs/>
        </w:rPr>
        <w:t>. Psychiatry Research</w:t>
      </w:r>
      <w:r w:rsidR="009D5862">
        <w:rPr>
          <w:i/>
          <w:iCs/>
        </w:rPr>
        <w:t>, 249, 102-108.</w:t>
      </w:r>
    </w:p>
    <w:p w14:paraId="4B823867" w14:textId="22DAEF74" w:rsidR="009D5862" w:rsidRDefault="00610978" w:rsidP="00D47315">
      <w:pPr>
        <w:pStyle w:val="NormalWeb"/>
        <w:ind w:left="567" w:hanging="567"/>
        <w:rPr>
          <w:i/>
          <w:iCs/>
        </w:rPr>
      </w:pPr>
      <w:r>
        <w:rPr>
          <w:i/>
          <w:iCs/>
        </w:rPr>
        <w:lastRenderedPageBreak/>
        <w:t xml:space="preserve">Tyrer, P., Baldwin, D., &amp; Generalised Anxiety Disorder Study Group. (2011). </w:t>
      </w:r>
      <w:r w:rsidR="00D372EF">
        <w:rPr>
          <w:i/>
          <w:iCs/>
        </w:rPr>
        <w:t>Generalised Anxiety Disorder. The Lancet, 368(9553)</w:t>
      </w:r>
      <w:r w:rsidR="000A3124">
        <w:rPr>
          <w:i/>
          <w:iCs/>
        </w:rPr>
        <w:t>, 2156-2166.</w:t>
      </w:r>
    </w:p>
    <w:p w14:paraId="0C09EEA8" w14:textId="39081A7D" w:rsidR="00773C1E" w:rsidRDefault="00773C1E" w:rsidP="00773C1E">
      <w:pPr>
        <w:pStyle w:val="NormalWeb"/>
        <w:ind w:left="567" w:hanging="567"/>
      </w:pPr>
      <w:r>
        <w:t xml:space="preserve">(2010) </w:t>
      </w:r>
      <w:r>
        <w:rPr>
          <w:i/>
          <w:iCs/>
        </w:rPr>
        <w:t>World Health Organization</w:t>
      </w:r>
      <w:r>
        <w:t xml:space="preserve">. Available at: https://icd.who.int/browse10/2010/en#/F42.8 (Accessed: 19 July 2024). </w:t>
      </w:r>
    </w:p>
    <w:p w14:paraId="4B3C7674" w14:textId="1FEA1860" w:rsidR="00112B4E" w:rsidRPr="00112B4E" w:rsidRDefault="00112B4E" w:rsidP="00773C1E">
      <w:pPr>
        <w:pStyle w:val="NormalWeb"/>
        <w:ind w:left="567" w:hanging="567"/>
        <w:rPr>
          <w:i/>
          <w:iCs/>
        </w:rPr>
      </w:pPr>
      <w:r w:rsidRPr="00112B4E">
        <w:rPr>
          <w:i/>
          <w:iCs/>
        </w:rPr>
        <w:t xml:space="preserve">World </w:t>
      </w:r>
      <w:r w:rsidR="00C35B55">
        <w:rPr>
          <w:i/>
          <w:iCs/>
        </w:rPr>
        <w:t>Health</w:t>
      </w:r>
      <w:r w:rsidR="00F66BE0">
        <w:rPr>
          <w:i/>
          <w:iCs/>
        </w:rPr>
        <w:t xml:space="preserve"> Organisation. (1992). The ICD-10 Classification of Mental and Behavioural Disorder:</w:t>
      </w:r>
      <w:r w:rsidR="00C35B55">
        <w:rPr>
          <w:i/>
          <w:iCs/>
        </w:rPr>
        <w:t xml:space="preserve"> </w:t>
      </w:r>
      <w:r w:rsidR="00F66BE0">
        <w:rPr>
          <w:i/>
          <w:iCs/>
        </w:rPr>
        <w:t>Clinical description</w:t>
      </w:r>
      <w:r w:rsidR="00C35B55">
        <w:rPr>
          <w:i/>
          <w:iCs/>
        </w:rPr>
        <w:t>s and diagnostic guidelines. Geneva: World Health Organization.</w:t>
      </w:r>
    </w:p>
    <w:p w14:paraId="23F81D44" w14:textId="6069EFBF" w:rsidR="00950615" w:rsidRDefault="00950615" w:rsidP="00950615">
      <w:pPr>
        <w:pStyle w:val="NormalWeb"/>
        <w:ind w:left="567" w:hanging="567"/>
      </w:pPr>
      <w:r>
        <w:rPr>
          <w:i/>
          <w:iCs/>
        </w:rPr>
        <w:t>You are here: Home</w:t>
      </w:r>
      <w:r>
        <w:t xml:space="preserve"> (</w:t>
      </w:r>
      <w:r w:rsidR="00786F19">
        <w:t>2023</w:t>
      </w:r>
      <w:r>
        <w:t xml:space="preserve">) </w:t>
      </w:r>
      <w:r>
        <w:rPr>
          <w:i/>
          <w:iCs/>
        </w:rPr>
        <w:t>OCDUK</w:t>
      </w:r>
      <w:r>
        <w:t xml:space="preserve">. Available at: https://www.ocduk.org/ocd/types/ (Accessed: 19 July 2024). </w:t>
      </w:r>
    </w:p>
    <w:p w14:paraId="50852129" w14:textId="77777777" w:rsidR="00D271BD" w:rsidRDefault="00D271BD" w:rsidP="00950615">
      <w:pPr>
        <w:pStyle w:val="NormalWeb"/>
        <w:ind w:left="567" w:hanging="567"/>
      </w:pPr>
    </w:p>
    <w:p w14:paraId="6BEBFA66" w14:textId="77777777" w:rsidR="00950615" w:rsidRDefault="00950615" w:rsidP="00773C1E">
      <w:pPr>
        <w:pStyle w:val="NormalWeb"/>
        <w:ind w:left="567" w:hanging="567"/>
      </w:pPr>
    </w:p>
    <w:p w14:paraId="370769F1" w14:textId="77777777" w:rsidR="00773C1E" w:rsidRDefault="00773C1E" w:rsidP="003903B0">
      <w:pPr>
        <w:pStyle w:val="NormalWeb"/>
        <w:ind w:left="567" w:hanging="567"/>
      </w:pPr>
    </w:p>
    <w:p w14:paraId="4C9B503A" w14:textId="5213E878" w:rsidR="003903B0" w:rsidRPr="00B7085F" w:rsidRDefault="003903B0" w:rsidP="00482946">
      <w:pPr>
        <w:pStyle w:val="ListParagraph"/>
      </w:pPr>
    </w:p>
    <w:sectPr w:rsidR="003903B0" w:rsidRPr="00B7085F" w:rsidSect="00474A81">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C18495" w14:textId="77777777" w:rsidR="00BD15D7" w:rsidRDefault="00BD15D7" w:rsidP="00032870">
      <w:pPr>
        <w:spacing w:after="0" w:line="240" w:lineRule="auto"/>
      </w:pPr>
      <w:r>
        <w:separator/>
      </w:r>
    </w:p>
  </w:endnote>
  <w:endnote w:type="continuationSeparator" w:id="0">
    <w:p w14:paraId="6614C3E3" w14:textId="77777777" w:rsidR="00BD15D7" w:rsidRDefault="00BD15D7" w:rsidP="000328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16367919"/>
      <w:docPartObj>
        <w:docPartGallery w:val="Page Numbers (Bottom of Page)"/>
        <w:docPartUnique/>
      </w:docPartObj>
    </w:sdtPr>
    <w:sdtEndPr>
      <w:rPr>
        <w:noProof/>
      </w:rPr>
    </w:sdtEndPr>
    <w:sdtContent>
      <w:p w14:paraId="1293C8DA" w14:textId="1F45C629" w:rsidR="0040273C" w:rsidRDefault="0040273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62BA8E" w14:textId="77777777" w:rsidR="0040273C" w:rsidRDefault="004027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4BF676" w14:textId="77777777" w:rsidR="00BD15D7" w:rsidRDefault="00BD15D7" w:rsidP="00032870">
      <w:pPr>
        <w:spacing w:after="0" w:line="240" w:lineRule="auto"/>
      </w:pPr>
      <w:r>
        <w:separator/>
      </w:r>
    </w:p>
  </w:footnote>
  <w:footnote w:type="continuationSeparator" w:id="0">
    <w:p w14:paraId="6193116B" w14:textId="77777777" w:rsidR="00BD15D7" w:rsidRDefault="00BD15D7" w:rsidP="000328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31D6E5" w14:textId="08A72DC4" w:rsidR="00032870" w:rsidRPr="0040273C" w:rsidRDefault="00032870">
    <w:pPr>
      <w:pStyle w:val="Header"/>
      <w:rPr>
        <w:rFonts w:ascii="Arial" w:hAnsi="Arial" w:cs="Arial"/>
        <w:sz w:val="22"/>
        <w:szCs w:val="22"/>
      </w:rPr>
    </w:pPr>
    <w:r w:rsidRPr="0040273C">
      <w:rPr>
        <w:rFonts w:ascii="Arial" w:hAnsi="Arial" w:cs="Arial"/>
        <w:sz w:val="22"/>
        <w:szCs w:val="22"/>
      </w:rPr>
      <w:t>Nazreen Akhtar</w:t>
    </w:r>
  </w:p>
  <w:p w14:paraId="1DA75098" w14:textId="0A91C3BC" w:rsidR="0040273C" w:rsidRPr="0040273C" w:rsidRDefault="0040273C">
    <w:pPr>
      <w:pStyle w:val="Header"/>
      <w:rPr>
        <w:rFonts w:ascii="Arial" w:hAnsi="Arial" w:cs="Arial"/>
        <w:sz w:val="22"/>
        <w:szCs w:val="22"/>
      </w:rPr>
    </w:pPr>
    <w:r w:rsidRPr="0040273C">
      <w:rPr>
        <w:rFonts w:ascii="Arial" w:hAnsi="Arial" w:cs="Arial"/>
        <w:sz w:val="22"/>
        <w:szCs w:val="22"/>
      </w:rPr>
      <w:t>(2128933)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0B4394"/>
    <w:multiLevelType w:val="multilevel"/>
    <w:tmpl w:val="7F123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0C944D4"/>
    <w:multiLevelType w:val="hybridMultilevel"/>
    <w:tmpl w:val="D46CB8E2"/>
    <w:lvl w:ilvl="0" w:tplc="3620BA1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8896673">
    <w:abstractNumId w:val="1"/>
  </w:num>
  <w:num w:numId="2" w16cid:durableId="7894017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A81"/>
    <w:rsid w:val="000139A2"/>
    <w:rsid w:val="00013FF5"/>
    <w:rsid w:val="00015102"/>
    <w:rsid w:val="00016CD5"/>
    <w:rsid w:val="00017713"/>
    <w:rsid w:val="000220BC"/>
    <w:rsid w:val="00032870"/>
    <w:rsid w:val="00034621"/>
    <w:rsid w:val="0004257D"/>
    <w:rsid w:val="00050407"/>
    <w:rsid w:val="00050B31"/>
    <w:rsid w:val="00057082"/>
    <w:rsid w:val="00060CB2"/>
    <w:rsid w:val="0007536D"/>
    <w:rsid w:val="00096BF3"/>
    <w:rsid w:val="00096D74"/>
    <w:rsid w:val="000A3124"/>
    <w:rsid w:val="000A4206"/>
    <w:rsid w:val="000A4448"/>
    <w:rsid w:val="000A5C3D"/>
    <w:rsid w:val="000A62A5"/>
    <w:rsid w:val="000A77F8"/>
    <w:rsid w:val="000B2645"/>
    <w:rsid w:val="000B2848"/>
    <w:rsid w:val="000B755B"/>
    <w:rsid w:val="000C6329"/>
    <w:rsid w:val="000D45D6"/>
    <w:rsid w:val="000D6FF4"/>
    <w:rsid w:val="000E1177"/>
    <w:rsid w:val="000E3A95"/>
    <w:rsid w:val="000F3769"/>
    <w:rsid w:val="000F3F31"/>
    <w:rsid w:val="001040B4"/>
    <w:rsid w:val="001103C9"/>
    <w:rsid w:val="00112737"/>
    <w:rsid w:val="00112B4E"/>
    <w:rsid w:val="00114E09"/>
    <w:rsid w:val="001202A4"/>
    <w:rsid w:val="0012102D"/>
    <w:rsid w:val="00125F92"/>
    <w:rsid w:val="001267DB"/>
    <w:rsid w:val="001279DF"/>
    <w:rsid w:val="001305DB"/>
    <w:rsid w:val="00133B85"/>
    <w:rsid w:val="00133FB5"/>
    <w:rsid w:val="00143DA3"/>
    <w:rsid w:val="00144034"/>
    <w:rsid w:val="00145B0E"/>
    <w:rsid w:val="00151BE8"/>
    <w:rsid w:val="00160D8A"/>
    <w:rsid w:val="00164C57"/>
    <w:rsid w:val="00171C31"/>
    <w:rsid w:val="001726C4"/>
    <w:rsid w:val="0017414A"/>
    <w:rsid w:val="001822E1"/>
    <w:rsid w:val="00193DDE"/>
    <w:rsid w:val="00195C61"/>
    <w:rsid w:val="001A2AD7"/>
    <w:rsid w:val="001A2EC2"/>
    <w:rsid w:val="001A6734"/>
    <w:rsid w:val="001B3931"/>
    <w:rsid w:val="001B3F14"/>
    <w:rsid w:val="001B4547"/>
    <w:rsid w:val="001B4DCA"/>
    <w:rsid w:val="001B6306"/>
    <w:rsid w:val="001B6EA1"/>
    <w:rsid w:val="001C4EE0"/>
    <w:rsid w:val="001E785C"/>
    <w:rsid w:val="001E7F80"/>
    <w:rsid w:val="00213EFF"/>
    <w:rsid w:val="00217DB8"/>
    <w:rsid w:val="002222A9"/>
    <w:rsid w:val="00225F80"/>
    <w:rsid w:val="002341E2"/>
    <w:rsid w:val="0023617C"/>
    <w:rsid w:val="00240430"/>
    <w:rsid w:val="0026548E"/>
    <w:rsid w:val="002655F0"/>
    <w:rsid w:val="002720F6"/>
    <w:rsid w:val="0027297D"/>
    <w:rsid w:val="00280636"/>
    <w:rsid w:val="00282B59"/>
    <w:rsid w:val="00283032"/>
    <w:rsid w:val="00284176"/>
    <w:rsid w:val="00286EE8"/>
    <w:rsid w:val="00292489"/>
    <w:rsid w:val="002932E4"/>
    <w:rsid w:val="002A1034"/>
    <w:rsid w:val="002A13C1"/>
    <w:rsid w:val="002A4FC8"/>
    <w:rsid w:val="002B047A"/>
    <w:rsid w:val="002B059E"/>
    <w:rsid w:val="002B7862"/>
    <w:rsid w:val="002D0831"/>
    <w:rsid w:val="002D48E9"/>
    <w:rsid w:val="002D6CB6"/>
    <w:rsid w:val="002D7880"/>
    <w:rsid w:val="002E1D5F"/>
    <w:rsid w:val="00315DAD"/>
    <w:rsid w:val="00333777"/>
    <w:rsid w:val="003439AA"/>
    <w:rsid w:val="0034416B"/>
    <w:rsid w:val="0034582B"/>
    <w:rsid w:val="00345D7C"/>
    <w:rsid w:val="00346711"/>
    <w:rsid w:val="0035362A"/>
    <w:rsid w:val="00354181"/>
    <w:rsid w:val="00357BDF"/>
    <w:rsid w:val="00360CA7"/>
    <w:rsid w:val="00364912"/>
    <w:rsid w:val="0038202F"/>
    <w:rsid w:val="0038216B"/>
    <w:rsid w:val="00383420"/>
    <w:rsid w:val="0038741A"/>
    <w:rsid w:val="003903B0"/>
    <w:rsid w:val="00391AC1"/>
    <w:rsid w:val="003969B3"/>
    <w:rsid w:val="003A4AA8"/>
    <w:rsid w:val="003B01A4"/>
    <w:rsid w:val="003B5BF6"/>
    <w:rsid w:val="003B7934"/>
    <w:rsid w:val="003C2361"/>
    <w:rsid w:val="003C3371"/>
    <w:rsid w:val="003C5C1A"/>
    <w:rsid w:val="003D1E48"/>
    <w:rsid w:val="003D52CE"/>
    <w:rsid w:val="003D5541"/>
    <w:rsid w:val="003E5051"/>
    <w:rsid w:val="003E5FA8"/>
    <w:rsid w:val="003F0653"/>
    <w:rsid w:val="003F301C"/>
    <w:rsid w:val="003F3873"/>
    <w:rsid w:val="003F54F4"/>
    <w:rsid w:val="003F791E"/>
    <w:rsid w:val="0040273C"/>
    <w:rsid w:val="00405B17"/>
    <w:rsid w:val="0041418C"/>
    <w:rsid w:val="004204D0"/>
    <w:rsid w:val="00421386"/>
    <w:rsid w:val="00436E75"/>
    <w:rsid w:val="0043779A"/>
    <w:rsid w:val="00443C73"/>
    <w:rsid w:val="00446503"/>
    <w:rsid w:val="00450C72"/>
    <w:rsid w:val="00460778"/>
    <w:rsid w:val="0046210D"/>
    <w:rsid w:val="0046775A"/>
    <w:rsid w:val="0047441C"/>
    <w:rsid w:val="00474A81"/>
    <w:rsid w:val="00481664"/>
    <w:rsid w:val="00482946"/>
    <w:rsid w:val="004876B7"/>
    <w:rsid w:val="004918DD"/>
    <w:rsid w:val="00491951"/>
    <w:rsid w:val="004A5078"/>
    <w:rsid w:val="004A68FE"/>
    <w:rsid w:val="004B0332"/>
    <w:rsid w:val="004B1E00"/>
    <w:rsid w:val="004C3552"/>
    <w:rsid w:val="004E0FE5"/>
    <w:rsid w:val="004E4CD0"/>
    <w:rsid w:val="004E514E"/>
    <w:rsid w:val="004F2BAD"/>
    <w:rsid w:val="004F2EB2"/>
    <w:rsid w:val="004F3065"/>
    <w:rsid w:val="004F585A"/>
    <w:rsid w:val="00503A29"/>
    <w:rsid w:val="00503FBB"/>
    <w:rsid w:val="00504528"/>
    <w:rsid w:val="00512216"/>
    <w:rsid w:val="005132AE"/>
    <w:rsid w:val="00517010"/>
    <w:rsid w:val="005201F4"/>
    <w:rsid w:val="00525353"/>
    <w:rsid w:val="00536803"/>
    <w:rsid w:val="0054271B"/>
    <w:rsid w:val="00543D31"/>
    <w:rsid w:val="0054478C"/>
    <w:rsid w:val="005568AA"/>
    <w:rsid w:val="00563C69"/>
    <w:rsid w:val="00564516"/>
    <w:rsid w:val="00566B71"/>
    <w:rsid w:val="00567CE6"/>
    <w:rsid w:val="00575FF4"/>
    <w:rsid w:val="0058370A"/>
    <w:rsid w:val="00584770"/>
    <w:rsid w:val="0058669F"/>
    <w:rsid w:val="005873BF"/>
    <w:rsid w:val="005902DB"/>
    <w:rsid w:val="0059064E"/>
    <w:rsid w:val="005A0E51"/>
    <w:rsid w:val="005B42C3"/>
    <w:rsid w:val="005B6141"/>
    <w:rsid w:val="005C5DBE"/>
    <w:rsid w:val="005E0577"/>
    <w:rsid w:val="005E0639"/>
    <w:rsid w:val="005E62C9"/>
    <w:rsid w:val="005F0F11"/>
    <w:rsid w:val="005F5D3D"/>
    <w:rsid w:val="005F7490"/>
    <w:rsid w:val="006022BB"/>
    <w:rsid w:val="00610978"/>
    <w:rsid w:val="0061215E"/>
    <w:rsid w:val="006206E8"/>
    <w:rsid w:val="00620E01"/>
    <w:rsid w:val="00622026"/>
    <w:rsid w:val="00623900"/>
    <w:rsid w:val="00624E14"/>
    <w:rsid w:val="00626290"/>
    <w:rsid w:val="0062780C"/>
    <w:rsid w:val="00627937"/>
    <w:rsid w:val="00627E3C"/>
    <w:rsid w:val="0063456D"/>
    <w:rsid w:val="00641D7C"/>
    <w:rsid w:val="00650483"/>
    <w:rsid w:val="00651DD6"/>
    <w:rsid w:val="00655854"/>
    <w:rsid w:val="00665FA8"/>
    <w:rsid w:val="0066777F"/>
    <w:rsid w:val="00682623"/>
    <w:rsid w:val="00687C34"/>
    <w:rsid w:val="00692FBB"/>
    <w:rsid w:val="00694AE9"/>
    <w:rsid w:val="006963A6"/>
    <w:rsid w:val="006A0609"/>
    <w:rsid w:val="006A28AC"/>
    <w:rsid w:val="006B0E3C"/>
    <w:rsid w:val="006B4DFA"/>
    <w:rsid w:val="006B69D0"/>
    <w:rsid w:val="006C005D"/>
    <w:rsid w:val="006C23B4"/>
    <w:rsid w:val="006C250E"/>
    <w:rsid w:val="006D0D8D"/>
    <w:rsid w:val="006D3250"/>
    <w:rsid w:val="006D45A8"/>
    <w:rsid w:val="006E0D1B"/>
    <w:rsid w:val="006E38F0"/>
    <w:rsid w:val="006E7034"/>
    <w:rsid w:val="006F6ACC"/>
    <w:rsid w:val="00700E19"/>
    <w:rsid w:val="00703F28"/>
    <w:rsid w:val="0070737F"/>
    <w:rsid w:val="00711CC4"/>
    <w:rsid w:val="00717BB7"/>
    <w:rsid w:val="007206A3"/>
    <w:rsid w:val="00721F35"/>
    <w:rsid w:val="0072242C"/>
    <w:rsid w:val="007236CC"/>
    <w:rsid w:val="0072454C"/>
    <w:rsid w:val="0073322D"/>
    <w:rsid w:val="0074042F"/>
    <w:rsid w:val="007417FA"/>
    <w:rsid w:val="007418A1"/>
    <w:rsid w:val="007453D0"/>
    <w:rsid w:val="007454E1"/>
    <w:rsid w:val="00745EE4"/>
    <w:rsid w:val="00747E82"/>
    <w:rsid w:val="0075415C"/>
    <w:rsid w:val="00757D9D"/>
    <w:rsid w:val="0077171D"/>
    <w:rsid w:val="00773C1E"/>
    <w:rsid w:val="00776530"/>
    <w:rsid w:val="00786F19"/>
    <w:rsid w:val="00791388"/>
    <w:rsid w:val="00794FE3"/>
    <w:rsid w:val="0079792B"/>
    <w:rsid w:val="007A0427"/>
    <w:rsid w:val="007A7374"/>
    <w:rsid w:val="007A7BA3"/>
    <w:rsid w:val="007B267A"/>
    <w:rsid w:val="007B4EA2"/>
    <w:rsid w:val="007B60E8"/>
    <w:rsid w:val="007B66BB"/>
    <w:rsid w:val="007C78CD"/>
    <w:rsid w:val="007D1EAC"/>
    <w:rsid w:val="007D456E"/>
    <w:rsid w:val="007D4BF9"/>
    <w:rsid w:val="007D62D1"/>
    <w:rsid w:val="007D66D1"/>
    <w:rsid w:val="007F6460"/>
    <w:rsid w:val="007F7055"/>
    <w:rsid w:val="00807A38"/>
    <w:rsid w:val="00817DB1"/>
    <w:rsid w:val="008211D6"/>
    <w:rsid w:val="0083033F"/>
    <w:rsid w:val="00834453"/>
    <w:rsid w:val="00836143"/>
    <w:rsid w:val="008414D0"/>
    <w:rsid w:val="00843F85"/>
    <w:rsid w:val="00845624"/>
    <w:rsid w:val="00845C82"/>
    <w:rsid w:val="00846495"/>
    <w:rsid w:val="00871090"/>
    <w:rsid w:val="008715EF"/>
    <w:rsid w:val="00873FE2"/>
    <w:rsid w:val="00883876"/>
    <w:rsid w:val="008B302E"/>
    <w:rsid w:val="008B4BAF"/>
    <w:rsid w:val="008C71C3"/>
    <w:rsid w:val="008D0930"/>
    <w:rsid w:val="008D1AC7"/>
    <w:rsid w:val="008D5395"/>
    <w:rsid w:val="008E1E55"/>
    <w:rsid w:val="008E59BA"/>
    <w:rsid w:val="008F3FBD"/>
    <w:rsid w:val="008F47BD"/>
    <w:rsid w:val="008F78B4"/>
    <w:rsid w:val="00900CED"/>
    <w:rsid w:val="00900EED"/>
    <w:rsid w:val="00907407"/>
    <w:rsid w:val="009103D8"/>
    <w:rsid w:val="009104C8"/>
    <w:rsid w:val="00912F46"/>
    <w:rsid w:val="0091729C"/>
    <w:rsid w:val="00934E7E"/>
    <w:rsid w:val="00943149"/>
    <w:rsid w:val="0094700E"/>
    <w:rsid w:val="00947751"/>
    <w:rsid w:val="00950615"/>
    <w:rsid w:val="009525F1"/>
    <w:rsid w:val="0095288D"/>
    <w:rsid w:val="009562EB"/>
    <w:rsid w:val="00957B33"/>
    <w:rsid w:val="00961B88"/>
    <w:rsid w:val="00973AF2"/>
    <w:rsid w:val="00974B75"/>
    <w:rsid w:val="00975D5D"/>
    <w:rsid w:val="00977C11"/>
    <w:rsid w:val="00981DAE"/>
    <w:rsid w:val="0098222D"/>
    <w:rsid w:val="00982415"/>
    <w:rsid w:val="00986E82"/>
    <w:rsid w:val="00990D43"/>
    <w:rsid w:val="009A0429"/>
    <w:rsid w:val="009A469C"/>
    <w:rsid w:val="009A547E"/>
    <w:rsid w:val="009B0022"/>
    <w:rsid w:val="009C1471"/>
    <w:rsid w:val="009C327C"/>
    <w:rsid w:val="009D5862"/>
    <w:rsid w:val="009D5F85"/>
    <w:rsid w:val="009D73F7"/>
    <w:rsid w:val="009E0B9D"/>
    <w:rsid w:val="009E7756"/>
    <w:rsid w:val="009F6B40"/>
    <w:rsid w:val="009F7A6B"/>
    <w:rsid w:val="00A1164D"/>
    <w:rsid w:val="00A22FA2"/>
    <w:rsid w:val="00A3689F"/>
    <w:rsid w:val="00A40F38"/>
    <w:rsid w:val="00A43848"/>
    <w:rsid w:val="00A51B41"/>
    <w:rsid w:val="00A54ACB"/>
    <w:rsid w:val="00A57ADA"/>
    <w:rsid w:val="00A72AE3"/>
    <w:rsid w:val="00A77ED4"/>
    <w:rsid w:val="00A82646"/>
    <w:rsid w:val="00A85BD2"/>
    <w:rsid w:val="00A91757"/>
    <w:rsid w:val="00A95AF5"/>
    <w:rsid w:val="00A97BB4"/>
    <w:rsid w:val="00AB6D96"/>
    <w:rsid w:val="00AC38ED"/>
    <w:rsid w:val="00AC57C1"/>
    <w:rsid w:val="00AD0674"/>
    <w:rsid w:val="00AD24D7"/>
    <w:rsid w:val="00AD69E4"/>
    <w:rsid w:val="00AF1AB7"/>
    <w:rsid w:val="00B00E0F"/>
    <w:rsid w:val="00B02105"/>
    <w:rsid w:val="00B112A8"/>
    <w:rsid w:val="00B123A7"/>
    <w:rsid w:val="00B1357C"/>
    <w:rsid w:val="00B17211"/>
    <w:rsid w:val="00B2796C"/>
    <w:rsid w:val="00B3011B"/>
    <w:rsid w:val="00B321F1"/>
    <w:rsid w:val="00B35DA0"/>
    <w:rsid w:val="00B4044A"/>
    <w:rsid w:val="00B407D1"/>
    <w:rsid w:val="00B4457F"/>
    <w:rsid w:val="00B44AFC"/>
    <w:rsid w:val="00B508EA"/>
    <w:rsid w:val="00B53D11"/>
    <w:rsid w:val="00B558E3"/>
    <w:rsid w:val="00B56067"/>
    <w:rsid w:val="00B57B9F"/>
    <w:rsid w:val="00B603D9"/>
    <w:rsid w:val="00B62975"/>
    <w:rsid w:val="00B7085F"/>
    <w:rsid w:val="00B84791"/>
    <w:rsid w:val="00B97DBD"/>
    <w:rsid w:val="00BA0811"/>
    <w:rsid w:val="00BA11E2"/>
    <w:rsid w:val="00BA15E6"/>
    <w:rsid w:val="00BA68C5"/>
    <w:rsid w:val="00BA6F94"/>
    <w:rsid w:val="00BB3F3B"/>
    <w:rsid w:val="00BB5396"/>
    <w:rsid w:val="00BC064E"/>
    <w:rsid w:val="00BC4401"/>
    <w:rsid w:val="00BC527E"/>
    <w:rsid w:val="00BD15D7"/>
    <w:rsid w:val="00BE022E"/>
    <w:rsid w:val="00BE17CC"/>
    <w:rsid w:val="00BE1DB1"/>
    <w:rsid w:val="00BE37B5"/>
    <w:rsid w:val="00C20DFB"/>
    <w:rsid w:val="00C242A6"/>
    <w:rsid w:val="00C279E3"/>
    <w:rsid w:val="00C3073C"/>
    <w:rsid w:val="00C32848"/>
    <w:rsid w:val="00C32EF6"/>
    <w:rsid w:val="00C34A39"/>
    <w:rsid w:val="00C35B55"/>
    <w:rsid w:val="00C45E21"/>
    <w:rsid w:val="00C52E6A"/>
    <w:rsid w:val="00C749F4"/>
    <w:rsid w:val="00C81B68"/>
    <w:rsid w:val="00C82D81"/>
    <w:rsid w:val="00C87007"/>
    <w:rsid w:val="00C8796D"/>
    <w:rsid w:val="00C95F92"/>
    <w:rsid w:val="00C97376"/>
    <w:rsid w:val="00CA6062"/>
    <w:rsid w:val="00CB129D"/>
    <w:rsid w:val="00CB2447"/>
    <w:rsid w:val="00CB352E"/>
    <w:rsid w:val="00CB6F22"/>
    <w:rsid w:val="00CC0EF5"/>
    <w:rsid w:val="00CC1D80"/>
    <w:rsid w:val="00CC272C"/>
    <w:rsid w:val="00CC2B9B"/>
    <w:rsid w:val="00CC77F0"/>
    <w:rsid w:val="00CD5E0F"/>
    <w:rsid w:val="00CD6C8C"/>
    <w:rsid w:val="00CD6E9C"/>
    <w:rsid w:val="00CE031C"/>
    <w:rsid w:val="00CE6C23"/>
    <w:rsid w:val="00CE7C9F"/>
    <w:rsid w:val="00CF1535"/>
    <w:rsid w:val="00CF5393"/>
    <w:rsid w:val="00D0253B"/>
    <w:rsid w:val="00D05E91"/>
    <w:rsid w:val="00D12F75"/>
    <w:rsid w:val="00D144C8"/>
    <w:rsid w:val="00D17915"/>
    <w:rsid w:val="00D239B7"/>
    <w:rsid w:val="00D271BD"/>
    <w:rsid w:val="00D30BE8"/>
    <w:rsid w:val="00D3126F"/>
    <w:rsid w:val="00D31608"/>
    <w:rsid w:val="00D355CE"/>
    <w:rsid w:val="00D372EF"/>
    <w:rsid w:val="00D41E86"/>
    <w:rsid w:val="00D47315"/>
    <w:rsid w:val="00D50B05"/>
    <w:rsid w:val="00D51835"/>
    <w:rsid w:val="00D61B7A"/>
    <w:rsid w:val="00D63B92"/>
    <w:rsid w:val="00D77D18"/>
    <w:rsid w:val="00D929BF"/>
    <w:rsid w:val="00DA15FC"/>
    <w:rsid w:val="00DA1A25"/>
    <w:rsid w:val="00DA418D"/>
    <w:rsid w:val="00DB1D47"/>
    <w:rsid w:val="00DB36AB"/>
    <w:rsid w:val="00DC2FFA"/>
    <w:rsid w:val="00DD2DC6"/>
    <w:rsid w:val="00DD61BB"/>
    <w:rsid w:val="00DE0D1A"/>
    <w:rsid w:val="00DE7626"/>
    <w:rsid w:val="00DE765F"/>
    <w:rsid w:val="00DE796F"/>
    <w:rsid w:val="00E02C8F"/>
    <w:rsid w:val="00E03754"/>
    <w:rsid w:val="00E03B8B"/>
    <w:rsid w:val="00E04378"/>
    <w:rsid w:val="00E0542E"/>
    <w:rsid w:val="00E14A12"/>
    <w:rsid w:val="00E16FE5"/>
    <w:rsid w:val="00E20122"/>
    <w:rsid w:val="00E31A74"/>
    <w:rsid w:val="00E336B8"/>
    <w:rsid w:val="00E34196"/>
    <w:rsid w:val="00E3727C"/>
    <w:rsid w:val="00E44631"/>
    <w:rsid w:val="00E45C84"/>
    <w:rsid w:val="00E543D4"/>
    <w:rsid w:val="00E57759"/>
    <w:rsid w:val="00E63BC0"/>
    <w:rsid w:val="00E73613"/>
    <w:rsid w:val="00E862B7"/>
    <w:rsid w:val="00E870D2"/>
    <w:rsid w:val="00E905F2"/>
    <w:rsid w:val="00E935AC"/>
    <w:rsid w:val="00E97B47"/>
    <w:rsid w:val="00EA6CEC"/>
    <w:rsid w:val="00EA71DF"/>
    <w:rsid w:val="00EB0C16"/>
    <w:rsid w:val="00EB26FC"/>
    <w:rsid w:val="00EB7826"/>
    <w:rsid w:val="00EC766E"/>
    <w:rsid w:val="00ED387E"/>
    <w:rsid w:val="00ED58D1"/>
    <w:rsid w:val="00ED64D1"/>
    <w:rsid w:val="00ED6CB7"/>
    <w:rsid w:val="00ED724A"/>
    <w:rsid w:val="00EE23C5"/>
    <w:rsid w:val="00EE2B41"/>
    <w:rsid w:val="00EE6FD1"/>
    <w:rsid w:val="00EF2610"/>
    <w:rsid w:val="00EF331E"/>
    <w:rsid w:val="00EF4480"/>
    <w:rsid w:val="00EF453B"/>
    <w:rsid w:val="00F067D1"/>
    <w:rsid w:val="00F077DA"/>
    <w:rsid w:val="00F14B68"/>
    <w:rsid w:val="00F1601B"/>
    <w:rsid w:val="00F25BFB"/>
    <w:rsid w:val="00F30C79"/>
    <w:rsid w:val="00F35B52"/>
    <w:rsid w:val="00F431A6"/>
    <w:rsid w:val="00F50AB5"/>
    <w:rsid w:val="00F575BB"/>
    <w:rsid w:val="00F6364D"/>
    <w:rsid w:val="00F64F8C"/>
    <w:rsid w:val="00F66BE0"/>
    <w:rsid w:val="00F723C3"/>
    <w:rsid w:val="00F76463"/>
    <w:rsid w:val="00F76A85"/>
    <w:rsid w:val="00F80EEA"/>
    <w:rsid w:val="00F82734"/>
    <w:rsid w:val="00F86051"/>
    <w:rsid w:val="00F90B9D"/>
    <w:rsid w:val="00F93F67"/>
    <w:rsid w:val="00FA1A66"/>
    <w:rsid w:val="00FB24CE"/>
    <w:rsid w:val="00FB4969"/>
    <w:rsid w:val="00FB70F6"/>
    <w:rsid w:val="00FC1ACF"/>
    <w:rsid w:val="00FC2C09"/>
    <w:rsid w:val="00FD3405"/>
    <w:rsid w:val="00FE1993"/>
    <w:rsid w:val="00FF2FF8"/>
    <w:rsid w:val="00FF447C"/>
    <w:rsid w:val="00FF51BB"/>
    <w:rsid w:val="00FF7D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4D006C"/>
  <w15:chartTrackingRefBased/>
  <w15:docId w15:val="{974D21BA-AEFA-4933-85BE-136BC5B26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54E1"/>
    <w:pPr>
      <w:keepNext/>
      <w:keepLines/>
      <w:spacing w:before="360" w:after="80"/>
      <w:outlineLvl w:val="0"/>
    </w:pPr>
    <w:rPr>
      <w:rFonts w:ascii="Arial" w:eastAsiaTheme="majorEastAsia" w:hAnsi="Arial" w:cstheme="majorBidi"/>
      <w:b/>
      <w:szCs w:val="40"/>
      <w:u w:val="single"/>
    </w:rPr>
  </w:style>
  <w:style w:type="paragraph" w:styleId="Heading2">
    <w:name w:val="heading 2"/>
    <w:basedOn w:val="Normal"/>
    <w:next w:val="Normal"/>
    <w:link w:val="Heading2Char"/>
    <w:uiPriority w:val="9"/>
    <w:unhideWhenUsed/>
    <w:qFormat/>
    <w:rsid w:val="00B56067"/>
    <w:pPr>
      <w:keepNext/>
      <w:keepLines/>
      <w:spacing w:before="160" w:after="80"/>
      <w:outlineLvl w:val="1"/>
    </w:pPr>
    <w:rPr>
      <w:rFonts w:ascii="Arial" w:eastAsiaTheme="majorEastAsia" w:hAnsi="Arial" w:cstheme="majorBidi"/>
      <w:b/>
      <w:sz w:val="22"/>
      <w:szCs w:val="32"/>
      <w:u w:val="single"/>
    </w:rPr>
  </w:style>
  <w:style w:type="paragraph" w:styleId="Heading3">
    <w:name w:val="heading 3"/>
    <w:basedOn w:val="Normal"/>
    <w:next w:val="Normal"/>
    <w:link w:val="Heading3Char"/>
    <w:uiPriority w:val="9"/>
    <w:semiHidden/>
    <w:unhideWhenUsed/>
    <w:qFormat/>
    <w:rsid w:val="00474A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4A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4A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4A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4A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4A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4A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54E1"/>
    <w:rPr>
      <w:rFonts w:ascii="Arial" w:eastAsiaTheme="majorEastAsia" w:hAnsi="Arial" w:cstheme="majorBidi"/>
      <w:b/>
      <w:szCs w:val="40"/>
      <w:u w:val="single"/>
    </w:rPr>
  </w:style>
  <w:style w:type="character" w:customStyle="1" w:styleId="Heading2Char">
    <w:name w:val="Heading 2 Char"/>
    <w:basedOn w:val="DefaultParagraphFont"/>
    <w:link w:val="Heading2"/>
    <w:uiPriority w:val="9"/>
    <w:rsid w:val="00B56067"/>
    <w:rPr>
      <w:rFonts w:ascii="Arial" w:eastAsiaTheme="majorEastAsia" w:hAnsi="Arial" w:cstheme="majorBidi"/>
      <w:b/>
      <w:sz w:val="22"/>
      <w:szCs w:val="32"/>
      <w:u w:val="single"/>
    </w:rPr>
  </w:style>
  <w:style w:type="character" w:customStyle="1" w:styleId="Heading3Char">
    <w:name w:val="Heading 3 Char"/>
    <w:basedOn w:val="DefaultParagraphFont"/>
    <w:link w:val="Heading3"/>
    <w:uiPriority w:val="9"/>
    <w:semiHidden/>
    <w:rsid w:val="00474A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4A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4A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4A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4A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4A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4A81"/>
    <w:rPr>
      <w:rFonts w:eastAsiaTheme="majorEastAsia" w:cstheme="majorBidi"/>
      <w:color w:val="272727" w:themeColor="text1" w:themeTint="D8"/>
    </w:rPr>
  </w:style>
  <w:style w:type="paragraph" w:styleId="Title">
    <w:name w:val="Title"/>
    <w:basedOn w:val="Normal"/>
    <w:next w:val="Normal"/>
    <w:link w:val="TitleChar"/>
    <w:uiPriority w:val="10"/>
    <w:qFormat/>
    <w:rsid w:val="003F0653"/>
    <w:pPr>
      <w:spacing w:after="80" w:line="240" w:lineRule="auto"/>
      <w:contextualSpacing/>
    </w:pPr>
    <w:rPr>
      <w:rFonts w:ascii="Arial" w:eastAsiaTheme="majorEastAsia" w:hAnsi="Arial" w:cstheme="majorBidi"/>
      <w:b/>
      <w:spacing w:val="-10"/>
      <w:kern w:val="28"/>
      <w:sz w:val="28"/>
      <w:szCs w:val="56"/>
      <w:u w:val="single"/>
    </w:rPr>
  </w:style>
  <w:style w:type="character" w:customStyle="1" w:styleId="TitleChar">
    <w:name w:val="Title Char"/>
    <w:basedOn w:val="DefaultParagraphFont"/>
    <w:link w:val="Title"/>
    <w:uiPriority w:val="10"/>
    <w:rsid w:val="003F0653"/>
    <w:rPr>
      <w:rFonts w:ascii="Arial" w:eastAsiaTheme="majorEastAsia" w:hAnsi="Arial" w:cstheme="majorBidi"/>
      <w:b/>
      <w:spacing w:val="-10"/>
      <w:kern w:val="28"/>
      <w:sz w:val="28"/>
      <w:szCs w:val="56"/>
      <w:u w:val="single"/>
    </w:rPr>
  </w:style>
  <w:style w:type="paragraph" w:styleId="Subtitle">
    <w:name w:val="Subtitle"/>
    <w:basedOn w:val="Normal"/>
    <w:next w:val="Normal"/>
    <w:link w:val="SubtitleChar"/>
    <w:uiPriority w:val="11"/>
    <w:qFormat/>
    <w:rsid w:val="00474A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4A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4A81"/>
    <w:pPr>
      <w:spacing w:before="160"/>
      <w:jc w:val="center"/>
    </w:pPr>
    <w:rPr>
      <w:i/>
      <w:iCs/>
      <w:color w:val="404040" w:themeColor="text1" w:themeTint="BF"/>
    </w:rPr>
  </w:style>
  <w:style w:type="character" w:customStyle="1" w:styleId="QuoteChar">
    <w:name w:val="Quote Char"/>
    <w:basedOn w:val="DefaultParagraphFont"/>
    <w:link w:val="Quote"/>
    <w:uiPriority w:val="29"/>
    <w:rsid w:val="00474A81"/>
    <w:rPr>
      <w:i/>
      <w:iCs/>
      <w:color w:val="404040" w:themeColor="text1" w:themeTint="BF"/>
    </w:rPr>
  </w:style>
  <w:style w:type="paragraph" w:styleId="ListParagraph">
    <w:name w:val="List Paragraph"/>
    <w:basedOn w:val="Normal"/>
    <w:uiPriority w:val="34"/>
    <w:qFormat/>
    <w:rsid w:val="00474A81"/>
    <w:pPr>
      <w:ind w:left="720"/>
      <w:contextualSpacing/>
    </w:pPr>
  </w:style>
  <w:style w:type="character" w:styleId="IntenseEmphasis">
    <w:name w:val="Intense Emphasis"/>
    <w:basedOn w:val="DefaultParagraphFont"/>
    <w:uiPriority w:val="21"/>
    <w:qFormat/>
    <w:rsid w:val="00474A81"/>
    <w:rPr>
      <w:i/>
      <w:iCs/>
      <w:color w:val="0F4761" w:themeColor="accent1" w:themeShade="BF"/>
    </w:rPr>
  </w:style>
  <w:style w:type="paragraph" w:styleId="IntenseQuote">
    <w:name w:val="Intense Quote"/>
    <w:basedOn w:val="Normal"/>
    <w:next w:val="Normal"/>
    <w:link w:val="IntenseQuoteChar"/>
    <w:uiPriority w:val="30"/>
    <w:qFormat/>
    <w:rsid w:val="00474A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4A81"/>
    <w:rPr>
      <w:i/>
      <w:iCs/>
      <w:color w:val="0F4761" w:themeColor="accent1" w:themeShade="BF"/>
    </w:rPr>
  </w:style>
  <w:style w:type="character" w:styleId="IntenseReference">
    <w:name w:val="Intense Reference"/>
    <w:basedOn w:val="DefaultParagraphFont"/>
    <w:uiPriority w:val="32"/>
    <w:qFormat/>
    <w:rsid w:val="00474A81"/>
    <w:rPr>
      <w:b/>
      <w:bCs/>
      <w:smallCaps/>
      <w:color w:val="0F4761" w:themeColor="accent1" w:themeShade="BF"/>
      <w:spacing w:val="5"/>
    </w:rPr>
  </w:style>
  <w:style w:type="paragraph" w:styleId="Header">
    <w:name w:val="header"/>
    <w:basedOn w:val="Normal"/>
    <w:link w:val="HeaderChar"/>
    <w:uiPriority w:val="99"/>
    <w:unhideWhenUsed/>
    <w:rsid w:val="000328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2870"/>
  </w:style>
  <w:style w:type="paragraph" w:styleId="Footer">
    <w:name w:val="footer"/>
    <w:basedOn w:val="Normal"/>
    <w:link w:val="FooterChar"/>
    <w:uiPriority w:val="99"/>
    <w:unhideWhenUsed/>
    <w:rsid w:val="000328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2870"/>
  </w:style>
  <w:style w:type="paragraph" w:styleId="NormalWeb">
    <w:name w:val="Normal (Web)"/>
    <w:basedOn w:val="Normal"/>
    <w:uiPriority w:val="99"/>
    <w:semiHidden/>
    <w:unhideWhenUsed/>
    <w:rsid w:val="003903B0"/>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9173835">
      <w:bodyDiv w:val="1"/>
      <w:marLeft w:val="0"/>
      <w:marRight w:val="0"/>
      <w:marTop w:val="0"/>
      <w:marBottom w:val="0"/>
      <w:divBdr>
        <w:top w:val="none" w:sz="0" w:space="0" w:color="auto"/>
        <w:left w:val="none" w:sz="0" w:space="0" w:color="auto"/>
        <w:bottom w:val="none" w:sz="0" w:space="0" w:color="auto"/>
        <w:right w:val="none" w:sz="0" w:space="0" w:color="auto"/>
      </w:divBdr>
    </w:div>
    <w:div w:id="380401011">
      <w:bodyDiv w:val="1"/>
      <w:marLeft w:val="0"/>
      <w:marRight w:val="0"/>
      <w:marTop w:val="0"/>
      <w:marBottom w:val="0"/>
      <w:divBdr>
        <w:top w:val="none" w:sz="0" w:space="0" w:color="auto"/>
        <w:left w:val="none" w:sz="0" w:space="0" w:color="auto"/>
        <w:bottom w:val="none" w:sz="0" w:space="0" w:color="auto"/>
        <w:right w:val="none" w:sz="0" w:space="0" w:color="auto"/>
      </w:divBdr>
    </w:div>
    <w:div w:id="382140903">
      <w:bodyDiv w:val="1"/>
      <w:marLeft w:val="0"/>
      <w:marRight w:val="0"/>
      <w:marTop w:val="0"/>
      <w:marBottom w:val="0"/>
      <w:divBdr>
        <w:top w:val="none" w:sz="0" w:space="0" w:color="auto"/>
        <w:left w:val="none" w:sz="0" w:space="0" w:color="auto"/>
        <w:bottom w:val="none" w:sz="0" w:space="0" w:color="auto"/>
        <w:right w:val="none" w:sz="0" w:space="0" w:color="auto"/>
      </w:divBdr>
    </w:div>
    <w:div w:id="400718225">
      <w:bodyDiv w:val="1"/>
      <w:marLeft w:val="0"/>
      <w:marRight w:val="0"/>
      <w:marTop w:val="0"/>
      <w:marBottom w:val="0"/>
      <w:divBdr>
        <w:top w:val="none" w:sz="0" w:space="0" w:color="auto"/>
        <w:left w:val="none" w:sz="0" w:space="0" w:color="auto"/>
        <w:bottom w:val="none" w:sz="0" w:space="0" w:color="auto"/>
        <w:right w:val="none" w:sz="0" w:space="0" w:color="auto"/>
      </w:divBdr>
    </w:div>
    <w:div w:id="411046051">
      <w:bodyDiv w:val="1"/>
      <w:marLeft w:val="0"/>
      <w:marRight w:val="0"/>
      <w:marTop w:val="0"/>
      <w:marBottom w:val="0"/>
      <w:divBdr>
        <w:top w:val="none" w:sz="0" w:space="0" w:color="auto"/>
        <w:left w:val="none" w:sz="0" w:space="0" w:color="auto"/>
        <w:bottom w:val="none" w:sz="0" w:space="0" w:color="auto"/>
        <w:right w:val="none" w:sz="0" w:space="0" w:color="auto"/>
      </w:divBdr>
    </w:div>
    <w:div w:id="463739020">
      <w:bodyDiv w:val="1"/>
      <w:marLeft w:val="0"/>
      <w:marRight w:val="0"/>
      <w:marTop w:val="0"/>
      <w:marBottom w:val="0"/>
      <w:divBdr>
        <w:top w:val="none" w:sz="0" w:space="0" w:color="auto"/>
        <w:left w:val="none" w:sz="0" w:space="0" w:color="auto"/>
        <w:bottom w:val="none" w:sz="0" w:space="0" w:color="auto"/>
        <w:right w:val="none" w:sz="0" w:space="0" w:color="auto"/>
      </w:divBdr>
    </w:div>
    <w:div w:id="554775533">
      <w:bodyDiv w:val="1"/>
      <w:marLeft w:val="0"/>
      <w:marRight w:val="0"/>
      <w:marTop w:val="0"/>
      <w:marBottom w:val="0"/>
      <w:divBdr>
        <w:top w:val="none" w:sz="0" w:space="0" w:color="auto"/>
        <w:left w:val="none" w:sz="0" w:space="0" w:color="auto"/>
        <w:bottom w:val="none" w:sz="0" w:space="0" w:color="auto"/>
        <w:right w:val="none" w:sz="0" w:space="0" w:color="auto"/>
      </w:divBdr>
    </w:div>
    <w:div w:id="685058402">
      <w:bodyDiv w:val="1"/>
      <w:marLeft w:val="0"/>
      <w:marRight w:val="0"/>
      <w:marTop w:val="0"/>
      <w:marBottom w:val="0"/>
      <w:divBdr>
        <w:top w:val="none" w:sz="0" w:space="0" w:color="auto"/>
        <w:left w:val="none" w:sz="0" w:space="0" w:color="auto"/>
        <w:bottom w:val="none" w:sz="0" w:space="0" w:color="auto"/>
        <w:right w:val="none" w:sz="0" w:space="0" w:color="auto"/>
      </w:divBdr>
    </w:div>
    <w:div w:id="768045825">
      <w:bodyDiv w:val="1"/>
      <w:marLeft w:val="0"/>
      <w:marRight w:val="0"/>
      <w:marTop w:val="0"/>
      <w:marBottom w:val="0"/>
      <w:divBdr>
        <w:top w:val="none" w:sz="0" w:space="0" w:color="auto"/>
        <w:left w:val="none" w:sz="0" w:space="0" w:color="auto"/>
        <w:bottom w:val="none" w:sz="0" w:space="0" w:color="auto"/>
        <w:right w:val="none" w:sz="0" w:space="0" w:color="auto"/>
      </w:divBdr>
    </w:div>
    <w:div w:id="802357289">
      <w:bodyDiv w:val="1"/>
      <w:marLeft w:val="0"/>
      <w:marRight w:val="0"/>
      <w:marTop w:val="0"/>
      <w:marBottom w:val="0"/>
      <w:divBdr>
        <w:top w:val="none" w:sz="0" w:space="0" w:color="auto"/>
        <w:left w:val="none" w:sz="0" w:space="0" w:color="auto"/>
        <w:bottom w:val="none" w:sz="0" w:space="0" w:color="auto"/>
        <w:right w:val="none" w:sz="0" w:space="0" w:color="auto"/>
      </w:divBdr>
    </w:div>
    <w:div w:id="856389073">
      <w:bodyDiv w:val="1"/>
      <w:marLeft w:val="0"/>
      <w:marRight w:val="0"/>
      <w:marTop w:val="0"/>
      <w:marBottom w:val="0"/>
      <w:divBdr>
        <w:top w:val="none" w:sz="0" w:space="0" w:color="auto"/>
        <w:left w:val="none" w:sz="0" w:space="0" w:color="auto"/>
        <w:bottom w:val="none" w:sz="0" w:space="0" w:color="auto"/>
        <w:right w:val="none" w:sz="0" w:space="0" w:color="auto"/>
      </w:divBdr>
    </w:div>
    <w:div w:id="1129737733">
      <w:bodyDiv w:val="1"/>
      <w:marLeft w:val="0"/>
      <w:marRight w:val="0"/>
      <w:marTop w:val="0"/>
      <w:marBottom w:val="0"/>
      <w:divBdr>
        <w:top w:val="none" w:sz="0" w:space="0" w:color="auto"/>
        <w:left w:val="none" w:sz="0" w:space="0" w:color="auto"/>
        <w:bottom w:val="none" w:sz="0" w:space="0" w:color="auto"/>
        <w:right w:val="none" w:sz="0" w:space="0" w:color="auto"/>
      </w:divBdr>
    </w:div>
    <w:div w:id="1171943160">
      <w:bodyDiv w:val="1"/>
      <w:marLeft w:val="0"/>
      <w:marRight w:val="0"/>
      <w:marTop w:val="0"/>
      <w:marBottom w:val="0"/>
      <w:divBdr>
        <w:top w:val="none" w:sz="0" w:space="0" w:color="auto"/>
        <w:left w:val="none" w:sz="0" w:space="0" w:color="auto"/>
        <w:bottom w:val="none" w:sz="0" w:space="0" w:color="auto"/>
        <w:right w:val="none" w:sz="0" w:space="0" w:color="auto"/>
      </w:divBdr>
    </w:div>
    <w:div w:id="1319577847">
      <w:bodyDiv w:val="1"/>
      <w:marLeft w:val="0"/>
      <w:marRight w:val="0"/>
      <w:marTop w:val="0"/>
      <w:marBottom w:val="0"/>
      <w:divBdr>
        <w:top w:val="none" w:sz="0" w:space="0" w:color="auto"/>
        <w:left w:val="none" w:sz="0" w:space="0" w:color="auto"/>
        <w:bottom w:val="none" w:sz="0" w:space="0" w:color="auto"/>
        <w:right w:val="none" w:sz="0" w:space="0" w:color="auto"/>
      </w:divBdr>
    </w:div>
    <w:div w:id="1321420598">
      <w:bodyDiv w:val="1"/>
      <w:marLeft w:val="0"/>
      <w:marRight w:val="0"/>
      <w:marTop w:val="0"/>
      <w:marBottom w:val="0"/>
      <w:divBdr>
        <w:top w:val="none" w:sz="0" w:space="0" w:color="auto"/>
        <w:left w:val="none" w:sz="0" w:space="0" w:color="auto"/>
        <w:bottom w:val="none" w:sz="0" w:space="0" w:color="auto"/>
        <w:right w:val="none" w:sz="0" w:space="0" w:color="auto"/>
      </w:divBdr>
    </w:div>
    <w:div w:id="1334450014">
      <w:bodyDiv w:val="1"/>
      <w:marLeft w:val="0"/>
      <w:marRight w:val="0"/>
      <w:marTop w:val="0"/>
      <w:marBottom w:val="0"/>
      <w:divBdr>
        <w:top w:val="none" w:sz="0" w:space="0" w:color="auto"/>
        <w:left w:val="none" w:sz="0" w:space="0" w:color="auto"/>
        <w:bottom w:val="none" w:sz="0" w:space="0" w:color="auto"/>
        <w:right w:val="none" w:sz="0" w:space="0" w:color="auto"/>
      </w:divBdr>
    </w:div>
    <w:div w:id="1340084304">
      <w:bodyDiv w:val="1"/>
      <w:marLeft w:val="0"/>
      <w:marRight w:val="0"/>
      <w:marTop w:val="0"/>
      <w:marBottom w:val="0"/>
      <w:divBdr>
        <w:top w:val="none" w:sz="0" w:space="0" w:color="auto"/>
        <w:left w:val="none" w:sz="0" w:space="0" w:color="auto"/>
        <w:bottom w:val="none" w:sz="0" w:space="0" w:color="auto"/>
        <w:right w:val="none" w:sz="0" w:space="0" w:color="auto"/>
      </w:divBdr>
    </w:div>
    <w:div w:id="1484732790">
      <w:bodyDiv w:val="1"/>
      <w:marLeft w:val="0"/>
      <w:marRight w:val="0"/>
      <w:marTop w:val="0"/>
      <w:marBottom w:val="0"/>
      <w:divBdr>
        <w:top w:val="none" w:sz="0" w:space="0" w:color="auto"/>
        <w:left w:val="none" w:sz="0" w:space="0" w:color="auto"/>
        <w:bottom w:val="none" w:sz="0" w:space="0" w:color="auto"/>
        <w:right w:val="none" w:sz="0" w:space="0" w:color="auto"/>
      </w:divBdr>
    </w:div>
    <w:div w:id="1704402512">
      <w:bodyDiv w:val="1"/>
      <w:marLeft w:val="0"/>
      <w:marRight w:val="0"/>
      <w:marTop w:val="0"/>
      <w:marBottom w:val="0"/>
      <w:divBdr>
        <w:top w:val="none" w:sz="0" w:space="0" w:color="auto"/>
        <w:left w:val="none" w:sz="0" w:space="0" w:color="auto"/>
        <w:bottom w:val="none" w:sz="0" w:space="0" w:color="auto"/>
        <w:right w:val="none" w:sz="0" w:space="0" w:color="auto"/>
      </w:divBdr>
    </w:div>
    <w:div w:id="1729258578">
      <w:bodyDiv w:val="1"/>
      <w:marLeft w:val="0"/>
      <w:marRight w:val="0"/>
      <w:marTop w:val="0"/>
      <w:marBottom w:val="0"/>
      <w:divBdr>
        <w:top w:val="none" w:sz="0" w:space="0" w:color="auto"/>
        <w:left w:val="none" w:sz="0" w:space="0" w:color="auto"/>
        <w:bottom w:val="none" w:sz="0" w:space="0" w:color="auto"/>
        <w:right w:val="none" w:sz="0" w:space="0" w:color="auto"/>
      </w:divBdr>
    </w:div>
    <w:div w:id="1834757786">
      <w:bodyDiv w:val="1"/>
      <w:marLeft w:val="0"/>
      <w:marRight w:val="0"/>
      <w:marTop w:val="0"/>
      <w:marBottom w:val="0"/>
      <w:divBdr>
        <w:top w:val="none" w:sz="0" w:space="0" w:color="auto"/>
        <w:left w:val="none" w:sz="0" w:space="0" w:color="auto"/>
        <w:bottom w:val="none" w:sz="0" w:space="0" w:color="auto"/>
        <w:right w:val="none" w:sz="0" w:space="0" w:color="auto"/>
      </w:divBdr>
    </w:div>
    <w:div w:id="1872759609">
      <w:bodyDiv w:val="1"/>
      <w:marLeft w:val="0"/>
      <w:marRight w:val="0"/>
      <w:marTop w:val="0"/>
      <w:marBottom w:val="0"/>
      <w:divBdr>
        <w:top w:val="none" w:sz="0" w:space="0" w:color="auto"/>
        <w:left w:val="none" w:sz="0" w:space="0" w:color="auto"/>
        <w:bottom w:val="none" w:sz="0" w:space="0" w:color="auto"/>
        <w:right w:val="none" w:sz="0" w:space="0" w:color="auto"/>
      </w:divBdr>
    </w:div>
    <w:div w:id="1893349334">
      <w:bodyDiv w:val="1"/>
      <w:marLeft w:val="0"/>
      <w:marRight w:val="0"/>
      <w:marTop w:val="0"/>
      <w:marBottom w:val="0"/>
      <w:divBdr>
        <w:top w:val="none" w:sz="0" w:space="0" w:color="auto"/>
        <w:left w:val="none" w:sz="0" w:space="0" w:color="auto"/>
        <w:bottom w:val="none" w:sz="0" w:space="0" w:color="auto"/>
        <w:right w:val="none" w:sz="0" w:space="0" w:color="auto"/>
      </w:divBdr>
    </w:div>
    <w:div w:id="1984044351">
      <w:bodyDiv w:val="1"/>
      <w:marLeft w:val="0"/>
      <w:marRight w:val="0"/>
      <w:marTop w:val="0"/>
      <w:marBottom w:val="0"/>
      <w:divBdr>
        <w:top w:val="none" w:sz="0" w:space="0" w:color="auto"/>
        <w:left w:val="none" w:sz="0" w:space="0" w:color="auto"/>
        <w:bottom w:val="none" w:sz="0" w:space="0" w:color="auto"/>
        <w:right w:val="none" w:sz="0" w:space="0" w:color="auto"/>
      </w:divBdr>
    </w:div>
    <w:div w:id="1990285023">
      <w:bodyDiv w:val="1"/>
      <w:marLeft w:val="0"/>
      <w:marRight w:val="0"/>
      <w:marTop w:val="0"/>
      <w:marBottom w:val="0"/>
      <w:divBdr>
        <w:top w:val="none" w:sz="0" w:space="0" w:color="auto"/>
        <w:left w:val="none" w:sz="0" w:space="0" w:color="auto"/>
        <w:bottom w:val="none" w:sz="0" w:space="0" w:color="auto"/>
        <w:right w:val="none" w:sz="0" w:space="0" w:color="auto"/>
      </w:divBdr>
    </w:div>
    <w:div w:id="2021273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Component 2 - Written Report (Nazreen Akhtar – 2128933)</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5c225c8a-d58b-4f92-9659-fc93657787e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48A7A53ED0F6C4BAC9BB320F40B3DEF" ma:contentTypeVersion="11" ma:contentTypeDescription="Create a new document." ma:contentTypeScope="" ma:versionID="5b0988bead62f9a7504ec8c9d37c2ffd">
  <xsd:schema xmlns:xsd="http://www.w3.org/2001/XMLSchema" xmlns:xs="http://www.w3.org/2001/XMLSchema" xmlns:p="http://schemas.microsoft.com/office/2006/metadata/properties" xmlns:ns3="5c225c8a-d58b-4f92-9659-fc93657787ef" xmlns:ns4="01059ada-d055-41df-ae87-635bd8b92658" targetNamespace="http://schemas.microsoft.com/office/2006/metadata/properties" ma:root="true" ma:fieldsID="33a5228660e6f56343c62150e7fe315c" ns3:_="" ns4:_="">
    <xsd:import namespace="5c225c8a-d58b-4f92-9659-fc93657787ef"/>
    <xsd:import namespace="01059ada-d055-41df-ae87-635bd8b926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225c8a-d58b-4f92-9659-fc93657787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1059ada-d055-41df-ae87-635bd8b926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E594C26-F4D4-4C0B-B231-44B11AB55A19}">
  <ds:schemaRefs>
    <ds:schemaRef ds:uri="http://schemas.microsoft.com/office/2006/metadata/properties"/>
    <ds:schemaRef ds:uri="http://schemas.microsoft.com/office/infopath/2007/PartnerControls"/>
    <ds:schemaRef ds:uri="5c225c8a-d58b-4f92-9659-fc93657787ef"/>
  </ds:schemaRefs>
</ds:datastoreItem>
</file>

<file path=customXml/itemProps3.xml><?xml version="1.0" encoding="utf-8"?>
<ds:datastoreItem xmlns:ds="http://schemas.openxmlformats.org/officeDocument/2006/customXml" ds:itemID="{656A2272-3719-47ED-BAB3-EEFD95019F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225c8a-d58b-4f92-9659-fc93657787ef"/>
    <ds:schemaRef ds:uri="01059ada-d055-41df-ae87-635bd8b926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989EA42-FB3E-4382-AA7E-8AA4776CD3A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2087</TotalTime>
  <Pages>11</Pages>
  <Words>2725</Words>
  <Characters>17714</Characters>
  <Application>Microsoft Office Word</Application>
  <DocSecurity>0</DocSecurity>
  <Lines>310</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Mental Disorders and pSYCHOPATHOLOGY (BMHP6006)</dc:title>
  <dc:subject>Dr Josephine Chen-Wilson</dc:subject>
  <dc:creator>Nazreen Akhtar (2128933)</dc:creator>
  <cp:keywords/>
  <dc:description/>
  <cp:lastModifiedBy>Nazreen Akhtar (2128933)</cp:lastModifiedBy>
  <cp:revision>539</cp:revision>
  <dcterms:created xsi:type="dcterms:W3CDTF">2024-07-19T15:14:00Z</dcterms:created>
  <dcterms:modified xsi:type="dcterms:W3CDTF">2024-07-21T20:14:00Z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0x010100448A7A53ED0F6C4BAC9BB320F40B3DEF</vt:lpwstr>
  </property>
  <property fmtid="{D5CDD505-2E9C-101B-9397-08002B2CF9AE}" pid="3" name="GrammarlyDocumentId">
    <vt:lpwstr>b39395b385d2e7d80e1b4c78ae3f662e0216dca183abe28d4d25d3e4e50ec776</vt:lpwstr>
  </property>
</Properties>
</file>