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2ACCC5F" w14:textId="77777777" w:rsidR="002E74ED" w:rsidRDefault="002E74ED" w:rsidP="00036B86">
      <w:pPr>
        <w:rPr>
          <w:color w:val="000000" w:themeColor="text1"/>
          <w:kern w:val="24"/>
          <w:sz w:val="20"/>
          <w:szCs w:val="20"/>
        </w:rPr>
      </w:pPr>
      <w:bookmarkStart w:id="0" w:name="_GoBack"/>
      <w:bookmarkEnd w:id="0"/>
    </w:p>
    <w:p w14:paraId="016C6CDA" w14:textId="3D86B44E" w:rsidR="002E74ED" w:rsidRDefault="00B144DE" w:rsidP="00312C31">
      <w:pPr>
        <w:jc w:val="center"/>
        <w:rPr>
          <w:b/>
          <w:sz w:val="88"/>
          <w:szCs w:val="88"/>
        </w:rPr>
      </w:pPr>
      <w:r>
        <w:rPr>
          <w:b/>
          <w:sz w:val="88"/>
          <w:szCs w:val="88"/>
        </w:rPr>
        <w:t>Professional Career Development</w:t>
      </w:r>
    </w:p>
    <w:p w14:paraId="379898A6" w14:textId="77777777" w:rsidR="002E74ED" w:rsidRPr="001A23FA" w:rsidRDefault="002E74ED" w:rsidP="00EB3BC4">
      <w:pPr>
        <w:jc w:val="center"/>
        <w:rPr>
          <w:b/>
          <w:sz w:val="88"/>
          <w:szCs w:val="88"/>
        </w:rPr>
      </w:pPr>
    </w:p>
    <w:p w14:paraId="7424EDA5" w14:textId="1B79FC7B" w:rsidR="002E74ED" w:rsidRDefault="00312C31" w:rsidP="00EB3BC4">
      <w:pPr>
        <w:jc w:val="center"/>
        <w:rPr>
          <w:sz w:val="72"/>
          <w:szCs w:val="72"/>
        </w:rPr>
      </w:pPr>
      <w:r>
        <w:rPr>
          <w:sz w:val="72"/>
          <w:szCs w:val="72"/>
        </w:rPr>
        <w:t>The Recruitment Process</w:t>
      </w:r>
    </w:p>
    <w:p w14:paraId="47BDDA56" w14:textId="39D6D15A" w:rsidR="002E74ED" w:rsidRPr="00C33BCB" w:rsidRDefault="002E74ED" w:rsidP="00EB3BC4">
      <w:pPr>
        <w:jc w:val="center"/>
        <w:rPr>
          <w:sz w:val="72"/>
          <w:szCs w:val="72"/>
        </w:rPr>
      </w:pPr>
      <w:r>
        <w:rPr>
          <w:sz w:val="72"/>
          <w:szCs w:val="72"/>
        </w:rPr>
        <w:t>BMSK400</w:t>
      </w:r>
      <w:r w:rsidR="00312C31">
        <w:rPr>
          <w:sz w:val="72"/>
          <w:szCs w:val="72"/>
        </w:rPr>
        <w:t>5</w:t>
      </w:r>
    </w:p>
    <w:p w14:paraId="596DF7C6" w14:textId="77777777" w:rsidR="002E74ED" w:rsidRPr="00C33BCB" w:rsidRDefault="002E74ED" w:rsidP="00EB3BC4">
      <w:pPr>
        <w:jc w:val="center"/>
        <w:rPr>
          <w:sz w:val="72"/>
          <w:szCs w:val="72"/>
        </w:rPr>
      </w:pPr>
    </w:p>
    <w:p w14:paraId="6AC73B4C" w14:textId="77777777" w:rsidR="002E74ED" w:rsidRPr="00C33BCB" w:rsidRDefault="002E74ED" w:rsidP="00EB3BC4">
      <w:pPr>
        <w:jc w:val="center"/>
        <w:rPr>
          <w:sz w:val="72"/>
          <w:szCs w:val="72"/>
        </w:rPr>
      </w:pPr>
      <w:r w:rsidRPr="00C33BCB">
        <w:rPr>
          <w:sz w:val="72"/>
          <w:szCs w:val="72"/>
        </w:rPr>
        <w:t>Yasmin Khalil</w:t>
      </w:r>
    </w:p>
    <w:p w14:paraId="783AC0AD" w14:textId="77777777" w:rsidR="002E74ED" w:rsidRPr="00C33BCB" w:rsidRDefault="002E74ED" w:rsidP="00EB3BC4">
      <w:pPr>
        <w:jc w:val="center"/>
        <w:rPr>
          <w:sz w:val="62"/>
          <w:szCs w:val="62"/>
        </w:rPr>
      </w:pPr>
      <w:r w:rsidRPr="00C33BCB">
        <w:rPr>
          <w:sz w:val="62"/>
          <w:szCs w:val="62"/>
        </w:rPr>
        <w:t>110</w:t>
      </w:r>
      <w:r>
        <w:rPr>
          <w:sz w:val="62"/>
          <w:szCs w:val="62"/>
        </w:rPr>
        <w:t>0</w:t>
      </w:r>
      <w:r w:rsidRPr="00C33BCB">
        <w:rPr>
          <w:sz w:val="62"/>
          <w:szCs w:val="62"/>
        </w:rPr>
        <w:t>417</w:t>
      </w:r>
    </w:p>
    <w:p w14:paraId="00FEA69C" w14:textId="28EC158F" w:rsidR="002E74ED" w:rsidRPr="00F91A0E" w:rsidRDefault="00C73822" w:rsidP="00EB3BC4">
      <w:pPr>
        <w:jc w:val="center"/>
        <w:rPr>
          <w:sz w:val="40"/>
          <w:szCs w:val="40"/>
        </w:rPr>
      </w:pPr>
      <w:r>
        <w:rPr>
          <w:sz w:val="40"/>
          <w:szCs w:val="40"/>
        </w:rPr>
        <w:t>4</w:t>
      </w:r>
      <w:r w:rsidR="002E74ED" w:rsidRPr="00F91A0E">
        <w:rPr>
          <w:sz w:val="40"/>
          <w:szCs w:val="40"/>
          <w:vertAlign w:val="superscript"/>
        </w:rPr>
        <w:t>th</w:t>
      </w:r>
      <w:r w:rsidR="002E74ED" w:rsidRPr="00F91A0E">
        <w:rPr>
          <w:sz w:val="40"/>
          <w:szCs w:val="40"/>
        </w:rPr>
        <w:t xml:space="preserve"> July 2019</w:t>
      </w:r>
    </w:p>
    <w:p w14:paraId="19919777" w14:textId="77777777" w:rsidR="002E74ED" w:rsidRDefault="002E74ED">
      <w:pPr>
        <w:rPr>
          <w:color w:val="000000" w:themeColor="text1"/>
          <w:kern w:val="24"/>
          <w:sz w:val="20"/>
          <w:szCs w:val="20"/>
        </w:rPr>
      </w:pPr>
    </w:p>
    <w:p w14:paraId="4C057F69" w14:textId="77777777" w:rsidR="00C73822" w:rsidRDefault="00C73822" w:rsidP="00036B86">
      <w:pPr>
        <w:rPr>
          <w:color w:val="000000" w:themeColor="text1"/>
          <w:kern w:val="24"/>
          <w:sz w:val="20"/>
          <w:szCs w:val="20"/>
        </w:rPr>
      </w:pPr>
    </w:p>
    <w:p w14:paraId="32845032" w14:textId="77777777" w:rsidR="00C73822" w:rsidRDefault="00C73822">
      <w:pPr>
        <w:rPr>
          <w:color w:val="000000" w:themeColor="text1"/>
          <w:kern w:val="24"/>
          <w:sz w:val="20"/>
          <w:szCs w:val="20"/>
        </w:rPr>
      </w:pPr>
      <w:r>
        <w:rPr>
          <w:color w:val="000000" w:themeColor="text1"/>
          <w:kern w:val="24"/>
          <w:sz w:val="20"/>
          <w:szCs w:val="20"/>
        </w:rPr>
        <w:br w:type="page"/>
      </w:r>
    </w:p>
    <w:p w14:paraId="7C5783DB" w14:textId="77777777" w:rsidR="00C73822" w:rsidRDefault="00C73822" w:rsidP="00036B86">
      <w:pPr>
        <w:rPr>
          <w:color w:val="000000" w:themeColor="text1"/>
          <w:kern w:val="24"/>
          <w:sz w:val="20"/>
          <w:szCs w:val="20"/>
        </w:rPr>
      </w:pPr>
    </w:p>
    <w:p w14:paraId="3FC94374" w14:textId="272D954E" w:rsidR="00C73822" w:rsidRDefault="00C73822">
      <w:pPr>
        <w:rPr>
          <w:color w:val="000000" w:themeColor="text1"/>
          <w:kern w:val="24"/>
          <w:sz w:val="20"/>
          <w:szCs w:val="20"/>
        </w:rPr>
      </w:pPr>
    </w:p>
    <w:p w14:paraId="1246B4FD" w14:textId="446A5EF2" w:rsidR="009E15E1" w:rsidRDefault="009E15E1" w:rsidP="00036B86">
      <w:pPr>
        <w:rPr>
          <w:color w:val="000000" w:themeColor="text1"/>
          <w:kern w:val="24"/>
          <w:sz w:val="20"/>
          <w:szCs w:val="20"/>
        </w:rPr>
      </w:pPr>
      <w:r>
        <w:rPr>
          <w:color w:val="000000" w:themeColor="text1"/>
          <w:kern w:val="24"/>
          <w:sz w:val="20"/>
          <w:szCs w:val="20"/>
        </w:rPr>
        <w:t>Slide1</w:t>
      </w:r>
      <w:r w:rsidR="00DA41B6">
        <w:rPr>
          <w:color w:val="000000" w:themeColor="text1"/>
          <w:kern w:val="24"/>
          <w:sz w:val="20"/>
          <w:szCs w:val="20"/>
        </w:rPr>
        <w:t>:</w:t>
      </w:r>
    </w:p>
    <w:p w14:paraId="38919E5E" w14:textId="77777777" w:rsidR="00424801" w:rsidRDefault="004431B7" w:rsidP="00036B86">
      <w:pPr>
        <w:rPr>
          <w:rFonts w:eastAsia="Times New Roman" w:cs="Tahoma"/>
          <w:color w:val="000000" w:themeColor="text1"/>
          <w:sz w:val="20"/>
          <w:szCs w:val="20"/>
        </w:rPr>
      </w:pPr>
      <w:r>
        <w:rPr>
          <w:rFonts w:eastAsia="Times New Roman" w:cs="Tahoma"/>
          <w:color w:val="000000" w:themeColor="text1"/>
          <w:sz w:val="20"/>
          <w:szCs w:val="20"/>
        </w:rPr>
        <w:t>When looking for the best candidate for a specific job role it is important to creat a Job Analysis.</w:t>
      </w:r>
      <w:r w:rsidRPr="00211836">
        <w:rPr>
          <w:color w:val="000000" w:themeColor="text1"/>
          <w:kern w:val="24"/>
          <w:sz w:val="20"/>
          <w:szCs w:val="20"/>
        </w:rPr>
        <w:t xml:space="preserve"> </w:t>
      </w:r>
      <w:r w:rsidR="004127D5" w:rsidRPr="00211836">
        <w:rPr>
          <w:color w:val="000000" w:themeColor="text1"/>
          <w:kern w:val="24"/>
          <w:sz w:val="20"/>
          <w:szCs w:val="20"/>
        </w:rPr>
        <w:t>“A job analysis a systematic process for collecting and analysing information about a job” (</w:t>
      </w:r>
      <w:proofErr w:type="spellStart"/>
      <w:r w:rsidR="004127D5" w:rsidRPr="00211836">
        <w:rPr>
          <w:color w:val="000000" w:themeColor="text1"/>
          <w:kern w:val="24"/>
          <w:sz w:val="20"/>
          <w:szCs w:val="20"/>
        </w:rPr>
        <w:t>Prien</w:t>
      </w:r>
      <w:proofErr w:type="spellEnd"/>
      <w:r w:rsidR="004127D5" w:rsidRPr="00211836">
        <w:rPr>
          <w:color w:val="000000" w:themeColor="text1"/>
          <w:kern w:val="24"/>
          <w:sz w:val="20"/>
          <w:szCs w:val="20"/>
        </w:rPr>
        <w:t xml:space="preserve"> et al. 2009, p.11)</w:t>
      </w:r>
      <w:r w:rsidR="009E15E1">
        <w:rPr>
          <w:rFonts w:eastAsia="Times New Roman" w:cs="Tahoma"/>
          <w:color w:val="000000" w:themeColor="text1"/>
          <w:sz w:val="20"/>
          <w:szCs w:val="20"/>
        </w:rPr>
        <w:t xml:space="preserve"> </w:t>
      </w:r>
      <w:r w:rsidR="00F9340E">
        <w:rPr>
          <w:rFonts w:eastAsia="Times New Roman" w:cs="Tahoma"/>
          <w:color w:val="000000" w:themeColor="text1"/>
          <w:sz w:val="20"/>
          <w:szCs w:val="20"/>
        </w:rPr>
        <w:t xml:space="preserve">This </w:t>
      </w:r>
      <w:r w:rsidR="0093274F">
        <w:rPr>
          <w:rFonts w:eastAsia="Times New Roman" w:cs="Tahoma"/>
          <w:color w:val="000000" w:themeColor="text1"/>
          <w:sz w:val="20"/>
          <w:szCs w:val="20"/>
        </w:rPr>
        <w:t xml:space="preserve">is the first and foremost crucial part of any recruitment process. </w:t>
      </w:r>
      <w:r w:rsidR="008047A0">
        <w:rPr>
          <w:rFonts w:eastAsia="Times New Roman" w:cs="Tahoma"/>
          <w:color w:val="000000" w:themeColor="text1"/>
          <w:sz w:val="20"/>
          <w:szCs w:val="20"/>
        </w:rPr>
        <w:t>The collection of data allows the employer to lo</w:t>
      </w:r>
      <w:r w:rsidR="00A40CF2">
        <w:rPr>
          <w:rFonts w:eastAsia="Times New Roman" w:cs="Tahoma"/>
          <w:color w:val="000000" w:themeColor="text1"/>
          <w:sz w:val="20"/>
          <w:szCs w:val="20"/>
        </w:rPr>
        <w:t xml:space="preserve">ok at the roles specific </w:t>
      </w:r>
      <w:r w:rsidR="00E2600D">
        <w:rPr>
          <w:rFonts w:eastAsia="Times New Roman" w:cs="Tahoma"/>
          <w:color w:val="000000" w:themeColor="text1"/>
          <w:sz w:val="20"/>
          <w:szCs w:val="20"/>
        </w:rPr>
        <w:t>operational</w:t>
      </w:r>
      <w:r w:rsidR="004857DE">
        <w:rPr>
          <w:rFonts w:eastAsia="Times New Roman" w:cs="Tahoma"/>
          <w:color w:val="000000" w:themeColor="text1"/>
          <w:sz w:val="20"/>
          <w:szCs w:val="20"/>
        </w:rPr>
        <w:t xml:space="preserve"> and </w:t>
      </w:r>
      <w:r w:rsidR="00E2600D">
        <w:rPr>
          <w:rFonts w:eastAsia="Times New Roman" w:cs="Tahoma"/>
          <w:color w:val="000000" w:themeColor="text1"/>
          <w:sz w:val="20"/>
          <w:szCs w:val="20"/>
        </w:rPr>
        <w:t xml:space="preserve">personal duties. </w:t>
      </w:r>
    </w:p>
    <w:p w14:paraId="7A101F9E" w14:textId="2FBE3F72" w:rsidR="004127D5" w:rsidRDefault="004127D5" w:rsidP="009F69C6">
      <w:pPr>
        <w:rPr>
          <w:rFonts w:eastAsia="Times New Roman" w:cs="Tahoma"/>
          <w:color w:val="000000" w:themeColor="text1"/>
          <w:sz w:val="20"/>
          <w:szCs w:val="20"/>
        </w:rPr>
      </w:pPr>
    </w:p>
    <w:p w14:paraId="3094B422" w14:textId="1C85A923" w:rsidR="00DA41B6" w:rsidRDefault="00DA41B6" w:rsidP="009F69C6">
      <w:pPr>
        <w:rPr>
          <w:rFonts w:eastAsia="Times New Roman" w:cs="Tahoma"/>
          <w:color w:val="000000" w:themeColor="text1"/>
          <w:sz w:val="20"/>
          <w:szCs w:val="20"/>
        </w:rPr>
      </w:pPr>
      <w:r>
        <w:rPr>
          <w:rFonts w:eastAsia="Times New Roman" w:cs="Tahoma"/>
          <w:color w:val="000000" w:themeColor="text1"/>
          <w:sz w:val="20"/>
          <w:szCs w:val="20"/>
        </w:rPr>
        <w:t>Slide2:</w:t>
      </w:r>
    </w:p>
    <w:p w14:paraId="4EB66F64" w14:textId="39943A44" w:rsidR="00DA305D" w:rsidRPr="00A84AFA" w:rsidRDefault="00DA305D" w:rsidP="009F69C6">
      <w:pPr>
        <w:rPr>
          <w:rFonts w:eastAsia="Times New Roman" w:cs="Arial"/>
          <w:color w:val="000000" w:themeColor="text1"/>
          <w:sz w:val="20"/>
          <w:szCs w:val="20"/>
          <w:shd w:val="clear" w:color="auto" w:fill="FFFFFF"/>
        </w:rPr>
      </w:pPr>
      <w:r>
        <w:rPr>
          <w:rFonts w:eastAsia="Times New Roman" w:cs="Arial"/>
          <w:bCs/>
          <w:color w:val="000000" w:themeColor="text1"/>
          <w:sz w:val="20"/>
          <w:szCs w:val="20"/>
        </w:rPr>
        <w:t xml:space="preserve">This </w:t>
      </w:r>
      <w:r>
        <w:rPr>
          <w:rFonts w:eastAsia="Times New Roman" w:cs="Arial"/>
          <w:color w:val="000000" w:themeColor="text1"/>
          <w:sz w:val="20"/>
          <w:szCs w:val="20"/>
          <w:shd w:val="clear" w:color="auto" w:fill="FFFFFF"/>
        </w:rPr>
        <w:t>process helps</w:t>
      </w:r>
      <w:r w:rsidRPr="00427366">
        <w:rPr>
          <w:rFonts w:eastAsia="Times New Roman" w:cs="Arial"/>
          <w:color w:val="000000" w:themeColor="text1"/>
          <w:sz w:val="20"/>
          <w:szCs w:val="20"/>
          <w:shd w:val="clear" w:color="auto" w:fill="FFFFFF"/>
        </w:rPr>
        <w:t xml:space="preserve"> </w:t>
      </w:r>
      <w:r>
        <w:rPr>
          <w:rFonts w:eastAsia="Times New Roman" w:cs="Arial"/>
          <w:color w:val="000000" w:themeColor="text1"/>
          <w:sz w:val="20"/>
          <w:szCs w:val="20"/>
          <w:shd w:val="clear" w:color="auto" w:fill="FFFFFF"/>
        </w:rPr>
        <w:t xml:space="preserve">identify </w:t>
      </w:r>
      <w:r w:rsidRPr="00427366">
        <w:rPr>
          <w:rFonts w:eastAsia="Times New Roman" w:cs="Arial"/>
          <w:color w:val="000000" w:themeColor="text1"/>
          <w:sz w:val="20"/>
          <w:szCs w:val="20"/>
          <w:shd w:val="clear" w:color="auto" w:fill="FFFFFF"/>
        </w:rPr>
        <w:t>detail</w:t>
      </w:r>
      <w:r w:rsidR="00CB5B64">
        <w:rPr>
          <w:rFonts w:eastAsia="Times New Roman" w:cs="Arial"/>
          <w:color w:val="000000" w:themeColor="text1"/>
          <w:sz w:val="20"/>
          <w:szCs w:val="20"/>
          <w:shd w:val="clear" w:color="auto" w:fill="FFFFFF"/>
        </w:rPr>
        <w:t>ed</w:t>
      </w:r>
      <w:r w:rsidRPr="00427366">
        <w:rPr>
          <w:rFonts w:eastAsia="Times New Roman" w:cs="Arial"/>
          <w:color w:val="000000" w:themeColor="text1"/>
          <w:sz w:val="20"/>
          <w:szCs w:val="20"/>
          <w:shd w:val="clear" w:color="auto" w:fill="FFFFFF"/>
        </w:rPr>
        <w:t xml:space="preserve"> requir</w:t>
      </w:r>
      <w:r>
        <w:rPr>
          <w:rFonts w:eastAsia="Times New Roman" w:cs="Arial"/>
          <w:color w:val="000000" w:themeColor="text1"/>
          <w:sz w:val="20"/>
          <w:szCs w:val="20"/>
          <w:shd w:val="clear" w:color="auto" w:fill="FFFFFF"/>
        </w:rPr>
        <w:t>e</w:t>
      </w:r>
      <w:r w:rsidR="00CB5B64">
        <w:rPr>
          <w:rFonts w:eastAsia="Times New Roman" w:cs="Arial"/>
          <w:color w:val="000000" w:themeColor="text1"/>
          <w:sz w:val="20"/>
          <w:szCs w:val="20"/>
          <w:shd w:val="clear" w:color="auto" w:fill="FFFFFF"/>
        </w:rPr>
        <w:t>ments</w:t>
      </w:r>
      <w:r>
        <w:rPr>
          <w:rFonts w:eastAsia="Times New Roman" w:cs="Arial"/>
          <w:color w:val="000000" w:themeColor="text1"/>
          <w:sz w:val="20"/>
          <w:szCs w:val="20"/>
          <w:shd w:val="clear" w:color="auto" w:fill="FFFFFF"/>
        </w:rPr>
        <w:t xml:space="preserve"> e.g. Experience, education, skills, responsibilities, working conditions, career goal opportunities, performa</w:t>
      </w:r>
      <w:r w:rsidR="00635C7D">
        <w:rPr>
          <w:rFonts w:eastAsia="Times New Roman" w:cs="Arial"/>
          <w:color w:val="000000" w:themeColor="text1"/>
          <w:sz w:val="20"/>
          <w:szCs w:val="20"/>
          <w:shd w:val="clear" w:color="auto" w:fill="FFFFFF"/>
        </w:rPr>
        <w:t>nce</w:t>
      </w:r>
      <w:r>
        <w:rPr>
          <w:rFonts w:eastAsia="Times New Roman" w:cs="Arial"/>
          <w:color w:val="000000" w:themeColor="text1"/>
          <w:sz w:val="20"/>
          <w:szCs w:val="20"/>
          <w:shd w:val="clear" w:color="auto" w:fill="FFFFFF"/>
        </w:rPr>
        <w:t xml:space="preserve"> appraisals, training, job location (Hartley, 1999)</w:t>
      </w:r>
      <w:r w:rsidR="00F0033B">
        <w:rPr>
          <w:rFonts w:eastAsia="Times New Roman" w:cs="Arial"/>
          <w:color w:val="000000" w:themeColor="text1"/>
          <w:sz w:val="20"/>
          <w:szCs w:val="20"/>
          <w:shd w:val="clear" w:color="auto" w:fill="FFFFFF"/>
        </w:rPr>
        <w:t xml:space="preserve"> I</w:t>
      </w:r>
      <w:r>
        <w:rPr>
          <w:rFonts w:eastAsia="Times New Roman" w:cs="Arial"/>
          <w:color w:val="000000" w:themeColor="text1"/>
          <w:sz w:val="20"/>
          <w:szCs w:val="20"/>
          <w:shd w:val="clear" w:color="auto" w:fill="FFFFFF"/>
        </w:rPr>
        <w:t>t can further help</w:t>
      </w:r>
      <w:r w:rsidR="009553BF">
        <w:rPr>
          <w:rFonts w:eastAsia="Times New Roman" w:cs="Arial"/>
          <w:color w:val="000000" w:themeColor="text1"/>
          <w:sz w:val="20"/>
          <w:szCs w:val="20"/>
          <w:shd w:val="clear" w:color="auto" w:fill="FFFFFF"/>
        </w:rPr>
        <w:t xml:space="preserve"> with</w:t>
      </w:r>
      <w:r>
        <w:rPr>
          <w:rFonts w:eastAsia="Times New Roman" w:cs="Arial"/>
          <w:color w:val="000000" w:themeColor="text1"/>
          <w:sz w:val="20"/>
          <w:szCs w:val="20"/>
          <w:shd w:val="clear" w:color="auto" w:fill="FFFFFF"/>
        </w:rPr>
        <w:t xml:space="preserve"> creat</w:t>
      </w:r>
      <w:r w:rsidR="009553BF">
        <w:rPr>
          <w:rFonts w:eastAsia="Times New Roman" w:cs="Arial"/>
          <w:color w:val="000000" w:themeColor="text1"/>
          <w:sz w:val="20"/>
          <w:szCs w:val="20"/>
          <w:shd w:val="clear" w:color="auto" w:fill="FFFFFF"/>
        </w:rPr>
        <w:t>ing</w:t>
      </w:r>
      <w:r>
        <w:rPr>
          <w:rFonts w:eastAsia="Times New Roman" w:cs="Arial"/>
          <w:color w:val="000000" w:themeColor="text1"/>
          <w:sz w:val="20"/>
          <w:szCs w:val="20"/>
          <w:shd w:val="clear" w:color="auto" w:fill="FFFFFF"/>
        </w:rPr>
        <w:t xml:space="preserve"> job adverts, job descriptions, job specification, writing up contracts, application forms or what type of interview method is most appropriate.</w:t>
      </w:r>
    </w:p>
    <w:p w14:paraId="66C4CA07" w14:textId="77777777" w:rsidR="00DA305D" w:rsidRDefault="00DA305D" w:rsidP="009F69C6">
      <w:pPr>
        <w:rPr>
          <w:rFonts w:eastAsia="Times New Roman" w:cs="Tahoma"/>
          <w:color w:val="000000" w:themeColor="text1"/>
          <w:sz w:val="20"/>
          <w:szCs w:val="20"/>
        </w:rPr>
      </w:pPr>
    </w:p>
    <w:p w14:paraId="5B59895E" w14:textId="08E7DADA" w:rsidR="00AF51FE" w:rsidRDefault="00325EBA" w:rsidP="00AF51FE">
      <w:pPr>
        <w:rPr>
          <w:rFonts w:eastAsia="Times New Roman" w:cs="Tahoma"/>
          <w:color w:val="000000" w:themeColor="text1"/>
          <w:sz w:val="20"/>
          <w:szCs w:val="20"/>
        </w:rPr>
      </w:pPr>
      <w:r>
        <w:rPr>
          <w:rFonts w:eastAsia="Times New Roman" w:cs="Tahoma"/>
          <w:color w:val="000000" w:themeColor="text1"/>
          <w:sz w:val="20"/>
          <w:szCs w:val="20"/>
        </w:rPr>
        <w:t>Th</w:t>
      </w:r>
      <w:r w:rsidR="00FD6FD4">
        <w:rPr>
          <w:rFonts w:eastAsia="Times New Roman" w:cs="Tahoma"/>
          <w:color w:val="000000" w:themeColor="text1"/>
          <w:sz w:val="20"/>
          <w:szCs w:val="20"/>
        </w:rPr>
        <w:t xml:space="preserve">ere are </w:t>
      </w:r>
      <w:r>
        <w:rPr>
          <w:rFonts w:eastAsia="Times New Roman" w:cs="Tahoma"/>
          <w:color w:val="000000" w:themeColor="text1"/>
          <w:sz w:val="20"/>
          <w:szCs w:val="20"/>
        </w:rPr>
        <w:t xml:space="preserve">six basic steps </w:t>
      </w:r>
      <w:r w:rsidR="00F666B9">
        <w:rPr>
          <w:rFonts w:eastAsia="Times New Roman" w:cs="Tahoma"/>
          <w:color w:val="000000" w:themeColor="text1"/>
          <w:sz w:val="20"/>
          <w:szCs w:val="20"/>
        </w:rPr>
        <w:t>when creating a job analysis</w:t>
      </w:r>
      <w:r w:rsidR="00ED2B67">
        <w:rPr>
          <w:rFonts w:eastAsia="Times New Roman" w:cs="Tahoma"/>
          <w:color w:val="000000" w:themeColor="text1"/>
          <w:sz w:val="20"/>
          <w:szCs w:val="20"/>
        </w:rPr>
        <w:t>:</w:t>
      </w:r>
    </w:p>
    <w:p w14:paraId="4125B7AA" w14:textId="1FE60405" w:rsidR="00AF51FE" w:rsidRPr="00ED2B67" w:rsidRDefault="00802FE5" w:rsidP="00ED2B67">
      <w:pPr>
        <w:pStyle w:val="ListParagraph"/>
        <w:numPr>
          <w:ilvl w:val="0"/>
          <w:numId w:val="7"/>
        </w:numPr>
        <w:rPr>
          <w:rFonts w:eastAsia="Times New Roman" w:cs="Tahoma"/>
          <w:color w:val="000000" w:themeColor="text1"/>
          <w:sz w:val="20"/>
          <w:szCs w:val="20"/>
        </w:rPr>
      </w:pPr>
      <w:r w:rsidRPr="00ED2B67">
        <w:rPr>
          <w:rFonts w:hAnsi="Calibri"/>
          <w:i/>
          <w:iCs/>
          <w:color w:val="000000" w:themeColor="text1"/>
          <w:kern w:val="24"/>
          <w:sz w:val="20"/>
          <w:szCs w:val="20"/>
        </w:rPr>
        <w:t>Collection of information</w:t>
      </w:r>
    </w:p>
    <w:p w14:paraId="69931DEE" w14:textId="69591033" w:rsidR="00AF51FE" w:rsidRPr="00ED2B67" w:rsidRDefault="00533589" w:rsidP="00ED2B67">
      <w:pPr>
        <w:pStyle w:val="ListParagraph"/>
        <w:numPr>
          <w:ilvl w:val="0"/>
          <w:numId w:val="7"/>
        </w:numPr>
        <w:rPr>
          <w:rFonts w:eastAsia="Times New Roman" w:cs="Tahoma"/>
          <w:color w:val="000000" w:themeColor="text1"/>
          <w:sz w:val="20"/>
          <w:szCs w:val="20"/>
        </w:rPr>
      </w:pPr>
      <w:r>
        <w:rPr>
          <w:rFonts w:eastAsia="Times New Roman" w:cs="Tahoma"/>
          <w:color w:val="000000" w:themeColor="text1"/>
          <w:sz w:val="20"/>
          <w:szCs w:val="20"/>
        </w:rPr>
        <w:t>Analysis the role</w:t>
      </w:r>
    </w:p>
    <w:p w14:paraId="0704C8D4" w14:textId="77777777" w:rsidR="00AF51FE" w:rsidRPr="00ED2B67" w:rsidRDefault="00802FE5" w:rsidP="00ED2B67">
      <w:pPr>
        <w:pStyle w:val="ListParagraph"/>
        <w:numPr>
          <w:ilvl w:val="0"/>
          <w:numId w:val="7"/>
        </w:numPr>
        <w:rPr>
          <w:rFonts w:eastAsia="Times New Roman" w:cs="Tahoma"/>
          <w:color w:val="000000" w:themeColor="text1"/>
          <w:sz w:val="20"/>
          <w:szCs w:val="20"/>
        </w:rPr>
      </w:pPr>
      <w:r w:rsidRPr="00ED2B67">
        <w:rPr>
          <w:rFonts w:hAnsi="Calibri"/>
          <w:i/>
          <w:iCs/>
          <w:color w:val="000000" w:themeColor="text1"/>
          <w:kern w:val="24"/>
          <w:sz w:val="20"/>
          <w:szCs w:val="20"/>
        </w:rPr>
        <w:t>Collection of analysis</w:t>
      </w:r>
    </w:p>
    <w:p w14:paraId="65204F39" w14:textId="33592DDD" w:rsidR="00AF51FE" w:rsidRPr="00ED2B67" w:rsidRDefault="00802FE5" w:rsidP="00ED2B67">
      <w:pPr>
        <w:pStyle w:val="ListParagraph"/>
        <w:numPr>
          <w:ilvl w:val="0"/>
          <w:numId w:val="7"/>
        </w:numPr>
        <w:rPr>
          <w:rFonts w:eastAsia="Times New Roman" w:cs="Tahoma"/>
          <w:color w:val="000000" w:themeColor="text1"/>
          <w:sz w:val="20"/>
          <w:szCs w:val="20"/>
        </w:rPr>
      </w:pPr>
      <w:r w:rsidRPr="00ED2B67">
        <w:rPr>
          <w:rFonts w:hAnsi="Calibri"/>
          <w:i/>
          <w:iCs/>
          <w:color w:val="000000" w:themeColor="text1"/>
          <w:kern w:val="24"/>
          <w:sz w:val="20"/>
          <w:szCs w:val="20"/>
        </w:rPr>
        <w:t>Develo</w:t>
      </w:r>
      <w:r w:rsidR="00221A98">
        <w:rPr>
          <w:rFonts w:hAnsi="Calibri"/>
          <w:i/>
          <w:iCs/>
          <w:color w:val="000000" w:themeColor="text1"/>
          <w:kern w:val="24"/>
          <w:sz w:val="20"/>
          <w:szCs w:val="20"/>
        </w:rPr>
        <w:t xml:space="preserve">p a </w:t>
      </w:r>
      <w:r w:rsidRPr="00ED2B67">
        <w:rPr>
          <w:rFonts w:hAnsi="Calibri"/>
          <w:i/>
          <w:iCs/>
          <w:color w:val="000000" w:themeColor="text1"/>
          <w:kern w:val="24"/>
          <w:sz w:val="20"/>
          <w:szCs w:val="20"/>
        </w:rPr>
        <w:t>job description</w:t>
      </w:r>
    </w:p>
    <w:p w14:paraId="075006B1" w14:textId="61EF8235" w:rsidR="00802FE5" w:rsidRPr="00ED2B67" w:rsidRDefault="00802FE5" w:rsidP="00ED2B67">
      <w:pPr>
        <w:pStyle w:val="ListParagraph"/>
        <w:numPr>
          <w:ilvl w:val="0"/>
          <w:numId w:val="7"/>
        </w:numPr>
        <w:rPr>
          <w:rFonts w:eastAsia="Times New Roman" w:cs="Tahoma"/>
          <w:color w:val="000000" w:themeColor="text1"/>
          <w:sz w:val="20"/>
          <w:szCs w:val="20"/>
        </w:rPr>
      </w:pPr>
      <w:r w:rsidRPr="00ED2B67">
        <w:rPr>
          <w:rFonts w:hAnsi="Calibri"/>
          <w:i/>
          <w:iCs/>
          <w:color w:val="000000" w:themeColor="text1"/>
          <w:kern w:val="24"/>
          <w:sz w:val="20"/>
          <w:szCs w:val="20"/>
        </w:rPr>
        <w:t>Develo</w:t>
      </w:r>
      <w:r w:rsidR="00221A98">
        <w:rPr>
          <w:rFonts w:hAnsi="Calibri"/>
          <w:i/>
          <w:iCs/>
          <w:color w:val="000000" w:themeColor="text1"/>
          <w:kern w:val="24"/>
          <w:sz w:val="20"/>
          <w:szCs w:val="20"/>
        </w:rPr>
        <w:t>p a</w:t>
      </w:r>
      <w:r w:rsidRPr="00ED2B67">
        <w:rPr>
          <w:rFonts w:hAnsi="Calibri"/>
          <w:i/>
          <w:iCs/>
          <w:color w:val="000000" w:themeColor="text1"/>
          <w:kern w:val="24"/>
          <w:sz w:val="20"/>
          <w:szCs w:val="20"/>
        </w:rPr>
        <w:t xml:space="preserve"> job specification</w:t>
      </w:r>
    </w:p>
    <w:p w14:paraId="433EE195" w14:textId="6CC1017E" w:rsidR="00D058E9" w:rsidRPr="00ED2B67" w:rsidRDefault="00802FE5" w:rsidP="00ED2B67">
      <w:pPr>
        <w:pStyle w:val="ListParagraph"/>
        <w:numPr>
          <w:ilvl w:val="0"/>
          <w:numId w:val="7"/>
        </w:numPr>
        <w:rPr>
          <w:rFonts w:hAnsi="Calibri"/>
          <w:i/>
          <w:iCs/>
          <w:color w:val="000000" w:themeColor="text1"/>
          <w:kern w:val="24"/>
          <w:sz w:val="20"/>
          <w:szCs w:val="20"/>
        </w:rPr>
      </w:pPr>
      <w:r w:rsidRPr="00ED2B67">
        <w:rPr>
          <w:rFonts w:hAnsi="Calibri"/>
          <w:i/>
          <w:iCs/>
          <w:color w:val="000000" w:themeColor="text1"/>
          <w:kern w:val="24"/>
          <w:sz w:val="20"/>
          <w:szCs w:val="20"/>
        </w:rPr>
        <w:t>Develop</w:t>
      </w:r>
      <w:r w:rsidR="00221A98">
        <w:rPr>
          <w:rFonts w:hAnsi="Calibri"/>
          <w:i/>
          <w:iCs/>
          <w:color w:val="000000" w:themeColor="text1"/>
          <w:kern w:val="24"/>
          <w:sz w:val="20"/>
          <w:szCs w:val="20"/>
        </w:rPr>
        <w:t xml:space="preserve"> a </w:t>
      </w:r>
      <w:r w:rsidRPr="00ED2B67">
        <w:rPr>
          <w:rFonts w:hAnsi="Calibri"/>
          <w:i/>
          <w:iCs/>
          <w:color w:val="000000" w:themeColor="text1"/>
          <w:kern w:val="24"/>
          <w:sz w:val="20"/>
          <w:szCs w:val="20"/>
        </w:rPr>
        <w:t>employee specification</w:t>
      </w:r>
    </w:p>
    <w:p w14:paraId="4F28967A" w14:textId="0115DC95" w:rsidR="00D058E9" w:rsidRDefault="00D058E9" w:rsidP="00D058E9">
      <w:pPr>
        <w:rPr>
          <w:rFonts w:hAnsi="Calibri"/>
          <w:i/>
          <w:iCs/>
          <w:color w:val="000000" w:themeColor="text1"/>
          <w:kern w:val="24"/>
          <w:sz w:val="20"/>
          <w:szCs w:val="20"/>
        </w:rPr>
      </w:pPr>
    </w:p>
    <w:p w14:paraId="3EBBE7C4" w14:textId="2E920D48" w:rsidR="002070E9" w:rsidRPr="00955DAA" w:rsidRDefault="002070E9" w:rsidP="00D058E9">
      <w:pPr>
        <w:rPr>
          <w:rFonts w:hAnsi="Calibri"/>
          <w:iCs/>
          <w:color w:val="000000" w:themeColor="text1"/>
          <w:kern w:val="24"/>
          <w:sz w:val="20"/>
          <w:szCs w:val="20"/>
        </w:rPr>
      </w:pPr>
      <w:r w:rsidRPr="00955DAA">
        <w:rPr>
          <w:rFonts w:hAnsi="Calibri"/>
          <w:iCs/>
          <w:color w:val="000000" w:themeColor="text1"/>
          <w:kern w:val="24"/>
          <w:sz w:val="20"/>
          <w:szCs w:val="20"/>
        </w:rPr>
        <w:t>W</w:t>
      </w:r>
      <w:r w:rsidR="00ED2B67" w:rsidRPr="00955DAA">
        <w:rPr>
          <w:rFonts w:hAnsi="Calibri"/>
          <w:iCs/>
          <w:color w:val="000000" w:themeColor="text1"/>
          <w:kern w:val="24"/>
          <w:sz w:val="20"/>
          <w:szCs w:val="20"/>
        </w:rPr>
        <w:t>ays that a job analysis can be used is:</w:t>
      </w:r>
    </w:p>
    <w:p w14:paraId="3E99E631" w14:textId="219EDE91" w:rsidR="00D058E9" w:rsidRPr="00955DAA" w:rsidRDefault="00E17C1C" w:rsidP="00955DAA">
      <w:pPr>
        <w:pStyle w:val="ListParagraph"/>
        <w:numPr>
          <w:ilvl w:val="0"/>
          <w:numId w:val="8"/>
        </w:numPr>
        <w:rPr>
          <w:rFonts w:hAnsi="Calibri"/>
          <w:i/>
          <w:iCs/>
          <w:color w:val="000000" w:themeColor="text1"/>
          <w:kern w:val="24"/>
          <w:sz w:val="20"/>
          <w:szCs w:val="20"/>
        </w:rPr>
      </w:pPr>
      <w:r w:rsidRPr="00955DAA">
        <w:rPr>
          <w:rFonts w:hAnsi="Calibri"/>
          <w:i/>
          <w:iCs/>
          <w:color w:val="000000" w:themeColor="text1"/>
          <w:kern w:val="24"/>
          <w:sz w:val="20"/>
          <w:szCs w:val="20"/>
        </w:rPr>
        <w:t>H</w:t>
      </w:r>
      <w:r w:rsidR="00805CFF">
        <w:rPr>
          <w:rFonts w:hAnsi="Calibri"/>
          <w:i/>
          <w:iCs/>
          <w:color w:val="000000" w:themeColor="text1"/>
          <w:kern w:val="24"/>
          <w:sz w:val="20"/>
          <w:szCs w:val="20"/>
        </w:rPr>
        <w:t>R</w:t>
      </w:r>
      <w:r w:rsidRPr="00955DAA">
        <w:rPr>
          <w:rFonts w:hAnsi="Calibri"/>
          <w:i/>
          <w:iCs/>
          <w:color w:val="000000" w:themeColor="text1"/>
          <w:kern w:val="24"/>
          <w:sz w:val="20"/>
          <w:szCs w:val="20"/>
        </w:rPr>
        <w:t xml:space="preserve"> planning</w:t>
      </w:r>
    </w:p>
    <w:p w14:paraId="75224A15" w14:textId="77777777" w:rsidR="00E53640" w:rsidRPr="00955DAA" w:rsidRDefault="00E17C1C" w:rsidP="00955DAA">
      <w:pPr>
        <w:pStyle w:val="ListParagraph"/>
        <w:numPr>
          <w:ilvl w:val="0"/>
          <w:numId w:val="8"/>
        </w:numPr>
        <w:rPr>
          <w:rFonts w:hAnsi="Calibri"/>
          <w:i/>
          <w:iCs/>
          <w:color w:val="000000" w:themeColor="text1"/>
          <w:kern w:val="24"/>
          <w:sz w:val="20"/>
          <w:szCs w:val="20"/>
        </w:rPr>
      </w:pPr>
      <w:r w:rsidRPr="00955DAA">
        <w:rPr>
          <w:rFonts w:hAnsi="Calibri"/>
          <w:i/>
          <w:iCs/>
          <w:color w:val="000000" w:themeColor="text1"/>
          <w:kern w:val="24"/>
          <w:sz w:val="20"/>
          <w:szCs w:val="20"/>
        </w:rPr>
        <w:t>Recruitment and selection</w:t>
      </w:r>
    </w:p>
    <w:p w14:paraId="51A0F3B1" w14:textId="77777777" w:rsidR="00E53640" w:rsidRPr="00955DAA" w:rsidRDefault="00E17C1C" w:rsidP="00955DAA">
      <w:pPr>
        <w:pStyle w:val="ListParagraph"/>
        <w:numPr>
          <w:ilvl w:val="0"/>
          <w:numId w:val="8"/>
        </w:numPr>
        <w:rPr>
          <w:rFonts w:hAnsi="Calibri"/>
          <w:i/>
          <w:iCs/>
          <w:color w:val="000000" w:themeColor="text1"/>
          <w:kern w:val="24"/>
          <w:sz w:val="20"/>
          <w:szCs w:val="20"/>
        </w:rPr>
      </w:pPr>
      <w:r w:rsidRPr="00955DAA">
        <w:rPr>
          <w:rFonts w:hAnsi="Calibri"/>
          <w:i/>
          <w:iCs/>
          <w:color w:val="000000" w:themeColor="text1"/>
          <w:kern w:val="24"/>
          <w:sz w:val="20"/>
          <w:szCs w:val="20"/>
        </w:rPr>
        <w:t>Job evaluation</w:t>
      </w:r>
    </w:p>
    <w:p w14:paraId="3C42633D" w14:textId="77777777" w:rsidR="00E53640" w:rsidRPr="00955DAA" w:rsidRDefault="00E17C1C" w:rsidP="00955DAA">
      <w:pPr>
        <w:pStyle w:val="ListParagraph"/>
        <w:numPr>
          <w:ilvl w:val="0"/>
          <w:numId w:val="8"/>
        </w:numPr>
        <w:rPr>
          <w:rFonts w:hAnsi="Calibri"/>
          <w:i/>
          <w:iCs/>
          <w:color w:val="000000" w:themeColor="text1"/>
          <w:kern w:val="24"/>
          <w:sz w:val="20"/>
          <w:szCs w:val="20"/>
        </w:rPr>
      </w:pPr>
      <w:r w:rsidRPr="00955DAA">
        <w:rPr>
          <w:rFonts w:hAnsi="Calibri"/>
          <w:i/>
          <w:iCs/>
          <w:color w:val="000000" w:themeColor="text1"/>
          <w:kern w:val="24"/>
          <w:sz w:val="20"/>
          <w:szCs w:val="20"/>
        </w:rPr>
        <w:t>Training and development</w:t>
      </w:r>
    </w:p>
    <w:p w14:paraId="018CE548" w14:textId="77777777" w:rsidR="00E53640" w:rsidRPr="00955DAA" w:rsidRDefault="00E17C1C" w:rsidP="00955DAA">
      <w:pPr>
        <w:pStyle w:val="ListParagraph"/>
        <w:numPr>
          <w:ilvl w:val="0"/>
          <w:numId w:val="8"/>
        </w:numPr>
        <w:rPr>
          <w:rFonts w:hAnsi="Calibri"/>
          <w:i/>
          <w:iCs/>
          <w:color w:val="000000" w:themeColor="text1"/>
          <w:kern w:val="24"/>
          <w:sz w:val="20"/>
          <w:szCs w:val="20"/>
        </w:rPr>
      </w:pPr>
      <w:r w:rsidRPr="00955DAA">
        <w:rPr>
          <w:rFonts w:hAnsi="Calibri"/>
          <w:i/>
          <w:iCs/>
          <w:color w:val="000000" w:themeColor="text1"/>
          <w:kern w:val="24"/>
          <w:sz w:val="20"/>
          <w:szCs w:val="20"/>
        </w:rPr>
        <w:t>Performance appraisal</w:t>
      </w:r>
    </w:p>
    <w:p w14:paraId="4C8BAE5B" w14:textId="77777777" w:rsidR="00E53640" w:rsidRPr="00955DAA" w:rsidRDefault="00E17C1C" w:rsidP="00955DAA">
      <w:pPr>
        <w:pStyle w:val="ListParagraph"/>
        <w:numPr>
          <w:ilvl w:val="0"/>
          <w:numId w:val="8"/>
        </w:numPr>
        <w:rPr>
          <w:rFonts w:hAnsi="Calibri"/>
          <w:i/>
          <w:iCs/>
          <w:color w:val="000000" w:themeColor="text1"/>
          <w:kern w:val="24"/>
          <w:sz w:val="20"/>
          <w:szCs w:val="20"/>
        </w:rPr>
      </w:pPr>
      <w:r w:rsidRPr="00955DAA">
        <w:rPr>
          <w:rFonts w:hAnsi="Calibri"/>
          <w:i/>
          <w:iCs/>
          <w:color w:val="000000" w:themeColor="text1"/>
          <w:kern w:val="24"/>
          <w:sz w:val="20"/>
          <w:szCs w:val="20"/>
        </w:rPr>
        <w:t>Compensation and benefits</w:t>
      </w:r>
    </w:p>
    <w:p w14:paraId="1FDD2C4B" w14:textId="77777777" w:rsidR="00E53640" w:rsidRPr="00955DAA" w:rsidRDefault="00E17C1C" w:rsidP="00955DAA">
      <w:pPr>
        <w:pStyle w:val="ListParagraph"/>
        <w:numPr>
          <w:ilvl w:val="0"/>
          <w:numId w:val="8"/>
        </w:numPr>
        <w:rPr>
          <w:rFonts w:hAnsi="Calibri"/>
          <w:i/>
          <w:iCs/>
          <w:color w:val="000000" w:themeColor="text1"/>
          <w:kern w:val="24"/>
          <w:sz w:val="20"/>
          <w:szCs w:val="20"/>
        </w:rPr>
      </w:pPr>
      <w:r w:rsidRPr="00955DAA">
        <w:rPr>
          <w:rFonts w:hAnsi="Calibri"/>
          <w:i/>
          <w:iCs/>
          <w:color w:val="000000" w:themeColor="text1"/>
          <w:kern w:val="24"/>
          <w:sz w:val="20"/>
          <w:szCs w:val="20"/>
        </w:rPr>
        <w:t>Career planning and development</w:t>
      </w:r>
    </w:p>
    <w:p w14:paraId="31004085" w14:textId="694F3CD2" w:rsidR="00E17C1C" w:rsidRPr="00955DAA" w:rsidRDefault="00E17C1C" w:rsidP="00955DAA">
      <w:pPr>
        <w:pStyle w:val="ListParagraph"/>
        <w:numPr>
          <w:ilvl w:val="0"/>
          <w:numId w:val="8"/>
        </w:numPr>
        <w:rPr>
          <w:rFonts w:hAnsi="Calibri"/>
          <w:i/>
          <w:iCs/>
          <w:color w:val="000000" w:themeColor="text1"/>
          <w:kern w:val="24"/>
          <w:sz w:val="20"/>
          <w:szCs w:val="20"/>
        </w:rPr>
      </w:pPr>
      <w:r w:rsidRPr="00955DAA">
        <w:rPr>
          <w:rFonts w:hAnsi="Calibri"/>
          <w:i/>
          <w:iCs/>
          <w:color w:val="000000" w:themeColor="text1"/>
          <w:kern w:val="24"/>
          <w:sz w:val="20"/>
          <w:szCs w:val="20"/>
        </w:rPr>
        <w:t>Health and safety</w:t>
      </w:r>
    </w:p>
    <w:p w14:paraId="48ADACCF" w14:textId="77777777" w:rsidR="00E17C1C" w:rsidRPr="00D86F5F" w:rsidRDefault="00E17C1C" w:rsidP="00D86F5F">
      <w:pPr>
        <w:ind w:left="-532"/>
        <w:rPr>
          <w:rFonts w:eastAsia="Times New Roman" w:cs="Tahoma"/>
          <w:i/>
          <w:color w:val="000000" w:themeColor="text1"/>
          <w:sz w:val="20"/>
          <w:szCs w:val="20"/>
        </w:rPr>
      </w:pPr>
    </w:p>
    <w:p w14:paraId="05A23296" w14:textId="0CD38900" w:rsidR="00647B77" w:rsidRDefault="00460AE7" w:rsidP="00D86F5F">
      <w:pPr>
        <w:rPr>
          <w:rFonts w:eastAsia="Times New Roman" w:cs="Tahoma"/>
          <w:i/>
          <w:color w:val="000000" w:themeColor="text1"/>
          <w:sz w:val="20"/>
          <w:szCs w:val="20"/>
        </w:rPr>
      </w:pPr>
      <w:r>
        <w:rPr>
          <w:rFonts w:eastAsia="Times New Roman" w:cs="Tahoma"/>
          <w:i/>
          <w:color w:val="000000" w:themeColor="text1"/>
          <w:sz w:val="20"/>
          <w:szCs w:val="20"/>
        </w:rPr>
        <w:t>Slide3:</w:t>
      </w:r>
    </w:p>
    <w:p w14:paraId="2A3B85F7" w14:textId="6AAB8540" w:rsidR="00460AE7" w:rsidRDefault="00460AE7" w:rsidP="00D86F5F">
      <w:pPr>
        <w:rPr>
          <w:rFonts w:eastAsia="Times New Roman" w:cs="Tahoma"/>
          <w:i/>
          <w:color w:val="000000" w:themeColor="text1"/>
          <w:sz w:val="20"/>
          <w:szCs w:val="20"/>
        </w:rPr>
      </w:pPr>
      <w:r>
        <w:rPr>
          <w:rFonts w:eastAsia="Times New Roman" w:cs="Tahoma"/>
          <w:i/>
          <w:color w:val="000000" w:themeColor="text1"/>
          <w:sz w:val="20"/>
          <w:szCs w:val="20"/>
        </w:rPr>
        <w:t xml:space="preserve">Refer </w:t>
      </w:r>
      <w:r w:rsidR="00895864">
        <w:rPr>
          <w:rFonts w:eastAsia="Times New Roman" w:cs="Tahoma"/>
          <w:i/>
          <w:color w:val="000000" w:themeColor="text1"/>
          <w:sz w:val="20"/>
          <w:szCs w:val="20"/>
        </w:rPr>
        <w:t>to diagram made by myself</w:t>
      </w:r>
    </w:p>
    <w:p w14:paraId="5123E3E2" w14:textId="132E26E4" w:rsidR="00895864" w:rsidRPr="00266C25" w:rsidRDefault="00266C25" w:rsidP="00D86F5F">
      <w:pPr>
        <w:rPr>
          <w:rFonts w:eastAsia="Times New Roman" w:cs="Tahoma"/>
          <w:color w:val="000000" w:themeColor="text1"/>
          <w:sz w:val="20"/>
          <w:szCs w:val="20"/>
        </w:rPr>
      </w:pPr>
      <w:r>
        <w:rPr>
          <w:rFonts w:eastAsia="Times New Roman" w:cs="Tahoma"/>
          <w:color w:val="000000" w:themeColor="text1"/>
          <w:sz w:val="20"/>
          <w:szCs w:val="20"/>
        </w:rPr>
        <w:t xml:space="preserve">To help us see </w:t>
      </w:r>
      <w:r w:rsidR="004B5C7A">
        <w:rPr>
          <w:rFonts w:eastAsia="Times New Roman" w:cs="Tahoma"/>
          <w:color w:val="000000" w:themeColor="text1"/>
          <w:sz w:val="20"/>
          <w:szCs w:val="20"/>
        </w:rPr>
        <w:t xml:space="preserve">the </w:t>
      </w:r>
      <w:r w:rsidR="007B68EB">
        <w:rPr>
          <w:rFonts w:eastAsia="Times New Roman" w:cs="Tahoma"/>
          <w:color w:val="000000" w:themeColor="text1"/>
          <w:sz w:val="20"/>
          <w:szCs w:val="20"/>
        </w:rPr>
        <w:t>flow</w:t>
      </w:r>
      <w:r w:rsidR="004B5C7A">
        <w:rPr>
          <w:rFonts w:eastAsia="Times New Roman" w:cs="Tahoma"/>
          <w:color w:val="000000" w:themeColor="text1"/>
          <w:sz w:val="20"/>
          <w:szCs w:val="20"/>
        </w:rPr>
        <w:t>/</w:t>
      </w:r>
      <w:r w:rsidR="007B68EB">
        <w:rPr>
          <w:rFonts w:eastAsia="Times New Roman" w:cs="Tahoma"/>
          <w:color w:val="000000" w:themeColor="text1"/>
          <w:sz w:val="20"/>
          <w:szCs w:val="20"/>
        </w:rPr>
        <w:t xml:space="preserve"> process </w:t>
      </w:r>
      <w:r w:rsidR="004B5C7A">
        <w:rPr>
          <w:rFonts w:eastAsia="Times New Roman" w:cs="Tahoma"/>
          <w:color w:val="000000" w:themeColor="text1"/>
          <w:sz w:val="20"/>
          <w:szCs w:val="20"/>
        </w:rPr>
        <w:t xml:space="preserve">on how </w:t>
      </w:r>
      <w:r w:rsidR="007B68EB">
        <w:rPr>
          <w:rFonts w:eastAsia="Times New Roman" w:cs="Tahoma"/>
          <w:color w:val="000000" w:themeColor="text1"/>
          <w:sz w:val="20"/>
          <w:szCs w:val="20"/>
        </w:rPr>
        <w:t xml:space="preserve">a job analysis </w:t>
      </w:r>
      <w:r w:rsidR="004B5C7A">
        <w:rPr>
          <w:rFonts w:eastAsia="Times New Roman" w:cs="Tahoma"/>
          <w:color w:val="000000" w:themeColor="text1"/>
          <w:sz w:val="20"/>
          <w:szCs w:val="20"/>
        </w:rPr>
        <w:t xml:space="preserve">is created </w:t>
      </w:r>
      <w:r w:rsidR="000245A6">
        <w:rPr>
          <w:rFonts w:eastAsia="Times New Roman" w:cs="Tahoma"/>
          <w:color w:val="000000" w:themeColor="text1"/>
          <w:sz w:val="20"/>
          <w:szCs w:val="20"/>
        </w:rPr>
        <w:t>we need to think of the 5 W’s</w:t>
      </w:r>
      <w:r w:rsidR="000528A2">
        <w:rPr>
          <w:rFonts w:eastAsia="Times New Roman" w:cs="Tahoma"/>
          <w:color w:val="000000" w:themeColor="text1"/>
          <w:sz w:val="20"/>
          <w:szCs w:val="20"/>
        </w:rPr>
        <w:t xml:space="preserve">- </w:t>
      </w:r>
      <w:r w:rsidR="000245A6">
        <w:rPr>
          <w:rFonts w:eastAsia="Times New Roman" w:cs="Tahoma"/>
          <w:color w:val="000000" w:themeColor="text1"/>
          <w:sz w:val="20"/>
          <w:szCs w:val="20"/>
        </w:rPr>
        <w:t>W</w:t>
      </w:r>
      <w:r w:rsidR="00D80EC8">
        <w:rPr>
          <w:rFonts w:eastAsia="Times New Roman" w:cs="Tahoma"/>
          <w:color w:val="000000" w:themeColor="text1"/>
          <w:sz w:val="20"/>
          <w:szCs w:val="20"/>
        </w:rPr>
        <w:t>ho</w:t>
      </w:r>
      <w:r w:rsidR="00462045">
        <w:rPr>
          <w:rFonts w:eastAsia="Times New Roman" w:cs="Tahoma"/>
          <w:color w:val="000000" w:themeColor="text1"/>
          <w:sz w:val="20"/>
          <w:szCs w:val="20"/>
        </w:rPr>
        <w:t>,</w:t>
      </w:r>
      <w:r w:rsidR="00D80EC8">
        <w:rPr>
          <w:rFonts w:eastAsia="Times New Roman" w:cs="Tahoma"/>
          <w:color w:val="000000" w:themeColor="text1"/>
          <w:sz w:val="20"/>
          <w:szCs w:val="20"/>
        </w:rPr>
        <w:t xml:space="preserve"> what</w:t>
      </w:r>
      <w:r w:rsidR="00462045">
        <w:rPr>
          <w:rFonts w:eastAsia="Times New Roman" w:cs="Tahoma"/>
          <w:color w:val="000000" w:themeColor="text1"/>
          <w:sz w:val="20"/>
          <w:szCs w:val="20"/>
        </w:rPr>
        <w:t>,</w:t>
      </w:r>
      <w:r w:rsidR="00D80EC8">
        <w:rPr>
          <w:rFonts w:eastAsia="Times New Roman" w:cs="Tahoma"/>
          <w:color w:val="000000" w:themeColor="text1"/>
          <w:sz w:val="20"/>
          <w:szCs w:val="20"/>
        </w:rPr>
        <w:t xml:space="preserve"> when</w:t>
      </w:r>
      <w:r w:rsidR="00462045">
        <w:rPr>
          <w:rFonts w:eastAsia="Times New Roman" w:cs="Tahoma"/>
          <w:color w:val="000000" w:themeColor="text1"/>
          <w:sz w:val="20"/>
          <w:szCs w:val="20"/>
        </w:rPr>
        <w:t xml:space="preserve">, </w:t>
      </w:r>
      <w:r w:rsidR="00D80EC8">
        <w:rPr>
          <w:rFonts w:eastAsia="Times New Roman" w:cs="Tahoma"/>
          <w:color w:val="000000" w:themeColor="text1"/>
          <w:sz w:val="20"/>
          <w:szCs w:val="20"/>
        </w:rPr>
        <w:t>where</w:t>
      </w:r>
      <w:r w:rsidR="00462045">
        <w:rPr>
          <w:rFonts w:eastAsia="Times New Roman" w:cs="Tahoma"/>
          <w:color w:val="000000" w:themeColor="text1"/>
          <w:sz w:val="20"/>
          <w:szCs w:val="20"/>
        </w:rPr>
        <w:t xml:space="preserve"> and why.</w:t>
      </w:r>
    </w:p>
    <w:p w14:paraId="05E9408F" w14:textId="77777777" w:rsidR="001B4097" w:rsidRPr="009F69C6" w:rsidRDefault="001B4097" w:rsidP="009F69C6">
      <w:pPr>
        <w:rPr>
          <w:rFonts w:eastAsia="Times New Roman" w:cs="Tahoma"/>
          <w:color w:val="000000" w:themeColor="text1"/>
          <w:sz w:val="20"/>
          <w:szCs w:val="20"/>
        </w:rPr>
      </w:pPr>
    </w:p>
    <w:p w14:paraId="0C269BE8" w14:textId="0B8947ED" w:rsidR="0060608D" w:rsidRDefault="00F50D75" w:rsidP="00427366">
      <w:pPr>
        <w:divId w:val="1734885632"/>
        <w:rPr>
          <w:rFonts w:eastAsia="Times New Roman" w:cs="Arial"/>
          <w:color w:val="000000" w:themeColor="text1"/>
          <w:sz w:val="20"/>
          <w:szCs w:val="20"/>
          <w:shd w:val="clear" w:color="auto" w:fill="FFFFFF"/>
        </w:rPr>
      </w:pPr>
      <w:r>
        <w:rPr>
          <w:rFonts w:eastAsia="Times New Roman" w:cs="Arial"/>
          <w:color w:val="000000" w:themeColor="text1"/>
          <w:sz w:val="20"/>
          <w:szCs w:val="20"/>
          <w:shd w:val="clear" w:color="auto" w:fill="FFFFFF"/>
        </w:rPr>
        <w:t>Slide</w:t>
      </w:r>
      <w:r w:rsidR="00460AE7">
        <w:rPr>
          <w:rFonts w:eastAsia="Times New Roman" w:cs="Arial"/>
          <w:color w:val="000000" w:themeColor="text1"/>
          <w:sz w:val="20"/>
          <w:szCs w:val="20"/>
          <w:shd w:val="clear" w:color="auto" w:fill="FFFFFF"/>
        </w:rPr>
        <w:t>4</w:t>
      </w:r>
      <w:r w:rsidR="001B4097">
        <w:rPr>
          <w:rFonts w:eastAsia="Times New Roman" w:cs="Arial"/>
          <w:color w:val="000000" w:themeColor="text1"/>
          <w:sz w:val="20"/>
          <w:szCs w:val="20"/>
          <w:shd w:val="clear" w:color="auto" w:fill="FFFFFF"/>
        </w:rPr>
        <w:t>:</w:t>
      </w:r>
    </w:p>
    <w:p w14:paraId="0FCFEA6F" w14:textId="47E82F97" w:rsidR="005253DC" w:rsidRDefault="00745050" w:rsidP="008B14C3">
      <w:pPr>
        <w:divId w:val="1734885632"/>
        <w:rPr>
          <w:rFonts w:eastAsia="Times New Roman" w:cs="Arial"/>
          <w:color w:val="000000" w:themeColor="text1"/>
          <w:sz w:val="20"/>
          <w:szCs w:val="20"/>
          <w:shd w:val="clear" w:color="auto" w:fill="FFFFFF"/>
        </w:rPr>
      </w:pPr>
      <w:r>
        <w:rPr>
          <w:rFonts w:eastAsia="Times New Roman" w:cs="Arial"/>
          <w:color w:val="000000" w:themeColor="text1"/>
          <w:sz w:val="20"/>
          <w:szCs w:val="20"/>
          <w:shd w:val="clear" w:color="auto" w:fill="FFFFFF"/>
        </w:rPr>
        <w:t xml:space="preserve">A job analysis can be helpful on both employee and employer. Here are some examples of how when a job analysis is done correctly how it can be </w:t>
      </w:r>
      <w:r w:rsidR="00D02E2E">
        <w:rPr>
          <w:rFonts w:eastAsia="Times New Roman" w:cs="Arial"/>
          <w:color w:val="000000" w:themeColor="text1"/>
          <w:sz w:val="20"/>
          <w:szCs w:val="20"/>
          <w:shd w:val="clear" w:color="auto" w:fill="FFFFFF"/>
        </w:rPr>
        <w:t>beneficial</w:t>
      </w:r>
      <w:r w:rsidR="00A84AFA">
        <w:rPr>
          <w:rFonts w:eastAsia="Times New Roman" w:cs="Arial"/>
          <w:color w:val="000000" w:themeColor="text1"/>
          <w:sz w:val="20"/>
          <w:szCs w:val="20"/>
          <w:shd w:val="clear" w:color="auto" w:fill="FFFFFF"/>
        </w:rPr>
        <w:t>:</w:t>
      </w:r>
    </w:p>
    <w:p w14:paraId="0E18B87D" w14:textId="77777777" w:rsidR="00745050" w:rsidRDefault="00745050" w:rsidP="008B14C3">
      <w:pPr>
        <w:divId w:val="1734885632"/>
        <w:rPr>
          <w:rFonts w:eastAsia="Times New Roman" w:cs="Tahoma"/>
          <w:color w:val="000000" w:themeColor="text1"/>
          <w:sz w:val="20"/>
          <w:szCs w:val="2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64"/>
        <w:gridCol w:w="4464"/>
      </w:tblGrid>
      <w:tr w:rsidR="001D53CA" w14:paraId="426FD554" w14:textId="77777777" w:rsidTr="00C6794B">
        <w:trPr>
          <w:divId w:val="1734885632"/>
          <w:trHeight w:val="379"/>
        </w:trPr>
        <w:tc>
          <w:tcPr>
            <w:tcW w:w="4464" w:type="dxa"/>
          </w:tcPr>
          <w:p w14:paraId="2C555DAB" w14:textId="730255B4" w:rsidR="001D53CA" w:rsidRDefault="007207B9" w:rsidP="008B14C3">
            <w:pPr>
              <w:rPr>
                <w:rFonts w:eastAsia="Times New Roman" w:cs="Tahoma"/>
                <w:color w:val="000000" w:themeColor="text1"/>
                <w:sz w:val="20"/>
                <w:szCs w:val="20"/>
              </w:rPr>
            </w:pPr>
            <w:r>
              <w:rPr>
                <w:rFonts w:eastAsia="Times New Roman" w:cs="Tahoma"/>
                <w:color w:val="000000" w:themeColor="text1"/>
                <w:sz w:val="20"/>
                <w:szCs w:val="20"/>
              </w:rPr>
              <w:t>Employer</w:t>
            </w:r>
          </w:p>
        </w:tc>
        <w:tc>
          <w:tcPr>
            <w:tcW w:w="4464" w:type="dxa"/>
          </w:tcPr>
          <w:p w14:paraId="61F73878" w14:textId="0F070AEB" w:rsidR="001D53CA" w:rsidRDefault="007207B9" w:rsidP="008B14C3">
            <w:pPr>
              <w:rPr>
                <w:rFonts w:eastAsia="Times New Roman" w:cs="Tahoma"/>
                <w:color w:val="000000" w:themeColor="text1"/>
                <w:sz w:val="20"/>
                <w:szCs w:val="20"/>
              </w:rPr>
            </w:pPr>
            <w:r>
              <w:rPr>
                <w:rFonts w:eastAsia="Times New Roman" w:cs="Tahoma"/>
                <w:color w:val="000000" w:themeColor="text1"/>
                <w:sz w:val="20"/>
                <w:szCs w:val="20"/>
              </w:rPr>
              <w:t>Employee</w:t>
            </w:r>
          </w:p>
        </w:tc>
      </w:tr>
      <w:tr w:rsidR="001D53CA" w14:paraId="25D55CA6" w14:textId="77777777" w:rsidTr="007207B9">
        <w:trPr>
          <w:divId w:val="1734885632"/>
          <w:trHeight w:val="810"/>
        </w:trPr>
        <w:tc>
          <w:tcPr>
            <w:tcW w:w="4464" w:type="dxa"/>
          </w:tcPr>
          <w:p w14:paraId="5A5281FF" w14:textId="77777777" w:rsidR="001D53CA" w:rsidRDefault="00633599" w:rsidP="004004CF">
            <w:pPr>
              <w:pStyle w:val="ListParagraph"/>
              <w:numPr>
                <w:ilvl w:val="0"/>
                <w:numId w:val="3"/>
              </w:numPr>
              <w:rPr>
                <w:rFonts w:eastAsia="Times New Roman" w:cs="Tahoma"/>
                <w:color w:val="000000" w:themeColor="text1"/>
                <w:sz w:val="20"/>
                <w:szCs w:val="20"/>
              </w:rPr>
            </w:pPr>
            <w:r>
              <w:rPr>
                <w:rFonts w:eastAsia="Times New Roman" w:cs="Tahoma"/>
                <w:color w:val="000000" w:themeColor="text1"/>
                <w:sz w:val="20"/>
                <w:szCs w:val="20"/>
              </w:rPr>
              <w:t>Competent candidate will apply</w:t>
            </w:r>
          </w:p>
          <w:p w14:paraId="3C24908B" w14:textId="72CAC7C2" w:rsidR="0043144E" w:rsidRPr="0043144E" w:rsidRDefault="00633599" w:rsidP="0043144E">
            <w:pPr>
              <w:pStyle w:val="ListParagraph"/>
              <w:numPr>
                <w:ilvl w:val="0"/>
                <w:numId w:val="3"/>
              </w:numPr>
              <w:rPr>
                <w:rFonts w:eastAsia="Times New Roman" w:cs="Tahoma"/>
                <w:color w:val="000000" w:themeColor="text1"/>
                <w:sz w:val="20"/>
                <w:szCs w:val="20"/>
              </w:rPr>
            </w:pPr>
            <w:r>
              <w:rPr>
                <w:rFonts w:eastAsia="Times New Roman" w:cs="Tahoma"/>
                <w:color w:val="000000" w:themeColor="text1"/>
                <w:sz w:val="20"/>
                <w:szCs w:val="20"/>
              </w:rPr>
              <w:t xml:space="preserve">Less time </w:t>
            </w:r>
            <w:r w:rsidR="0043144E">
              <w:rPr>
                <w:rFonts w:eastAsia="Times New Roman" w:cs="Tahoma"/>
                <w:color w:val="000000" w:themeColor="text1"/>
                <w:sz w:val="20"/>
                <w:szCs w:val="20"/>
              </w:rPr>
              <w:t>screening</w:t>
            </w:r>
          </w:p>
          <w:p w14:paraId="768FF32B" w14:textId="77777777" w:rsidR="00705CAC" w:rsidRDefault="0043144E" w:rsidP="00705CAC">
            <w:pPr>
              <w:pStyle w:val="ListParagraph"/>
              <w:numPr>
                <w:ilvl w:val="0"/>
                <w:numId w:val="3"/>
              </w:numPr>
              <w:rPr>
                <w:rFonts w:eastAsia="Times New Roman" w:cs="Tahoma"/>
                <w:color w:val="000000" w:themeColor="text1"/>
                <w:sz w:val="20"/>
                <w:szCs w:val="20"/>
              </w:rPr>
            </w:pPr>
            <w:r>
              <w:rPr>
                <w:rFonts w:eastAsia="Times New Roman" w:cs="Tahoma"/>
                <w:color w:val="000000" w:themeColor="text1"/>
                <w:sz w:val="20"/>
                <w:szCs w:val="20"/>
              </w:rPr>
              <w:t>Not under</w:t>
            </w:r>
            <w:r w:rsidR="00107B3A">
              <w:rPr>
                <w:rFonts w:eastAsia="Times New Roman" w:cs="Tahoma"/>
                <w:color w:val="000000" w:themeColor="text1"/>
                <w:sz w:val="20"/>
                <w:szCs w:val="20"/>
              </w:rPr>
              <w:t>paying/ overpaying for the role</w:t>
            </w:r>
          </w:p>
          <w:p w14:paraId="520FD23B" w14:textId="77777777" w:rsidR="00107B3A" w:rsidRDefault="00107B3A" w:rsidP="00705CAC">
            <w:pPr>
              <w:pStyle w:val="ListParagraph"/>
              <w:numPr>
                <w:ilvl w:val="0"/>
                <w:numId w:val="3"/>
              </w:numPr>
              <w:rPr>
                <w:rFonts w:eastAsia="Times New Roman" w:cs="Tahoma"/>
                <w:color w:val="000000" w:themeColor="text1"/>
                <w:sz w:val="20"/>
                <w:szCs w:val="20"/>
              </w:rPr>
            </w:pPr>
            <w:r>
              <w:rPr>
                <w:rFonts w:eastAsia="Times New Roman" w:cs="Tahoma"/>
                <w:color w:val="000000" w:themeColor="text1"/>
                <w:sz w:val="20"/>
                <w:szCs w:val="20"/>
              </w:rPr>
              <w:t>EEO</w:t>
            </w:r>
          </w:p>
          <w:p w14:paraId="4C95D148" w14:textId="77777777" w:rsidR="00107B3A" w:rsidRDefault="00107B3A" w:rsidP="00705CAC">
            <w:pPr>
              <w:pStyle w:val="ListParagraph"/>
              <w:numPr>
                <w:ilvl w:val="0"/>
                <w:numId w:val="3"/>
              </w:numPr>
              <w:rPr>
                <w:rFonts w:eastAsia="Times New Roman" w:cs="Tahoma"/>
                <w:color w:val="000000" w:themeColor="text1"/>
                <w:sz w:val="20"/>
                <w:szCs w:val="20"/>
              </w:rPr>
            </w:pPr>
            <w:r>
              <w:rPr>
                <w:rFonts w:eastAsia="Times New Roman" w:cs="Tahoma"/>
                <w:color w:val="000000" w:themeColor="text1"/>
                <w:sz w:val="20"/>
                <w:szCs w:val="20"/>
              </w:rPr>
              <w:t>HR Planning</w:t>
            </w:r>
          </w:p>
          <w:p w14:paraId="5757DE04" w14:textId="3D613227" w:rsidR="00107B3A" w:rsidRPr="00705CAC" w:rsidRDefault="006A2088" w:rsidP="00705CAC">
            <w:pPr>
              <w:pStyle w:val="ListParagraph"/>
              <w:numPr>
                <w:ilvl w:val="0"/>
                <w:numId w:val="3"/>
              </w:numPr>
              <w:rPr>
                <w:rFonts w:eastAsia="Times New Roman" w:cs="Tahoma"/>
                <w:color w:val="000000" w:themeColor="text1"/>
                <w:sz w:val="20"/>
                <w:szCs w:val="20"/>
              </w:rPr>
            </w:pPr>
            <w:r>
              <w:rPr>
                <w:rFonts w:eastAsia="Times New Roman" w:cs="Tahoma"/>
                <w:color w:val="000000" w:themeColor="text1"/>
                <w:sz w:val="20"/>
                <w:szCs w:val="20"/>
              </w:rPr>
              <w:t>Can be immediately used for JD/JS/ES</w:t>
            </w:r>
          </w:p>
        </w:tc>
        <w:tc>
          <w:tcPr>
            <w:tcW w:w="4464" w:type="dxa"/>
          </w:tcPr>
          <w:p w14:paraId="5522D7A6" w14:textId="719B7F54" w:rsidR="001D53CA" w:rsidRDefault="00013811" w:rsidP="00766772">
            <w:pPr>
              <w:pStyle w:val="ListParagraph"/>
              <w:numPr>
                <w:ilvl w:val="0"/>
                <w:numId w:val="3"/>
              </w:numPr>
              <w:rPr>
                <w:rFonts w:eastAsia="Times New Roman" w:cs="Tahoma"/>
                <w:color w:val="000000" w:themeColor="text1"/>
                <w:sz w:val="20"/>
                <w:szCs w:val="20"/>
              </w:rPr>
            </w:pPr>
            <w:r>
              <w:rPr>
                <w:rFonts w:eastAsia="Times New Roman" w:cs="Tahoma"/>
                <w:color w:val="000000" w:themeColor="text1"/>
                <w:sz w:val="20"/>
                <w:szCs w:val="20"/>
              </w:rPr>
              <w:t>No hidden surprises</w:t>
            </w:r>
          </w:p>
          <w:p w14:paraId="1DD1C666" w14:textId="77777777" w:rsidR="00AB3B04" w:rsidRDefault="001F4559" w:rsidP="00AB3B04">
            <w:pPr>
              <w:pStyle w:val="ListParagraph"/>
              <w:numPr>
                <w:ilvl w:val="0"/>
                <w:numId w:val="3"/>
              </w:numPr>
              <w:rPr>
                <w:rFonts w:eastAsia="Times New Roman" w:cs="Tahoma"/>
                <w:color w:val="000000" w:themeColor="text1"/>
                <w:sz w:val="20"/>
                <w:szCs w:val="20"/>
              </w:rPr>
            </w:pPr>
            <w:r>
              <w:rPr>
                <w:rFonts w:eastAsia="Times New Roman" w:cs="Tahoma"/>
                <w:color w:val="000000" w:themeColor="text1"/>
                <w:sz w:val="20"/>
                <w:szCs w:val="20"/>
              </w:rPr>
              <w:t>Won’t waste time to apply for the job if they do not meet the requirements</w:t>
            </w:r>
          </w:p>
          <w:p w14:paraId="7ECE4DF7" w14:textId="77777777" w:rsidR="00AC4D66" w:rsidRDefault="00347C41" w:rsidP="00AC4D66">
            <w:pPr>
              <w:pStyle w:val="ListParagraph"/>
              <w:numPr>
                <w:ilvl w:val="0"/>
                <w:numId w:val="3"/>
              </w:numPr>
              <w:rPr>
                <w:rFonts w:eastAsia="Times New Roman" w:cs="Tahoma"/>
                <w:color w:val="000000" w:themeColor="text1"/>
                <w:sz w:val="20"/>
                <w:szCs w:val="20"/>
              </w:rPr>
            </w:pPr>
            <w:r>
              <w:rPr>
                <w:rFonts w:eastAsia="Times New Roman" w:cs="Tahoma"/>
                <w:color w:val="000000" w:themeColor="text1"/>
                <w:sz w:val="20"/>
                <w:szCs w:val="20"/>
              </w:rPr>
              <w:t>Clear description of</w:t>
            </w:r>
            <w:r w:rsidR="001F4559" w:rsidRPr="00AB3B04">
              <w:rPr>
                <w:rFonts w:eastAsia="Times New Roman" w:cs="Tahoma"/>
                <w:color w:val="000000" w:themeColor="text1"/>
                <w:sz w:val="20"/>
                <w:szCs w:val="20"/>
              </w:rPr>
              <w:t xml:space="preserve"> job expectations</w:t>
            </w:r>
          </w:p>
          <w:p w14:paraId="10FC0AF8" w14:textId="77777777" w:rsidR="007E5A6A" w:rsidRDefault="005F68D0" w:rsidP="00AC4D66">
            <w:pPr>
              <w:pStyle w:val="ListParagraph"/>
              <w:numPr>
                <w:ilvl w:val="0"/>
                <w:numId w:val="3"/>
              </w:numPr>
              <w:rPr>
                <w:rFonts w:eastAsia="Times New Roman" w:cs="Tahoma"/>
                <w:color w:val="000000" w:themeColor="text1"/>
                <w:sz w:val="20"/>
                <w:szCs w:val="20"/>
              </w:rPr>
            </w:pPr>
            <w:r>
              <w:rPr>
                <w:rFonts w:eastAsia="Times New Roman" w:cs="Tahoma"/>
                <w:color w:val="000000" w:themeColor="text1"/>
                <w:sz w:val="20"/>
                <w:szCs w:val="20"/>
              </w:rPr>
              <w:t xml:space="preserve">Clear guide </w:t>
            </w:r>
            <w:r w:rsidR="00690A9D">
              <w:rPr>
                <w:rFonts w:eastAsia="Times New Roman" w:cs="Tahoma"/>
                <w:color w:val="000000" w:themeColor="text1"/>
                <w:sz w:val="20"/>
                <w:szCs w:val="20"/>
              </w:rPr>
              <w:t>regarding performance appraisals</w:t>
            </w:r>
          </w:p>
          <w:p w14:paraId="60ED2BDF" w14:textId="3B98993C" w:rsidR="00690A9D" w:rsidRPr="00AC4D66" w:rsidRDefault="00690A9D" w:rsidP="00AC4D66">
            <w:pPr>
              <w:pStyle w:val="ListParagraph"/>
              <w:numPr>
                <w:ilvl w:val="0"/>
                <w:numId w:val="3"/>
              </w:numPr>
              <w:rPr>
                <w:rFonts w:eastAsia="Times New Roman" w:cs="Tahoma"/>
                <w:color w:val="000000" w:themeColor="text1"/>
                <w:sz w:val="20"/>
                <w:szCs w:val="20"/>
              </w:rPr>
            </w:pPr>
            <w:r>
              <w:rPr>
                <w:rFonts w:eastAsia="Times New Roman" w:cs="Tahoma"/>
                <w:color w:val="000000" w:themeColor="text1"/>
                <w:sz w:val="20"/>
                <w:szCs w:val="20"/>
              </w:rPr>
              <w:t>Training and development easy to identify</w:t>
            </w:r>
          </w:p>
        </w:tc>
      </w:tr>
    </w:tbl>
    <w:p w14:paraId="3C13C361" w14:textId="77777777" w:rsidR="00384C24" w:rsidRPr="00384C24" w:rsidRDefault="00384C24" w:rsidP="008B14C3">
      <w:pPr>
        <w:divId w:val="1734885632"/>
        <w:rPr>
          <w:rFonts w:eastAsia="Times New Roman" w:cs="Tahoma"/>
          <w:color w:val="000000" w:themeColor="text1"/>
          <w:sz w:val="20"/>
          <w:szCs w:val="20"/>
        </w:rPr>
      </w:pPr>
    </w:p>
    <w:p w14:paraId="4E1F5EE1" w14:textId="77777777" w:rsidR="00B7266B" w:rsidRDefault="00B7266B" w:rsidP="00F02E7A">
      <w:pPr>
        <w:rPr>
          <w:rFonts w:eastAsia="Times New Roman" w:cs="Tahoma"/>
          <w:color w:val="000000" w:themeColor="text1"/>
          <w:sz w:val="20"/>
          <w:szCs w:val="20"/>
        </w:rPr>
      </w:pPr>
      <w:r>
        <w:rPr>
          <w:rFonts w:eastAsia="Times New Roman" w:cs="Tahoma"/>
          <w:color w:val="000000" w:themeColor="text1"/>
          <w:sz w:val="20"/>
          <w:szCs w:val="20"/>
        </w:rPr>
        <w:t xml:space="preserve">  </w:t>
      </w:r>
    </w:p>
    <w:p w14:paraId="237B6A17" w14:textId="77777777" w:rsidR="000A2B8E" w:rsidRPr="00D14C84" w:rsidRDefault="000A2B8E" w:rsidP="00036B86">
      <w:pPr>
        <w:rPr>
          <w:rFonts w:eastAsia="Times New Roman" w:cs="Tahoma"/>
          <w:color w:val="000000" w:themeColor="text1"/>
          <w:sz w:val="20"/>
          <w:szCs w:val="20"/>
        </w:rPr>
      </w:pPr>
    </w:p>
    <w:p w14:paraId="386E5FDA" w14:textId="77777777" w:rsidR="00624115" w:rsidRDefault="00624115" w:rsidP="00036B86">
      <w:pPr>
        <w:rPr>
          <w:rFonts w:eastAsia="Times New Roman" w:cs="Tahoma"/>
          <w:color w:val="000000" w:themeColor="text1"/>
          <w:sz w:val="20"/>
          <w:szCs w:val="20"/>
        </w:rPr>
      </w:pPr>
    </w:p>
    <w:p w14:paraId="73BC04A8" w14:textId="76CD8999" w:rsidR="00624115" w:rsidRDefault="00624115" w:rsidP="00036B86">
      <w:pPr>
        <w:rPr>
          <w:rFonts w:eastAsia="Times New Roman" w:cs="Tahoma"/>
          <w:color w:val="000000" w:themeColor="text1"/>
          <w:sz w:val="20"/>
          <w:szCs w:val="20"/>
        </w:rPr>
      </w:pPr>
      <w:r>
        <w:rPr>
          <w:rFonts w:eastAsia="Times New Roman" w:cs="Tahoma"/>
          <w:color w:val="000000" w:themeColor="text1"/>
          <w:sz w:val="20"/>
          <w:szCs w:val="20"/>
        </w:rPr>
        <w:br w:type="page"/>
      </w:r>
    </w:p>
    <w:p w14:paraId="1101C2B4" w14:textId="0F0BA296" w:rsidR="00D91C87" w:rsidRDefault="00351BD2" w:rsidP="00036B86">
      <w:pPr>
        <w:rPr>
          <w:rFonts w:eastAsia="Times New Roman" w:cs="Tahoma"/>
          <w:color w:val="000000" w:themeColor="text1"/>
          <w:sz w:val="20"/>
          <w:szCs w:val="20"/>
        </w:rPr>
      </w:pPr>
      <w:r w:rsidRPr="00517C10">
        <w:rPr>
          <w:rFonts w:eastAsia="Times New Roman" w:cs="Tahoma"/>
          <w:color w:val="000000" w:themeColor="text1"/>
          <w:sz w:val="20"/>
          <w:szCs w:val="20"/>
        </w:rPr>
        <w:lastRenderedPageBreak/>
        <w:t>Reference</w:t>
      </w:r>
      <w:r w:rsidR="003D4D32" w:rsidRPr="00517C10">
        <w:rPr>
          <w:rFonts w:eastAsia="Times New Roman" w:cs="Tahoma"/>
          <w:color w:val="000000" w:themeColor="text1"/>
          <w:sz w:val="20"/>
          <w:szCs w:val="20"/>
        </w:rPr>
        <w:t>s</w:t>
      </w:r>
    </w:p>
    <w:p w14:paraId="1165FFDF" w14:textId="1115C623" w:rsidR="005E09F0" w:rsidRDefault="005E09F0" w:rsidP="00036B86">
      <w:pPr>
        <w:rPr>
          <w:rFonts w:eastAsia="Times New Roman" w:cs="Tahoma"/>
          <w:color w:val="000000" w:themeColor="text1"/>
          <w:sz w:val="20"/>
          <w:szCs w:val="20"/>
        </w:rPr>
      </w:pPr>
    </w:p>
    <w:p w14:paraId="0B5EE211" w14:textId="58A68DE6" w:rsidR="005E09F0" w:rsidRPr="0093026C" w:rsidRDefault="005E09F0" w:rsidP="00036B86">
      <w:pPr>
        <w:rPr>
          <w:rFonts w:eastAsia="Times New Roman" w:cs="Tahoma"/>
          <w:color w:val="000000" w:themeColor="text1"/>
          <w:sz w:val="20"/>
          <w:szCs w:val="20"/>
        </w:rPr>
      </w:pPr>
      <w:proofErr w:type="spellStart"/>
      <w:r w:rsidRPr="0093026C">
        <w:rPr>
          <w:color w:val="000000" w:themeColor="text1"/>
          <w:kern w:val="24"/>
          <w:sz w:val="20"/>
          <w:szCs w:val="20"/>
        </w:rPr>
        <w:t>Prien</w:t>
      </w:r>
      <w:proofErr w:type="spellEnd"/>
      <w:r w:rsidRPr="0093026C">
        <w:rPr>
          <w:color w:val="000000" w:themeColor="text1"/>
          <w:kern w:val="24"/>
          <w:sz w:val="20"/>
          <w:szCs w:val="20"/>
        </w:rPr>
        <w:t xml:space="preserve">, E.P. et al. (2009) </w:t>
      </w:r>
      <w:r w:rsidRPr="0093026C">
        <w:rPr>
          <w:iCs/>
          <w:color w:val="000000" w:themeColor="text1"/>
          <w:kern w:val="24"/>
          <w:sz w:val="20"/>
          <w:szCs w:val="20"/>
        </w:rPr>
        <w:t>A Practical Guide to Job Analysis</w:t>
      </w:r>
      <w:r w:rsidRPr="0093026C">
        <w:rPr>
          <w:color w:val="000000" w:themeColor="text1"/>
          <w:kern w:val="24"/>
          <w:sz w:val="20"/>
          <w:szCs w:val="20"/>
        </w:rPr>
        <w:t xml:space="preserve">. San Francisco: </w:t>
      </w:r>
      <w:proofErr w:type="spellStart"/>
      <w:r w:rsidRPr="0093026C">
        <w:rPr>
          <w:color w:val="000000" w:themeColor="text1"/>
          <w:kern w:val="24"/>
          <w:sz w:val="20"/>
          <w:szCs w:val="20"/>
        </w:rPr>
        <w:t>Preiffer</w:t>
      </w:r>
      <w:proofErr w:type="spellEnd"/>
    </w:p>
    <w:p w14:paraId="541981D9" w14:textId="089E9A35" w:rsidR="00615182" w:rsidRDefault="00615182" w:rsidP="00615182">
      <w:pPr>
        <w:divId w:val="1832404983"/>
        <w:rPr>
          <w:rFonts w:eastAsia="Times New Roman" w:cs="Arial"/>
          <w:color w:val="000000"/>
          <w:sz w:val="20"/>
          <w:szCs w:val="20"/>
        </w:rPr>
      </w:pPr>
      <w:r w:rsidRPr="0093026C">
        <w:rPr>
          <w:rFonts w:eastAsia="Times New Roman" w:cs="Arial"/>
          <w:color w:val="000000"/>
          <w:sz w:val="20"/>
          <w:szCs w:val="20"/>
        </w:rPr>
        <w:t>Hartley, D. (1999). </w:t>
      </w:r>
      <w:r w:rsidRPr="0093026C">
        <w:rPr>
          <w:rFonts w:eastAsia="Times New Roman" w:cs="Arial"/>
          <w:iCs/>
          <w:color w:val="000000"/>
          <w:sz w:val="20"/>
          <w:szCs w:val="20"/>
        </w:rPr>
        <w:t>Job analysis at the s</w:t>
      </w:r>
      <w:r w:rsidRPr="00517C10">
        <w:rPr>
          <w:rFonts w:eastAsia="Times New Roman" w:cs="Arial"/>
          <w:iCs/>
          <w:color w:val="000000"/>
          <w:sz w:val="20"/>
          <w:szCs w:val="20"/>
        </w:rPr>
        <w:t>peed of reality</w:t>
      </w:r>
      <w:r w:rsidRPr="00517C10">
        <w:rPr>
          <w:rFonts w:eastAsia="Times New Roman" w:cs="Arial"/>
          <w:color w:val="000000"/>
          <w:sz w:val="20"/>
          <w:szCs w:val="20"/>
        </w:rPr>
        <w:t>. Amherst, Mass: HRD Press.</w:t>
      </w:r>
    </w:p>
    <w:p w14:paraId="478E9B13" w14:textId="77777777" w:rsidR="00376668" w:rsidRPr="00615182" w:rsidRDefault="00376668" w:rsidP="00615182">
      <w:pPr>
        <w:divId w:val="1832404983"/>
        <w:rPr>
          <w:rFonts w:eastAsia="Times New Roman" w:cs="Times New Roman"/>
          <w:sz w:val="20"/>
          <w:szCs w:val="20"/>
        </w:rPr>
      </w:pPr>
    </w:p>
    <w:p w14:paraId="3625FEE8" w14:textId="6F6BC3D7" w:rsidR="00E1132D" w:rsidRPr="006336B2" w:rsidRDefault="00E1132D" w:rsidP="006336B2">
      <w:pPr>
        <w:rPr>
          <w:rFonts w:eastAsia="Times New Roman" w:cs="Tahoma"/>
          <w:color w:val="000000" w:themeColor="text1"/>
          <w:sz w:val="20"/>
          <w:szCs w:val="20"/>
        </w:rPr>
      </w:pPr>
    </w:p>
    <w:sectPr w:rsidR="00E1132D" w:rsidRPr="006336B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0FAC725" w14:textId="77777777" w:rsidR="006933B1" w:rsidRDefault="006933B1" w:rsidP="00163671">
      <w:r>
        <w:separator/>
      </w:r>
    </w:p>
  </w:endnote>
  <w:endnote w:type="continuationSeparator" w:id="0">
    <w:p w14:paraId="00D1923F" w14:textId="77777777" w:rsidR="006933B1" w:rsidRDefault="006933B1" w:rsidP="0016367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8119CB7" w14:textId="77777777" w:rsidR="006933B1" w:rsidRDefault="006933B1" w:rsidP="00163671">
      <w:r>
        <w:separator/>
      </w:r>
    </w:p>
  </w:footnote>
  <w:footnote w:type="continuationSeparator" w:id="0">
    <w:p w14:paraId="5A74C41C" w14:textId="77777777" w:rsidR="006933B1" w:rsidRDefault="006933B1" w:rsidP="0016367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55A41C2"/>
    <w:multiLevelType w:val="hybridMultilevel"/>
    <w:tmpl w:val="4D6A345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7BE7BA1"/>
    <w:multiLevelType w:val="hybridMultilevel"/>
    <w:tmpl w:val="FFFFFFFF"/>
    <w:lvl w:ilvl="0" w:tplc="6B003CB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7EE67C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988E01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24C706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284F98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7D41F9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65EBB5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500D89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5AE7A2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41C30691"/>
    <w:multiLevelType w:val="hybridMultilevel"/>
    <w:tmpl w:val="21A88D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7AE7585"/>
    <w:multiLevelType w:val="hybridMultilevel"/>
    <w:tmpl w:val="92DC97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CAD1F5F"/>
    <w:multiLevelType w:val="hybridMultilevel"/>
    <w:tmpl w:val="8654DF0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33E0572"/>
    <w:multiLevelType w:val="hybridMultilevel"/>
    <w:tmpl w:val="4954ACEA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53F4859"/>
    <w:multiLevelType w:val="hybridMultilevel"/>
    <w:tmpl w:val="5E6CC9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BEE3A3B"/>
    <w:multiLevelType w:val="hybridMultilevel"/>
    <w:tmpl w:val="FFFFFFFF"/>
    <w:lvl w:ilvl="0" w:tplc="6712A4B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08A114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76EF36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87015E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BCE174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82E1BC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3ACE60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7E6DAC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CC6D4D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5"/>
  </w:num>
  <w:num w:numId="2">
    <w:abstractNumId w:val="4"/>
  </w:num>
  <w:num w:numId="3">
    <w:abstractNumId w:val="0"/>
  </w:num>
  <w:num w:numId="4">
    <w:abstractNumId w:val="7"/>
  </w:num>
  <w:num w:numId="5">
    <w:abstractNumId w:val="3"/>
  </w:num>
  <w:num w:numId="6">
    <w:abstractNumId w:val="1"/>
  </w:num>
  <w:num w:numId="7">
    <w:abstractNumId w:val="2"/>
  </w:num>
  <w:num w:numId="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2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5124"/>
    <w:rsid w:val="00013811"/>
    <w:rsid w:val="000245A6"/>
    <w:rsid w:val="00034C38"/>
    <w:rsid w:val="00036B86"/>
    <w:rsid w:val="00051E99"/>
    <w:rsid w:val="000528A2"/>
    <w:rsid w:val="000619A7"/>
    <w:rsid w:val="0007172F"/>
    <w:rsid w:val="000728E1"/>
    <w:rsid w:val="00076420"/>
    <w:rsid w:val="000A2B8E"/>
    <w:rsid w:val="000B56DE"/>
    <w:rsid w:val="000C6200"/>
    <w:rsid w:val="000E5F59"/>
    <w:rsid w:val="000E73A8"/>
    <w:rsid w:val="000E75B5"/>
    <w:rsid w:val="000F73EA"/>
    <w:rsid w:val="00107B3A"/>
    <w:rsid w:val="00121D0F"/>
    <w:rsid w:val="0012236A"/>
    <w:rsid w:val="00122673"/>
    <w:rsid w:val="00140E85"/>
    <w:rsid w:val="00146736"/>
    <w:rsid w:val="00163671"/>
    <w:rsid w:val="001715E4"/>
    <w:rsid w:val="00175422"/>
    <w:rsid w:val="0018685E"/>
    <w:rsid w:val="00193F7F"/>
    <w:rsid w:val="00197B79"/>
    <w:rsid w:val="001A093D"/>
    <w:rsid w:val="001A4D44"/>
    <w:rsid w:val="001B4097"/>
    <w:rsid w:val="001B4C9A"/>
    <w:rsid w:val="001B53DA"/>
    <w:rsid w:val="001C6070"/>
    <w:rsid w:val="001D48D5"/>
    <w:rsid w:val="001D53CA"/>
    <w:rsid w:val="001D6D88"/>
    <w:rsid w:val="001F4559"/>
    <w:rsid w:val="00200ACD"/>
    <w:rsid w:val="002070E9"/>
    <w:rsid w:val="00211836"/>
    <w:rsid w:val="00212B11"/>
    <w:rsid w:val="00215334"/>
    <w:rsid w:val="00217503"/>
    <w:rsid w:val="00221A98"/>
    <w:rsid w:val="00234827"/>
    <w:rsid w:val="002516D9"/>
    <w:rsid w:val="002564D0"/>
    <w:rsid w:val="00265015"/>
    <w:rsid w:val="00266C25"/>
    <w:rsid w:val="002710B9"/>
    <w:rsid w:val="002A14A5"/>
    <w:rsid w:val="002B178C"/>
    <w:rsid w:val="002D0CB6"/>
    <w:rsid w:val="002D2338"/>
    <w:rsid w:val="002D5517"/>
    <w:rsid w:val="002D5CA5"/>
    <w:rsid w:val="002D71C7"/>
    <w:rsid w:val="002D76DF"/>
    <w:rsid w:val="002E09BF"/>
    <w:rsid w:val="002E74ED"/>
    <w:rsid w:val="002F3FCA"/>
    <w:rsid w:val="00312C31"/>
    <w:rsid w:val="00317D20"/>
    <w:rsid w:val="00322F6D"/>
    <w:rsid w:val="00325EBA"/>
    <w:rsid w:val="00330A4F"/>
    <w:rsid w:val="00330BCC"/>
    <w:rsid w:val="00347C41"/>
    <w:rsid w:val="00351BD2"/>
    <w:rsid w:val="0036716B"/>
    <w:rsid w:val="003717A3"/>
    <w:rsid w:val="00376668"/>
    <w:rsid w:val="00384C24"/>
    <w:rsid w:val="00390C5C"/>
    <w:rsid w:val="00391999"/>
    <w:rsid w:val="003A72F2"/>
    <w:rsid w:val="003B51B8"/>
    <w:rsid w:val="003B51F4"/>
    <w:rsid w:val="003C1395"/>
    <w:rsid w:val="003D16AC"/>
    <w:rsid w:val="003D4D32"/>
    <w:rsid w:val="003E17D9"/>
    <w:rsid w:val="003E35AB"/>
    <w:rsid w:val="003F28F9"/>
    <w:rsid w:val="003F2930"/>
    <w:rsid w:val="003F2E37"/>
    <w:rsid w:val="004004CF"/>
    <w:rsid w:val="00401B72"/>
    <w:rsid w:val="00407E7E"/>
    <w:rsid w:val="004127D5"/>
    <w:rsid w:val="00424801"/>
    <w:rsid w:val="00427366"/>
    <w:rsid w:val="00427475"/>
    <w:rsid w:val="0043144E"/>
    <w:rsid w:val="004316A7"/>
    <w:rsid w:val="00432474"/>
    <w:rsid w:val="004431B7"/>
    <w:rsid w:val="00460AE7"/>
    <w:rsid w:val="00462045"/>
    <w:rsid w:val="0047440F"/>
    <w:rsid w:val="0048472E"/>
    <w:rsid w:val="004857DE"/>
    <w:rsid w:val="004A0161"/>
    <w:rsid w:val="004A3176"/>
    <w:rsid w:val="004B5C7A"/>
    <w:rsid w:val="004B78DE"/>
    <w:rsid w:val="004C27C9"/>
    <w:rsid w:val="004D4CE5"/>
    <w:rsid w:val="004E6C87"/>
    <w:rsid w:val="004F3746"/>
    <w:rsid w:val="004F49E6"/>
    <w:rsid w:val="005029EE"/>
    <w:rsid w:val="00502AB5"/>
    <w:rsid w:val="0050446E"/>
    <w:rsid w:val="00507407"/>
    <w:rsid w:val="0051025A"/>
    <w:rsid w:val="005123D6"/>
    <w:rsid w:val="00515FE2"/>
    <w:rsid w:val="00517C10"/>
    <w:rsid w:val="005253DC"/>
    <w:rsid w:val="00533589"/>
    <w:rsid w:val="00533911"/>
    <w:rsid w:val="00535BF7"/>
    <w:rsid w:val="00536D07"/>
    <w:rsid w:val="00552C07"/>
    <w:rsid w:val="00553B46"/>
    <w:rsid w:val="005612EC"/>
    <w:rsid w:val="00577366"/>
    <w:rsid w:val="00591EB2"/>
    <w:rsid w:val="00591F30"/>
    <w:rsid w:val="00593117"/>
    <w:rsid w:val="0059632B"/>
    <w:rsid w:val="005B79C0"/>
    <w:rsid w:val="005C70AF"/>
    <w:rsid w:val="005D0A9B"/>
    <w:rsid w:val="005D5BC2"/>
    <w:rsid w:val="005E09F0"/>
    <w:rsid w:val="005F21B7"/>
    <w:rsid w:val="005F68D0"/>
    <w:rsid w:val="0060608D"/>
    <w:rsid w:val="006066F3"/>
    <w:rsid w:val="0061355B"/>
    <w:rsid w:val="00615182"/>
    <w:rsid w:val="0061633B"/>
    <w:rsid w:val="00616A9A"/>
    <w:rsid w:val="00622251"/>
    <w:rsid w:val="00624115"/>
    <w:rsid w:val="00632A1C"/>
    <w:rsid w:val="00633599"/>
    <w:rsid w:val="006336B2"/>
    <w:rsid w:val="0063560D"/>
    <w:rsid w:val="00635C7D"/>
    <w:rsid w:val="00647B77"/>
    <w:rsid w:val="006810DB"/>
    <w:rsid w:val="00683ACB"/>
    <w:rsid w:val="006842DE"/>
    <w:rsid w:val="00686C49"/>
    <w:rsid w:val="006876AC"/>
    <w:rsid w:val="00690A9D"/>
    <w:rsid w:val="006933B1"/>
    <w:rsid w:val="00695027"/>
    <w:rsid w:val="006A2088"/>
    <w:rsid w:val="006A6D95"/>
    <w:rsid w:val="006A736F"/>
    <w:rsid w:val="006B40E3"/>
    <w:rsid w:val="006B4CD3"/>
    <w:rsid w:val="006D043B"/>
    <w:rsid w:val="006E49FA"/>
    <w:rsid w:val="006F31A1"/>
    <w:rsid w:val="006F4C9B"/>
    <w:rsid w:val="0070264F"/>
    <w:rsid w:val="00705CAC"/>
    <w:rsid w:val="007207B9"/>
    <w:rsid w:val="00745050"/>
    <w:rsid w:val="00760641"/>
    <w:rsid w:val="00766772"/>
    <w:rsid w:val="00771E89"/>
    <w:rsid w:val="0078654B"/>
    <w:rsid w:val="007A41D7"/>
    <w:rsid w:val="007A6066"/>
    <w:rsid w:val="007A66D8"/>
    <w:rsid w:val="007B68EB"/>
    <w:rsid w:val="007B6DBA"/>
    <w:rsid w:val="007C4919"/>
    <w:rsid w:val="007D480C"/>
    <w:rsid w:val="007E3E11"/>
    <w:rsid w:val="007E5A6A"/>
    <w:rsid w:val="007F7A59"/>
    <w:rsid w:val="00802FE5"/>
    <w:rsid w:val="008047A0"/>
    <w:rsid w:val="00805503"/>
    <w:rsid w:val="00805CFF"/>
    <w:rsid w:val="00810989"/>
    <w:rsid w:val="00811699"/>
    <w:rsid w:val="00825FC0"/>
    <w:rsid w:val="008409B6"/>
    <w:rsid w:val="0084187A"/>
    <w:rsid w:val="00870104"/>
    <w:rsid w:val="00880A1B"/>
    <w:rsid w:val="00887352"/>
    <w:rsid w:val="008877EF"/>
    <w:rsid w:val="008912CD"/>
    <w:rsid w:val="00895864"/>
    <w:rsid w:val="008A067E"/>
    <w:rsid w:val="008A2647"/>
    <w:rsid w:val="008B14C3"/>
    <w:rsid w:val="008B2282"/>
    <w:rsid w:val="008B2AEB"/>
    <w:rsid w:val="008D593A"/>
    <w:rsid w:val="008D5AD6"/>
    <w:rsid w:val="008E7D6B"/>
    <w:rsid w:val="008F054B"/>
    <w:rsid w:val="008F7E63"/>
    <w:rsid w:val="00911512"/>
    <w:rsid w:val="00913B19"/>
    <w:rsid w:val="00914B79"/>
    <w:rsid w:val="00915979"/>
    <w:rsid w:val="0092563B"/>
    <w:rsid w:val="0093026C"/>
    <w:rsid w:val="0093274F"/>
    <w:rsid w:val="00944200"/>
    <w:rsid w:val="00953D26"/>
    <w:rsid w:val="009553BF"/>
    <w:rsid w:val="00955DAA"/>
    <w:rsid w:val="00966DC0"/>
    <w:rsid w:val="0097478A"/>
    <w:rsid w:val="00990E3D"/>
    <w:rsid w:val="0099210D"/>
    <w:rsid w:val="009A0544"/>
    <w:rsid w:val="009B55E0"/>
    <w:rsid w:val="009B6889"/>
    <w:rsid w:val="009C051B"/>
    <w:rsid w:val="009C5F9E"/>
    <w:rsid w:val="009D14BB"/>
    <w:rsid w:val="009E15E1"/>
    <w:rsid w:val="009E237D"/>
    <w:rsid w:val="009E532F"/>
    <w:rsid w:val="009E66B7"/>
    <w:rsid w:val="009F69C6"/>
    <w:rsid w:val="00A07C54"/>
    <w:rsid w:val="00A205E1"/>
    <w:rsid w:val="00A230A3"/>
    <w:rsid w:val="00A40CF2"/>
    <w:rsid w:val="00A648AA"/>
    <w:rsid w:val="00A729AC"/>
    <w:rsid w:val="00A838C8"/>
    <w:rsid w:val="00A84AFA"/>
    <w:rsid w:val="00A94EEB"/>
    <w:rsid w:val="00A96413"/>
    <w:rsid w:val="00AA0B57"/>
    <w:rsid w:val="00AA3EB7"/>
    <w:rsid w:val="00AB2B6C"/>
    <w:rsid w:val="00AB3127"/>
    <w:rsid w:val="00AB3B04"/>
    <w:rsid w:val="00AB4BF0"/>
    <w:rsid w:val="00AB548C"/>
    <w:rsid w:val="00AC0826"/>
    <w:rsid w:val="00AC222E"/>
    <w:rsid w:val="00AC4D66"/>
    <w:rsid w:val="00AD1F09"/>
    <w:rsid w:val="00AD1F89"/>
    <w:rsid w:val="00AE522A"/>
    <w:rsid w:val="00AF51FE"/>
    <w:rsid w:val="00AF5A44"/>
    <w:rsid w:val="00AF7213"/>
    <w:rsid w:val="00B10B58"/>
    <w:rsid w:val="00B144DE"/>
    <w:rsid w:val="00B33412"/>
    <w:rsid w:val="00B35AF3"/>
    <w:rsid w:val="00B441FD"/>
    <w:rsid w:val="00B549E2"/>
    <w:rsid w:val="00B6008C"/>
    <w:rsid w:val="00B7266B"/>
    <w:rsid w:val="00B76C4C"/>
    <w:rsid w:val="00B9681A"/>
    <w:rsid w:val="00BA180A"/>
    <w:rsid w:val="00BA39C0"/>
    <w:rsid w:val="00BA5124"/>
    <w:rsid w:val="00BA5EEA"/>
    <w:rsid w:val="00BB777B"/>
    <w:rsid w:val="00BB78D7"/>
    <w:rsid w:val="00BC0285"/>
    <w:rsid w:val="00BC152B"/>
    <w:rsid w:val="00BC1AAD"/>
    <w:rsid w:val="00BD0056"/>
    <w:rsid w:val="00BD3090"/>
    <w:rsid w:val="00BD6536"/>
    <w:rsid w:val="00BD6F16"/>
    <w:rsid w:val="00BE7737"/>
    <w:rsid w:val="00C049DB"/>
    <w:rsid w:val="00C0539F"/>
    <w:rsid w:val="00C1565F"/>
    <w:rsid w:val="00C21549"/>
    <w:rsid w:val="00C47BB6"/>
    <w:rsid w:val="00C50838"/>
    <w:rsid w:val="00C51DCD"/>
    <w:rsid w:val="00C54259"/>
    <w:rsid w:val="00C60704"/>
    <w:rsid w:val="00C62FF8"/>
    <w:rsid w:val="00C6794B"/>
    <w:rsid w:val="00C71338"/>
    <w:rsid w:val="00C71F64"/>
    <w:rsid w:val="00C73822"/>
    <w:rsid w:val="00C76D26"/>
    <w:rsid w:val="00C76D57"/>
    <w:rsid w:val="00C911D3"/>
    <w:rsid w:val="00C9475E"/>
    <w:rsid w:val="00CA38F7"/>
    <w:rsid w:val="00CA44AC"/>
    <w:rsid w:val="00CA597A"/>
    <w:rsid w:val="00CA6E00"/>
    <w:rsid w:val="00CB5A32"/>
    <w:rsid w:val="00CB5B64"/>
    <w:rsid w:val="00CB7342"/>
    <w:rsid w:val="00CD3211"/>
    <w:rsid w:val="00CD79B0"/>
    <w:rsid w:val="00CE24EA"/>
    <w:rsid w:val="00CF36FA"/>
    <w:rsid w:val="00D01FC4"/>
    <w:rsid w:val="00D02E2E"/>
    <w:rsid w:val="00D058E9"/>
    <w:rsid w:val="00D105D7"/>
    <w:rsid w:val="00D1113D"/>
    <w:rsid w:val="00D14156"/>
    <w:rsid w:val="00D14C84"/>
    <w:rsid w:val="00D366BE"/>
    <w:rsid w:val="00D721FC"/>
    <w:rsid w:val="00D72B9B"/>
    <w:rsid w:val="00D80EC8"/>
    <w:rsid w:val="00D8183E"/>
    <w:rsid w:val="00D86F5F"/>
    <w:rsid w:val="00D91C87"/>
    <w:rsid w:val="00DA305D"/>
    <w:rsid w:val="00DA41B6"/>
    <w:rsid w:val="00DB10CE"/>
    <w:rsid w:val="00DB2C09"/>
    <w:rsid w:val="00DB4730"/>
    <w:rsid w:val="00DD157C"/>
    <w:rsid w:val="00E0365E"/>
    <w:rsid w:val="00E04259"/>
    <w:rsid w:val="00E1132D"/>
    <w:rsid w:val="00E17C1C"/>
    <w:rsid w:val="00E2600D"/>
    <w:rsid w:val="00E330B8"/>
    <w:rsid w:val="00E33A38"/>
    <w:rsid w:val="00E3747C"/>
    <w:rsid w:val="00E53640"/>
    <w:rsid w:val="00E57635"/>
    <w:rsid w:val="00E65FCD"/>
    <w:rsid w:val="00E906A6"/>
    <w:rsid w:val="00EA2DEB"/>
    <w:rsid w:val="00EC596E"/>
    <w:rsid w:val="00ED2B67"/>
    <w:rsid w:val="00EE2330"/>
    <w:rsid w:val="00EE297B"/>
    <w:rsid w:val="00EE6ADC"/>
    <w:rsid w:val="00EF37B6"/>
    <w:rsid w:val="00F0033B"/>
    <w:rsid w:val="00F3778F"/>
    <w:rsid w:val="00F50D75"/>
    <w:rsid w:val="00F53BC9"/>
    <w:rsid w:val="00F6058B"/>
    <w:rsid w:val="00F666B9"/>
    <w:rsid w:val="00F70452"/>
    <w:rsid w:val="00F9340E"/>
    <w:rsid w:val="00FA2036"/>
    <w:rsid w:val="00FA270E"/>
    <w:rsid w:val="00FA34C6"/>
    <w:rsid w:val="00FB170D"/>
    <w:rsid w:val="00FB4C1C"/>
    <w:rsid w:val="00FD2F99"/>
    <w:rsid w:val="00FD6FD4"/>
    <w:rsid w:val="00FE3699"/>
    <w:rsid w:val="00FF4331"/>
    <w:rsid w:val="00FF49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43BFF74"/>
  <w15:chartTrackingRefBased/>
  <w15:docId w15:val="{F5DF49C2-46BA-484C-B60D-5CF23D05EA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BA5124"/>
  </w:style>
  <w:style w:type="paragraph" w:styleId="Header">
    <w:name w:val="header"/>
    <w:basedOn w:val="Normal"/>
    <w:link w:val="HeaderChar"/>
    <w:uiPriority w:val="99"/>
    <w:unhideWhenUsed/>
    <w:rsid w:val="0016367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63671"/>
  </w:style>
  <w:style w:type="paragraph" w:styleId="Footer">
    <w:name w:val="footer"/>
    <w:basedOn w:val="Normal"/>
    <w:link w:val="FooterChar"/>
    <w:uiPriority w:val="99"/>
    <w:unhideWhenUsed/>
    <w:rsid w:val="0016367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63671"/>
  </w:style>
  <w:style w:type="paragraph" w:styleId="ListParagraph">
    <w:name w:val="List Paragraph"/>
    <w:basedOn w:val="Normal"/>
    <w:uiPriority w:val="34"/>
    <w:qFormat/>
    <w:rsid w:val="006876A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1132D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F5A44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615182"/>
    <w:rPr>
      <w:b/>
      <w:bCs/>
    </w:rPr>
  </w:style>
  <w:style w:type="character" w:customStyle="1" w:styleId="selectable">
    <w:name w:val="selectable"/>
    <w:basedOn w:val="DefaultParagraphFont"/>
    <w:rsid w:val="00615182"/>
  </w:style>
  <w:style w:type="table" w:styleId="TableGrid">
    <w:name w:val="Table Grid"/>
    <w:basedOn w:val="TableNormal"/>
    <w:uiPriority w:val="39"/>
    <w:rsid w:val="00EC596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91578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814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8848792">
          <w:marLeft w:val="446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2260949">
          <w:marLeft w:val="446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2802442">
          <w:marLeft w:val="446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2203674">
          <w:marLeft w:val="446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9273078">
          <w:marLeft w:val="446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4885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040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2194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2404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698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5050075">
          <w:marLeft w:val="446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1652866">
          <w:marLeft w:val="446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4989461">
          <w:marLeft w:val="446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0049114">
          <w:marLeft w:val="446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9129993">
          <w:marLeft w:val="446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9861985">
          <w:marLeft w:val="446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5592135">
          <w:marLeft w:val="446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7643018">
          <w:marLeft w:val="446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336</Words>
  <Characters>1920</Characters>
  <Application>Microsoft Office Word</Application>
  <DocSecurity>0</DocSecurity>
  <Lines>16</Lines>
  <Paragraphs>4</Paragraphs>
  <ScaleCrop>false</ScaleCrop>
  <Company/>
  <LinksUpToDate>false</LinksUpToDate>
  <CharactersWithSpaces>2252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yasmin khalil</dc:creator>
  <cp:keywords/>
  <dc:description/>
  <cp:lastModifiedBy>yasmin khalil</cp:lastModifiedBy>
  <cp:revision>2</cp:revision>
  <cp:lastPrinted>2019-06-26T19:47:00Z</cp:lastPrinted>
  <dcterms:created xsi:type="dcterms:W3CDTF">2019-07-01T12:48:00Z</dcterms:created>
  <dcterms:modified xsi:type="dcterms:W3CDTF">2019-07-01T12:48:00Z</dcterms:modified>
</cp:coreProperties>
</file>