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82BAC1" w14:textId="643F99C1" w:rsidR="007440B3" w:rsidRDefault="002F1AF0" w:rsidP="00A41FC1">
      <w:pPr>
        <w:jc w:val="center"/>
        <w:rPr>
          <w:rFonts w:cs="Arial"/>
          <w:b/>
          <w:sz w:val="32"/>
          <w:szCs w:val="32"/>
          <w:lang w:val="en-GB"/>
        </w:rPr>
      </w:pPr>
      <w:r>
        <w:rPr>
          <w:rFonts w:cs="Arial"/>
          <w:b/>
          <w:sz w:val="32"/>
          <w:szCs w:val="32"/>
          <w:lang w:val="en-GB"/>
        </w:rPr>
        <w:t>Game Implementation</w:t>
      </w:r>
    </w:p>
    <w:p w14:paraId="0C43467F" w14:textId="38303D97" w:rsidR="00A41FC1" w:rsidRDefault="00A41FC1" w:rsidP="00A41FC1">
      <w:pPr>
        <w:jc w:val="center"/>
        <w:rPr>
          <w:rFonts w:cs="Arial"/>
          <w:b/>
          <w:sz w:val="32"/>
          <w:szCs w:val="32"/>
          <w:lang w:val="en-GB"/>
        </w:rPr>
      </w:pPr>
      <w:r>
        <w:rPr>
          <w:rFonts w:cs="Arial"/>
          <w:b/>
          <w:sz w:val="32"/>
          <w:szCs w:val="32"/>
          <w:lang w:val="en-GB"/>
        </w:rPr>
        <w:t>Indie Games Development</w:t>
      </w:r>
    </w:p>
    <w:p w14:paraId="2DB78ABF" w14:textId="00A0F595" w:rsidR="00A41FC1" w:rsidRDefault="00A41FC1" w:rsidP="00A41FC1">
      <w:pPr>
        <w:jc w:val="center"/>
        <w:rPr>
          <w:rFonts w:cs="Arial"/>
          <w:b/>
          <w:sz w:val="28"/>
          <w:szCs w:val="28"/>
          <w:lang w:val="en-GB"/>
        </w:rPr>
      </w:pPr>
      <w:r>
        <w:rPr>
          <w:rFonts w:cs="Arial"/>
          <w:b/>
          <w:sz w:val="28"/>
          <w:szCs w:val="28"/>
          <w:lang w:val="en-GB"/>
        </w:rPr>
        <w:t>Oliver Jordan (P144558)</w:t>
      </w:r>
    </w:p>
    <w:p w14:paraId="39FA02FC" w14:textId="2A76669F" w:rsidR="00A41FC1" w:rsidRDefault="00A41FC1" w:rsidP="00A41FC1">
      <w:pPr>
        <w:jc w:val="center"/>
        <w:rPr>
          <w:rFonts w:cs="Arial"/>
          <w:b/>
          <w:sz w:val="28"/>
          <w:szCs w:val="28"/>
          <w:lang w:val="en-GB"/>
        </w:rPr>
      </w:pPr>
      <w:r>
        <w:rPr>
          <w:rFonts w:cs="Arial"/>
          <w:b/>
          <w:sz w:val="28"/>
          <w:szCs w:val="28"/>
          <w:lang w:val="en-GB"/>
        </w:rPr>
        <w:t>Computer Games Development</w:t>
      </w:r>
    </w:p>
    <w:p w14:paraId="1B4BB71C" w14:textId="00030456" w:rsidR="00A41FC1" w:rsidRDefault="002F1AF0" w:rsidP="00A41FC1">
      <w:pPr>
        <w:jc w:val="center"/>
        <w:rPr>
          <w:rFonts w:cs="Arial"/>
          <w:b/>
          <w:sz w:val="28"/>
          <w:szCs w:val="28"/>
          <w:lang w:val="en-GB"/>
        </w:rPr>
      </w:pPr>
      <w:r>
        <w:rPr>
          <w:rFonts w:cs="Arial"/>
          <w:b/>
          <w:sz w:val="28"/>
          <w:szCs w:val="28"/>
          <w:lang w:val="en-GB"/>
        </w:rPr>
        <w:t>08</w:t>
      </w:r>
      <w:r w:rsidR="00A41FC1">
        <w:rPr>
          <w:rFonts w:cs="Arial"/>
          <w:b/>
          <w:sz w:val="28"/>
          <w:szCs w:val="28"/>
          <w:lang w:val="en-GB"/>
        </w:rPr>
        <w:t>/</w:t>
      </w:r>
      <w:r>
        <w:rPr>
          <w:rFonts w:cs="Arial"/>
          <w:b/>
          <w:sz w:val="28"/>
          <w:szCs w:val="28"/>
          <w:lang w:val="en-GB"/>
        </w:rPr>
        <w:t>5</w:t>
      </w:r>
      <w:r w:rsidR="00A41FC1">
        <w:rPr>
          <w:rFonts w:cs="Arial"/>
          <w:b/>
          <w:sz w:val="28"/>
          <w:szCs w:val="28"/>
          <w:lang w:val="en-GB"/>
        </w:rPr>
        <w:t>/2018</w:t>
      </w:r>
    </w:p>
    <w:p w14:paraId="44DF5F3C" w14:textId="485551CB" w:rsidR="00A41FC1" w:rsidRDefault="00A41FC1" w:rsidP="00A41FC1">
      <w:pPr>
        <w:jc w:val="center"/>
        <w:rPr>
          <w:rFonts w:cs="Arial"/>
          <w:b/>
          <w:sz w:val="28"/>
          <w:szCs w:val="28"/>
          <w:lang w:val="en-GB"/>
        </w:rPr>
      </w:pPr>
    </w:p>
    <w:p w14:paraId="0C2FC027" w14:textId="1EEB3EC2" w:rsidR="00A41FC1" w:rsidRDefault="00A41FC1" w:rsidP="00A41FC1">
      <w:pPr>
        <w:jc w:val="center"/>
        <w:rPr>
          <w:rFonts w:cs="Arial"/>
          <w:b/>
          <w:sz w:val="28"/>
          <w:szCs w:val="28"/>
          <w:lang w:val="en-GB"/>
        </w:rPr>
      </w:pPr>
    </w:p>
    <w:p w14:paraId="41D360DC" w14:textId="65379D3B" w:rsidR="00A41FC1" w:rsidRDefault="00A41FC1" w:rsidP="00A41FC1">
      <w:pPr>
        <w:jc w:val="center"/>
        <w:rPr>
          <w:rFonts w:cs="Arial"/>
          <w:b/>
          <w:sz w:val="28"/>
          <w:szCs w:val="28"/>
          <w:lang w:val="en-GB"/>
        </w:rPr>
      </w:pPr>
    </w:p>
    <w:p w14:paraId="2197BAF3" w14:textId="54EBBFF0" w:rsidR="00A41FC1" w:rsidRDefault="00A41FC1" w:rsidP="00A41FC1">
      <w:pPr>
        <w:jc w:val="center"/>
        <w:rPr>
          <w:rFonts w:cs="Arial"/>
          <w:b/>
          <w:sz w:val="28"/>
          <w:szCs w:val="28"/>
          <w:lang w:val="en-GB"/>
        </w:rPr>
      </w:pPr>
    </w:p>
    <w:p w14:paraId="732F34D9" w14:textId="750B60CA" w:rsidR="00A41FC1" w:rsidRDefault="00A41FC1" w:rsidP="00A41FC1">
      <w:pPr>
        <w:jc w:val="center"/>
        <w:rPr>
          <w:rFonts w:cs="Arial"/>
          <w:b/>
          <w:sz w:val="28"/>
          <w:szCs w:val="28"/>
          <w:lang w:val="en-GB"/>
        </w:rPr>
      </w:pPr>
    </w:p>
    <w:p w14:paraId="508D1E3E" w14:textId="50CE09EA" w:rsidR="00A41FC1" w:rsidRDefault="00A41FC1" w:rsidP="00A41FC1">
      <w:pPr>
        <w:jc w:val="center"/>
        <w:rPr>
          <w:rFonts w:cs="Arial"/>
          <w:b/>
          <w:sz w:val="28"/>
          <w:szCs w:val="28"/>
          <w:lang w:val="en-GB"/>
        </w:rPr>
      </w:pPr>
    </w:p>
    <w:p w14:paraId="0B5F243D" w14:textId="5BFDDD8C" w:rsidR="00A41FC1" w:rsidRDefault="00A41FC1" w:rsidP="00A41FC1">
      <w:pPr>
        <w:jc w:val="center"/>
        <w:rPr>
          <w:rFonts w:cs="Arial"/>
          <w:b/>
          <w:sz w:val="28"/>
          <w:szCs w:val="28"/>
          <w:lang w:val="en-GB"/>
        </w:rPr>
      </w:pPr>
    </w:p>
    <w:p w14:paraId="35293633" w14:textId="0911236A" w:rsidR="00A41FC1" w:rsidRDefault="00A41FC1" w:rsidP="00A41FC1">
      <w:pPr>
        <w:jc w:val="center"/>
        <w:rPr>
          <w:rFonts w:cs="Arial"/>
          <w:b/>
          <w:sz w:val="28"/>
          <w:szCs w:val="28"/>
          <w:lang w:val="en-GB"/>
        </w:rPr>
      </w:pPr>
    </w:p>
    <w:p w14:paraId="718847A9" w14:textId="14321A67" w:rsidR="00A41FC1" w:rsidRDefault="00A41FC1" w:rsidP="00A41FC1">
      <w:pPr>
        <w:jc w:val="center"/>
        <w:rPr>
          <w:rFonts w:cs="Arial"/>
          <w:b/>
          <w:sz w:val="28"/>
          <w:szCs w:val="28"/>
          <w:lang w:val="en-GB"/>
        </w:rPr>
      </w:pPr>
    </w:p>
    <w:p w14:paraId="612BAC92" w14:textId="63883DFF" w:rsidR="00A41FC1" w:rsidRDefault="00A41FC1" w:rsidP="00A41FC1">
      <w:pPr>
        <w:jc w:val="center"/>
        <w:rPr>
          <w:rFonts w:cs="Arial"/>
          <w:b/>
          <w:sz w:val="28"/>
          <w:szCs w:val="28"/>
          <w:lang w:val="en-GB"/>
        </w:rPr>
      </w:pPr>
    </w:p>
    <w:p w14:paraId="7CBF3B1F" w14:textId="4F4C0C25" w:rsidR="00A41FC1" w:rsidRDefault="00A41FC1" w:rsidP="00A41FC1">
      <w:pPr>
        <w:jc w:val="center"/>
        <w:rPr>
          <w:rFonts w:cs="Arial"/>
          <w:b/>
          <w:sz w:val="28"/>
          <w:szCs w:val="28"/>
          <w:lang w:val="en-GB"/>
        </w:rPr>
      </w:pPr>
    </w:p>
    <w:p w14:paraId="337AD942" w14:textId="0AED8F73" w:rsidR="00A41FC1" w:rsidRDefault="00A41FC1" w:rsidP="00A41FC1">
      <w:pPr>
        <w:jc w:val="center"/>
        <w:rPr>
          <w:rFonts w:cs="Arial"/>
          <w:b/>
          <w:sz w:val="28"/>
          <w:szCs w:val="28"/>
          <w:lang w:val="en-GB"/>
        </w:rPr>
      </w:pPr>
    </w:p>
    <w:p w14:paraId="56A4D36B" w14:textId="0C4F82E5" w:rsidR="00A41FC1" w:rsidRDefault="00A41FC1" w:rsidP="00A41FC1">
      <w:pPr>
        <w:jc w:val="center"/>
        <w:rPr>
          <w:rFonts w:cs="Arial"/>
          <w:b/>
          <w:sz w:val="28"/>
          <w:szCs w:val="28"/>
          <w:lang w:val="en-GB"/>
        </w:rPr>
      </w:pPr>
    </w:p>
    <w:p w14:paraId="615D488E" w14:textId="52B566B9" w:rsidR="00A41FC1" w:rsidRDefault="00A41FC1" w:rsidP="00A41FC1">
      <w:pPr>
        <w:jc w:val="center"/>
        <w:rPr>
          <w:rFonts w:cs="Arial"/>
          <w:b/>
          <w:sz w:val="28"/>
          <w:szCs w:val="28"/>
          <w:lang w:val="en-GB"/>
        </w:rPr>
      </w:pPr>
    </w:p>
    <w:p w14:paraId="143299B5" w14:textId="743F67B4" w:rsidR="00A41FC1" w:rsidRDefault="00A41FC1" w:rsidP="00A41FC1">
      <w:pPr>
        <w:jc w:val="center"/>
        <w:rPr>
          <w:rFonts w:cs="Arial"/>
          <w:b/>
          <w:sz w:val="28"/>
          <w:szCs w:val="28"/>
          <w:lang w:val="en-GB"/>
        </w:rPr>
      </w:pPr>
    </w:p>
    <w:p w14:paraId="3F7A5203" w14:textId="52A90D0A" w:rsidR="00A41FC1" w:rsidRDefault="00A41FC1" w:rsidP="00A41FC1">
      <w:pPr>
        <w:jc w:val="center"/>
        <w:rPr>
          <w:rFonts w:cs="Arial"/>
          <w:b/>
          <w:sz w:val="28"/>
          <w:szCs w:val="28"/>
          <w:lang w:val="en-GB"/>
        </w:rPr>
      </w:pPr>
    </w:p>
    <w:p w14:paraId="3A660B34" w14:textId="77C8AA2C" w:rsidR="00A41FC1" w:rsidRDefault="00A41FC1" w:rsidP="00A41FC1">
      <w:pPr>
        <w:jc w:val="center"/>
        <w:rPr>
          <w:rFonts w:cs="Arial"/>
          <w:b/>
          <w:sz w:val="28"/>
          <w:szCs w:val="28"/>
          <w:lang w:val="en-GB"/>
        </w:rPr>
      </w:pPr>
    </w:p>
    <w:p w14:paraId="6835437B" w14:textId="5E6ABC4B" w:rsidR="00A41FC1" w:rsidRDefault="00A41FC1" w:rsidP="00A41FC1">
      <w:pPr>
        <w:jc w:val="center"/>
        <w:rPr>
          <w:rFonts w:cs="Arial"/>
          <w:b/>
          <w:sz w:val="28"/>
          <w:szCs w:val="28"/>
          <w:lang w:val="en-GB"/>
        </w:rPr>
      </w:pPr>
    </w:p>
    <w:p w14:paraId="3FC677B1" w14:textId="3BEA911A" w:rsidR="00A41FC1" w:rsidRDefault="00A41FC1" w:rsidP="00A41FC1">
      <w:pPr>
        <w:jc w:val="center"/>
        <w:rPr>
          <w:rFonts w:cs="Arial"/>
          <w:b/>
          <w:sz w:val="28"/>
          <w:szCs w:val="28"/>
          <w:lang w:val="en-GB"/>
        </w:rPr>
      </w:pPr>
    </w:p>
    <w:p w14:paraId="506CFFDE" w14:textId="00A0DA11" w:rsidR="00A41FC1" w:rsidRDefault="00A41FC1" w:rsidP="00A41FC1">
      <w:pPr>
        <w:jc w:val="center"/>
        <w:rPr>
          <w:rFonts w:cs="Arial"/>
          <w:b/>
          <w:sz w:val="28"/>
          <w:szCs w:val="28"/>
          <w:lang w:val="en-GB"/>
        </w:rPr>
      </w:pPr>
    </w:p>
    <w:p w14:paraId="35DA7FAA" w14:textId="1D9584B3" w:rsidR="00A41FC1" w:rsidRDefault="00A41FC1" w:rsidP="00A41FC1">
      <w:pPr>
        <w:pStyle w:val="Heading1"/>
        <w:numPr>
          <w:ilvl w:val="0"/>
          <w:numId w:val="1"/>
        </w:numPr>
        <w:rPr>
          <w:lang w:val="en-GB"/>
        </w:rPr>
      </w:pPr>
      <w:r>
        <w:rPr>
          <w:lang w:val="en-GB"/>
        </w:rPr>
        <w:lastRenderedPageBreak/>
        <w:t>Introduction</w:t>
      </w:r>
    </w:p>
    <w:p w14:paraId="7D2C0A56" w14:textId="0DCD08D4" w:rsidR="00A41FC1" w:rsidRDefault="00A41FC1" w:rsidP="00A41FC1">
      <w:pPr>
        <w:rPr>
          <w:lang w:val="en-GB"/>
        </w:rPr>
      </w:pPr>
      <w:r>
        <w:rPr>
          <w:lang w:val="en-GB"/>
        </w:rPr>
        <w:t>This report outlines the rules and controls of the submitted project. A summary of the scripts implemented, and a brief description of their purpose is provided. An evaluation of the submitted progress and potential future developments of the design and implementation concludes the document.</w:t>
      </w:r>
    </w:p>
    <w:p w14:paraId="4F4F2A86" w14:textId="2B1F3311" w:rsidR="00A41FC1" w:rsidRDefault="00A41FC1" w:rsidP="00A41FC1">
      <w:pPr>
        <w:rPr>
          <w:lang w:val="en-GB"/>
        </w:rPr>
      </w:pPr>
    </w:p>
    <w:p w14:paraId="66F6EB97" w14:textId="6CE81BFB" w:rsidR="00A41FC1" w:rsidRDefault="00A41FC1" w:rsidP="00A41FC1">
      <w:pPr>
        <w:pStyle w:val="Heading1"/>
        <w:numPr>
          <w:ilvl w:val="0"/>
          <w:numId w:val="1"/>
        </w:numPr>
        <w:rPr>
          <w:lang w:val="en-GB"/>
        </w:rPr>
      </w:pPr>
      <w:r>
        <w:rPr>
          <w:lang w:val="en-GB"/>
        </w:rPr>
        <w:t>Design</w:t>
      </w:r>
    </w:p>
    <w:p w14:paraId="14FA99B9" w14:textId="6E450DC6" w:rsidR="00A41FC1" w:rsidRDefault="002F1AF0" w:rsidP="00A41FC1">
      <w:pPr>
        <w:rPr>
          <w:lang w:val="en-GB"/>
        </w:rPr>
      </w:pPr>
      <w:r>
        <w:rPr>
          <w:lang w:val="en-GB"/>
        </w:rPr>
        <w:t xml:space="preserve">This game is modelled after many “infinite runner” games, providing the player with a </w:t>
      </w:r>
      <w:commentRangeStart w:id="0"/>
      <w:r>
        <w:rPr>
          <w:lang w:val="en-GB"/>
        </w:rPr>
        <w:t>never</w:t>
      </w:r>
      <w:commentRangeEnd w:id="0"/>
      <w:r w:rsidR="004B54EA">
        <w:rPr>
          <w:rStyle w:val="CommentReference"/>
        </w:rPr>
        <w:commentReference w:id="0"/>
      </w:r>
      <w:r>
        <w:rPr>
          <w:lang w:val="en-GB"/>
        </w:rPr>
        <w:t>-ending string of platforming to complete. As the player progresses further and further into their run, the number of points they have increases.</w:t>
      </w:r>
    </w:p>
    <w:p w14:paraId="3C9035C3" w14:textId="4521D0ED" w:rsidR="00B313D9" w:rsidRDefault="00B313D9" w:rsidP="00A41FC1">
      <w:pPr>
        <w:rPr>
          <w:lang w:val="en-GB"/>
        </w:rPr>
      </w:pPr>
      <w:r>
        <w:rPr>
          <w:lang w:val="en-GB"/>
        </w:rPr>
        <w:t xml:space="preserve">The player’s health is displayed in the top </w:t>
      </w:r>
      <w:r w:rsidR="002F1AF0">
        <w:rPr>
          <w:lang w:val="en-GB"/>
        </w:rPr>
        <w:t>left</w:t>
      </w:r>
      <w:r>
        <w:rPr>
          <w:lang w:val="en-GB"/>
        </w:rPr>
        <w:t xml:space="preserve"> corner, </w:t>
      </w:r>
      <w:r w:rsidR="002F1AF0">
        <w:rPr>
          <w:lang w:val="en-GB"/>
        </w:rPr>
        <w:t>while the current score is displayed in the top right</w:t>
      </w:r>
      <w:r>
        <w:rPr>
          <w:lang w:val="en-GB"/>
        </w:rPr>
        <w:t>.</w:t>
      </w:r>
    </w:p>
    <w:p w14:paraId="3D58FAE6" w14:textId="54C76C23" w:rsidR="002F1AF0" w:rsidRDefault="002F1AF0" w:rsidP="00A41FC1">
      <w:pPr>
        <w:rPr>
          <w:lang w:val="en-GB"/>
        </w:rPr>
      </w:pPr>
      <w:r>
        <w:rPr>
          <w:lang w:val="en-GB"/>
        </w:rPr>
        <w:t>Touching too many ghosts will drain the player’s health and falling down a pit at the bottom of the screen will instantly kill the player.</w:t>
      </w:r>
    </w:p>
    <w:p w14:paraId="44DECD7A" w14:textId="48524842" w:rsidR="00B313D9" w:rsidRDefault="00B313D9" w:rsidP="00A41FC1">
      <w:pPr>
        <w:rPr>
          <w:lang w:val="en-GB"/>
        </w:rPr>
      </w:pPr>
      <w:r>
        <w:rPr>
          <w:lang w:val="en-GB"/>
        </w:rPr>
        <w:t>The controls are as follows:</w:t>
      </w:r>
    </w:p>
    <w:p w14:paraId="20B7CAD9" w14:textId="37E21B5E" w:rsidR="00B313D9" w:rsidRDefault="00B313D9" w:rsidP="00A41FC1">
      <w:pPr>
        <w:rPr>
          <w:lang w:val="en-GB"/>
        </w:rPr>
      </w:pPr>
      <w:r>
        <w:rPr>
          <w:b/>
          <w:lang w:val="en-GB"/>
        </w:rPr>
        <w:t xml:space="preserve">A – </w:t>
      </w:r>
      <w:r>
        <w:rPr>
          <w:lang w:val="en-GB"/>
        </w:rPr>
        <w:t>Move left</w:t>
      </w:r>
    </w:p>
    <w:p w14:paraId="6D7C2F10" w14:textId="13E3AB01" w:rsidR="00B313D9" w:rsidRDefault="00B313D9" w:rsidP="00A41FC1">
      <w:pPr>
        <w:rPr>
          <w:lang w:val="en-GB"/>
        </w:rPr>
      </w:pPr>
      <w:r>
        <w:rPr>
          <w:b/>
          <w:lang w:val="en-GB"/>
        </w:rPr>
        <w:t xml:space="preserve">D – </w:t>
      </w:r>
      <w:r>
        <w:rPr>
          <w:lang w:val="en-GB"/>
        </w:rPr>
        <w:t>Move right</w:t>
      </w:r>
    </w:p>
    <w:p w14:paraId="2023FEB0" w14:textId="1088D2B2" w:rsidR="002F1AF0" w:rsidRDefault="002F1AF0" w:rsidP="00A41FC1">
      <w:pPr>
        <w:rPr>
          <w:lang w:val="en-GB"/>
        </w:rPr>
      </w:pPr>
      <w:r w:rsidRPr="002F1AF0">
        <w:rPr>
          <w:b/>
          <w:lang w:val="en-GB"/>
        </w:rPr>
        <w:t>SPACE</w:t>
      </w:r>
      <w:r>
        <w:rPr>
          <w:lang w:val="en-GB"/>
        </w:rPr>
        <w:t xml:space="preserve"> – Jump</w:t>
      </w:r>
    </w:p>
    <w:p w14:paraId="54913BF1" w14:textId="67D28FCD" w:rsidR="002F1AF0" w:rsidRPr="002F1AF0" w:rsidRDefault="002F1AF0" w:rsidP="00A41FC1">
      <w:pPr>
        <w:rPr>
          <w:lang w:val="en-GB"/>
        </w:rPr>
      </w:pPr>
      <w:r>
        <w:rPr>
          <w:b/>
          <w:lang w:val="en-GB"/>
        </w:rPr>
        <w:t xml:space="preserve">M </w:t>
      </w:r>
      <w:r>
        <w:rPr>
          <w:lang w:val="en-GB"/>
        </w:rPr>
        <w:t>– Pause Game</w:t>
      </w:r>
    </w:p>
    <w:p w14:paraId="7CB81D04" w14:textId="508CE7C3" w:rsidR="002F1AF0" w:rsidRDefault="002F1AF0" w:rsidP="00A41FC1">
      <w:pPr>
        <w:rPr>
          <w:lang w:val="en-GB"/>
        </w:rPr>
      </w:pPr>
      <w:r>
        <w:rPr>
          <w:lang w:val="en-GB"/>
        </w:rPr>
        <w:t>This game is intended to test a player’s platforming skills, encouraging them to engage in large stretches of repetitive platforming. Various obstacles and bonuses pass by the player, tempting them to make a jump at the wrong time in exchange for some points or to avoid losing health.</w:t>
      </w:r>
    </w:p>
    <w:p w14:paraId="320049D5" w14:textId="4B804151" w:rsidR="00C5562A" w:rsidRDefault="002F1AF0" w:rsidP="00A41FC1">
      <w:pPr>
        <w:rPr>
          <w:lang w:val="en-GB"/>
        </w:rPr>
      </w:pPr>
      <w:r>
        <w:rPr>
          <w:lang w:val="en-GB"/>
        </w:rPr>
        <w:t>The game constantly tracks the player’s position, checking if they are progressing forward. If they are, then points are awarded for doing so. Touching the fish floating by will award additional points. The game is over once the player’s health has been reduced to zero. This happens either by colliding with the ghosts that appear</w:t>
      </w:r>
      <w:r w:rsidR="004E3CAB">
        <w:rPr>
          <w:lang w:val="en-GB"/>
        </w:rPr>
        <w:t>, encouraging appropriate risk taking to complete some jumps or to earn some extra points from a fish.</w:t>
      </w:r>
    </w:p>
    <w:p w14:paraId="12569A0B" w14:textId="2F89DD3F" w:rsidR="004E3CAB" w:rsidRDefault="004E3CAB" w:rsidP="00A41FC1">
      <w:pPr>
        <w:rPr>
          <w:lang w:val="en-GB"/>
        </w:rPr>
      </w:pPr>
      <w:r>
        <w:rPr>
          <w:lang w:val="en-GB"/>
        </w:rPr>
        <w:t xml:space="preserve">At the end of a run the score is </w:t>
      </w:r>
      <w:r w:rsidR="009A649E">
        <w:rPr>
          <w:lang w:val="en-GB"/>
        </w:rPr>
        <w:t>displayed,</w:t>
      </w:r>
      <w:r>
        <w:rPr>
          <w:lang w:val="en-GB"/>
        </w:rPr>
        <w:t xml:space="preserve"> and the game can be quickly restarted, allowing for an easy experience when trying to beat one’s own high </w:t>
      </w:r>
      <w:commentRangeStart w:id="1"/>
      <w:r>
        <w:rPr>
          <w:lang w:val="en-GB"/>
        </w:rPr>
        <w:t>score</w:t>
      </w:r>
      <w:commentRangeEnd w:id="1"/>
      <w:r w:rsidR="004B54EA">
        <w:rPr>
          <w:rStyle w:val="CommentReference"/>
        </w:rPr>
        <w:commentReference w:id="1"/>
      </w:r>
      <w:r>
        <w:rPr>
          <w:lang w:val="en-GB"/>
        </w:rPr>
        <w:t>.</w:t>
      </w:r>
    </w:p>
    <w:p w14:paraId="39422448" w14:textId="7182E48A" w:rsidR="00C5562A" w:rsidRDefault="00C5562A" w:rsidP="00C5562A">
      <w:pPr>
        <w:pStyle w:val="Heading1"/>
        <w:numPr>
          <w:ilvl w:val="0"/>
          <w:numId w:val="1"/>
        </w:numPr>
        <w:rPr>
          <w:lang w:val="en-GB"/>
        </w:rPr>
      </w:pPr>
      <w:r>
        <w:rPr>
          <w:lang w:val="en-GB"/>
        </w:rPr>
        <w:lastRenderedPageBreak/>
        <w:t>Implementation</w:t>
      </w:r>
    </w:p>
    <w:p w14:paraId="6A3AEC2A" w14:textId="79CD16CF" w:rsidR="00C5562A" w:rsidRDefault="00C5562A" w:rsidP="00C5562A">
      <w:pPr>
        <w:pStyle w:val="Heading2"/>
        <w:numPr>
          <w:ilvl w:val="1"/>
          <w:numId w:val="1"/>
        </w:numPr>
        <w:rPr>
          <w:lang w:val="en-GB"/>
        </w:rPr>
      </w:pPr>
      <w:commentRangeStart w:id="2"/>
      <w:r>
        <w:rPr>
          <w:lang w:val="en-GB"/>
        </w:rPr>
        <w:t>Scripts</w:t>
      </w:r>
      <w:commentRangeEnd w:id="2"/>
      <w:r w:rsidR="00BE687C">
        <w:rPr>
          <w:rStyle w:val="CommentReference"/>
          <w:rFonts w:eastAsiaTheme="minorHAnsi" w:cstheme="minorBidi"/>
        </w:rPr>
        <w:commentReference w:id="2"/>
      </w:r>
    </w:p>
    <w:p w14:paraId="4BF0E98D" w14:textId="1E7CE818" w:rsidR="00C5562A" w:rsidRDefault="00C5562A" w:rsidP="00C5562A">
      <w:pPr>
        <w:rPr>
          <w:lang w:val="en-GB"/>
        </w:rPr>
      </w:pPr>
      <w:r>
        <w:rPr>
          <w:lang w:val="en-GB"/>
        </w:rPr>
        <w:t xml:space="preserve">The following </w:t>
      </w:r>
      <w:r w:rsidR="004E3CAB">
        <w:rPr>
          <w:lang w:val="en-GB"/>
        </w:rPr>
        <w:t>scripts were created to implement the desired solution. Scripts included here were completed or modified for the purpose of this project; any scripts used that are not listed here have come from elsewhere, such as Unity’s standard assets.</w:t>
      </w:r>
    </w:p>
    <w:p w14:paraId="3EF7C525" w14:textId="6200C805" w:rsidR="00300670" w:rsidRDefault="004E3CAB" w:rsidP="00C5562A">
      <w:pPr>
        <w:rPr>
          <w:lang w:val="en-GB"/>
        </w:rPr>
      </w:pPr>
      <w:proofErr w:type="spellStart"/>
      <w:r>
        <w:rPr>
          <w:b/>
          <w:lang w:val="en-GB"/>
        </w:rPr>
        <w:t>BlockGenerator</w:t>
      </w:r>
      <w:proofErr w:type="spellEnd"/>
      <w:r>
        <w:rPr>
          <w:b/>
          <w:lang w:val="en-GB"/>
        </w:rPr>
        <w:t xml:space="preserve"> - </w:t>
      </w:r>
      <w:r>
        <w:rPr>
          <w:lang w:val="en-GB"/>
        </w:rPr>
        <w:t xml:space="preserve">This script, attached to player character, handles the generation of each chunk of the level, using prefab assets. It also handles generation of additional ghosts and the fish found within the game. </w:t>
      </w:r>
    </w:p>
    <w:p w14:paraId="419CAF1D" w14:textId="59C7D344" w:rsidR="004E3CAB" w:rsidRDefault="004E3CAB" w:rsidP="00C5562A">
      <w:pPr>
        <w:rPr>
          <w:lang w:val="en-GB"/>
        </w:rPr>
      </w:pPr>
      <w:proofErr w:type="spellStart"/>
      <w:r>
        <w:rPr>
          <w:b/>
          <w:lang w:val="en-GB"/>
        </w:rPr>
        <w:t>CameraFollow</w:t>
      </w:r>
      <w:proofErr w:type="spellEnd"/>
      <w:r>
        <w:rPr>
          <w:b/>
          <w:lang w:val="en-GB"/>
        </w:rPr>
        <w:t xml:space="preserve"> – </w:t>
      </w:r>
      <w:r>
        <w:rPr>
          <w:lang w:val="en-GB"/>
        </w:rPr>
        <w:t xml:space="preserve">In order for the camera to properly follow the player character, this script was created. </w:t>
      </w:r>
    </w:p>
    <w:p w14:paraId="22BCF81F" w14:textId="3012BC20" w:rsidR="004E3CAB" w:rsidRDefault="004E3CAB" w:rsidP="00C5562A">
      <w:pPr>
        <w:rPr>
          <w:lang w:val="en-GB"/>
        </w:rPr>
      </w:pPr>
      <w:proofErr w:type="spellStart"/>
      <w:r>
        <w:rPr>
          <w:b/>
          <w:lang w:val="en-GB"/>
        </w:rPr>
        <w:t>CustomUnityEvent</w:t>
      </w:r>
      <w:proofErr w:type="spellEnd"/>
      <w:r>
        <w:rPr>
          <w:b/>
          <w:lang w:val="en-GB"/>
        </w:rPr>
        <w:t xml:space="preserve"> – </w:t>
      </w:r>
      <w:r>
        <w:rPr>
          <w:lang w:val="en-GB"/>
        </w:rPr>
        <w:t>Extends the Unity Event handlers.</w:t>
      </w:r>
    </w:p>
    <w:p w14:paraId="0975C794" w14:textId="67024AB5" w:rsidR="004E3CAB" w:rsidRPr="004E3CAB" w:rsidRDefault="004E3CAB" w:rsidP="00C5562A">
      <w:pPr>
        <w:rPr>
          <w:lang w:val="en-GB"/>
        </w:rPr>
      </w:pPr>
      <w:r>
        <w:rPr>
          <w:b/>
          <w:lang w:val="en-GB"/>
        </w:rPr>
        <w:t xml:space="preserve">Enemy – </w:t>
      </w:r>
      <w:r>
        <w:rPr>
          <w:lang w:val="en-GB"/>
        </w:rPr>
        <w:t>This script is attached to any entity that can cause damage to the player. Handles collision and if conditions are met, triggers an event to cause the player’s health to change.</w:t>
      </w:r>
    </w:p>
    <w:p w14:paraId="3C47527D" w14:textId="48DC6437" w:rsidR="004E3CAB" w:rsidRDefault="004E3CAB" w:rsidP="00C5562A">
      <w:pPr>
        <w:rPr>
          <w:lang w:val="en-GB"/>
        </w:rPr>
      </w:pPr>
      <w:proofErr w:type="spellStart"/>
      <w:r>
        <w:rPr>
          <w:b/>
          <w:lang w:val="en-GB"/>
        </w:rPr>
        <w:t>Environment</w:t>
      </w:r>
      <w:r w:rsidR="00671E3D">
        <w:rPr>
          <w:b/>
          <w:lang w:val="en-GB"/>
        </w:rPr>
        <w:t>Object</w:t>
      </w:r>
      <w:proofErr w:type="spellEnd"/>
      <w:r w:rsidR="00671E3D">
        <w:rPr>
          <w:b/>
          <w:lang w:val="en-GB"/>
        </w:rPr>
        <w:t xml:space="preserve"> – </w:t>
      </w:r>
      <w:r w:rsidR="00671E3D">
        <w:rPr>
          <w:lang w:val="en-GB"/>
        </w:rPr>
        <w:t xml:space="preserve">Script containing information of an environment object, used by </w:t>
      </w:r>
      <w:proofErr w:type="spellStart"/>
      <w:r w:rsidR="00671E3D">
        <w:rPr>
          <w:lang w:val="en-GB"/>
        </w:rPr>
        <w:t>BlockGenerator</w:t>
      </w:r>
      <w:proofErr w:type="spellEnd"/>
      <w:r w:rsidR="00671E3D">
        <w:rPr>
          <w:lang w:val="en-GB"/>
        </w:rPr>
        <w:t xml:space="preserve"> to spawn environment objects.</w:t>
      </w:r>
    </w:p>
    <w:p w14:paraId="49FD8080" w14:textId="08B7D855" w:rsidR="00671E3D" w:rsidRDefault="00671E3D" w:rsidP="00C5562A">
      <w:pPr>
        <w:rPr>
          <w:lang w:val="en-GB"/>
        </w:rPr>
      </w:pPr>
      <w:proofErr w:type="spellStart"/>
      <w:proofErr w:type="gramStart"/>
      <w:r>
        <w:rPr>
          <w:b/>
          <w:lang w:val="en-GB"/>
        </w:rPr>
        <w:t>Fsh</w:t>
      </w:r>
      <w:proofErr w:type="spellEnd"/>
      <w:proofErr w:type="gramEnd"/>
      <w:r>
        <w:rPr>
          <w:b/>
          <w:lang w:val="en-GB"/>
        </w:rPr>
        <w:t xml:space="preserve"> – </w:t>
      </w:r>
      <w:r>
        <w:rPr>
          <w:lang w:val="en-GB"/>
        </w:rPr>
        <w:t>Handles the bonus fish objects. Detects collisions with the player and triggers an event to update the score. Also handles movement of the fish.</w:t>
      </w:r>
    </w:p>
    <w:p w14:paraId="0FF2FAA4" w14:textId="5834ED17" w:rsidR="00671E3D" w:rsidRDefault="00671E3D" w:rsidP="00C5562A">
      <w:pPr>
        <w:rPr>
          <w:lang w:val="en-GB"/>
        </w:rPr>
      </w:pPr>
      <w:r>
        <w:rPr>
          <w:b/>
          <w:lang w:val="en-GB"/>
        </w:rPr>
        <w:t xml:space="preserve">Health – </w:t>
      </w:r>
      <w:r>
        <w:rPr>
          <w:lang w:val="en-GB"/>
        </w:rPr>
        <w:t>Handles the player’s health, triggers events for the health changing and health expiring.</w:t>
      </w:r>
    </w:p>
    <w:p w14:paraId="01786E57" w14:textId="30A1A389" w:rsidR="00671E3D" w:rsidRDefault="00671E3D" w:rsidP="00C5562A">
      <w:pPr>
        <w:rPr>
          <w:lang w:val="en-GB"/>
        </w:rPr>
      </w:pPr>
      <w:proofErr w:type="spellStart"/>
      <w:proofErr w:type="gramStart"/>
      <w:r>
        <w:rPr>
          <w:b/>
          <w:lang w:val="en-GB"/>
        </w:rPr>
        <w:t>killPlaneController</w:t>
      </w:r>
      <w:proofErr w:type="spellEnd"/>
      <w:proofErr w:type="gramEnd"/>
      <w:r>
        <w:rPr>
          <w:b/>
          <w:lang w:val="en-GB"/>
        </w:rPr>
        <w:t xml:space="preserve"> – </w:t>
      </w:r>
      <w:r>
        <w:rPr>
          <w:lang w:val="en-GB"/>
        </w:rPr>
        <w:t>Script handling the collider at a set distance below the play area. Moves along with the player and will collide with them if they fall through a pit in the stage.</w:t>
      </w:r>
    </w:p>
    <w:p w14:paraId="440B87F9" w14:textId="1E302262" w:rsidR="00671E3D" w:rsidRDefault="00671E3D" w:rsidP="00C5562A">
      <w:pPr>
        <w:rPr>
          <w:lang w:val="en-GB"/>
        </w:rPr>
      </w:pPr>
      <w:proofErr w:type="spellStart"/>
      <w:proofErr w:type="gramStart"/>
      <w:r>
        <w:rPr>
          <w:b/>
          <w:lang w:val="en-GB"/>
        </w:rPr>
        <w:t>penguinController</w:t>
      </w:r>
      <w:proofErr w:type="spellEnd"/>
      <w:proofErr w:type="gramEnd"/>
      <w:r>
        <w:rPr>
          <w:b/>
          <w:lang w:val="en-GB"/>
        </w:rPr>
        <w:t xml:space="preserve"> – </w:t>
      </w:r>
      <w:r>
        <w:rPr>
          <w:lang w:val="en-GB"/>
        </w:rPr>
        <w:t>Named as such after the penguin originally planned to be used, before discovering the current player sprite in the Unity standard assets. Handles the actual value changes that occur to the health of the player. Handles updates to score additions gained through making distance through the game.</w:t>
      </w:r>
    </w:p>
    <w:p w14:paraId="37A3D774" w14:textId="5727BD5D" w:rsidR="00671E3D" w:rsidRPr="00671E3D" w:rsidRDefault="00671E3D" w:rsidP="00C5562A">
      <w:pPr>
        <w:rPr>
          <w:lang w:val="en-GB"/>
        </w:rPr>
      </w:pPr>
      <w:proofErr w:type="spellStart"/>
      <w:r>
        <w:rPr>
          <w:b/>
          <w:lang w:val="en-GB"/>
        </w:rPr>
        <w:t>UIControl</w:t>
      </w:r>
      <w:proofErr w:type="spellEnd"/>
      <w:r>
        <w:rPr>
          <w:b/>
          <w:lang w:val="en-GB"/>
        </w:rPr>
        <w:t xml:space="preserve"> – </w:t>
      </w:r>
      <w:r>
        <w:rPr>
          <w:lang w:val="en-GB"/>
        </w:rPr>
        <w:t>Handles updates to the HUD and the menus. Watches for a press of the M key and tracks menu status.</w:t>
      </w:r>
    </w:p>
    <w:p w14:paraId="30650DBD" w14:textId="50E8E2E8" w:rsidR="003F6831" w:rsidRDefault="003F6831" w:rsidP="003F6831">
      <w:pPr>
        <w:pStyle w:val="Heading2"/>
        <w:numPr>
          <w:ilvl w:val="1"/>
          <w:numId w:val="1"/>
        </w:numPr>
        <w:rPr>
          <w:lang w:val="en-GB"/>
        </w:rPr>
      </w:pPr>
      <w:r>
        <w:rPr>
          <w:lang w:val="en-GB"/>
        </w:rPr>
        <w:lastRenderedPageBreak/>
        <w:t>Screenshots</w:t>
      </w:r>
    </w:p>
    <w:p w14:paraId="6264D269" w14:textId="1FE70CC0" w:rsidR="003F6831" w:rsidRDefault="00671E3D" w:rsidP="003F6831">
      <w:pPr>
        <w:rPr>
          <w:lang w:val="en-GB"/>
        </w:rPr>
      </w:pPr>
      <w:r>
        <w:rPr>
          <w:noProof/>
          <w:lang w:val="en-GB" w:eastAsia="en-GB"/>
        </w:rPr>
        <w:drawing>
          <wp:inline distT="0" distB="0" distL="0" distR="0" wp14:anchorId="7DE0EB37" wp14:editId="58C9E2DC">
            <wp:extent cx="5788676" cy="31146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50000" b="4363"/>
                    <a:stretch/>
                  </pic:blipFill>
                  <pic:spPr bwMode="auto">
                    <a:xfrm>
                      <a:off x="0" y="0"/>
                      <a:ext cx="5803444" cy="3122621"/>
                    </a:xfrm>
                    <a:prstGeom prst="rect">
                      <a:avLst/>
                    </a:prstGeom>
                    <a:ln>
                      <a:noFill/>
                    </a:ln>
                    <a:extLst>
                      <a:ext uri="{53640926-AAD7-44D8-BBD7-CCE9431645EC}">
                        <a14:shadowObscured xmlns:a14="http://schemas.microsoft.com/office/drawing/2010/main"/>
                      </a:ext>
                    </a:extLst>
                  </pic:spPr>
                </pic:pic>
              </a:graphicData>
            </a:graphic>
          </wp:inline>
        </w:drawing>
      </w:r>
    </w:p>
    <w:p w14:paraId="6C8DB56E" w14:textId="6855AC2E" w:rsidR="003F6831" w:rsidRDefault="003F6831" w:rsidP="003F6831">
      <w:pPr>
        <w:rPr>
          <w:i/>
          <w:lang w:val="en-GB"/>
        </w:rPr>
      </w:pPr>
      <w:r>
        <w:rPr>
          <w:i/>
          <w:lang w:val="en-GB"/>
        </w:rPr>
        <w:t xml:space="preserve">Fig.1: </w:t>
      </w:r>
      <w:r w:rsidR="00671E3D">
        <w:rPr>
          <w:i/>
          <w:lang w:val="en-GB"/>
        </w:rPr>
        <w:t xml:space="preserve">The game at </w:t>
      </w:r>
      <w:commentRangeStart w:id="3"/>
      <w:del w:id="4" w:author="Kemi Ademoye" w:date="2018-05-09T16:40:00Z">
        <w:r w:rsidR="00671E3D" w:rsidDel="00931E80">
          <w:rPr>
            <w:i/>
            <w:lang w:val="en-GB"/>
          </w:rPr>
          <w:delText>it’s</w:delText>
        </w:r>
      </w:del>
      <w:commentRangeEnd w:id="3"/>
      <w:ins w:id="5" w:author="Kemi Ademoye" w:date="2018-05-09T16:40:00Z">
        <w:r w:rsidR="00931E80">
          <w:rPr>
            <w:i/>
            <w:lang w:val="en-GB"/>
          </w:rPr>
          <w:t>its</w:t>
        </w:r>
      </w:ins>
      <w:r w:rsidR="00931E80">
        <w:rPr>
          <w:rStyle w:val="CommentReference"/>
        </w:rPr>
        <w:commentReference w:id="3"/>
      </w:r>
      <w:r w:rsidR="00671E3D">
        <w:rPr>
          <w:i/>
          <w:lang w:val="en-GB"/>
        </w:rPr>
        <w:t xml:space="preserve"> start. A wall blocking the player from progressing left is present.</w:t>
      </w:r>
    </w:p>
    <w:p w14:paraId="020A5731" w14:textId="396404F8" w:rsidR="00C21C70" w:rsidRDefault="00671E3D" w:rsidP="003F6831">
      <w:pPr>
        <w:rPr>
          <w:i/>
          <w:lang w:val="en-GB"/>
        </w:rPr>
      </w:pPr>
      <w:r>
        <w:rPr>
          <w:noProof/>
          <w:lang w:val="en-GB" w:eastAsia="en-GB"/>
        </w:rPr>
        <w:drawing>
          <wp:inline distT="0" distB="0" distL="0" distR="0" wp14:anchorId="4D1F7BC1" wp14:editId="50CE8E91">
            <wp:extent cx="5788660" cy="3116971"/>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0000" b="4292"/>
                    <a:stretch/>
                  </pic:blipFill>
                  <pic:spPr bwMode="auto">
                    <a:xfrm>
                      <a:off x="0" y="0"/>
                      <a:ext cx="5806860" cy="3126771"/>
                    </a:xfrm>
                    <a:prstGeom prst="rect">
                      <a:avLst/>
                    </a:prstGeom>
                    <a:ln>
                      <a:noFill/>
                    </a:ln>
                    <a:extLst>
                      <a:ext uri="{53640926-AAD7-44D8-BBD7-CCE9431645EC}">
                        <a14:shadowObscured xmlns:a14="http://schemas.microsoft.com/office/drawing/2010/main"/>
                      </a:ext>
                    </a:extLst>
                  </pic:spPr>
                </pic:pic>
              </a:graphicData>
            </a:graphic>
          </wp:inline>
        </w:drawing>
      </w:r>
    </w:p>
    <w:p w14:paraId="56BD75D9" w14:textId="78F47AE8" w:rsidR="00C21C70" w:rsidRDefault="00C21C70" w:rsidP="003F6831">
      <w:pPr>
        <w:rPr>
          <w:i/>
          <w:lang w:val="en-GB"/>
        </w:rPr>
      </w:pPr>
      <w:r>
        <w:rPr>
          <w:i/>
          <w:lang w:val="en-GB"/>
        </w:rPr>
        <w:t xml:space="preserve">Fig.2: </w:t>
      </w:r>
      <w:r w:rsidR="00671E3D">
        <w:rPr>
          <w:i/>
          <w:lang w:val="en-GB"/>
        </w:rPr>
        <w:t>The player, after having progressed some distance. Note the updated score in the top right.</w:t>
      </w:r>
    </w:p>
    <w:p w14:paraId="5389787C" w14:textId="2B421E77" w:rsidR="00C21C70" w:rsidRDefault="00671E3D" w:rsidP="003F6831">
      <w:pPr>
        <w:rPr>
          <w:i/>
          <w:lang w:val="en-GB"/>
        </w:rPr>
      </w:pPr>
      <w:r>
        <w:rPr>
          <w:noProof/>
          <w:lang w:val="en-GB" w:eastAsia="en-GB"/>
        </w:rPr>
        <w:lastRenderedPageBreak/>
        <w:drawing>
          <wp:inline distT="0" distB="0" distL="0" distR="0" wp14:anchorId="22977D52" wp14:editId="61CD2189">
            <wp:extent cx="5953125" cy="3176268"/>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9839" b="4862"/>
                    <a:stretch/>
                  </pic:blipFill>
                  <pic:spPr bwMode="auto">
                    <a:xfrm>
                      <a:off x="0" y="0"/>
                      <a:ext cx="5966716" cy="3183519"/>
                    </a:xfrm>
                    <a:prstGeom prst="rect">
                      <a:avLst/>
                    </a:prstGeom>
                    <a:ln>
                      <a:noFill/>
                    </a:ln>
                    <a:extLst>
                      <a:ext uri="{53640926-AAD7-44D8-BBD7-CCE9431645EC}">
                        <a14:shadowObscured xmlns:a14="http://schemas.microsoft.com/office/drawing/2010/main"/>
                      </a:ext>
                    </a:extLst>
                  </pic:spPr>
                </pic:pic>
              </a:graphicData>
            </a:graphic>
          </wp:inline>
        </w:drawing>
      </w:r>
    </w:p>
    <w:p w14:paraId="3614CFF7" w14:textId="74436609" w:rsidR="00C21C70" w:rsidRDefault="00C21C70" w:rsidP="003F6831">
      <w:pPr>
        <w:rPr>
          <w:i/>
          <w:lang w:val="en-GB"/>
        </w:rPr>
      </w:pPr>
      <w:r>
        <w:rPr>
          <w:i/>
          <w:lang w:val="en-GB"/>
        </w:rPr>
        <w:t xml:space="preserve">Fig.3: </w:t>
      </w:r>
      <w:r w:rsidR="00671E3D">
        <w:rPr>
          <w:i/>
          <w:lang w:val="en-GB"/>
        </w:rPr>
        <w:t>A bonus fish, which can be collected for 100 points.</w:t>
      </w:r>
    </w:p>
    <w:p w14:paraId="53B9FA81" w14:textId="37D6E63A" w:rsidR="00C5562A" w:rsidRDefault="00671E3D" w:rsidP="00C5562A">
      <w:pPr>
        <w:rPr>
          <w:i/>
          <w:lang w:val="en-GB"/>
        </w:rPr>
      </w:pPr>
      <w:r>
        <w:rPr>
          <w:noProof/>
          <w:lang w:val="en-GB" w:eastAsia="en-GB"/>
        </w:rPr>
        <w:drawing>
          <wp:inline distT="0" distB="0" distL="0" distR="0" wp14:anchorId="4A4B1922" wp14:editId="7AA38452">
            <wp:extent cx="5943600" cy="31623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0000" b="5431"/>
                    <a:stretch/>
                  </pic:blipFill>
                  <pic:spPr bwMode="auto">
                    <a:xfrm>
                      <a:off x="0" y="0"/>
                      <a:ext cx="5965380" cy="3173888"/>
                    </a:xfrm>
                    <a:prstGeom prst="rect">
                      <a:avLst/>
                    </a:prstGeom>
                    <a:ln>
                      <a:noFill/>
                    </a:ln>
                    <a:extLst>
                      <a:ext uri="{53640926-AAD7-44D8-BBD7-CCE9431645EC}">
                        <a14:shadowObscured xmlns:a14="http://schemas.microsoft.com/office/drawing/2010/main"/>
                      </a:ext>
                    </a:extLst>
                  </pic:spPr>
                </pic:pic>
              </a:graphicData>
            </a:graphic>
          </wp:inline>
        </w:drawing>
      </w:r>
    </w:p>
    <w:p w14:paraId="61995FEE" w14:textId="0B73F1EA" w:rsidR="00C21C70" w:rsidRDefault="00C21C70" w:rsidP="00C5562A">
      <w:pPr>
        <w:rPr>
          <w:i/>
          <w:lang w:val="en-GB"/>
        </w:rPr>
      </w:pPr>
      <w:r>
        <w:rPr>
          <w:i/>
          <w:lang w:val="en-GB"/>
        </w:rPr>
        <w:t xml:space="preserve">Fig.4: </w:t>
      </w:r>
      <w:r w:rsidR="00671E3D">
        <w:rPr>
          <w:i/>
          <w:lang w:val="en-GB"/>
        </w:rPr>
        <w:t>A pit that can instantly kill the player.</w:t>
      </w:r>
    </w:p>
    <w:p w14:paraId="6ACFF8A4" w14:textId="7898447B" w:rsidR="00C21C70" w:rsidRDefault="00671E3D" w:rsidP="00C5562A">
      <w:pPr>
        <w:rPr>
          <w:i/>
          <w:lang w:val="en-GB"/>
        </w:rPr>
      </w:pPr>
      <w:r>
        <w:rPr>
          <w:noProof/>
          <w:lang w:val="en-GB" w:eastAsia="en-GB"/>
        </w:rPr>
        <w:lastRenderedPageBreak/>
        <w:drawing>
          <wp:inline distT="0" distB="0" distL="0" distR="0" wp14:anchorId="0488096A" wp14:editId="529100BB">
            <wp:extent cx="6181725" cy="329823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9839" b="4862"/>
                    <a:stretch/>
                  </pic:blipFill>
                  <pic:spPr bwMode="auto">
                    <a:xfrm>
                      <a:off x="0" y="0"/>
                      <a:ext cx="6195703" cy="3305695"/>
                    </a:xfrm>
                    <a:prstGeom prst="rect">
                      <a:avLst/>
                    </a:prstGeom>
                    <a:ln>
                      <a:noFill/>
                    </a:ln>
                    <a:extLst>
                      <a:ext uri="{53640926-AAD7-44D8-BBD7-CCE9431645EC}">
                        <a14:shadowObscured xmlns:a14="http://schemas.microsoft.com/office/drawing/2010/main"/>
                      </a:ext>
                    </a:extLst>
                  </pic:spPr>
                </pic:pic>
              </a:graphicData>
            </a:graphic>
          </wp:inline>
        </w:drawing>
      </w:r>
    </w:p>
    <w:p w14:paraId="4FCE7A90" w14:textId="7DBE89B4" w:rsidR="00C21C70" w:rsidRDefault="00C21C70" w:rsidP="00C5562A">
      <w:pPr>
        <w:rPr>
          <w:i/>
          <w:lang w:val="en-GB"/>
        </w:rPr>
      </w:pPr>
      <w:r>
        <w:rPr>
          <w:i/>
          <w:lang w:val="en-GB"/>
        </w:rPr>
        <w:t xml:space="preserve">Fig. 5: </w:t>
      </w:r>
      <w:r w:rsidR="00671E3D">
        <w:rPr>
          <w:i/>
          <w:lang w:val="en-GB"/>
        </w:rPr>
        <w:t>One of the randomly generated ghosts that can appear.</w:t>
      </w:r>
    </w:p>
    <w:p w14:paraId="35B20AEC" w14:textId="082B4D2D" w:rsidR="00C21C70" w:rsidRDefault="00671E3D" w:rsidP="00C5562A">
      <w:pPr>
        <w:rPr>
          <w:i/>
          <w:lang w:val="en-GB"/>
        </w:rPr>
      </w:pPr>
      <w:r>
        <w:rPr>
          <w:noProof/>
          <w:lang w:val="en-GB" w:eastAsia="en-GB"/>
        </w:rPr>
        <w:drawing>
          <wp:inline distT="0" distB="0" distL="0" distR="0" wp14:anchorId="003C747E" wp14:editId="72872545">
            <wp:extent cx="6153150" cy="326333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9839" b="5431"/>
                    <a:stretch/>
                  </pic:blipFill>
                  <pic:spPr bwMode="auto">
                    <a:xfrm>
                      <a:off x="0" y="0"/>
                      <a:ext cx="6168029" cy="3271223"/>
                    </a:xfrm>
                    <a:prstGeom prst="rect">
                      <a:avLst/>
                    </a:prstGeom>
                    <a:ln>
                      <a:noFill/>
                    </a:ln>
                    <a:extLst>
                      <a:ext uri="{53640926-AAD7-44D8-BBD7-CCE9431645EC}">
                        <a14:shadowObscured xmlns:a14="http://schemas.microsoft.com/office/drawing/2010/main"/>
                      </a:ext>
                    </a:extLst>
                  </pic:spPr>
                </pic:pic>
              </a:graphicData>
            </a:graphic>
          </wp:inline>
        </w:drawing>
      </w:r>
    </w:p>
    <w:p w14:paraId="0740EA84" w14:textId="31183BAF" w:rsidR="00C21C70" w:rsidRDefault="00C21C70" w:rsidP="00C5562A">
      <w:pPr>
        <w:rPr>
          <w:i/>
          <w:lang w:val="en-GB"/>
        </w:rPr>
      </w:pPr>
      <w:r>
        <w:rPr>
          <w:i/>
          <w:lang w:val="en-GB"/>
        </w:rPr>
        <w:t xml:space="preserve">Fig.6: </w:t>
      </w:r>
      <w:r w:rsidR="00671E3D">
        <w:rPr>
          <w:i/>
          <w:lang w:val="en-GB"/>
        </w:rPr>
        <w:t xml:space="preserve">The player, after having touched the ghost. Note the </w:t>
      </w:r>
      <w:r w:rsidR="00BF4D36">
        <w:rPr>
          <w:i/>
          <w:lang w:val="en-GB"/>
        </w:rPr>
        <w:t>health in the top right.</w:t>
      </w:r>
    </w:p>
    <w:p w14:paraId="09B667AB" w14:textId="36062F1A" w:rsidR="00BF4D36" w:rsidRDefault="00BF4D36" w:rsidP="00C5562A">
      <w:pPr>
        <w:rPr>
          <w:i/>
          <w:lang w:val="en-GB"/>
        </w:rPr>
      </w:pPr>
      <w:r>
        <w:rPr>
          <w:noProof/>
          <w:lang w:val="en-GB" w:eastAsia="en-GB"/>
        </w:rPr>
        <w:lastRenderedPageBreak/>
        <w:drawing>
          <wp:inline distT="0" distB="0" distL="0" distR="0" wp14:anchorId="2649D73B" wp14:editId="0221EE54">
            <wp:extent cx="6372225" cy="33591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9839" b="6001"/>
                    <a:stretch/>
                  </pic:blipFill>
                  <pic:spPr bwMode="auto">
                    <a:xfrm>
                      <a:off x="0" y="0"/>
                      <a:ext cx="6386695" cy="3366788"/>
                    </a:xfrm>
                    <a:prstGeom prst="rect">
                      <a:avLst/>
                    </a:prstGeom>
                    <a:ln>
                      <a:noFill/>
                    </a:ln>
                    <a:extLst>
                      <a:ext uri="{53640926-AAD7-44D8-BBD7-CCE9431645EC}">
                        <a14:shadowObscured xmlns:a14="http://schemas.microsoft.com/office/drawing/2010/main"/>
                      </a:ext>
                    </a:extLst>
                  </pic:spPr>
                </pic:pic>
              </a:graphicData>
            </a:graphic>
          </wp:inline>
        </w:drawing>
      </w:r>
    </w:p>
    <w:p w14:paraId="2434CE31" w14:textId="67AB28D0" w:rsidR="00F06D28" w:rsidRDefault="00BF4D36" w:rsidP="00C5562A">
      <w:pPr>
        <w:rPr>
          <w:i/>
          <w:lang w:val="en-GB"/>
        </w:rPr>
      </w:pPr>
      <w:r>
        <w:rPr>
          <w:i/>
          <w:lang w:val="en-GB"/>
        </w:rPr>
        <w:t>Fig.7: The pause menu.</w:t>
      </w:r>
    </w:p>
    <w:p w14:paraId="2C4993C6" w14:textId="71A56C60" w:rsidR="00BF4D36" w:rsidRDefault="00BF4D36" w:rsidP="00C5562A">
      <w:pPr>
        <w:rPr>
          <w:i/>
          <w:lang w:val="en-GB"/>
        </w:rPr>
      </w:pPr>
      <w:r>
        <w:rPr>
          <w:noProof/>
          <w:lang w:val="en-GB" w:eastAsia="en-GB"/>
        </w:rPr>
        <w:drawing>
          <wp:inline distT="0" distB="0" distL="0" distR="0" wp14:anchorId="723B9C9A" wp14:editId="71ECDA2E">
            <wp:extent cx="6334125" cy="335931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9839" b="5431"/>
                    <a:stretch/>
                  </pic:blipFill>
                  <pic:spPr bwMode="auto">
                    <a:xfrm>
                      <a:off x="0" y="0"/>
                      <a:ext cx="6348216" cy="3366785"/>
                    </a:xfrm>
                    <a:prstGeom prst="rect">
                      <a:avLst/>
                    </a:prstGeom>
                    <a:ln>
                      <a:noFill/>
                    </a:ln>
                    <a:extLst>
                      <a:ext uri="{53640926-AAD7-44D8-BBD7-CCE9431645EC}">
                        <a14:shadowObscured xmlns:a14="http://schemas.microsoft.com/office/drawing/2010/main"/>
                      </a:ext>
                    </a:extLst>
                  </pic:spPr>
                </pic:pic>
              </a:graphicData>
            </a:graphic>
          </wp:inline>
        </w:drawing>
      </w:r>
    </w:p>
    <w:p w14:paraId="135D19F0" w14:textId="7A70A1A6" w:rsidR="00F06D28" w:rsidRDefault="00BF4D36" w:rsidP="00C5562A">
      <w:pPr>
        <w:rPr>
          <w:i/>
          <w:lang w:val="en-GB"/>
        </w:rPr>
      </w:pPr>
      <w:r>
        <w:rPr>
          <w:i/>
          <w:lang w:val="en-GB"/>
        </w:rPr>
        <w:t>Fig.8: The menu after death, displaying the score.</w:t>
      </w:r>
    </w:p>
    <w:p w14:paraId="52A9808E" w14:textId="4BB5973C" w:rsidR="00F06D28" w:rsidRDefault="00F06D28" w:rsidP="00C5562A">
      <w:pPr>
        <w:rPr>
          <w:i/>
          <w:lang w:val="en-GB"/>
        </w:rPr>
      </w:pPr>
    </w:p>
    <w:p w14:paraId="1077B5DC" w14:textId="4DF65989" w:rsidR="00F06D28" w:rsidRDefault="00F06D28" w:rsidP="00F06D28">
      <w:pPr>
        <w:pStyle w:val="Heading1"/>
        <w:numPr>
          <w:ilvl w:val="0"/>
          <w:numId w:val="1"/>
        </w:numPr>
        <w:rPr>
          <w:lang w:val="en-GB"/>
        </w:rPr>
      </w:pPr>
      <w:r>
        <w:rPr>
          <w:lang w:val="en-GB"/>
        </w:rPr>
        <w:lastRenderedPageBreak/>
        <w:t>Evaluation</w:t>
      </w:r>
    </w:p>
    <w:p w14:paraId="411FED5F" w14:textId="29730AB3" w:rsidR="00BF4D36" w:rsidRDefault="00BF4D36" w:rsidP="00BF4D36">
      <w:pPr>
        <w:rPr>
          <w:lang w:val="en-GB"/>
        </w:rPr>
      </w:pPr>
      <w:r>
        <w:rPr>
          <w:lang w:val="en-GB"/>
        </w:rPr>
        <w:t xml:space="preserve">This game is aptly suited for a mobile release, being quick to play and providing replay value with </w:t>
      </w:r>
      <w:del w:id="6" w:author="Kemi Ademoye" w:date="2018-05-09T16:40:00Z">
        <w:r w:rsidDel="00EA4209">
          <w:rPr>
            <w:lang w:val="en-GB"/>
          </w:rPr>
          <w:delText xml:space="preserve">it’s </w:delText>
        </w:r>
      </w:del>
      <w:ins w:id="7" w:author="Kemi Ademoye" w:date="2018-05-09T16:40:00Z">
        <w:r w:rsidR="00EA4209">
          <w:rPr>
            <w:lang w:val="en-GB"/>
          </w:rPr>
          <w:t xml:space="preserve">its </w:t>
        </w:r>
      </w:ins>
      <w:r>
        <w:rPr>
          <w:lang w:val="en-GB"/>
        </w:rPr>
        <w:t xml:space="preserve">randomness and scoring system. Adding the ability to save high scores or access a </w:t>
      </w:r>
      <w:proofErr w:type="spellStart"/>
      <w:r>
        <w:rPr>
          <w:lang w:val="en-GB"/>
        </w:rPr>
        <w:t>leaderboard</w:t>
      </w:r>
      <w:proofErr w:type="spellEnd"/>
      <w:r>
        <w:rPr>
          <w:lang w:val="en-GB"/>
        </w:rPr>
        <w:t xml:space="preserve"> would enhance this.</w:t>
      </w:r>
    </w:p>
    <w:p w14:paraId="19762A83" w14:textId="77777777" w:rsidR="00BF4D36" w:rsidRDefault="00BF4D36" w:rsidP="00BF4D36">
      <w:pPr>
        <w:rPr>
          <w:lang w:val="en-GB"/>
        </w:rPr>
      </w:pPr>
      <w:r>
        <w:rPr>
          <w:lang w:val="en-GB"/>
        </w:rPr>
        <w:t>While only a small selection of possible platforming sections were created, adding different platforming challenges would increase the interest of this game. Things such as pools of water, spring boards, ice physics and moving platforms would be suitable.</w:t>
      </w:r>
    </w:p>
    <w:p w14:paraId="1B58A22A" w14:textId="77777777" w:rsidR="00BF4D36" w:rsidRDefault="00BF4D36" w:rsidP="00BF4D36">
      <w:pPr>
        <w:rPr>
          <w:lang w:val="en-GB"/>
        </w:rPr>
      </w:pPr>
      <w:r>
        <w:rPr>
          <w:lang w:val="en-GB"/>
        </w:rPr>
        <w:t>The UI is simple, however, some care should be taken with the element position in future iterations, as the health bar is placed as far into the corner as it will go, creating the possibility of some screens cutting it off. The menus are simple to navigate, however a unique identity could be created for the game with some more UI graphic designs.</w:t>
      </w:r>
    </w:p>
    <w:p w14:paraId="4CA5D69F" w14:textId="2FF838C6" w:rsidR="00F06D28" w:rsidRDefault="00BF4D36" w:rsidP="00F06D28">
      <w:pPr>
        <w:rPr>
          <w:ins w:id="8" w:author="Kemi Ademoye" w:date="2018-05-09T16:42:00Z"/>
          <w:lang w:val="en-GB"/>
        </w:rPr>
      </w:pPr>
      <w:r>
        <w:rPr>
          <w:lang w:val="en-GB"/>
        </w:rPr>
        <w:t xml:space="preserve">While only two obstacles appear in this iteration, there is scope for others to be easily added, providing new challenges for the player to face. </w:t>
      </w:r>
      <w:r w:rsidR="00BA2FAC">
        <w:rPr>
          <w:lang w:val="en-GB"/>
        </w:rPr>
        <w:t xml:space="preserve"> </w:t>
      </w:r>
    </w:p>
    <w:p w14:paraId="65A447F0" w14:textId="77777777" w:rsidR="004A13E6" w:rsidRDefault="00AD7F1E" w:rsidP="00F06D28">
      <w:pPr>
        <w:rPr>
          <w:lang w:val="en-GB"/>
        </w:rPr>
        <w:sectPr w:rsidR="004A13E6">
          <w:pgSz w:w="12240" w:h="15840"/>
          <w:pgMar w:top="1440" w:right="1440" w:bottom="1440" w:left="1440" w:header="720" w:footer="720" w:gutter="0"/>
          <w:cols w:space="720"/>
          <w:docGrid w:linePitch="360"/>
        </w:sectPr>
      </w:pPr>
      <w:ins w:id="9" w:author="Kemi Ademoye" w:date="2018-05-09T16:43:00Z">
        <w:r>
          <w:rPr>
            <w:rStyle w:val="CommentReference"/>
          </w:rPr>
          <w:commentReference w:id="10"/>
        </w:r>
      </w:ins>
    </w:p>
    <w:p w14:paraId="4E751954" w14:textId="77777777" w:rsidR="004A13E6" w:rsidRPr="004A13E6" w:rsidRDefault="004A13E6" w:rsidP="004A13E6">
      <w:pPr>
        <w:spacing w:after="0" w:line="240" w:lineRule="auto"/>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A13E6" w:rsidRPr="004A13E6" w14:paraId="70912C61" w14:textId="77777777" w:rsidTr="00A32A1D">
        <w:trPr>
          <w:jc w:val="center"/>
        </w:trPr>
        <w:tc>
          <w:tcPr>
            <w:tcW w:w="10670" w:type="dxa"/>
            <w:shd w:val="clear" w:color="auto" w:fill="BFBFBF"/>
          </w:tcPr>
          <w:p w14:paraId="7D59940A" w14:textId="77777777" w:rsidR="004A13E6" w:rsidRPr="004A13E6" w:rsidRDefault="004A13E6" w:rsidP="004A13E6">
            <w:pPr>
              <w:spacing w:after="0" w:line="240" w:lineRule="auto"/>
              <w:rPr>
                <w:rFonts w:ascii="Times New Roman" w:eastAsia="Times New Roman" w:hAnsi="Times New Roman" w:cs="Times New Roman"/>
                <w:sz w:val="20"/>
                <w:szCs w:val="20"/>
                <w:lang w:val="en-GB" w:eastAsia="en-GB"/>
              </w:rPr>
            </w:pPr>
            <w:r w:rsidRPr="004A13E6">
              <w:rPr>
                <w:rFonts w:ascii="Times New Roman" w:eastAsia="Times New Roman" w:hAnsi="Times New Roman" w:cs="Times New Roman"/>
                <w:sz w:val="32"/>
                <w:szCs w:val="32"/>
                <w:lang w:val="en-GB" w:eastAsia="en-GB"/>
              </w:rPr>
              <w:br w:type="page"/>
            </w:r>
            <w:r w:rsidRPr="004A13E6">
              <w:rPr>
                <w:rFonts w:ascii="Calibri" w:eastAsia="Times New Roman" w:hAnsi="Calibri" w:cs="Arial"/>
                <w:b/>
                <w:caps/>
                <w:sz w:val="40"/>
                <w:szCs w:val="20"/>
                <w:lang w:val="en-GB" w:eastAsia="en-GB"/>
              </w:rPr>
              <w:t xml:space="preserve">                 marking criteria and Student FEEDBACK</w:t>
            </w:r>
          </w:p>
        </w:tc>
      </w:tr>
    </w:tbl>
    <w:p w14:paraId="0C60830C" w14:textId="77777777" w:rsidR="004A13E6" w:rsidRPr="004A13E6" w:rsidRDefault="004A13E6" w:rsidP="004A13E6">
      <w:pPr>
        <w:spacing w:after="0" w:line="240" w:lineRule="auto"/>
        <w:rPr>
          <w:rFonts w:ascii="Times New Roman" w:eastAsia="Times New Roman" w:hAnsi="Times New Roman" w:cs="Times New Roman"/>
          <w:sz w:val="16"/>
          <w:szCs w:val="20"/>
          <w:lang w:val="en-GB" w:eastAsia="en-GB"/>
        </w:rPr>
      </w:pPr>
    </w:p>
    <w:p w14:paraId="6D9015EF" w14:textId="77777777" w:rsidR="004A13E6" w:rsidRPr="004A13E6" w:rsidRDefault="004A13E6" w:rsidP="004A13E6">
      <w:pPr>
        <w:spacing w:after="0" w:line="240" w:lineRule="auto"/>
        <w:jc w:val="both"/>
        <w:rPr>
          <w:rFonts w:ascii="Calibri" w:eastAsia="Times New Roman" w:hAnsi="Calibri" w:cs="Times New Roman"/>
          <w:sz w:val="20"/>
          <w:szCs w:val="20"/>
          <w:lang w:val="en-GB"/>
        </w:rPr>
      </w:pPr>
      <w:r w:rsidRPr="004A13E6">
        <w:rPr>
          <w:rFonts w:ascii="Calibri" w:eastAsia="Times New Roman" w:hAnsi="Calibri" w:cs="Times New Roman"/>
          <w:sz w:val="20"/>
          <w:szCs w:val="20"/>
          <w:lang w:val="en-GB"/>
        </w:rPr>
        <w:t xml:space="preserve">This section details the assessment criteria. The </w:t>
      </w:r>
      <w:r w:rsidRPr="004A13E6">
        <w:rPr>
          <w:rFonts w:ascii="Calibri" w:eastAsia="Times New Roman" w:hAnsi="Calibri" w:cs="Times New Roman"/>
          <w:i/>
          <w:sz w:val="20"/>
          <w:szCs w:val="20"/>
          <w:lang w:val="en-GB"/>
        </w:rPr>
        <w:t>extent</w:t>
      </w:r>
      <w:r w:rsidRPr="004A13E6">
        <w:rPr>
          <w:rFonts w:ascii="Calibri" w:eastAsia="Times New Roman" w:hAnsi="Calibri" w:cs="Times New Roman"/>
          <w:sz w:val="20"/>
          <w:szCs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BA662F7" w14:textId="77777777" w:rsidR="004A13E6" w:rsidRPr="004A13E6" w:rsidRDefault="004A13E6" w:rsidP="004A13E6">
      <w:pPr>
        <w:spacing w:after="0" w:line="240" w:lineRule="auto"/>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274"/>
        <w:gridCol w:w="592"/>
        <w:gridCol w:w="590"/>
      </w:tblGrid>
      <w:tr w:rsidR="004A13E6" w:rsidRPr="004A13E6" w14:paraId="1EE9D008" w14:textId="77777777" w:rsidTr="00A32A1D">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92F825C" w14:textId="77777777" w:rsidR="004A13E6" w:rsidRPr="004A13E6" w:rsidRDefault="004A13E6" w:rsidP="004A13E6">
            <w:pPr>
              <w:spacing w:after="0" w:line="240" w:lineRule="auto"/>
              <w:rPr>
                <w:rFonts w:ascii="Calibri" w:eastAsia="Times New Roman" w:hAnsi="Calibri" w:cs="Times New Roman"/>
                <w:b/>
                <w:sz w:val="22"/>
                <w:szCs w:val="20"/>
                <w:lang w:val="en-GB" w:eastAsia="en-GB"/>
              </w:rPr>
            </w:pPr>
            <w:r w:rsidRPr="004A13E6">
              <w:rPr>
                <w:rFonts w:ascii="Calibri" w:eastAsia="Times New Roman" w:hAnsi="Calibri" w:cs="Times New Roman"/>
                <w:b/>
                <w:sz w:val="22"/>
                <w:szCs w:val="16"/>
                <w:lang w:val="en-GB" w:eastAsia="en-GB"/>
              </w:rPr>
              <w:t xml:space="preserve">Common Assessment Criteria </w:t>
            </w:r>
            <w:r w:rsidRPr="004A13E6">
              <w:rPr>
                <w:rFonts w:ascii="Calibri" w:eastAsia="Times New Roman" w:hAnsi="Calibri" w:cs="Times New Roman"/>
                <w:b/>
                <w:sz w:val="22"/>
                <w:szCs w:val="20"/>
                <w:lang w:val="en-GB" w:eastAsia="en-GB"/>
              </w:rPr>
              <w:t xml:space="preserve">Applied </w:t>
            </w:r>
            <w:bookmarkStart w:id="11" w:name="assessmentComponent"/>
            <w:bookmarkEnd w:id="11"/>
            <w:r w:rsidRPr="004A13E6">
              <w:rPr>
                <w:rFonts w:ascii="Calibri" w:eastAsia="Times New Roman" w:hAnsi="Calibri" w:cs="Times New Roman"/>
                <w:b/>
                <w:sz w:val="22"/>
                <w:szCs w:val="20"/>
                <w:lang w:val="en-GB" w:eastAsia="en-GB"/>
              </w:rPr>
              <w:t xml:space="preserve"> (Assignment 2)</w:t>
            </w:r>
          </w:p>
        </w:tc>
        <w:tc>
          <w:tcPr>
            <w:tcW w:w="283" w:type="pct"/>
            <w:tcBorders>
              <w:top w:val="single" w:sz="4" w:space="0" w:color="auto"/>
              <w:left w:val="single" w:sz="4" w:space="0" w:color="auto"/>
              <w:right w:val="single" w:sz="4" w:space="0" w:color="auto"/>
            </w:tcBorders>
            <w:shd w:val="clear" w:color="auto" w:fill="BFBFBF"/>
            <w:textDirection w:val="btLr"/>
          </w:tcPr>
          <w:p w14:paraId="3EA8DB17" w14:textId="77777777" w:rsidR="004A13E6" w:rsidRPr="004A13E6" w:rsidRDefault="004A13E6" w:rsidP="004A13E6">
            <w:pPr>
              <w:spacing w:after="0" w:line="240" w:lineRule="auto"/>
              <w:ind w:left="34" w:right="113"/>
              <w:jc w:val="center"/>
              <w:rPr>
                <w:rFonts w:ascii="Calibri" w:eastAsia="Times New Roman" w:hAnsi="Calibri" w:cs="Times New Roman"/>
                <w:b/>
                <w:sz w:val="14"/>
                <w:szCs w:val="14"/>
                <w:lang w:val="en-GB" w:eastAsia="en-GB"/>
              </w:rPr>
            </w:pPr>
            <w:r w:rsidRPr="004A13E6">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E9C8C2" w14:textId="77777777" w:rsidR="004A13E6" w:rsidRPr="004A13E6" w:rsidRDefault="004A13E6" w:rsidP="004A13E6">
            <w:pPr>
              <w:spacing w:after="0" w:line="240" w:lineRule="auto"/>
              <w:ind w:left="113" w:right="113"/>
              <w:jc w:val="center"/>
              <w:rPr>
                <w:rFonts w:ascii="Calibri" w:eastAsia="Times New Roman" w:hAnsi="Calibri" w:cs="Times New Roman"/>
                <w:b/>
                <w:sz w:val="14"/>
                <w:szCs w:val="14"/>
                <w:lang w:val="en-GB" w:eastAsia="en-GB"/>
              </w:rPr>
            </w:pPr>
            <w:r w:rsidRPr="004A13E6">
              <w:rPr>
                <w:rFonts w:ascii="Calibri" w:eastAsia="Times New Roman" w:hAnsi="Calibri" w:cs="Times New Roman"/>
                <w:b/>
                <w:sz w:val="14"/>
                <w:szCs w:val="14"/>
                <w:lang w:val="en-GB" w:eastAsia="en-GB"/>
              </w:rPr>
              <w:t xml:space="preserve">Marks </w:t>
            </w:r>
          </w:p>
          <w:p w14:paraId="19C7BEA7" w14:textId="77777777" w:rsidR="004A13E6" w:rsidRPr="004A13E6" w:rsidRDefault="004A13E6" w:rsidP="004A13E6">
            <w:pPr>
              <w:spacing w:after="0" w:line="240" w:lineRule="auto"/>
              <w:ind w:left="113" w:right="113"/>
              <w:jc w:val="center"/>
              <w:rPr>
                <w:rFonts w:ascii="Calibri" w:eastAsia="Times New Roman" w:hAnsi="Calibri" w:cs="Times New Roman"/>
                <w:b/>
                <w:sz w:val="14"/>
                <w:szCs w:val="14"/>
                <w:lang w:val="en-GB" w:eastAsia="en-GB"/>
              </w:rPr>
            </w:pPr>
            <w:r w:rsidRPr="004A13E6">
              <w:rPr>
                <w:rFonts w:ascii="Calibri" w:eastAsia="Times New Roman" w:hAnsi="Calibri" w:cs="Times New Roman"/>
                <w:b/>
                <w:sz w:val="14"/>
                <w:szCs w:val="14"/>
                <w:lang w:val="en-GB" w:eastAsia="en-GB"/>
              </w:rPr>
              <w:t>awarded</w:t>
            </w:r>
          </w:p>
        </w:tc>
      </w:tr>
      <w:tr w:rsidR="004A13E6" w:rsidRPr="004A13E6" w14:paraId="17B36B6D"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ADE81B3" w14:textId="77777777" w:rsidR="004A13E6" w:rsidRPr="004A13E6" w:rsidRDefault="004A13E6" w:rsidP="004A13E6">
            <w:pPr>
              <w:spacing w:after="0" w:line="240" w:lineRule="auto"/>
              <w:rPr>
                <w:rFonts w:ascii="Calibri" w:eastAsia="Times New Roman" w:hAnsi="Calibri" w:cs="Times New Roman"/>
                <w:b/>
                <w:sz w:val="16"/>
                <w:szCs w:val="16"/>
                <w:lang w:val="en-GB" w:eastAsia="en-GB"/>
              </w:rPr>
            </w:pPr>
            <w:r w:rsidRPr="004A13E6">
              <w:rPr>
                <w:rFonts w:ascii="Calibri" w:eastAsia="Times New Roman" w:hAnsi="Calibri" w:cs="Times New Roman"/>
                <w:b/>
                <w:sz w:val="20"/>
                <w:szCs w:val="16"/>
                <w:lang w:val="en-GB" w:eastAsia="en-GB"/>
              </w:rPr>
              <w:t xml:space="preserve">1. </w:t>
            </w:r>
            <w:r w:rsidRPr="004A13E6">
              <w:rPr>
                <w:rFonts w:ascii="Calibri" w:eastAsia="Times New Roman" w:hAnsi="Calibri" w:cs="Times New Roman"/>
                <w:b/>
                <w:sz w:val="20"/>
                <w:szCs w:val="20"/>
                <w:lang w:val="en-GB" w:eastAsia="en-GB"/>
              </w:rPr>
              <w:t>Research-informed Literature</w:t>
            </w:r>
            <w:r w:rsidRPr="004A13E6">
              <w:rPr>
                <w:rFonts w:ascii="Calibri" w:eastAsia="Times New Roman" w:hAnsi="Calibri" w:cs="Times New Roman"/>
                <w:b/>
                <w:sz w:val="16"/>
                <w:szCs w:val="16"/>
                <w:lang w:val="en-GB" w:eastAsia="en-GB"/>
              </w:rPr>
              <w:t xml:space="preserve"> </w:t>
            </w:r>
          </w:p>
          <w:p w14:paraId="15226BC0" w14:textId="77777777" w:rsidR="004A13E6" w:rsidRPr="004A13E6" w:rsidRDefault="004A13E6" w:rsidP="004A13E6">
            <w:pPr>
              <w:spacing w:after="120" w:line="240" w:lineRule="auto"/>
              <w:rPr>
                <w:rFonts w:ascii="Calibri" w:eastAsia="Times New Roman" w:hAnsi="Calibri" w:cs="Times New Roman"/>
                <w:sz w:val="14"/>
                <w:szCs w:val="14"/>
                <w:lang w:val="en-GB" w:eastAsia="en-GB"/>
              </w:rPr>
            </w:pPr>
            <w:r w:rsidRPr="004A13E6">
              <w:rPr>
                <w:rFonts w:ascii="Calibri" w:eastAsia="Times New Roman" w:hAnsi="Calibri" w:cs="Times New Roman"/>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48C4F4F" w14:textId="77777777" w:rsidR="004A13E6" w:rsidRPr="004A13E6" w:rsidRDefault="004A13E6" w:rsidP="004A13E6">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CB6A21" w14:textId="77777777" w:rsidR="004A13E6" w:rsidRPr="004A13E6" w:rsidRDefault="004A13E6" w:rsidP="004A13E6">
            <w:pPr>
              <w:spacing w:after="0" w:line="240" w:lineRule="auto"/>
              <w:jc w:val="center"/>
              <w:rPr>
                <w:rFonts w:ascii="Calibri" w:eastAsia="Times New Roman" w:hAnsi="Calibri" w:cs="Times New Roman"/>
                <w:sz w:val="32"/>
                <w:szCs w:val="20"/>
                <w:lang w:val="en-GB" w:eastAsia="en-GB"/>
              </w:rPr>
            </w:pPr>
          </w:p>
        </w:tc>
      </w:tr>
      <w:tr w:rsidR="004A13E6" w:rsidRPr="004A13E6" w14:paraId="634C13EF" w14:textId="77777777" w:rsidTr="00A32A1D">
        <w:trPr>
          <w:trHeight w:val="450"/>
        </w:trPr>
        <w:tc>
          <w:tcPr>
            <w:tcW w:w="4435" w:type="pct"/>
            <w:vMerge w:val="restart"/>
            <w:tcBorders>
              <w:top w:val="single" w:sz="4" w:space="0" w:color="auto"/>
              <w:left w:val="single" w:sz="4" w:space="0" w:color="auto"/>
              <w:right w:val="single" w:sz="4" w:space="0" w:color="auto"/>
            </w:tcBorders>
          </w:tcPr>
          <w:p w14:paraId="592CFCC1" w14:textId="77777777" w:rsidR="004A13E6" w:rsidRPr="004A13E6" w:rsidRDefault="004A13E6" w:rsidP="004A13E6">
            <w:pPr>
              <w:spacing w:after="120" w:line="240" w:lineRule="auto"/>
              <w:rPr>
                <w:rFonts w:ascii="Calibri" w:eastAsia="Times New Roman" w:hAnsi="Calibri" w:cs="Times New Roman"/>
                <w:sz w:val="20"/>
                <w:szCs w:val="14"/>
                <w:lang w:val="en-GB" w:eastAsia="en-GB"/>
              </w:rPr>
            </w:pPr>
            <w:bookmarkStart w:id="12" w:name="feedbackRIL"/>
            <w:bookmarkEnd w:id="12"/>
            <w:r w:rsidRPr="004A13E6">
              <w:rPr>
                <w:rFonts w:ascii="Calibri" w:eastAsia="Times New Roman" w:hAnsi="Calibri" w:cs="Times New Roman"/>
                <w:sz w:val="20"/>
                <w:szCs w:val="14"/>
                <w:lang w:val="en-GB" w:eastAsia="en-GB"/>
              </w:rPr>
              <w:t>Unfortunately, there is no evidence of the use of appropriate reference sources. The submitted work does not include a reference list or bibliography.  (Grade mark: 0.00%)</w:t>
            </w:r>
          </w:p>
        </w:tc>
        <w:tc>
          <w:tcPr>
            <w:tcW w:w="283" w:type="pct"/>
            <w:tcBorders>
              <w:top w:val="single" w:sz="4" w:space="0" w:color="auto"/>
              <w:left w:val="single" w:sz="4" w:space="0" w:color="auto"/>
              <w:right w:val="single" w:sz="4" w:space="0" w:color="auto"/>
            </w:tcBorders>
          </w:tcPr>
          <w:p w14:paraId="2DE94EE2" w14:textId="77777777" w:rsidR="004A13E6" w:rsidRPr="004A13E6" w:rsidRDefault="004A13E6" w:rsidP="004A13E6">
            <w:pPr>
              <w:spacing w:after="0" w:line="240" w:lineRule="auto"/>
              <w:jc w:val="center"/>
              <w:rPr>
                <w:rFonts w:ascii="Calibri" w:eastAsia="Times New Roman" w:hAnsi="Calibri" w:cs="Times New Roman"/>
                <w:sz w:val="20"/>
                <w:szCs w:val="20"/>
                <w:lang w:val="en-GB" w:eastAsia="en-GB"/>
              </w:rPr>
            </w:pPr>
            <w:bookmarkStart w:id="13" w:name="totalRIL"/>
            <w:bookmarkEnd w:id="13"/>
            <w:r w:rsidRPr="004A13E6">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A83F49D" w14:textId="77777777" w:rsidR="004A13E6" w:rsidRPr="004A13E6" w:rsidRDefault="004A13E6" w:rsidP="004A13E6">
            <w:pPr>
              <w:spacing w:after="0" w:line="240" w:lineRule="auto"/>
              <w:jc w:val="center"/>
              <w:rPr>
                <w:rFonts w:ascii="Calibri" w:eastAsia="Times New Roman" w:hAnsi="Calibri" w:cs="Times New Roman"/>
                <w:sz w:val="20"/>
                <w:szCs w:val="20"/>
                <w:lang w:val="en-GB" w:eastAsia="en-GB"/>
              </w:rPr>
            </w:pPr>
            <w:bookmarkStart w:id="14" w:name="markRIL"/>
            <w:bookmarkEnd w:id="14"/>
            <w:r w:rsidRPr="004A13E6">
              <w:rPr>
                <w:rFonts w:ascii="Calibri" w:eastAsia="Times New Roman" w:hAnsi="Calibri" w:cs="Times New Roman"/>
                <w:sz w:val="20"/>
                <w:szCs w:val="20"/>
                <w:lang w:val="en-GB" w:eastAsia="en-GB"/>
              </w:rPr>
              <w:t>0</w:t>
            </w:r>
          </w:p>
        </w:tc>
      </w:tr>
      <w:tr w:rsidR="004A13E6" w:rsidRPr="004A13E6" w14:paraId="07A9427C" w14:textId="77777777" w:rsidTr="00A32A1D">
        <w:trPr>
          <w:trHeight w:val="451"/>
        </w:trPr>
        <w:tc>
          <w:tcPr>
            <w:tcW w:w="4435" w:type="pct"/>
            <w:vMerge/>
            <w:tcBorders>
              <w:left w:val="single" w:sz="4" w:space="0" w:color="auto"/>
              <w:bottom w:val="single" w:sz="4" w:space="0" w:color="auto"/>
              <w:right w:val="single" w:sz="4" w:space="0" w:color="auto"/>
            </w:tcBorders>
          </w:tcPr>
          <w:p w14:paraId="78A59D0D" w14:textId="77777777" w:rsidR="004A13E6" w:rsidRPr="004A13E6" w:rsidRDefault="004A13E6" w:rsidP="004A13E6">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0486E4C7" w14:textId="77777777" w:rsidR="004A13E6" w:rsidRPr="004A13E6" w:rsidRDefault="004A13E6" w:rsidP="004A13E6">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6034CE2" w14:textId="77777777" w:rsidR="004A13E6" w:rsidRPr="004A13E6" w:rsidRDefault="004A13E6" w:rsidP="004A13E6">
            <w:pPr>
              <w:spacing w:after="0" w:line="240" w:lineRule="auto"/>
              <w:jc w:val="center"/>
              <w:rPr>
                <w:rFonts w:ascii="Calibri" w:eastAsia="Times New Roman" w:hAnsi="Calibri" w:cs="Times New Roman"/>
                <w:sz w:val="32"/>
                <w:szCs w:val="20"/>
                <w:lang w:val="en-GB" w:eastAsia="en-GB"/>
              </w:rPr>
            </w:pPr>
          </w:p>
        </w:tc>
      </w:tr>
      <w:tr w:rsidR="004A13E6" w:rsidRPr="004A13E6" w14:paraId="287EC1EB"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0368545C" w14:textId="77777777" w:rsidR="004A13E6" w:rsidRPr="004A13E6" w:rsidRDefault="004A13E6" w:rsidP="004A13E6">
            <w:pPr>
              <w:spacing w:after="0" w:line="240" w:lineRule="auto"/>
              <w:rPr>
                <w:rFonts w:ascii="Calibri" w:eastAsia="Times New Roman" w:hAnsi="Calibri" w:cs="Times New Roman"/>
                <w:b/>
                <w:sz w:val="20"/>
                <w:szCs w:val="20"/>
                <w:lang w:val="en-GB" w:eastAsia="en-GB"/>
              </w:rPr>
            </w:pPr>
            <w:r w:rsidRPr="004A13E6">
              <w:rPr>
                <w:rFonts w:ascii="Calibri" w:eastAsia="Times New Roman" w:hAnsi="Calibri" w:cs="Times New Roman"/>
                <w:b/>
                <w:sz w:val="20"/>
                <w:szCs w:val="16"/>
                <w:lang w:val="en-GB" w:eastAsia="en-GB"/>
              </w:rPr>
              <w:t xml:space="preserve">2. </w:t>
            </w:r>
            <w:r w:rsidRPr="004A13E6">
              <w:rPr>
                <w:rFonts w:ascii="Calibri" w:eastAsia="Times New Roman" w:hAnsi="Calibri" w:cs="Times New Roman"/>
                <w:b/>
                <w:sz w:val="20"/>
                <w:szCs w:val="20"/>
                <w:lang w:val="en-GB" w:eastAsia="en-GB"/>
              </w:rPr>
              <w:t>Knowledge and Understanding of Subject</w:t>
            </w:r>
          </w:p>
          <w:p w14:paraId="54790192" w14:textId="77777777" w:rsidR="004A13E6" w:rsidRPr="004A13E6" w:rsidRDefault="004A13E6" w:rsidP="004A13E6">
            <w:pPr>
              <w:spacing w:after="120" w:line="240" w:lineRule="auto"/>
              <w:rPr>
                <w:rFonts w:ascii="Calibri" w:eastAsia="Times New Roman" w:hAnsi="Calibri" w:cs="Times New Roman"/>
                <w:sz w:val="14"/>
                <w:szCs w:val="14"/>
                <w:lang w:val="en-GB" w:eastAsia="en-GB"/>
              </w:rPr>
            </w:pPr>
            <w:r w:rsidRPr="004A13E6">
              <w:rPr>
                <w:rFonts w:ascii="Calibri" w:eastAsia="Times New Roman" w:hAnsi="Calibri" w:cs="Times New Roman"/>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13E2810" w14:textId="77777777" w:rsidR="004A13E6" w:rsidRPr="004A13E6" w:rsidRDefault="004A13E6" w:rsidP="004A13E6">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93C87B" w14:textId="77777777" w:rsidR="004A13E6" w:rsidRPr="004A13E6" w:rsidRDefault="004A13E6" w:rsidP="004A13E6">
            <w:pPr>
              <w:spacing w:after="0" w:line="240" w:lineRule="auto"/>
              <w:jc w:val="center"/>
              <w:rPr>
                <w:rFonts w:ascii="Calibri" w:eastAsia="Times New Roman" w:hAnsi="Calibri" w:cs="Times New Roman"/>
                <w:sz w:val="32"/>
                <w:szCs w:val="20"/>
                <w:lang w:val="en-GB" w:eastAsia="en-GB"/>
              </w:rPr>
            </w:pPr>
          </w:p>
        </w:tc>
      </w:tr>
      <w:tr w:rsidR="004A13E6" w:rsidRPr="004A13E6" w14:paraId="0BB14EBC" w14:textId="77777777" w:rsidTr="00A32A1D">
        <w:trPr>
          <w:trHeight w:val="450"/>
        </w:trPr>
        <w:tc>
          <w:tcPr>
            <w:tcW w:w="4435" w:type="pct"/>
            <w:vMerge w:val="restart"/>
            <w:tcBorders>
              <w:top w:val="single" w:sz="4" w:space="0" w:color="auto"/>
              <w:left w:val="single" w:sz="4" w:space="0" w:color="auto"/>
              <w:right w:val="single" w:sz="4" w:space="0" w:color="auto"/>
            </w:tcBorders>
          </w:tcPr>
          <w:p w14:paraId="21E226CB" w14:textId="77777777" w:rsidR="004A13E6" w:rsidRPr="004A13E6" w:rsidRDefault="004A13E6" w:rsidP="004A13E6">
            <w:pPr>
              <w:spacing w:after="120" w:line="240" w:lineRule="auto"/>
              <w:rPr>
                <w:rFonts w:ascii="Calibri" w:eastAsia="Times New Roman" w:hAnsi="Calibri" w:cs="Times New Roman"/>
                <w:sz w:val="20"/>
                <w:szCs w:val="14"/>
                <w:lang w:val="en-GB" w:eastAsia="en-GB"/>
              </w:rPr>
            </w:pPr>
            <w:bookmarkStart w:id="15" w:name="feedbackKUS"/>
            <w:bookmarkEnd w:id="15"/>
            <w:r w:rsidRPr="004A13E6">
              <w:rPr>
                <w:rFonts w:ascii="Calibri" w:eastAsia="Times New Roman" w:hAnsi="Calibri" w:cs="Times New Roman"/>
                <w:sz w:val="20"/>
                <w:szCs w:val="14"/>
                <w:lang w:val="en-GB" w:eastAsia="en-GB"/>
              </w:rPr>
              <w:t>Demonstrates satisfactory knowledge of the concepts and principles to build a game. The main problem with this assignment submission is that it is a submission of the class tutorial exercise which you were warned not to submit with some minor modifications. (Grade mark: 45.00%)</w:t>
            </w:r>
          </w:p>
        </w:tc>
        <w:tc>
          <w:tcPr>
            <w:tcW w:w="283" w:type="pct"/>
            <w:tcBorders>
              <w:top w:val="single" w:sz="4" w:space="0" w:color="auto"/>
              <w:left w:val="single" w:sz="4" w:space="0" w:color="auto"/>
              <w:right w:val="single" w:sz="4" w:space="0" w:color="auto"/>
            </w:tcBorders>
          </w:tcPr>
          <w:p w14:paraId="7BF70C17" w14:textId="77777777" w:rsidR="004A13E6" w:rsidRPr="004A13E6" w:rsidRDefault="004A13E6" w:rsidP="004A13E6">
            <w:pPr>
              <w:spacing w:after="0" w:line="240" w:lineRule="auto"/>
              <w:jc w:val="center"/>
              <w:rPr>
                <w:rFonts w:ascii="Calibri" w:eastAsia="Times New Roman" w:hAnsi="Calibri" w:cs="Times New Roman"/>
                <w:sz w:val="20"/>
                <w:szCs w:val="20"/>
                <w:lang w:val="en-GB" w:eastAsia="en-GB"/>
              </w:rPr>
            </w:pPr>
            <w:bookmarkStart w:id="16" w:name="totalKUS"/>
            <w:bookmarkEnd w:id="16"/>
            <w:r w:rsidRPr="004A13E6">
              <w:rPr>
                <w:rFonts w:ascii="Calibri" w:eastAsia="Times New Roman" w:hAnsi="Calibri" w:cs="Times New Roman"/>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F97C019" w14:textId="77777777" w:rsidR="004A13E6" w:rsidRPr="004A13E6" w:rsidRDefault="004A13E6" w:rsidP="004A13E6">
            <w:pPr>
              <w:spacing w:after="0" w:line="240" w:lineRule="auto"/>
              <w:jc w:val="center"/>
              <w:rPr>
                <w:rFonts w:ascii="Calibri" w:eastAsia="Times New Roman" w:hAnsi="Calibri" w:cs="Times New Roman"/>
                <w:sz w:val="20"/>
                <w:szCs w:val="20"/>
                <w:lang w:val="en-GB" w:eastAsia="en-GB"/>
              </w:rPr>
            </w:pPr>
            <w:bookmarkStart w:id="17" w:name="markKUS"/>
            <w:bookmarkEnd w:id="17"/>
            <w:r w:rsidRPr="004A13E6">
              <w:rPr>
                <w:rFonts w:ascii="Calibri" w:eastAsia="Times New Roman" w:hAnsi="Calibri" w:cs="Times New Roman"/>
                <w:sz w:val="20"/>
                <w:szCs w:val="20"/>
                <w:lang w:val="en-GB" w:eastAsia="en-GB"/>
              </w:rPr>
              <w:t>9</w:t>
            </w:r>
          </w:p>
        </w:tc>
      </w:tr>
      <w:tr w:rsidR="004A13E6" w:rsidRPr="004A13E6" w14:paraId="34F27130" w14:textId="77777777" w:rsidTr="00A32A1D">
        <w:trPr>
          <w:trHeight w:val="451"/>
        </w:trPr>
        <w:tc>
          <w:tcPr>
            <w:tcW w:w="4435" w:type="pct"/>
            <w:vMerge/>
            <w:tcBorders>
              <w:left w:val="single" w:sz="4" w:space="0" w:color="auto"/>
              <w:bottom w:val="single" w:sz="4" w:space="0" w:color="auto"/>
              <w:right w:val="single" w:sz="4" w:space="0" w:color="auto"/>
            </w:tcBorders>
          </w:tcPr>
          <w:p w14:paraId="2C2638FF" w14:textId="77777777" w:rsidR="004A13E6" w:rsidRPr="004A13E6" w:rsidRDefault="004A13E6" w:rsidP="004A13E6">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5165590A" w14:textId="77777777" w:rsidR="004A13E6" w:rsidRPr="004A13E6" w:rsidRDefault="004A13E6" w:rsidP="004A13E6">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815BCA2" w14:textId="77777777" w:rsidR="004A13E6" w:rsidRPr="004A13E6" w:rsidRDefault="004A13E6" w:rsidP="004A13E6">
            <w:pPr>
              <w:spacing w:after="0" w:line="240" w:lineRule="auto"/>
              <w:jc w:val="center"/>
              <w:rPr>
                <w:rFonts w:ascii="Calibri" w:eastAsia="Times New Roman" w:hAnsi="Calibri" w:cs="Times New Roman"/>
                <w:sz w:val="32"/>
                <w:szCs w:val="20"/>
                <w:lang w:val="en-GB" w:eastAsia="en-GB"/>
              </w:rPr>
            </w:pPr>
          </w:p>
        </w:tc>
      </w:tr>
      <w:tr w:rsidR="004A13E6" w:rsidRPr="004A13E6" w14:paraId="32E23F55"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53ED0C36" w14:textId="77777777" w:rsidR="004A13E6" w:rsidRPr="004A13E6" w:rsidRDefault="004A13E6" w:rsidP="004A13E6">
            <w:pPr>
              <w:spacing w:after="0" w:line="240" w:lineRule="auto"/>
              <w:rPr>
                <w:rFonts w:ascii="Calibri" w:eastAsia="Times New Roman" w:hAnsi="Calibri" w:cs="Times New Roman"/>
                <w:b/>
                <w:sz w:val="16"/>
                <w:szCs w:val="16"/>
                <w:lang w:val="en-GB" w:eastAsia="en-GB"/>
              </w:rPr>
            </w:pPr>
            <w:r w:rsidRPr="004A13E6">
              <w:rPr>
                <w:rFonts w:ascii="Calibri" w:eastAsia="Times New Roman" w:hAnsi="Calibri" w:cs="Times New Roman"/>
                <w:b/>
                <w:sz w:val="20"/>
                <w:szCs w:val="16"/>
                <w:lang w:val="en-GB" w:eastAsia="en-GB"/>
              </w:rPr>
              <w:t xml:space="preserve">3. </w:t>
            </w:r>
            <w:r w:rsidRPr="004A13E6">
              <w:rPr>
                <w:rFonts w:ascii="Calibri" w:eastAsia="Times New Roman" w:hAnsi="Calibri" w:cs="Times New Roman"/>
                <w:b/>
                <w:sz w:val="20"/>
                <w:szCs w:val="20"/>
                <w:lang w:val="en-GB" w:eastAsia="en-GB"/>
              </w:rPr>
              <w:t>Analysis</w:t>
            </w:r>
          </w:p>
          <w:p w14:paraId="47FA6249" w14:textId="77777777" w:rsidR="004A13E6" w:rsidRPr="004A13E6" w:rsidRDefault="004A13E6" w:rsidP="004A13E6">
            <w:pPr>
              <w:spacing w:after="120" w:line="240" w:lineRule="auto"/>
              <w:rPr>
                <w:rFonts w:ascii="Calibri" w:eastAsia="Times New Roman" w:hAnsi="Calibri" w:cs="Times New Roman"/>
                <w:sz w:val="14"/>
                <w:szCs w:val="14"/>
                <w:lang w:val="en-GB" w:eastAsia="en-GB"/>
              </w:rPr>
            </w:pPr>
            <w:r w:rsidRPr="004A13E6">
              <w:rPr>
                <w:rFonts w:ascii="Calibri" w:eastAsia="Times New Roman" w:hAnsi="Calibri" w:cs="Times New Roman"/>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B996F39" w14:textId="77777777" w:rsidR="004A13E6" w:rsidRPr="004A13E6" w:rsidRDefault="004A13E6" w:rsidP="004A13E6">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84CBC57" w14:textId="77777777" w:rsidR="004A13E6" w:rsidRPr="004A13E6" w:rsidRDefault="004A13E6" w:rsidP="004A13E6">
            <w:pPr>
              <w:spacing w:after="0" w:line="240" w:lineRule="auto"/>
              <w:jc w:val="center"/>
              <w:rPr>
                <w:rFonts w:ascii="Calibri" w:eastAsia="Times New Roman" w:hAnsi="Calibri" w:cs="Times New Roman"/>
                <w:sz w:val="32"/>
                <w:szCs w:val="20"/>
                <w:lang w:val="en-GB" w:eastAsia="en-GB"/>
              </w:rPr>
            </w:pPr>
          </w:p>
        </w:tc>
      </w:tr>
      <w:tr w:rsidR="004A13E6" w:rsidRPr="004A13E6" w14:paraId="03D29334" w14:textId="77777777" w:rsidTr="00A32A1D">
        <w:trPr>
          <w:trHeight w:val="450"/>
        </w:trPr>
        <w:tc>
          <w:tcPr>
            <w:tcW w:w="4435" w:type="pct"/>
            <w:vMerge w:val="restart"/>
            <w:tcBorders>
              <w:top w:val="single" w:sz="4" w:space="0" w:color="auto"/>
              <w:left w:val="single" w:sz="4" w:space="0" w:color="auto"/>
              <w:right w:val="single" w:sz="4" w:space="0" w:color="auto"/>
            </w:tcBorders>
          </w:tcPr>
          <w:p w14:paraId="2CA45EBF" w14:textId="77777777" w:rsidR="004A13E6" w:rsidRPr="004A13E6" w:rsidRDefault="004A13E6" w:rsidP="004A13E6">
            <w:pPr>
              <w:spacing w:after="120" w:line="240" w:lineRule="auto"/>
              <w:rPr>
                <w:rFonts w:ascii="Calibri" w:eastAsia="Times New Roman" w:hAnsi="Calibri" w:cs="Times New Roman"/>
                <w:sz w:val="20"/>
                <w:szCs w:val="14"/>
                <w:lang w:val="en-GB" w:eastAsia="en-GB"/>
              </w:rPr>
            </w:pPr>
            <w:bookmarkStart w:id="18" w:name="feedbackANA"/>
            <w:bookmarkEnd w:id="18"/>
            <w:r w:rsidRPr="004A13E6">
              <w:rPr>
                <w:rFonts w:ascii="Calibri" w:eastAsia="Times New Roman" w:hAnsi="Calibri" w:cs="Times New Roman"/>
                <w:sz w:val="20"/>
                <w:szCs w:val="14"/>
                <w:lang w:val="en-GB" w:eastAsia="en-GB"/>
              </w:rPr>
              <w:t>A fair evaluation with some relevant recommendations has been provided. (Grade mark: 40.00%)</w:t>
            </w:r>
          </w:p>
        </w:tc>
        <w:tc>
          <w:tcPr>
            <w:tcW w:w="283" w:type="pct"/>
            <w:tcBorders>
              <w:top w:val="single" w:sz="4" w:space="0" w:color="auto"/>
              <w:left w:val="single" w:sz="4" w:space="0" w:color="auto"/>
              <w:right w:val="single" w:sz="4" w:space="0" w:color="auto"/>
            </w:tcBorders>
          </w:tcPr>
          <w:p w14:paraId="38D38813" w14:textId="77777777" w:rsidR="004A13E6" w:rsidRPr="004A13E6" w:rsidRDefault="004A13E6" w:rsidP="004A13E6">
            <w:pPr>
              <w:spacing w:after="0" w:line="240" w:lineRule="auto"/>
              <w:jc w:val="center"/>
              <w:rPr>
                <w:rFonts w:ascii="Calibri" w:eastAsia="Times New Roman" w:hAnsi="Calibri" w:cs="Times New Roman"/>
                <w:sz w:val="20"/>
                <w:szCs w:val="20"/>
                <w:lang w:val="en-GB" w:eastAsia="en-GB"/>
              </w:rPr>
            </w:pPr>
            <w:bookmarkStart w:id="19" w:name="totalANA"/>
            <w:bookmarkEnd w:id="19"/>
            <w:r w:rsidRPr="004A13E6">
              <w:rPr>
                <w:rFonts w:ascii="Calibri" w:eastAsia="Times New Roman" w:hAnsi="Calibri" w:cs="Times New Roman"/>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6180DB5" w14:textId="77777777" w:rsidR="004A13E6" w:rsidRPr="004A13E6" w:rsidRDefault="004A13E6" w:rsidP="004A13E6">
            <w:pPr>
              <w:spacing w:after="0" w:line="240" w:lineRule="auto"/>
              <w:jc w:val="center"/>
              <w:rPr>
                <w:rFonts w:ascii="Calibri" w:eastAsia="Times New Roman" w:hAnsi="Calibri" w:cs="Times New Roman"/>
                <w:sz w:val="20"/>
                <w:szCs w:val="20"/>
                <w:lang w:val="en-GB" w:eastAsia="en-GB"/>
              </w:rPr>
            </w:pPr>
            <w:bookmarkStart w:id="20" w:name="markANA"/>
            <w:bookmarkEnd w:id="20"/>
            <w:r w:rsidRPr="004A13E6">
              <w:rPr>
                <w:rFonts w:ascii="Calibri" w:eastAsia="Times New Roman" w:hAnsi="Calibri" w:cs="Times New Roman"/>
                <w:sz w:val="20"/>
                <w:szCs w:val="20"/>
                <w:lang w:val="en-GB" w:eastAsia="en-GB"/>
              </w:rPr>
              <w:t>6</w:t>
            </w:r>
          </w:p>
        </w:tc>
      </w:tr>
      <w:tr w:rsidR="004A13E6" w:rsidRPr="004A13E6" w14:paraId="0AF2C530" w14:textId="77777777" w:rsidTr="00A32A1D">
        <w:trPr>
          <w:trHeight w:val="451"/>
        </w:trPr>
        <w:tc>
          <w:tcPr>
            <w:tcW w:w="4435" w:type="pct"/>
            <w:vMerge/>
            <w:tcBorders>
              <w:left w:val="single" w:sz="4" w:space="0" w:color="auto"/>
              <w:bottom w:val="single" w:sz="4" w:space="0" w:color="auto"/>
              <w:right w:val="single" w:sz="4" w:space="0" w:color="auto"/>
            </w:tcBorders>
          </w:tcPr>
          <w:p w14:paraId="4065D914" w14:textId="77777777" w:rsidR="004A13E6" w:rsidRPr="004A13E6" w:rsidRDefault="004A13E6" w:rsidP="004A13E6">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1E45AE08" w14:textId="77777777" w:rsidR="004A13E6" w:rsidRPr="004A13E6" w:rsidRDefault="004A13E6" w:rsidP="004A13E6">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232339B" w14:textId="77777777" w:rsidR="004A13E6" w:rsidRPr="004A13E6" w:rsidRDefault="004A13E6" w:rsidP="004A13E6">
            <w:pPr>
              <w:spacing w:after="0" w:line="240" w:lineRule="auto"/>
              <w:jc w:val="center"/>
              <w:rPr>
                <w:rFonts w:ascii="Calibri" w:eastAsia="Times New Roman" w:hAnsi="Calibri" w:cs="Times New Roman"/>
                <w:sz w:val="32"/>
                <w:szCs w:val="20"/>
                <w:lang w:val="en-GB" w:eastAsia="en-GB"/>
              </w:rPr>
            </w:pPr>
          </w:p>
        </w:tc>
      </w:tr>
      <w:tr w:rsidR="004A13E6" w:rsidRPr="004A13E6" w14:paraId="6BD21DB2"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1E8369ED" w14:textId="77777777" w:rsidR="004A13E6" w:rsidRPr="004A13E6" w:rsidRDefault="004A13E6" w:rsidP="004A13E6">
            <w:pPr>
              <w:spacing w:after="0" w:line="240" w:lineRule="auto"/>
              <w:rPr>
                <w:rFonts w:ascii="Calibri" w:eastAsia="Times New Roman" w:hAnsi="Calibri" w:cs="Times New Roman"/>
                <w:b/>
                <w:sz w:val="16"/>
                <w:szCs w:val="16"/>
                <w:lang w:val="en-GB" w:eastAsia="en-GB"/>
              </w:rPr>
            </w:pPr>
            <w:r w:rsidRPr="004A13E6">
              <w:rPr>
                <w:rFonts w:ascii="Calibri" w:eastAsia="Times New Roman" w:hAnsi="Calibri" w:cs="Times New Roman"/>
                <w:b/>
                <w:sz w:val="20"/>
                <w:szCs w:val="16"/>
                <w:lang w:val="en-GB" w:eastAsia="en-GB"/>
              </w:rPr>
              <w:t xml:space="preserve">4. </w:t>
            </w:r>
            <w:r w:rsidRPr="004A13E6">
              <w:rPr>
                <w:rFonts w:ascii="Calibri" w:eastAsia="Times New Roman" w:hAnsi="Calibri" w:cs="Times New Roman"/>
                <w:b/>
                <w:sz w:val="20"/>
                <w:szCs w:val="20"/>
                <w:lang w:val="en-GB" w:eastAsia="en-GB"/>
              </w:rPr>
              <w:t>Practical Application and Deployment</w:t>
            </w:r>
          </w:p>
          <w:p w14:paraId="3283785F" w14:textId="77777777" w:rsidR="004A13E6" w:rsidRPr="004A13E6" w:rsidRDefault="004A13E6" w:rsidP="004A13E6">
            <w:pPr>
              <w:spacing w:after="120" w:line="240" w:lineRule="auto"/>
              <w:rPr>
                <w:rFonts w:ascii="Calibri" w:eastAsia="Times New Roman" w:hAnsi="Calibri" w:cs="Times New Roman"/>
                <w:sz w:val="14"/>
                <w:szCs w:val="14"/>
                <w:lang w:val="en-GB" w:eastAsia="en-GB"/>
              </w:rPr>
            </w:pPr>
            <w:r w:rsidRPr="004A13E6">
              <w:rPr>
                <w:rFonts w:ascii="Calibri" w:eastAsia="Times New Roman" w:hAnsi="Calibri" w:cs="Times New Roman"/>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8ADB517" w14:textId="77777777" w:rsidR="004A13E6" w:rsidRPr="004A13E6" w:rsidRDefault="004A13E6" w:rsidP="004A13E6">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B0938BA" w14:textId="77777777" w:rsidR="004A13E6" w:rsidRPr="004A13E6" w:rsidRDefault="004A13E6" w:rsidP="004A13E6">
            <w:pPr>
              <w:spacing w:after="0" w:line="240" w:lineRule="auto"/>
              <w:jc w:val="center"/>
              <w:rPr>
                <w:rFonts w:ascii="Calibri" w:eastAsia="Times New Roman" w:hAnsi="Calibri" w:cs="Times New Roman"/>
                <w:sz w:val="32"/>
                <w:szCs w:val="20"/>
                <w:lang w:val="en-GB" w:eastAsia="en-GB"/>
              </w:rPr>
            </w:pPr>
          </w:p>
        </w:tc>
      </w:tr>
      <w:tr w:rsidR="004A13E6" w:rsidRPr="004A13E6" w14:paraId="010F7098" w14:textId="77777777" w:rsidTr="00A32A1D">
        <w:trPr>
          <w:trHeight w:val="451"/>
        </w:trPr>
        <w:tc>
          <w:tcPr>
            <w:tcW w:w="4435" w:type="pct"/>
            <w:vMerge w:val="restart"/>
            <w:tcBorders>
              <w:top w:val="single" w:sz="4" w:space="0" w:color="auto"/>
              <w:left w:val="single" w:sz="4" w:space="0" w:color="auto"/>
              <w:right w:val="single" w:sz="4" w:space="0" w:color="auto"/>
            </w:tcBorders>
          </w:tcPr>
          <w:p w14:paraId="76CA259B" w14:textId="77777777" w:rsidR="004A13E6" w:rsidRPr="004A13E6" w:rsidRDefault="004A13E6" w:rsidP="004A13E6">
            <w:pPr>
              <w:spacing w:after="120" w:line="240" w:lineRule="auto"/>
              <w:rPr>
                <w:rFonts w:ascii="Calibri" w:eastAsia="Times New Roman" w:hAnsi="Calibri" w:cs="Times New Roman"/>
                <w:sz w:val="20"/>
                <w:szCs w:val="14"/>
                <w:lang w:val="en-GB" w:eastAsia="en-GB"/>
              </w:rPr>
            </w:pPr>
            <w:bookmarkStart w:id="21" w:name="feedbackPAD"/>
            <w:bookmarkEnd w:id="21"/>
            <w:r w:rsidRPr="004A13E6">
              <w:rPr>
                <w:rFonts w:ascii="Calibri" w:eastAsia="Times New Roman" w:hAnsi="Calibri" w:cs="Times New Roman"/>
                <w:sz w:val="20"/>
                <w:szCs w:val="14"/>
                <w:lang w:val="en-GB" w:eastAsia="en-GB"/>
              </w:rPr>
              <w:t>A fair attempt featuring a simple game, but as already mentioned the assignment is a submission of the class tutorial exercise. As such, it does not really demonstrate your knowledge and understanding and additional implementation effort is minimal. (Grade mark: 43.64%)</w:t>
            </w:r>
          </w:p>
        </w:tc>
        <w:tc>
          <w:tcPr>
            <w:tcW w:w="283" w:type="pct"/>
            <w:tcBorders>
              <w:top w:val="single" w:sz="4" w:space="0" w:color="auto"/>
              <w:left w:val="single" w:sz="4" w:space="0" w:color="auto"/>
              <w:right w:val="single" w:sz="4" w:space="0" w:color="auto"/>
            </w:tcBorders>
          </w:tcPr>
          <w:p w14:paraId="44119389" w14:textId="77777777" w:rsidR="004A13E6" w:rsidRPr="004A13E6" w:rsidRDefault="004A13E6" w:rsidP="004A13E6">
            <w:pPr>
              <w:spacing w:after="0" w:line="240" w:lineRule="auto"/>
              <w:jc w:val="center"/>
              <w:rPr>
                <w:rFonts w:ascii="Calibri" w:eastAsia="Times New Roman" w:hAnsi="Calibri" w:cs="Times New Roman"/>
                <w:sz w:val="20"/>
                <w:szCs w:val="20"/>
                <w:lang w:val="en-GB" w:eastAsia="en-GB"/>
              </w:rPr>
            </w:pPr>
            <w:bookmarkStart w:id="22" w:name="totalPAD"/>
            <w:bookmarkEnd w:id="22"/>
            <w:r w:rsidRPr="004A13E6">
              <w:rPr>
                <w:rFonts w:ascii="Calibri" w:eastAsia="Times New Roman" w:hAnsi="Calibri" w:cs="Times New Roman"/>
                <w:sz w:val="20"/>
                <w:szCs w:val="20"/>
                <w:lang w:val="en-GB" w:eastAsia="en-GB"/>
              </w:rPr>
              <w:t>55</w:t>
            </w:r>
          </w:p>
        </w:tc>
        <w:tc>
          <w:tcPr>
            <w:tcW w:w="283" w:type="pct"/>
            <w:vMerge w:val="restart"/>
            <w:tcBorders>
              <w:top w:val="single" w:sz="4" w:space="0" w:color="auto"/>
              <w:left w:val="single" w:sz="4" w:space="0" w:color="auto"/>
              <w:bottom w:val="single" w:sz="4" w:space="0" w:color="auto"/>
              <w:right w:val="single" w:sz="4" w:space="0" w:color="auto"/>
            </w:tcBorders>
          </w:tcPr>
          <w:p w14:paraId="7155BBB8" w14:textId="77777777" w:rsidR="004A13E6" w:rsidRPr="004A13E6" w:rsidRDefault="004A13E6" w:rsidP="004A13E6">
            <w:pPr>
              <w:spacing w:after="0" w:line="240" w:lineRule="auto"/>
              <w:jc w:val="center"/>
              <w:rPr>
                <w:rFonts w:ascii="Calibri" w:eastAsia="Times New Roman" w:hAnsi="Calibri" w:cs="Times New Roman"/>
                <w:sz w:val="20"/>
                <w:szCs w:val="20"/>
                <w:lang w:val="en-GB" w:eastAsia="en-GB"/>
              </w:rPr>
            </w:pPr>
            <w:bookmarkStart w:id="23" w:name="markPAD"/>
            <w:bookmarkEnd w:id="23"/>
            <w:r w:rsidRPr="004A13E6">
              <w:rPr>
                <w:rFonts w:ascii="Calibri" w:eastAsia="Times New Roman" w:hAnsi="Calibri" w:cs="Times New Roman"/>
                <w:sz w:val="20"/>
                <w:szCs w:val="20"/>
                <w:lang w:val="en-GB" w:eastAsia="en-GB"/>
              </w:rPr>
              <w:t>24</w:t>
            </w:r>
          </w:p>
        </w:tc>
      </w:tr>
      <w:tr w:rsidR="004A13E6" w:rsidRPr="004A13E6" w14:paraId="22BCB624" w14:textId="77777777" w:rsidTr="00A32A1D">
        <w:trPr>
          <w:trHeight w:val="450"/>
        </w:trPr>
        <w:tc>
          <w:tcPr>
            <w:tcW w:w="4435" w:type="pct"/>
            <w:vMerge/>
            <w:tcBorders>
              <w:left w:val="single" w:sz="4" w:space="0" w:color="auto"/>
              <w:bottom w:val="single" w:sz="4" w:space="0" w:color="auto"/>
              <w:right w:val="single" w:sz="4" w:space="0" w:color="auto"/>
            </w:tcBorders>
          </w:tcPr>
          <w:p w14:paraId="485F1650" w14:textId="77777777" w:rsidR="004A13E6" w:rsidRPr="004A13E6" w:rsidRDefault="004A13E6" w:rsidP="004A13E6">
            <w:pPr>
              <w:spacing w:after="0" w:line="240" w:lineRule="auto"/>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02E7E385" w14:textId="77777777" w:rsidR="004A13E6" w:rsidRPr="004A13E6" w:rsidRDefault="004A13E6" w:rsidP="004A13E6">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51005D7" w14:textId="77777777" w:rsidR="004A13E6" w:rsidRPr="004A13E6" w:rsidRDefault="004A13E6" w:rsidP="004A13E6">
            <w:pPr>
              <w:spacing w:after="0" w:line="240" w:lineRule="auto"/>
              <w:jc w:val="center"/>
              <w:rPr>
                <w:rFonts w:ascii="Calibri" w:eastAsia="Times New Roman" w:hAnsi="Calibri" w:cs="Times New Roman"/>
                <w:sz w:val="32"/>
                <w:szCs w:val="20"/>
                <w:lang w:val="en-GB" w:eastAsia="en-GB"/>
              </w:rPr>
            </w:pPr>
          </w:p>
        </w:tc>
      </w:tr>
      <w:tr w:rsidR="004A13E6" w:rsidRPr="004A13E6" w14:paraId="4361C346" w14:textId="77777777" w:rsidTr="00A32A1D">
        <w:trPr>
          <w:trHeight w:val="450"/>
        </w:trPr>
        <w:tc>
          <w:tcPr>
            <w:tcW w:w="4435" w:type="pct"/>
            <w:tcBorders>
              <w:top w:val="single" w:sz="4" w:space="0" w:color="auto"/>
              <w:left w:val="single" w:sz="4" w:space="0" w:color="auto"/>
              <w:right w:val="single" w:sz="4" w:space="0" w:color="auto"/>
            </w:tcBorders>
            <w:shd w:val="clear" w:color="auto" w:fill="D9D9D9"/>
          </w:tcPr>
          <w:p w14:paraId="3CA453ED" w14:textId="77777777" w:rsidR="004A13E6" w:rsidRPr="004A13E6" w:rsidRDefault="004A13E6" w:rsidP="004A13E6">
            <w:pPr>
              <w:spacing w:after="0" w:line="240" w:lineRule="auto"/>
              <w:rPr>
                <w:rFonts w:ascii="Calibri" w:eastAsia="Times New Roman" w:hAnsi="Calibri" w:cs="Times New Roman"/>
                <w:b/>
                <w:sz w:val="16"/>
                <w:szCs w:val="16"/>
                <w:lang w:val="en-GB" w:eastAsia="en-GB"/>
              </w:rPr>
            </w:pPr>
            <w:r w:rsidRPr="004A13E6">
              <w:rPr>
                <w:rFonts w:ascii="Calibri" w:eastAsia="Times New Roman" w:hAnsi="Calibri" w:cs="Times New Roman"/>
                <w:b/>
                <w:sz w:val="20"/>
                <w:szCs w:val="16"/>
                <w:lang w:val="en-GB" w:eastAsia="en-GB"/>
              </w:rPr>
              <w:t xml:space="preserve">5. </w:t>
            </w:r>
            <w:r w:rsidRPr="004A13E6">
              <w:rPr>
                <w:rFonts w:ascii="Calibri" w:eastAsia="Times New Roman" w:hAnsi="Calibri" w:cs="Times New Roman"/>
                <w:b/>
                <w:sz w:val="20"/>
                <w:szCs w:val="20"/>
                <w:lang w:val="en-GB" w:eastAsia="en-GB"/>
              </w:rPr>
              <w:t>Skills for Professional Practice</w:t>
            </w:r>
            <w:r w:rsidRPr="004A13E6">
              <w:rPr>
                <w:rFonts w:ascii="Calibri" w:eastAsia="Times New Roman" w:hAnsi="Calibri" w:cs="Times New Roman"/>
                <w:b/>
                <w:sz w:val="16"/>
                <w:szCs w:val="16"/>
                <w:lang w:val="en-GB" w:eastAsia="en-GB"/>
              </w:rPr>
              <w:t xml:space="preserve"> </w:t>
            </w:r>
          </w:p>
          <w:p w14:paraId="07348491" w14:textId="77777777" w:rsidR="004A13E6" w:rsidRPr="004A13E6" w:rsidRDefault="004A13E6" w:rsidP="004A13E6">
            <w:pPr>
              <w:spacing w:after="120" w:line="240" w:lineRule="auto"/>
              <w:rPr>
                <w:rFonts w:ascii="Calibri" w:eastAsia="Times New Roman" w:hAnsi="Calibri" w:cs="Times New Roman"/>
                <w:sz w:val="14"/>
                <w:szCs w:val="14"/>
                <w:lang w:val="en-GB" w:eastAsia="en-GB"/>
              </w:rPr>
            </w:pPr>
            <w:r w:rsidRPr="004A13E6">
              <w:rPr>
                <w:rFonts w:ascii="Calibri" w:eastAsia="Times New Roman" w:hAnsi="Calibri" w:cs="Times New Roman"/>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4CE5D83" w14:textId="77777777" w:rsidR="004A13E6" w:rsidRPr="004A13E6" w:rsidRDefault="004A13E6" w:rsidP="004A13E6">
            <w:pPr>
              <w:spacing w:after="0" w:line="240" w:lineRule="auto"/>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BE60BDB" w14:textId="77777777" w:rsidR="004A13E6" w:rsidRPr="004A13E6" w:rsidRDefault="004A13E6" w:rsidP="004A13E6">
            <w:pPr>
              <w:spacing w:after="0" w:line="240" w:lineRule="auto"/>
              <w:jc w:val="center"/>
              <w:rPr>
                <w:rFonts w:ascii="Calibri" w:eastAsia="Times New Roman" w:hAnsi="Calibri" w:cs="Times New Roman"/>
                <w:sz w:val="32"/>
                <w:szCs w:val="20"/>
                <w:lang w:val="en-GB" w:eastAsia="en-GB"/>
              </w:rPr>
            </w:pPr>
          </w:p>
        </w:tc>
      </w:tr>
      <w:tr w:rsidR="004A13E6" w:rsidRPr="004A13E6" w14:paraId="1A4314C2" w14:textId="77777777" w:rsidTr="00A32A1D">
        <w:trPr>
          <w:trHeight w:val="451"/>
        </w:trPr>
        <w:tc>
          <w:tcPr>
            <w:tcW w:w="4435" w:type="pct"/>
            <w:vMerge w:val="restart"/>
            <w:tcBorders>
              <w:top w:val="single" w:sz="4" w:space="0" w:color="auto"/>
              <w:left w:val="single" w:sz="4" w:space="0" w:color="auto"/>
              <w:right w:val="single" w:sz="4" w:space="0" w:color="auto"/>
            </w:tcBorders>
          </w:tcPr>
          <w:p w14:paraId="188D31DE" w14:textId="77777777" w:rsidR="004A13E6" w:rsidRPr="004A13E6" w:rsidRDefault="004A13E6" w:rsidP="004A13E6">
            <w:pPr>
              <w:spacing w:after="120" w:line="240" w:lineRule="auto"/>
              <w:rPr>
                <w:rFonts w:ascii="Calibri" w:eastAsia="Times New Roman" w:hAnsi="Calibri" w:cs="Times New Roman"/>
                <w:sz w:val="20"/>
                <w:szCs w:val="14"/>
                <w:lang w:val="en-GB" w:eastAsia="en-GB"/>
              </w:rPr>
            </w:pPr>
            <w:bookmarkStart w:id="24" w:name="feedbackSPP"/>
            <w:bookmarkEnd w:id="24"/>
            <w:r w:rsidRPr="004A13E6">
              <w:rPr>
                <w:rFonts w:ascii="Calibri" w:eastAsia="Times New Roman" w:hAnsi="Calibri" w:cs="Times New Roman"/>
                <w:sz w:val="20"/>
                <w:szCs w:val="14"/>
                <w:lang w:val="en-GB" w:eastAsia="en-GB"/>
              </w:rPr>
              <w:t>The report is of a good standard, but needs more detail in some sections. (Grade mark: 60.00%)</w:t>
            </w:r>
          </w:p>
        </w:tc>
        <w:tc>
          <w:tcPr>
            <w:tcW w:w="283" w:type="pct"/>
            <w:tcBorders>
              <w:top w:val="single" w:sz="4" w:space="0" w:color="auto"/>
              <w:left w:val="single" w:sz="4" w:space="0" w:color="auto"/>
              <w:right w:val="single" w:sz="4" w:space="0" w:color="auto"/>
            </w:tcBorders>
          </w:tcPr>
          <w:p w14:paraId="7BBED887" w14:textId="77777777" w:rsidR="004A13E6" w:rsidRPr="004A13E6" w:rsidRDefault="004A13E6" w:rsidP="004A13E6">
            <w:pPr>
              <w:spacing w:after="0" w:line="240" w:lineRule="auto"/>
              <w:jc w:val="center"/>
              <w:rPr>
                <w:rFonts w:ascii="Calibri" w:eastAsia="Times New Roman" w:hAnsi="Calibri" w:cs="Times New Roman"/>
                <w:sz w:val="20"/>
                <w:szCs w:val="20"/>
                <w:lang w:val="en-GB" w:eastAsia="en-GB"/>
              </w:rPr>
            </w:pPr>
            <w:bookmarkStart w:id="25" w:name="totalSPP"/>
            <w:bookmarkEnd w:id="25"/>
            <w:r w:rsidRPr="004A13E6">
              <w:rPr>
                <w:rFonts w:ascii="Calibri" w:eastAsia="Times New Roman" w:hAnsi="Calibri" w:cs="Times New Roman"/>
                <w:sz w:val="20"/>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6385ACCD" w14:textId="77777777" w:rsidR="004A13E6" w:rsidRPr="004A13E6" w:rsidRDefault="004A13E6" w:rsidP="004A13E6">
            <w:pPr>
              <w:spacing w:after="0" w:line="240" w:lineRule="auto"/>
              <w:jc w:val="center"/>
              <w:rPr>
                <w:rFonts w:ascii="Calibri" w:eastAsia="Times New Roman" w:hAnsi="Calibri" w:cs="Times New Roman"/>
                <w:sz w:val="20"/>
                <w:szCs w:val="20"/>
                <w:lang w:val="en-GB" w:eastAsia="en-GB"/>
              </w:rPr>
            </w:pPr>
            <w:bookmarkStart w:id="26" w:name="markSPP"/>
            <w:bookmarkEnd w:id="26"/>
            <w:r w:rsidRPr="004A13E6">
              <w:rPr>
                <w:rFonts w:ascii="Calibri" w:eastAsia="Times New Roman" w:hAnsi="Calibri" w:cs="Times New Roman"/>
                <w:sz w:val="20"/>
                <w:szCs w:val="20"/>
                <w:lang w:val="en-GB" w:eastAsia="en-GB"/>
              </w:rPr>
              <w:t>3</w:t>
            </w:r>
          </w:p>
        </w:tc>
      </w:tr>
      <w:tr w:rsidR="004A13E6" w:rsidRPr="004A13E6" w14:paraId="37DD87BF" w14:textId="77777777" w:rsidTr="00A32A1D">
        <w:trPr>
          <w:trHeight w:val="450"/>
        </w:trPr>
        <w:tc>
          <w:tcPr>
            <w:tcW w:w="4435" w:type="pct"/>
            <w:vMerge/>
            <w:tcBorders>
              <w:left w:val="single" w:sz="4" w:space="0" w:color="auto"/>
              <w:bottom w:val="single" w:sz="4" w:space="0" w:color="auto"/>
              <w:right w:val="single" w:sz="4" w:space="0" w:color="auto"/>
            </w:tcBorders>
          </w:tcPr>
          <w:p w14:paraId="1A80199D" w14:textId="77777777" w:rsidR="004A13E6" w:rsidRPr="004A13E6" w:rsidRDefault="004A13E6" w:rsidP="004A13E6">
            <w:pPr>
              <w:spacing w:after="0" w:line="240" w:lineRule="auto"/>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3F636C49" w14:textId="77777777" w:rsidR="004A13E6" w:rsidRPr="004A13E6" w:rsidRDefault="004A13E6" w:rsidP="004A13E6">
            <w:pPr>
              <w:spacing w:after="0" w:line="240" w:lineRule="auto"/>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43DF499" w14:textId="77777777" w:rsidR="004A13E6" w:rsidRPr="004A13E6" w:rsidRDefault="004A13E6" w:rsidP="004A13E6">
            <w:pPr>
              <w:spacing w:after="0" w:line="240" w:lineRule="auto"/>
              <w:jc w:val="center"/>
              <w:rPr>
                <w:rFonts w:ascii="Calibri" w:eastAsia="Times New Roman" w:hAnsi="Calibri" w:cs="Times New Roman"/>
                <w:sz w:val="20"/>
                <w:szCs w:val="20"/>
                <w:lang w:val="en-GB" w:eastAsia="en-GB"/>
              </w:rPr>
            </w:pPr>
          </w:p>
        </w:tc>
      </w:tr>
    </w:tbl>
    <w:p w14:paraId="48AD6F05" w14:textId="77777777" w:rsidR="004A13E6" w:rsidRPr="004A13E6" w:rsidRDefault="004A13E6" w:rsidP="004A13E6">
      <w:pPr>
        <w:spacing w:after="0" w:line="240" w:lineRule="auto"/>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A13E6" w:rsidRPr="004A13E6" w14:paraId="06A282A1" w14:textId="77777777" w:rsidTr="00A32A1D">
        <w:trPr>
          <w:cantSplit/>
        </w:trPr>
        <w:tc>
          <w:tcPr>
            <w:tcW w:w="6062" w:type="dxa"/>
            <w:vMerge w:val="restart"/>
            <w:shd w:val="pct15" w:color="auto" w:fill="auto"/>
            <w:vAlign w:val="center"/>
          </w:tcPr>
          <w:p w14:paraId="4088FB57" w14:textId="77777777" w:rsidR="004A13E6" w:rsidRPr="004A13E6" w:rsidRDefault="004A13E6" w:rsidP="004A13E6">
            <w:pPr>
              <w:spacing w:after="0" w:line="240" w:lineRule="auto"/>
              <w:rPr>
                <w:rFonts w:ascii="Calibri" w:eastAsia="Times New Roman" w:hAnsi="Calibri" w:cs="Times New Roman"/>
                <w:sz w:val="16"/>
                <w:szCs w:val="16"/>
                <w:lang w:val="en-GB" w:eastAsia="en-GB"/>
              </w:rPr>
            </w:pPr>
            <w:r w:rsidRPr="004A13E6">
              <w:rPr>
                <w:rFonts w:ascii="Calibri" w:eastAsia="Times New Roman" w:hAnsi="Calibri" w:cs="Arial"/>
                <w:b/>
                <w:bCs/>
                <w:sz w:val="22"/>
                <w:lang w:val="en-GB" w:eastAsia="en-GB"/>
              </w:rPr>
              <w:t xml:space="preserve">Assignment Mark </w:t>
            </w:r>
            <w:r w:rsidRPr="004A13E6">
              <w:rPr>
                <w:rFonts w:ascii="Calibri" w:eastAsia="Times New Roman" w:hAnsi="Calibri" w:cs="Arial"/>
                <w:bCs/>
                <w:sz w:val="22"/>
                <w:lang w:val="en-GB" w:eastAsia="en-GB"/>
              </w:rPr>
              <w:t>(</w:t>
            </w:r>
            <w:r w:rsidRPr="004A13E6">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21F215A" w14:textId="77777777" w:rsidR="004A13E6" w:rsidRPr="004A13E6" w:rsidRDefault="004A13E6" w:rsidP="004A13E6">
            <w:pPr>
              <w:spacing w:after="0" w:line="240" w:lineRule="auto"/>
              <w:rPr>
                <w:rFonts w:ascii="Calibri" w:eastAsia="Times New Roman" w:hAnsi="Calibri" w:cs="Arial"/>
                <w:b/>
                <w:bCs/>
                <w:sz w:val="16"/>
                <w:szCs w:val="16"/>
                <w:lang w:val="en-GB" w:eastAsia="en-GB"/>
              </w:rPr>
            </w:pPr>
            <w:r w:rsidRPr="004A13E6">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5F4F7759" w14:textId="77777777" w:rsidR="004A13E6" w:rsidRPr="004A13E6" w:rsidRDefault="004A13E6" w:rsidP="004A13E6">
            <w:pPr>
              <w:spacing w:after="0" w:line="240" w:lineRule="auto"/>
              <w:jc w:val="right"/>
              <w:rPr>
                <w:rFonts w:ascii="Calibri" w:eastAsia="Times New Roman" w:hAnsi="Calibri" w:cs="Arial"/>
                <w:b/>
                <w:bCs/>
                <w:sz w:val="20"/>
                <w:szCs w:val="20"/>
                <w:lang w:val="en-GB" w:eastAsia="en-GB"/>
              </w:rPr>
            </w:pPr>
            <w:bookmarkStart w:id="27" w:name="totalMark"/>
            <w:bookmarkEnd w:id="27"/>
            <w:r w:rsidRPr="004A13E6">
              <w:rPr>
                <w:rFonts w:ascii="Calibri" w:eastAsia="Times New Roman" w:hAnsi="Calibri" w:cs="Arial"/>
                <w:b/>
                <w:bCs/>
                <w:sz w:val="20"/>
                <w:szCs w:val="20"/>
                <w:lang w:val="en-GB" w:eastAsia="en-GB"/>
              </w:rPr>
              <w:t>42%</w:t>
            </w:r>
          </w:p>
        </w:tc>
      </w:tr>
      <w:tr w:rsidR="004A13E6" w:rsidRPr="004A13E6" w14:paraId="515D4A74" w14:textId="77777777" w:rsidTr="00A32A1D">
        <w:trPr>
          <w:cantSplit/>
        </w:trPr>
        <w:tc>
          <w:tcPr>
            <w:tcW w:w="6062" w:type="dxa"/>
            <w:vMerge/>
            <w:vAlign w:val="bottom"/>
          </w:tcPr>
          <w:p w14:paraId="237A002E" w14:textId="77777777" w:rsidR="004A13E6" w:rsidRPr="004A13E6" w:rsidRDefault="004A13E6" w:rsidP="004A13E6">
            <w:pPr>
              <w:spacing w:after="0" w:line="240" w:lineRule="auto"/>
              <w:rPr>
                <w:rFonts w:ascii="Calibri" w:eastAsia="Times New Roman" w:hAnsi="Calibri" w:cs="Arial"/>
                <w:sz w:val="20"/>
                <w:szCs w:val="20"/>
                <w:lang w:val="en-GB" w:eastAsia="en-GB"/>
              </w:rPr>
            </w:pPr>
          </w:p>
        </w:tc>
        <w:tc>
          <w:tcPr>
            <w:tcW w:w="2903" w:type="dxa"/>
            <w:vAlign w:val="bottom"/>
          </w:tcPr>
          <w:p w14:paraId="1A65A633" w14:textId="77777777" w:rsidR="004A13E6" w:rsidRPr="004A13E6" w:rsidRDefault="004A13E6" w:rsidP="004A13E6">
            <w:pPr>
              <w:spacing w:after="0" w:line="240" w:lineRule="auto"/>
              <w:rPr>
                <w:rFonts w:ascii="Calibri" w:eastAsia="Times New Roman" w:hAnsi="Calibri" w:cs="Arial"/>
                <w:b/>
                <w:bCs/>
                <w:sz w:val="16"/>
                <w:szCs w:val="16"/>
                <w:lang w:val="en-GB" w:eastAsia="en-GB"/>
              </w:rPr>
            </w:pPr>
            <w:r w:rsidRPr="004A13E6">
              <w:rPr>
                <w:rFonts w:ascii="Calibri" w:eastAsia="Times New Roman" w:hAnsi="Calibri" w:cs="Arial"/>
                <w:sz w:val="16"/>
                <w:szCs w:val="16"/>
                <w:lang w:val="en-GB" w:eastAsia="en-GB"/>
              </w:rPr>
              <w:t>Up to one week late</w:t>
            </w:r>
          </w:p>
        </w:tc>
        <w:tc>
          <w:tcPr>
            <w:tcW w:w="425" w:type="dxa"/>
            <w:vAlign w:val="bottom"/>
          </w:tcPr>
          <w:p w14:paraId="48A5C2ED" w14:textId="4B75C42B" w:rsidR="004A13E6" w:rsidRPr="004A13E6" w:rsidRDefault="004A13E6" w:rsidP="004A13E6">
            <w:pPr>
              <w:spacing w:after="0" w:line="240" w:lineRule="auto"/>
              <w:jc w:val="center"/>
              <w:rPr>
                <w:rFonts w:ascii="Calibri" w:eastAsia="Times New Roman" w:hAnsi="Calibri" w:cs="Arial"/>
                <w:sz w:val="12"/>
                <w:szCs w:val="12"/>
                <w:lang w:val="en-GB" w:eastAsia="en-GB"/>
              </w:rPr>
            </w:pPr>
            <w:bookmarkStart w:id="28" w:name="fourWeeksLate"/>
            <w:bookmarkEnd w:id="28"/>
            <w:r>
              <w:rPr>
                <w:rFonts w:ascii="Calibri" w:eastAsia="Times New Roman" w:hAnsi="Calibri" w:cs="Arial"/>
                <w:sz w:val="12"/>
                <w:szCs w:val="12"/>
                <w:lang w:val="en-GB" w:eastAsia="en-GB"/>
              </w:rPr>
              <w:sym w:font="Wingdings" w:char="F0FC"/>
            </w:r>
            <w:bookmarkStart w:id="29" w:name="_GoBack"/>
            <w:bookmarkEnd w:id="29"/>
          </w:p>
        </w:tc>
        <w:tc>
          <w:tcPr>
            <w:tcW w:w="1276" w:type="dxa"/>
            <w:vMerge/>
            <w:vAlign w:val="bottom"/>
          </w:tcPr>
          <w:p w14:paraId="1A33D41E" w14:textId="77777777" w:rsidR="004A13E6" w:rsidRPr="004A13E6" w:rsidRDefault="004A13E6" w:rsidP="004A13E6">
            <w:pPr>
              <w:spacing w:after="0" w:line="240" w:lineRule="auto"/>
              <w:ind w:leftChars="71" w:left="170"/>
              <w:rPr>
                <w:rFonts w:ascii="Calibri" w:eastAsia="Times New Roman" w:hAnsi="Calibri" w:cs="Arial"/>
                <w:sz w:val="20"/>
                <w:szCs w:val="20"/>
                <w:lang w:val="en-GB" w:eastAsia="en-GB"/>
              </w:rPr>
            </w:pPr>
          </w:p>
        </w:tc>
      </w:tr>
      <w:tr w:rsidR="004A13E6" w:rsidRPr="004A13E6" w14:paraId="48592EF9" w14:textId="77777777" w:rsidTr="00A32A1D">
        <w:trPr>
          <w:cantSplit/>
        </w:trPr>
        <w:tc>
          <w:tcPr>
            <w:tcW w:w="6062" w:type="dxa"/>
            <w:vMerge/>
            <w:vAlign w:val="bottom"/>
          </w:tcPr>
          <w:p w14:paraId="02FE2FE4" w14:textId="77777777" w:rsidR="004A13E6" w:rsidRPr="004A13E6" w:rsidRDefault="004A13E6" w:rsidP="004A13E6">
            <w:pPr>
              <w:spacing w:after="0" w:line="240" w:lineRule="auto"/>
              <w:rPr>
                <w:rFonts w:ascii="Calibri" w:eastAsia="Times New Roman" w:hAnsi="Calibri" w:cs="Arial"/>
                <w:sz w:val="20"/>
                <w:szCs w:val="20"/>
                <w:lang w:val="en-GB" w:eastAsia="en-GB"/>
              </w:rPr>
            </w:pPr>
          </w:p>
        </w:tc>
        <w:tc>
          <w:tcPr>
            <w:tcW w:w="2903" w:type="dxa"/>
            <w:vAlign w:val="bottom"/>
          </w:tcPr>
          <w:p w14:paraId="6C7FF8F2" w14:textId="77777777" w:rsidR="004A13E6" w:rsidRPr="004A13E6" w:rsidRDefault="004A13E6" w:rsidP="004A13E6">
            <w:pPr>
              <w:spacing w:after="0" w:line="240" w:lineRule="auto"/>
              <w:rPr>
                <w:rFonts w:ascii="Calibri" w:eastAsia="Times New Roman" w:hAnsi="Calibri" w:cs="Arial"/>
                <w:b/>
                <w:bCs/>
                <w:sz w:val="16"/>
                <w:szCs w:val="16"/>
                <w:lang w:val="en-GB" w:eastAsia="en-GB"/>
              </w:rPr>
            </w:pPr>
            <w:r w:rsidRPr="004A13E6">
              <w:rPr>
                <w:rFonts w:ascii="Calibri" w:eastAsia="Times New Roman" w:hAnsi="Calibri" w:cs="Arial"/>
                <w:sz w:val="16"/>
                <w:szCs w:val="16"/>
                <w:lang w:val="en-GB" w:eastAsia="en-GB"/>
              </w:rPr>
              <w:t>1st/2nd/3rd attempt?</w:t>
            </w:r>
          </w:p>
        </w:tc>
        <w:tc>
          <w:tcPr>
            <w:tcW w:w="425" w:type="dxa"/>
            <w:vAlign w:val="bottom"/>
          </w:tcPr>
          <w:p w14:paraId="047E41D3" w14:textId="77777777" w:rsidR="004A13E6" w:rsidRPr="004A13E6" w:rsidRDefault="004A13E6" w:rsidP="004A13E6">
            <w:pPr>
              <w:spacing w:after="0" w:line="240" w:lineRule="auto"/>
              <w:jc w:val="center"/>
              <w:rPr>
                <w:rFonts w:ascii="Calibri" w:eastAsia="Times New Roman" w:hAnsi="Calibri" w:cs="Arial"/>
                <w:sz w:val="12"/>
                <w:szCs w:val="12"/>
                <w:lang w:val="en-GB" w:eastAsia="en-GB"/>
              </w:rPr>
            </w:pPr>
            <w:bookmarkStart w:id="30" w:name="firstAttempt"/>
            <w:bookmarkEnd w:id="30"/>
          </w:p>
        </w:tc>
        <w:tc>
          <w:tcPr>
            <w:tcW w:w="1276" w:type="dxa"/>
            <w:vMerge/>
            <w:vAlign w:val="bottom"/>
          </w:tcPr>
          <w:p w14:paraId="7AAFE10A" w14:textId="77777777" w:rsidR="004A13E6" w:rsidRPr="004A13E6" w:rsidRDefault="004A13E6" w:rsidP="004A13E6">
            <w:pPr>
              <w:spacing w:after="0" w:line="240" w:lineRule="auto"/>
              <w:ind w:firstLineChars="141" w:firstLine="282"/>
              <w:rPr>
                <w:rFonts w:ascii="Calibri" w:eastAsia="Times New Roman" w:hAnsi="Calibri" w:cs="Arial"/>
                <w:sz w:val="20"/>
                <w:szCs w:val="20"/>
                <w:lang w:val="en-GB" w:eastAsia="en-GB"/>
              </w:rPr>
            </w:pPr>
          </w:p>
        </w:tc>
      </w:tr>
    </w:tbl>
    <w:p w14:paraId="206BE77E" w14:textId="77777777" w:rsidR="004A13E6" w:rsidRPr="004A13E6" w:rsidRDefault="004A13E6" w:rsidP="004A13E6">
      <w:pPr>
        <w:spacing w:after="200" w:line="276" w:lineRule="auto"/>
        <w:rPr>
          <w:rFonts w:ascii="Calibri" w:eastAsia="Calibri" w:hAnsi="Calibri" w:cs="Times New Roman"/>
          <w:sz w:val="22"/>
          <w:lang w:val="en-GB"/>
        </w:rPr>
      </w:pPr>
    </w:p>
    <w:p w14:paraId="015C5423" w14:textId="60BA498B" w:rsidR="00AD7F1E" w:rsidRPr="00F06D28" w:rsidRDefault="00AD7F1E" w:rsidP="00F06D28">
      <w:pPr>
        <w:rPr>
          <w:lang w:val="en-GB"/>
        </w:rPr>
      </w:pPr>
    </w:p>
    <w:sectPr w:rsidR="00AD7F1E" w:rsidRPr="00F06D28" w:rsidSect="00C57238">
      <w:footerReference w:type="default" r:id="rId1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5-09T16:33:00Z" w:initials="KA">
    <w:p w14:paraId="5A391610" w14:textId="444251BE" w:rsidR="004B54EA" w:rsidRDefault="004B54EA">
      <w:pPr>
        <w:pStyle w:val="CommentText"/>
      </w:pPr>
      <w:r>
        <w:rPr>
          <w:rStyle w:val="CommentReference"/>
        </w:rPr>
        <w:annotationRef/>
      </w:r>
      <w:r>
        <w:t xml:space="preserve">You were told many times in class not to submit the class tutorial exercise(s) as your assignment. I will, however, accept it on this occasion as you have made some </w:t>
      </w:r>
      <w:r w:rsidR="00140C8A">
        <w:t xml:space="preserve">minor </w:t>
      </w:r>
      <w:r>
        <w:t>modifications to it.</w:t>
      </w:r>
    </w:p>
  </w:comment>
  <w:comment w:id="1" w:author="Kemi Ademoye" w:date="2018-05-09T16:31:00Z" w:initials="KA">
    <w:p w14:paraId="13889399" w14:textId="626A8242" w:rsidR="004B54EA" w:rsidRDefault="004B54EA">
      <w:pPr>
        <w:pStyle w:val="CommentText"/>
      </w:pPr>
      <w:r>
        <w:rPr>
          <w:rStyle w:val="CommentReference"/>
        </w:rPr>
        <w:annotationRef/>
      </w:r>
      <w:r>
        <w:t xml:space="preserve">Okay, I am not sure about the points for just moving along </w:t>
      </w:r>
      <w:proofErr w:type="gramStart"/>
      <w:r>
        <w:t xml:space="preserve">though </w:t>
      </w:r>
      <w:proofErr w:type="gramEnd"/>
      <w:r>
        <w:sym w:font="Wingdings" w:char="F04A"/>
      </w:r>
      <w:r>
        <w:t xml:space="preserve">. </w:t>
      </w:r>
    </w:p>
  </w:comment>
  <w:comment w:id="2" w:author="Kemi Ademoye" w:date="2018-05-09T16:35:00Z" w:initials="KA">
    <w:p w14:paraId="0AFA1D17" w14:textId="3DE797D6" w:rsidR="00BE687C" w:rsidRDefault="00BE687C">
      <w:pPr>
        <w:pStyle w:val="CommentText"/>
      </w:pPr>
      <w:r>
        <w:rPr>
          <w:rStyle w:val="CommentReference"/>
        </w:rPr>
        <w:annotationRef/>
      </w:r>
      <w:r>
        <w:t>As already mentioned, a number of these scripts were part of the class tutorial exercise.</w:t>
      </w:r>
    </w:p>
  </w:comment>
  <w:comment w:id="3" w:author="Kemi Ademoye" w:date="2018-05-09T16:40:00Z" w:initials="KA">
    <w:p w14:paraId="3831F895" w14:textId="77777777" w:rsidR="00931E80" w:rsidRDefault="00931E80">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3BE3E24A" w14:textId="77777777" w:rsidR="00931E80" w:rsidRDefault="00931E80">
      <w:pPr>
        <w:pStyle w:val="CommentText"/>
      </w:pPr>
    </w:p>
    <w:p w14:paraId="63EA99BD" w14:textId="77777777" w:rsidR="00931E80" w:rsidRDefault="00931E80">
      <w:pPr>
        <w:pStyle w:val="CommentText"/>
      </w:pPr>
      <w:r>
        <w:t>The correct word/phrase is "its</w:t>
      </w:r>
      <w:proofErr w:type="gramStart"/>
      <w:r>
        <w:t>"  (</w:t>
      </w:r>
      <w:proofErr w:type="gramEnd"/>
      <w:r>
        <w:t>belonging to/relating to) and not "it's" (contraction for it is or it has).</w:t>
      </w:r>
    </w:p>
    <w:p w14:paraId="63485739" w14:textId="77777777" w:rsidR="00931E80" w:rsidRDefault="00931E80">
      <w:pPr>
        <w:pStyle w:val="CommentText"/>
      </w:pPr>
    </w:p>
    <w:p w14:paraId="640B6C6D" w14:textId="77777777" w:rsidR="00931E80" w:rsidRDefault="00931E80">
      <w:pPr>
        <w:pStyle w:val="CommentText"/>
      </w:pPr>
      <w:r>
        <w:t>Reference(s):http://www.grammarbook.com/homonyms/confusing-words-letter-b.asp</w:t>
      </w:r>
    </w:p>
    <w:p w14:paraId="1AB074DA" w14:textId="77777777" w:rsidR="00931E80" w:rsidRDefault="00931E80">
      <w:pPr>
        <w:pStyle w:val="CommentText"/>
      </w:pPr>
      <w:r>
        <w:t>http://www.oxforddictionaries.com/words/commonly-confused-words</w:t>
      </w:r>
    </w:p>
    <w:p w14:paraId="0111C0A1" w14:textId="77777777" w:rsidR="00931E80" w:rsidRDefault="00931E80">
      <w:pPr>
        <w:pStyle w:val="CommentText"/>
      </w:pPr>
      <w:r>
        <w:t>https://copywriterscrucible.wordpress.com/2009/09/01/41-commonly-misused-english-words/</w:t>
      </w:r>
    </w:p>
    <w:p w14:paraId="5EBB6355" w14:textId="21178E1F" w:rsidR="00931E80" w:rsidRDefault="00931E80">
      <w:pPr>
        <w:pStyle w:val="CommentText"/>
      </w:pPr>
      <w:r>
        <w:t>http://www.scholastic.com/parents/blogs/scholastic-parents-raise-reader/top-20-most-commonly-confused-homophones</w:t>
      </w:r>
    </w:p>
  </w:comment>
  <w:comment w:id="10" w:author="Kemi Ademoye" w:date="2018-05-09T16:43:00Z" w:initials="KA">
    <w:p w14:paraId="5C24DF12" w14:textId="46489CD2" w:rsidR="00AD7F1E" w:rsidRDefault="00AD7F1E" w:rsidP="00AD7F1E">
      <w:pPr>
        <w:pStyle w:val="CommentText"/>
      </w:pPr>
      <w:r>
        <w:t>No references have been provided. You are expected to consult appropriate reference sources for your assignment work and use an appropriate referencing format for your list of references - the school recommends the IEEE/Numeric referencing format - and remember to include a date accessed for web reference sources.</w:t>
      </w:r>
    </w:p>
    <w:p w14:paraId="35F9160B" w14:textId="77777777" w:rsidR="00AD7F1E" w:rsidRDefault="00AD7F1E">
      <w:pPr>
        <w:pStyle w:val="CommentText"/>
      </w:pPr>
    </w:p>
    <w:p w14:paraId="4E1470A5" w14:textId="43B42817" w:rsidR="00AD7F1E" w:rsidRDefault="00AD7F1E">
      <w:pPr>
        <w:pStyle w:val="CommentText"/>
      </w:pPr>
      <w:r>
        <w:t>Reference(s):http://www.ieee.org/documents/ieeecitationref.pdf</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A391610" w15:done="0"/>
  <w15:commentEx w15:paraId="13889399" w15:done="0"/>
  <w15:commentEx w15:paraId="0AFA1D17" w15:done="0"/>
  <w15:commentEx w15:paraId="5EBB6355" w15:done="0"/>
  <w15:commentEx w15:paraId="4E1470A5"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9C88DD" w14:textId="77777777" w:rsidR="00C57238" w:rsidRDefault="004A13E6">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1E3B7A0D" w14:textId="77777777" w:rsidR="00C57238" w:rsidRDefault="004A13E6">
    <w:pPr>
      <w:pStyle w:val="Footer1"/>
      <w:jc w:val="right"/>
      <w:rPr>
        <w:sz w:val="16"/>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106F0F"/>
    <w:multiLevelType w:val="multilevel"/>
    <w:tmpl w:val="CDD03FE0"/>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1FC1"/>
    <w:rsid w:val="00140C8A"/>
    <w:rsid w:val="00160CA3"/>
    <w:rsid w:val="002F1AF0"/>
    <w:rsid w:val="00300670"/>
    <w:rsid w:val="003F6831"/>
    <w:rsid w:val="00422B14"/>
    <w:rsid w:val="004A13E6"/>
    <w:rsid w:val="004B54EA"/>
    <w:rsid w:val="004E3CAB"/>
    <w:rsid w:val="00671E3D"/>
    <w:rsid w:val="006F538F"/>
    <w:rsid w:val="007440B3"/>
    <w:rsid w:val="00931E80"/>
    <w:rsid w:val="009A649E"/>
    <w:rsid w:val="00A41FC1"/>
    <w:rsid w:val="00AD7F1E"/>
    <w:rsid w:val="00B313D9"/>
    <w:rsid w:val="00BA2FAC"/>
    <w:rsid w:val="00BE687C"/>
    <w:rsid w:val="00BF4D36"/>
    <w:rsid w:val="00C21C70"/>
    <w:rsid w:val="00C5562A"/>
    <w:rsid w:val="00D344E7"/>
    <w:rsid w:val="00EA4209"/>
    <w:rsid w:val="00F06D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1E4FC"/>
  <w15:chartTrackingRefBased/>
  <w15:docId w15:val="{53B76625-C10E-45F8-90A6-24F10AEC2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41FC1"/>
    <w:rPr>
      <w:rFonts w:ascii="Arial" w:hAnsi="Arial"/>
      <w:sz w:val="24"/>
    </w:rPr>
  </w:style>
  <w:style w:type="paragraph" w:styleId="Heading1">
    <w:name w:val="heading 1"/>
    <w:basedOn w:val="Normal"/>
    <w:next w:val="Normal"/>
    <w:link w:val="Heading1Char"/>
    <w:uiPriority w:val="9"/>
    <w:qFormat/>
    <w:rsid w:val="00A41FC1"/>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A41FC1"/>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41FC1"/>
    <w:pPr>
      <w:spacing w:after="0" w:line="240" w:lineRule="auto"/>
    </w:pPr>
  </w:style>
  <w:style w:type="character" w:customStyle="1" w:styleId="Heading1Char">
    <w:name w:val="Heading 1 Char"/>
    <w:basedOn w:val="DefaultParagraphFont"/>
    <w:link w:val="Heading1"/>
    <w:uiPriority w:val="9"/>
    <w:rsid w:val="00A41FC1"/>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A41FC1"/>
    <w:rPr>
      <w:rFonts w:ascii="Arial" w:eastAsiaTheme="majorEastAsia" w:hAnsi="Arial" w:cstheme="majorBidi"/>
      <w:sz w:val="28"/>
      <w:szCs w:val="26"/>
    </w:rPr>
  </w:style>
  <w:style w:type="paragraph" w:styleId="ListParagraph">
    <w:name w:val="List Paragraph"/>
    <w:basedOn w:val="Normal"/>
    <w:uiPriority w:val="34"/>
    <w:qFormat/>
    <w:rsid w:val="00A41FC1"/>
    <w:pPr>
      <w:ind w:left="720"/>
      <w:contextualSpacing/>
    </w:pPr>
  </w:style>
  <w:style w:type="paragraph" w:styleId="BalloonText">
    <w:name w:val="Balloon Text"/>
    <w:basedOn w:val="Normal"/>
    <w:link w:val="BalloonTextChar"/>
    <w:uiPriority w:val="99"/>
    <w:semiHidden/>
    <w:unhideWhenUsed/>
    <w:rsid w:val="00C556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5562A"/>
    <w:rPr>
      <w:rFonts w:ascii="Segoe UI" w:hAnsi="Segoe UI" w:cs="Segoe UI"/>
      <w:sz w:val="18"/>
      <w:szCs w:val="18"/>
    </w:rPr>
  </w:style>
  <w:style w:type="character" w:styleId="CommentReference">
    <w:name w:val="annotation reference"/>
    <w:basedOn w:val="DefaultParagraphFont"/>
    <w:uiPriority w:val="99"/>
    <w:semiHidden/>
    <w:unhideWhenUsed/>
    <w:rsid w:val="004B54EA"/>
    <w:rPr>
      <w:sz w:val="16"/>
      <w:szCs w:val="16"/>
    </w:rPr>
  </w:style>
  <w:style w:type="paragraph" w:styleId="CommentText">
    <w:name w:val="annotation text"/>
    <w:basedOn w:val="Normal"/>
    <w:link w:val="CommentTextChar"/>
    <w:uiPriority w:val="99"/>
    <w:unhideWhenUsed/>
    <w:rsid w:val="004B54EA"/>
    <w:pPr>
      <w:spacing w:line="240" w:lineRule="auto"/>
    </w:pPr>
    <w:rPr>
      <w:sz w:val="20"/>
      <w:szCs w:val="20"/>
    </w:rPr>
  </w:style>
  <w:style w:type="character" w:customStyle="1" w:styleId="CommentTextChar">
    <w:name w:val="Comment Text Char"/>
    <w:basedOn w:val="DefaultParagraphFont"/>
    <w:link w:val="CommentText"/>
    <w:uiPriority w:val="99"/>
    <w:rsid w:val="004B54EA"/>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B54EA"/>
    <w:rPr>
      <w:b/>
      <w:bCs/>
    </w:rPr>
  </w:style>
  <w:style w:type="character" w:customStyle="1" w:styleId="CommentSubjectChar">
    <w:name w:val="Comment Subject Char"/>
    <w:basedOn w:val="CommentTextChar"/>
    <w:link w:val="CommentSubject"/>
    <w:uiPriority w:val="99"/>
    <w:semiHidden/>
    <w:rsid w:val="004B54EA"/>
    <w:rPr>
      <w:rFonts w:ascii="Arial" w:hAnsi="Arial"/>
      <w:b/>
      <w:bCs/>
      <w:sz w:val="20"/>
      <w:szCs w:val="20"/>
    </w:rPr>
  </w:style>
  <w:style w:type="paragraph" w:customStyle="1" w:styleId="Footer1">
    <w:name w:val="Footer1"/>
    <w:basedOn w:val="Normal"/>
    <w:next w:val="Footer"/>
    <w:link w:val="FooterChar"/>
    <w:uiPriority w:val="99"/>
    <w:semiHidden/>
    <w:unhideWhenUsed/>
    <w:rsid w:val="004A13E6"/>
    <w:pPr>
      <w:tabs>
        <w:tab w:val="center" w:pos="4513"/>
        <w:tab w:val="right" w:pos="9026"/>
      </w:tabs>
      <w:spacing w:after="0" w:line="240" w:lineRule="auto"/>
    </w:pPr>
    <w:rPr>
      <w:rFonts w:asciiTheme="minorHAnsi" w:hAnsiTheme="minorHAnsi"/>
      <w:sz w:val="22"/>
    </w:rPr>
  </w:style>
  <w:style w:type="character" w:customStyle="1" w:styleId="FooterChar">
    <w:name w:val="Footer Char"/>
    <w:basedOn w:val="DefaultParagraphFont"/>
    <w:link w:val="Footer1"/>
    <w:uiPriority w:val="99"/>
    <w:semiHidden/>
    <w:rsid w:val="004A13E6"/>
  </w:style>
  <w:style w:type="paragraph" w:styleId="Footer">
    <w:name w:val="footer"/>
    <w:basedOn w:val="Normal"/>
    <w:link w:val="FooterChar1"/>
    <w:uiPriority w:val="99"/>
    <w:semiHidden/>
    <w:unhideWhenUsed/>
    <w:rsid w:val="004A13E6"/>
    <w:pPr>
      <w:tabs>
        <w:tab w:val="center" w:pos="4513"/>
        <w:tab w:val="right" w:pos="9026"/>
      </w:tabs>
      <w:spacing w:after="0" w:line="240" w:lineRule="auto"/>
    </w:pPr>
  </w:style>
  <w:style w:type="character" w:customStyle="1" w:styleId="FooterChar1">
    <w:name w:val="Footer Char1"/>
    <w:basedOn w:val="DefaultParagraphFont"/>
    <w:link w:val="Footer"/>
    <w:uiPriority w:val="99"/>
    <w:semiHidden/>
    <w:rsid w:val="004A13E6"/>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5.png"/><Relationship Id="rId5" Type="http://schemas.openxmlformats.org/officeDocument/2006/relationships/comments" Target="comment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9</Pages>
  <Words>1172</Words>
  <Characters>6687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Jordan</dc:creator>
  <cp:keywords/>
  <dc:description/>
  <cp:lastModifiedBy>Kemi Ademoye</cp:lastModifiedBy>
  <cp:revision>11</cp:revision>
  <dcterms:created xsi:type="dcterms:W3CDTF">2018-05-09T15:25:00Z</dcterms:created>
  <dcterms:modified xsi:type="dcterms:W3CDTF">2018-05-10T17:13:00Z</dcterms:modified>
</cp:coreProperties>
</file>