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7AC5E" w14:textId="77777777" w:rsidR="00E65293" w:rsidRPr="009D1F95" w:rsidRDefault="00E65293" w:rsidP="00EB7AAB">
      <w:pPr>
        <w:spacing w:line="360" w:lineRule="auto"/>
        <w:jc w:val="center"/>
      </w:pPr>
    </w:p>
    <w:p w14:paraId="21FF312E" w14:textId="77777777" w:rsidR="00BF66CD" w:rsidRPr="00230935" w:rsidRDefault="00BF66CD" w:rsidP="00BF66CD">
      <w:pPr>
        <w:spacing w:after="0"/>
        <w:rPr>
          <w:sz w:val="40"/>
          <w:szCs w:val="40"/>
        </w:rPr>
      </w:pPr>
      <w:r w:rsidRPr="00230935">
        <w:rPr>
          <w:sz w:val="40"/>
          <w:szCs w:val="40"/>
        </w:rPr>
        <w:t>Module Title: Problem Solving and Decision Making</w:t>
      </w:r>
    </w:p>
    <w:p w14:paraId="560E7525" w14:textId="77777777" w:rsidR="00BF66CD" w:rsidRPr="0035328C" w:rsidRDefault="00BF66CD" w:rsidP="00BF66CD">
      <w:pPr>
        <w:rPr>
          <w:sz w:val="48"/>
          <w:szCs w:val="48"/>
        </w:rPr>
      </w:pPr>
    </w:p>
    <w:p w14:paraId="03B0F891" w14:textId="77777777" w:rsidR="00BF66CD" w:rsidRDefault="00BF66CD" w:rsidP="00BF66CD">
      <w:pPr>
        <w:spacing w:after="0"/>
        <w:rPr>
          <w:sz w:val="40"/>
          <w:szCs w:val="40"/>
        </w:rPr>
      </w:pPr>
      <w:r w:rsidRPr="00230935">
        <w:rPr>
          <w:sz w:val="40"/>
          <w:szCs w:val="40"/>
        </w:rPr>
        <w:t xml:space="preserve">Module Code: LCLM 4004 </w:t>
      </w:r>
    </w:p>
    <w:p w14:paraId="373C8A46" w14:textId="77777777" w:rsidR="00BF66CD" w:rsidRPr="00230935" w:rsidRDefault="00BF66CD" w:rsidP="00BF66CD">
      <w:pPr>
        <w:spacing w:after="0"/>
        <w:rPr>
          <w:sz w:val="48"/>
          <w:szCs w:val="48"/>
        </w:rPr>
      </w:pPr>
    </w:p>
    <w:p w14:paraId="289170BB" w14:textId="77777777" w:rsidR="00BF66CD" w:rsidRPr="00230935" w:rsidRDefault="00BF66CD" w:rsidP="00BF66CD">
      <w:pPr>
        <w:spacing w:after="0"/>
        <w:rPr>
          <w:sz w:val="40"/>
          <w:szCs w:val="40"/>
        </w:rPr>
      </w:pPr>
      <w:r>
        <w:rPr>
          <w:sz w:val="40"/>
          <w:szCs w:val="40"/>
        </w:rPr>
        <w:t xml:space="preserve">Assessment: </w:t>
      </w:r>
      <w:r w:rsidRPr="00230935">
        <w:rPr>
          <w:sz w:val="40"/>
          <w:szCs w:val="40"/>
        </w:rPr>
        <w:t xml:space="preserve">Component 2 </w:t>
      </w:r>
      <w:r>
        <w:rPr>
          <w:sz w:val="40"/>
          <w:szCs w:val="40"/>
        </w:rPr>
        <w:t>Report – Basil’s Bakery</w:t>
      </w:r>
    </w:p>
    <w:p w14:paraId="6E9E6C7B" w14:textId="77777777" w:rsidR="00BF66CD" w:rsidRPr="0035328C" w:rsidRDefault="00BF66CD" w:rsidP="00BF66CD">
      <w:pPr>
        <w:rPr>
          <w:sz w:val="48"/>
          <w:szCs w:val="48"/>
        </w:rPr>
      </w:pPr>
    </w:p>
    <w:p w14:paraId="4EB48D83" w14:textId="77777777" w:rsidR="00BF66CD" w:rsidRPr="00230935" w:rsidRDefault="00BF66CD" w:rsidP="00BF66CD">
      <w:pPr>
        <w:rPr>
          <w:sz w:val="40"/>
          <w:szCs w:val="40"/>
        </w:rPr>
      </w:pPr>
      <w:r w:rsidRPr="00230935">
        <w:rPr>
          <w:sz w:val="40"/>
          <w:szCs w:val="40"/>
        </w:rPr>
        <w:t xml:space="preserve">Student Name: </w:t>
      </w:r>
      <w:r>
        <w:rPr>
          <w:sz w:val="40"/>
          <w:szCs w:val="40"/>
        </w:rPr>
        <w:t>Renata Grudzien</w:t>
      </w:r>
    </w:p>
    <w:p w14:paraId="7FA5CAE7" w14:textId="77777777" w:rsidR="00BF66CD" w:rsidRPr="0035328C" w:rsidRDefault="00BF66CD" w:rsidP="00BF66CD">
      <w:pPr>
        <w:rPr>
          <w:sz w:val="48"/>
          <w:szCs w:val="48"/>
        </w:rPr>
      </w:pPr>
    </w:p>
    <w:p w14:paraId="16660AD7" w14:textId="69C719C1" w:rsidR="00BF66CD" w:rsidRPr="00230935" w:rsidRDefault="00BF66CD" w:rsidP="00BF66CD">
      <w:pPr>
        <w:rPr>
          <w:sz w:val="40"/>
          <w:szCs w:val="40"/>
        </w:rPr>
      </w:pPr>
      <w:r w:rsidRPr="00230935">
        <w:rPr>
          <w:sz w:val="40"/>
          <w:szCs w:val="40"/>
        </w:rPr>
        <w:t xml:space="preserve">Student Number: </w:t>
      </w:r>
      <w:r w:rsidR="00A71604">
        <w:rPr>
          <w:sz w:val="40"/>
          <w:szCs w:val="40"/>
        </w:rPr>
        <w:t>2514195</w:t>
      </w:r>
    </w:p>
    <w:p w14:paraId="63BA8497" w14:textId="77777777" w:rsidR="00BF66CD" w:rsidRPr="0035328C" w:rsidRDefault="00BF66CD" w:rsidP="00BF66CD">
      <w:pPr>
        <w:rPr>
          <w:sz w:val="48"/>
          <w:szCs w:val="48"/>
        </w:rPr>
      </w:pPr>
    </w:p>
    <w:p w14:paraId="057D6E53" w14:textId="330D44A5" w:rsidR="00BF66CD" w:rsidRDefault="00BF66CD" w:rsidP="00BF66CD">
      <w:pPr>
        <w:rPr>
          <w:color w:val="1D2125"/>
          <w:sz w:val="40"/>
          <w:szCs w:val="40"/>
          <w:shd w:val="clear" w:color="auto" w:fill="FFFFFF"/>
        </w:rPr>
      </w:pPr>
      <w:r w:rsidRPr="00230935">
        <w:rPr>
          <w:sz w:val="40"/>
          <w:szCs w:val="40"/>
        </w:rPr>
        <w:t xml:space="preserve">Lecturer’s Name: </w:t>
      </w:r>
      <w:r w:rsidR="00004CC5" w:rsidRPr="00004CC5">
        <w:rPr>
          <w:sz w:val="40"/>
          <w:szCs w:val="40"/>
        </w:rPr>
        <w:t>Chijioke Uba</w:t>
      </w:r>
    </w:p>
    <w:p w14:paraId="67D801F6" w14:textId="77777777" w:rsidR="00BF66CD" w:rsidRDefault="00BF66CD" w:rsidP="00BF66CD">
      <w:pPr>
        <w:rPr>
          <w:color w:val="1D2125"/>
          <w:sz w:val="40"/>
          <w:szCs w:val="40"/>
          <w:shd w:val="clear" w:color="auto" w:fill="FFFFFF"/>
        </w:rPr>
      </w:pPr>
    </w:p>
    <w:p w14:paraId="31AF3822" w14:textId="77777777" w:rsidR="00BF66CD" w:rsidRDefault="00BF66CD" w:rsidP="00BF66CD">
      <w:pPr>
        <w:rPr>
          <w:color w:val="1D2125"/>
          <w:sz w:val="40"/>
          <w:szCs w:val="40"/>
          <w:shd w:val="clear" w:color="auto" w:fill="FFFFFF"/>
        </w:rPr>
      </w:pPr>
    </w:p>
    <w:p w14:paraId="40565826" w14:textId="77777777" w:rsidR="00BF66CD" w:rsidRDefault="00BF66CD" w:rsidP="00BF66CD">
      <w:pPr>
        <w:rPr>
          <w:color w:val="1D2125"/>
          <w:sz w:val="40"/>
          <w:szCs w:val="40"/>
          <w:shd w:val="clear" w:color="auto" w:fill="FFFFFF"/>
        </w:rPr>
      </w:pPr>
    </w:p>
    <w:p w14:paraId="197E42B0" w14:textId="77777777" w:rsidR="00BF66CD" w:rsidRDefault="00BF66CD" w:rsidP="00BF66CD">
      <w:pPr>
        <w:rPr>
          <w:color w:val="1D2125"/>
          <w:sz w:val="40"/>
          <w:szCs w:val="40"/>
          <w:shd w:val="clear" w:color="auto" w:fill="FFFFFF"/>
        </w:rPr>
      </w:pPr>
    </w:p>
    <w:p w14:paraId="213BDD8B" w14:textId="77777777" w:rsidR="00BF66CD" w:rsidRDefault="00BF66CD" w:rsidP="00BF66CD">
      <w:pPr>
        <w:rPr>
          <w:color w:val="1D2125"/>
          <w:sz w:val="40"/>
          <w:szCs w:val="40"/>
          <w:shd w:val="clear" w:color="auto" w:fill="FFFFFF"/>
        </w:rPr>
      </w:pPr>
    </w:p>
    <w:p w14:paraId="211A4986" w14:textId="77777777" w:rsidR="00BF66CD" w:rsidRPr="00230935" w:rsidRDefault="00BF66CD" w:rsidP="00BF66CD">
      <w:pPr>
        <w:rPr>
          <w:color w:val="1D2125"/>
          <w:sz w:val="40"/>
          <w:szCs w:val="40"/>
          <w:shd w:val="clear" w:color="auto" w:fill="FFFFFF"/>
        </w:rPr>
      </w:pPr>
    </w:p>
    <w:sdt>
      <w:sdtPr>
        <w:rPr>
          <w:rFonts w:ascii="Arial" w:eastAsiaTheme="minorHAnsi" w:hAnsi="Arial" w:cs="Arial"/>
          <w:b w:val="0"/>
          <w:bCs w:val="0"/>
          <w:color w:val="auto"/>
          <w:sz w:val="24"/>
          <w:szCs w:val="24"/>
          <w:lang w:eastAsia="en-US"/>
        </w:rPr>
        <w:id w:val="-1535418066"/>
        <w:docPartObj>
          <w:docPartGallery w:val="Table of Contents"/>
          <w:docPartUnique/>
        </w:docPartObj>
      </w:sdtPr>
      <w:sdtEndPr>
        <w:rPr>
          <w:noProof/>
        </w:rPr>
      </w:sdtEndPr>
      <w:sdtContent>
        <w:p w14:paraId="603C829F" w14:textId="77777777" w:rsidR="00DB695E" w:rsidRPr="009D1F95" w:rsidRDefault="00DB695E">
          <w:pPr>
            <w:pStyle w:val="TOCHeading"/>
            <w:rPr>
              <w:rFonts w:ascii="Arial" w:hAnsi="Arial" w:cs="Arial"/>
            </w:rPr>
          </w:pPr>
          <w:r w:rsidRPr="009D1F95">
            <w:rPr>
              <w:rFonts w:ascii="Arial" w:hAnsi="Arial" w:cs="Arial"/>
            </w:rPr>
            <w:t>Table of Contents</w:t>
          </w:r>
        </w:p>
        <w:p w14:paraId="0C6BFB3D" w14:textId="77777777" w:rsidR="00DB695E" w:rsidRPr="009D1F95" w:rsidRDefault="00DB695E">
          <w:pPr>
            <w:pStyle w:val="TOC1"/>
            <w:tabs>
              <w:tab w:val="right" w:leader="dot" w:pos="9350"/>
            </w:tabs>
            <w:rPr>
              <w:rFonts w:eastAsiaTheme="minorEastAsia"/>
              <w:noProof/>
              <w:sz w:val="22"/>
              <w:szCs w:val="22"/>
            </w:rPr>
          </w:pPr>
          <w:r w:rsidRPr="009D1F95">
            <w:fldChar w:fldCharType="begin"/>
          </w:r>
          <w:r w:rsidRPr="009D1F95">
            <w:instrText xml:space="preserve"> TOC \o "1-3" \h \z \u </w:instrText>
          </w:r>
          <w:r w:rsidRPr="009D1F95">
            <w:fldChar w:fldCharType="separate"/>
          </w:r>
          <w:hyperlink w:anchor="_Toc234974698" w:history="1">
            <w:r w:rsidRPr="009D1F95">
              <w:rPr>
                <w:rStyle w:val="Hyperlink"/>
                <w:noProof/>
              </w:rPr>
              <w:t>1.0 Overview of the Case Study</w:t>
            </w:r>
            <w:r w:rsidRPr="009D1F95">
              <w:rPr>
                <w:noProof/>
                <w:webHidden/>
              </w:rPr>
              <w:tab/>
            </w:r>
            <w:r w:rsidRPr="009D1F95">
              <w:rPr>
                <w:noProof/>
                <w:webHidden/>
              </w:rPr>
              <w:fldChar w:fldCharType="begin"/>
            </w:r>
            <w:r w:rsidRPr="009D1F95">
              <w:rPr>
                <w:noProof/>
                <w:webHidden/>
              </w:rPr>
              <w:instrText xml:space="preserve"> PAGEREF _Toc234974698 \h </w:instrText>
            </w:r>
            <w:r w:rsidRPr="009D1F95">
              <w:rPr>
                <w:noProof/>
                <w:webHidden/>
              </w:rPr>
            </w:r>
            <w:r w:rsidRPr="009D1F95">
              <w:rPr>
                <w:noProof/>
                <w:webHidden/>
              </w:rPr>
              <w:fldChar w:fldCharType="separate"/>
            </w:r>
            <w:r w:rsidRPr="009D1F95">
              <w:rPr>
                <w:noProof/>
                <w:webHidden/>
              </w:rPr>
              <w:t>3</w:t>
            </w:r>
            <w:r w:rsidRPr="009D1F95">
              <w:rPr>
                <w:noProof/>
                <w:webHidden/>
              </w:rPr>
              <w:fldChar w:fldCharType="end"/>
            </w:r>
          </w:hyperlink>
        </w:p>
        <w:p w14:paraId="2591FA33" w14:textId="77777777" w:rsidR="00DB695E" w:rsidRPr="009D1F95" w:rsidRDefault="00DB695E">
          <w:pPr>
            <w:pStyle w:val="TOC1"/>
            <w:tabs>
              <w:tab w:val="right" w:leader="dot" w:pos="9350"/>
            </w:tabs>
            <w:rPr>
              <w:rFonts w:eastAsiaTheme="minorEastAsia"/>
              <w:noProof/>
              <w:sz w:val="22"/>
              <w:szCs w:val="22"/>
            </w:rPr>
          </w:pPr>
          <w:hyperlink w:anchor="_Toc234974699" w:history="1">
            <w:r w:rsidRPr="009D1F95">
              <w:rPr>
                <w:rStyle w:val="Hyperlink"/>
                <w:noProof/>
              </w:rPr>
              <w:t>2.0 Two Proposed Solutions</w:t>
            </w:r>
            <w:r w:rsidRPr="009D1F95">
              <w:rPr>
                <w:noProof/>
                <w:webHidden/>
              </w:rPr>
              <w:tab/>
            </w:r>
            <w:r w:rsidRPr="009D1F95">
              <w:rPr>
                <w:noProof/>
                <w:webHidden/>
              </w:rPr>
              <w:fldChar w:fldCharType="begin"/>
            </w:r>
            <w:r w:rsidRPr="009D1F95">
              <w:rPr>
                <w:noProof/>
                <w:webHidden/>
              </w:rPr>
              <w:instrText xml:space="preserve"> PAGEREF _Toc234974699 \h </w:instrText>
            </w:r>
            <w:r w:rsidRPr="009D1F95">
              <w:rPr>
                <w:noProof/>
                <w:webHidden/>
              </w:rPr>
            </w:r>
            <w:r w:rsidRPr="009D1F95">
              <w:rPr>
                <w:noProof/>
                <w:webHidden/>
              </w:rPr>
              <w:fldChar w:fldCharType="separate"/>
            </w:r>
            <w:r w:rsidRPr="009D1F95">
              <w:rPr>
                <w:noProof/>
                <w:webHidden/>
              </w:rPr>
              <w:t>3</w:t>
            </w:r>
            <w:r w:rsidRPr="009D1F95">
              <w:rPr>
                <w:noProof/>
                <w:webHidden/>
              </w:rPr>
              <w:fldChar w:fldCharType="end"/>
            </w:r>
          </w:hyperlink>
        </w:p>
        <w:p w14:paraId="6C38425A" w14:textId="77777777" w:rsidR="00DB695E" w:rsidRPr="009D1F95" w:rsidRDefault="00DB695E">
          <w:pPr>
            <w:pStyle w:val="TOC2"/>
            <w:tabs>
              <w:tab w:val="right" w:leader="dot" w:pos="9350"/>
            </w:tabs>
            <w:rPr>
              <w:rFonts w:eastAsiaTheme="minorEastAsia"/>
              <w:noProof/>
              <w:sz w:val="22"/>
              <w:szCs w:val="22"/>
            </w:rPr>
          </w:pPr>
          <w:hyperlink w:anchor="_Toc234974700" w:history="1">
            <w:r w:rsidRPr="009D1F95">
              <w:rPr>
                <w:rStyle w:val="Hyperlink"/>
                <w:noProof/>
              </w:rPr>
              <w:t>2.1 Solution A: Online Pre-order and Click-and-Collect</w:t>
            </w:r>
            <w:r w:rsidRPr="009D1F95">
              <w:rPr>
                <w:noProof/>
                <w:webHidden/>
              </w:rPr>
              <w:tab/>
            </w:r>
            <w:r w:rsidRPr="009D1F95">
              <w:rPr>
                <w:noProof/>
                <w:webHidden/>
              </w:rPr>
              <w:fldChar w:fldCharType="begin"/>
            </w:r>
            <w:r w:rsidRPr="009D1F95">
              <w:rPr>
                <w:noProof/>
                <w:webHidden/>
              </w:rPr>
              <w:instrText xml:space="preserve"> PAGEREF _Toc234974700 \h </w:instrText>
            </w:r>
            <w:r w:rsidRPr="009D1F95">
              <w:rPr>
                <w:noProof/>
                <w:webHidden/>
              </w:rPr>
            </w:r>
            <w:r w:rsidRPr="009D1F95">
              <w:rPr>
                <w:noProof/>
                <w:webHidden/>
              </w:rPr>
              <w:fldChar w:fldCharType="separate"/>
            </w:r>
            <w:r w:rsidRPr="009D1F95">
              <w:rPr>
                <w:noProof/>
                <w:webHidden/>
              </w:rPr>
              <w:t>3</w:t>
            </w:r>
            <w:r w:rsidRPr="009D1F95">
              <w:rPr>
                <w:noProof/>
                <w:webHidden/>
              </w:rPr>
              <w:fldChar w:fldCharType="end"/>
            </w:r>
          </w:hyperlink>
        </w:p>
        <w:p w14:paraId="45567001" w14:textId="77777777" w:rsidR="00DB695E" w:rsidRPr="009D1F95" w:rsidRDefault="00DB695E">
          <w:pPr>
            <w:pStyle w:val="TOC2"/>
            <w:tabs>
              <w:tab w:val="right" w:leader="dot" w:pos="9350"/>
            </w:tabs>
            <w:rPr>
              <w:rFonts w:eastAsiaTheme="minorEastAsia"/>
              <w:noProof/>
              <w:sz w:val="22"/>
              <w:szCs w:val="22"/>
            </w:rPr>
          </w:pPr>
          <w:hyperlink w:anchor="_Toc234974701" w:history="1">
            <w:r w:rsidRPr="009D1F95">
              <w:rPr>
                <w:rStyle w:val="Hyperlink"/>
                <w:noProof/>
              </w:rPr>
              <w:t>2.2 Solution B: Local Delivery Service</w:t>
            </w:r>
            <w:r w:rsidRPr="009D1F95">
              <w:rPr>
                <w:noProof/>
                <w:webHidden/>
              </w:rPr>
              <w:tab/>
            </w:r>
            <w:r w:rsidRPr="009D1F95">
              <w:rPr>
                <w:noProof/>
                <w:webHidden/>
              </w:rPr>
              <w:fldChar w:fldCharType="begin"/>
            </w:r>
            <w:r w:rsidRPr="009D1F95">
              <w:rPr>
                <w:noProof/>
                <w:webHidden/>
              </w:rPr>
              <w:instrText xml:space="preserve"> PAGEREF _Toc234974701 \h </w:instrText>
            </w:r>
            <w:r w:rsidRPr="009D1F95">
              <w:rPr>
                <w:noProof/>
                <w:webHidden/>
              </w:rPr>
            </w:r>
            <w:r w:rsidRPr="009D1F95">
              <w:rPr>
                <w:noProof/>
                <w:webHidden/>
              </w:rPr>
              <w:fldChar w:fldCharType="separate"/>
            </w:r>
            <w:r w:rsidRPr="009D1F95">
              <w:rPr>
                <w:noProof/>
                <w:webHidden/>
              </w:rPr>
              <w:t>3</w:t>
            </w:r>
            <w:r w:rsidRPr="009D1F95">
              <w:rPr>
                <w:noProof/>
                <w:webHidden/>
              </w:rPr>
              <w:fldChar w:fldCharType="end"/>
            </w:r>
          </w:hyperlink>
        </w:p>
        <w:p w14:paraId="2013B334" w14:textId="77777777" w:rsidR="00DB695E" w:rsidRPr="009D1F95" w:rsidRDefault="00DB695E">
          <w:pPr>
            <w:pStyle w:val="TOC1"/>
            <w:tabs>
              <w:tab w:val="right" w:leader="dot" w:pos="9350"/>
            </w:tabs>
            <w:rPr>
              <w:rFonts w:eastAsiaTheme="minorEastAsia"/>
              <w:noProof/>
              <w:sz w:val="22"/>
              <w:szCs w:val="22"/>
            </w:rPr>
          </w:pPr>
          <w:hyperlink w:anchor="_Toc234974702" w:history="1">
            <w:r w:rsidRPr="009D1F95">
              <w:rPr>
                <w:rStyle w:val="Hyperlink"/>
                <w:noProof/>
              </w:rPr>
              <w:t>3.0 Evaluation Results and Justifications</w:t>
            </w:r>
            <w:r w:rsidRPr="009D1F95">
              <w:rPr>
                <w:noProof/>
                <w:webHidden/>
              </w:rPr>
              <w:tab/>
            </w:r>
            <w:r w:rsidRPr="009D1F95">
              <w:rPr>
                <w:noProof/>
                <w:webHidden/>
              </w:rPr>
              <w:fldChar w:fldCharType="begin"/>
            </w:r>
            <w:r w:rsidRPr="009D1F95">
              <w:rPr>
                <w:noProof/>
                <w:webHidden/>
              </w:rPr>
              <w:instrText xml:space="preserve"> PAGEREF _Toc234974702 \h </w:instrText>
            </w:r>
            <w:r w:rsidRPr="009D1F95">
              <w:rPr>
                <w:noProof/>
                <w:webHidden/>
              </w:rPr>
            </w:r>
            <w:r w:rsidRPr="009D1F95">
              <w:rPr>
                <w:noProof/>
                <w:webHidden/>
              </w:rPr>
              <w:fldChar w:fldCharType="separate"/>
            </w:r>
            <w:r w:rsidRPr="009D1F95">
              <w:rPr>
                <w:noProof/>
                <w:webHidden/>
              </w:rPr>
              <w:t>4</w:t>
            </w:r>
            <w:r w:rsidRPr="009D1F95">
              <w:rPr>
                <w:noProof/>
                <w:webHidden/>
              </w:rPr>
              <w:fldChar w:fldCharType="end"/>
            </w:r>
          </w:hyperlink>
        </w:p>
        <w:p w14:paraId="2ECE8764" w14:textId="77777777" w:rsidR="00DB695E" w:rsidRPr="009D1F95" w:rsidRDefault="00DB695E">
          <w:pPr>
            <w:pStyle w:val="TOC1"/>
            <w:tabs>
              <w:tab w:val="right" w:leader="dot" w:pos="9350"/>
            </w:tabs>
            <w:rPr>
              <w:rFonts w:eastAsiaTheme="minorEastAsia"/>
              <w:noProof/>
              <w:sz w:val="22"/>
              <w:szCs w:val="22"/>
            </w:rPr>
          </w:pPr>
          <w:hyperlink w:anchor="_Toc234974703" w:history="1">
            <w:r w:rsidRPr="009D1F95">
              <w:rPr>
                <w:rStyle w:val="Hyperlink"/>
                <w:noProof/>
              </w:rPr>
              <w:t>4.0 Justification of the Implementation Plan</w:t>
            </w:r>
            <w:r w:rsidRPr="009D1F95">
              <w:rPr>
                <w:noProof/>
                <w:webHidden/>
              </w:rPr>
              <w:tab/>
            </w:r>
            <w:r w:rsidRPr="009D1F95">
              <w:rPr>
                <w:noProof/>
                <w:webHidden/>
              </w:rPr>
              <w:fldChar w:fldCharType="begin"/>
            </w:r>
            <w:r w:rsidRPr="009D1F95">
              <w:rPr>
                <w:noProof/>
                <w:webHidden/>
              </w:rPr>
              <w:instrText xml:space="preserve"> PAGEREF _Toc234974703 \h </w:instrText>
            </w:r>
            <w:r w:rsidRPr="009D1F95">
              <w:rPr>
                <w:noProof/>
                <w:webHidden/>
              </w:rPr>
            </w:r>
            <w:r w:rsidRPr="009D1F95">
              <w:rPr>
                <w:noProof/>
                <w:webHidden/>
              </w:rPr>
              <w:fldChar w:fldCharType="separate"/>
            </w:r>
            <w:r w:rsidRPr="009D1F95">
              <w:rPr>
                <w:noProof/>
                <w:webHidden/>
              </w:rPr>
              <w:t>4</w:t>
            </w:r>
            <w:r w:rsidRPr="009D1F95">
              <w:rPr>
                <w:noProof/>
                <w:webHidden/>
              </w:rPr>
              <w:fldChar w:fldCharType="end"/>
            </w:r>
          </w:hyperlink>
        </w:p>
        <w:p w14:paraId="442CD554" w14:textId="77777777" w:rsidR="00DB695E" w:rsidRPr="009D1F95" w:rsidRDefault="00DB695E">
          <w:pPr>
            <w:pStyle w:val="TOC1"/>
            <w:tabs>
              <w:tab w:val="right" w:leader="dot" w:pos="9350"/>
            </w:tabs>
            <w:rPr>
              <w:rFonts w:eastAsiaTheme="minorEastAsia"/>
              <w:noProof/>
              <w:sz w:val="22"/>
              <w:szCs w:val="22"/>
            </w:rPr>
          </w:pPr>
          <w:hyperlink w:anchor="_Toc234974704" w:history="1">
            <w:r w:rsidRPr="009D1F95">
              <w:rPr>
                <w:rStyle w:val="Hyperlink"/>
                <w:noProof/>
              </w:rPr>
              <w:t>5.0 Justification of the KPI/SMART Objectives</w:t>
            </w:r>
            <w:r w:rsidRPr="009D1F95">
              <w:rPr>
                <w:noProof/>
                <w:webHidden/>
              </w:rPr>
              <w:tab/>
            </w:r>
            <w:r w:rsidRPr="009D1F95">
              <w:rPr>
                <w:noProof/>
                <w:webHidden/>
              </w:rPr>
              <w:fldChar w:fldCharType="begin"/>
            </w:r>
            <w:r w:rsidRPr="009D1F95">
              <w:rPr>
                <w:noProof/>
                <w:webHidden/>
              </w:rPr>
              <w:instrText xml:space="preserve"> PAGEREF _Toc234974704 \h </w:instrText>
            </w:r>
            <w:r w:rsidRPr="009D1F95">
              <w:rPr>
                <w:noProof/>
                <w:webHidden/>
              </w:rPr>
            </w:r>
            <w:r w:rsidRPr="009D1F95">
              <w:rPr>
                <w:noProof/>
                <w:webHidden/>
              </w:rPr>
              <w:fldChar w:fldCharType="separate"/>
            </w:r>
            <w:r w:rsidRPr="009D1F95">
              <w:rPr>
                <w:noProof/>
                <w:webHidden/>
              </w:rPr>
              <w:t>5</w:t>
            </w:r>
            <w:r w:rsidRPr="009D1F95">
              <w:rPr>
                <w:noProof/>
                <w:webHidden/>
              </w:rPr>
              <w:fldChar w:fldCharType="end"/>
            </w:r>
          </w:hyperlink>
        </w:p>
        <w:p w14:paraId="0700D4BB" w14:textId="77777777" w:rsidR="00DB695E" w:rsidRPr="009D1F95" w:rsidRDefault="00DB695E">
          <w:pPr>
            <w:pStyle w:val="TOC1"/>
            <w:tabs>
              <w:tab w:val="right" w:leader="dot" w:pos="9350"/>
            </w:tabs>
            <w:rPr>
              <w:rFonts w:eastAsiaTheme="minorEastAsia"/>
              <w:noProof/>
              <w:sz w:val="22"/>
              <w:szCs w:val="22"/>
            </w:rPr>
          </w:pPr>
          <w:hyperlink w:anchor="_Toc234974705" w:history="1">
            <w:r w:rsidRPr="009D1F95">
              <w:rPr>
                <w:rStyle w:val="Hyperlink"/>
                <w:noProof/>
              </w:rPr>
              <w:t>6.0 Key Findings</w:t>
            </w:r>
            <w:r w:rsidRPr="009D1F95">
              <w:rPr>
                <w:noProof/>
                <w:webHidden/>
              </w:rPr>
              <w:tab/>
            </w:r>
            <w:r w:rsidRPr="009D1F95">
              <w:rPr>
                <w:noProof/>
                <w:webHidden/>
              </w:rPr>
              <w:fldChar w:fldCharType="begin"/>
            </w:r>
            <w:r w:rsidRPr="009D1F95">
              <w:rPr>
                <w:noProof/>
                <w:webHidden/>
              </w:rPr>
              <w:instrText xml:space="preserve"> PAGEREF _Toc234974705 \h </w:instrText>
            </w:r>
            <w:r w:rsidRPr="009D1F95">
              <w:rPr>
                <w:noProof/>
                <w:webHidden/>
              </w:rPr>
            </w:r>
            <w:r w:rsidRPr="009D1F95">
              <w:rPr>
                <w:noProof/>
                <w:webHidden/>
              </w:rPr>
              <w:fldChar w:fldCharType="separate"/>
            </w:r>
            <w:r w:rsidRPr="009D1F95">
              <w:rPr>
                <w:noProof/>
                <w:webHidden/>
              </w:rPr>
              <w:t>5</w:t>
            </w:r>
            <w:r w:rsidRPr="009D1F95">
              <w:rPr>
                <w:noProof/>
                <w:webHidden/>
              </w:rPr>
              <w:fldChar w:fldCharType="end"/>
            </w:r>
          </w:hyperlink>
        </w:p>
        <w:p w14:paraId="45EDBBE9" w14:textId="77777777" w:rsidR="00DB695E" w:rsidRPr="009D1F95" w:rsidRDefault="00DB695E">
          <w:pPr>
            <w:pStyle w:val="TOC1"/>
            <w:tabs>
              <w:tab w:val="right" w:leader="dot" w:pos="9350"/>
            </w:tabs>
            <w:rPr>
              <w:rFonts w:eastAsiaTheme="minorEastAsia"/>
              <w:noProof/>
              <w:sz w:val="22"/>
              <w:szCs w:val="22"/>
            </w:rPr>
          </w:pPr>
          <w:hyperlink w:anchor="_Toc234974706" w:history="1">
            <w:r w:rsidRPr="009D1F95">
              <w:rPr>
                <w:rStyle w:val="Hyperlink"/>
                <w:noProof/>
              </w:rPr>
              <w:t>References</w:t>
            </w:r>
            <w:r w:rsidRPr="009D1F95">
              <w:rPr>
                <w:noProof/>
                <w:webHidden/>
              </w:rPr>
              <w:tab/>
            </w:r>
            <w:r w:rsidRPr="009D1F95">
              <w:rPr>
                <w:noProof/>
                <w:webHidden/>
              </w:rPr>
              <w:fldChar w:fldCharType="begin"/>
            </w:r>
            <w:r w:rsidRPr="009D1F95">
              <w:rPr>
                <w:noProof/>
                <w:webHidden/>
              </w:rPr>
              <w:instrText xml:space="preserve"> PAGEREF _Toc234974706 \h </w:instrText>
            </w:r>
            <w:r w:rsidRPr="009D1F95">
              <w:rPr>
                <w:noProof/>
                <w:webHidden/>
              </w:rPr>
            </w:r>
            <w:r w:rsidRPr="009D1F95">
              <w:rPr>
                <w:noProof/>
                <w:webHidden/>
              </w:rPr>
              <w:fldChar w:fldCharType="separate"/>
            </w:r>
            <w:r w:rsidRPr="009D1F95">
              <w:rPr>
                <w:noProof/>
                <w:webHidden/>
              </w:rPr>
              <w:t>6</w:t>
            </w:r>
            <w:r w:rsidRPr="009D1F95">
              <w:rPr>
                <w:noProof/>
                <w:webHidden/>
              </w:rPr>
              <w:fldChar w:fldCharType="end"/>
            </w:r>
          </w:hyperlink>
        </w:p>
        <w:p w14:paraId="4C4EB967" w14:textId="77777777" w:rsidR="00DB695E" w:rsidRPr="009D1F95" w:rsidRDefault="00DB695E">
          <w:pPr>
            <w:pStyle w:val="TOC1"/>
            <w:tabs>
              <w:tab w:val="right" w:leader="dot" w:pos="9350"/>
            </w:tabs>
            <w:rPr>
              <w:rFonts w:eastAsiaTheme="minorEastAsia"/>
              <w:noProof/>
              <w:sz w:val="22"/>
              <w:szCs w:val="22"/>
            </w:rPr>
          </w:pPr>
          <w:hyperlink w:anchor="_Toc234974707" w:history="1">
            <w:r w:rsidRPr="009D1F95">
              <w:rPr>
                <w:rStyle w:val="Hyperlink"/>
                <w:noProof/>
              </w:rPr>
              <w:t>Appendix 1 - Task 3a: PMI Evaluation Table</w:t>
            </w:r>
            <w:r w:rsidRPr="009D1F95">
              <w:rPr>
                <w:noProof/>
                <w:webHidden/>
              </w:rPr>
              <w:tab/>
            </w:r>
            <w:r w:rsidRPr="009D1F95">
              <w:rPr>
                <w:noProof/>
                <w:webHidden/>
              </w:rPr>
              <w:fldChar w:fldCharType="begin"/>
            </w:r>
            <w:r w:rsidRPr="009D1F95">
              <w:rPr>
                <w:noProof/>
                <w:webHidden/>
              </w:rPr>
              <w:instrText xml:space="preserve"> PAGEREF _Toc234974707 \h </w:instrText>
            </w:r>
            <w:r w:rsidRPr="009D1F95">
              <w:rPr>
                <w:noProof/>
                <w:webHidden/>
              </w:rPr>
            </w:r>
            <w:r w:rsidRPr="009D1F95">
              <w:rPr>
                <w:noProof/>
                <w:webHidden/>
              </w:rPr>
              <w:fldChar w:fldCharType="separate"/>
            </w:r>
            <w:r w:rsidRPr="009D1F95">
              <w:rPr>
                <w:noProof/>
                <w:webHidden/>
              </w:rPr>
              <w:t>8</w:t>
            </w:r>
            <w:r w:rsidRPr="009D1F95">
              <w:rPr>
                <w:noProof/>
                <w:webHidden/>
              </w:rPr>
              <w:fldChar w:fldCharType="end"/>
            </w:r>
          </w:hyperlink>
        </w:p>
        <w:p w14:paraId="032B8382" w14:textId="77777777" w:rsidR="00DB695E" w:rsidRPr="009D1F95" w:rsidRDefault="00DB695E">
          <w:pPr>
            <w:pStyle w:val="TOC2"/>
            <w:tabs>
              <w:tab w:val="right" w:leader="dot" w:pos="9350"/>
            </w:tabs>
            <w:rPr>
              <w:rFonts w:eastAsiaTheme="minorEastAsia"/>
              <w:noProof/>
              <w:sz w:val="22"/>
              <w:szCs w:val="22"/>
            </w:rPr>
          </w:pPr>
          <w:hyperlink w:anchor="_Toc234974708" w:history="1">
            <w:r w:rsidRPr="009D1F95">
              <w:rPr>
                <w:rStyle w:val="Hyperlink"/>
                <w:noProof/>
              </w:rPr>
              <w:t>Solution A: Online Pre-order and Click-and-Collect</w:t>
            </w:r>
            <w:r w:rsidRPr="009D1F95">
              <w:rPr>
                <w:noProof/>
                <w:webHidden/>
              </w:rPr>
              <w:tab/>
            </w:r>
            <w:r w:rsidRPr="009D1F95">
              <w:rPr>
                <w:noProof/>
                <w:webHidden/>
              </w:rPr>
              <w:fldChar w:fldCharType="begin"/>
            </w:r>
            <w:r w:rsidRPr="009D1F95">
              <w:rPr>
                <w:noProof/>
                <w:webHidden/>
              </w:rPr>
              <w:instrText xml:space="preserve"> PAGEREF _Toc234974708 \h </w:instrText>
            </w:r>
            <w:r w:rsidRPr="009D1F95">
              <w:rPr>
                <w:noProof/>
                <w:webHidden/>
              </w:rPr>
            </w:r>
            <w:r w:rsidRPr="009D1F95">
              <w:rPr>
                <w:noProof/>
                <w:webHidden/>
              </w:rPr>
              <w:fldChar w:fldCharType="separate"/>
            </w:r>
            <w:r w:rsidRPr="009D1F95">
              <w:rPr>
                <w:noProof/>
                <w:webHidden/>
              </w:rPr>
              <w:t>8</w:t>
            </w:r>
            <w:r w:rsidRPr="009D1F95">
              <w:rPr>
                <w:noProof/>
                <w:webHidden/>
              </w:rPr>
              <w:fldChar w:fldCharType="end"/>
            </w:r>
          </w:hyperlink>
        </w:p>
        <w:p w14:paraId="3760B299" w14:textId="77777777" w:rsidR="00DB695E" w:rsidRPr="009D1F95" w:rsidRDefault="00DB695E">
          <w:pPr>
            <w:pStyle w:val="TOC2"/>
            <w:tabs>
              <w:tab w:val="right" w:leader="dot" w:pos="9350"/>
            </w:tabs>
            <w:rPr>
              <w:rFonts w:eastAsiaTheme="minorEastAsia"/>
              <w:noProof/>
              <w:sz w:val="22"/>
              <w:szCs w:val="22"/>
            </w:rPr>
          </w:pPr>
          <w:hyperlink w:anchor="_Toc234974709" w:history="1">
            <w:r w:rsidRPr="009D1F95">
              <w:rPr>
                <w:rStyle w:val="Hyperlink"/>
                <w:noProof/>
              </w:rPr>
              <w:t>Solution B: Local Delivery</w:t>
            </w:r>
            <w:r w:rsidRPr="009D1F95">
              <w:rPr>
                <w:noProof/>
                <w:webHidden/>
              </w:rPr>
              <w:tab/>
            </w:r>
            <w:r w:rsidRPr="009D1F95">
              <w:rPr>
                <w:noProof/>
                <w:webHidden/>
              </w:rPr>
              <w:fldChar w:fldCharType="begin"/>
            </w:r>
            <w:r w:rsidRPr="009D1F95">
              <w:rPr>
                <w:noProof/>
                <w:webHidden/>
              </w:rPr>
              <w:instrText xml:space="preserve"> PAGEREF _Toc234974709 \h </w:instrText>
            </w:r>
            <w:r w:rsidRPr="009D1F95">
              <w:rPr>
                <w:noProof/>
                <w:webHidden/>
              </w:rPr>
            </w:r>
            <w:r w:rsidRPr="009D1F95">
              <w:rPr>
                <w:noProof/>
                <w:webHidden/>
              </w:rPr>
              <w:fldChar w:fldCharType="separate"/>
            </w:r>
            <w:r w:rsidRPr="009D1F95">
              <w:rPr>
                <w:noProof/>
                <w:webHidden/>
              </w:rPr>
              <w:t>8</w:t>
            </w:r>
            <w:r w:rsidRPr="009D1F95">
              <w:rPr>
                <w:noProof/>
                <w:webHidden/>
              </w:rPr>
              <w:fldChar w:fldCharType="end"/>
            </w:r>
          </w:hyperlink>
        </w:p>
        <w:p w14:paraId="13B05D0C" w14:textId="77777777" w:rsidR="00DB695E" w:rsidRPr="009D1F95" w:rsidRDefault="00DB695E">
          <w:pPr>
            <w:pStyle w:val="TOC1"/>
            <w:tabs>
              <w:tab w:val="right" w:leader="dot" w:pos="9350"/>
            </w:tabs>
            <w:rPr>
              <w:rFonts w:eastAsiaTheme="minorEastAsia"/>
              <w:noProof/>
              <w:sz w:val="22"/>
              <w:szCs w:val="22"/>
            </w:rPr>
          </w:pPr>
          <w:hyperlink w:anchor="_Toc234974710" w:history="1">
            <w:r w:rsidRPr="009D1F95">
              <w:rPr>
                <w:rStyle w:val="Hyperlink"/>
                <w:noProof/>
              </w:rPr>
              <w:t>Appendix 2 - Task 4a: Implementation Plan</w:t>
            </w:r>
            <w:r w:rsidRPr="009D1F95">
              <w:rPr>
                <w:noProof/>
                <w:webHidden/>
              </w:rPr>
              <w:tab/>
            </w:r>
            <w:r w:rsidRPr="009D1F95">
              <w:rPr>
                <w:noProof/>
                <w:webHidden/>
              </w:rPr>
              <w:fldChar w:fldCharType="begin"/>
            </w:r>
            <w:r w:rsidRPr="009D1F95">
              <w:rPr>
                <w:noProof/>
                <w:webHidden/>
              </w:rPr>
              <w:instrText xml:space="preserve"> PAGEREF _Toc234974710 \h </w:instrText>
            </w:r>
            <w:r w:rsidRPr="009D1F95">
              <w:rPr>
                <w:noProof/>
                <w:webHidden/>
              </w:rPr>
            </w:r>
            <w:r w:rsidRPr="009D1F95">
              <w:rPr>
                <w:noProof/>
                <w:webHidden/>
              </w:rPr>
              <w:fldChar w:fldCharType="separate"/>
            </w:r>
            <w:r w:rsidRPr="009D1F95">
              <w:rPr>
                <w:noProof/>
                <w:webHidden/>
              </w:rPr>
              <w:t>9</w:t>
            </w:r>
            <w:r w:rsidRPr="009D1F95">
              <w:rPr>
                <w:noProof/>
                <w:webHidden/>
              </w:rPr>
              <w:fldChar w:fldCharType="end"/>
            </w:r>
          </w:hyperlink>
        </w:p>
        <w:p w14:paraId="6FEE4815" w14:textId="77777777" w:rsidR="00DB695E" w:rsidRPr="009D1F95" w:rsidRDefault="00DB695E">
          <w:pPr>
            <w:pStyle w:val="TOC1"/>
            <w:tabs>
              <w:tab w:val="right" w:leader="dot" w:pos="9350"/>
            </w:tabs>
            <w:rPr>
              <w:rFonts w:eastAsiaTheme="minorEastAsia"/>
              <w:noProof/>
              <w:sz w:val="22"/>
              <w:szCs w:val="22"/>
            </w:rPr>
          </w:pPr>
          <w:hyperlink w:anchor="_Toc234974711" w:history="1">
            <w:r w:rsidRPr="009D1F95">
              <w:rPr>
                <w:rStyle w:val="Hyperlink"/>
                <w:noProof/>
              </w:rPr>
              <w:t>Appendix 3 - Task 5a: KPI and SMART Objectives</w:t>
            </w:r>
            <w:r w:rsidRPr="009D1F95">
              <w:rPr>
                <w:noProof/>
                <w:webHidden/>
              </w:rPr>
              <w:tab/>
            </w:r>
            <w:r w:rsidRPr="009D1F95">
              <w:rPr>
                <w:noProof/>
                <w:webHidden/>
              </w:rPr>
              <w:fldChar w:fldCharType="begin"/>
            </w:r>
            <w:r w:rsidRPr="009D1F95">
              <w:rPr>
                <w:noProof/>
                <w:webHidden/>
              </w:rPr>
              <w:instrText xml:space="preserve"> PAGEREF _Toc234974711 \h </w:instrText>
            </w:r>
            <w:r w:rsidRPr="009D1F95">
              <w:rPr>
                <w:noProof/>
                <w:webHidden/>
              </w:rPr>
            </w:r>
            <w:r w:rsidRPr="009D1F95">
              <w:rPr>
                <w:noProof/>
                <w:webHidden/>
              </w:rPr>
              <w:fldChar w:fldCharType="separate"/>
            </w:r>
            <w:r w:rsidRPr="009D1F95">
              <w:rPr>
                <w:noProof/>
                <w:webHidden/>
              </w:rPr>
              <w:t>10</w:t>
            </w:r>
            <w:r w:rsidRPr="009D1F95">
              <w:rPr>
                <w:noProof/>
                <w:webHidden/>
              </w:rPr>
              <w:fldChar w:fldCharType="end"/>
            </w:r>
          </w:hyperlink>
        </w:p>
        <w:p w14:paraId="23504CB6" w14:textId="77777777" w:rsidR="00DB695E" w:rsidRPr="009D1F95" w:rsidRDefault="00DB695E">
          <w:r w:rsidRPr="009D1F95">
            <w:rPr>
              <w:b/>
              <w:bCs/>
              <w:noProof/>
            </w:rPr>
            <w:fldChar w:fldCharType="end"/>
          </w:r>
        </w:p>
      </w:sdtContent>
    </w:sdt>
    <w:p w14:paraId="5A9B97FD" w14:textId="77777777" w:rsidR="00DB695E" w:rsidRPr="009D1F95" w:rsidRDefault="00DB695E">
      <w:pPr>
        <w:jc w:val="left"/>
      </w:pPr>
      <w:r w:rsidRPr="009D1F95">
        <w:br w:type="page"/>
      </w:r>
    </w:p>
    <w:p w14:paraId="1E22B5C1" w14:textId="77777777" w:rsidR="0039427A" w:rsidRPr="009D1F95" w:rsidRDefault="0039427A" w:rsidP="00EB7AAB">
      <w:pPr>
        <w:pStyle w:val="Heading1"/>
        <w:spacing w:line="360" w:lineRule="auto"/>
      </w:pPr>
      <w:bookmarkStart w:id="0" w:name="_Toc234974698"/>
      <w:r w:rsidRPr="009D1F95">
        <w:lastRenderedPageBreak/>
        <w:t>1.0 Overview of the Case Study</w:t>
      </w:r>
      <w:bookmarkEnd w:id="0"/>
    </w:p>
    <w:p w14:paraId="34A375B8" w14:textId="77777777" w:rsidR="0039427A" w:rsidRPr="009D1F95" w:rsidRDefault="0039427A" w:rsidP="00EB7AAB">
      <w:pPr>
        <w:spacing w:line="360" w:lineRule="auto"/>
      </w:pPr>
      <w:r w:rsidRPr="009D1F95">
        <w:t xml:space="preserve">Basil's Bakery is a small, independent shop selling organic bread, cakes and pastries in a retail park in Coventry. Sales increased following its launch in 2015 but on average were still around 25 per cent lower in 2023–2025 than in 2019. The underlying issue is reduced commercial viability, due to footfall down and costs up. There have been closures, home working, missed telephone orders, lack of </w:t>
      </w:r>
      <w:proofErr w:type="spellStart"/>
      <w:r w:rsidRPr="009D1F95">
        <w:t>digitised</w:t>
      </w:r>
      <w:proofErr w:type="spellEnd"/>
      <w:r w:rsidRPr="009D1F95">
        <w:t xml:space="preserve"> services, high cost of ingredients and variable supply, resulting in poor revenue and efficiency. Digital capability is a key asset to support the resilience and competitiveness of SMEs (OECD, 2024).</w:t>
      </w:r>
    </w:p>
    <w:p w14:paraId="7DE7EE0E" w14:textId="77777777" w:rsidR="0039427A" w:rsidRPr="009D1F95" w:rsidRDefault="0039427A" w:rsidP="00EB7AAB">
      <w:pPr>
        <w:pStyle w:val="Heading1"/>
        <w:spacing w:line="360" w:lineRule="auto"/>
      </w:pPr>
      <w:bookmarkStart w:id="1" w:name="_Toc234974699"/>
      <w:r w:rsidRPr="009D1F95">
        <w:t>2.0 Two Proposed Solutions</w:t>
      </w:r>
      <w:bookmarkEnd w:id="1"/>
    </w:p>
    <w:p w14:paraId="45A48399" w14:textId="77777777" w:rsidR="0039427A" w:rsidRPr="009D1F95" w:rsidRDefault="0039427A" w:rsidP="00EB7AAB">
      <w:pPr>
        <w:pStyle w:val="Heading2"/>
        <w:spacing w:line="360" w:lineRule="auto"/>
      </w:pPr>
      <w:bookmarkStart w:id="2" w:name="_Toc234974700"/>
      <w:r w:rsidRPr="009D1F95">
        <w:t>2.1 Solution A: Online Pre-order and Click-and-Collect</w:t>
      </w:r>
      <w:bookmarkEnd w:id="2"/>
    </w:p>
    <w:p w14:paraId="53596FCE" w14:textId="77777777" w:rsidR="0039427A" w:rsidRPr="009D1F95" w:rsidRDefault="0039427A" w:rsidP="00EB7AAB">
      <w:pPr>
        <w:spacing w:line="360" w:lineRule="auto"/>
      </w:pPr>
      <w:r w:rsidRPr="009D1F95">
        <w:t xml:space="preserve">We need an online pre-order and click-and-collect system at the beginning of Basil which not only shows the product, price, availability, slots for collection but also secure payment options. Customers would be able to place orders at non-traditional times and Basil would get structured requests rather than phone calls made at intervals. This will mean fewer sales </w:t>
      </w:r>
      <w:proofErr w:type="gramStart"/>
      <w:r w:rsidRPr="009D1F95">
        <w:t>missed</w:t>
      </w:r>
      <w:proofErr w:type="gramEnd"/>
      <w:r w:rsidRPr="009D1F95">
        <w:t xml:space="preserve">, shorter queues, easier production planning, more accurate orders, and less waste as it allows them to see what was needed before they bake it. The study reveals that customer experience, strategic alignment, and appropriate technology are essential to successful SME e-commerce operations (Garay </w:t>
      </w:r>
      <w:proofErr w:type="spellStart"/>
      <w:r w:rsidRPr="009D1F95">
        <w:t>Gallastegui</w:t>
      </w:r>
      <w:proofErr w:type="spellEnd"/>
      <w:r w:rsidRPr="009D1F95">
        <w:t xml:space="preserve"> and Reier Forradellas, 2024).</w:t>
      </w:r>
    </w:p>
    <w:p w14:paraId="292308E8" w14:textId="77777777" w:rsidR="0039427A" w:rsidRPr="009D1F95" w:rsidRDefault="0039427A" w:rsidP="00EB7AAB">
      <w:pPr>
        <w:pStyle w:val="Heading2"/>
        <w:spacing w:line="360" w:lineRule="auto"/>
      </w:pPr>
      <w:bookmarkStart w:id="3" w:name="_Toc234974701"/>
      <w:r w:rsidRPr="009D1F95">
        <w:t>2.2 Solution B: Local Delivery Service</w:t>
      </w:r>
      <w:bookmarkEnd w:id="3"/>
    </w:p>
    <w:p w14:paraId="4019624E" w14:textId="77777777" w:rsidR="0039427A" w:rsidRPr="009D1F95" w:rsidRDefault="0039427A" w:rsidP="00EB7AAB">
      <w:pPr>
        <w:spacing w:line="360" w:lineRule="auto"/>
      </w:pPr>
      <w:r w:rsidRPr="009D1F95">
        <w:t xml:space="preserve">For a pilot period, there is the potential for scheduled local delivery to local houses, offices and community </w:t>
      </w:r>
      <w:proofErr w:type="spellStart"/>
      <w:r w:rsidRPr="009D1F95">
        <w:t>organisations</w:t>
      </w:r>
      <w:proofErr w:type="spellEnd"/>
      <w:r w:rsidRPr="009D1F95">
        <w:t xml:space="preserve"> to the </w:t>
      </w:r>
      <w:proofErr w:type="spellStart"/>
      <w:r w:rsidRPr="009D1F95">
        <w:t>neighbourhood</w:t>
      </w:r>
      <w:proofErr w:type="spellEnd"/>
      <w:r w:rsidRPr="009D1F95">
        <w:t>, also by selected delivery days or by a third party service. This service would reengage the people that worked for the retail park, cater to houseworkers, and welcome shoppers who couldn't get there. It may also enable for bigger work orders in the workplace. However, cost of fuel, packaging, courier cost, late delivery and product damage will make a huge difference in margins and coordination. The level of consumer adoption also differs by delivery/collection model (Wang, Per</w:t>
      </w:r>
      <w:r w:rsidR="00D26F83" w:rsidRPr="009D1F95">
        <w:t>ez-Cueto and Scrimgeour, 2025).</w:t>
      </w:r>
    </w:p>
    <w:p w14:paraId="28DD22C1" w14:textId="77777777" w:rsidR="00D26F83" w:rsidRPr="009D1F95" w:rsidRDefault="00D26F83" w:rsidP="00EB7AAB">
      <w:pPr>
        <w:pStyle w:val="Heading1"/>
        <w:spacing w:line="360" w:lineRule="auto"/>
      </w:pPr>
      <w:bookmarkStart w:id="4" w:name="_Toc234974702"/>
      <w:r w:rsidRPr="009D1F95">
        <w:lastRenderedPageBreak/>
        <w:t>3.0 Evaluation Results and Justifications</w:t>
      </w:r>
      <w:bookmarkEnd w:id="4"/>
    </w:p>
    <w:p w14:paraId="468B067A" w14:textId="77777777" w:rsidR="0039427A" w:rsidRPr="009D1F95" w:rsidRDefault="0039427A" w:rsidP="00EB7AAB">
      <w:pPr>
        <w:spacing w:line="360" w:lineRule="auto"/>
      </w:pPr>
      <w:r w:rsidRPr="009D1F95">
        <w:t xml:space="preserve">The implementation cost, sales potential, customer convenience, operational feasibility, financial risk and future scalability are all evaluated and compared between both solutions in the PMI evaluation in Appendix 1. The highest weights are given to sales potential and cost as Basil needs to generate revenue, but he cannot make any commitments that are too expensive. The operational feasibility is also a significant criterion as the bakery is a limited staff bakery and Basil has a problem hearing the phone. The online pre-order and click-and-collect system is preferred as it directly captures the missed demand, enhances planning and prevents reoccurring driver expenses. While there are setup, transaction and training costs, the risks are more manageable than delivery logistics. This judgment is based on evidence that finance, skills and provider knowledge are frequently barriers to SME </w:t>
      </w:r>
      <w:proofErr w:type="spellStart"/>
      <w:r w:rsidRPr="009D1F95">
        <w:t>digitalisation</w:t>
      </w:r>
      <w:proofErr w:type="spellEnd"/>
      <w:r w:rsidRPr="009D1F95">
        <w:t xml:space="preserve"> (Restrepo-Morales et al., 2024). Hence, Solution A is the best compromise between bene</w:t>
      </w:r>
      <w:r w:rsidR="00D26F83" w:rsidRPr="009D1F95">
        <w:t>fits, cost and manageable risk.</w:t>
      </w:r>
    </w:p>
    <w:p w14:paraId="5E845148" w14:textId="77777777" w:rsidR="0039427A" w:rsidRPr="009D1F95" w:rsidRDefault="00D26F83" w:rsidP="00EB7AAB">
      <w:pPr>
        <w:pStyle w:val="Heading1"/>
        <w:spacing w:line="360" w:lineRule="auto"/>
      </w:pPr>
      <w:bookmarkStart w:id="5" w:name="_Toc234974703"/>
      <w:r w:rsidRPr="009D1F95">
        <w:t>4.0 Justification of the Implementation Plan</w:t>
      </w:r>
      <w:bookmarkEnd w:id="5"/>
    </w:p>
    <w:p w14:paraId="152F24A1" w14:textId="77777777" w:rsidR="0039427A" w:rsidRPr="009D1F95" w:rsidRDefault="0039427A" w:rsidP="00EB7AAB">
      <w:pPr>
        <w:spacing w:line="360" w:lineRule="auto"/>
      </w:pPr>
      <w:r w:rsidRPr="009D1F95">
        <w:t>The six weeks implementation schedule is outlined in Appendix 2 starting with research with customers, followed by platform selection, menu development, testing, training, launch and review. Research is first, Basil needs to know about products, payment options and when he will get them. A freelancer is to install it, and Basil is responsible for pricing, availability and how it's operated. Testing is done before launch, therefore if there is a payment, notification, or collection error, it can be rectified without impacting the trust of customers. Staff training is timed to coincide with testing as consistent routines are key to reliable fulfilment. The process of promotion is not initiated until the system functions. The funded sequence minimizes disruption and makes expenditures manageable. Digital investments are more effective at supporting the performance of SMEs when the decisions on technology and business model are congruent (</w:t>
      </w:r>
      <w:proofErr w:type="spellStart"/>
      <w:r w:rsidRPr="009D1F95">
        <w:t>Merín-Rodrigáñez</w:t>
      </w:r>
      <w:proofErr w:type="spellEnd"/>
      <w:r w:rsidRPr="009D1F95">
        <w:t xml:space="preserve">, </w:t>
      </w:r>
      <w:proofErr w:type="spellStart"/>
      <w:r w:rsidRPr="009D1F95">
        <w:t>Dasí</w:t>
      </w:r>
      <w:proofErr w:type="spellEnd"/>
      <w:r w:rsidRPr="009D1F95">
        <w:t xml:space="preserve"> and Alegre, 2024). Early results will be reviewed and capa</w:t>
      </w:r>
      <w:r w:rsidR="00D26F83" w:rsidRPr="009D1F95">
        <w:t>city will be adjusted by Basil.</w:t>
      </w:r>
    </w:p>
    <w:p w14:paraId="4C9CF66D" w14:textId="77777777" w:rsidR="0039427A" w:rsidRPr="009D1F95" w:rsidRDefault="0039427A" w:rsidP="00EB7AAB">
      <w:pPr>
        <w:pStyle w:val="Heading1"/>
        <w:spacing w:line="360" w:lineRule="auto"/>
      </w:pPr>
      <w:bookmarkStart w:id="6" w:name="_Toc234974704"/>
      <w:r w:rsidRPr="009D1F95">
        <w:lastRenderedPageBreak/>
        <w:t>5.</w:t>
      </w:r>
      <w:r w:rsidR="00D26F83" w:rsidRPr="009D1F95">
        <w:t>0</w:t>
      </w:r>
      <w:r w:rsidRPr="009D1F95">
        <w:t xml:space="preserve"> Justificat</w:t>
      </w:r>
      <w:r w:rsidR="00D26F83" w:rsidRPr="009D1F95">
        <w:t>ion of the KPI/SMART Objectives</w:t>
      </w:r>
      <w:bookmarkEnd w:id="6"/>
    </w:p>
    <w:p w14:paraId="3CA68771" w14:textId="77777777" w:rsidR="0039427A" w:rsidRPr="009D1F95" w:rsidRDefault="0039427A" w:rsidP="00EB7AAB">
      <w:pPr>
        <w:spacing w:line="360" w:lineRule="auto"/>
      </w:pPr>
      <w:r w:rsidRPr="009D1F95">
        <w:t>Appendix 3 indicates that the key performance indicator is percentage growth in monthly sales revenue as this is a direct test of whether online ordering can make Basil's financial situation better. Online Order Volume, Average Order Value, fulfilment errors and cancellations, and platform costs should be used to assess the effectiveness of this measure, as it is essential to understand and measure the connected financial and operational indicators. (de Araújo et al., 2024) The first SMART goal is to get 80 online pre-orders over a three-month period which gives an idea of how many people will be adopted. The second is to cut down on missed orders by 50 per cent within eight weeks, which will reveal if the system is able to answer unanswered calls. The third is to boost overall sales by 10 per cent in six months, with viability attached to the implementation. These targets are difficult yet attainable via customers, promotion and convenient collection. When the objectives are specific, measurable, attainable, relevant and time-bound (SMART), they help reinforce alignment (Tavares and Vaz, 2025). Basil should look at the dashboard data once a week, review monthly revenue vs the previous year, document complaints and carry out monthly review of cost</w:t>
      </w:r>
      <w:r w:rsidR="00D26F83" w:rsidRPr="009D1F95">
        <w:t>s, adjusting when below target.</w:t>
      </w:r>
    </w:p>
    <w:p w14:paraId="5BA6DDB4" w14:textId="77777777" w:rsidR="0039427A" w:rsidRPr="009D1F95" w:rsidRDefault="00D26F83" w:rsidP="00EB7AAB">
      <w:pPr>
        <w:pStyle w:val="Heading1"/>
        <w:spacing w:line="360" w:lineRule="auto"/>
      </w:pPr>
      <w:bookmarkStart w:id="7" w:name="_Toc234974705"/>
      <w:r w:rsidRPr="009D1F95">
        <w:t>6.0 Key Findings</w:t>
      </w:r>
      <w:bookmarkEnd w:id="7"/>
    </w:p>
    <w:p w14:paraId="2B94328F" w14:textId="77777777" w:rsidR="00A8420A" w:rsidRPr="009D1F95" w:rsidRDefault="0039427A" w:rsidP="00EB7AAB">
      <w:pPr>
        <w:spacing w:line="360" w:lineRule="auto"/>
      </w:pPr>
      <w:r w:rsidRPr="009D1F95">
        <w:t>The analysis identifies a viability issue which stems from lower customer numbers, different working hours, increasing costs and fewer channels for customers to buy from Basil's Bakery. Risk may arise when delivering products extends reach, but comes at a cost and with complexity. Hence the preferred method is online pre-ordering which can lock in the demand that wasn't met, supports production planning and can be added subsequently. It is important to have clear roles and measurable objectives and to have a phased launch. Digital tools could support SMEs in managing short-term shocks and build their long-term resilience (OECD, 2024)</w:t>
      </w:r>
    </w:p>
    <w:p w14:paraId="6F646E90" w14:textId="77777777" w:rsidR="00D26F83" w:rsidRPr="009D1F95" w:rsidRDefault="00D26F83" w:rsidP="00EB7AAB">
      <w:pPr>
        <w:spacing w:line="360" w:lineRule="auto"/>
        <w:jc w:val="left"/>
      </w:pPr>
      <w:r w:rsidRPr="009D1F95">
        <w:br w:type="page"/>
      </w:r>
    </w:p>
    <w:p w14:paraId="7AF2899D" w14:textId="77777777" w:rsidR="00E65293" w:rsidRPr="009D1F95" w:rsidRDefault="00E65293" w:rsidP="00EB7AAB">
      <w:pPr>
        <w:pStyle w:val="Heading1"/>
        <w:spacing w:line="360" w:lineRule="auto"/>
      </w:pPr>
      <w:bookmarkStart w:id="8" w:name="_Toc234974706"/>
      <w:r w:rsidRPr="009D1F95">
        <w:lastRenderedPageBreak/>
        <w:t>References</w:t>
      </w:r>
      <w:bookmarkEnd w:id="8"/>
    </w:p>
    <w:p w14:paraId="45963D40"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de Araújo, M.L., Caldas, L.S., Barreto, B.S., Menezes, P.P.M., Silvério, J.C.S., Rodrigues, L.C., Serrano, A.L.M., Neumann, C. and Mendes, N. (2024) ‘How to evaluate the effectiveness of performance management systems? An overview of the literature and a proposed integrative model’, </w:t>
      </w:r>
      <w:r w:rsidRPr="009D1F95">
        <w:rPr>
          <w:rStyle w:val="Emphasis"/>
          <w:rFonts w:ascii="Arial" w:eastAsiaTheme="majorEastAsia" w:hAnsi="Arial" w:cs="Arial"/>
          <w:color w:val="000000" w:themeColor="text1"/>
        </w:rPr>
        <w:t>Administrative Sciences</w:t>
      </w:r>
      <w:r w:rsidRPr="009D1F95">
        <w:rPr>
          <w:rFonts w:ascii="Arial" w:hAnsi="Arial" w:cs="Arial"/>
          <w:color w:val="000000" w:themeColor="text1"/>
        </w:rPr>
        <w:t xml:space="preserve">, 14(6), article 117. Available at: </w:t>
      </w:r>
      <w:hyperlink r:id="rId8" w:tgtFrame="_new" w:history="1">
        <w:r w:rsidRPr="009D1F95">
          <w:rPr>
            <w:rStyle w:val="Hyperlink"/>
            <w:rFonts w:ascii="Arial" w:eastAsiaTheme="majorEastAsia" w:hAnsi="Arial" w:cs="Arial"/>
            <w:color w:val="000000" w:themeColor="text1"/>
          </w:rPr>
          <w:t>https://doi.org/10.3390/admsci14060117</w:t>
        </w:r>
      </w:hyperlink>
      <w:r w:rsidRPr="009D1F95">
        <w:rPr>
          <w:rFonts w:ascii="Arial" w:hAnsi="Arial" w:cs="Arial"/>
          <w:color w:val="000000" w:themeColor="text1"/>
        </w:rPr>
        <w:t xml:space="preserve"> (Accessed: 15 July 2026).</w:t>
      </w:r>
    </w:p>
    <w:p w14:paraId="2FB8ABC6"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de Bono, E. (1988) </w:t>
      </w:r>
      <w:r w:rsidRPr="009D1F95">
        <w:rPr>
          <w:rStyle w:val="Emphasis"/>
          <w:rFonts w:ascii="Arial" w:eastAsiaTheme="majorEastAsia" w:hAnsi="Arial" w:cs="Arial"/>
          <w:color w:val="000000" w:themeColor="text1"/>
        </w:rPr>
        <w:t>De Bono’s Thinking Course</w:t>
      </w:r>
      <w:r w:rsidRPr="009D1F95">
        <w:rPr>
          <w:rFonts w:ascii="Arial" w:hAnsi="Arial" w:cs="Arial"/>
          <w:color w:val="000000" w:themeColor="text1"/>
        </w:rPr>
        <w:t>. London: BBC Books.</w:t>
      </w:r>
    </w:p>
    <w:p w14:paraId="5AA29781"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Doran, G.T. (1981) ‘There’s a S.M.A.R.T. way to write management’s goals and objectives’, </w:t>
      </w:r>
      <w:r w:rsidRPr="009D1F95">
        <w:rPr>
          <w:rStyle w:val="Emphasis"/>
          <w:rFonts w:ascii="Arial" w:eastAsiaTheme="majorEastAsia" w:hAnsi="Arial" w:cs="Arial"/>
          <w:color w:val="000000" w:themeColor="text1"/>
        </w:rPr>
        <w:t>Management Review</w:t>
      </w:r>
      <w:r w:rsidRPr="009D1F95">
        <w:rPr>
          <w:rFonts w:ascii="Arial" w:hAnsi="Arial" w:cs="Arial"/>
          <w:color w:val="000000" w:themeColor="text1"/>
        </w:rPr>
        <w:t>, 70(11), pp. 35–36.</w:t>
      </w:r>
    </w:p>
    <w:p w14:paraId="2A9B2221"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Garay Gallastegui, L.M. and Reier Forradellas, R. (</w:t>
      </w:r>
      <w:proofErr w:type="gramStart"/>
      <w:r w:rsidRPr="009D1F95">
        <w:rPr>
          <w:rFonts w:ascii="Arial" w:hAnsi="Arial" w:cs="Arial"/>
          <w:color w:val="000000" w:themeColor="text1"/>
        </w:rPr>
        <w:t>2024) ‘</w:t>
      </w:r>
      <w:proofErr w:type="gramEnd"/>
      <w:r w:rsidRPr="009D1F95">
        <w:rPr>
          <w:rFonts w:ascii="Arial" w:hAnsi="Arial" w:cs="Arial"/>
          <w:color w:val="000000" w:themeColor="text1"/>
        </w:rPr>
        <w:t xml:space="preserve">FASECO: A framework for advanced support of e-commerce and digital transformation in SMEs with natural language processing-enhanced analysis’, </w:t>
      </w:r>
      <w:r w:rsidRPr="009D1F95">
        <w:rPr>
          <w:rStyle w:val="Emphasis"/>
          <w:rFonts w:ascii="Arial" w:eastAsiaTheme="majorEastAsia" w:hAnsi="Arial" w:cs="Arial"/>
          <w:color w:val="000000" w:themeColor="text1"/>
        </w:rPr>
        <w:t>Journal of Open Innovation: Technology, Market, and Complexity</w:t>
      </w:r>
      <w:r w:rsidRPr="009D1F95">
        <w:rPr>
          <w:rFonts w:ascii="Arial" w:hAnsi="Arial" w:cs="Arial"/>
          <w:color w:val="000000" w:themeColor="text1"/>
        </w:rPr>
        <w:t xml:space="preserve">, 10(4), article 100412. Available at: </w:t>
      </w:r>
      <w:hyperlink r:id="rId9" w:tgtFrame="_new" w:history="1">
        <w:r w:rsidRPr="009D1F95">
          <w:rPr>
            <w:rStyle w:val="Hyperlink"/>
            <w:rFonts w:ascii="Arial" w:eastAsiaTheme="majorEastAsia" w:hAnsi="Arial" w:cs="Arial"/>
            <w:color w:val="000000" w:themeColor="text1"/>
          </w:rPr>
          <w:t>https://doi.org/10.1016/j.joitmc.2024.100412</w:t>
        </w:r>
      </w:hyperlink>
      <w:r w:rsidRPr="009D1F95">
        <w:rPr>
          <w:rFonts w:ascii="Arial" w:hAnsi="Arial" w:cs="Arial"/>
          <w:color w:val="000000" w:themeColor="text1"/>
        </w:rPr>
        <w:t xml:space="preserve"> (Accessed: 15 July 2026).</w:t>
      </w:r>
    </w:p>
    <w:p w14:paraId="1C7925E8"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Kerzner, H. (2022) </w:t>
      </w:r>
      <w:r w:rsidRPr="009D1F95">
        <w:rPr>
          <w:rStyle w:val="Emphasis"/>
          <w:rFonts w:ascii="Arial" w:eastAsiaTheme="majorEastAsia" w:hAnsi="Arial" w:cs="Arial"/>
          <w:color w:val="000000" w:themeColor="text1"/>
        </w:rPr>
        <w:t>Project Management: A Systems Approach to Planning, Scheduling, and Controlling</w:t>
      </w:r>
      <w:r w:rsidRPr="009D1F95">
        <w:rPr>
          <w:rFonts w:ascii="Arial" w:hAnsi="Arial" w:cs="Arial"/>
          <w:color w:val="000000" w:themeColor="text1"/>
        </w:rPr>
        <w:t xml:space="preserve">. 13th </w:t>
      </w:r>
      <w:proofErr w:type="spellStart"/>
      <w:r w:rsidRPr="009D1F95">
        <w:rPr>
          <w:rFonts w:ascii="Arial" w:hAnsi="Arial" w:cs="Arial"/>
          <w:color w:val="000000" w:themeColor="text1"/>
        </w:rPr>
        <w:t>edn</w:t>
      </w:r>
      <w:proofErr w:type="spellEnd"/>
      <w:r w:rsidRPr="009D1F95">
        <w:rPr>
          <w:rFonts w:ascii="Arial" w:hAnsi="Arial" w:cs="Arial"/>
          <w:color w:val="000000" w:themeColor="text1"/>
        </w:rPr>
        <w:t>. Hoboken, NJ: Wiley.</w:t>
      </w:r>
    </w:p>
    <w:p w14:paraId="6EAFE78E"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proofErr w:type="spellStart"/>
      <w:r w:rsidRPr="009D1F95">
        <w:rPr>
          <w:rFonts w:ascii="Arial" w:hAnsi="Arial" w:cs="Arial"/>
          <w:color w:val="000000" w:themeColor="text1"/>
        </w:rPr>
        <w:t>Merín-Rodrigáñez</w:t>
      </w:r>
      <w:proofErr w:type="spellEnd"/>
      <w:r w:rsidRPr="009D1F95">
        <w:rPr>
          <w:rFonts w:ascii="Arial" w:hAnsi="Arial" w:cs="Arial"/>
          <w:color w:val="000000" w:themeColor="text1"/>
        </w:rPr>
        <w:t xml:space="preserve">, J., </w:t>
      </w:r>
      <w:proofErr w:type="spellStart"/>
      <w:r w:rsidRPr="009D1F95">
        <w:rPr>
          <w:rFonts w:ascii="Arial" w:hAnsi="Arial" w:cs="Arial"/>
          <w:color w:val="000000" w:themeColor="text1"/>
        </w:rPr>
        <w:t>Dasí</w:t>
      </w:r>
      <w:proofErr w:type="spellEnd"/>
      <w:r w:rsidRPr="009D1F95">
        <w:rPr>
          <w:rFonts w:ascii="Arial" w:hAnsi="Arial" w:cs="Arial"/>
          <w:color w:val="000000" w:themeColor="text1"/>
        </w:rPr>
        <w:t xml:space="preserve">, À. and Alegre, J. (2024) ‘Digital transformation and firm performance in innovative SMEs: The mediating role of business model innovation’, </w:t>
      </w:r>
      <w:proofErr w:type="spellStart"/>
      <w:r w:rsidRPr="009D1F95">
        <w:rPr>
          <w:rStyle w:val="Emphasis"/>
          <w:rFonts w:ascii="Arial" w:eastAsiaTheme="majorEastAsia" w:hAnsi="Arial" w:cs="Arial"/>
          <w:color w:val="000000" w:themeColor="text1"/>
        </w:rPr>
        <w:t>Technovation</w:t>
      </w:r>
      <w:proofErr w:type="spellEnd"/>
      <w:r w:rsidRPr="009D1F95">
        <w:rPr>
          <w:rFonts w:ascii="Arial" w:hAnsi="Arial" w:cs="Arial"/>
          <w:color w:val="000000" w:themeColor="text1"/>
        </w:rPr>
        <w:t>, 134, article 103027. Available at: https://doi.org/10.1016/j.technovation.2024.103027 (Accessed: 15 July 2026).</w:t>
      </w:r>
    </w:p>
    <w:p w14:paraId="6D532E37"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OECD (2024) </w:t>
      </w:r>
      <w:r w:rsidRPr="009D1F95">
        <w:rPr>
          <w:rStyle w:val="Emphasis"/>
          <w:rFonts w:ascii="Arial" w:eastAsiaTheme="majorEastAsia" w:hAnsi="Arial" w:cs="Arial"/>
          <w:color w:val="000000" w:themeColor="text1"/>
        </w:rPr>
        <w:t xml:space="preserve">SME </w:t>
      </w:r>
      <w:proofErr w:type="spellStart"/>
      <w:r w:rsidRPr="009D1F95">
        <w:rPr>
          <w:rStyle w:val="Emphasis"/>
          <w:rFonts w:ascii="Arial" w:eastAsiaTheme="majorEastAsia" w:hAnsi="Arial" w:cs="Arial"/>
          <w:color w:val="000000" w:themeColor="text1"/>
        </w:rPr>
        <w:t>Digitalisation</w:t>
      </w:r>
      <w:proofErr w:type="spellEnd"/>
      <w:r w:rsidRPr="009D1F95">
        <w:rPr>
          <w:rStyle w:val="Emphasis"/>
          <w:rFonts w:ascii="Arial" w:eastAsiaTheme="majorEastAsia" w:hAnsi="Arial" w:cs="Arial"/>
          <w:color w:val="000000" w:themeColor="text1"/>
        </w:rPr>
        <w:t xml:space="preserve"> to Manage Shocks and Transitions: 2024 OECD D4SME Survey</w:t>
      </w:r>
      <w:r w:rsidRPr="009D1F95">
        <w:rPr>
          <w:rFonts w:ascii="Arial" w:hAnsi="Arial" w:cs="Arial"/>
          <w:color w:val="000000" w:themeColor="text1"/>
        </w:rPr>
        <w:t xml:space="preserve">. OECD SME and Entrepreneurship Papers, No. 62. Paris: OECD Publishing. Available at: </w:t>
      </w:r>
      <w:hyperlink r:id="rId10" w:tgtFrame="_new" w:history="1">
        <w:r w:rsidRPr="009D1F95">
          <w:rPr>
            <w:rStyle w:val="Hyperlink"/>
            <w:rFonts w:ascii="Arial" w:eastAsiaTheme="majorEastAsia" w:hAnsi="Arial" w:cs="Arial"/>
            <w:color w:val="000000" w:themeColor="text1"/>
          </w:rPr>
          <w:t>https://doi.org/10.1787/eb4ec9ac-en</w:t>
        </w:r>
      </w:hyperlink>
      <w:r w:rsidRPr="009D1F95">
        <w:rPr>
          <w:rFonts w:ascii="Arial" w:hAnsi="Arial" w:cs="Arial"/>
          <w:color w:val="000000" w:themeColor="text1"/>
        </w:rPr>
        <w:t xml:space="preserve"> (Accessed: 15 July 2026).</w:t>
      </w:r>
    </w:p>
    <w:p w14:paraId="2B20E918"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Restrepo-Morales, J.A., Ararat-Herrera, J.A., López-Cadavid, D.A. and Camacho-Vargas, A. (2024) ‘Breaking the digitalization barrier for SMEs: A fuzzy logic approach to overcoming challenges in business transformation’, </w:t>
      </w:r>
      <w:r w:rsidRPr="009D1F95">
        <w:rPr>
          <w:rStyle w:val="Emphasis"/>
          <w:rFonts w:ascii="Arial" w:eastAsiaTheme="majorEastAsia" w:hAnsi="Arial" w:cs="Arial"/>
          <w:color w:val="000000" w:themeColor="text1"/>
        </w:rPr>
        <w:t>Journal of Innovation and Entrepreneurship</w:t>
      </w:r>
      <w:r w:rsidRPr="009D1F95">
        <w:rPr>
          <w:rFonts w:ascii="Arial" w:hAnsi="Arial" w:cs="Arial"/>
          <w:color w:val="000000" w:themeColor="text1"/>
        </w:rPr>
        <w:t>, 13, article 84. Available at: https://doi.org/10.1186/s13731-024-00429-w (Accessed: 15 July 2026).</w:t>
      </w:r>
    </w:p>
    <w:p w14:paraId="289B13F7"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lastRenderedPageBreak/>
        <w:t xml:space="preserve">Tavares, M.C. and Vaz, M. (2025) ‘Rethinking performance evaluation: Strategic alignment in the service sector through a case-based framework’, </w:t>
      </w:r>
      <w:r w:rsidRPr="009D1F95">
        <w:rPr>
          <w:rStyle w:val="Emphasis"/>
          <w:rFonts w:ascii="Arial" w:eastAsiaTheme="majorEastAsia" w:hAnsi="Arial" w:cs="Arial"/>
          <w:color w:val="000000" w:themeColor="text1"/>
        </w:rPr>
        <w:t>Administrative Sciences</w:t>
      </w:r>
      <w:r w:rsidRPr="009D1F95">
        <w:rPr>
          <w:rFonts w:ascii="Arial" w:hAnsi="Arial" w:cs="Arial"/>
          <w:color w:val="000000" w:themeColor="text1"/>
        </w:rPr>
        <w:t xml:space="preserve">, 15(10), article 390. Available at: </w:t>
      </w:r>
      <w:hyperlink r:id="rId11" w:tgtFrame="_new" w:history="1">
        <w:r w:rsidRPr="009D1F95">
          <w:rPr>
            <w:rStyle w:val="Hyperlink"/>
            <w:rFonts w:ascii="Arial" w:eastAsiaTheme="majorEastAsia" w:hAnsi="Arial" w:cs="Arial"/>
            <w:color w:val="000000" w:themeColor="text1"/>
          </w:rPr>
          <w:t>https://doi.org/10.3390/admsci15100390</w:t>
        </w:r>
      </w:hyperlink>
      <w:r w:rsidRPr="009D1F95">
        <w:rPr>
          <w:rFonts w:ascii="Arial" w:hAnsi="Arial" w:cs="Arial"/>
          <w:color w:val="000000" w:themeColor="text1"/>
        </w:rPr>
        <w:t xml:space="preserve"> (Accessed: 15 July 2026).</w:t>
      </w:r>
    </w:p>
    <w:p w14:paraId="6059A0D4" w14:textId="77777777" w:rsidR="00E65293" w:rsidRPr="009D1F95" w:rsidRDefault="00E65293" w:rsidP="00EB7AAB">
      <w:pPr>
        <w:pStyle w:val="NormalWeb"/>
        <w:numPr>
          <w:ilvl w:val="0"/>
          <w:numId w:val="4"/>
        </w:numPr>
        <w:spacing w:line="360" w:lineRule="auto"/>
        <w:jc w:val="both"/>
        <w:rPr>
          <w:rFonts w:ascii="Arial" w:hAnsi="Arial" w:cs="Arial"/>
          <w:color w:val="000000" w:themeColor="text1"/>
        </w:rPr>
      </w:pPr>
      <w:r w:rsidRPr="009D1F95">
        <w:rPr>
          <w:rFonts w:ascii="Arial" w:hAnsi="Arial" w:cs="Arial"/>
          <w:color w:val="000000" w:themeColor="text1"/>
        </w:rPr>
        <w:t xml:space="preserve">Wang, O., Perez-Cueto, F.J.A. and Scrimgeour, F. (2025) ‘E-commerce food choice in the West: Comparing business-to-consumer, online-to-offline food delivery service, and click and collect’, </w:t>
      </w:r>
      <w:r w:rsidRPr="009D1F95">
        <w:rPr>
          <w:rStyle w:val="Emphasis"/>
          <w:rFonts w:ascii="Arial" w:eastAsiaTheme="majorEastAsia" w:hAnsi="Arial" w:cs="Arial"/>
          <w:color w:val="000000" w:themeColor="text1"/>
        </w:rPr>
        <w:t>Electronic Commerce Research</w:t>
      </w:r>
      <w:r w:rsidRPr="009D1F95">
        <w:rPr>
          <w:rFonts w:ascii="Arial" w:hAnsi="Arial" w:cs="Arial"/>
          <w:color w:val="000000" w:themeColor="text1"/>
        </w:rPr>
        <w:t>, 25, pp. 3559–3587. Available at: https://doi.org/10.1007/s10660-024-09806-9 (Accessed: 15 July 2026).</w:t>
      </w:r>
    </w:p>
    <w:p w14:paraId="697BC466" w14:textId="77777777" w:rsidR="00E65293" w:rsidRPr="009D1F95" w:rsidRDefault="00E65293" w:rsidP="00EB7AAB">
      <w:pPr>
        <w:spacing w:line="360" w:lineRule="auto"/>
        <w:jc w:val="left"/>
        <w:rPr>
          <w:rFonts w:eastAsiaTheme="majorEastAsia"/>
          <w:b/>
          <w:bCs/>
          <w:color w:val="365F91" w:themeColor="accent1" w:themeShade="BF"/>
          <w:sz w:val="28"/>
          <w:szCs w:val="28"/>
        </w:rPr>
      </w:pPr>
      <w:r w:rsidRPr="009D1F95">
        <w:br w:type="page"/>
      </w:r>
    </w:p>
    <w:p w14:paraId="4C2A5FA9" w14:textId="77777777" w:rsidR="00D26F83" w:rsidRPr="009D1F95" w:rsidRDefault="00D26F83" w:rsidP="00EB7AAB">
      <w:pPr>
        <w:pStyle w:val="Heading1"/>
        <w:spacing w:line="360" w:lineRule="auto"/>
      </w:pPr>
      <w:bookmarkStart w:id="9" w:name="_Toc234974707"/>
      <w:r w:rsidRPr="009D1F95">
        <w:lastRenderedPageBreak/>
        <w:t>Appendix 1 - Task 3a: PMI Evaluation Table</w:t>
      </w:r>
      <w:bookmarkEnd w:id="9"/>
    </w:p>
    <w:p w14:paraId="10A4B1BC" w14:textId="77777777" w:rsidR="00D26F83" w:rsidRPr="009D1F95" w:rsidRDefault="00D26F83" w:rsidP="00EB7AAB">
      <w:pPr>
        <w:spacing w:line="360" w:lineRule="auto"/>
      </w:pPr>
      <w:r w:rsidRPr="009D1F95">
        <w:t>The PMI technique structures decisions by examining positive, negative and interesting consequences before selection (de Bono, 1988).</w:t>
      </w:r>
    </w:p>
    <w:p w14:paraId="19433CE3" w14:textId="77777777" w:rsidR="00D26F83" w:rsidRPr="009D1F95" w:rsidRDefault="00D26F83" w:rsidP="00EB7AAB">
      <w:pPr>
        <w:pStyle w:val="Heading2"/>
        <w:spacing w:line="360" w:lineRule="auto"/>
      </w:pPr>
      <w:bookmarkStart w:id="10" w:name="_Toc234974708"/>
      <w:r w:rsidRPr="009D1F95">
        <w:t>Solution A: Online Pre-order and Click-and-Collect</w:t>
      </w:r>
      <w:bookmarkEnd w:id="10"/>
    </w:p>
    <w:tbl>
      <w:tblPr>
        <w:tblStyle w:val="TableGrid"/>
        <w:tblW w:w="0" w:type="auto"/>
        <w:jc w:val="center"/>
        <w:tblLook w:val="04A0" w:firstRow="1" w:lastRow="0" w:firstColumn="1" w:lastColumn="0" w:noHBand="0" w:noVBand="1"/>
      </w:tblPr>
      <w:tblGrid>
        <w:gridCol w:w="3077"/>
        <w:gridCol w:w="3096"/>
        <w:gridCol w:w="3177"/>
      </w:tblGrid>
      <w:tr w:rsidR="00D26F83" w:rsidRPr="00D26F83" w14:paraId="640466AE" w14:textId="77777777" w:rsidTr="00D26F83">
        <w:trPr>
          <w:jc w:val="center"/>
        </w:trPr>
        <w:tc>
          <w:tcPr>
            <w:tcW w:w="0" w:type="auto"/>
            <w:hideMark/>
          </w:tcPr>
          <w:p w14:paraId="43837DCC" w14:textId="77777777" w:rsidR="00D26F83" w:rsidRPr="00D26F83" w:rsidRDefault="00D26F83" w:rsidP="00EB7AAB">
            <w:pPr>
              <w:spacing w:line="360" w:lineRule="auto"/>
              <w:jc w:val="center"/>
              <w:rPr>
                <w:rFonts w:eastAsia="Times New Roman"/>
                <w:b/>
                <w:bCs/>
              </w:rPr>
            </w:pPr>
            <w:r w:rsidRPr="00D26F83">
              <w:rPr>
                <w:rFonts w:eastAsia="Times New Roman"/>
                <w:b/>
                <w:bCs/>
              </w:rPr>
              <w:t>Plus</w:t>
            </w:r>
          </w:p>
        </w:tc>
        <w:tc>
          <w:tcPr>
            <w:tcW w:w="0" w:type="auto"/>
            <w:hideMark/>
          </w:tcPr>
          <w:p w14:paraId="267DD0D4" w14:textId="77777777" w:rsidR="00D26F83" w:rsidRPr="00D26F83" w:rsidRDefault="00D26F83" w:rsidP="00EB7AAB">
            <w:pPr>
              <w:spacing w:line="360" w:lineRule="auto"/>
              <w:jc w:val="center"/>
              <w:rPr>
                <w:rFonts w:eastAsia="Times New Roman"/>
                <w:b/>
                <w:bCs/>
              </w:rPr>
            </w:pPr>
            <w:r w:rsidRPr="00D26F83">
              <w:rPr>
                <w:rFonts w:eastAsia="Times New Roman"/>
                <w:b/>
                <w:bCs/>
              </w:rPr>
              <w:t>Minus</w:t>
            </w:r>
          </w:p>
        </w:tc>
        <w:tc>
          <w:tcPr>
            <w:tcW w:w="0" w:type="auto"/>
            <w:hideMark/>
          </w:tcPr>
          <w:p w14:paraId="43C12710" w14:textId="77777777" w:rsidR="00D26F83" w:rsidRPr="00D26F83" w:rsidRDefault="00D26F83" w:rsidP="00EB7AAB">
            <w:pPr>
              <w:spacing w:line="360" w:lineRule="auto"/>
              <w:jc w:val="center"/>
              <w:rPr>
                <w:rFonts w:eastAsia="Times New Roman"/>
                <w:b/>
                <w:bCs/>
              </w:rPr>
            </w:pPr>
            <w:r w:rsidRPr="00D26F83">
              <w:rPr>
                <w:rFonts w:eastAsia="Times New Roman"/>
                <w:b/>
                <w:bCs/>
              </w:rPr>
              <w:t>Interesting</w:t>
            </w:r>
          </w:p>
        </w:tc>
      </w:tr>
      <w:tr w:rsidR="00D26F83" w:rsidRPr="00D26F83" w14:paraId="7FEBFB7A" w14:textId="77777777" w:rsidTr="00D26F83">
        <w:trPr>
          <w:jc w:val="center"/>
        </w:trPr>
        <w:tc>
          <w:tcPr>
            <w:tcW w:w="0" w:type="auto"/>
            <w:hideMark/>
          </w:tcPr>
          <w:p w14:paraId="17E40132" w14:textId="77777777" w:rsidR="00D26F83" w:rsidRPr="00D26F83" w:rsidRDefault="00D26F83" w:rsidP="00EB7AAB">
            <w:pPr>
              <w:spacing w:line="360" w:lineRule="auto"/>
              <w:rPr>
                <w:rFonts w:eastAsia="Times New Roman"/>
              </w:rPr>
            </w:pPr>
            <w:r w:rsidRPr="00D26F83">
              <w:rPr>
                <w:rFonts w:eastAsia="Times New Roman"/>
              </w:rPr>
              <w:t>Low setup cost compared with delivery (+5).</w:t>
            </w:r>
          </w:p>
        </w:tc>
        <w:tc>
          <w:tcPr>
            <w:tcW w:w="0" w:type="auto"/>
            <w:hideMark/>
          </w:tcPr>
          <w:p w14:paraId="210EA8CB" w14:textId="77777777" w:rsidR="00D26F83" w:rsidRPr="00D26F83" w:rsidRDefault="00D26F83" w:rsidP="00EB7AAB">
            <w:pPr>
              <w:spacing w:line="360" w:lineRule="auto"/>
              <w:rPr>
                <w:rFonts w:eastAsia="Times New Roman"/>
              </w:rPr>
            </w:pPr>
            <w:r w:rsidRPr="00D26F83">
              <w:rPr>
                <w:rFonts w:eastAsia="Times New Roman"/>
              </w:rPr>
              <w:t>Website setup and transaction fees (-2).</w:t>
            </w:r>
          </w:p>
        </w:tc>
        <w:tc>
          <w:tcPr>
            <w:tcW w:w="0" w:type="auto"/>
            <w:hideMark/>
          </w:tcPr>
          <w:p w14:paraId="4A6E2E1D" w14:textId="77777777" w:rsidR="00D26F83" w:rsidRPr="00D26F83" w:rsidRDefault="00D26F83" w:rsidP="00EB7AAB">
            <w:pPr>
              <w:spacing w:line="360" w:lineRule="auto"/>
              <w:rPr>
                <w:rFonts w:eastAsia="Times New Roman"/>
              </w:rPr>
            </w:pPr>
            <w:r w:rsidRPr="00D26F83">
              <w:rPr>
                <w:rFonts w:eastAsia="Times New Roman"/>
              </w:rPr>
              <w:t>The platform could later include delivery (+3).</w:t>
            </w:r>
          </w:p>
        </w:tc>
      </w:tr>
      <w:tr w:rsidR="00D26F83" w:rsidRPr="00D26F83" w14:paraId="3EE8960F" w14:textId="77777777" w:rsidTr="00D26F83">
        <w:trPr>
          <w:jc w:val="center"/>
        </w:trPr>
        <w:tc>
          <w:tcPr>
            <w:tcW w:w="0" w:type="auto"/>
            <w:hideMark/>
          </w:tcPr>
          <w:p w14:paraId="1B1B7B92" w14:textId="77777777" w:rsidR="00D26F83" w:rsidRPr="00D26F83" w:rsidRDefault="00D26F83" w:rsidP="00EB7AAB">
            <w:pPr>
              <w:spacing w:line="360" w:lineRule="auto"/>
              <w:rPr>
                <w:rFonts w:eastAsia="Times New Roman"/>
              </w:rPr>
            </w:pPr>
            <w:r w:rsidRPr="00D26F83">
              <w:rPr>
                <w:rFonts w:eastAsia="Times New Roman"/>
              </w:rPr>
              <w:t>Captures orders when calls are unanswered (+5).</w:t>
            </w:r>
          </w:p>
        </w:tc>
        <w:tc>
          <w:tcPr>
            <w:tcW w:w="0" w:type="auto"/>
            <w:hideMark/>
          </w:tcPr>
          <w:p w14:paraId="08605A72" w14:textId="77777777" w:rsidR="00D26F83" w:rsidRPr="00D26F83" w:rsidRDefault="00D26F83" w:rsidP="00EB7AAB">
            <w:pPr>
              <w:spacing w:line="360" w:lineRule="auto"/>
              <w:rPr>
                <w:rFonts w:eastAsia="Times New Roman"/>
              </w:rPr>
            </w:pPr>
            <w:r w:rsidRPr="00D26F83">
              <w:rPr>
                <w:rFonts w:eastAsia="Times New Roman"/>
              </w:rPr>
              <w:t>Basil requires training (-2).</w:t>
            </w:r>
          </w:p>
        </w:tc>
        <w:tc>
          <w:tcPr>
            <w:tcW w:w="0" w:type="auto"/>
            <w:hideMark/>
          </w:tcPr>
          <w:p w14:paraId="737A890C" w14:textId="77777777" w:rsidR="00D26F83" w:rsidRPr="00D26F83" w:rsidRDefault="00D26F83" w:rsidP="00EB7AAB">
            <w:pPr>
              <w:spacing w:line="360" w:lineRule="auto"/>
              <w:rPr>
                <w:rFonts w:eastAsia="Times New Roman"/>
              </w:rPr>
            </w:pPr>
            <w:r w:rsidRPr="00D26F83">
              <w:rPr>
                <w:rFonts w:eastAsia="Times New Roman"/>
              </w:rPr>
              <w:t>Customer data could support loyalty offers (+2).</w:t>
            </w:r>
          </w:p>
        </w:tc>
      </w:tr>
      <w:tr w:rsidR="00D26F83" w:rsidRPr="00D26F83" w14:paraId="19C89F59" w14:textId="77777777" w:rsidTr="00D26F83">
        <w:trPr>
          <w:jc w:val="center"/>
        </w:trPr>
        <w:tc>
          <w:tcPr>
            <w:tcW w:w="0" w:type="auto"/>
            <w:hideMark/>
          </w:tcPr>
          <w:p w14:paraId="7BD18B4C" w14:textId="77777777" w:rsidR="00D26F83" w:rsidRPr="00D26F83" w:rsidRDefault="00D26F83" w:rsidP="00EB7AAB">
            <w:pPr>
              <w:spacing w:line="360" w:lineRule="auto"/>
              <w:rPr>
                <w:rFonts w:eastAsia="Times New Roman"/>
              </w:rPr>
            </w:pPr>
            <w:r w:rsidRPr="00D26F83">
              <w:rPr>
                <w:rFonts w:eastAsia="Times New Roman"/>
              </w:rPr>
              <w:t>Improves planning and reduces waste (+4).</w:t>
            </w:r>
          </w:p>
        </w:tc>
        <w:tc>
          <w:tcPr>
            <w:tcW w:w="0" w:type="auto"/>
            <w:hideMark/>
          </w:tcPr>
          <w:p w14:paraId="30D9D840" w14:textId="77777777" w:rsidR="00D26F83" w:rsidRPr="00D26F83" w:rsidRDefault="00D26F83" w:rsidP="00EB7AAB">
            <w:pPr>
              <w:spacing w:line="360" w:lineRule="auto"/>
              <w:rPr>
                <w:rFonts w:eastAsia="Times New Roman"/>
              </w:rPr>
            </w:pPr>
            <w:r w:rsidRPr="00D26F83">
              <w:rPr>
                <w:rFonts w:eastAsia="Times New Roman"/>
              </w:rPr>
              <w:t>Technical faults may interrupt orders (-2).</w:t>
            </w:r>
          </w:p>
        </w:tc>
        <w:tc>
          <w:tcPr>
            <w:tcW w:w="0" w:type="auto"/>
            <w:hideMark/>
          </w:tcPr>
          <w:p w14:paraId="3049C99F" w14:textId="77777777" w:rsidR="00D26F83" w:rsidRPr="00D26F83" w:rsidRDefault="00D26F83" w:rsidP="00EB7AAB">
            <w:pPr>
              <w:spacing w:line="360" w:lineRule="auto"/>
              <w:rPr>
                <w:rFonts w:eastAsia="Times New Roman"/>
              </w:rPr>
            </w:pPr>
            <w:r w:rsidRPr="00D26F83">
              <w:rPr>
                <w:rFonts w:eastAsia="Times New Roman"/>
              </w:rPr>
              <w:t>Pre-orders may increase spending (+2).</w:t>
            </w:r>
          </w:p>
        </w:tc>
      </w:tr>
      <w:tr w:rsidR="00D26F83" w:rsidRPr="00D26F83" w14:paraId="55D1DE97" w14:textId="77777777" w:rsidTr="00D26F83">
        <w:trPr>
          <w:jc w:val="center"/>
        </w:trPr>
        <w:tc>
          <w:tcPr>
            <w:tcW w:w="0" w:type="auto"/>
            <w:hideMark/>
          </w:tcPr>
          <w:p w14:paraId="4095D0DB" w14:textId="77777777" w:rsidR="00D26F83" w:rsidRPr="00D26F83" w:rsidRDefault="00D26F83" w:rsidP="00EB7AAB">
            <w:pPr>
              <w:spacing w:line="360" w:lineRule="auto"/>
              <w:rPr>
                <w:rFonts w:eastAsia="Times New Roman"/>
              </w:rPr>
            </w:pPr>
            <w:r w:rsidRPr="00D26F83">
              <w:rPr>
                <w:rFonts w:eastAsia="Times New Roman"/>
              </w:rPr>
              <w:t>Offers payment and collection convenience (+4).</w:t>
            </w:r>
          </w:p>
        </w:tc>
        <w:tc>
          <w:tcPr>
            <w:tcW w:w="0" w:type="auto"/>
            <w:hideMark/>
          </w:tcPr>
          <w:p w14:paraId="4E7A2BE3" w14:textId="77777777" w:rsidR="00D26F83" w:rsidRPr="00D26F83" w:rsidRDefault="00D26F83" w:rsidP="00EB7AAB">
            <w:pPr>
              <w:spacing w:line="360" w:lineRule="auto"/>
              <w:rPr>
                <w:rFonts w:eastAsia="Times New Roman"/>
              </w:rPr>
            </w:pPr>
            <w:r w:rsidRPr="00D26F83">
              <w:rPr>
                <w:rFonts w:eastAsia="Times New Roman"/>
              </w:rPr>
              <w:t>Some customers may prefer telephone ordering (-1).</w:t>
            </w:r>
          </w:p>
        </w:tc>
        <w:tc>
          <w:tcPr>
            <w:tcW w:w="0" w:type="auto"/>
            <w:hideMark/>
          </w:tcPr>
          <w:p w14:paraId="3FF2847F" w14:textId="77777777" w:rsidR="00D26F83" w:rsidRPr="00D26F83" w:rsidRDefault="00D26F83" w:rsidP="00EB7AAB">
            <w:pPr>
              <w:spacing w:line="360" w:lineRule="auto"/>
              <w:rPr>
                <w:rFonts w:eastAsia="Times New Roman"/>
              </w:rPr>
            </w:pPr>
            <w:r w:rsidRPr="00D26F83">
              <w:rPr>
                <w:rFonts w:eastAsia="Times New Roman"/>
              </w:rPr>
              <w:t>Demand records may improve product decisions (+2).</w:t>
            </w:r>
          </w:p>
        </w:tc>
      </w:tr>
      <w:tr w:rsidR="00D26F83" w:rsidRPr="00D26F83" w14:paraId="443C553C" w14:textId="77777777" w:rsidTr="00D26F83">
        <w:trPr>
          <w:jc w:val="center"/>
        </w:trPr>
        <w:tc>
          <w:tcPr>
            <w:tcW w:w="0" w:type="auto"/>
            <w:hideMark/>
          </w:tcPr>
          <w:p w14:paraId="6F553A9E" w14:textId="77777777" w:rsidR="00D26F83" w:rsidRPr="00D26F83" w:rsidRDefault="00D26F83" w:rsidP="00EB7AAB">
            <w:pPr>
              <w:spacing w:line="360" w:lineRule="auto"/>
              <w:jc w:val="left"/>
              <w:rPr>
                <w:rFonts w:eastAsia="Times New Roman"/>
              </w:rPr>
            </w:pPr>
            <w:r w:rsidRPr="009D1F95">
              <w:rPr>
                <w:rFonts w:eastAsia="Times New Roman"/>
                <w:b/>
                <w:bCs/>
              </w:rPr>
              <w:t>Total: +18.</w:t>
            </w:r>
          </w:p>
        </w:tc>
        <w:tc>
          <w:tcPr>
            <w:tcW w:w="0" w:type="auto"/>
            <w:hideMark/>
          </w:tcPr>
          <w:p w14:paraId="33B6B197" w14:textId="77777777" w:rsidR="00D26F83" w:rsidRPr="00D26F83" w:rsidRDefault="00D26F83" w:rsidP="00EB7AAB">
            <w:pPr>
              <w:spacing w:line="360" w:lineRule="auto"/>
              <w:jc w:val="left"/>
              <w:rPr>
                <w:rFonts w:eastAsia="Times New Roman"/>
              </w:rPr>
            </w:pPr>
            <w:r w:rsidRPr="009D1F95">
              <w:rPr>
                <w:rFonts w:eastAsia="Times New Roman"/>
                <w:b/>
                <w:bCs/>
              </w:rPr>
              <w:t>Total: -7.</w:t>
            </w:r>
          </w:p>
        </w:tc>
        <w:tc>
          <w:tcPr>
            <w:tcW w:w="0" w:type="auto"/>
            <w:hideMark/>
          </w:tcPr>
          <w:p w14:paraId="02C7C0CE" w14:textId="77777777" w:rsidR="00D26F83" w:rsidRPr="00D26F83" w:rsidRDefault="00D26F83" w:rsidP="00EB7AAB">
            <w:pPr>
              <w:spacing w:line="360" w:lineRule="auto"/>
              <w:jc w:val="left"/>
              <w:rPr>
                <w:rFonts w:eastAsia="Times New Roman"/>
              </w:rPr>
            </w:pPr>
            <w:r w:rsidRPr="009D1F95">
              <w:rPr>
                <w:rFonts w:eastAsia="Times New Roman"/>
                <w:b/>
                <w:bCs/>
              </w:rPr>
              <w:t>Total: +9.</w:t>
            </w:r>
          </w:p>
        </w:tc>
      </w:tr>
    </w:tbl>
    <w:p w14:paraId="599EB3B1" w14:textId="77777777" w:rsidR="00D26F83" w:rsidRPr="009D1F95" w:rsidRDefault="00D26F83" w:rsidP="00EB7AAB">
      <w:pPr>
        <w:spacing w:line="360" w:lineRule="auto"/>
        <w:rPr>
          <w:sz w:val="2"/>
          <w:szCs w:val="2"/>
        </w:rPr>
      </w:pPr>
    </w:p>
    <w:p w14:paraId="3860766D" w14:textId="77777777" w:rsidR="009227E3" w:rsidRPr="009D1F95" w:rsidRDefault="009227E3" w:rsidP="00EB7AAB">
      <w:pPr>
        <w:spacing w:line="360" w:lineRule="auto"/>
        <w:jc w:val="left"/>
        <w:rPr>
          <w:i/>
        </w:rPr>
      </w:pPr>
      <w:r w:rsidRPr="009D1F95">
        <w:rPr>
          <w:i/>
        </w:rPr>
        <w:t>Overall score: 20.</w:t>
      </w:r>
    </w:p>
    <w:p w14:paraId="67AC075E" w14:textId="77777777" w:rsidR="009227E3" w:rsidRPr="009D1F95" w:rsidRDefault="009227E3" w:rsidP="00EB7AAB">
      <w:pPr>
        <w:pStyle w:val="Heading2"/>
        <w:spacing w:line="360" w:lineRule="auto"/>
      </w:pPr>
      <w:bookmarkStart w:id="11" w:name="_Toc234974709"/>
      <w:r w:rsidRPr="009D1F95">
        <w:t>Solution B: Local Delivery</w:t>
      </w:r>
      <w:bookmarkEnd w:id="11"/>
    </w:p>
    <w:tbl>
      <w:tblPr>
        <w:tblStyle w:val="TableGrid"/>
        <w:tblW w:w="0" w:type="auto"/>
        <w:jc w:val="center"/>
        <w:tblLook w:val="04A0" w:firstRow="1" w:lastRow="0" w:firstColumn="1" w:lastColumn="0" w:noHBand="0" w:noVBand="1"/>
      </w:tblPr>
      <w:tblGrid>
        <w:gridCol w:w="2957"/>
        <w:gridCol w:w="3493"/>
        <w:gridCol w:w="2900"/>
      </w:tblGrid>
      <w:tr w:rsidR="006B0EC6" w:rsidRPr="006B0EC6" w14:paraId="4A4F323F" w14:textId="77777777" w:rsidTr="006B0EC6">
        <w:trPr>
          <w:jc w:val="center"/>
        </w:trPr>
        <w:tc>
          <w:tcPr>
            <w:tcW w:w="0" w:type="auto"/>
            <w:hideMark/>
          </w:tcPr>
          <w:p w14:paraId="4DA37DD6" w14:textId="77777777" w:rsidR="006B0EC6" w:rsidRPr="006B0EC6" w:rsidRDefault="006B0EC6" w:rsidP="00EB7AAB">
            <w:pPr>
              <w:spacing w:line="360" w:lineRule="auto"/>
              <w:jc w:val="center"/>
              <w:rPr>
                <w:rFonts w:eastAsia="Times New Roman"/>
                <w:b/>
                <w:bCs/>
              </w:rPr>
            </w:pPr>
            <w:r w:rsidRPr="006B0EC6">
              <w:rPr>
                <w:rFonts w:eastAsia="Times New Roman"/>
                <w:b/>
                <w:bCs/>
              </w:rPr>
              <w:t>Plus</w:t>
            </w:r>
          </w:p>
        </w:tc>
        <w:tc>
          <w:tcPr>
            <w:tcW w:w="0" w:type="auto"/>
            <w:hideMark/>
          </w:tcPr>
          <w:p w14:paraId="141F48AC" w14:textId="77777777" w:rsidR="006B0EC6" w:rsidRPr="006B0EC6" w:rsidRDefault="006B0EC6" w:rsidP="00EB7AAB">
            <w:pPr>
              <w:spacing w:line="360" w:lineRule="auto"/>
              <w:jc w:val="center"/>
              <w:rPr>
                <w:rFonts w:eastAsia="Times New Roman"/>
                <w:b/>
                <w:bCs/>
              </w:rPr>
            </w:pPr>
            <w:r w:rsidRPr="006B0EC6">
              <w:rPr>
                <w:rFonts w:eastAsia="Times New Roman"/>
                <w:b/>
                <w:bCs/>
              </w:rPr>
              <w:t>Minus</w:t>
            </w:r>
          </w:p>
        </w:tc>
        <w:tc>
          <w:tcPr>
            <w:tcW w:w="0" w:type="auto"/>
            <w:hideMark/>
          </w:tcPr>
          <w:p w14:paraId="0F339E5E" w14:textId="77777777" w:rsidR="006B0EC6" w:rsidRPr="006B0EC6" w:rsidRDefault="006B0EC6" w:rsidP="00EB7AAB">
            <w:pPr>
              <w:spacing w:line="360" w:lineRule="auto"/>
              <w:jc w:val="center"/>
              <w:rPr>
                <w:rFonts w:eastAsia="Times New Roman"/>
                <w:b/>
                <w:bCs/>
              </w:rPr>
            </w:pPr>
            <w:r w:rsidRPr="006B0EC6">
              <w:rPr>
                <w:rFonts w:eastAsia="Times New Roman"/>
                <w:b/>
                <w:bCs/>
              </w:rPr>
              <w:t>Interesting</w:t>
            </w:r>
          </w:p>
        </w:tc>
      </w:tr>
      <w:tr w:rsidR="006B0EC6" w:rsidRPr="006B0EC6" w14:paraId="5321023D" w14:textId="77777777" w:rsidTr="006B0EC6">
        <w:trPr>
          <w:jc w:val="center"/>
        </w:trPr>
        <w:tc>
          <w:tcPr>
            <w:tcW w:w="0" w:type="auto"/>
            <w:hideMark/>
          </w:tcPr>
          <w:p w14:paraId="5B477A45" w14:textId="77777777" w:rsidR="006B0EC6" w:rsidRPr="006B0EC6" w:rsidRDefault="006B0EC6" w:rsidP="00EB7AAB">
            <w:pPr>
              <w:spacing w:line="360" w:lineRule="auto"/>
              <w:rPr>
                <w:rFonts w:eastAsia="Times New Roman"/>
              </w:rPr>
            </w:pPr>
            <w:r w:rsidRPr="006B0EC6">
              <w:rPr>
                <w:rFonts w:eastAsia="Times New Roman"/>
              </w:rPr>
              <w:t>Reaches home workers (+5).</w:t>
            </w:r>
          </w:p>
        </w:tc>
        <w:tc>
          <w:tcPr>
            <w:tcW w:w="0" w:type="auto"/>
            <w:hideMark/>
          </w:tcPr>
          <w:p w14:paraId="602A8BAC" w14:textId="77777777" w:rsidR="006B0EC6" w:rsidRPr="006B0EC6" w:rsidRDefault="006B0EC6" w:rsidP="00EB7AAB">
            <w:pPr>
              <w:spacing w:line="360" w:lineRule="auto"/>
              <w:rPr>
                <w:rFonts w:eastAsia="Times New Roman"/>
              </w:rPr>
            </w:pPr>
            <w:r w:rsidRPr="006B0EC6">
              <w:rPr>
                <w:rFonts w:eastAsia="Times New Roman"/>
              </w:rPr>
              <w:t>Driver, fuel and packaging costs (-5).</w:t>
            </w:r>
          </w:p>
        </w:tc>
        <w:tc>
          <w:tcPr>
            <w:tcW w:w="0" w:type="auto"/>
            <w:hideMark/>
          </w:tcPr>
          <w:p w14:paraId="5B3D20D2" w14:textId="77777777" w:rsidR="006B0EC6" w:rsidRPr="006B0EC6" w:rsidRDefault="006B0EC6" w:rsidP="00EB7AAB">
            <w:pPr>
              <w:spacing w:line="360" w:lineRule="auto"/>
              <w:rPr>
                <w:rFonts w:eastAsia="Times New Roman"/>
              </w:rPr>
            </w:pPr>
            <w:r w:rsidRPr="006B0EC6">
              <w:rPr>
                <w:rFonts w:eastAsia="Times New Roman"/>
              </w:rPr>
              <w:t>Third-party partnerships (+2).</w:t>
            </w:r>
          </w:p>
        </w:tc>
      </w:tr>
      <w:tr w:rsidR="006B0EC6" w:rsidRPr="006B0EC6" w14:paraId="3D5A22F9" w14:textId="77777777" w:rsidTr="006B0EC6">
        <w:trPr>
          <w:jc w:val="center"/>
        </w:trPr>
        <w:tc>
          <w:tcPr>
            <w:tcW w:w="0" w:type="auto"/>
            <w:hideMark/>
          </w:tcPr>
          <w:p w14:paraId="345FB1DB" w14:textId="77777777" w:rsidR="006B0EC6" w:rsidRPr="006B0EC6" w:rsidRDefault="006B0EC6" w:rsidP="00EB7AAB">
            <w:pPr>
              <w:spacing w:line="360" w:lineRule="auto"/>
              <w:rPr>
                <w:rFonts w:eastAsia="Times New Roman"/>
              </w:rPr>
            </w:pPr>
            <w:r w:rsidRPr="006B0EC6">
              <w:rPr>
                <w:rFonts w:eastAsia="Times New Roman"/>
              </w:rPr>
              <w:t>Extends the trading area (+4).</w:t>
            </w:r>
          </w:p>
        </w:tc>
        <w:tc>
          <w:tcPr>
            <w:tcW w:w="0" w:type="auto"/>
            <w:hideMark/>
          </w:tcPr>
          <w:p w14:paraId="5636F447" w14:textId="77777777" w:rsidR="006B0EC6" w:rsidRPr="006B0EC6" w:rsidRDefault="006B0EC6" w:rsidP="00EB7AAB">
            <w:pPr>
              <w:spacing w:line="360" w:lineRule="auto"/>
              <w:rPr>
                <w:rFonts w:eastAsia="Times New Roman"/>
              </w:rPr>
            </w:pPr>
            <w:r w:rsidRPr="006B0EC6">
              <w:rPr>
                <w:rFonts w:eastAsia="Times New Roman"/>
              </w:rPr>
              <w:t>Delivery delays (-3).</w:t>
            </w:r>
          </w:p>
        </w:tc>
        <w:tc>
          <w:tcPr>
            <w:tcW w:w="0" w:type="auto"/>
            <w:hideMark/>
          </w:tcPr>
          <w:p w14:paraId="154619D8" w14:textId="77777777" w:rsidR="006B0EC6" w:rsidRPr="006B0EC6" w:rsidRDefault="006B0EC6" w:rsidP="00EB7AAB">
            <w:pPr>
              <w:spacing w:line="360" w:lineRule="auto"/>
              <w:rPr>
                <w:rFonts w:eastAsia="Times New Roman"/>
              </w:rPr>
            </w:pPr>
            <w:r w:rsidRPr="006B0EC6">
              <w:rPr>
                <w:rFonts w:eastAsia="Times New Roman"/>
              </w:rPr>
              <w:t>Subscription boxes (+2).</w:t>
            </w:r>
          </w:p>
        </w:tc>
      </w:tr>
      <w:tr w:rsidR="006B0EC6" w:rsidRPr="006B0EC6" w14:paraId="248CE1B7" w14:textId="77777777" w:rsidTr="006B0EC6">
        <w:trPr>
          <w:jc w:val="center"/>
        </w:trPr>
        <w:tc>
          <w:tcPr>
            <w:tcW w:w="0" w:type="auto"/>
            <w:hideMark/>
          </w:tcPr>
          <w:p w14:paraId="45FC8A71" w14:textId="77777777" w:rsidR="006B0EC6" w:rsidRPr="006B0EC6" w:rsidRDefault="006B0EC6" w:rsidP="00EB7AAB">
            <w:pPr>
              <w:spacing w:line="360" w:lineRule="auto"/>
              <w:rPr>
                <w:rFonts w:eastAsia="Times New Roman"/>
              </w:rPr>
            </w:pPr>
            <w:r w:rsidRPr="006B0EC6">
              <w:rPr>
                <w:rFonts w:eastAsia="Times New Roman"/>
              </w:rPr>
              <w:t>Supports office orders (+3).</w:t>
            </w:r>
          </w:p>
        </w:tc>
        <w:tc>
          <w:tcPr>
            <w:tcW w:w="0" w:type="auto"/>
            <w:hideMark/>
          </w:tcPr>
          <w:p w14:paraId="0457DEAE" w14:textId="77777777" w:rsidR="006B0EC6" w:rsidRPr="006B0EC6" w:rsidRDefault="006B0EC6" w:rsidP="00EB7AAB">
            <w:pPr>
              <w:spacing w:line="360" w:lineRule="auto"/>
              <w:rPr>
                <w:rFonts w:eastAsia="Times New Roman"/>
              </w:rPr>
            </w:pPr>
            <w:r w:rsidRPr="006B0EC6">
              <w:rPr>
                <w:rFonts w:eastAsia="Times New Roman"/>
              </w:rPr>
              <w:t>Product damage risk (-2).</w:t>
            </w:r>
          </w:p>
        </w:tc>
        <w:tc>
          <w:tcPr>
            <w:tcW w:w="0" w:type="auto"/>
            <w:hideMark/>
          </w:tcPr>
          <w:p w14:paraId="3A067395" w14:textId="77777777" w:rsidR="006B0EC6" w:rsidRPr="006B0EC6" w:rsidRDefault="006B0EC6" w:rsidP="00EB7AAB">
            <w:pPr>
              <w:spacing w:line="360" w:lineRule="auto"/>
              <w:rPr>
                <w:rFonts w:eastAsia="Times New Roman"/>
              </w:rPr>
            </w:pPr>
            <w:r w:rsidRPr="006B0EC6">
              <w:rPr>
                <w:rFonts w:eastAsia="Times New Roman"/>
              </w:rPr>
              <w:t>Corporate catering (+2).</w:t>
            </w:r>
          </w:p>
        </w:tc>
      </w:tr>
      <w:tr w:rsidR="006B0EC6" w:rsidRPr="006B0EC6" w14:paraId="617FDF56" w14:textId="77777777" w:rsidTr="006B0EC6">
        <w:trPr>
          <w:jc w:val="center"/>
        </w:trPr>
        <w:tc>
          <w:tcPr>
            <w:tcW w:w="0" w:type="auto"/>
            <w:hideMark/>
          </w:tcPr>
          <w:p w14:paraId="4BBBE100" w14:textId="77777777" w:rsidR="006B0EC6" w:rsidRPr="006B0EC6" w:rsidRDefault="006B0EC6" w:rsidP="00EB7AAB">
            <w:pPr>
              <w:spacing w:line="360" w:lineRule="auto"/>
              <w:rPr>
                <w:rFonts w:eastAsia="Times New Roman"/>
              </w:rPr>
            </w:pPr>
            <w:r w:rsidRPr="006B0EC6">
              <w:rPr>
                <w:rFonts w:eastAsia="Times New Roman"/>
              </w:rPr>
              <w:t>Increases convenience (+4).</w:t>
            </w:r>
          </w:p>
        </w:tc>
        <w:tc>
          <w:tcPr>
            <w:tcW w:w="0" w:type="auto"/>
            <w:hideMark/>
          </w:tcPr>
          <w:p w14:paraId="01B3ADB2" w14:textId="77777777" w:rsidR="006B0EC6" w:rsidRPr="006B0EC6" w:rsidRDefault="006B0EC6" w:rsidP="00EB7AAB">
            <w:pPr>
              <w:spacing w:line="360" w:lineRule="auto"/>
              <w:rPr>
                <w:rFonts w:eastAsia="Times New Roman"/>
              </w:rPr>
            </w:pPr>
            <w:r w:rsidRPr="006B0EC6">
              <w:rPr>
                <w:rFonts w:eastAsia="Times New Roman"/>
              </w:rPr>
              <w:t>Operational complexity (-4).</w:t>
            </w:r>
          </w:p>
        </w:tc>
        <w:tc>
          <w:tcPr>
            <w:tcW w:w="0" w:type="auto"/>
            <w:hideMark/>
          </w:tcPr>
          <w:p w14:paraId="651B4055" w14:textId="77777777" w:rsidR="006B0EC6" w:rsidRPr="006B0EC6" w:rsidRDefault="006B0EC6" w:rsidP="00EB7AAB">
            <w:pPr>
              <w:spacing w:line="360" w:lineRule="auto"/>
              <w:rPr>
                <w:rFonts w:eastAsia="Times New Roman"/>
              </w:rPr>
            </w:pPr>
            <w:r w:rsidRPr="006B0EC6">
              <w:rPr>
                <w:rFonts w:eastAsia="Times New Roman"/>
              </w:rPr>
              <w:t>Selected-day trials (+1).</w:t>
            </w:r>
          </w:p>
        </w:tc>
      </w:tr>
      <w:tr w:rsidR="006B0EC6" w:rsidRPr="006B0EC6" w14:paraId="0ADB9C1B" w14:textId="77777777" w:rsidTr="006B0EC6">
        <w:trPr>
          <w:jc w:val="center"/>
        </w:trPr>
        <w:tc>
          <w:tcPr>
            <w:tcW w:w="0" w:type="auto"/>
            <w:hideMark/>
          </w:tcPr>
          <w:p w14:paraId="01A7CAA6" w14:textId="77777777" w:rsidR="006B0EC6" w:rsidRPr="006B0EC6" w:rsidRDefault="006B0EC6" w:rsidP="00EB7AAB">
            <w:pPr>
              <w:spacing w:line="360" w:lineRule="auto"/>
              <w:jc w:val="left"/>
              <w:rPr>
                <w:rFonts w:eastAsia="Times New Roman"/>
              </w:rPr>
            </w:pPr>
            <w:r w:rsidRPr="009D1F95">
              <w:rPr>
                <w:rFonts w:eastAsia="Times New Roman"/>
                <w:b/>
                <w:bCs/>
              </w:rPr>
              <w:t>Total: +16.</w:t>
            </w:r>
          </w:p>
        </w:tc>
        <w:tc>
          <w:tcPr>
            <w:tcW w:w="0" w:type="auto"/>
            <w:hideMark/>
          </w:tcPr>
          <w:p w14:paraId="1D160511" w14:textId="77777777" w:rsidR="006B0EC6" w:rsidRPr="006B0EC6" w:rsidRDefault="006B0EC6" w:rsidP="00EB7AAB">
            <w:pPr>
              <w:spacing w:line="360" w:lineRule="auto"/>
              <w:jc w:val="left"/>
              <w:rPr>
                <w:rFonts w:eastAsia="Times New Roman"/>
              </w:rPr>
            </w:pPr>
            <w:r w:rsidRPr="009D1F95">
              <w:rPr>
                <w:rFonts w:eastAsia="Times New Roman"/>
                <w:b/>
                <w:bCs/>
              </w:rPr>
              <w:t>Total: -14.</w:t>
            </w:r>
          </w:p>
        </w:tc>
        <w:tc>
          <w:tcPr>
            <w:tcW w:w="0" w:type="auto"/>
            <w:hideMark/>
          </w:tcPr>
          <w:p w14:paraId="70CD30F2" w14:textId="77777777" w:rsidR="006B0EC6" w:rsidRPr="006B0EC6" w:rsidRDefault="006B0EC6" w:rsidP="00EB7AAB">
            <w:pPr>
              <w:spacing w:line="360" w:lineRule="auto"/>
              <w:jc w:val="left"/>
              <w:rPr>
                <w:rFonts w:eastAsia="Times New Roman"/>
              </w:rPr>
            </w:pPr>
            <w:r w:rsidRPr="009D1F95">
              <w:rPr>
                <w:rFonts w:eastAsia="Times New Roman"/>
                <w:b/>
                <w:bCs/>
              </w:rPr>
              <w:t>Total: +7.</w:t>
            </w:r>
          </w:p>
        </w:tc>
      </w:tr>
    </w:tbl>
    <w:p w14:paraId="26006E22" w14:textId="77777777" w:rsidR="00197E26" w:rsidRPr="009D1F95" w:rsidRDefault="00197E26" w:rsidP="00EB7AAB">
      <w:pPr>
        <w:spacing w:line="360" w:lineRule="auto"/>
        <w:rPr>
          <w:sz w:val="2"/>
          <w:szCs w:val="2"/>
        </w:rPr>
      </w:pPr>
    </w:p>
    <w:p w14:paraId="798DDC46" w14:textId="77777777" w:rsidR="00586937" w:rsidRPr="009D1F95" w:rsidRDefault="00A62EAB" w:rsidP="007F2ED7">
      <w:pPr>
        <w:spacing w:line="360" w:lineRule="auto"/>
        <w:rPr>
          <w:i/>
        </w:rPr>
      </w:pPr>
      <w:r w:rsidRPr="009D1F95">
        <w:rPr>
          <w:i/>
        </w:rPr>
        <w:t>Overall score: 9.</w:t>
      </w:r>
    </w:p>
    <w:p w14:paraId="52486609" w14:textId="77777777" w:rsidR="00586937" w:rsidRPr="009D1F95" w:rsidRDefault="000A00E2" w:rsidP="00EB7AAB">
      <w:pPr>
        <w:pStyle w:val="Heading1"/>
        <w:spacing w:line="360" w:lineRule="auto"/>
      </w:pPr>
      <w:bookmarkStart w:id="12" w:name="_Toc234974710"/>
      <w:r w:rsidRPr="009D1F95">
        <w:lastRenderedPageBreak/>
        <w:t>Appendix 2 -</w:t>
      </w:r>
      <w:r w:rsidR="00586937" w:rsidRPr="009D1F95">
        <w:t xml:space="preserve"> Task 4a: Implementation Plan</w:t>
      </w:r>
      <w:bookmarkEnd w:id="12"/>
    </w:p>
    <w:p w14:paraId="3E7F43CE" w14:textId="77777777" w:rsidR="00586937" w:rsidRPr="009D1F95" w:rsidRDefault="00586937" w:rsidP="00EB7AAB">
      <w:pPr>
        <w:spacing w:line="360" w:lineRule="auto"/>
      </w:pPr>
      <w:r w:rsidRPr="009D1F95">
        <w:rPr>
          <w:rStyle w:val="Strong"/>
        </w:rPr>
        <w:t>Problem being solved:</w:t>
      </w:r>
      <w:r w:rsidRPr="009D1F95">
        <w:t xml:space="preserve"> declining sales, missed orders and limited customer access.</w:t>
      </w:r>
    </w:p>
    <w:p w14:paraId="33591C30" w14:textId="77777777" w:rsidR="00586937" w:rsidRPr="009D1F95" w:rsidRDefault="00586937" w:rsidP="00EB7AAB">
      <w:pPr>
        <w:spacing w:line="360" w:lineRule="auto"/>
      </w:pPr>
      <w:r w:rsidRPr="009D1F95">
        <w:rPr>
          <w:rStyle w:val="Strong"/>
        </w:rPr>
        <w:t>Solution being implemented:</w:t>
      </w:r>
      <w:r w:rsidRPr="009D1F95">
        <w:t xml:space="preserve"> online pre-order and click-and-collect system.</w:t>
      </w:r>
    </w:p>
    <w:tbl>
      <w:tblPr>
        <w:tblStyle w:val="TableGrid"/>
        <w:tblW w:w="0" w:type="auto"/>
        <w:jc w:val="center"/>
        <w:tblLook w:val="04A0" w:firstRow="1" w:lastRow="0" w:firstColumn="1" w:lastColumn="0" w:noHBand="0" w:noVBand="1"/>
      </w:tblPr>
      <w:tblGrid>
        <w:gridCol w:w="764"/>
        <w:gridCol w:w="3698"/>
        <w:gridCol w:w="1029"/>
        <w:gridCol w:w="1768"/>
        <w:gridCol w:w="2091"/>
      </w:tblGrid>
      <w:tr w:rsidR="00586937" w:rsidRPr="00586937" w14:paraId="57AC79EF" w14:textId="77777777" w:rsidTr="00586937">
        <w:trPr>
          <w:jc w:val="center"/>
        </w:trPr>
        <w:tc>
          <w:tcPr>
            <w:tcW w:w="0" w:type="auto"/>
            <w:hideMark/>
          </w:tcPr>
          <w:p w14:paraId="7C9B3BEB" w14:textId="77777777" w:rsidR="00586937" w:rsidRPr="00586937" w:rsidRDefault="00586937" w:rsidP="00EB7AAB">
            <w:pPr>
              <w:spacing w:line="360" w:lineRule="auto"/>
              <w:jc w:val="center"/>
              <w:rPr>
                <w:rFonts w:eastAsia="Times New Roman"/>
                <w:b/>
                <w:bCs/>
              </w:rPr>
            </w:pPr>
            <w:r w:rsidRPr="00586937">
              <w:rPr>
                <w:rFonts w:eastAsia="Times New Roman"/>
                <w:b/>
                <w:bCs/>
              </w:rPr>
              <w:t>Task</w:t>
            </w:r>
          </w:p>
        </w:tc>
        <w:tc>
          <w:tcPr>
            <w:tcW w:w="0" w:type="auto"/>
            <w:hideMark/>
          </w:tcPr>
          <w:p w14:paraId="6A56A872" w14:textId="77777777" w:rsidR="00586937" w:rsidRPr="00586937" w:rsidRDefault="00586937" w:rsidP="00EB7AAB">
            <w:pPr>
              <w:spacing w:line="360" w:lineRule="auto"/>
              <w:jc w:val="center"/>
              <w:rPr>
                <w:rFonts w:eastAsia="Times New Roman"/>
                <w:b/>
                <w:bCs/>
              </w:rPr>
            </w:pPr>
            <w:r w:rsidRPr="00586937">
              <w:rPr>
                <w:rFonts w:eastAsia="Times New Roman"/>
                <w:b/>
                <w:bCs/>
              </w:rPr>
              <w:t>What</w:t>
            </w:r>
          </w:p>
        </w:tc>
        <w:tc>
          <w:tcPr>
            <w:tcW w:w="0" w:type="auto"/>
            <w:hideMark/>
          </w:tcPr>
          <w:p w14:paraId="198903D8" w14:textId="77777777" w:rsidR="00586937" w:rsidRPr="00586937" w:rsidRDefault="00586937" w:rsidP="00EB7AAB">
            <w:pPr>
              <w:spacing w:line="360" w:lineRule="auto"/>
              <w:jc w:val="center"/>
              <w:rPr>
                <w:rFonts w:eastAsia="Times New Roman"/>
                <w:b/>
                <w:bCs/>
              </w:rPr>
            </w:pPr>
            <w:r w:rsidRPr="00586937">
              <w:rPr>
                <w:rFonts w:eastAsia="Times New Roman"/>
                <w:b/>
                <w:bCs/>
              </w:rPr>
              <w:t>When</w:t>
            </w:r>
          </w:p>
        </w:tc>
        <w:tc>
          <w:tcPr>
            <w:tcW w:w="0" w:type="auto"/>
            <w:hideMark/>
          </w:tcPr>
          <w:p w14:paraId="3865348F" w14:textId="77777777" w:rsidR="00586937" w:rsidRPr="00586937" w:rsidRDefault="00586937" w:rsidP="00EB7AAB">
            <w:pPr>
              <w:spacing w:line="360" w:lineRule="auto"/>
              <w:jc w:val="center"/>
              <w:rPr>
                <w:rFonts w:eastAsia="Times New Roman"/>
                <w:b/>
                <w:bCs/>
              </w:rPr>
            </w:pPr>
            <w:r w:rsidRPr="00586937">
              <w:rPr>
                <w:rFonts w:eastAsia="Times New Roman"/>
                <w:b/>
                <w:bCs/>
              </w:rPr>
              <w:t>Who</w:t>
            </w:r>
          </w:p>
        </w:tc>
        <w:tc>
          <w:tcPr>
            <w:tcW w:w="0" w:type="auto"/>
            <w:hideMark/>
          </w:tcPr>
          <w:p w14:paraId="1D9E298B" w14:textId="77777777" w:rsidR="00586937" w:rsidRPr="00586937" w:rsidRDefault="00586937" w:rsidP="00EB7AAB">
            <w:pPr>
              <w:spacing w:line="360" w:lineRule="auto"/>
              <w:jc w:val="center"/>
              <w:rPr>
                <w:rFonts w:eastAsia="Times New Roman"/>
                <w:b/>
                <w:bCs/>
              </w:rPr>
            </w:pPr>
            <w:r w:rsidRPr="00586937">
              <w:rPr>
                <w:rFonts w:eastAsia="Times New Roman"/>
                <w:b/>
                <w:bCs/>
              </w:rPr>
              <w:t>Done</w:t>
            </w:r>
          </w:p>
        </w:tc>
      </w:tr>
      <w:tr w:rsidR="00586937" w:rsidRPr="00586937" w14:paraId="0A96D74A" w14:textId="77777777" w:rsidTr="00586937">
        <w:trPr>
          <w:jc w:val="center"/>
        </w:trPr>
        <w:tc>
          <w:tcPr>
            <w:tcW w:w="0" w:type="auto"/>
            <w:hideMark/>
          </w:tcPr>
          <w:p w14:paraId="0ECEA7C2" w14:textId="77777777" w:rsidR="00586937" w:rsidRPr="00586937" w:rsidRDefault="00586937" w:rsidP="00EB7AAB">
            <w:pPr>
              <w:spacing w:line="360" w:lineRule="auto"/>
              <w:jc w:val="left"/>
              <w:rPr>
                <w:rFonts w:eastAsia="Times New Roman"/>
              </w:rPr>
            </w:pPr>
            <w:r w:rsidRPr="00586937">
              <w:rPr>
                <w:rFonts w:eastAsia="Times New Roman"/>
              </w:rPr>
              <w:t>1</w:t>
            </w:r>
          </w:p>
        </w:tc>
        <w:tc>
          <w:tcPr>
            <w:tcW w:w="0" w:type="auto"/>
            <w:hideMark/>
          </w:tcPr>
          <w:p w14:paraId="29068077" w14:textId="77777777" w:rsidR="00586937" w:rsidRPr="00586937" w:rsidRDefault="00586937" w:rsidP="00EB7AAB">
            <w:pPr>
              <w:spacing w:line="360" w:lineRule="auto"/>
              <w:rPr>
                <w:rFonts w:eastAsia="Times New Roman"/>
              </w:rPr>
            </w:pPr>
            <w:r w:rsidRPr="00586937">
              <w:rPr>
                <w:rFonts w:eastAsia="Times New Roman"/>
              </w:rPr>
              <w:t>Customer research: ask customers about preferred products, payment methods and collection times.</w:t>
            </w:r>
          </w:p>
        </w:tc>
        <w:tc>
          <w:tcPr>
            <w:tcW w:w="0" w:type="auto"/>
            <w:hideMark/>
          </w:tcPr>
          <w:p w14:paraId="797B178A" w14:textId="77777777" w:rsidR="00586937" w:rsidRPr="00586937" w:rsidRDefault="00586937" w:rsidP="00EB7AAB">
            <w:pPr>
              <w:spacing w:line="360" w:lineRule="auto"/>
              <w:jc w:val="left"/>
              <w:rPr>
                <w:rFonts w:eastAsia="Times New Roman"/>
              </w:rPr>
            </w:pPr>
            <w:r w:rsidRPr="00586937">
              <w:rPr>
                <w:rFonts w:eastAsia="Times New Roman"/>
              </w:rPr>
              <w:t>Week 1.</w:t>
            </w:r>
          </w:p>
        </w:tc>
        <w:tc>
          <w:tcPr>
            <w:tcW w:w="0" w:type="auto"/>
            <w:hideMark/>
          </w:tcPr>
          <w:p w14:paraId="0242FFD3" w14:textId="77777777" w:rsidR="00586937" w:rsidRPr="00586937" w:rsidRDefault="00586937" w:rsidP="00EB7AAB">
            <w:pPr>
              <w:spacing w:line="360" w:lineRule="auto"/>
              <w:jc w:val="left"/>
              <w:rPr>
                <w:rFonts w:eastAsia="Times New Roman"/>
              </w:rPr>
            </w:pPr>
            <w:r w:rsidRPr="00586937">
              <w:rPr>
                <w:rFonts w:eastAsia="Times New Roman"/>
              </w:rPr>
              <w:t>Basil.</w:t>
            </w:r>
          </w:p>
        </w:tc>
        <w:tc>
          <w:tcPr>
            <w:tcW w:w="0" w:type="auto"/>
            <w:hideMark/>
          </w:tcPr>
          <w:p w14:paraId="5F5CEA56" w14:textId="77777777" w:rsidR="00586937" w:rsidRPr="00586937" w:rsidRDefault="00586937" w:rsidP="00EB7AAB">
            <w:pPr>
              <w:spacing w:line="360" w:lineRule="auto"/>
              <w:rPr>
                <w:rFonts w:eastAsia="Times New Roman"/>
              </w:rPr>
            </w:pPr>
            <w:r w:rsidRPr="00586937">
              <w:rPr>
                <w:rFonts w:eastAsia="Times New Roman"/>
              </w:rPr>
              <w:t>At least thirty responses recorded.</w:t>
            </w:r>
          </w:p>
        </w:tc>
      </w:tr>
      <w:tr w:rsidR="00586937" w:rsidRPr="00586937" w14:paraId="4F866F76" w14:textId="77777777" w:rsidTr="00586937">
        <w:trPr>
          <w:jc w:val="center"/>
        </w:trPr>
        <w:tc>
          <w:tcPr>
            <w:tcW w:w="0" w:type="auto"/>
            <w:hideMark/>
          </w:tcPr>
          <w:p w14:paraId="57CDE788" w14:textId="77777777" w:rsidR="00586937" w:rsidRPr="00586937" w:rsidRDefault="00586937" w:rsidP="00EB7AAB">
            <w:pPr>
              <w:spacing w:line="360" w:lineRule="auto"/>
              <w:jc w:val="left"/>
              <w:rPr>
                <w:rFonts w:eastAsia="Times New Roman"/>
              </w:rPr>
            </w:pPr>
            <w:r w:rsidRPr="00586937">
              <w:rPr>
                <w:rFonts w:eastAsia="Times New Roman"/>
              </w:rPr>
              <w:t>2</w:t>
            </w:r>
          </w:p>
        </w:tc>
        <w:tc>
          <w:tcPr>
            <w:tcW w:w="0" w:type="auto"/>
            <w:hideMark/>
          </w:tcPr>
          <w:p w14:paraId="11382859" w14:textId="77777777" w:rsidR="00586937" w:rsidRPr="00586937" w:rsidRDefault="00586937" w:rsidP="00EB7AAB">
            <w:pPr>
              <w:spacing w:line="360" w:lineRule="auto"/>
              <w:rPr>
                <w:rFonts w:eastAsia="Times New Roman"/>
              </w:rPr>
            </w:pPr>
            <w:r w:rsidRPr="00586937">
              <w:rPr>
                <w:rFonts w:eastAsia="Times New Roman"/>
              </w:rPr>
              <w:t>Platform selection and design: compare affordable providers, choose a system, upload products, prices, photographs and collection slots.</w:t>
            </w:r>
          </w:p>
        </w:tc>
        <w:tc>
          <w:tcPr>
            <w:tcW w:w="0" w:type="auto"/>
            <w:hideMark/>
          </w:tcPr>
          <w:p w14:paraId="32708CF0" w14:textId="77777777" w:rsidR="00586937" w:rsidRPr="00586937" w:rsidRDefault="00586937" w:rsidP="00EB7AAB">
            <w:pPr>
              <w:spacing w:line="360" w:lineRule="auto"/>
              <w:jc w:val="left"/>
              <w:rPr>
                <w:rFonts w:eastAsia="Times New Roman"/>
              </w:rPr>
            </w:pPr>
            <w:r w:rsidRPr="00586937">
              <w:rPr>
                <w:rFonts w:eastAsia="Times New Roman"/>
              </w:rPr>
              <w:t>Weeks 2–3.</w:t>
            </w:r>
          </w:p>
        </w:tc>
        <w:tc>
          <w:tcPr>
            <w:tcW w:w="0" w:type="auto"/>
            <w:hideMark/>
          </w:tcPr>
          <w:p w14:paraId="22DBAC48" w14:textId="77777777" w:rsidR="00586937" w:rsidRPr="00586937" w:rsidRDefault="00586937" w:rsidP="00EB7AAB">
            <w:pPr>
              <w:spacing w:line="360" w:lineRule="auto"/>
              <w:jc w:val="left"/>
              <w:rPr>
                <w:rFonts w:eastAsia="Times New Roman"/>
              </w:rPr>
            </w:pPr>
            <w:r w:rsidRPr="00586937">
              <w:rPr>
                <w:rFonts w:eastAsia="Times New Roman"/>
              </w:rPr>
              <w:t>Basil and a freelance developer.</w:t>
            </w:r>
          </w:p>
        </w:tc>
        <w:tc>
          <w:tcPr>
            <w:tcW w:w="0" w:type="auto"/>
            <w:hideMark/>
          </w:tcPr>
          <w:p w14:paraId="606CF882" w14:textId="77777777" w:rsidR="00586937" w:rsidRPr="00586937" w:rsidRDefault="00586937" w:rsidP="00EB7AAB">
            <w:pPr>
              <w:spacing w:line="360" w:lineRule="auto"/>
              <w:rPr>
                <w:rFonts w:eastAsia="Times New Roman"/>
              </w:rPr>
            </w:pPr>
            <w:r w:rsidRPr="00586937">
              <w:rPr>
                <w:rFonts w:eastAsia="Times New Roman"/>
              </w:rPr>
              <w:t>Working prototype approved.</w:t>
            </w:r>
          </w:p>
        </w:tc>
      </w:tr>
      <w:tr w:rsidR="00586937" w:rsidRPr="00586937" w14:paraId="47BCF056" w14:textId="77777777" w:rsidTr="00586937">
        <w:trPr>
          <w:jc w:val="center"/>
        </w:trPr>
        <w:tc>
          <w:tcPr>
            <w:tcW w:w="0" w:type="auto"/>
            <w:hideMark/>
          </w:tcPr>
          <w:p w14:paraId="736EF2B5" w14:textId="77777777" w:rsidR="00586937" w:rsidRPr="00586937" w:rsidRDefault="00586937" w:rsidP="00EB7AAB">
            <w:pPr>
              <w:spacing w:line="360" w:lineRule="auto"/>
              <w:jc w:val="left"/>
              <w:rPr>
                <w:rFonts w:eastAsia="Times New Roman"/>
              </w:rPr>
            </w:pPr>
            <w:r w:rsidRPr="00586937">
              <w:rPr>
                <w:rFonts w:eastAsia="Times New Roman"/>
              </w:rPr>
              <w:t>3</w:t>
            </w:r>
          </w:p>
        </w:tc>
        <w:tc>
          <w:tcPr>
            <w:tcW w:w="0" w:type="auto"/>
            <w:hideMark/>
          </w:tcPr>
          <w:p w14:paraId="0261F8BA" w14:textId="77777777" w:rsidR="00586937" w:rsidRPr="00586937" w:rsidRDefault="00586937" w:rsidP="00EB7AAB">
            <w:pPr>
              <w:spacing w:line="360" w:lineRule="auto"/>
              <w:rPr>
                <w:rFonts w:eastAsia="Times New Roman"/>
              </w:rPr>
            </w:pPr>
            <w:r w:rsidRPr="00586937">
              <w:rPr>
                <w:rFonts w:eastAsia="Times New Roman"/>
              </w:rPr>
              <w:t>Testing and training: process trial orders, verify payments, check notifications, prepare collection procedures and correct faults.</w:t>
            </w:r>
          </w:p>
        </w:tc>
        <w:tc>
          <w:tcPr>
            <w:tcW w:w="0" w:type="auto"/>
            <w:hideMark/>
          </w:tcPr>
          <w:p w14:paraId="038FAB80" w14:textId="77777777" w:rsidR="00586937" w:rsidRPr="00586937" w:rsidRDefault="00586937" w:rsidP="00EB7AAB">
            <w:pPr>
              <w:spacing w:line="360" w:lineRule="auto"/>
              <w:jc w:val="left"/>
              <w:rPr>
                <w:rFonts w:eastAsia="Times New Roman"/>
              </w:rPr>
            </w:pPr>
            <w:r w:rsidRPr="00586937">
              <w:rPr>
                <w:rFonts w:eastAsia="Times New Roman"/>
              </w:rPr>
              <w:t>Week 4.</w:t>
            </w:r>
          </w:p>
        </w:tc>
        <w:tc>
          <w:tcPr>
            <w:tcW w:w="0" w:type="auto"/>
            <w:hideMark/>
          </w:tcPr>
          <w:p w14:paraId="39B2FC42" w14:textId="77777777" w:rsidR="00586937" w:rsidRPr="00586937" w:rsidRDefault="00586937" w:rsidP="00EB7AAB">
            <w:pPr>
              <w:spacing w:line="360" w:lineRule="auto"/>
              <w:jc w:val="left"/>
              <w:rPr>
                <w:rFonts w:eastAsia="Times New Roman"/>
              </w:rPr>
            </w:pPr>
            <w:r w:rsidRPr="00586937">
              <w:rPr>
                <w:rFonts w:eastAsia="Times New Roman"/>
              </w:rPr>
              <w:t>Basil, developer and bakery assistant.</w:t>
            </w:r>
          </w:p>
        </w:tc>
        <w:tc>
          <w:tcPr>
            <w:tcW w:w="0" w:type="auto"/>
            <w:hideMark/>
          </w:tcPr>
          <w:p w14:paraId="228447A3" w14:textId="77777777" w:rsidR="00586937" w:rsidRPr="00586937" w:rsidRDefault="00586937" w:rsidP="00EB7AAB">
            <w:pPr>
              <w:spacing w:line="360" w:lineRule="auto"/>
              <w:rPr>
                <w:rFonts w:eastAsia="Times New Roman"/>
              </w:rPr>
            </w:pPr>
            <w:r w:rsidRPr="00586937">
              <w:rPr>
                <w:rFonts w:eastAsia="Times New Roman"/>
              </w:rPr>
              <w:t>Ten successful test orders completed without major errors.</w:t>
            </w:r>
          </w:p>
        </w:tc>
      </w:tr>
      <w:tr w:rsidR="00586937" w:rsidRPr="00586937" w14:paraId="7AC1661B" w14:textId="77777777" w:rsidTr="00586937">
        <w:trPr>
          <w:jc w:val="center"/>
        </w:trPr>
        <w:tc>
          <w:tcPr>
            <w:tcW w:w="0" w:type="auto"/>
            <w:hideMark/>
          </w:tcPr>
          <w:p w14:paraId="365CEEF5" w14:textId="77777777" w:rsidR="00586937" w:rsidRPr="00586937" w:rsidRDefault="00586937" w:rsidP="00EB7AAB">
            <w:pPr>
              <w:spacing w:line="360" w:lineRule="auto"/>
              <w:jc w:val="left"/>
              <w:rPr>
                <w:rFonts w:eastAsia="Times New Roman"/>
              </w:rPr>
            </w:pPr>
            <w:r w:rsidRPr="00586937">
              <w:rPr>
                <w:rFonts w:eastAsia="Times New Roman"/>
              </w:rPr>
              <w:t>4</w:t>
            </w:r>
          </w:p>
        </w:tc>
        <w:tc>
          <w:tcPr>
            <w:tcW w:w="0" w:type="auto"/>
            <w:hideMark/>
          </w:tcPr>
          <w:p w14:paraId="2647ED12" w14:textId="77777777" w:rsidR="00586937" w:rsidRPr="00586937" w:rsidRDefault="00586937" w:rsidP="00EB7AAB">
            <w:pPr>
              <w:spacing w:line="360" w:lineRule="auto"/>
              <w:rPr>
                <w:rFonts w:eastAsia="Times New Roman"/>
              </w:rPr>
            </w:pPr>
            <w:r w:rsidRPr="00586937">
              <w:rPr>
                <w:rFonts w:eastAsia="Times New Roman"/>
              </w:rPr>
              <w:t>Launch and review: promote the service through shop signage, email and social media, then monitor orders, revenue, customer comments and costs.</w:t>
            </w:r>
          </w:p>
        </w:tc>
        <w:tc>
          <w:tcPr>
            <w:tcW w:w="0" w:type="auto"/>
            <w:hideMark/>
          </w:tcPr>
          <w:p w14:paraId="305E8AA1" w14:textId="77777777" w:rsidR="00586937" w:rsidRPr="00586937" w:rsidRDefault="00586937" w:rsidP="00EB7AAB">
            <w:pPr>
              <w:spacing w:line="360" w:lineRule="auto"/>
              <w:jc w:val="left"/>
              <w:rPr>
                <w:rFonts w:eastAsia="Times New Roman"/>
              </w:rPr>
            </w:pPr>
            <w:r w:rsidRPr="00586937">
              <w:rPr>
                <w:rFonts w:eastAsia="Times New Roman"/>
              </w:rPr>
              <w:t>Weeks 5–8.</w:t>
            </w:r>
          </w:p>
        </w:tc>
        <w:tc>
          <w:tcPr>
            <w:tcW w:w="0" w:type="auto"/>
            <w:hideMark/>
          </w:tcPr>
          <w:p w14:paraId="35F91A15" w14:textId="77777777" w:rsidR="00586937" w:rsidRPr="00586937" w:rsidRDefault="00586937" w:rsidP="00EB7AAB">
            <w:pPr>
              <w:spacing w:line="360" w:lineRule="auto"/>
              <w:jc w:val="left"/>
              <w:rPr>
                <w:rFonts w:eastAsia="Times New Roman"/>
              </w:rPr>
            </w:pPr>
            <w:r w:rsidRPr="00586937">
              <w:rPr>
                <w:rFonts w:eastAsia="Times New Roman"/>
              </w:rPr>
              <w:t>Basil.</w:t>
            </w:r>
          </w:p>
        </w:tc>
        <w:tc>
          <w:tcPr>
            <w:tcW w:w="0" w:type="auto"/>
            <w:hideMark/>
          </w:tcPr>
          <w:p w14:paraId="306A5812" w14:textId="77777777" w:rsidR="00586937" w:rsidRPr="00586937" w:rsidRDefault="00586937" w:rsidP="00EB7AAB">
            <w:pPr>
              <w:spacing w:line="360" w:lineRule="auto"/>
              <w:rPr>
                <w:rFonts w:eastAsia="Times New Roman"/>
              </w:rPr>
            </w:pPr>
            <w:r w:rsidRPr="00586937">
              <w:rPr>
                <w:rFonts w:eastAsia="Times New Roman"/>
              </w:rPr>
              <w:t>Launch completed and first monthly review recorded.</w:t>
            </w:r>
          </w:p>
        </w:tc>
      </w:tr>
    </w:tbl>
    <w:p w14:paraId="68770328" w14:textId="77777777" w:rsidR="00586937" w:rsidRPr="009D1F95" w:rsidRDefault="00586937" w:rsidP="00EB7AAB">
      <w:pPr>
        <w:spacing w:line="360" w:lineRule="auto"/>
        <w:rPr>
          <w:sz w:val="2"/>
          <w:szCs w:val="2"/>
        </w:rPr>
      </w:pPr>
    </w:p>
    <w:p w14:paraId="38C0FE5B" w14:textId="77777777" w:rsidR="000A00E2" w:rsidRPr="009D1F95" w:rsidRDefault="00544C1D" w:rsidP="00EB7AAB">
      <w:pPr>
        <w:spacing w:line="360" w:lineRule="auto"/>
      </w:pPr>
      <w:r w:rsidRPr="009D1F95">
        <w:t>The phased plan links tasks, responsibilities and controls, supporting coordinated implementation and risk management (Kerzner, 2022).</w:t>
      </w:r>
    </w:p>
    <w:p w14:paraId="5EEAC751" w14:textId="77777777" w:rsidR="000A00E2" w:rsidRPr="009D1F95" w:rsidRDefault="000A00E2" w:rsidP="00EB7AAB">
      <w:pPr>
        <w:spacing w:line="360" w:lineRule="auto"/>
      </w:pPr>
      <w:r w:rsidRPr="009D1F95">
        <w:br w:type="page"/>
      </w:r>
    </w:p>
    <w:p w14:paraId="6FED5B98" w14:textId="77777777" w:rsidR="000A00E2" w:rsidRPr="009D1F95" w:rsidRDefault="000A00E2" w:rsidP="00EB7AAB">
      <w:pPr>
        <w:pStyle w:val="Heading1"/>
        <w:spacing w:line="360" w:lineRule="auto"/>
      </w:pPr>
      <w:bookmarkStart w:id="13" w:name="_Toc234974711"/>
      <w:r w:rsidRPr="009D1F95">
        <w:lastRenderedPageBreak/>
        <w:t>Appendix 3 - Task 5a: KPI and SMART Objectives</w:t>
      </w:r>
      <w:bookmarkEnd w:id="13"/>
    </w:p>
    <w:p w14:paraId="7FDFC901" w14:textId="77777777" w:rsidR="000A00E2" w:rsidRPr="009D1F95" w:rsidRDefault="000A00E2" w:rsidP="00EB7AAB">
      <w:pPr>
        <w:spacing w:line="360" w:lineRule="auto"/>
      </w:pPr>
      <w:r w:rsidRPr="009D1F95">
        <w:rPr>
          <w:rStyle w:val="Strong"/>
        </w:rPr>
        <w:t>Key Performance Indicator:</w:t>
      </w:r>
      <w:r w:rsidRPr="009D1F95">
        <w:t xml:space="preserve"> percentage increase in monthly sales revenue after launching online pre-ordering.</w:t>
      </w:r>
    </w:p>
    <w:tbl>
      <w:tblPr>
        <w:tblStyle w:val="TableGrid"/>
        <w:tblW w:w="0" w:type="auto"/>
        <w:jc w:val="center"/>
        <w:tblLook w:val="04A0" w:firstRow="1" w:lastRow="0" w:firstColumn="1" w:lastColumn="0" w:noHBand="0" w:noVBand="1"/>
      </w:tblPr>
      <w:tblGrid>
        <w:gridCol w:w="1756"/>
        <w:gridCol w:w="1583"/>
        <w:gridCol w:w="1842"/>
        <w:gridCol w:w="1684"/>
        <w:gridCol w:w="1396"/>
        <w:gridCol w:w="1089"/>
      </w:tblGrid>
      <w:tr w:rsidR="000A00E2" w:rsidRPr="000A00E2" w14:paraId="3F811258" w14:textId="77777777" w:rsidTr="000A00E2">
        <w:trPr>
          <w:jc w:val="center"/>
        </w:trPr>
        <w:tc>
          <w:tcPr>
            <w:tcW w:w="0" w:type="auto"/>
            <w:hideMark/>
          </w:tcPr>
          <w:p w14:paraId="472F360E" w14:textId="77777777" w:rsidR="000A00E2" w:rsidRPr="000A00E2" w:rsidRDefault="000A00E2" w:rsidP="00EB7AAB">
            <w:pPr>
              <w:spacing w:line="360" w:lineRule="auto"/>
              <w:jc w:val="center"/>
              <w:rPr>
                <w:rFonts w:eastAsia="Times New Roman"/>
                <w:b/>
                <w:bCs/>
              </w:rPr>
            </w:pPr>
            <w:r w:rsidRPr="000A00E2">
              <w:rPr>
                <w:rFonts w:eastAsia="Times New Roman"/>
                <w:b/>
                <w:bCs/>
              </w:rPr>
              <w:t>Objective</w:t>
            </w:r>
          </w:p>
        </w:tc>
        <w:tc>
          <w:tcPr>
            <w:tcW w:w="0" w:type="auto"/>
            <w:hideMark/>
          </w:tcPr>
          <w:p w14:paraId="79399950" w14:textId="77777777" w:rsidR="000A00E2" w:rsidRPr="000A00E2" w:rsidRDefault="000A00E2" w:rsidP="00EB7AAB">
            <w:pPr>
              <w:spacing w:line="360" w:lineRule="auto"/>
              <w:jc w:val="center"/>
              <w:rPr>
                <w:rFonts w:eastAsia="Times New Roman"/>
                <w:b/>
                <w:bCs/>
              </w:rPr>
            </w:pPr>
            <w:r w:rsidRPr="000A00E2">
              <w:rPr>
                <w:rFonts w:eastAsia="Times New Roman"/>
                <w:b/>
                <w:bCs/>
              </w:rPr>
              <w:t>Specific</w:t>
            </w:r>
          </w:p>
        </w:tc>
        <w:tc>
          <w:tcPr>
            <w:tcW w:w="0" w:type="auto"/>
            <w:hideMark/>
          </w:tcPr>
          <w:p w14:paraId="31BB9749" w14:textId="77777777" w:rsidR="000A00E2" w:rsidRPr="000A00E2" w:rsidRDefault="000A00E2" w:rsidP="00EB7AAB">
            <w:pPr>
              <w:spacing w:line="360" w:lineRule="auto"/>
              <w:jc w:val="center"/>
              <w:rPr>
                <w:rFonts w:eastAsia="Times New Roman"/>
                <w:b/>
                <w:bCs/>
              </w:rPr>
            </w:pPr>
            <w:r w:rsidRPr="000A00E2">
              <w:rPr>
                <w:rFonts w:eastAsia="Times New Roman"/>
                <w:b/>
                <w:bCs/>
              </w:rPr>
              <w:t>Measurable</w:t>
            </w:r>
          </w:p>
        </w:tc>
        <w:tc>
          <w:tcPr>
            <w:tcW w:w="0" w:type="auto"/>
            <w:hideMark/>
          </w:tcPr>
          <w:p w14:paraId="04A7A3DD" w14:textId="77777777" w:rsidR="000A00E2" w:rsidRPr="000A00E2" w:rsidRDefault="000A00E2" w:rsidP="00EB7AAB">
            <w:pPr>
              <w:spacing w:line="360" w:lineRule="auto"/>
              <w:jc w:val="center"/>
              <w:rPr>
                <w:rFonts w:eastAsia="Times New Roman"/>
                <w:b/>
                <w:bCs/>
              </w:rPr>
            </w:pPr>
            <w:r w:rsidRPr="000A00E2">
              <w:rPr>
                <w:rFonts w:eastAsia="Times New Roman"/>
                <w:b/>
                <w:bCs/>
              </w:rPr>
              <w:t>Attainable</w:t>
            </w:r>
          </w:p>
        </w:tc>
        <w:tc>
          <w:tcPr>
            <w:tcW w:w="0" w:type="auto"/>
            <w:hideMark/>
          </w:tcPr>
          <w:p w14:paraId="2E460EAE" w14:textId="77777777" w:rsidR="000A00E2" w:rsidRPr="000A00E2" w:rsidRDefault="000A00E2" w:rsidP="00EB7AAB">
            <w:pPr>
              <w:spacing w:line="360" w:lineRule="auto"/>
              <w:jc w:val="center"/>
              <w:rPr>
                <w:rFonts w:eastAsia="Times New Roman"/>
                <w:b/>
                <w:bCs/>
              </w:rPr>
            </w:pPr>
            <w:r w:rsidRPr="000A00E2">
              <w:rPr>
                <w:rFonts w:eastAsia="Times New Roman"/>
                <w:b/>
                <w:bCs/>
              </w:rPr>
              <w:t>Relevant</w:t>
            </w:r>
          </w:p>
        </w:tc>
        <w:tc>
          <w:tcPr>
            <w:tcW w:w="0" w:type="auto"/>
            <w:hideMark/>
          </w:tcPr>
          <w:p w14:paraId="50AE084B" w14:textId="77777777" w:rsidR="000A00E2" w:rsidRPr="000A00E2" w:rsidRDefault="000A00E2" w:rsidP="00EB7AAB">
            <w:pPr>
              <w:spacing w:line="360" w:lineRule="auto"/>
              <w:jc w:val="center"/>
              <w:rPr>
                <w:rFonts w:eastAsia="Times New Roman"/>
                <w:b/>
                <w:bCs/>
              </w:rPr>
            </w:pPr>
            <w:r w:rsidRPr="000A00E2">
              <w:rPr>
                <w:rFonts w:eastAsia="Times New Roman"/>
                <w:b/>
                <w:bCs/>
              </w:rPr>
              <w:t>Time-Bound</w:t>
            </w:r>
          </w:p>
        </w:tc>
      </w:tr>
      <w:tr w:rsidR="000A00E2" w:rsidRPr="000A00E2" w14:paraId="49F97D73" w14:textId="77777777" w:rsidTr="000A00E2">
        <w:trPr>
          <w:jc w:val="center"/>
        </w:trPr>
        <w:tc>
          <w:tcPr>
            <w:tcW w:w="0" w:type="auto"/>
            <w:hideMark/>
          </w:tcPr>
          <w:p w14:paraId="55A97F6D" w14:textId="77777777" w:rsidR="000A00E2" w:rsidRPr="000A00E2" w:rsidRDefault="000A00E2" w:rsidP="00EB7AAB">
            <w:pPr>
              <w:spacing w:line="360" w:lineRule="auto"/>
              <w:jc w:val="left"/>
              <w:rPr>
                <w:rFonts w:eastAsia="Times New Roman"/>
              </w:rPr>
            </w:pPr>
            <w:r w:rsidRPr="009D1F95">
              <w:rPr>
                <w:rFonts w:eastAsia="Times New Roman"/>
                <w:b/>
                <w:bCs/>
              </w:rPr>
              <w:t>Objective 1: Online adoption</w:t>
            </w:r>
          </w:p>
        </w:tc>
        <w:tc>
          <w:tcPr>
            <w:tcW w:w="0" w:type="auto"/>
            <w:hideMark/>
          </w:tcPr>
          <w:p w14:paraId="628A610C" w14:textId="77777777" w:rsidR="000A00E2" w:rsidRPr="000A00E2" w:rsidRDefault="000A00E2" w:rsidP="00EB7AAB">
            <w:pPr>
              <w:spacing w:line="360" w:lineRule="auto"/>
              <w:rPr>
                <w:rFonts w:eastAsia="Times New Roman"/>
              </w:rPr>
            </w:pPr>
            <w:r w:rsidRPr="000A00E2">
              <w:rPr>
                <w:rFonts w:eastAsia="Times New Roman"/>
              </w:rPr>
              <w:t>Generate digital orders.</w:t>
            </w:r>
          </w:p>
        </w:tc>
        <w:tc>
          <w:tcPr>
            <w:tcW w:w="0" w:type="auto"/>
            <w:hideMark/>
          </w:tcPr>
          <w:p w14:paraId="71B9EB23" w14:textId="77777777" w:rsidR="000A00E2" w:rsidRPr="000A00E2" w:rsidRDefault="000A00E2" w:rsidP="00EB7AAB">
            <w:pPr>
              <w:spacing w:line="360" w:lineRule="auto"/>
              <w:rPr>
                <w:rFonts w:eastAsia="Times New Roman"/>
              </w:rPr>
            </w:pPr>
            <w:r w:rsidRPr="000A00E2">
              <w:rPr>
                <w:rFonts w:eastAsia="Times New Roman"/>
              </w:rPr>
              <w:t>Achieve at least 80 online pre-orders monthly.</w:t>
            </w:r>
          </w:p>
        </w:tc>
        <w:tc>
          <w:tcPr>
            <w:tcW w:w="0" w:type="auto"/>
            <w:hideMark/>
          </w:tcPr>
          <w:p w14:paraId="047E9F7F" w14:textId="77777777" w:rsidR="000A00E2" w:rsidRPr="000A00E2" w:rsidRDefault="000A00E2" w:rsidP="00EB7AAB">
            <w:pPr>
              <w:spacing w:line="360" w:lineRule="auto"/>
              <w:rPr>
                <w:rFonts w:eastAsia="Times New Roman"/>
              </w:rPr>
            </w:pPr>
            <w:r w:rsidRPr="000A00E2">
              <w:rPr>
                <w:rFonts w:eastAsia="Times New Roman"/>
              </w:rPr>
              <w:t>Existing customers can move from telephone ordering.</w:t>
            </w:r>
          </w:p>
        </w:tc>
        <w:tc>
          <w:tcPr>
            <w:tcW w:w="0" w:type="auto"/>
            <w:hideMark/>
          </w:tcPr>
          <w:p w14:paraId="08B96F55" w14:textId="77777777" w:rsidR="000A00E2" w:rsidRPr="000A00E2" w:rsidRDefault="000A00E2" w:rsidP="00EB7AAB">
            <w:pPr>
              <w:spacing w:line="360" w:lineRule="auto"/>
              <w:rPr>
                <w:rFonts w:eastAsia="Times New Roman"/>
              </w:rPr>
            </w:pPr>
            <w:r w:rsidRPr="000A00E2">
              <w:rPr>
                <w:rFonts w:eastAsia="Times New Roman"/>
              </w:rPr>
              <w:t>Adoption confirms that customers value the channel.</w:t>
            </w:r>
          </w:p>
        </w:tc>
        <w:tc>
          <w:tcPr>
            <w:tcW w:w="0" w:type="auto"/>
            <w:hideMark/>
          </w:tcPr>
          <w:p w14:paraId="4CF0B917" w14:textId="77777777" w:rsidR="000A00E2" w:rsidRPr="000A00E2" w:rsidRDefault="000A00E2" w:rsidP="00EB7AAB">
            <w:pPr>
              <w:spacing w:line="360" w:lineRule="auto"/>
              <w:rPr>
                <w:rFonts w:eastAsia="Times New Roman"/>
              </w:rPr>
            </w:pPr>
            <w:r w:rsidRPr="000A00E2">
              <w:rPr>
                <w:rFonts w:eastAsia="Times New Roman"/>
              </w:rPr>
              <w:t>Within three months.</w:t>
            </w:r>
          </w:p>
        </w:tc>
      </w:tr>
      <w:tr w:rsidR="000A00E2" w:rsidRPr="000A00E2" w14:paraId="5406ECE1" w14:textId="77777777" w:rsidTr="000A00E2">
        <w:trPr>
          <w:jc w:val="center"/>
        </w:trPr>
        <w:tc>
          <w:tcPr>
            <w:tcW w:w="0" w:type="auto"/>
            <w:hideMark/>
          </w:tcPr>
          <w:p w14:paraId="034E734E" w14:textId="77777777" w:rsidR="000A00E2" w:rsidRPr="000A00E2" w:rsidRDefault="000A00E2" w:rsidP="00EB7AAB">
            <w:pPr>
              <w:spacing w:line="360" w:lineRule="auto"/>
              <w:jc w:val="left"/>
              <w:rPr>
                <w:rFonts w:eastAsia="Times New Roman"/>
              </w:rPr>
            </w:pPr>
            <w:r w:rsidRPr="009D1F95">
              <w:rPr>
                <w:rFonts w:eastAsia="Times New Roman"/>
                <w:b/>
                <w:bCs/>
              </w:rPr>
              <w:t>Objective 2: Missed orders</w:t>
            </w:r>
          </w:p>
        </w:tc>
        <w:tc>
          <w:tcPr>
            <w:tcW w:w="0" w:type="auto"/>
            <w:hideMark/>
          </w:tcPr>
          <w:p w14:paraId="73AA3898" w14:textId="77777777" w:rsidR="000A00E2" w:rsidRPr="000A00E2" w:rsidRDefault="000A00E2" w:rsidP="00EB7AAB">
            <w:pPr>
              <w:spacing w:line="360" w:lineRule="auto"/>
              <w:rPr>
                <w:rFonts w:eastAsia="Times New Roman"/>
              </w:rPr>
            </w:pPr>
            <w:r w:rsidRPr="000A00E2">
              <w:rPr>
                <w:rFonts w:eastAsia="Times New Roman"/>
              </w:rPr>
              <w:t>Reduce lost requests caused by unanswered calls.</w:t>
            </w:r>
          </w:p>
        </w:tc>
        <w:tc>
          <w:tcPr>
            <w:tcW w:w="0" w:type="auto"/>
            <w:hideMark/>
          </w:tcPr>
          <w:p w14:paraId="644A2770" w14:textId="77777777" w:rsidR="000A00E2" w:rsidRPr="000A00E2" w:rsidRDefault="000A00E2" w:rsidP="00EB7AAB">
            <w:pPr>
              <w:spacing w:line="360" w:lineRule="auto"/>
              <w:rPr>
                <w:rFonts w:eastAsia="Times New Roman"/>
              </w:rPr>
            </w:pPr>
            <w:r w:rsidRPr="000A00E2">
              <w:rPr>
                <w:rFonts w:eastAsia="Times New Roman"/>
              </w:rPr>
              <w:t>Achieve a 50 per cent reduction against the four-week pre-launch baseline.</w:t>
            </w:r>
          </w:p>
        </w:tc>
        <w:tc>
          <w:tcPr>
            <w:tcW w:w="0" w:type="auto"/>
            <w:hideMark/>
          </w:tcPr>
          <w:p w14:paraId="0BD7ED26" w14:textId="77777777" w:rsidR="000A00E2" w:rsidRPr="000A00E2" w:rsidRDefault="000A00E2" w:rsidP="00EB7AAB">
            <w:pPr>
              <w:spacing w:line="360" w:lineRule="auto"/>
              <w:rPr>
                <w:rFonts w:eastAsia="Times New Roman"/>
              </w:rPr>
            </w:pPr>
            <w:r w:rsidRPr="000A00E2">
              <w:rPr>
                <w:rFonts w:eastAsia="Times New Roman"/>
              </w:rPr>
              <w:t>The website accepts orders when Basil is busy or closed.</w:t>
            </w:r>
          </w:p>
        </w:tc>
        <w:tc>
          <w:tcPr>
            <w:tcW w:w="0" w:type="auto"/>
            <w:hideMark/>
          </w:tcPr>
          <w:p w14:paraId="75B18F23" w14:textId="77777777" w:rsidR="000A00E2" w:rsidRPr="000A00E2" w:rsidRDefault="000A00E2" w:rsidP="00EB7AAB">
            <w:pPr>
              <w:spacing w:line="360" w:lineRule="auto"/>
              <w:rPr>
                <w:rFonts w:eastAsia="Times New Roman"/>
              </w:rPr>
            </w:pPr>
            <w:r w:rsidRPr="000A00E2">
              <w:rPr>
                <w:rFonts w:eastAsia="Times New Roman"/>
              </w:rPr>
              <w:t>Fewer missed orders should protect revenue.</w:t>
            </w:r>
          </w:p>
        </w:tc>
        <w:tc>
          <w:tcPr>
            <w:tcW w:w="0" w:type="auto"/>
            <w:hideMark/>
          </w:tcPr>
          <w:p w14:paraId="37CD24BB" w14:textId="77777777" w:rsidR="000A00E2" w:rsidRPr="000A00E2" w:rsidRDefault="000A00E2" w:rsidP="00EB7AAB">
            <w:pPr>
              <w:spacing w:line="360" w:lineRule="auto"/>
              <w:rPr>
                <w:rFonts w:eastAsia="Times New Roman"/>
              </w:rPr>
            </w:pPr>
            <w:r w:rsidRPr="000A00E2">
              <w:rPr>
                <w:rFonts w:eastAsia="Times New Roman"/>
              </w:rPr>
              <w:t>Within eight weeks.</w:t>
            </w:r>
          </w:p>
        </w:tc>
      </w:tr>
      <w:tr w:rsidR="000A00E2" w:rsidRPr="000A00E2" w14:paraId="71608B9C" w14:textId="77777777" w:rsidTr="000A00E2">
        <w:trPr>
          <w:jc w:val="center"/>
        </w:trPr>
        <w:tc>
          <w:tcPr>
            <w:tcW w:w="0" w:type="auto"/>
            <w:hideMark/>
          </w:tcPr>
          <w:p w14:paraId="28BA5080" w14:textId="77777777" w:rsidR="000A00E2" w:rsidRPr="000A00E2" w:rsidRDefault="000A00E2" w:rsidP="00EB7AAB">
            <w:pPr>
              <w:spacing w:line="360" w:lineRule="auto"/>
              <w:jc w:val="left"/>
              <w:rPr>
                <w:rFonts w:eastAsia="Times New Roman"/>
              </w:rPr>
            </w:pPr>
            <w:r w:rsidRPr="009D1F95">
              <w:rPr>
                <w:rFonts w:eastAsia="Times New Roman"/>
                <w:b/>
                <w:bCs/>
              </w:rPr>
              <w:t>Objective 3: Sales improvement</w:t>
            </w:r>
          </w:p>
        </w:tc>
        <w:tc>
          <w:tcPr>
            <w:tcW w:w="0" w:type="auto"/>
            <w:hideMark/>
          </w:tcPr>
          <w:p w14:paraId="0EAF1366" w14:textId="77777777" w:rsidR="000A00E2" w:rsidRPr="000A00E2" w:rsidRDefault="000A00E2" w:rsidP="00EB7AAB">
            <w:pPr>
              <w:spacing w:line="360" w:lineRule="auto"/>
              <w:rPr>
                <w:rFonts w:eastAsia="Times New Roman"/>
              </w:rPr>
            </w:pPr>
            <w:r w:rsidRPr="000A00E2">
              <w:rPr>
                <w:rFonts w:eastAsia="Times New Roman"/>
              </w:rPr>
              <w:t>Increase monthly revenue.</w:t>
            </w:r>
          </w:p>
        </w:tc>
        <w:tc>
          <w:tcPr>
            <w:tcW w:w="0" w:type="auto"/>
            <w:hideMark/>
          </w:tcPr>
          <w:p w14:paraId="6D87DBCF" w14:textId="77777777" w:rsidR="000A00E2" w:rsidRPr="000A00E2" w:rsidRDefault="000A00E2" w:rsidP="00EB7AAB">
            <w:pPr>
              <w:spacing w:line="360" w:lineRule="auto"/>
              <w:rPr>
                <w:rFonts w:eastAsia="Times New Roman"/>
              </w:rPr>
            </w:pPr>
            <w:r w:rsidRPr="000A00E2">
              <w:rPr>
                <w:rFonts w:eastAsia="Times New Roman"/>
              </w:rPr>
              <w:t>Achieve 10 per cent growth compared with the corresponding previous-year month.</w:t>
            </w:r>
          </w:p>
        </w:tc>
        <w:tc>
          <w:tcPr>
            <w:tcW w:w="0" w:type="auto"/>
            <w:hideMark/>
          </w:tcPr>
          <w:p w14:paraId="10089767" w14:textId="77777777" w:rsidR="000A00E2" w:rsidRPr="000A00E2" w:rsidRDefault="000A00E2" w:rsidP="00EB7AAB">
            <w:pPr>
              <w:spacing w:line="360" w:lineRule="auto"/>
              <w:rPr>
                <w:rFonts w:eastAsia="Times New Roman"/>
              </w:rPr>
            </w:pPr>
            <w:r w:rsidRPr="000A00E2">
              <w:rPr>
                <w:rFonts w:eastAsia="Times New Roman"/>
              </w:rPr>
              <w:t>Convenience and promotion should attract purchases.</w:t>
            </w:r>
          </w:p>
        </w:tc>
        <w:tc>
          <w:tcPr>
            <w:tcW w:w="0" w:type="auto"/>
            <w:hideMark/>
          </w:tcPr>
          <w:p w14:paraId="34A4FFFE" w14:textId="77777777" w:rsidR="000A00E2" w:rsidRPr="000A00E2" w:rsidRDefault="000A00E2" w:rsidP="00EB7AAB">
            <w:pPr>
              <w:spacing w:line="360" w:lineRule="auto"/>
              <w:rPr>
                <w:rFonts w:eastAsia="Times New Roman"/>
              </w:rPr>
            </w:pPr>
            <w:r w:rsidRPr="000A00E2">
              <w:rPr>
                <w:rFonts w:eastAsia="Times New Roman"/>
              </w:rPr>
              <w:t>Revenue growth addresses the bakery’s viability problem.</w:t>
            </w:r>
          </w:p>
        </w:tc>
        <w:tc>
          <w:tcPr>
            <w:tcW w:w="0" w:type="auto"/>
            <w:hideMark/>
          </w:tcPr>
          <w:p w14:paraId="38FD883E" w14:textId="77777777" w:rsidR="000A00E2" w:rsidRPr="000A00E2" w:rsidRDefault="000A00E2" w:rsidP="00EB7AAB">
            <w:pPr>
              <w:spacing w:line="360" w:lineRule="auto"/>
              <w:rPr>
                <w:rFonts w:eastAsia="Times New Roman"/>
              </w:rPr>
            </w:pPr>
            <w:r w:rsidRPr="000A00E2">
              <w:rPr>
                <w:rFonts w:eastAsia="Times New Roman"/>
              </w:rPr>
              <w:t>Within six months.</w:t>
            </w:r>
          </w:p>
        </w:tc>
      </w:tr>
    </w:tbl>
    <w:p w14:paraId="1FD8DEC1" w14:textId="77777777" w:rsidR="000A00E2" w:rsidRPr="009D1F95" w:rsidRDefault="000A00E2" w:rsidP="00EB7AAB">
      <w:pPr>
        <w:spacing w:line="360" w:lineRule="auto"/>
        <w:rPr>
          <w:sz w:val="2"/>
          <w:szCs w:val="2"/>
        </w:rPr>
      </w:pPr>
    </w:p>
    <w:p w14:paraId="5DE647FC" w14:textId="77777777" w:rsidR="00197E26" w:rsidRPr="009D1F95" w:rsidRDefault="00CA5B8F" w:rsidP="00EB7AAB">
      <w:pPr>
        <w:spacing w:line="360" w:lineRule="auto"/>
      </w:pPr>
      <w:r w:rsidRPr="009D1F95">
        <w:t>Orders will be reviewed weekly and Revenue, costs, cancellations and complaints will be reviewed monthly by Basil. Clear, effective and accountable performance control (Doran, 1981) is facilitated by SMART targets, and connected financial and operational measures facilitate evaluation (de Araújo et al., 2024).</w:t>
      </w:r>
    </w:p>
    <w:sectPr w:rsidR="00197E26" w:rsidRPr="009D1F95">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A6982" w14:textId="77777777" w:rsidR="00641752" w:rsidRDefault="00641752" w:rsidP="00E65293">
      <w:pPr>
        <w:spacing w:after="0" w:line="240" w:lineRule="auto"/>
      </w:pPr>
      <w:r>
        <w:separator/>
      </w:r>
    </w:p>
  </w:endnote>
  <w:endnote w:type="continuationSeparator" w:id="0">
    <w:p w14:paraId="55B2A6BE" w14:textId="77777777" w:rsidR="00641752" w:rsidRDefault="00641752" w:rsidP="00E65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860534"/>
      <w:docPartObj>
        <w:docPartGallery w:val="Page Numbers (Bottom of Page)"/>
        <w:docPartUnique/>
      </w:docPartObj>
    </w:sdtPr>
    <w:sdtEndPr>
      <w:rPr>
        <w:noProof/>
      </w:rPr>
    </w:sdtEndPr>
    <w:sdtContent>
      <w:p w14:paraId="659D8DDF" w14:textId="77777777" w:rsidR="00795604" w:rsidRDefault="00795604">
        <w:pPr>
          <w:pStyle w:val="Footer"/>
          <w:jc w:val="center"/>
        </w:pPr>
        <w:r>
          <w:fldChar w:fldCharType="begin"/>
        </w:r>
        <w:r>
          <w:instrText xml:space="preserve"> PAGE   \* MERGEFORMAT </w:instrText>
        </w:r>
        <w:r>
          <w:fldChar w:fldCharType="separate"/>
        </w:r>
        <w:r w:rsidR="009D1F95">
          <w:rPr>
            <w:noProof/>
          </w:rPr>
          <w:t>2</w:t>
        </w:r>
        <w:r>
          <w:rPr>
            <w:noProof/>
          </w:rPr>
          <w:fldChar w:fldCharType="end"/>
        </w:r>
      </w:p>
    </w:sdtContent>
  </w:sdt>
  <w:p w14:paraId="6858917B" w14:textId="77777777" w:rsidR="00795604" w:rsidRDefault="00795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2E48B" w14:textId="77777777" w:rsidR="00641752" w:rsidRDefault="00641752" w:rsidP="00E65293">
      <w:pPr>
        <w:spacing w:after="0" w:line="240" w:lineRule="auto"/>
      </w:pPr>
      <w:r>
        <w:separator/>
      </w:r>
    </w:p>
  </w:footnote>
  <w:footnote w:type="continuationSeparator" w:id="0">
    <w:p w14:paraId="4AA28D7E" w14:textId="77777777" w:rsidR="00641752" w:rsidRDefault="00641752" w:rsidP="00E65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6392F"/>
    <w:multiLevelType w:val="multilevel"/>
    <w:tmpl w:val="E1C007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F210F44"/>
    <w:multiLevelType w:val="multilevel"/>
    <w:tmpl w:val="A07AE8C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6C764877"/>
    <w:multiLevelType w:val="hybridMultilevel"/>
    <w:tmpl w:val="59324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0AD7221"/>
    <w:multiLevelType w:val="hybridMultilevel"/>
    <w:tmpl w:val="7A744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6360809">
    <w:abstractNumId w:val="2"/>
  </w:num>
  <w:num w:numId="2" w16cid:durableId="123233751">
    <w:abstractNumId w:val="1"/>
  </w:num>
  <w:num w:numId="3" w16cid:durableId="1222398269">
    <w:abstractNumId w:val="0"/>
  </w:num>
  <w:num w:numId="4" w16cid:durableId="15332242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3E9"/>
    <w:rsid w:val="00004CC5"/>
    <w:rsid w:val="000A00E2"/>
    <w:rsid w:val="0013429F"/>
    <w:rsid w:val="00145E47"/>
    <w:rsid w:val="00197E26"/>
    <w:rsid w:val="001A7ACE"/>
    <w:rsid w:val="001D51F1"/>
    <w:rsid w:val="001E6DED"/>
    <w:rsid w:val="0029342C"/>
    <w:rsid w:val="002D6A05"/>
    <w:rsid w:val="002F3042"/>
    <w:rsid w:val="0039427A"/>
    <w:rsid w:val="003C5DB7"/>
    <w:rsid w:val="00544C1D"/>
    <w:rsid w:val="00586937"/>
    <w:rsid w:val="005C0ACC"/>
    <w:rsid w:val="00641752"/>
    <w:rsid w:val="006B0EC6"/>
    <w:rsid w:val="00795604"/>
    <w:rsid w:val="007B6294"/>
    <w:rsid w:val="007F2ED7"/>
    <w:rsid w:val="009227E3"/>
    <w:rsid w:val="009D1F95"/>
    <w:rsid w:val="00A62EAB"/>
    <w:rsid w:val="00A71604"/>
    <w:rsid w:val="00A8420A"/>
    <w:rsid w:val="00AB1118"/>
    <w:rsid w:val="00BF66CD"/>
    <w:rsid w:val="00C653E9"/>
    <w:rsid w:val="00CA5B8F"/>
    <w:rsid w:val="00D26F83"/>
    <w:rsid w:val="00D57EED"/>
    <w:rsid w:val="00DB695E"/>
    <w:rsid w:val="00DE0782"/>
    <w:rsid w:val="00E61C40"/>
    <w:rsid w:val="00E65293"/>
    <w:rsid w:val="00EB7AAB"/>
    <w:rsid w:val="00FC3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22E5A"/>
  <w15:docId w15:val="{A24677B0-2F8C-465B-A484-DFE345BEB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3E9"/>
    <w:pPr>
      <w:jc w:val="both"/>
    </w:pPr>
    <w:rPr>
      <w:rFonts w:ascii="Arial" w:hAnsi="Arial" w:cs="Arial"/>
      <w:sz w:val="24"/>
      <w:szCs w:val="24"/>
    </w:rPr>
  </w:style>
  <w:style w:type="paragraph" w:styleId="Heading1">
    <w:name w:val="heading 1"/>
    <w:basedOn w:val="Normal"/>
    <w:next w:val="Normal"/>
    <w:link w:val="Heading1Char"/>
    <w:uiPriority w:val="9"/>
    <w:qFormat/>
    <w:rsid w:val="00C653E9"/>
    <w:pPr>
      <w:keepNext/>
      <w:keepLines/>
      <w:spacing w:before="480" w:after="0"/>
      <w:outlineLvl w:val="0"/>
    </w:pPr>
    <w:rPr>
      <w:rFonts w:eastAsiaTheme="majorEastAsia"/>
      <w:b/>
      <w:bCs/>
      <w:color w:val="365F91" w:themeColor="accent1" w:themeShade="BF"/>
      <w:sz w:val="28"/>
      <w:szCs w:val="28"/>
    </w:rPr>
  </w:style>
  <w:style w:type="paragraph" w:styleId="Heading2">
    <w:name w:val="heading 2"/>
    <w:basedOn w:val="Normal"/>
    <w:next w:val="Normal"/>
    <w:link w:val="Heading2Char"/>
    <w:uiPriority w:val="9"/>
    <w:unhideWhenUsed/>
    <w:qFormat/>
    <w:rsid w:val="00C653E9"/>
    <w:pPr>
      <w:keepNext/>
      <w:keepLines/>
      <w:spacing w:before="200" w:after="0"/>
      <w:outlineLvl w:val="1"/>
    </w:pPr>
    <w:rPr>
      <w:rFonts w:eastAsiaTheme="majorEastAsia"/>
      <w:b/>
      <w:bCs/>
      <w:color w:val="4F81BD" w:themeColor="accent1"/>
    </w:rPr>
  </w:style>
  <w:style w:type="paragraph" w:styleId="Heading3">
    <w:name w:val="heading 3"/>
    <w:basedOn w:val="Normal"/>
    <w:next w:val="Normal"/>
    <w:link w:val="Heading3Char"/>
    <w:uiPriority w:val="9"/>
    <w:semiHidden/>
    <w:unhideWhenUsed/>
    <w:qFormat/>
    <w:rsid w:val="001E6DE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53E9"/>
    <w:pPr>
      <w:ind w:left="720"/>
      <w:contextualSpacing/>
    </w:pPr>
  </w:style>
  <w:style w:type="character" w:customStyle="1" w:styleId="Heading1Char">
    <w:name w:val="Heading 1 Char"/>
    <w:basedOn w:val="DefaultParagraphFont"/>
    <w:link w:val="Heading1"/>
    <w:uiPriority w:val="9"/>
    <w:rsid w:val="00C653E9"/>
    <w:rPr>
      <w:rFonts w:ascii="Arial" w:eastAsiaTheme="majorEastAsia" w:hAnsi="Arial" w:cs="Arial"/>
      <w:b/>
      <w:bCs/>
      <w:color w:val="365F91" w:themeColor="accent1" w:themeShade="BF"/>
      <w:sz w:val="28"/>
      <w:szCs w:val="28"/>
    </w:rPr>
  </w:style>
  <w:style w:type="character" w:customStyle="1" w:styleId="Heading2Char">
    <w:name w:val="Heading 2 Char"/>
    <w:basedOn w:val="DefaultParagraphFont"/>
    <w:link w:val="Heading2"/>
    <w:uiPriority w:val="9"/>
    <w:rsid w:val="00C653E9"/>
    <w:rPr>
      <w:rFonts w:ascii="Arial" w:eastAsiaTheme="majorEastAsia" w:hAnsi="Arial" w:cs="Arial"/>
      <w:b/>
      <w:bCs/>
      <w:color w:val="4F81BD" w:themeColor="accent1"/>
      <w:sz w:val="24"/>
      <w:szCs w:val="24"/>
    </w:rPr>
  </w:style>
  <w:style w:type="character" w:customStyle="1" w:styleId="Heading3Char">
    <w:name w:val="Heading 3 Char"/>
    <w:basedOn w:val="DefaultParagraphFont"/>
    <w:link w:val="Heading3"/>
    <w:uiPriority w:val="9"/>
    <w:semiHidden/>
    <w:rsid w:val="001E6DED"/>
    <w:rPr>
      <w:rFonts w:asciiTheme="majorHAnsi" w:eastAsiaTheme="majorEastAsia" w:hAnsiTheme="majorHAnsi" w:cstheme="majorBidi"/>
      <w:b/>
      <w:bCs/>
      <w:color w:val="4F81BD" w:themeColor="accent1"/>
      <w:sz w:val="24"/>
      <w:szCs w:val="24"/>
    </w:rPr>
  </w:style>
  <w:style w:type="character" w:styleId="Strong">
    <w:name w:val="Strong"/>
    <w:basedOn w:val="DefaultParagraphFont"/>
    <w:uiPriority w:val="22"/>
    <w:qFormat/>
    <w:rsid w:val="00D26F83"/>
    <w:rPr>
      <w:b/>
      <w:bCs/>
    </w:rPr>
  </w:style>
  <w:style w:type="table" w:styleId="TableGrid">
    <w:name w:val="Table Grid"/>
    <w:basedOn w:val="TableNormal"/>
    <w:uiPriority w:val="59"/>
    <w:rsid w:val="00D26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6937"/>
    <w:pPr>
      <w:spacing w:before="100" w:beforeAutospacing="1" w:after="100" w:afterAutospacing="1" w:line="240" w:lineRule="auto"/>
      <w:jc w:val="left"/>
    </w:pPr>
    <w:rPr>
      <w:rFonts w:ascii="Times New Roman" w:eastAsia="Times New Roman" w:hAnsi="Times New Roman" w:cs="Times New Roman"/>
    </w:rPr>
  </w:style>
  <w:style w:type="character" w:styleId="Emphasis">
    <w:name w:val="Emphasis"/>
    <w:basedOn w:val="DefaultParagraphFont"/>
    <w:uiPriority w:val="20"/>
    <w:qFormat/>
    <w:rsid w:val="00E65293"/>
    <w:rPr>
      <w:i/>
      <w:iCs/>
    </w:rPr>
  </w:style>
  <w:style w:type="character" w:styleId="Hyperlink">
    <w:name w:val="Hyperlink"/>
    <w:basedOn w:val="DefaultParagraphFont"/>
    <w:uiPriority w:val="99"/>
    <w:unhideWhenUsed/>
    <w:rsid w:val="00E65293"/>
    <w:rPr>
      <w:color w:val="0000FF"/>
      <w:u w:val="single"/>
    </w:rPr>
  </w:style>
  <w:style w:type="paragraph" w:styleId="Header">
    <w:name w:val="header"/>
    <w:basedOn w:val="Normal"/>
    <w:link w:val="HeaderChar"/>
    <w:uiPriority w:val="99"/>
    <w:unhideWhenUsed/>
    <w:rsid w:val="00E65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5293"/>
    <w:rPr>
      <w:rFonts w:ascii="Arial" w:hAnsi="Arial" w:cs="Arial"/>
      <w:sz w:val="24"/>
      <w:szCs w:val="24"/>
    </w:rPr>
  </w:style>
  <w:style w:type="paragraph" w:styleId="Footer">
    <w:name w:val="footer"/>
    <w:basedOn w:val="Normal"/>
    <w:link w:val="FooterChar"/>
    <w:uiPriority w:val="99"/>
    <w:unhideWhenUsed/>
    <w:rsid w:val="00E65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5293"/>
    <w:rPr>
      <w:rFonts w:ascii="Arial" w:hAnsi="Arial" w:cs="Arial"/>
      <w:sz w:val="24"/>
      <w:szCs w:val="24"/>
    </w:rPr>
  </w:style>
  <w:style w:type="paragraph" w:styleId="TOCHeading">
    <w:name w:val="TOC Heading"/>
    <w:basedOn w:val="Heading1"/>
    <w:next w:val="Normal"/>
    <w:uiPriority w:val="39"/>
    <w:semiHidden/>
    <w:unhideWhenUsed/>
    <w:qFormat/>
    <w:rsid w:val="00DB695E"/>
    <w:pPr>
      <w:jc w:val="left"/>
      <w:outlineLvl w:val="9"/>
    </w:pPr>
    <w:rPr>
      <w:rFonts w:asciiTheme="majorHAnsi" w:hAnsiTheme="majorHAnsi" w:cstheme="majorBidi"/>
      <w:lang w:eastAsia="ja-JP"/>
    </w:rPr>
  </w:style>
  <w:style w:type="paragraph" w:styleId="TOC1">
    <w:name w:val="toc 1"/>
    <w:basedOn w:val="Normal"/>
    <w:next w:val="Normal"/>
    <w:autoRedefine/>
    <w:uiPriority w:val="39"/>
    <w:unhideWhenUsed/>
    <w:rsid w:val="00DB695E"/>
    <w:pPr>
      <w:spacing w:after="100"/>
    </w:pPr>
  </w:style>
  <w:style w:type="paragraph" w:styleId="TOC2">
    <w:name w:val="toc 2"/>
    <w:basedOn w:val="Normal"/>
    <w:next w:val="Normal"/>
    <w:autoRedefine/>
    <w:uiPriority w:val="39"/>
    <w:unhideWhenUsed/>
    <w:rsid w:val="00DB695E"/>
    <w:pPr>
      <w:spacing w:after="100"/>
      <w:ind w:left="240"/>
    </w:pPr>
  </w:style>
  <w:style w:type="paragraph" w:styleId="BalloonText">
    <w:name w:val="Balloon Text"/>
    <w:basedOn w:val="Normal"/>
    <w:link w:val="BalloonTextChar"/>
    <w:uiPriority w:val="99"/>
    <w:semiHidden/>
    <w:unhideWhenUsed/>
    <w:rsid w:val="00DB6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9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526248">
      <w:bodyDiv w:val="1"/>
      <w:marLeft w:val="0"/>
      <w:marRight w:val="0"/>
      <w:marTop w:val="0"/>
      <w:marBottom w:val="0"/>
      <w:divBdr>
        <w:top w:val="none" w:sz="0" w:space="0" w:color="auto"/>
        <w:left w:val="none" w:sz="0" w:space="0" w:color="auto"/>
        <w:bottom w:val="none" w:sz="0" w:space="0" w:color="auto"/>
        <w:right w:val="none" w:sz="0" w:space="0" w:color="auto"/>
      </w:divBdr>
    </w:div>
    <w:div w:id="495921276">
      <w:bodyDiv w:val="1"/>
      <w:marLeft w:val="0"/>
      <w:marRight w:val="0"/>
      <w:marTop w:val="0"/>
      <w:marBottom w:val="0"/>
      <w:divBdr>
        <w:top w:val="none" w:sz="0" w:space="0" w:color="auto"/>
        <w:left w:val="none" w:sz="0" w:space="0" w:color="auto"/>
        <w:bottom w:val="none" w:sz="0" w:space="0" w:color="auto"/>
        <w:right w:val="none" w:sz="0" w:space="0" w:color="auto"/>
      </w:divBdr>
    </w:div>
    <w:div w:id="1198858658">
      <w:bodyDiv w:val="1"/>
      <w:marLeft w:val="0"/>
      <w:marRight w:val="0"/>
      <w:marTop w:val="0"/>
      <w:marBottom w:val="0"/>
      <w:divBdr>
        <w:top w:val="none" w:sz="0" w:space="0" w:color="auto"/>
        <w:left w:val="none" w:sz="0" w:space="0" w:color="auto"/>
        <w:bottom w:val="none" w:sz="0" w:space="0" w:color="auto"/>
        <w:right w:val="none" w:sz="0" w:space="0" w:color="auto"/>
      </w:divBdr>
    </w:div>
    <w:div w:id="1316954990">
      <w:bodyDiv w:val="1"/>
      <w:marLeft w:val="0"/>
      <w:marRight w:val="0"/>
      <w:marTop w:val="0"/>
      <w:marBottom w:val="0"/>
      <w:divBdr>
        <w:top w:val="none" w:sz="0" w:space="0" w:color="auto"/>
        <w:left w:val="none" w:sz="0" w:space="0" w:color="auto"/>
        <w:bottom w:val="none" w:sz="0" w:space="0" w:color="auto"/>
        <w:right w:val="none" w:sz="0" w:space="0" w:color="auto"/>
      </w:divBdr>
    </w:div>
    <w:div w:id="1627158554">
      <w:bodyDiv w:val="1"/>
      <w:marLeft w:val="0"/>
      <w:marRight w:val="0"/>
      <w:marTop w:val="0"/>
      <w:marBottom w:val="0"/>
      <w:divBdr>
        <w:top w:val="none" w:sz="0" w:space="0" w:color="auto"/>
        <w:left w:val="none" w:sz="0" w:space="0" w:color="auto"/>
        <w:bottom w:val="none" w:sz="0" w:space="0" w:color="auto"/>
        <w:right w:val="none" w:sz="0" w:space="0" w:color="auto"/>
      </w:divBdr>
    </w:div>
    <w:div w:id="1695421678">
      <w:bodyDiv w:val="1"/>
      <w:marLeft w:val="0"/>
      <w:marRight w:val="0"/>
      <w:marTop w:val="0"/>
      <w:marBottom w:val="0"/>
      <w:divBdr>
        <w:top w:val="none" w:sz="0" w:space="0" w:color="auto"/>
        <w:left w:val="none" w:sz="0" w:space="0" w:color="auto"/>
        <w:bottom w:val="none" w:sz="0" w:space="0" w:color="auto"/>
        <w:right w:val="none" w:sz="0" w:space="0" w:color="auto"/>
      </w:divBdr>
    </w:div>
    <w:div w:id="1718434928">
      <w:bodyDiv w:val="1"/>
      <w:marLeft w:val="0"/>
      <w:marRight w:val="0"/>
      <w:marTop w:val="0"/>
      <w:marBottom w:val="0"/>
      <w:divBdr>
        <w:top w:val="none" w:sz="0" w:space="0" w:color="auto"/>
        <w:left w:val="none" w:sz="0" w:space="0" w:color="auto"/>
        <w:bottom w:val="none" w:sz="0" w:space="0" w:color="auto"/>
        <w:right w:val="none" w:sz="0" w:space="0" w:color="auto"/>
      </w:divBdr>
    </w:div>
    <w:div w:id="1720935208">
      <w:bodyDiv w:val="1"/>
      <w:marLeft w:val="0"/>
      <w:marRight w:val="0"/>
      <w:marTop w:val="0"/>
      <w:marBottom w:val="0"/>
      <w:divBdr>
        <w:top w:val="none" w:sz="0" w:space="0" w:color="auto"/>
        <w:left w:val="none" w:sz="0" w:space="0" w:color="auto"/>
        <w:bottom w:val="none" w:sz="0" w:space="0" w:color="auto"/>
        <w:right w:val="none" w:sz="0" w:space="0" w:color="auto"/>
      </w:divBdr>
    </w:div>
    <w:div w:id="200114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admsci1406011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admsci15100390" TargetMode="External"/><Relationship Id="rId5" Type="http://schemas.openxmlformats.org/officeDocument/2006/relationships/webSettings" Target="webSettings.xml"/><Relationship Id="rId10" Type="http://schemas.openxmlformats.org/officeDocument/2006/relationships/hyperlink" Target="https://doi.org/10.1787/eb4ec9ac-en" TargetMode="External"/><Relationship Id="rId4" Type="http://schemas.openxmlformats.org/officeDocument/2006/relationships/settings" Target="settings.xml"/><Relationship Id="rId9" Type="http://schemas.openxmlformats.org/officeDocument/2006/relationships/hyperlink" Target="https://doi.org/10.1016/j.joitmc.2024.1004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ACF940A3-B31D-4F9F-8770-B08EE558D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2185</Words>
  <Characters>12460</Characters>
  <Application>Microsoft Office Word</Application>
  <DocSecurity>0</DocSecurity>
  <Lines>103</Lines>
  <Paragraphs>29</Paragraphs>
  <ScaleCrop>false</ScaleCrop>
  <Company/>
  <LinksUpToDate>false</LinksUpToDate>
  <CharactersWithSpaces>14616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grudzien renata</cp:lastModifiedBy>
  <cp:revision>2</cp:revision>
  <dcterms:created xsi:type="dcterms:W3CDTF">2026-07-18T13:24:00Z</dcterms:created>
  <dcterms:modified xsi:type="dcterms:W3CDTF">2026-07-18T13:24:00Z</dcterms:modified>
</cp:coreProperties>
</file>