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C8B21" w14:textId="77777777" w:rsidR="001821A1" w:rsidRDefault="001821A1" w:rsidP="001821A1">
      <w:pPr>
        <w:pStyle w:val="Body"/>
        <w:ind w:left="720"/>
        <w:rPr>
          <w:rFonts w:ascii="Arial" w:hAnsi="Arial"/>
          <w:sz w:val="24"/>
          <w:szCs w:val="24"/>
          <w:lang w:val="en-US"/>
        </w:rPr>
      </w:pPr>
      <w:r>
        <w:rPr>
          <w:rFonts w:ascii="Arial" w:hAnsi="Arial"/>
          <w:sz w:val="24"/>
          <w:szCs w:val="24"/>
          <w:lang w:val="en-US"/>
        </w:rPr>
        <w:t xml:space="preserve">Students will write a </w:t>
      </w:r>
      <w:proofErr w:type="gramStart"/>
      <w:r>
        <w:rPr>
          <w:rFonts w:ascii="Arial" w:hAnsi="Arial"/>
          <w:sz w:val="24"/>
          <w:szCs w:val="24"/>
          <w:lang w:val="en-US"/>
        </w:rPr>
        <w:t>2500 word</w:t>
      </w:r>
      <w:proofErr w:type="gramEnd"/>
      <w:r>
        <w:rPr>
          <w:rFonts w:ascii="Arial" w:hAnsi="Arial"/>
          <w:sz w:val="24"/>
          <w:szCs w:val="24"/>
          <w:lang w:val="en-US"/>
        </w:rPr>
        <w:t xml:space="preserve"> essay which places their practical work in context and expands on the influences and stimuli they have drawn from. The essay will critically evaluate their own creative process and demonstrate how they utilised the choreological took box. </w:t>
      </w:r>
    </w:p>
    <w:p w14:paraId="56F76701" w14:textId="35746071" w:rsidR="00B00CAC" w:rsidRDefault="00B00CAC" w:rsidP="001821A1">
      <w:pPr>
        <w:pStyle w:val="NoSpacing"/>
        <w:rPr>
          <w:rFonts w:ascii="Times New Roman" w:hAnsi="Times New Roman" w:cs="Times New Roman"/>
          <w:sz w:val="24"/>
          <w:szCs w:val="24"/>
        </w:rPr>
      </w:pPr>
    </w:p>
    <w:p w14:paraId="4CA4B0E8" w14:textId="652396A9" w:rsidR="001821A1" w:rsidRDefault="001821A1" w:rsidP="001821A1">
      <w:pPr>
        <w:pStyle w:val="NoSpacing"/>
        <w:rPr>
          <w:rFonts w:ascii="Times New Roman" w:hAnsi="Times New Roman" w:cs="Times New Roman"/>
          <w:sz w:val="24"/>
          <w:szCs w:val="24"/>
        </w:rPr>
      </w:pPr>
    </w:p>
    <w:p w14:paraId="2157BE31" w14:textId="1DC51F49" w:rsidR="001821A1" w:rsidRDefault="00895140"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In this essay I will consider how my practical creative work is situated within the context of famous choreographers and focus on the how the stimuli I have used is both similar and dissimilar to those choreographers.  </w:t>
      </w:r>
      <w:r w:rsidR="00AE3D1E">
        <w:rPr>
          <w:rFonts w:ascii="Times New Roman" w:hAnsi="Times New Roman" w:cs="Times New Roman"/>
          <w:sz w:val="24"/>
          <w:szCs w:val="24"/>
        </w:rPr>
        <w:t xml:space="preserve">I will use choreographic devices as defined in Blom, L. A. et al </w:t>
      </w:r>
      <w:r w:rsidR="00AE3D1E">
        <w:rPr>
          <w:rFonts w:ascii="Times New Roman" w:hAnsi="Times New Roman" w:cs="Times New Roman"/>
          <w:i/>
          <w:iCs/>
          <w:sz w:val="24"/>
          <w:szCs w:val="24"/>
        </w:rPr>
        <w:t xml:space="preserve">The Intimate Act of Choreography </w:t>
      </w:r>
      <w:r w:rsidR="00AE3D1E">
        <w:rPr>
          <w:rFonts w:ascii="Times New Roman" w:hAnsi="Times New Roman" w:cs="Times New Roman"/>
          <w:sz w:val="24"/>
          <w:szCs w:val="24"/>
        </w:rPr>
        <w:t xml:space="preserve">(1982) such as improvisation, phrases and their development, intention, </w:t>
      </w:r>
      <w:proofErr w:type="gramStart"/>
      <w:r w:rsidR="00AE3D1E">
        <w:rPr>
          <w:rFonts w:ascii="Times New Roman" w:hAnsi="Times New Roman" w:cs="Times New Roman"/>
          <w:sz w:val="24"/>
          <w:szCs w:val="24"/>
        </w:rPr>
        <w:t>motivation</w:t>
      </w:r>
      <w:proofErr w:type="gramEnd"/>
      <w:r w:rsidR="00AE3D1E">
        <w:rPr>
          <w:rFonts w:ascii="Times New Roman" w:hAnsi="Times New Roman" w:cs="Times New Roman"/>
          <w:sz w:val="24"/>
          <w:szCs w:val="24"/>
        </w:rPr>
        <w:t xml:space="preserve"> and clarity, as a starting point from which to explore my practical work.  Alongside this I will use Burrows</w:t>
      </w:r>
      <w:r w:rsidR="00AE3D1E">
        <w:rPr>
          <w:rFonts w:ascii="Times New Roman" w:hAnsi="Times New Roman" w:cs="Times New Roman"/>
          <w:i/>
          <w:iCs/>
          <w:sz w:val="24"/>
          <w:szCs w:val="24"/>
        </w:rPr>
        <w:t xml:space="preserve"> A Choreographers Handbook</w:t>
      </w:r>
      <w:r w:rsidR="00AE3D1E">
        <w:rPr>
          <w:rFonts w:ascii="Times New Roman" w:hAnsi="Times New Roman" w:cs="Times New Roman"/>
          <w:sz w:val="24"/>
          <w:szCs w:val="24"/>
        </w:rPr>
        <w:t xml:space="preserve"> (2010) to assist me in considering exploration, repetition and referencing other sources.  </w:t>
      </w:r>
      <w:r w:rsidR="00734B20">
        <w:rPr>
          <w:rFonts w:ascii="Times New Roman" w:hAnsi="Times New Roman" w:cs="Times New Roman"/>
          <w:sz w:val="24"/>
          <w:szCs w:val="24"/>
        </w:rPr>
        <w:t>I will then consider how successful I feel the piece was in representing the ideas behind the movement, as well as briefly discuss how I would have staged and costumed the piece.</w:t>
      </w:r>
    </w:p>
    <w:p w14:paraId="2E4E0737" w14:textId="02779EB4" w:rsidR="00BA62EB" w:rsidRDefault="00BA62EB" w:rsidP="001821A1">
      <w:pPr>
        <w:pStyle w:val="NoSpacing"/>
        <w:rPr>
          <w:rFonts w:ascii="Times New Roman" w:hAnsi="Times New Roman" w:cs="Times New Roman"/>
          <w:sz w:val="24"/>
          <w:szCs w:val="24"/>
        </w:rPr>
      </w:pPr>
    </w:p>
    <w:p w14:paraId="42100B13" w14:textId="79A159B4" w:rsidR="00BA62EB" w:rsidRDefault="00BA62EB" w:rsidP="001821A1">
      <w:pPr>
        <w:pStyle w:val="NoSpacing"/>
        <w:rPr>
          <w:rFonts w:ascii="Times New Roman" w:hAnsi="Times New Roman" w:cs="Times New Roman"/>
          <w:sz w:val="24"/>
          <w:szCs w:val="24"/>
        </w:rPr>
      </w:pPr>
      <w:r>
        <w:rPr>
          <w:rFonts w:ascii="Times New Roman" w:hAnsi="Times New Roman" w:cs="Times New Roman"/>
          <w:sz w:val="24"/>
          <w:szCs w:val="24"/>
        </w:rPr>
        <w:t>I drew on various stimuli for the piece, the main</w:t>
      </w:r>
      <w:r>
        <w:rPr>
          <w:rFonts w:ascii="Times New Roman" w:hAnsi="Times New Roman" w:cs="Times New Roman"/>
          <w:sz w:val="24"/>
          <w:szCs w:val="24"/>
        </w:rPr>
        <w:t xml:space="preserve"> premise for the piece </w:t>
      </w:r>
      <w:r>
        <w:rPr>
          <w:rFonts w:ascii="Times New Roman" w:hAnsi="Times New Roman" w:cs="Times New Roman"/>
          <w:sz w:val="24"/>
          <w:szCs w:val="24"/>
        </w:rPr>
        <w:t>being</w:t>
      </w:r>
      <w:r>
        <w:rPr>
          <w:rFonts w:ascii="Times New Roman" w:hAnsi="Times New Roman" w:cs="Times New Roman"/>
          <w:sz w:val="24"/>
          <w:szCs w:val="24"/>
        </w:rPr>
        <w:t xml:space="preserve"> a talk given </w:t>
      </w:r>
      <w:r>
        <w:rPr>
          <w:rFonts w:ascii="Times New Roman" w:hAnsi="Times New Roman" w:cs="Times New Roman"/>
          <w:sz w:val="24"/>
          <w:szCs w:val="24"/>
        </w:rPr>
        <w:t>b</w:t>
      </w:r>
      <w:r>
        <w:rPr>
          <w:rFonts w:ascii="Times New Roman" w:hAnsi="Times New Roman" w:cs="Times New Roman"/>
          <w:sz w:val="24"/>
          <w:szCs w:val="24"/>
        </w:rPr>
        <w:t>y Terrance McKenna entitled “Reject Authority, Trust Yourself”, which has had over one million views at the time of writing and was first published on Youtube on 27</w:t>
      </w:r>
      <w:r w:rsidRPr="00FD49A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2020.  It was recorded in May 1990 (</w:t>
      </w:r>
      <w:hyperlink r:id="rId4" w:history="1">
        <w:r w:rsidRPr="00AF39EE">
          <w:rPr>
            <w:rStyle w:val="Hyperlink"/>
            <w:rFonts w:ascii="Times New Roman" w:hAnsi="Times New Roman" w:cs="Times New Roman"/>
            <w:sz w:val="24"/>
            <w:szCs w:val="24"/>
          </w:rPr>
          <w:t>https://www.youtube.com/watch?v=1WXroiXWfcI</w:t>
        </w:r>
      </w:hyperlink>
      <w:r>
        <w:rPr>
          <w:rFonts w:ascii="Times New Roman" w:hAnsi="Times New Roman" w:cs="Times New Roman"/>
          <w:sz w:val="24"/>
          <w:szCs w:val="24"/>
        </w:rPr>
        <w:t xml:space="preserve"> accessed 19.01.2022)</w:t>
      </w:r>
      <w:r w:rsidR="00212B3D">
        <w:rPr>
          <w:rFonts w:ascii="Times New Roman" w:hAnsi="Times New Roman" w:cs="Times New Roman"/>
          <w:sz w:val="24"/>
          <w:szCs w:val="24"/>
        </w:rPr>
        <w:t>.  This talk</w:t>
      </w:r>
      <w:r>
        <w:rPr>
          <w:rFonts w:ascii="Times New Roman" w:hAnsi="Times New Roman" w:cs="Times New Roman"/>
          <w:sz w:val="24"/>
          <w:szCs w:val="24"/>
        </w:rPr>
        <w:t xml:space="preserve"> discusses the use of psychedelics and the abuse of authority in religious, </w:t>
      </w:r>
      <w:proofErr w:type="gramStart"/>
      <w:r>
        <w:rPr>
          <w:rFonts w:ascii="Times New Roman" w:hAnsi="Times New Roman" w:cs="Times New Roman"/>
          <w:sz w:val="24"/>
          <w:szCs w:val="24"/>
        </w:rPr>
        <w:t>political</w:t>
      </w:r>
      <w:proofErr w:type="gramEnd"/>
      <w:r>
        <w:rPr>
          <w:rFonts w:ascii="Times New Roman" w:hAnsi="Times New Roman" w:cs="Times New Roman"/>
          <w:sz w:val="24"/>
          <w:szCs w:val="24"/>
        </w:rPr>
        <w:t xml:space="preserve"> and everyday contexts</w:t>
      </w:r>
      <w:r w:rsidR="00212B3D">
        <w:rPr>
          <w:rFonts w:ascii="Times New Roman" w:hAnsi="Times New Roman" w:cs="Times New Roman"/>
          <w:sz w:val="24"/>
          <w:szCs w:val="24"/>
        </w:rPr>
        <w:t>, favouring the experience of the individual over the authority of a person in a position of power.</w:t>
      </w:r>
      <w:r>
        <w:rPr>
          <w:rFonts w:ascii="Times New Roman" w:hAnsi="Times New Roman" w:cs="Times New Roman"/>
          <w:sz w:val="24"/>
          <w:szCs w:val="24"/>
        </w:rPr>
        <w:t xml:space="preserve">  </w:t>
      </w:r>
      <w:r w:rsidR="00BF0359">
        <w:rPr>
          <w:rFonts w:ascii="Times New Roman" w:hAnsi="Times New Roman" w:cs="Times New Roman"/>
          <w:sz w:val="24"/>
          <w:szCs w:val="24"/>
        </w:rPr>
        <w:t>As part of a workshop</w:t>
      </w:r>
      <w:r w:rsidR="002F026D">
        <w:rPr>
          <w:rFonts w:ascii="Times New Roman" w:hAnsi="Times New Roman" w:cs="Times New Roman"/>
          <w:sz w:val="24"/>
          <w:szCs w:val="24"/>
        </w:rPr>
        <w:t>,</w:t>
      </w:r>
      <w:r w:rsidR="00BF0359">
        <w:rPr>
          <w:rFonts w:ascii="Times New Roman" w:hAnsi="Times New Roman" w:cs="Times New Roman"/>
          <w:sz w:val="24"/>
          <w:szCs w:val="24"/>
        </w:rPr>
        <w:t xml:space="preserve"> I asked the performers to listen to a </w:t>
      </w:r>
      <w:proofErr w:type="gramStart"/>
      <w:r w:rsidR="00BF0359">
        <w:rPr>
          <w:rFonts w:ascii="Times New Roman" w:hAnsi="Times New Roman" w:cs="Times New Roman"/>
          <w:sz w:val="24"/>
          <w:szCs w:val="24"/>
        </w:rPr>
        <w:t>five minute</w:t>
      </w:r>
      <w:proofErr w:type="gramEnd"/>
      <w:r w:rsidR="00BF0359">
        <w:rPr>
          <w:rFonts w:ascii="Times New Roman" w:hAnsi="Times New Roman" w:cs="Times New Roman"/>
          <w:sz w:val="24"/>
          <w:szCs w:val="24"/>
        </w:rPr>
        <w:t xml:space="preserve"> section of the piece, shouting out any words which stood out to them.  I then arranged these words in juxtaposition to each other, in pairs.  This was </w:t>
      </w:r>
      <w:proofErr w:type="gramStart"/>
      <w:r w:rsidR="00BF0359">
        <w:rPr>
          <w:rFonts w:ascii="Times New Roman" w:hAnsi="Times New Roman" w:cs="Times New Roman"/>
          <w:sz w:val="24"/>
          <w:szCs w:val="24"/>
        </w:rPr>
        <w:t>to</w:t>
      </w:r>
      <w:proofErr w:type="gramEnd"/>
      <w:r w:rsidR="00BF0359">
        <w:rPr>
          <w:rFonts w:ascii="Times New Roman" w:hAnsi="Times New Roman" w:cs="Times New Roman"/>
          <w:sz w:val="24"/>
          <w:szCs w:val="24"/>
        </w:rPr>
        <w:t xml:space="preserve"> used to create movement through task based sessions with the performers.  </w:t>
      </w:r>
      <w:r w:rsidR="00FF24FE">
        <w:rPr>
          <w:rFonts w:ascii="Times New Roman" w:hAnsi="Times New Roman" w:cs="Times New Roman"/>
          <w:sz w:val="24"/>
          <w:szCs w:val="24"/>
        </w:rPr>
        <w:t xml:space="preserve">An example is the words ‘abomination’ and ‘reject’; </w:t>
      </w:r>
      <w:proofErr w:type="gramStart"/>
      <w:r w:rsidR="00FF24FE">
        <w:rPr>
          <w:rFonts w:ascii="Times New Roman" w:hAnsi="Times New Roman" w:cs="Times New Roman"/>
          <w:sz w:val="24"/>
          <w:szCs w:val="24"/>
        </w:rPr>
        <w:t>firstly</w:t>
      </w:r>
      <w:proofErr w:type="gramEnd"/>
      <w:r w:rsidR="00FF24FE">
        <w:rPr>
          <w:rFonts w:ascii="Times New Roman" w:hAnsi="Times New Roman" w:cs="Times New Roman"/>
          <w:sz w:val="24"/>
          <w:szCs w:val="24"/>
        </w:rPr>
        <w:t xml:space="preserve"> I asked the performers to try to show how they would reject parts of themselves, working alone.  This can be seen in the performance at </w:t>
      </w:r>
      <w:r w:rsidR="00E92244">
        <w:rPr>
          <w:rFonts w:ascii="Times New Roman" w:hAnsi="Times New Roman" w:cs="Times New Roman"/>
          <w:sz w:val="24"/>
          <w:szCs w:val="24"/>
        </w:rPr>
        <w:t>2.06 secs</w:t>
      </w:r>
      <w:r w:rsidR="00FF24FE">
        <w:rPr>
          <w:rFonts w:ascii="Times New Roman" w:hAnsi="Times New Roman" w:cs="Times New Roman"/>
          <w:sz w:val="24"/>
          <w:szCs w:val="24"/>
        </w:rPr>
        <w:t xml:space="preserve"> and </w:t>
      </w:r>
      <w:r w:rsidR="00065F28">
        <w:rPr>
          <w:rFonts w:ascii="Times New Roman" w:hAnsi="Times New Roman" w:cs="Times New Roman"/>
          <w:sz w:val="24"/>
          <w:szCs w:val="24"/>
        </w:rPr>
        <w:t>3.28 secs.</w:t>
      </w:r>
      <w:r w:rsidR="00FF24FE">
        <w:rPr>
          <w:rFonts w:ascii="Times New Roman" w:hAnsi="Times New Roman" w:cs="Times New Roman"/>
          <w:sz w:val="24"/>
          <w:szCs w:val="24"/>
        </w:rPr>
        <w:t xml:space="preserve">  I then asked them to perform the same task but in pairs, one rejecting the other</w:t>
      </w:r>
      <w:r w:rsidR="002F026D">
        <w:rPr>
          <w:rFonts w:ascii="Times New Roman" w:hAnsi="Times New Roman" w:cs="Times New Roman"/>
          <w:sz w:val="24"/>
          <w:szCs w:val="24"/>
        </w:rPr>
        <w:t>,</w:t>
      </w:r>
      <w:r w:rsidR="00FF24FE">
        <w:rPr>
          <w:rFonts w:ascii="Times New Roman" w:hAnsi="Times New Roman" w:cs="Times New Roman"/>
          <w:sz w:val="24"/>
          <w:szCs w:val="24"/>
        </w:rPr>
        <w:t xml:space="preserve"> the results of which can be seen at </w:t>
      </w:r>
      <w:r w:rsidR="00283517">
        <w:rPr>
          <w:rFonts w:ascii="Times New Roman" w:hAnsi="Times New Roman" w:cs="Times New Roman"/>
          <w:sz w:val="24"/>
          <w:szCs w:val="24"/>
        </w:rPr>
        <w:t>2.25 secs.</w:t>
      </w:r>
      <w:r w:rsidR="00FF24FE">
        <w:rPr>
          <w:rFonts w:ascii="Times New Roman" w:hAnsi="Times New Roman" w:cs="Times New Roman"/>
          <w:sz w:val="24"/>
          <w:szCs w:val="24"/>
        </w:rPr>
        <w:t xml:space="preserve">  </w:t>
      </w:r>
    </w:p>
    <w:p w14:paraId="51DF8A65" w14:textId="07CD32D7" w:rsidR="009B7B12" w:rsidRDefault="009B7B12" w:rsidP="001821A1">
      <w:pPr>
        <w:pStyle w:val="NoSpacing"/>
        <w:rPr>
          <w:rFonts w:ascii="Times New Roman" w:hAnsi="Times New Roman" w:cs="Times New Roman"/>
          <w:sz w:val="24"/>
          <w:szCs w:val="24"/>
        </w:rPr>
      </w:pPr>
    </w:p>
    <w:p w14:paraId="4620DCC3" w14:textId="4B0794E3" w:rsidR="00B81928" w:rsidRDefault="009B7B12" w:rsidP="001821A1">
      <w:pPr>
        <w:pStyle w:val="NoSpacing"/>
        <w:rPr>
          <w:rFonts w:ascii="Times New Roman" w:hAnsi="Times New Roman" w:cs="Times New Roman"/>
          <w:sz w:val="24"/>
          <w:szCs w:val="24"/>
        </w:rPr>
      </w:pPr>
      <w:r>
        <w:rPr>
          <w:rFonts w:ascii="Times New Roman" w:hAnsi="Times New Roman" w:cs="Times New Roman"/>
          <w:sz w:val="24"/>
          <w:szCs w:val="24"/>
        </w:rPr>
        <w:t>Task based methods for creating dance we</w:t>
      </w:r>
      <w:r w:rsidR="002F026D">
        <w:rPr>
          <w:rFonts w:ascii="Times New Roman" w:hAnsi="Times New Roman" w:cs="Times New Roman"/>
          <w:sz w:val="24"/>
          <w:szCs w:val="24"/>
        </w:rPr>
        <w:t>re</w:t>
      </w:r>
      <w:r>
        <w:rPr>
          <w:rFonts w:ascii="Times New Roman" w:hAnsi="Times New Roman" w:cs="Times New Roman"/>
          <w:sz w:val="24"/>
          <w:szCs w:val="24"/>
        </w:rPr>
        <w:t xml:space="preserve"> first popularised in the 1960’s with the Judson Church Group, which included Steve Paxton and Deborah Hay (Seaver, </w:t>
      </w:r>
      <w:r w:rsidR="002B238E">
        <w:rPr>
          <w:rFonts w:ascii="Times New Roman" w:hAnsi="Times New Roman" w:cs="Times New Roman"/>
          <w:sz w:val="24"/>
          <w:szCs w:val="24"/>
        </w:rPr>
        <w:t xml:space="preserve">2010, </w:t>
      </w:r>
      <w:r w:rsidR="002B238E">
        <w:rPr>
          <w:rFonts w:ascii="Times New Roman" w:hAnsi="Times New Roman" w:cs="Times New Roman"/>
          <w:i/>
          <w:iCs/>
          <w:sz w:val="24"/>
          <w:szCs w:val="24"/>
        </w:rPr>
        <w:t>Freedom of Movement</w:t>
      </w:r>
      <w:r w:rsidR="002B238E">
        <w:rPr>
          <w:rFonts w:ascii="Times New Roman" w:hAnsi="Times New Roman" w:cs="Times New Roman"/>
          <w:sz w:val="24"/>
          <w:szCs w:val="24"/>
        </w:rPr>
        <w:t xml:space="preserve">, </w:t>
      </w:r>
      <w:hyperlink r:id="rId5" w:history="1">
        <w:r w:rsidR="002B238E" w:rsidRPr="00AF39EE">
          <w:rPr>
            <w:rStyle w:val="Hyperlink"/>
            <w:rFonts w:ascii="Times New Roman" w:hAnsi="Times New Roman" w:cs="Times New Roman"/>
            <w:sz w:val="24"/>
            <w:szCs w:val="24"/>
          </w:rPr>
          <w:t>https://www.irishtimes.com/culture/stage/2.772/freedom-of-movement-1.663252</w:t>
        </w:r>
        <w:r w:rsidR="002B238E" w:rsidRPr="00AF39EE">
          <w:rPr>
            <w:rStyle w:val="Hyperlink"/>
            <w:rFonts w:ascii="Times New Roman" w:hAnsi="Times New Roman" w:cs="Times New Roman"/>
            <w:sz w:val="24"/>
            <w:szCs w:val="24"/>
          </w:rPr>
          <w:t xml:space="preserve"> accessed 19.01.2022</w:t>
        </w:r>
      </w:hyperlink>
      <w:r w:rsidR="002B238E">
        <w:rPr>
          <w:rFonts w:ascii="Times New Roman" w:hAnsi="Times New Roman" w:cs="Times New Roman"/>
          <w:sz w:val="24"/>
          <w:szCs w:val="24"/>
        </w:rPr>
        <w:t>).  Seaver states that “</w:t>
      </w:r>
      <w:r w:rsidR="002B238E" w:rsidRPr="002B238E">
        <w:rPr>
          <w:rFonts w:ascii="Times New Roman" w:hAnsi="Times New Roman" w:cs="Times New Roman"/>
          <w:sz w:val="24"/>
          <w:szCs w:val="24"/>
        </w:rPr>
        <w:t>For them, truth and beauty was found in both trained and untrained bodies performing task-based dances that favoured pedestrian movement over choreographed sequences.</w:t>
      </w:r>
      <w:r w:rsidR="002B238E">
        <w:rPr>
          <w:rFonts w:ascii="Times New Roman" w:hAnsi="Times New Roman" w:cs="Times New Roman"/>
          <w:sz w:val="24"/>
          <w:szCs w:val="24"/>
        </w:rPr>
        <w:t>” (</w:t>
      </w:r>
      <w:r w:rsidR="002B238E">
        <w:rPr>
          <w:rFonts w:ascii="Times New Roman" w:hAnsi="Times New Roman" w:cs="Times New Roman"/>
          <w:i/>
          <w:iCs/>
          <w:sz w:val="24"/>
          <w:szCs w:val="24"/>
        </w:rPr>
        <w:t>ibid.).</w:t>
      </w:r>
      <w:r w:rsidR="002B238E">
        <w:rPr>
          <w:rFonts w:ascii="Times New Roman" w:hAnsi="Times New Roman" w:cs="Times New Roman"/>
          <w:sz w:val="24"/>
          <w:szCs w:val="24"/>
        </w:rPr>
        <w:t xml:space="preserve"> </w:t>
      </w:r>
      <w:r w:rsidR="002F026D">
        <w:rPr>
          <w:rFonts w:ascii="Times New Roman" w:hAnsi="Times New Roman" w:cs="Times New Roman"/>
          <w:sz w:val="24"/>
          <w:szCs w:val="24"/>
        </w:rPr>
        <w:t>My</w:t>
      </w:r>
      <w:r w:rsidR="00510C8D">
        <w:rPr>
          <w:rFonts w:ascii="Times New Roman" w:hAnsi="Times New Roman" w:cs="Times New Roman"/>
          <w:sz w:val="24"/>
          <w:szCs w:val="24"/>
        </w:rPr>
        <w:t xml:space="preserve"> piece begins with the performers walking along imaginary lines which are based on a painting I created a few years ago.  The painting depicts a woman with her head in the clouds, although she is sitting on solid objects.  The painting is slashed </w:t>
      </w:r>
      <w:r w:rsidR="005E691E">
        <w:rPr>
          <w:rFonts w:ascii="Times New Roman" w:hAnsi="Times New Roman" w:cs="Times New Roman"/>
          <w:sz w:val="24"/>
          <w:szCs w:val="24"/>
        </w:rPr>
        <w:t>and resewn back together</w:t>
      </w:r>
      <w:r w:rsidR="000C5A25">
        <w:rPr>
          <w:rFonts w:ascii="Times New Roman" w:hAnsi="Times New Roman" w:cs="Times New Roman"/>
          <w:sz w:val="24"/>
          <w:szCs w:val="24"/>
        </w:rPr>
        <w:t xml:space="preserve"> to show how life can break a person down and they need to “stitch up” the pieces </w:t>
      </w:r>
      <w:proofErr w:type="gramStart"/>
      <w:r w:rsidR="000C5A25">
        <w:rPr>
          <w:rFonts w:ascii="Times New Roman" w:hAnsi="Times New Roman" w:cs="Times New Roman"/>
          <w:sz w:val="24"/>
          <w:szCs w:val="24"/>
        </w:rPr>
        <w:t>in order to</w:t>
      </w:r>
      <w:proofErr w:type="gramEnd"/>
      <w:r w:rsidR="000C5A25">
        <w:rPr>
          <w:rFonts w:ascii="Times New Roman" w:hAnsi="Times New Roman" w:cs="Times New Roman"/>
          <w:sz w:val="24"/>
          <w:szCs w:val="24"/>
        </w:rPr>
        <w:t xml:space="preserve"> rebuild the picture.  </w:t>
      </w:r>
      <w:r w:rsidR="00FB193E">
        <w:rPr>
          <w:rFonts w:ascii="Times New Roman" w:hAnsi="Times New Roman" w:cs="Times New Roman"/>
          <w:sz w:val="24"/>
          <w:szCs w:val="24"/>
        </w:rPr>
        <w:t>I did a sketch of the painting for the use of the performers, so they could see the lines which they travelled through the space.  Th</w:t>
      </w:r>
      <w:r w:rsidR="00DF0AB8">
        <w:rPr>
          <w:rFonts w:ascii="Times New Roman" w:hAnsi="Times New Roman" w:cs="Times New Roman"/>
          <w:sz w:val="24"/>
          <w:szCs w:val="24"/>
        </w:rPr>
        <w:t>e walk</w:t>
      </w:r>
      <w:r w:rsidR="00FB193E">
        <w:rPr>
          <w:rFonts w:ascii="Times New Roman" w:hAnsi="Times New Roman" w:cs="Times New Roman"/>
          <w:sz w:val="24"/>
          <w:szCs w:val="24"/>
        </w:rPr>
        <w:t xml:space="preserve"> was first performed at the beginning of the piece and was repeated at </w:t>
      </w:r>
      <w:r w:rsidR="003807DC">
        <w:rPr>
          <w:rFonts w:ascii="Times New Roman" w:hAnsi="Times New Roman" w:cs="Times New Roman"/>
          <w:sz w:val="24"/>
          <w:szCs w:val="24"/>
        </w:rPr>
        <w:t>4.02</w:t>
      </w:r>
      <w:r w:rsidR="008A3B87">
        <w:rPr>
          <w:rFonts w:ascii="Times New Roman" w:hAnsi="Times New Roman" w:cs="Times New Roman"/>
          <w:sz w:val="24"/>
          <w:szCs w:val="24"/>
        </w:rPr>
        <w:t xml:space="preserve"> secs</w:t>
      </w:r>
      <w:r w:rsidR="00FB193E">
        <w:rPr>
          <w:rFonts w:ascii="Times New Roman" w:hAnsi="Times New Roman" w:cs="Times New Roman"/>
          <w:sz w:val="24"/>
          <w:szCs w:val="24"/>
        </w:rPr>
        <w:t xml:space="preserve"> and </w:t>
      </w:r>
      <w:r w:rsidR="00411D96">
        <w:rPr>
          <w:rFonts w:ascii="Times New Roman" w:hAnsi="Times New Roman" w:cs="Times New Roman"/>
          <w:sz w:val="24"/>
          <w:szCs w:val="24"/>
        </w:rPr>
        <w:t>4.51</w:t>
      </w:r>
      <w:r w:rsidR="003807DC">
        <w:rPr>
          <w:rFonts w:ascii="Times New Roman" w:hAnsi="Times New Roman" w:cs="Times New Roman"/>
          <w:sz w:val="24"/>
          <w:szCs w:val="24"/>
        </w:rPr>
        <w:t xml:space="preserve"> secs</w:t>
      </w:r>
      <w:r w:rsidR="00411D96">
        <w:rPr>
          <w:rFonts w:ascii="Times New Roman" w:hAnsi="Times New Roman" w:cs="Times New Roman"/>
          <w:sz w:val="24"/>
          <w:szCs w:val="24"/>
        </w:rPr>
        <w:t>.</w:t>
      </w:r>
      <w:r w:rsidR="00FB193E">
        <w:rPr>
          <w:rFonts w:ascii="Times New Roman" w:hAnsi="Times New Roman" w:cs="Times New Roman"/>
          <w:sz w:val="24"/>
          <w:szCs w:val="24"/>
        </w:rPr>
        <w:t xml:space="preserve">  </w:t>
      </w:r>
      <w:r w:rsidR="004771A1">
        <w:rPr>
          <w:rFonts w:ascii="Times New Roman" w:hAnsi="Times New Roman" w:cs="Times New Roman"/>
          <w:sz w:val="24"/>
          <w:szCs w:val="24"/>
        </w:rPr>
        <w:t>The performers also used an arm gesture with their right arm</w:t>
      </w:r>
      <w:r w:rsidR="00DF0AB8">
        <w:rPr>
          <w:rFonts w:ascii="Times New Roman" w:hAnsi="Times New Roman" w:cs="Times New Roman"/>
          <w:sz w:val="24"/>
          <w:szCs w:val="24"/>
        </w:rPr>
        <w:t xml:space="preserve"> and hand</w:t>
      </w:r>
      <w:r w:rsidR="004771A1">
        <w:rPr>
          <w:rFonts w:ascii="Times New Roman" w:hAnsi="Times New Roman" w:cs="Times New Roman"/>
          <w:sz w:val="24"/>
          <w:szCs w:val="24"/>
        </w:rPr>
        <w:t>.  This was symbolic of a greeting to others; however, they stare at their moving arm which represented an introversion of the gesture which focused upon their own movements, rather than a reaching out to others</w:t>
      </w:r>
      <w:r w:rsidR="00DF0AB8">
        <w:rPr>
          <w:rFonts w:ascii="Times New Roman" w:hAnsi="Times New Roman" w:cs="Times New Roman"/>
          <w:sz w:val="24"/>
          <w:szCs w:val="24"/>
        </w:rPr>
        <w:t xml:space="preserve"> at the beginning of the piece.</w:t>
      </w:r>
      <w:r w:rsidR="004771A1">
        <w:rPr>
          <w:rFonts w:ascii="Times New Roman" w:hAnsi="Times New Roman" w:cs="Times New Roman"/>
          <w:sz w:val="24"/>
          <w:szCs w:val="24"/>
        </w:rPr>
        <w:t xml:space="preserve"> </w:t>
      </w:r>
    </w:p>
    <w:p w14:paraId="2E03AE81" w14:textId="77777777" w:rsidR="00B81928" w:rsidRDefault="00B81928" w:rsidP="001821A1">
      <w:pPr>
        <w:pStyle w:val="NoSpacing"/>
        <w:rPr>
          <w:rFonts w:ascii="Times New Roman" w:hAnsi="Times New Roman" w:cs="Times New Roman"/>
          <w:sz w:val="24"/>
          <w:szCs w:val="24"/>
        </w:rPr>
      </w:pPr>
    </w:p>
    <w:p w14:paraId="66241607" w14:textId="5AE019AB" w:rsidR="009B7B12" w:rsidRPr="00B117A3" w:rsidRDefault="00FB193E"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The first time this is performed the catalyst for the performers to start walking was when the </w:t>
      </w:r>
      <w:r w:rsidR="00AC7FCD">
        <w:rPr>
          <w:rFonts w:ascii="Times New Roman" w:hAnsi="Times New Roman" w:cs="Times New Roman"/>
          <w:sz w:val="24"/>
          <w:szCs w:val="24"/>
        </w:rPr>
        <w:t>“</w:t>
      </w:r>
      <w:r>
        <w:rPr>
          <w:rFonts w:ascii="Times New Roman" w:hAnsi="Times New Roman" w:cs="Times New Roman"/>
          <w:sz w:val="24"/>
          <w:szCs w:val="24"/>
        </w:rPr>
        <w:t>audience</w:t>
      </w:r>
      <w:r w:rsidR="00AC7FCD">
        <w:rPr>
          <w:rFonts w:ascii="Times New Roman" w:hAnsi="Times New Roman" w:cs="Times New Roman"/>
          <w:sz w:val="24"/>
          <w:szCs w:val="24"/>
        </w:rPr>
        <w:t>”</w:t>
      </w:r>
      <w:r>
        <w:rPr>
          <w:rFonts w:ascii="Times New Roman" w:hAnsi="Times New Roman" w:cs="Times New Roman"/>
          <w:sz w:val="24"/>
          <w:szCs w:val="24"/>
        </w:rPr>
        <w:t xml:space="preserve"> move</w:t>
      </w:r>
      <w:r w:rsidR="002F026D">
        <w:rPr>
          <w:rFonts w:ascii="Times New Roman" w:hAnsi="Times New Roman" w:cs="Times New Roman"/>
          <w:sz w:val="24"/>
          <w:szCs w:val="24"/>
        </w:rPr>
        <w:t>s</w:t>
      </w:r>
      <w:r>
        <w:rPr>
          <w:rFonts w:ascii="Times New Roman" w:hAnsi="Times New Roman" w:cs="Times New Roman"/>
          <w:sz w:val="24"/>
          <w:szCs w:val="24"/>
        </w:rPr>
        <w:t xml:space="preserve"> around the performance space, looking at the paintings which were part of </w:t>
      </w:r>
      <w:r>
        <w:rPr>
          <w:rFonts w:ascii="Times New Roman" w:hAnsi="Times New Roman" w:cs="Times New Roman"/>
          <w:sz w:val="24"/>
          <w:szCs w:val="24"/>
        </w:rPr>
        <w:lastRenderedPageBreak/>
        <w:t>the stimuli for the piece</w:t>
      </w:r>
      <w:r w:rsidR="00B81928">
        <w:rPr>
          <w:rFonts w:ascii="Times New Roman" w:hAnsi="Times New Roman" w:cs="Times New Roman"/>
          <w:sz w:val="24"/>
          <w:szCs w:val="24"/>
        </w:rPr>
        <w:t xml:space="preserve">, which included the painting mentioned above and three pieces based on religious iconography created by a Fine Arts student, Tilly </w:t>
      </w:r>
      <w:r w:rsidR="00DF0AB8">
        <w:rPr>
          <w:rFonts w:ascii="Times New Roman" w:hAnsi="Times New Roman" w:cs="Times New Roman"/>
          <w:sz w:val="24"/>
          <w:szCs w:val="24"/>
        </w:rPr>
        <w:t xml:space="preserve">Weston. </w:t>
      </w:r>
      <w:r>
        <w:rPr>
          <w:rFonts w:ascii="Times New Roman" w:hAnsi="Times New Roman" w:cs="Times New Roman"/>
          <w:sz w:val="24"/>
          <w:szCs w:val="24"/>
        </w:rPr>
        <w:t xml:space="preserve"> </w:t>
      </w:r>
      <w:r w:rsidR="00AC7FCD">
        <w:rPr>
          <w:rFonts w:ascii="Times New Roman" w:hAnsi="Times New Roman" w:cs="Times New Roman"/>
          <w:sz w:val="24"/>
          <w:szCs w:val="24"/>
        </w:rPr>
        <w:t xml:space="preserve">As the “audience” sits down to watch the piece, the dancers move back to their starting positions in order to begin the pedestrian walking section again, but this time </w:t>
      </w:r>
      <w:r w:rsidR="00B117A3">
        <w:rPr>
          <w:rFonts w:ascii="Times New Roman" w:hAnsi="Times New Roman" w:cs="Times New Roman"/>
          <w:sz w:val="24"/>
          <w:szCs w:val="24"/>
        </w:rPr>
        <w:t xml:space="preserve">they start </w:t>
      </w:r>
      <w:r w:rsidR="004850FB">
        <w:rPr>
          <w:rFonts w:ascii="Times New Roman" w:hAnsi="Times New Roman" w:cs="Times New Roman"/>
          <w:sz w:val="24"/>
          <w:szCs w:val="24"/>
        </w:rPr>
        <w:t>simultaneously</w:t>
      </w:r>
      <w:r w:rsidR="00B117A3">
        <w:rPr>
          <w:rFonts w:ascii="Times New Roman" w:hAnsi="Times New Roman" w:cs="Times New Roman"/>
          <w:sz w:val="24"/>
          <w:szCs w:val="24"/>
        </w:rPr>
        <w:t xml:space="preserve"> to represent the “group think” which is part of the original stimuli for the piece</w:t>
      </w:r>
      <w:r w:rsidR="00AC7FCD">
        <w:rPr>
          <w:rFonts w:ascii="Times New Roman" w:hAnsi="Times New Roman" w:cs="Times New Roman"/>
          <w:sz w:val="24"/>
          <w:szCs w:val="24"/>
        </w:rPr>
        <w:t>.  Th</w:t>
      </w:r>
      <w:r w:rsidR="00B117A3">
        <w:rPr>
          <w:rFonts w:ascii="Times New Roman" w:hAnsi="Times New Roman" w:cs="Times New Roman"/>
          <w:sz w:val="24"/>
          <w:szCs w:val="24"/>
        </w:rPr>
        <w:t xml:space="preserve">ese two starts to the piece </w:t>
      </w:r>
      <w:r w:rsidR="00AC7FCD">
        <w:rPr>
          <w:rFonts w:ascii="Times New Roman" w:hAnsi="Times New Roman" w:cs="Times New Roman"/>
          <w:sz w:val="24"/>
          <w:szCs w:val="24"/>
        </w:rPr>
        <w:t>invite</w:t>
      </w:r>
      <w:r w:rsidR="004850FB">
        <w:rPr>
          <w:rFonts w:ascii="Times New Roman" w:hAnsi="Times New Roman" w:cs="Times New Roman"/>
          <w:sz w:val="24"/>
          <w:szCs w:val="24"/>
        </w:rPr>
        <w:t>d</w:t>
      </w:r>
      <w:r w:rsidR="00AC7FCD">
        <w:rPr>
          <w:rFonts w:ascii="Times New Roman" w:hAnsi="Times New Roman" w:cs="Times New Roman"/>
          <w:sz w:val="24"/>
          <w:szCs w:val="24"/>
        </w:rPr>
        <w:t xml:space="preserve"> the “audience” to </w:t>
      </w:r>
      <w:proofErr w:type="gramStart"/>
      <w:r w:rsidR="00AC7FCD">
        <w:rPr>
          <w:rFonts w:ascii="Times New Roman" w:hAnsi="Times New Roman" w:cs="Times New Roman"/>
          <w:sz w:val="24"/>
          <w:szCs w:val="24"/>
        </w:rPr>
        <w:t>be  participant</w:t>
      </w:r>
      <w:r w:rsidR="00680A89">
        <w:rPr>
          <w:rFonts w:ascii="Times New Roman" w:hAnsi="Times New Roman" w:cs="Times New Roman"/>
          <w:sz w:val="24"/>
          <w:szCs w:val="24"/>
        </w:rPr>
        <w:t>s</w:t>
      </w:r>
      <w:proofErr w:type="gramEnd"/>
      <w:r w:rsidR="00AC7FCD">
        <w:rPr>
          <w:rFonts w:ascii="Times New Roman" w:hAnsi="Times New Roman" w:cs="Times New Roman"/>
          <w:sz w:val="24"/>
          <w:szCs w:val="24"/>
        </w:rPr>
        <w:t xml:space="preserve"> as well as spectator</w:t>
      </w:r>
      <w:r w:rsidR="00680A89">
        <w:rPr>
          <w:rFonts w:ascii="Times New Roman" w:hAnsi="Times New Roman" w:cs="Times New Roman"/>
          <w:sz w:val="24"/>
          <w:szCs w:val="24"/>
        </w:rPr>
        <w:t>s</w:t>
      </w:r>
      <w:r w:rsidR="00032E57">
        <w:rPr>
          <w:rFonts w:ascii="Times New Roman" w:hAnsi="Times New Roman" w:cs="Times New Roman"/>
          <w:sz w:val="24"/>
          <w:szCs w:val="24"/>
        </w:rPr>
        <w:t xml:space="preserve"> and, if the performance had gone ahead in the space, they would have had the option to watch either the dancers or peruse the art work further.</w:t>
      </w:r>
      <w:r w:rsidR="00BC270E">
        <w:rPr>
          <w:rFonts w:ascii="Times New Roman" w:hAnsi="Times New Roman" w:cs="Times New Roman"/>
          <w:sz w:val="24"/>
          <w:szCs w:val="24"/>
        </w:rPr>
        <w:t xml:space="preserve">  </w:t>
      </w:r>
      <w:r w:rsidR="00AC7FCD">
        <w:rPr>
          <w:rFonts w:ascii="Times New Roman" w:hAnsi="Times New Roman" w:cs="Times New Roman"/>
          <w:sz w:val="24"/>
          <w:szCs w:val="24"/>
        </w:rPr>
        <w:t>Marcel Duchamp argued “</w:t>
      </w:r>
      <w:r w:rsidR="00AC7FCD" w:rsidRPr="00AC7FCD">
        <w:rPr>
          <w:rFonts w:ascii="Times New Roman" w:hAnsi="Times New Roman" w:cs="Times New Roman"/>
          <w:sz w:val="24"/>
          <w:szCs w:val="24"/>
        </w:rPr>
        <w:t>both the artist and the viewer are necessary for the completion of a work of art.</w:t>
      </w:r>
      <w:r w:rsidR="00AC7FCD">
        <w:rPr>
          <w:rFonts w:ascii="Times New Roman" w:hAnsi="Times New Roman" w:cs="Times New Roman"/>
          <w:sz w:val="24"/>
          <w:szCs w:val="24"/>
        </w:rPr>
        <w:t xml:space="preserve">” (Moma, date and author unknown, </w:t>
      </w:r>
      <w:hyperlink r:id="rId6" w:history="1">
        <w:r w:rsidR="00AC7FCD" w:rsidRPr="00AF39EE">
          <w:rPr>
            <w:rStyle w:val="Hyperlink"/>
            <w:rFonts w:ascii="Times New Roman" w:hAnsi="Times New Roman" w:cs="Times New Roman"/>
            <w:sz w:val="24"/>
            <w:szCs w:val="24"/>
          </w:rPr>
          <w:t>https://www.moma.org/learn/moma_learning/themes/media-and-performance-art/participation-and-audience-involvement/</w:t>
        </w:r>
      </w:hyperlink>
      <w:r w:rsidR="00AC7FCD">
        <w:rPr>
          <w:rFonts w:ascii="Times New Roman" w:hAnsi="Times New Roman" w:cs="Times New Roman"/>
          <w:sz w:val="24"/>
          <w:szCs w:val="24"/>
        </w:rPr>
        <w:t xml:space="preserve"> accessed 25.01.2022). </w:t>
      </w:r>
      <w:r w:rsidR="00FB3C57">
        <w:rPr>
          <w:rFonts w:ascii="Times New Roman" w:hAnsi="Times New Roman" w:cs="Times New Roman"/>
          <w:sz w:val="24"/>
          <w:szCs w:val="24"/>
        </w:rPr>
        <w:t xml:space="preserve"> </w:t>
      </w:r>
      <w:r w:rsidR="00B117A3">
        <w:rPr>
          <w:rFonts w:ascii="Times New Roman" w:hAnsi="Times New Roman" w:cs="Times New Roman"/>
          <w:sz w:val="24"/>
          <w:szCs w:val="24"/>
        </w:rPr>
        <w:t>As noted in the article just mentioned</w:t>
      </w:r>
      <w:r w:rsidR="00032E57">
        <w:rPr>
          <w:rFonts w:ascii="Times New Roman" w:hAnsi="Times New Roman" w:cs="Times New Roman"/>
          <w:sz w:val="24"/>
          <w:szCs w:val="24"/>
        </w:rPr>
        <w:t>, in a movement context</w:t>
      </w:r>
      <w:r w:rsidR="00B117A3">
        <w:rPr>
          <w:rFonts w:ascii="Times New Roman" w:hAnsi="Times New Roman" w:cs="Times New Roman"/>
          <w:sz w:val="24"/>
          <w:szCs w:val="24"/>
        </w:rPr>
        <w:t>: “</w:t>
      </w:r>
      <w:r w:rsidR="00B117A3" w:rsidRPr="00B117A3">
        <w:rPr>
          <w:rFonts w:ascii="Times New Roman" w:hAnsi="Times New Roman" w:cs="Times New Roman"/>
          <w:sz w:val="24"/>
          <w:szCs w:val="24"/>
        </w:rPr>
        <w:t>By soliciting such active involvement, artists were attempting to break down traditional and perceived barriers between themselves, their work, and the viewer.</w:t>
      </w:r>
      <w:r w:rsidR="00B117A3">
        <w:rPr>
          <w:rFonts w:ascii="Times New Roman" w:hAnsi="Times New Roman" w:cs="Times New Roman"/>
          <w:sz w:val="24"/>
          <w:szCs w:val="24"/>
        </w:rPr>
        <w:t>” (</w:t>
      </w:r>
      <w:r w:rsidR="00B117A3">
        <w:rPr>
          <w:rFonts w:ascii="Times New Roman" w:hAnsi="Times New Roman" w:cs="Times New Roman"/>
          <w:i/>
          <w:iCs/>
          <w:sz w:val="24"/>
          <w:szCs w:val="24"/>
        </w:rPr>
        <w:t>ibid.)</w:t>
      </w:r>
      <w:r w:rsidR="00B117A3">
        <w:rPr>
          <w:rFonts w:ascii="Times New Roman" w:hAnsi="Times New Roman" w:cs="Times New Roman"/>
          <w:sz w:val="24"/>
          <w:szCs w:val="24"/>
        </w:rPr>
        <w:t>.</w:t>
      </w:r>
    </w:p>
    <w:p w14:paraId="4422C5C0" w14:textId="05092F3F" w:rsidR="003D1B0A" w:rsidRDefault="003D1B0A" w:rsidP="001821A1">
      <w:pPr>
        <w:pStyle w:val="NoSpacing"/>
        <w:rPr>
          <w:rFonts w:ascii="Times New Roman" w:hAnsi="Times New Roman" w:cs="Times New Roman"/>
          <w:sz w:val="24"/>
          <w:szCs w:val="24"/>
        </w:rPr>
      </w:pPr>
    </w:p>
    <w:p w14:paraId="4C6624DB" w14:textId="56611339" w:rsidR="003D1B0A" w:rsidRDefault="003D1B0A" w:rsidP="001821A1">
      <w:pPr>
        <w:pStyle w:val="NoSpacing"/>
        <w:rPr>
          <w:rFonts w:ascii="Times New Roman" w:hAnsi="Times New Roman" w:cs="Times New Roman"/>
          <w:sz w:val="24"/>
          <w:szCs w:val="24"/>
        </w:rPr>
      </w:pPr>
      <w:r>
        <w:rPr>
          <w:rFonts w:ascii="Times New Roman" w:hAnsi="Times New Roman" w:cs="Times New Roman"/>
          <w:sz w:val="24"/>
          <w:szCs w:val="24"/>
        </w:rPr>
        <w:t>During the second walking section the performers intersect with each other and perform contact work.</w:t>
      </w:r>
      <w:r w:rsidR="00D510D3">
        <w:rPr>
          <w:rFonts w:ascii="Times New Roman" w:hAnsi="Times New Roman" w:cs="Times New Roman"/>
          <w:sz w:val="24"/>
          <w:szCs w:val="24"/>
        </w:rPr>
        <w:t xml:space="preserve">  This can be seen at </w:t>
      </w:r>
      <w:r w:rsidR="008A3B87">
        <w:rPr>
          <w:rFonts w:ascii="Times New Roman" w:hAnsi="Times New Roman" w:cs="Times New Roman"/>
          <w:sz w:val="24"/>
          <w:szCs w:val="24"/>
        </w:rPr>
        <w:t>0.45 secs</w:t>
      </w:r>
      <w:r w:rsidR="00D510D3">
        <w:rPr>
          <w:rFonts w:ascii="Times New Roman" w:hAnsi="Times New Roman" w:cs="Times New Roman"/>
          <w:sz w:val="24"/>
          <w:szCs w:val="24"/>
        </w:rPr>
        <w:t xml:space="preserve"> through to </w:t>
      </w:r>
      <w:r w:rsidR="008A3B87">
        <w:rPr>
          <w:rFonts w:ascii="Times New Roman" w:hAnsi="Times New Roman" w:cs="Times New Roman"/>
          <w:sz w:val="24"/>
          <w:szCs w:val="24"/>
        </w:rPr>
        <w:t>1.29 secs</w:t>
      </w:r>
      <w:r w:rsidR="000E6B20">
        <w:rPr>
          <w:rFonts w:ascii="Times New Roman" w:hAnsi="Times New Roman" w:cs="Times New Roman"/>
          <w:sz w:val="24"/>
          <w:szCs w:val="24"/>
        </w:rPr>
        <w:t xml:space="preserve"> </w:t>
      </w:r>
      <w:r w:rsidR="008A3B87">
        <w:rPr>
          <w:rFonts w:ascii="Times New Roman" w:hAnsi="Times New Roman" w:cs="Times New Roman"/>
          <w:sz w:val="24"/>
          <w:szCs w:val="24"/>
        </w:rPr>
        <w:t>t</w:t>
      </w:r>
      <w:r w:rsidR="000E6B20">
        <w:rPr>
          <w:rFonts w:ascii="Times New Roman" w:hAnsi="Times New Roman" w:cs="Times New Roman"/>
          <w:sz w:val="24"/>
          <w:szCs w:val="24"/>
        </w:rPr>
        <w:t>he right arm reaching out now becomes an invitation to partake in a short contact section</w:t>
      </w:r>
      <w:r w:rsidR="005C0F92">
        <w:rPr>
          <w:rFonts w:ascii="Times New Roman" w:hAnsi="Times New Roman" w:cs="Times New Roman"/>
          <w:sz w:val="24"/>
          <w:szCs w:val="24"/>
        </w:rPr>
        <w:t>, representative of a conversation.</w:t>
      </w:r>
      <w:r w:rsidR="000E6B20">
        <w:rPr>
          <w:rFonts w:ascii="Times New Roman" w:hAnsi="Times New Roman" w:cs="Times New Roman"/>
          <w:sz w:val="24"/>
          <w:szCs w:val="24"/>
        </w:rPr>
        <w:t xml:space="preserve">  These contact sections were again </w:t>
      </w:r>
      <w:r w:rsidR="00482E6A">
        <w:rPr>
          <w:rFonts w:ascii="Times New Roman" w:hAnsi="Times New Roman" w:cs="Times New Roman"/>
          <w:sz w:val="24"/>
          <w:szCs w:val="24"/>
        </w:rPr>
        <w:t xml:space="preserve">produced in </w:t>
      </w:r>
      <w:r w:rsidR="000E6B20">
        <w:rPr>
          <w:rFonts w:ascii="Times New Roman" w:hAnsi="Times New Roman" w:cs="Times New Roman"/>
          <w:sz w:val="24"/>
          <w:szCs w:val="24"/>
        </w:rPr>
        <w:t xml:space="preserve">workshops and, through improvisation, developed into two distinct “greetings” which can be seen at </w:t>
      </w:r>
      <w:r w:rsidR="008A3B87">
        <w:rPr>
          <w:rFonts w:ascii="Times New Roman" w:hAnsi="Times New Roman" w:cs="Times New Roman"/>
          <w:sz w:val="24"/>
          <w:szCs w:val="24"/>
        </w:rPr>
        <w:t>1.08 secs</w:t>
      </w:r>
      <w:r w:rsidR="000E6B20">
        <w:rPr>
          <w:rFonts w:ascii="Times New Roman" w:hAnsi="Times New Roman" w:cs="Times New Roman"/>
          <w:sz w:val="24"/>
          <w:szCs w:val="24"/>
        </w:rPr>
        <w:t xml:space="preserve"> </w:t>
      </w:r>
      <w:r w:rsidR="008A3B87">
        <w:rPr>
          <w:rFonts w:ascii="Times New Roman" w:hAnsi="Times New Roman" w:cs="Times New Roman"/>
          <w:sz w:val="24"/>
          <w:szCs w:val="24"/>
        </w:rPr>
        <w:t>a</w:t>
      </w:r>
      <w:r w:rsidR="000E6B20">
        <w:rPr>
          <w:rFonts w:ascii="Times New Roman" w:hAnsi="Times New Roman" w:cs="Times New Roman"/>
          <w:sz w:val="24"/>
          <w:szCs w:val="24"/>
        </w:rPr>
        <w:t xml:space="preserve">nd </w:t>
      </w:r>
      <w:r w:rsidR="008A3B87">
        <w:rPr>
          <w:rFonts w:ascii="Times New Roman" w:hAnsi="Times New Roman" w:cs="Times New Roman"/>
          <w:sz w:val="24"/>
          <w:szCs w:val="24"/>
        </w:rPr>
        <w:t xml:space="preserve">1.15 </w:t>
      </w:r>
      <w:proofErr w:type="gramStart"/>
      <w:r w:rsidR="008A3B87">
        <w:rPr>
          <w:rFonts w:ascii="Times New Roman" w:hAnsi="Times New Roman" w:cs="Times New Roman"/>
          <w:sz w:val="24"/>
          <w:szCs w:val="24"/>
        </w:rPr>
        <w:t>secs;</w:t>
      </w:r>
      <w:proofErr w:type="gramEnd"/>
      <w:r w:rsidR="008A3B87">
        <w:rPr>
          <w:rFonts w:ascii="Times New Roman" w:hAnsi="Times New Roman" w:cs="Times New Roman"/>
          <w:sz w:val="24"/>
          <w:szCs w:val="24"/>
        </w:rPr>
        <w:t xml:space="preserve"> although these are repeated throughout this time with different performers. </w:t>
      </w:r>
      <w:r w:rsidR="000E6B20">
        <w:rPr>
          <w:rFonts w:ascii="Times New Roman" w:hAnsi="Times New Roman" w:cs="Times New Roman"/>
          <w:sz w:val="24"/>
          <w:szCs w:val="24"/>
        </w:rPr>
        <w:t xml:space="preserve">  Nancy Stark Smith studied contact improvisation with Steve Paxton (mentioned above), and continued her exploration of this dance form, including “</w:t>
      </w:r>
      <w:r w:rsidR="000E6B20" w:rsidRPr="000E6B20">
        <w:rPr>
          <w:rFonts w:ascii="Times New Roman" w:hAnsi="Times New Roman" w:cs="Times New Roman"/>
          <w:sz w:val="24"/>
          <w:szCs w:val="24"/>
        </w:rPr>
        <w:t>Sometimes, they’d practice subtler improvisations, where dancers would move while connected head-to-head in an intimate duet, attempting to follow through touch the minor movements of their partners.</w:t>
      </w:r>
      <w:r w:rsidR="005E5B95">
        <w:rPr>
          <w:rFonts w:ascii="Times New Roman" w:hAnsi="Times New Roman" w:cs="Times New Roman"/>
          <w:sz w:val="24"/>
          <w:szCs w:val="24"/>
        </w:rPr>
        <w:t xml:space="preserve">” (Goldman, 2021, </w:t>
      </w:r>
      <w:r w:rsidR="005E5B95" w:rsidRPr="005E5B95">
        <w:rPr>
          <w:rFonts w:ascii="Times New Roman" w:hAnsi="Times New Roman" w:cs="Times New Roman"/>
          <w:i/>
          <w:iCs/>
          <w:sz w:val="24"/>
          <w:szCs w:val="24"/>
        </w:rPr>
        <w:t>A Radically Unfinished Dance</w:t>
      </w:r>
      <w:r w:rsidR="005E5B95">
        <w:rPr>
          <w:rFonts w:ascii="Times New Roman" w:hAnsi="Times New Roman" w:cs="Times New Roman"/>
          <w:i/>
          <w:iCs/>
          <w:sz w:val="24"/>
          <w:szCs w:val="24"/>
        </w:rPr>
        <w:t>,</w:t>
      </w:r>
      <w:r w:rsidR="005E5B95">
        <w:rPr>
          <w:rFonts w:ascii="Times New Roman" w:hAnsi="Times New Roman" w:cs="Times New Roman"/>
          <w:sz w:val="24"/>
          <w:szCs w:val="24"/>
        </w:rPr>
        <w:t xml:space="preserve"> </w:t>
      </w:r>
      <w:hyperlink r:id="rId7" w:history="1">
        <w:r w:rsidR="00E02916" w:rsidRPr="00AF39EE">
          <w:rPr>
            <w:rStyle w:val="Hyperlink"/>
            <w:rFonts w:ascii="Times New Roman" w:hAnsi="Times New Roman" w:cs="Times New Roman"/>
            <w:sz w:val="24"/>
            <w:szCs w:val="24"/>
          </w:rPr>
          <w:t>https://www.cambridge.org/core/journals/the-drama-review/article/radically-unfinished-dance/CF3A9340207AF1EC242EE0C7FEF18982</w:t>
        </w:r>
        <w:r w:rsidR="00E02916" w:rsidRPr="00AF39EE">
          <w:rPr>
            <w:rStyle w:val="Hyperlink"/>
            <w:rFonts w:ascii="Times New Roman" w:hAnsi="Times New Roman" w:cs="Times New Roman"/>
            <w:sz w:val="24"/>
            <w:szCs w:val="24"/>
          </w:rPr>
          <w:t xml:space="preserve">       </w:t>
        </w:r>
      </w:hyperlink>
      <w:r w:rsidR="00E02916">
        <w:rPr>
          <w:rFonts w:ascii="Times New Roman" w:hAnsi="Times New Roman" w:cs="Times New Roman"/>
          <w:sz w:val="24"/>
          <w:szCs w:val="24"/>
        </w:rPr>
        <w:t xml:space="preserve">  accessed 26.01.2022</w:t>
      </w:r>
      <w:r w:rsidR="005E5B95">
        <w:rPr>
          <w:rFonts w:ascii="Times New Roman" w:hAnsi="Times New Roman" w:cs="Times New Roman"/>
          <w:sz w:val="24"/>
          <w:szCs w:val="24"/>
        </w:rPr>
        <w:t xml:space="preserve">).  </w:t>
      </w:r>
      <w:r w:rsidR="007378C6">
        <w:rPr>
          <w:rFonts w:ascii="Times New Roman" w:hAnsi="Times New Roman" w:cs="Times New Roman"/>
          <w:sz w:val="24"/>
          <w:szCs w:val="24"/>
        </w:rPr>
        <w:t xml:space="preserve">This is similar to the </w:t>
      </w:r>
      <w:proofErr w:type="gramStart"/>
      <w:r w:rsidR="007378C6">
        <w:rPr>
          <w:rFonts w:ascii="Times New Roman" w:hAnsi="Times New Roman" w:cs="Times New Roman"/>
          <w:sz w:val="24"/>
          <w:szCs w:val="24"/>
        </w:rPr>
        <w:t>task based</w:t>
      </w:r>
      <w:proofErr w:type="gramEnd"/>
      <w:r w:rsidR="007378C6">
        <w:rPr>
          <w:rFonts w:ascii="Times New Roman" w:hAnsi="Times New Roman" w:cs="Times New Roman"/>
          <w:sz w:val="24"/>
          <w:szCs w:val="24"/>
        </w:rPr>
        <w:t xml:space="preserve"> approach mentioned above where the performers “rejected” each other in pairs and then in a quartet</w:t>
      </w:r>
      <w:r w:rsidR="00E001D4">
        <w:rPr>
          <w:rFonts w:ascii="Times New Roman" w:hAnsi="Times New Roman" w:cs="Times New Roman"/>
          <w:sz w:val="24"/>
          <w:szCs w:val="24"/>
        </w:rPr>
        <w:t xml:space="preserve"> displayed signs of “dominator” and “control”, which were other words taken from the original stimuli</w:t>
      </w:r>
      <w:r w:rsidR="007378C6">
        <w:rPr>
          <w:rFonts w:ascii="Times New Roman" w:hAnsi="Times New Roman" w:cs="Times New Roman"/>
          <w:sz w:val="24"/>
          <w:szCs w:val="24"/>
        </w:rPr>
        <w:t xml:space="preserve">.  The person being rejected reacts to the touch of the rejector, following the movement through to its’ end before being touched again, spiralling them off into another direction.  This can be seen at </w:t>
      </w:r>
      <w:r w:rsidR="00E92244">
        <w:rPr>
          <w:rFonts w:ascii="Times New Roman" w:hAnsi="Times New Roman" w:cs="Times New Roman"/>
          <w:sz w:val="24"/>
          <w:szCs w:val="24"/>
        </w:rPr>
        <w:t>2.25 secs</w:t>
      </w:r>
      <w:r w:rsidR="007378C6">
        <w:rPr>
          <w:rFonts w:ascii="Times New Roman" w:hAnsi="Times New Roman" w:cs="Times New Roman"/>
          <w:sz w:val="24"/>
          <w:szCs w:val="24"/>
        </w:rPr>
        <w:t xml:space="preserve"> and </w:t>
      </w:r>
      <w:r w:rsidR="00E92244">
        <w:rPr>
          <w:rFonts w:ascii="Times New Roman" w:hAnsi="Times New Roman" w:cs="Times New Roman"/>
          <w:sz w:val="24"/>
          <w:szCs w:val="24"/>
        </w:rPr>
        <w:t>2.37 secs.</w:t>
      </w:r>
      <w:r w:rsidR="007378C6">
        <w:rPr>
          <w:rFonts w:ascii="Times New Roman" w:hAnsi="Times New Roman" w:cs="Times New Roman"/>
          <w:sz w:val="24"/>
          <w:szCs w:val="24"/>
        </w:rPr>
        <w:t xml:space="preserve">  This is a tool which is used again later in the piece when one performer has essentially become “free” of the group think</w:t>
      </w:r>
      <w:r w:rsidR="005C0F92">
        <w:rPr>
          <w:rFonts w:ascii="Times New Roman" w:hAnsi="Times New Roman" w:cs="Times New Roman"/>
          <w:sz w:val="24"/>
          <w:szCs w:val="24"/>
        </w:rPr>
        <w:t xml:space="preserve"> and begins to trust her own experiences.</w:t>
      </w:r>
      <w:r w:rsidR="007378C6">
        <w:rPr>
          <w:rFonts w:ascii="Times New Roman" w:hAnsi="Times New Roman" w:cs="Times New Roman"/>
          <w:sz w:val="24"/>
          <w:szCs w:val="24"/>
        </w:rPr>
        <w:t xml:space="preserve">  She moves around the other performers, who are dancing in unison, touching them lightly which spirals them off into solo work.  This can be seen at </w:t>
      </w:r>
      <w:r w:rsidR="000D1C16">
        <w:rPr>
          <w:rFonts w:ascii="Times New Roman" w:hAnsi="Times New Roman" w:cs="Times New Roman"/>
          <w:sz w:val="24"/>
          <w:szCs w:val="24"/>
        </w:rPr>
        <w:t>4.27 secs</w:t>
      </w:r>
      <w:r w:rsidR="007378C6">
        <w:rPr>
          <w:rFonts w:ascii="Times New Roman" w:hAnsi="Times New Roman" w:cs="Times New Roman"/>
          <w:sz w:val="24"/>
          <w:szCs w:val="24"/>
        </w:rPr>
        <w:t xml:space="preserve"> and </w:t>
      </w:r>
      <w:r w:rsidR="000D1C16">
        <w:rPr>
          <w:rFonts w:ascii="Times New Roman" w:hAnsi="Times New Roman" w:cs="Times New Roman"/>
          <w:sz w:val="24"/>
          <w:szCs w:val="24"/>
        </w:rPr>
        <w:t>4.35 secs.</w:t>
      </w:r>
    </w:p>
    <w:p w14:paraId="682AC24E" w14:textId="4B6D1C9A" w:rsidR="007378C6" w:rsidRDefault="007378C6" w:rsidP="001821A1">
      <w:pPr>
        <w:pStyle w:val="NoSpacing"/>
        <w:rPr>
          <w:rFonts w:ascii="Times New Roman" w:hAnsi="Times New Roman" w:cs="Times New Roman"/>
          <w:sz w:val="24"/>
          <w:szCs w:val="24"/>
        </w:rPr>
      </w:pPr>
    </w:p>
    <w:p w14:paraId="0B63B086" w14:textId="2D6FAFD4" w:rsidR="0059289F" w:rsidRDefault="00F4362E" w:rsidP="001821A1">
      <w:pPr>
        <w:pStyle w:val="NoSpacing"/>
        <w:rPr>
          <w:rFonts w:ascii="Times New Roman" w:hAnsi="Times New Roman" w:cs="Times New Roman"/>
          <w:sz w:val="24"/>
          <w:szCs w:val="24"/>
        </w:rPr>
      </w:pPr>
      <w:r>
        <w:rPr>
          <w:rFonts w:ascii="Times New Roman" w:hAnsi="Times New Roman" w:cs="Times New Roman"/>
          <w:sz w:val="24"/>
          <w:szCs w:val="24"/>
        </w:rPr>
        <w:t>Blom, L. A., et al (1982) note that “in a dance of four there can be solos, duets, and trios, as well as four dancers working as a unit” (</w:t>
      </w:r>
      <w:r>
        <w:rPr>
          <w:rFonts w:ascii="Times New Roman" w:hAnsi="Times New Roman" w:cs="Times New Roman"/>
          <w:i/>
          <w:iCs/>
          <w:sz w:val="24"/>
          <w:szCs w:val="24"/>
        </w:rPr>
        <w:t>The Intimate Act of Choreography</w:t>
      </w:r>
      <w:r>
        <w:rPr>
          <w:rFonts w:ascii="Times New Roman" w:hAnsi="Times New Roman" w:cs="Times New Roman"/>
          <w:sz w:val="24"/>
          <w:szCs w:val="24"/>
        </w:rPr>
        <w:t xml:space="preserve">, p.178).  </w:t>
      </w:r>
      <w:r w:rsidR="000026E1">
        <w:rPr>
          <w:rFonts w:ascii="Times New Roman" w:hAnsi="Times New Roman" w:cs="Times New Roman"/>
          <w:sz w:val="24"/>
          <w:szCs w:val="24"/>
        </w:rPr>
        <w:t xml:space="preserve">As noted above, the performers start the piece individually before returning to their starting positions so that they can work as a whole unit, highlighting the geometry of the spatial dynamics.  They then move into a quartet performed in unison at </w:t>
      </w:r>
      <w:r w:rsidR="00E92244">
        <w:rPr>
          <w:rFonts w:ascii="Times New Roman" w:hAnsi="Times New Roman" w:cs="Times New Roman"/>
          <w:sz w:val="24"/>
          <w:szCs w:val="24"/>
        </w:rPr>
        <w:t>1.30 secs.</w:t>
      </w:r>
      <w:r w:rsidR="000026E1">
        <w:rPr>
          <w:rFonts w:ascii="Times New Roman" w:hAnsi="Times New Roman" w:cs="Times New Roman"/>
          <w:sz w:val="24"/>
          <w:szCs w:val="24"/>
        </w:rPr>
        <w:t xml:space="preserve">  After this a line is formed diagonally across the stage with each performer completing the phrase they first discovered through the “rejecting” workshop</w:t>
      </w:r>
      <w:r w:rsidR="0059289F">
        <w:rPr>
          <w:rFonts w:ascii="Times New Roman" w:hAnsi="Times New Roman" w:cs="Times New Roman"/>
          <w:sz w:val="24"/>
          <w:szCs w:val="24"/>
        </w:rPr>
        <w:t xml:space="preserve"> alone</w:t>
      </w:r>
      <w:r w:rsidR="000026E1">
        <w:rPr>
          <w:rFonts w:ascii="Times New Roman" w:hAnsi="Times New Roman" w:cs="Times New Roman"/>
          <w:sz w:val="24"/>
          <w:szCs w:val="24"/>
        </w:rPr>
        <w:t xml:space="preserve">.  However, they do not perform alone as they are performing at the same time as the person two people in front of them in the line.  Essentially this appears to be a broken duet as is shown at </w:t>
      </w:r>
      <w:r w:rsidR="00E92244">
        <w:rPr>
          <w:rFonts w:ascii="Times New Roman" w:hAnsi="Times New Roman" w:cs="Times New Roman"/>
          <w:sz w:val="24"/>
          <w:szCs w:val="24"/>
        </w:rPr>
        <w:t>2.06 secs.</w:t>
      </w:r>
      <w:r w:rsidR="000026E1">
        <w:rPr>
          <w:rFonts w:ascii="Times New Roman" w:hAnsi="Times New Roman" w:cs="Times New Roman"/>
          <w:sz w:val="24"/>
          <w:szCs w:val="24"/>
        </w:rPr>
        <w:t xml:space="preserve">  The movements in this duet complement each other to highlight the internal thinking which is </w:t>
      </w:r>
      <w:proofErr w:type="gramStart"/>
      <w:r w:rsidR="000026E1">
        <w:rPr>
          <w:rFonts w:ascii="Times New Roman" w:hAnsi="Times New Roman" w:cs="Times New Roman"/>
          <w:sz w:val="24"/>
          <w:szCs w:val="24"/>
        </w:rPr>
        <w:t>similar to</w:t>
      </w:r>
      <w:proofErr w:type="gramEnd"/>
      <w:r w:rsidR="000026E1">
        <w:rPr>
          <w:rFonts w:ascii="Times New Roman" w:hAnsi="Times New Roman" w:cs="Times New Roman"/>
          <w:sz w:val="24"/>
          <w:szCs w:val="24"/>
        </w:rPr>
        <w:t xml:space="preserve"> the others in the group.  They then break away into contact duets, with the workshopped material on “rejection” being used as noted in the paragraph above</w:t>
      </w:r>
      <w:r w:rsidR="00336C5D">
        <w:rPr>
          <w:rFonts w:ascii="Times New Roman" w:hAnsi="Times New Roman" w:cs="Times New Roman"/>
          <w:sz w:val="24"/>
          <w:szCs w:val="24"/>
        </w:rPr>
        <w:t xml:space="preserve">.  There then follows the section where </w:t>
      </w:r>
      <w:r w:rsidR="00336C5D">
        <w:rPr>
          <w:rFonts w:ascii="Times New Roman" w:hAnsi="Times New Roman" w:cs="Times New Roman"/>
          <w:sz w:val="24"/>
          <w:szCs w:val="24"/>
        </w:rPr>
        <w:lastRenderedPageBreak/>
        <w:t>the trio “</w:t>
      </w:r>
      <w:r w:rsidR="0059289F">
        <w:rPr>
          <w:rFonts w:ascii="Times New Roman" w:hAnsi="Times New Roman" w:cs="Times New Roman"/>
          <w:sz w:val="24"/>
          <w:szCs w:val="24"/>
        </w:rPr>
        <w:t>control</w:t>
      </w:r>
      <w:r w:rsidR="00336C5D">
        <w:rPr>
          <w:rFonts w:ascii="Times New Roman" w:hAnsi="Times New Roman" w:cs="Times New Roman"/>
          <w:sz w:val="24"/>
          <w:szCs w:val="24"/>
        </w:rPr>
        <w:t>” the individual, leading to a unison piece of the trio with the solo performer repeating the movements from the initial group rejection on her own</w:t>
      </w:r>
      <w:r w:rsidR="006F23FB">
        <w:rPr>
          <w:rFonts w:ascii="Times New Roman" w:hAnsi="Times New Roman" w:cs="Times New Roman"/>
          <w:sz w:val="24"/>
          <w:szCs w:val="24"/>
        </w:rPr>
        <w:t xml:space="preserve">, as seen at </w:t>
      </w:r>
      <w:r w:rsidR="00961DEC">
        <w:rPr>
          <w:rFonts w:ascii="Times New Roman" w:hAnsi="Times New Roman" w:cs="Times New Roman"/>
          <w:sz w:val="24"/>
          <w:szCs w:val="24"/>
        </w:rPr>
        <w:t>2.37 secs.</w:t>
      </w:r>
      <w:r w:rsidR="00336C5D">
        <w:rPr>
          <w:rFonts w:ascii="Times New Roman" w:hAnsi="Times New Roman" w:cs="Times New Roman"/>
          <w:sz w:val="24"/>
          <w:szCs w:val="24"/>
        </w:rPr>
        <w:t xml:space="preserve"> </w:t>
      </w:r>
    </w:p>
    <w:p w14:paraId="33EF19DC" w14:textId="1C537B17" w:rsidR="007378C6" w:rsidRDefault="00295534"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Although the ethos of the performance is </w:t>
      </w:r>
      <w:r w:rsidR="006F23FB">
        <w:rPr>
          <w:rFonts w:ascii="Times New Roman" w:hAnsi="Times New Roman" w:cs="Times New Roman"/>
          <w:sz w:val="24"/>
          <w:szCs w:val="24"/>
        </w:rPr>
        <w:t xml:space="preserve">very </w:t>
      </w:r>
      <w:r>
        <w:rPr>
          <w:rFonts w:ascii="Times New Roman" w:hAnsi="Times New Roman" w:cs="Times New Roman"/>
          <w:sz w:val="24"/>
          <w:szCs w:val="24"/>
        </w:rPr>
        <w:t xml:space="preserve">different to that of my piece, I believe that this excerpt from Jose Limon’s </w:t>
      </w:r>
      <w:r w:rsidRPr="00295534">
        <w:rPr>
          <w:rFonts w:ascii="Times New Roman" w:hAnsi="Times New Roman" w:cs="Times New Roman"/>
          <w:i/>
          <w:iCs/>
          <w:sz w:val="24"/>
          <w:szCs w:val="24"/>
        </w:rPr>
        <w:t>Moor’s Pav</w:t>
      </w:r>
      <w:r>
        <w:rPr>
          <w:rFonts w:ascii="Times New Roman" w:hAnsi="Times New Roman" w:cs="Times New Roman"/>
          <w:i/>
          <w:iCs/>
          <w:sz w:val="24"/>
          <w:szCs w:val="24"/>
        </w:rPr>
        <w:t>a</w:t>
      </w:r>
      <w:r w:rsidRPr="00295534">
        <w:rPr>
          <w:rFonts w:ascii="Times New Roman" w:hAnsi="Times New Roman" w:cs="Times New Roman"/>
          <w:i/>
          <w:iCs/>
          <w:sz w:val="24"/>
          <w:szCs w:val="24"/>
        </w:rPr>
        <w:t>ne</w:t>
      </w:r>
      <w:r>
        <w:rPr>
          <w:rFonts w:ascii="Times New Roman" w:hAnsi="Times New Roman" w:cs="Times New Roman"/>
          <w:sz w:val="24"/>
          <w:szCs w:val="24"/>
        </w:rPr>
        <w:t xml:space="preserve"> (1949), shows similar use of grouping: </w:t>
      </w:r>
      <w:hyperlink r:id="rId8" w:history="1">
        <w:r w:rsidRPr="00AF39EE">
          <w:rPr>
            <w:rStyle w:val="Hyperlink"/>
            <w:rFonts w:ascii="Times New Roman" w:hAnsi="Times New Roman" w:cs="Times New Roman"/>
            <w:sz w:val="24"/>
            <w:szCs w:val="24"/>
          </w:rPr>
          <w:t>https://www.youtube.com/watch?v=oQjDR5Niep0</w:t>
        </w:r>
      </w:hyperlink>
      <w:r>
        <w:rPr>
          <w:rFonts w:ascii="Times New Roman" w:hAnsi="Times New Roman" w:cs="Times New Roman"/>
          <w:sz w:val="24"/>
          <w:szCs w:val="24"/>
        </w:rPr>
        <w:t xml:space="preserve"> (accessed 26.01.2022).  </w:t>
      </w:r>
    </w:p>
    <w:p w14:paraId="49A5F3DA" w14:textId="77777777" w:rsidR="00592DD9" w:rsidRDefault="00592DD9" w:rsidP="001821A1">
      <w:pPr>
        <w:pStyle w:val="NoSpacing"/>
        <w:rPr>
          <w:rFonts w:ascii="Times New Roman" w:hAnsi="Times New Roman" w:cs="Times New Roman"/>
          <w:sz w:val="24"/>
          <w:szCs w:val="24"/>
        </w:rPr>
      </w:pPr>
    </w:p>
    <w:p w14:paraId="47B5BAEC" w14:textId="3B04B1F8" w:rsidR="00617BB4" w:rsidRDefault="00617BB4"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Repetition is used throughout the piece </w:t>
      </w:r>
      <w:proofErr w:type="gramStart"/>
      <w:r>
        <w:rPr>
          <w:rFonts w:ascii="Times New Roman" w:hAnsi="Times New Roman" w:cs="Times New Roman"/>
          <w:sz w:val="24"/>
          <w:szCs w:val="24"/>
        </w:rPr>
        <w:t>as a way to</w:t>
      </w:r>
      <w:proofErr w:type="gramEnd"/>
      <w:r>
        <w:rPr>
          <w:rFonts w:ascii="Times New Roman" w:hAnsi="Times New Roman" w:cs="Times New Roman"/>
          <w:sz w:val="24"/>
          <w:szCs w:val="24"/>
        </w:rPr>
        <w:t xml:space="preserve"> encode and decode the original stimuli.  Burrows (2010, </w:t>
      </w:r>
      <w:r>
        <w:rPr>
          <w:rFonts w:ascii="Times New Roman" w:hAnsi="Times New Roman" w:cs="Times New Roman"/>
          <w:i/>
          <w:iCs/>
          <w:sz w:val="24"/>
          <w:szCs w:val="24"/>
        </w:rPr>
        <w:t>A Choreographers Handbook</w:t>
      </w:r>
      <w:r>
        <w:rPr>
          <w:rFonts w:ascii="Times New Roman" w:hAnsi="Times New Roman" w:cs="Times New Roman"/>
          <w:sz w:val="24"/>
          <w:szCs w:val="24"/>
        </w:rPr>
        <w:t xml:space="preserve">, p. 8) quotes Martina La Ragione as </w:t>
      </w:r>
      <w:proofErr w:type="gramStart"/>
      <w:r>
        <w:rPr>
          <w:rFonts w:ascii="Times New Roman" w:hAnsi="Times New Roman" w:cs="Times New Roman"/>
          <w:sz w:val="24"/>
          <w:szCs w:val="24"/>
        </w:rPr>
        <w:t>saying</w:t>
      </w:r>
      <w:proofErr w:type="gramEnd"/>
      <w:r>
        <w:rPr>
          <w:rFonts w:ascii="Times New Roman" w:hAnsi="Times New Roman" w:cs="Times New Roman"/>
          <w:sz w:val="24"/>
          <w:szCs w:val="24"/>
        </w:rPr>
        <w:t xml:space="preserve"> “Repetition is sometimes useful in building the necessity for a change.” (</w:t>
      </w:r>
      <w:r>
        <w:rPr>
          <w:rFonts w:ascii="Times New Roman" w:hAnsi="Times New Roman" w:cs="Times New Roman"/>
          <w:i/>
          <w:iCs/>
          <w:sz w:val="24"/>
          <w:szCs w:val="24"/>
        </w:rPr>
        <w:t>Choreoraom workshop, The Place Theatre, London, 2008</w:t>
      </w:r>
      <w:r>
        <w:rPr>
          <w:rFonts w:ascii="Times New Roman" w:hAnsi="Times New Roman" w:cs="Times New Roman"/>
          <w:sz w:val="24"/>
          <w:szCs w:val="24"/>
        </w:rPr>
        <w:t xml:space="preserve">).  This is the case with my piece, which relies heavily on repetition of movement, with adjustments to </w:t>
      </w:r>
      <w:r w:rsidR="005E593B">
        <w:rPr>
          <w:rFonts w:ascii="Times New Roman" w:hAnsi="Times New Roman" w:cs="Times New Roman"/>
          <w:sz w:val="24"/>
          <w:szCs w:val="24"/>
        </w:rPr>
        <w:t xml:space="preserve">tempo, </w:t>
      </w:r>
      <w:proofErr w:type="gramStart"/>
      <w:r w:rsidR="005E593B">
        <w:rPr>
          <w:rFonts w:ascii="Times New Roman" w:hAnsi="Times New Roman" w:cs="Times New Roman"/>
          <w:sz w:val="24"/>
          <w:szCs w:val="24"/>
        </w:rPr>
        <w:t>dynamics</w:t>
      </w:r>
      <w:proofErr w:type="gramEnd"/>
      <w:r w:rsidR="005E593B">
        <w:rPr>
          <w:rFonts w:ascii="Times New Roman" w:hAnsi="Times New Roman" w:cs="Times New Roman"/>
          <w:sz w:val="24"/>
          <w:szCs w:val="24"/>
        </w:rPr>
        <w:t xml:space="preserve"> and levels as the piece progresses.  </w:t>
      </w:r>
      <w:r w:rsidR="005254C7">
        <w:rPr>
          <w:rFonts w:ascii="Times New Roman" w:hAnsi="Times New Roman" w:cs="Times New Roman"/>
          <w:sz w:val="24"/>
          <w:szCs w:val="24"/>
        </w:rPr>
        <w:t xml:space="preserve">I was influenced by Bonnie Su’s 2018 </w:t>
      </w:r>
      <w:r w:rsidR="005254C7">
        <w:rPr>
          <w:rFonts w:ascii="Times New Roman" w:hAnsi="Times New Roman" w:cs="Times New Roman"/>
          <w:i/>
          <w:iCs/>
          <w:sz w:val="24"/>
          <w:szCs w:val="24"/>
        </w:rPr>
        <w:t>Youth-Daughter</w:t>
      </w:r>
      <w:r w:rsidR="005254C7">
        <w:rPr>
          <w:rFonts w:ascii="Times New Roman" w:hAnsi="Times New Roman" w:cs="Times New Roman"/>
          <w:sz w:val="24"/>
          <w:szCs w:val="24"/>
        </w:rPr>
        <w:t xml:space="preserve"> to this effect in a group piece (</w:t>
      </w:r>
      <w:hyperlink r:id="rId9" w:history="1">
        <w:r w:rsidR="005254C7" w:rsidRPr="00AF39EE">
          <w:rPr>
            <w:rStyle w:val="Hyperlink"/>
            <w:rFonts w:ascii="Times New Roman" w:hAnsi="Times New Roman" w:cs="Times New Roman"/>
            <w:sz w:val="24"/>
            <w:szCs w:val="24"/>
          </w:rPr>
          <w:t>https://www.youtube.com/watch?v=09yJUYDrBzg</w:t>
        </w:r>
      </w:hyperlink>
      <w:r w:rsidR="005254C7">
        <w:rPr>
          <w:rFonts w:ascii="Times New Roman" w:hAnsi="Times New Roman" w:cs="Times New Roman"/>
          <w:sz w:val="24"/>
          <w:szCs w:val="24"/>
        </w:rPr>
        <w:t xml:space="preserve"> accessed 26.01.2022)</w:t>
      </w:r>
      <w:r w:rsidR="00A92E97">
        <w:rPr>
          <w:rFonts w:ascii="Times New Roman" w:hAnsi="Times New Roman" w:cs="Times New Roman"/>
          <w:sz w:val="24"/>
          <w:szCs w:val="24"/>
        </w:rPr>
        <w:t>, although my work is substantially different in stimuli and meaning.</w:t>
      </w:r>
      <w:r w:rsidR="005254C7">
        <w:rPr>
          <w:rFonts w:ascii="Times New Roman" w:hAnsi="Times New Roman" w:cs="Times New Roman"/>
          <w:sz w:val="24"/>
          <w:szCs w:val="24"/>
        </w:rPr>
        <w:t xml:space="preserve">  </w:t>
      </w:r>
      <w:r w:rsidR="00D40E90">
        <w:rPr>
          <w:rFonts w:ascii="Times New Roman" w:hAnsi="Times New Roman" w:cs="Times New Roman"/>
          <w:sz w:val="24"/>
          <w:szCs w:val="24"/>
        </w:rPr>
        <w:t xml:space="preserve">At </w:t>
      </w:r>
      <w:r w:rsidR="004A1B3C">
        <w:rPr>
          <w:rFonts w:ascii="Times New Roman" w:hAnsi="Times New Roman" w:cs="Times New Roman"/>
          <w:sz w:val="24"/>
          <w:szCs w:val="24"/>
        </w:rPr>
        <w:t>1.30 secs</w:t>
      </w:r>
      <w:r w:rsidR="00D40E90">
        <w:rPr>
          <w:rFonts w:ascii="Times New Roman" w:hAnsi="Times New Roman" w:cs="Times New Roman"/>
          <w:sz w:val="24"/>
          <w:szCs w:val="24"/>
        </w:rPr>
        <w:t xml:space="preserve"> </w:t>
      </w:r>
      <w:r w:rsidR="004A1B3C">
        <w:rPr>
          <w:rFonts w:ascii="Times New Roman" w:hAnsi="Times New Roman" w:cs="Times New Roman"/>
          <w:sz w:val="24"/>
          <w:szCs w:val="24"/>
        </w:rPr>
        <w:t>t</w:t>
      </w:r>
      <w:r w:rsidR="00D40E90">
        <w:rPr>
          <w:rFonts w:ascii="Times New Roman" w:hAnsi="Times New Roman" w:cs="Times New Roman"/>
          <w:sz w:val="24"/>
          <w:szCs w:val="24"/>
        </w:rPr>
        <w:t xml:space="preserve">he performers first perform a quartet which was created through </w:t>
      </w:r>
      <w:r w:rsidR="00DE1684">
        <w:rPr>
          <w:rFonts w:ascii="Times New Roman" w:hAnsi="Times New Roman" w:cs="Times New Roman"/>
          <w:sz w:val="24"/>
          <w:szCs w:val="24"/>
        </w:rPr>
        <w:t xml:space="preserve">more </w:t>
      </w:r>
      <w:proofErr w:type="gramStart"/>
      <w:r w:rsidR="00D40E90">
        <w:rPr>
          <w:rFonts w:ascii="Times New Roman" w:hAnsi="Times New Roman" w:cs="Times New Roman"/>
          <w:sz w:val="24"/>
          <w:szCs w:val="24"/>
        </w:rPr>
        <w:t>task based</w:t>
      </w:r>
      <w:proofErr w:type="gramEnd"/>
      <w:r w:rsidR="00D40E90">
        <w:rPr>
          <w:rFonts w:ascii="Times New Roman" w:hAnsi="Times New Roman" w:cs="Times New Roman"/>
          <w:sz w:val="24"/>
          <w:szCs w:val="24"/>
        </w:rPr>
        <w:t xml:space="preserve"> work surrounding the idea of worship and washing of feet as a means of service</w:t>
      </w:r>
      <w:r w:rsidR="00383F9C">
        <w:rPr>
          <w:rFonts w:ascii="Times New Roman" w:hAnsi="Times New Roman" w:cs="Times New Roman"/>
          <w:sz w:val="24"/>
          <w:szCs w:val="24"/>
        </w:rPr>
        <w:t xml:space="preserve">.  </w:t>
      </w:r>
      <w:r w:rsidR="006139C2">
        <w:rPr>
          <w:rFonts w:ascii="Times New Roman" w:hAnsi="Times New Roman" w:cs="Times New Roman"/>
          <w:sz w:val="24"/>
          <w:szCs w:val="24"/>
        </w:rPr>
        <w:t xml:space="preserve">The idea of foot washing is also evident in Tilly’s art which was to be shown in the final performance.  </w:t>
      </w:r>
      <w:r w:rsidR="00383F9C">
        <w:rPr>
          <w:rFonts w:ascii="Times New Roman" w:hAnsi="Times New Roman" w:cs="Times New Roman"/>
          <w:sz w:val="24"/>
          <w:szCs w:val="24"/>
        </w:rPr>
        <w:t xml:space="preserve">The performers each worked alone on the idea, and their individual responses to the </w:t>
      </w:r>
      <w:proofErr w:type="gramStart"/>
      <w:r w:rsidR="00383F9C">
        <w:rPr>
          <w:rFonts w:ascii="Times New Roman" w:hAnsi="Times New Roman" w:cs="Times New Roman"/>
          <w:sz w:val="24"/>
          <w:szCs w:val="24"/>
        </w:rPr>
        <w:t>stimuli, before</w:t>
      </w:r>
      <w:proofErr w:type="gramEnd"/>
      <w:r w:rsidR="00383F9C">
        <w:rPr>
          <w:rFonts w:ascii="Times New Roman" w:hAnsi="Times New Roman" w:cs="Times New Roman"/>
          <w:sz w:val="24"/>
          <w:szCs w:val="24"/>
        </w:rPr>
        <w:t xml:space="preserve"> </w:t>
      </w:r>
      <w:r w:rsidR="00DE1684">
        <w:rPr>
          <w:rFonts w:ascii="Times New Roman" w:hAnsi="Times New Roman" w:cs="Times New Roman"/>
          <w:sz w:val="24"/>
          <w:szCs w:val="24"/>
        </w:rPr>
        <w:t>I placed them into a sequence</w:t>
      </w:r>
      <w:r w:rsidR="00383F9C">
        <w:rPr>
          <w:rFonts w:ascii="Times New Roman" w:hAnsi="Times New Roman" w:cs="Times New Roman"/>
          <w:sz w:val="24"/>
          <w:szCs w:val="24"/>
        </w:rPr>
        <w:t xml:space="preserve"> to create a fuller phrase.  This phrase is repeated by the trio at </w:t>
      </w:r>
      <w:r w:rsidR="00961DEC">
        <w:rPr>
          <w:rFonts w:ascii="Times New Roman" w:hAnsi="Times New Roman" w:cs="Times New Roman"/>
          <w:sz w:val="24"/>
          <w:szCs w:val="24"/>
        </w:rPr>
        <w:t xml:space="preserve">2.47 </w:t>
      </w:r>
      <w:proofErr w:type="gramStart"/>
      <w:r w:rsidR="00961DEC">
        <w:rPr>
          <w:rFonts w:ascii="Times New Roman" w:hAnsi="Times New Roman" w:cs="Times New Roman"/>
          <w:sz w:val="24"/>
          <w:szCs w:val="24"/>
        </w:rPr>
        <w:t>secs,</w:t>
      </w:r>
      <w:proofErr w:type="gramEnd"/>
      <w:r w:rsidR="00383F9C">
        <w:rPr>
          <w:rFonts w:ascii="Times New Roman" w:hAnsi="Times New Roman" w:cs="Times New Roman"/>
          <w:sz w:val="24"/>
          <w:szCs w:val="24"/>
        </w:rPr>
        <w:t xml:space="preserve"> however the dynamics of the piece are inverted so that movements which were originally slow and sustained became fast and direct and vice versa.  </w:t>
      </w:r>
      <w:r w:rsidR="006139C2">
        <w:rPr>
          <w:rFonts w:ascii="Times New Roman" w:hAnsi="Times New Roman" w:cs="Times New Roman"/>
          <w:sz w:val="24"/>
          <w:szCs w:val="24"/>
        </w:rPr>
        <w:t>The final repetition of th</w:t>
      </w:r>
      <w:r w:rsidR="00155E72">
        <w:rPr>
          <w:rFonts w:ascii="Times New Roman" w:hAnsi="Times New Roman" w:cs="Times New Roman"/>
          <w:sz w:val="24"/>
          <w:szCs w:val="24"/>
        </w:rPr>
        <w:t>is phrase</w:t>
      </w:r>
      <w:r w:rsidR="006139C2">
        <w:rPr>
          <w:rFonts w:ascii="Times New Roman" w:hAnsi="Times New Roman" w:cs="Times New Roman"/>
          <w:sz w:val="24"/>
          <w:szCs w:val="24"/>
        </w:rPr>
        <w:t xml:space="preserve"> comes at </w:t>
      </w:r>
      <w:r w:rsidR="000D1C16">
        <w:rPr>
          <w:rFonts w:ascii="Times New Roman" w:hAnsi="Times New Roman" w:cs="Times New Roman"/>
          <w:sz w:val="24"/>
          <w:szCs w:val="24"/>
        </w:rPr>
        <w:t xml:space="preserve">4.22 </w:t>
      </w:r>
      <w:proofErr w:type="gramStart"/>
      <w:r w:rsidR="000D1C16">
        <w:rPr>
          <w:rFonts w:ascii="Times New Roman" w:hAnsi="Times New Roman" w:cs="Times New Roman"/>
          <w:sz w:val="24"/>
          <w:szCs w:val="24"/>
        </w:rPr>
        <w:t>secs,</w:t>
      </w:r>
      <w:proofErr w:type="gramEnd"/>
      <w:r w:rsidR="006139C2">
        <w:rPr>
          <w:rFonts w:ascii="Times New Roman" w:hAnsi="Times New Roman" w:cs="Times New Roman"/>
          <w:sz w:val="24"/>
          <w:szCs w:val="24"/>
        </w:rPr>
        <w:t xml:space="preserve"> however the levels have changed so that the floor movements are now performed standing and the standing movements have moved to the floor.  </w:t>
      </w:r>
      <w:r w:rsidR="00E13AE7">
        <w:rPr>
          <w:rFonts w:ascii="Times New Roman" w:hAnsi="Times New Roman" w:cs="Times New Roman"/>
          <w:sz w:val="24"/>
          <w:szCs w:val="24"/>
        </w:rPr>
        <w:t xml:space="preserve">I used the choreographic device of repetition with this longer phrase as it speaks to the religious aspects of the piece, which were originally mentioned in the Terrance McKenna speech.  </w:t>
      </w:r>
      <w:r w:rsidR="005B749F">
        <w:rPr>
          <w:rFonts w:ascii="Times New Roman" w:hAnsi="Times New Roman" w:cs="Times New Roman"/>
          <w:sz w:val="24"/>
          <w:szCs w:val="24"/>
        </w:rPr>
        <w:t xml:space="preserve">Inverting the dynamics and levels represents how pervasive the belief in authority can be – it is applied in many different situations in life, not only in a religious context.  </w:t>
      </w:r>
      <w:r w:rsidR="00F43320">
        <w:rPr>
          <w:rFonts w:ascii="Times New Roman" w:hAnsi="Times New Roman" w:cs="Times New Roman"/>
          <w:sz w:val="24"/>
          <w:szCs w:val="24"/>
        </w:rPr>
        <w:t xml:space="preserve">The </w:t>
      </w:r>
      <w:r w:rsidR="005B749F">
        <w:rPr>
          <w:rFonts w:ascii="Times New Roman" w:hAnsi="Times New Roman" w:cs="Times New Roman"/>
          <w:sz w:val="24"/>
          <w:szCs w:val="24"/>
        </w:rPr>
        <w:t xml:space="preserve">final repetition of the </w:t>
      </w:r>
      <w:r w:rsidR="00F43320">
        <w:rPr>
          <w:rFonts w:ascii="Times New Roman" w:hAnsi="Times New Roman" w:cs="Times New Roman"/>
          <w:sz w:val="24"/>
          <w:szCs w:val="24"/>
        </w:rPr>
        <w:t>phrase is also interrupted for two of the trio by the arrival and touch of the soloist, who is trying to break them out of the now habitual patterns of thinking</w:t>
      </w:r>
      <w:r w:rsidR="00242F3A">
        <w:rPr>
          <w:rFonts w:ascii="Times New Roman" w:hAnsi="Times New Roman" w:cs="Times New Roman"/>
          <w:sz w:val="24"/>
          <w:szCs w:val="24"/>
        </w:rPr>
        <w:t xml:space="preserve">/moving.  </w:t>
      </w:r>
    </w:p>
    <w:p w14:paraId="4445F46A" w14:textId="4ABE716E" w:rsidR="00216D9D" w:rsidRDefault="00216D9D" w:rsidP="001821A1">
      <w:pPr>
        <w:pStyle w:val="NoSpacing"/>
        <w:rPr>
          <w:rFonts w:ascii="Times New Roman" w:hAnsi="Times New Roman" w:cs="Times New Roman"/>
          <w:sz w:val="24"/>
          <w:szCs w:val="24"/>
        </w:rPr>
      </w:pPr>
    </w:p>
    <w:p w14:paraId="19F57ECF" w14:textId="53F912DE" w:rsidR="00F43320" w:rsidRDefault="00216D9D" w:rsidP="001821A1">
      <w:pPr>
        <w:pStyle w:val="NoSpacing"/>
        <w:rPr>
          <w:rFonts w:ascii="Times New Roman" w:hAnsi="Times New Roman" w:cs="Times New Roman"/>
          <w:sz w:val="24"/>
          <w:szCs w:val="24"/>
        </w:rPr>
      </w:pPr>
      <w:r>
        <w:rPr>
          <w:rFonts w:ascii="Times New Roman" w:hAnsi="Times New Roman" w:cs="Times New Roman"/>
          <w:sz w:val="24"/>
          <w:szCs w:val="24"/>
        </w:rPr>
        <w:t>The soloist</w:t>
      </w:r>
      <w:r w:rsidR="00E001D4">
        <w:rPr>
          <w:rFonts w:ascii="Times New Roman" w:hAnsi="Times New Roman" w:cs="Times New Roman"/>
          <w:sz w:val="24"/>
          <w:szCs w:val="24"/>
        </w:rPr>
        <w:t xml:space="preserve"> gains a lot of freedom of movement from the moment of her </w:t>
      </w:r>
      <w:r w:rsidR="003746D5">
        <w:rPr>
          <w:rFonts w:ascii="Times New Roman" w:hAnsi="Times New Roman" w:cs="Times New Roman"/>
          <w:sz w:val="24"/>
          <w:szCs w:val="24"/>
        </w:rPr>
        <w:t xml:space="preserve">pulling away from the control of the group at </w:t>
      </w:r>
      <w:r w:rsidR="005A3EC8">
        <w:rPr>
          <w:rFonts w:ascii="Times New Roman" w:hAnsi="Times New Roman" w:cs="Times New Roman"/>
          <w:sz w:val="24"/>
          <w:szCs w:val="24"/>
        </w:rPr>
        <w:t>2.47 secs.</w:t>
      </w:r>
      <w:r w:rsidR="00E001D4">
        <w:rPr>
          <w:rFonts w:ascii="Times New Roman" w:hAnsi="Times New Roman" w:cs="Times New Roman"/>
          <w:sz w:val="24"/>
          <w:szCs w:val="24"/>
        </w:rPr>
        <w:t xml:space="preserve">  </w:t>
      </w:r>
      <w:r w:rsidR="00BD2B59">
        <w:rPr>
          <w:rFonts w:ascii="Times New Roman" w:hAnsi="Times New Roman" w:cs="Times New Roman"/>
          <w:sz w:val="24"/>
          <w:szCs w:val="24"/>
        </w:rPr>
        <w:t>When t</w:t>
      </w:r>
      <w:r w:rsidR="00E001D4">
        <w:rPr>
          <w:rFonts w:ascii="Times New Roman" w:hAnsi="Times New Roman" w:cs="Times New Roman"/>
          <w:sz w:val="24"/>
          <w:szCs w:val="24"/>
        </w:rPr>
        <w:t xml:space="preserve">he other performers walk back along the original lines of the piece at </w:t>
      </w:r>
      <w:r w:rsidR="003807DC">
        <w:rPr>
          <w:rFonts w:ascii="Times New Roman" w:hAnsi="Times New Roman" w:cs="Times New Roman"/>
          <w:sz w:val="24"/>
          <w:szCs w:val="24"/>
        </w:rPr>
        <w:t>4.03 secs</w:t>
      </w:r>
      <w:r w:rsidR="00E001D4">
        <w:rPr>
          <w:rFonts w:ascii="Times New Roman" w:hAnsi="Times New Roman" w:cs="Times New Roman"/>
          <w:sz w:val="24"/>
          <w:szCs w:val="24"/>
        </w:rPr>
        <w:t xml:space="preserve"> the soloist </w:t>
      </w:r>
      <w:r w:rsidR="00BD2B59">
        <w:rPr>
          <w:rFonts w:ascii="Times New Roman" w:hAnsi="Times New Roman" w:cs="Times New Roman"/>
          <w:sz w:val="24"/>
          <w:szCs w:val="24"/>
        </w:rPr>
        <w:t xml:space="preserve">is seen to have more </w:t>
      </w:r>
      <w:r w:rsidR="00E001D4">
        <w:rPr>
          <w:rFonts w:ascii="Times New Roman" w:hAnsi="Times New Roman" w:cs="Times New Roman"/>
          <w:sz w:val="24"/>
          <w:szCs w:val="24"/>
        </w:rPr>
        <w:t>freedom to move</w:t>
      </w:r>
      <w:r w:rsidR="00BD2B59">
        <w:rPr>
          <w:rFonts w:ascii="Times New Roman" w:hAnsi="Times New Roman" w:cs="Times New Roman"/>
          <w:sz w:val="24"/>
          <w:szCs w:val="24"/>
        </w:rPr>
        <w:t>.  She performs</w:t>
      </w:r>
      <w:r w:rsidR="00E001D4">
        <w:rPr>
          <w:rFonts w:ascii="Times New Roman" w:hAnsi="Times New Roman" w:cs="Times New Roman"/>
          <w:sz w:val="24"/>
          <w:szCs w:val="24"/>
        </w:rPr>
        <w:t xml:space="preserve"> in curved</w:t>
      </w:r>
      <w:r w:rsidR="00BD2B59">
        <w:rPr>
          <w:rFonts w:ascii="Times New Roman" w:hAnsi="Times New Roman" w:cs="Times New Roman"/>
          <w:sz w:val="24"/>
          <w:szCs w:val="24"/>
        </w:rPr>
        <w:t xml:space="preserve"> – not straight -</w:t>
      </w:r>
      <w:r w:rsidR="00E001D4">
        <w:rPr>
          <w:rFonts w:ascii="Times New Roman" w:hAnsi="Times New Roman" w:cs="Times New Roman"/>
          <w:sz w:val="24"/>
          <w:szCs w:val="24"/>
        </w:rPr>
        <w:t xml:space="preserve"> lines, spinning and twirling at a faster pace than the others’ more focused movements, showing a change of pathway.  I also asked the soloist to take some of the movements from the “worship” phrases and turn these into gestures moving through the air as she curved her way along the floor path weaving in</w:t>
      </w:r>
      <w:r w:rsidR="00F35C56">
        <w:rPr>
          <w:rFonts w:ascii="Times New Roman" w:hAnsi="Times New Roman" w:cs="Times New Roman"/>
          <w:sz w:val="24"/>
          <w:szCs w:val="24"/>
        </w:rPr>
        <w:t xml:space="preserve"> </w:t>
      </w:r>
      <w:r w:rsidR="00E001D4">
        <w:rPr>
          <w:rFonts w:ascii="Times New Roman" w:hAnsi="Times New Roman" w:cs="Times New Roman"/>
          <w:sz w:val="24"/>
          <w:szCs w:val="24"/>
        </w:rPr>
        <w:t>between, below and above the other dancers.  This shows a change in both speed and dynamics</w:t>
      </w:r>
      <w:r w:rsidR="00FF12EC">
        <w:rPr>
          <w:rFonts w:ascii="Times New Roman" w:hAnsi="Times New Roman" w:cs="Times New Roman"/>
          <w:sz w:val="24"/>
          <w:szCs w:val="24"/>
        </w:rPr>
        <w:t xml:space="preserve"> and as a phrase it “</w:t>
      </w:r>
      <w:proofErr w:type="gramStart"/>
      <w:r w:rsidR="00FF12EC">
        <w:rPr>
          <w:rFonts w:ascii="Times New Roman" w:hAnsi="Times New Roman" w:cs="Times New Roman"/>
          <w:sz w:val="24"/>
          <w:szCs w:val="24"/>
        </w:rPr>
        <w:t>….seeks</w:t>
      </w:r>
      <w:proofErr w:type="gramEnd"/>
      <w:r w:rsidR="00FF12EC">
        <w:rPr>
          <w:rFonts w:ascii="Times New Roman" w:hAnsi="Times New Roman" w:cs="Times New Roman"/>
          <w:sz w:val="24"/>
          <w:szCs w:val="24"/>
        </w:rPr>
        <w:t xml:space="preserve"> to </w:t>
      </w:r>
      <w:r w:rsidR="00FF12EC">
        <w:rPr>
          <w:rFonts w:ascii="Times New Roman" w:hAnsi="Times New Roman" w:cs="Times New Roman"/>
          <w:i/>
          <w:iCs/>
          <w:sz w:val="24"/>
          <w:szCs w:val="24"/>
        </w:rPr>
        <w:t>touch the viewer</w:t>
      </w:r>
      <w:r w:rsidR="00FF12EC">
        <w:rPr>
          <w:rFonts w:ascii="Times New Roman" w:hAnsi="Times New Roman" w:cs="Times New Roman"/>
          <w:sz w:val="24"/>
          <w:szCs w:val="24"/>
        </w:rPr>
        <w:t>, to communicate a sense, vision, idea, style, texture, or quality.” (</w:t>
      </w:r>
      <w:r w:rsidR="00FF12EC">
        <w:rPr>
          <w:rFonts w:ascii="Times New Roman" w:hAnsi="Times New Roman" w:cs="Times New Roman"/>
          <w:sz w:val="24"/>
          <w:szCs w:val="24"/>
        </w:rPr>
        <w:t>Blom, L. A., et al</w:t>
      </w:r>
      <w:r w:rsidR="00FF12EC">
        <w:rPr>
          <w:rFonts w:ascii="Times New Roman" w:hAnsi="Times New Roman" w:cs="Times New Roman"/>
          <w:sz w:val="24"/>
          <w:szCs w:val="24"/>
        </w:rPr>
        <w:t xml:space="preserve">, </w:t>
      </w:r>
      <w:r w:rsidR="00FF12EC">
        <w:rPr>
          <w:rFonts w:ascii="Times New Roman" w:hAnsi="Times New Roman" w:cs="Times New Roman"/>
          <w:sz w:val="24"/>
          <w:szCs w:val="24"/>
        </w:rPr>
        <w:t>1982</w:t>
      </w:r>
      <w:r w:rsidR="00FF12EC">
        <w:rPr>
          <w:rFonts w:ascii="Times New Roman" w:hAnsi="Times New Roman" w:cs="Times New Roman"/>
          <w:sz w:val="24"/>
          <w:szCs w:val="24"/>
        </w:rPr>
        <w:t xml:space="preserve">, </w:t>
      </w:r>
      <w:r w:rsidR="00FF12EC">
        <w:rPr>
          <w:rFonts w:ascii="Times New Roman" w:hAnsi="Times New Roman" w:cs="Times New Roman"/>
          <w:i/>
          <w:iCs/>
          <w:sz w:val="24"/>
          <w:szCs w:val="24"/>
        </w:rPr>
        <w:t>The Intimate Act of Choreography</w:t>
      </w:r>
      <w:r w:rsidR="00FF12EC">
        <w:rPr>
          <w:rFonts w:ascii="Times New Roman" w:hAnsi="Times New Roman" w:cs="Times New Roman"/>
          <w:sz w:val="24"/>
          <w:szCs w:val="24"/>
        </w:rPr>
        <w:t>, p.</w:t>
      </w:r>
      <w:r w:rsidR="00FF12EC">
        <w:rPr>
          <w:rFonts w:ascii="Times New Roman" w:hAnsi="Times New Roman" w:cs="Times New Roman"/>
          <w:sz w:val="24"/>
          <w:szCs w:val="24"/>
        </w:rPr>
        <w:t>30</w:t>
      </w:r>
      <w:r w:rsidR="00FF12EC">
        <w:rPr>
          <w:rFonts w:ascii="Times New Roman" w:hAnsi="Times New Roman" w:cs="Times New Roman"/>
          <w:sz w:val="24"/>
          <w:szCs w:val="24"/>
        </w:rPr>
        <w:t xml:space="preserve">).  </w:t>
      </w:r>
      <w:r w:rsidR="00FF12EC">
        <w:rPr>
          <w:rFonts w:ascii="Times New Roman" w:hAnsi="Times New Roman" w:cs="Times New Roman"/>
          <w:sz w:val="24"/>
          <w:szCs w:val="24"/>
        </w:rPr>
        <w:t xml:space="preserve"> </w:t>
      </w:r>
      <w:r w:rsidR="008A7692">
        <w:rPr>
          <w:rFonts w:ascii="Times New Roman" w:hAnsi="Times New Roman" w:cs="Times New Roman"/>
          <w:sz w:val="24"/>
          <w:szCs w:val="24"/>
        </w:rPr>
        <w:t xml:space="preserve">The sense is one of freedom from the dogma which still </w:t>
      </w:r>
      <w:r w:rsidR="00AF2054">
        <w:rPr>
          <w:rFonts w:ascii="Times New Roman" w:hAnsi="Times New Roman" w:cs="Times New Roman"/>
          <w:sz w:val="24"/>
          <w:szCs w:val="24"/>
        </w:rPr>
        <w:t xml:space="preserve">holds the thinking and movements of the others of the group, as can be seen at </w:t>
      </w:r>
      <w:r w:rsidR="000D1C16">
        <w:rPr>
          <w:rFonts w:ascii="Times New Roman" w:hAnsi="Times New Roman" w:cs="Times New Roman"/>
          <w:sz w:val="24"/>
          <w:szCs w:val="24"/>
        </w:rPr>
        <w:t>4.03 secs.</w:t>
      </w:r>
      <w:r w:rsidR="00AF2054">
        <w:rPr>
          <w:rFonts w:ascii="Times New Roman" w:hAnsi="Times New Roman" w:cs="Times New Roman"/>
          <w:sz w:val="24"/>
          <w:szCs w:val="24"/>
        </w:rPr>
        <w:t xml:space="preserve"> </w:t>
      </w:r>
    </w:p>
    <w:p w14:paraId="1ACAD141" w14:textId="77777777" w:rsidR="00F43320" w:rsidRPr="005254C7" w:rsidRDefault="00F43320" w:rsidP="001821A1">
      <w:pPr>
        <w:pStyle w:val="NoSpacing"/>
        <w:rPr>
          <w:rFonts w:ascii="Times New Roman" w:hAnsi="Times New Roman" w:cs="Times New Roman"/>
          <w:sz w:val="24"/>
          <w:szCs w:val="24"/>
        </w:rPr>
      </w:pPr>
    </w:p>
    <w:p w14:paraId="6C9A045F" w14:textId="5362282B" w:rsidR="00200863" w:rsidRDefault="00C5403E"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In </w:t>
      </w:r>
      <w:r>
        <w:rPr>
          <w:rFonts w:ascii="Times New Roman" w:hAnsi="Times New Roman" w:cs="Times New Roman"/>
          <w:sz w:val="24"/>
          <w:szCs w:val="24"/>
        </w:rPr>
        <w:t>Blom, L. A., et al</w:t>
      </w:r>
      <w:r>
        <w:rPr>
          <w:rFonts w:ascii="Times New Roman" w:hAnsi="Times New Roman" w:cs="Times New Roman"/>
          <w:sz w:val="24"/>
          <w:szCs w:val="24"/>
        </w:rPr>
        <w:t xml:space="preserve"> (</w:t>
      </w:r>
      <w:r>
        <w:rPr>
          <w:rFonts w:ascii="Times New Roman" w:hAnsi="Times New Roman" w:cs="Times New Roman"/>
          <w:sz w:val="24"/>
          <w:szCs w:val="24"/>
        </w:rPr>
        <w:t>1982</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The Intimate Act of Choreography</w:t>
      </w:r>
      <w:r>
        <w:rPr>
          <w:rFonts w:ascii="Times New Roman" w:hAnsi="Times New Roman" w:cs="Times New Roman"/>
          <w:sz w:val="24"/>
          <w:szCs w:val="24"/>
        </w:rPr>
        <w:t xml:space="preserve">, </w:t>
      </w:r>
      <w:r>
        <w:rPr>
          <w:rFonts w:ascii="Times New Roman" w:hAnsi="Times New Roman" w:cs="Times New Roman"/>
          <w:sz w:val="24"/>
          <w:szCs w:val="24"/>
        </w:rPr>
        <w:t xml:space="preserve">the author makes clear the need for the choreographer to imbue the performers with a sense of “Intention, Motivation, and Clarity.” (P.8).  From the beginning of our explorations into the meaning of the piece overall I tried to infuse the sense that this was about overcoming indoctrination and trust the experiences of the self over those of an authority figure.  This is in line with Terence McKenna’s speech, as noted above.  </w:t>
      </w:r>
      <w:r w:rsidR="00564311">
        <w:rPr>
          <w:rFonts w:ascii="Times New Roman" w:hAnsi="Times New Roman" w:cs="Times New Roman"/>
          <w:sz w:val="24"/>
          <w:szCs w:val="24"/>
        </w:rPr>
        <w:t xml:space="preserve">Although I guided the process, I essentially took a </w:t>
      </w:r>
      <w:proofErr w:type="gramStart"/>
      <w:r w:rsidR="00564311">
        <w:rPr>
          <w:rFonts w:ascii="Times New Roman" w:hAnsi="Times New Roman" w:cs="Times New Roman"/>
          <w:sz w:val="24"/>
          <w:szCs w:val="24"/>
        </w:rPr>
        <w:t>task based</w:t>
      </w:r>
      <w:proofErr w:type="gramEnd"/>
      <w:r w:rsidR="00564311">
        <w:rPr>
          <w:rFonts w:ascii="Times New Roman" w:hAnsi="Times New Roman" w:cs="Times New Roman"/>
          <w:sz w:val="24"/>
          <w:szCs w:val="24"/>
        </w:rPr>
        <w:t xml:space="preserve"> approach to the piece as I wanted the dancers to perform in their own authentic </w:t>
      </w:r>
      <w:r w:rsidR="00564311">
        <w:rPr>
          <w:rFonts w:ascii="Times New Roman" w:hAnsi="Times New Roman" w:cs="Times New Roman"/>
          <w:sz w:val="24"/>
          <w:szCs w:val="24"/>
        </w:rPr>
        <w:lastRenderedPageBreak/>
        <w:t xml:space="preserve">movement styles, rather than a “corp de ballet” sense of sameness.  I believe this can been seen </w:t>
      </w:r>
      <w:r w:rsidR="00960A72">
        <w:rPr>
          <w:rFonts w:ascii="Times New Roman" w:hAnsi="Times New Roman" w:cs="Times New Roman"/>
          <w:sz w:val="24"/>
          <w:szCs w:val="24"/>
        </w:rPr>
        <w:t>at 3.28 secs,</w:t>
      </w:r>
      <w:r w:rsidR="00564311">
        <w:rPr>
          <w:rFonts w:ascii="Times New Roman" w:hAnsi="Times New Roman" w:cs="Times New Roman"/>
          <w:sz w:val="24"/>
          <w:szCs w:val="24"/>
        </w:rPr>
        <w:t xml:space="preserve"> when each dancer performs a choreographed phrase alone.  </w:t>
      </w:r>
    </w:p>
    <w:p w14:paraId="72F4B0EB" w14:textId="3034221B" w:rsidR="008E6C32" w:rsidRDefault="008E6C32" w:rsidP="001821A1">
      <w:pPr>
        <w:pStyle w:val="NoSpacing"/>
        <w:rPr>
          <w:rFonts w:ascii="Times New Roman" w:hAnsi="Times New Roman" w:cs="Times New Roman"/>
          <w:sz w:val="24"/>
          <w:szCs w:val="24"/>
        </w:rPr>
      </w:pPr>
    </w:p>
    <w:p w14:paraId="72666A5D" w14:textId="1CD30E3B" w:rsidR="00200863" w:rsidRDefault="008E6C32" w:rsidP="001821A1">
      <w:pPr>
        <w:pStyle w:val="NoSpacing"/>
        <w:rPr>
          <w:rFonts w:ascii="Times New Roman" w:hAnsi="Times New Roman" w:cs="Times New Roman"/>
          <w:sz w:val="24"/>
          <w:szCs w:val="24"/>
        </w:rPr>
      </w:pPr>
      <w:r>
        <w:rPr>
          <w:rFonts w:ascii="Times New Roman" w:hAnsi="Times New Roman" w:cs="Times New Roman"/>
          <w:sz w:val="24"/>
          <w:szCs w:val="24"/>
        </w:rPr>
        <w:t>In staging the piece, I wanted to create an atmosphere that was almost worshipful in essence and atmosphere.  I had asked Tilly and a graphic designer to look at the space and tell me their thoughts and imaginings on how the studio could look.  I showed them the visual stimuli I was using and described the Terrance McKenna speech; they also saw the words which the performers had pulled from the excerpt of the speech which included the word “credence”.  Credence has two meanings, one being “</w:t>
      </w:r>
      <w:r w:rsidRPr="008E6C32">
        <w:rPr>
          <w:rFonts w:ascii="Times New Roman" w:hAnsi="Times New Roman" w:cs="Times New Roman"/>
          <w:sz w:val="24"/>
          <w:szCs w:val="24"/>
        </w:rPr>
        <w:t>a small side table, shelf, or niche in a church for holding the elements of the Eucharist before they are consecrated.</w:t>
      </w:r>
      <w:r>
        <w:rPr>
          <w:rFonts w:ascii="Times New Roman" w:hAnsi="Times New Roman" w:cs="Times New Roman"/>
          <w:sz w:val="24"/>
          <w:szCs w:val="24"/>
        </w:rPr>
        <w:t>” (</w:t>
      </w:r>
      <w:hyperlink r:id="rId10" w:history="1">
        <w:r w:rsidRPr="00AF39EE">
          <w:rPr>
            <w:rStyle w:val="Hyperlink"/>
            <w:rFonts w:ascii="Times New Roman" w:hAnsi="Times New Roman" w:cs="Times New Roman"/>
            <w:sz w:val="24"/>
            <w:szCs w:val="24"/>
          </w:rPr>
          <w:t>https://www.google.com/search?q=credence+meaning&amp;client=firefox-b-d&amp;sxsrf=AOaemvISWW3EZArcIzFMMtG4JxbtlOBiCw%3A1643186570193&amp;ei=ignxYfyEC8y8gQbJ362IAg&amp;ved=0ahUKEwj88cL-gs_1AhVMXsAKHclvCyEQ4dUDCA0&amp;uact=5&amp;oq=credence+meaning&amp;gs_lcp=Cgdnd3Mtd2l6EAMyCQgjECcQRhD5ATIFCAAQgAQyBQgAEIAEMgUIABCABDIFCAAQgAQyBQgAEIAEMgUIABCABDIFCAAQgAQyBQgAEIAEMgUIABCABDoHCAAQRxCwAzoHCAAQsAMQQzoKCAAQ5AIQsAMYADoMCC4QyAMQsAMQQxgBOgQIABBDOgoILhDHARCvARBDOgQILhBDOgcIABCxAxBDOgsILhCABBDHARDRAzoFCC4QgAQ6CwguEIAEEMcBEK8BOgcIABCABBAKOgoIABCABBCHAhAUSgQIQRgASgQIRhgBULIJWPoQYNkTaAFwAngAgAFdiAG2BJIBATiYAQCgAQHIARPAAQHaAQYIABABGAnaAQYIARABGAg&amp;sclient=gws-wiz</w:t>
        </w:r>
      </w:hyperlink>
      <w:r>
        <w:rPr>
          <w:rFonts w:ascii="Times New Roman" w:hAnsi="Times New Roman" w:cs="Times New Roman"/>
          <w:sz w:val="24"/>
          <w:szCs w:val="24"/>
        </w:rPr>
        <w:t xml:space="preserve"> accessed 26.01.2022).  Using this meaning we decided that the area above the hi-fi would be used for religious ornaments.  It was suggested that coloured bottles could be placed on the widow sills so that the light reflected into the studio was of various colours.  Tilly offered to, and did, create three paintings</w:t>
      </w:r>
      <w:r w:rsidR="00D57D9A">
        <w:rPr>
          <w:rFonts w:ascii="Times New Roman" w:hAnsi="Times New Roman" w:cs="Times New Roman"/>
          <w:sz w:val="24"/>
          <w:szCs w:val="24"/>
        </w:rPr>
        <w:t xml:space="preserve"> which would be placed around the studio</w:t>
      </w:r>
      <w:r w:rsidR="0002119E">
        <w:rPr>
          <w:rFonts w:ascii="Times New Roman" w:hAnsi="Times New Roman" w:cs="Times New Roman"/>
          <w:sz w:val="24"/>
          <w:szCs w:val="24"/>
        </w:rPr>
        <w:t xml:space="preserve"> along with my original painting.  The six mirrors were to be turned alternately facing into the space, then away from the space, the next facing the space and so on.  I was going to attach the </w:t>
      </w:r>
      <w:proofErr w:type="gramStart"/>
      <w:r w:rsidR="0002119E">
        <w:rPr>
          <w:rFonts w:ascii="Times New Roman" w:hAnsi="Times New Roman" w:cs="Times New Roman"/>
          <w:sz w:val="24"/>
          <w:szCs w:val="24"/>
        </w:rPr>
        <w:t>task based</w:t>
      </w:r>
      <w:proofErr w:type="gramEnd"/>
      <w:r w:rsidR="0002119E">
        <w:rPr>
          <w:rFonts w:ascii="Times New Roman" w:hAnsi="Times New Roman" w:cs="Times New Roman"/>
          <w:sz w:val="24"/>
          <w:szCs w:val="24"/>
        </w:rPr>
        <w:t xml:space="preserve"> details on the mirrors whose backs were to the space so that the “audience” could follow the thought processes behind the choreography.</w:t>
      </w:r>
    </w:p>
    <w:p w14:paraId="67D5AFBE" w14:textId="0BC402B7" w:rsidR="0002119E" w:rsidRDefault="0002119E" w:rsidP="001821A1">
      <w:pPr>
        <w:pStyle w:val="NoSpacing"/>
        <w:rPr>
          <w:rFonts w:ascii="Times New Roman" w:hAnsi="Times New Roman" w:cs="Times New Roman"/>
          <w:sz w:val="24"/>
          <w:szCs w:val="24"/>
        </w:rPr>
      </w:pPr>
    </w:p>
    <w:p w14:paraId="79A8CF2A" w14:textId="439F9536" w:rsidR="0002119E" w:rsidRDefault="0002119E" w:rsidP="001821A1">
      <w:pPr>
        <w:pStyle w:val="NoSpacing"/>
        <w:rPr>
          <w:rFonts w:ascii="Times New Roman" w:hAnsi="Times New Roman" w:cs="Times New Roman"/>
          <w:sz w:val="24"/>
          <w:szCs w:val="24"/>
        </w:rPr>
      </w:pPr>
      <w:r>
        <w:rPr>
          <w:rFonts w:ascii="Times New Roman" w:hAnsi="Times New Roman" w:cs="Times New Roman"/>
          <w:sz w:val="24"/>
          <w:szCs w:val="24"/>
        </w:rPr>
        <w:t>Regarding costume, I decided that I wanted the performers to wear everyday clothes which they felt comfortable in, as this would again enhance the understanding that these are different people albeit with an underlying ideology which was the same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the worship of those in a position of authority over their own personal experience).  </w:t>
      </w:r>
      <w:r w:rsidR="001C2E05">
        <w:rPr>
          <w:rFonts w:ascii="Times New Roman" w:hAnsi="Times New Roman" w:cs="Times New Roman"/>
          <w:sz w:val="24"/>
          <w:szCs w:val="24"/>
        </w:rPr>
        <w:t xml:space="preserve">I wanted their hair to be up, however, </w:t>
      </w:r>
      <w:r>
        <w:rPr>
          <w:rFonts w:ascii="Times New Roman" w:hAnsi="Times New Roman" w:cs="Times New Roman"/>
          <w:sz w:val="24"/>
          <w:szCs w:val="24"/>
        </w:rPr>
        <w:t xml:space="preserve">I would’ve liked the soloist to have been able to let her long hair down at the point where she left the group, as this would’ve highlighted the freedom she had as an individual.  It would also have had the effect of </w:t>
      </w:r>
      <w:r w:rsidR="00112590">
        <w:rPr>
          <w:rFonts w:ascii="Times New Roman" w:hAnsi="Times New Roman" w:cs="Times New Roman"/>
          <w:sz w:val="24"/>
          <w:szCs w:val="24"/>
        </w:rPr>
        <w:t>enhancing the qualities of her movements.</w:t>
      </w:r>
      <w:r w:rsidR="00BD59E4">
        <w:rPr>
          <w:rFonts w:ascii="Times New Roman" w:hAnsi="Times New Roman" w:cs="Times New Roman"/>
          <w:sz w:val="24"/>
          <w:szCs w:val="24"/>
        </w:rPr>
        <w:t xml:space="preserve"> I feel the music led to an atmosphere of both wonder and worship.</w:t>
      </w:r>
    </w:p>
    <w:p w14:paraId="523DAD55" w14:textId="232F7BEF" w:rsidR="00374227" w:rsidRDefault="00374227" w:rsidP="001821A1">
      <w:pPr>
        <w:pStyle w:val="NoSpacing"/>
        <w:rPr>
          <w:rFonts w:ascii="Times New Roman" w:hAnsi="Times New Roman" w:cs="Times New Roman"/>
          <w:sz w:val="24"/>
          <w:szCs w:val="24"/>
        </w:rPr>
      </w:pPr>
    </w:p>
    <w:p w14:paraId="6FB2426F" w14:textId="240AFCF6" w:rsidR="00374227" w:rsidRDefault="00374227" w:rsidP="001821A1">
      <w:pPr>
        <w:pStyle w:val="NoSpacing"/>
        <w:rPr>
          <w:rFonts w:ascii="Times New Roman" w:hAnsi="Times New Roman" w:cs="Times New Roman"/>
          <w:sz w:val="24"/>
          <w:szCs w:val="24"/>
        </w:rPr>
      </w:pPr>
      <w:proofErr w:type="gramStart"/>
      <w:r>
        <w:rPr>
          <w:rFonts w:ascii="Times New Roman" w:hAnsi="Times New Roman" w:cs="Times New Roman"/>
          <w:sz w:val="24"/>
          <w:szCs w:val="24"/>
        </w:rPr>
        <w:t>Originally</w:t>
      </w:r>
      <w:proofErr w:type="gramEnd"/>
      <w:r>
        <w:rPr>
          <w:rFonts w:ascii="Times New Roman" w:hAnsi="Times New Roman" w:cs="Times New Roman"/>
          <w:sz w:val="24"/>
          <w:szCs w:val="24"/>
        </w:rPr>
        <w:t xml:space="preserve"> I wanted to work with non-trained dancers, as I wanted the piece to be very pedestrian in it’s movements</w:t>
      </w:r>
      <w:r w:rsidR="00D71BEB">
        <w:rPr>
          <w:rFonts w:ascii="Times New Roman" w:hAnsi="Times New Roman" w:cs="Times New Roman"/>
          <w:sz w:val="24"/>
          <w:szCs w:val="24"/>
        </w:rPr>
        <w:t>, placing it firmly in the Post Modern genre</w:t>
      </w:r>
      <w:r>
        <w:rPr>
          <w:rFonts w:ascii="Times New Roman" w:hAnsi="Times New Roman" w:cs="Times New Roman"/>
          <w:sz w:val="24"/>
          <w:szCs w:val="24"/>
        </w:rPr>
        <w:t xml:space="preserve">.  I was also interested in the different movement vocabularies non-dancers would’ve displayed over those who have built in muscle memory after years of training.  </w:t>
      </w:r>
      <w:r w:rsidR="00A011CB">
        <w:rPr>
          <w:rFonts w:ascii="Times New Roman" w:hAnsi="Times New Roman" w:cs="Times New Roman"/>
          <w:sz w:val="24"/>
          <w:szCs w:val="24"/>
        </w:rPr>
        <w:t xml:space="preserve">However, I think the piece has turned out well and highlights the stimuli behind the choreography.  Working in a </w:t>
      </w:r>
      <w:proofErr w:type="gramStart"/>
      <w:r w:rsidR="00A011CB">
        <w:rPr>
          <w:rFonts w:ascii="Times New Roman" w:hAnsi="Times New Roman" w:cs="Times New Roman"/>
          <w:sz w:val="24"/>
          <w:szCs w:val="24"/>
        </w:rPr>
        <w:t>task based</w:t>
      </w:r>
      <w:proofErr w:type="gramEnd"/>
      <w:r w:rsidR="00A011CB">
        <w:rPr>
          <w:rFonts w:ascii="Times New Roman" w:hAnsi="Times New Roman" w:cs="Times New Roman"/>
          <w:sz w:val="24"/>
          <w:szCs w:val="24"/>
        </w:rPr>
        <w:t xml:space="preserve"> manner allowed the individual performers own movement styles and characteristics to come to fore, whilst also creating a cohesive piece</w:t>
      </w:r>
      <w:r w:rsidR="00D71BEB">
        <w:rPr>
          <w:rFonts w:ascii="Times New Roman" w:hAnsi="Times New Roman" w:cs="Times New Roman"/>
          <w:sz w:val="24"/>
          <w:szCs w:val="24"/>
        </w:rPr>
        <w:t xml:space="preserve"> of work.  </w:t>
      </w:r>
    </w:p>
    <w:p w14:paraId="54973D49" w14:textId="49170424" w:rsidR="00D71BEB" w:rsidRDefault="00D71BEB" w:rsidP="001821A1">
      <w:pPr>
        <w:pStyle w:val="NoSpacing"/>
        <w:rPr>
          <w:rFonts w:ascii="Times New Roman" w:hAnsi="Times New Roman" w:cs="Times New Roman"/>
          <w:sz w:val="24"/>
          <w:szCs w:val="24"/>
        </w:rPr>
      </w:pPr>
    </w:p>
    <w:p w14:paraId="1306C521" w14:textId="74906B79" w:rsidR="00D71BEB" w:rsidRDefault="00D71BEB" w:rsidP="001821A1">
      <w:pPr>
        <w:pStyle w:val="NoSpacing"/>
        <w:rPr>
          <w:rFonts w:ascii="Times New Roman" w:hAnsi="Times New Roman" w:cs="Times New Roman"/>
          <w:sz w:val="24"/>
          <w:szCs w:val="24"/>
        </w:rPr>
      </w:pPr>
      <w:r>
        <w:rPr>
          <w:rFonts w:ascii="Times New Roman" w:hAnsi="Times New Roman" w:cs="Times New Roman"/>
          <w:sz w:val="24"/>
          <w:szCs w:val="24"/>
        </w:rPr>
        <w:t>(Words Count: 24</w:t>
      </w:r>
      <w:r w:rsidR="00BD59E4">
        <w:rPr>
          <w:rFonts w:ascii="Times New Roman" w:hAnsi="Times New Roman" w:cs="Times New Roman"/>
          <w:sz w:val="24"/>
          <w:szCs w:val="24"/>
        </w:rPr>
        <w:t>66</w:t>
      </w:r>
      <w:r>
        <w:rPr>
          <w:rFonts w:ascii="Times New Roman" w:hAnsi="Times New Roman" w:cs="Times New Roman"/>
          <w:sz w:val="24"/>
          <w:szCs w:val="24"/>
        </w:rPr>
        <w:t>)</w:t>
      </w:r>
    </w:p>
    <w:p w14:paraId="6377F6D1" w14:textId="0C44A57E" w:rsidR="00DE79FB" w:rsidRDefault="00DE79FB" w:rsidP="001821A1">
      <w:pPr>
        <w:pStyle w:val="NoSpacing"/>
        <w:rPr>
          <w:rFonts w:ascii="Times New Roman" w:hAnsi="Times New Roman" w:cs="Times New Roman"/>
          <w:sz w:val="24"/>
          <w:szCs w:val="24"/>
        </w:rPr>
      </w:pPr>
    </w:p>
    <w:p w14:paraId="408D8606" w14:textId="105B7750" w:rsidR="00DE79FB" w:rsidRDefault="00DE79FB" w:rsidP="001821A1">
      <w:pPr>
        <w:pStyle w:val="NoSpacing"/>
        <w:rPr>
          <w:rFonts w:ascii="Times New Roman" w:hAnsi="Times New Roman" w:cs="Times New Roman"/>
          <w:sz w:val="24"/>
          <w:szCs w:val="24"/>
        </w:rPr>
      </w:pPr>
    </w:p>
    <w:p w14:paraId="1FFCF774" w14:textId="46ADEA3E" w:rsidR="00DE79FB" w:rsidRDefault="00DE79FB" w:rsidP="001821A1">
      <w:pPr>
        <w:pStyle w:val="NoSpacing"/>
        <w:rPr>
          <w:rFonts w:ascii="Times New Roman" w:hAnsi="Times New Roman" w:cs="Times New Roman"/>
          <w:sz w:val="24"/>
          <w:szCs w:val="24"/>
        </w:rPr>
      </w:pPr>
    </w:p>
    <w:p w14:paraId="190022D8" w14:textId="35457589" w:rsidR="00DE79FB" w:rsidRDefault="00DE79FB" w:rsidP="001821A1">
      <w:pPr>
        <w:pStyle w:val="NoSpacing"/>
        <w:rPr>
          <w:rFonts w:ascii="Times New Roman" w:hAnsi="Times New Roman" w:cs="Times New Roman"/>
          <w:sz w:val="24"/>
          <w:szCs w:val="24"/>
        </w:rPr>
      </w:pPr>
    </w:p>
    <w:p w14:paraId="44BAE408" w14:textId="3C0F30ED" w:rsidR="00DE79FB" w:rsidRDefault="00DE79FB" w:rsidP="001821A1">
      <w:pPr>
        <w:pStyle w:val="NoSpacing"/>
        <w:rPr>
          <w:rFonts w:ascii="Times New Roman" w:hAnsi="Times New Roman" w:cs="Times New Roman"/>
          <w:sz w:val="24"/>
          <w:szCs w:val="24"/>
        </w:rPr>
      </w:pPr>
      <w:r>
        <w:rPr>
          <w:rFonts w:ascii="Times New Roman" w:hAnsi="Times New Roman" w:cs="Times New Roman"/>
          <w:sz w:val="24"/>
          <w:szCs w:val="24"/>
        </w:rPr>
        <w:t>References</w:t>
      </w:r>
    </w:p>
    <w:p w14:paraId="2DD4CCBD" w14:textId="57BF43ED" w:rsidR="00DE79FB" w:rsidRDefault="00DE79FB" w:rsidP="001821A1">
      <w:pPr>
        <w:pStyle w:val="NoSpacing"/>
        <w:rPr>
          <w:rFonts w:ascii="Times New Roman" w:hAnsi="Times New Roman" w:cs="Times New Roman"/>
          <w:sz w:val="24"/>
          <w:szCs w:val="24"/>
        </w:rPr>
      </w:pPr>
    </w:p>
    <w:p w14:paraId="5F9DD00F" w14:textId="72950014" w:rsidR="00DE79FB" w:rsidRPr="007D66F7" w:rsidRDefault="00DE79FB" w:rsidP="001821A1">
      <w:pPr>
        <w:pStyle w:val="NoSpacing"/>
        <w:rPr>
          <w:rFonts w:ascii="Times New Roman" w:hAnsi="Times New Roman" w:cs="Times New Roman"/>
          <w:sz w:val="24"/>
          <w:szCs w:val="24"/>
        </w:rPr>
      </w:pPr>
      <w:r>
        <w:rPr>
          <w:rFonts w:ascii="Times New Roman" w:hAnsi="Times New Roman" w:cs="Times New Roman"/>
          <w:sz w:val="24"/>
          <w:szCs w:val="24"/>
        </w:rPr>
        <w:t>Blom, L. A. et al</w:t>
      </w:r>
      <w:r w:rsidR="007D66F7">
        <w:rPr>
          <w:rFonts w:ascii="Times New Roman" w:hAnsi="Times New Roman" w:cs="Times New Roman"/>
          <w:sz w:val="24"/>
          <w:szCs w:val="24"/>
        </w:rPr>
        <w:t xml:space="preserve">, </w:t>
      </w:r>
      <w:r w:rsidR="007D66F7">
        <w:rPr>
          <w:rFonts w:ascii="Times New Roman" w:hAnsi="Times New Roman" w:cs="Times New Roman"/>
          <w:sz w:val="24"/>
          <w:szCs w:val="24"/>
        </w:rPr>
        <w:t>(1982)</w:t>
      </w:r>
      <w:r w:rsidR="007D66F7">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The Intimate Act of Choreography</w:t>
      </w:r>
      <w:r w:rsidR="007D66F7">
        <w:rPr>
          <w:rFonts w:ascii="Times New Roman" w:hAnsi="Times New Roman" w:cs="Times New Roman"/>
          <w:i/>
          <w:iCs/>
          <w:sz w:val="24"/>
          <w:szCs w:val="24"/>
        </w:rPr>
        <w:t>,</w:t>
      </w:r>
      <w:r w:rsidR="007D66F7">
        <w:rPr>
          <w:rFonts w:ascii="Times New Roman" w:hAnsi="Times New Roman" w:cs="Times New Roman"/>
          <w:sz w:val="24"/>
          <w:szCs w:val="24"/>
        </w:rPr>
        <w:t xml:space="preserve"> Dance Books, London</w:t>
      </w:r>
    </w:p>
    <w:p w14:paraId="7EFD1323" w14:textId="4DD41F3F" w:rsidR="00DE79FB" w:rsidRDefault="00DE79FB" w:rsidP="001821A1">
      <w:pPr>
        <w:pStyle w:val="NoSpacing"/>
        <w:rPr>
          <w:rFonts w:ascii="Times New Roman" w:hAnsi="Times New Roman" w:cs="Times New Roman"/>
          <w:sz w:val="24"/>
          <w:szCs w:val="24"/>
        </w:rPr>
      </w:pPr>
    </w:p>
    <w:p w14:paraId="5DBFA5B4" w14:textId="65174F88" w:rsidR="00DE79FB" w:rsidRDefault="00DE79FB" w:rsidP="001821A1">
      <w:pPr>
        <w:pStyle w:val="NoSpacing"/>
        <w:rPr>
          <w:rFonts w:ascii="Times New Roman" w:hAnsi="Times New Roman" w:cs="Times New Roman"/>
          <w:sz w:val="24"/>
          <w:szCs w:val="24"/>
        </w:rPr>
      </w:pPr>
      <w:r>
        <w:rPr>
          <w:rFonts w:ascii="Times New Roman" w:hAnsi="Times New Roman" w:cs="Times New Roman"/>
          <w:sz w:val="24"/>
          <w:szCs w:val="24"/>
        </w:rPr>
        <w:t>Burrows</w:t>
      </w:r>
      <w:r w:rsidR="007D66F7">
        <w:rPr>
          <w:rFonts w:ascii="Times New Roman" w:hAnsi="Times New Roman" w:cs="Times New Roman"/>
          <w:sz w:val="24"/>
          <w:szCs w:val="24"/>
        </w:rPr>
        <w:t xml:space="preserve">, J. </w:t>
      </w:r>
      <w:r w:rsidR="007D66F7">
        <w:rPr>
          <w:rFonts w:ascii="Times New Roman" w:hAnsi="Times New Roman" w:cs="Times New Roman"/>
          <w:sz w:val="24"/>
          <w:szCs w:val="24"/>
        </w:rPr>
        <w:t>(2010)</w:t>
      </w:r>
      <w:r>
        <w:rPr>
          <w:rFonts w:ascii="Times New Roman" w:hAnsi="Times New Roman" w:cs="Times New Roman"/>
          <w:i/>
          <w:iCs/>
          <w:sz w:val="24"/>
          <w:szCs w:val="24"/>
        </w:rPr>
        <w:t xml:space="preserve"> A Choreographers Handbook</w:t>
      </w:r>
      <w:r w:rsidR="007D66F7">
        <w:rPr>
          <w:rFonts w:ascii="Times New Roman" w:hAnsi="Times New Roman" w:cs="Times New Roman"/>
          <w:i/>
          <w:iCs/>
          <w:sz w:val="24"/>
          <w:szCs w:val="24"/>
        </w:rPr>
        <w:t>,</w:t>
      </w:r>
      <w:r w:rsidR="007D66F7">
        <w:rPr>
          <w:rFonts w:ascii="Times New Roman" w:hAnsi="Times New Roman" w:cs="Times New Roman"/>
          <w:sz w:val="24"/>
          <w:szCs w:val="24"/>
        </w:rPr>
        <w:t xml:space="preserve"> Routeledge, Suffolk</w:t>
      </w:r>
      <w:r>
        <w:rPr>
          <w:rFonts w:ascii="Times New Roman" w:hAnsi="Times New Roman" w:cs="Times New Roman"/>
          <w:sz w:val="24"/>
          <w:szCs w:val="24"/>
        </w:rPr>
        <w:t xml:space="preserve"> </w:t>
      </w:r>
    </w:p>
    <w:p w14:paraId="62066456" w14:textId="34E29CA7" w:rsidR="00DE79FB" w:rsidRDefault="00DE79FB" w:rsidP="001821A1">
      <w:pPr>
        <w:pStyle w:val="NoSpacing"/>
        <w:rPr>
          <w:rFonts w:ascii="Times New Roman" w:hAnsi="Times New Roman" w:cs="Times New Roman"/>
          <w:sz w:val="24"/>
          <w:szCs w:val="24"/>
        </w:rPr>
      </w:pPr>
    </w:p>
    <w:p w14:paraId="7836D281" w14:textId="77777777" w:rsidR="00DD0E0D" w:rsidRDefault="00DD0E0D" w:rsidP="00DD0E0D">
      <w:pPr>
        <w:pStyle w:val="NoSpacing"/>
        <w:rPr>
          <w:rFonts w:ascii="Times New Roman" w:hAnsi="Times New Roman" w:cs="Times New Roman"/>
          <w:sz w:val="24"/>
          <w:szCs w:val="24"/>
        </w:rPr>
      </w:pPr>
      <w:r>
        <w:rPr>
          <w:rFonts w:ascii="Times New Roman" w:hAnsi="Times New Roman" w:cs="Times New Roman"/>
          <w:sz w:val="24"/>
          <w:szCs w:val="24"/>
        </w:rPr>
        <w:t xml:space="preserve">Bonnie Su’s 2018 </w:t>
      </w:r>
      <w:r>
        <w:rPr>
          <w:rFonts w:ascii="Times New Roman" w:hAnsi="Times New Roman" w:cs="Times New Roman"/>
          <w:i/>
          <w:iCs/>
          <w:sz w:val="24"/>
          <w:szCs w:val="24"/>
        </w:rPr>
        <w:t>Youth-Daughter</w:t>
      </w:r>
      <w:r>
        <w:rPr>
          <w:rFonts w:ascii="Times New Roman" w:hAnsi="Times New Roman" w:cs="Times New Roman"/>
          <w:sz w:val="24"/>
          <w:szCs w:val="24"/>
        </w:rPr>
        <w:t xml:space="preserve"> </w:t>
      </w:r>
      <w:hyperlink r:id="rId11" w:history="1">
        <w:r w:rsidRPr="00AF39EE">
          <w:rPr>
            <w:rStyle w:val="Hyperlink"/>
            <w:rFonts w:ascii="Times New Roman" w:hAnsi="Times New Roman" w:cs="Times New Roman"/>
            <w:sz w:val="24"/>
            <w:szCs w:val="24"/>
          </w:rPr>
          <w:t>https://www.youtube.com/watch?v=09yJUYDrBzg</w:t>
        </w:r>
      </w:hyperlink>
    </w:p>
    <w:p w14:paraId="6A369C11" w14:textId="77777777" w:rsidR="00DD0E0D" w:rsidRDefault="00DD0E0D" w:rsidP="00DD0E0D">
      <w:pPr>
        <w:pStyle w:val="NoSpacing"/>
        <w:rPr>
          <w:rFonts w:ascii="Times New Roman" w:hAnsi="Times New Roman" w:cs="Times New Roman"/>
          <w:sz w:val="24"/>
          <w:szCs w:val="24"/>
        </w:rPr>
      </w:pPr>
    </w:p>
    <w:p w14:paraId="74A089BB" w14:textId="4DB6AC05" w:rsidR="00DD0E0D" w:rsidRDefault="00DD0E0D"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Dictionary </w:t>
      </w:r>
      <w:hyperlink r:id="rId12" w:history="1">
        <w:r w:rsidRPr="00AF39EE">
          <w:rPr>
            <w:rStyle w:val="Hyperlink"/>
            <w:rFonts w:ascii="Times New Roman" w:hAnsi="Times New Roman" w:cs="Times New Roman"/>
            <w:sz w:val="24"/>
            <w:szCs w:val="24"/>
          </w:rPr>
          <w:t>https://www.google.com/search?q=credence+meaning&amp;client=firefox-b-d&amp;sxsrf=AOaemvISWW3EZArcIzFMMtG4JxbtlOBiCw%3A1643186570193&amp;ei=ignxYfyEC8y8gQbJ362IAg&amp;ved=0ahUKEwj88cL-gs_1AhVMXsAKHclvCyEQ4dUDCA0&amp;uact=5&amp;oq=credence+meaning&amp;gs_lcp=Cgdnd3Mtd2l6EAMyCQgjECcQRhD5ATIFCAAQgAQyBQgAEIAEMgUIABCABDIFCAAQgAQyBQgAEIAEMgUIABCABDIFCAAQgAQyBQgAEIAEMgUIABCABDoHCAAQRxCwAzoHCAAQsAMQQzoKCAAQ5AIQsAMYADoMCC4QyAMQsAMQQxgBOgQIABBDOgoILhDHARCvARBDOgQILhBDOgcIABCxAxBDOgsILhCABBDHARDRAzoFCC4QgAQ6CwguEIAEEMcBEK8BOgcIABCABBAKOgoIABCABBCHAhAUSgQIQRgASgQIRhgBULIJWPoQYNkTaAFwAngAgAFdiAG2BJIBATiYAQCgAQHIARPAAQHaAQYIABABGAnaAQYIARABGAg&amp;sclient=gws-wiz</w:t>
        </w:r>
      </w:hyperlink>
    </w:p>
    <w:p w14:paraId="5E6F8B10" w14:textId="77777777" w:rsidR="00DD0E0D" w:rsidRDefault="00DD0E0D" w:rsidP="001821A1">
      <w:pPr>
        <w:pStyle w:val="NoSpacing"/>
        <w:rPr>
          <w:rFonts w:ascii="Times New Roman" w:hAnsi="Times New Roman" w:cs="Times New Roman"/>
          <w:sz w:val="24"/>
          <w:szCs w:val="24"/>
        </w:rPr>
      </w:pPr>
    </w:p>
    <w:p w14:paraId="29639DA3" w14:textId="7A712DC6" w:rsidR="00DD0E0D" w:rsidRDefault="00DD0E0D"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Goldman, 2021, </w:t>
      </w:r>
      <w:r w:rsidRPr="005E5B95">
        <w:rPr>
          <w:rFonts w:ascii="Times New Roman" w:hAnsi="Times New Roman" w:cs="Times New Roman"/>
          <w:i/>
          <w:iCs/>
          <w:sz w:val="24"/>
          <w:szCs w:val="24"/>
        </w:rPr>
        <w:t>A Radically Unfinished Dance</w:t>
      </w:r>
      <w:r>
        <w:rPr>
          <w:rFonts w:ascii="Times New Roman" w:hAnsi="Times New Roman" w:cs="Times New Roman"/>
          <w:i/>
          <w:iCs/>
          <w:sz w:val="24"/>
          <w:szCs w:val="24"/>
        </w:rPr>
        <w:t>,</w:t>
      </w:r>
      <w:r>
        <w:rPr>
          <w:rFonts w:ascii="Times New Roman" w:hAnsi="Times New Roman" w:cs="Times New Roman"/>
          <w:sz w:val="24"/>
          <w:szCs w:val="24"/>
        </w:rPr>
        <w:t xml:space="preserve"> </w:t>
      </w:r>
      <w:hyperlink r:id="rId13" w:history="1">
        <w:r w:rsidRPr="00AF39EE">
          <w:rPr>
            <w:rStyle w:val="Hyperlink"/>
            <w:rFonts w:ascii="Times New Roman" w:hAnsi="Times New Roman" w:cs="Times New Roman"/>
            <w:sz w:val="24"/>
            <w:szCs w:val="24"/>
          </w:rPr>
          <w:t xml:space="preserve">https://www.cambridge.org/core/journals/the-drama-review/article/radically-unfinished-dance/CF3A9340207AF1EC242EE0C7FEF18982      </w:t>
        </w:r>
        <w:r w:rsidRPr="00AF39EE">
          <w:rPr>
            <w:rStyle w:val="Hyperlink"/>
            <w:rFonts w:ascii="Times New Roman" w:hAnsi="Times New Roman" w:cs="Times New Roman"/>
            <w:sz w:val="24"/>
            <w:szCs w:val="24"/>
          </w:rPr>
          <w:t xml:space="preserve"> </w:t>
        </w:r>
      </w:hyperlink>
    </w:p>
    <w:p w14:paraId="2915AADE" w14:textId="77777777" w:rsidR="00DD0E0D" w:rsidRDefault="00DD0E0D" w:rsidP="001821A1">
      <w:pPr>
        <w:pStyle w:val="NoSpacing"/>
        <w:rPr>
          <w:rFonts w:ascii="Times New Roman" w:hAnsi="Times New Roman" w:cs="Times New Roman"/>
          <w:sz w:val="24"/>
          <w:szCs w:val="24"/>
        </w:rPr>
      </w:pPr>
    </w:p>
    <w:p w14:paraId="7B63DACC" w14:textId="77777777" w:rsidR="00DD0E0D" w:rsidRDefault="00DD0E0D" w:rsidP="00DD0E0D">
      <w:pPr>
        <w:pStyle w:val="NoSpacing"/>
        <w:rPr>
          <w:rFonts w:ascii="Times New Roman" w:hAnsi="Times New Roman" w:cs="Times New Roman"/>
          <w:sz w:val="24"/>
          <w:szCs w:val="24"/>
        </w:rPr>
      </w:pPr>
      <w:r>
        <w:rPr>
          <w:rFonts w:ascii="Times New Roman" w:hAnsi="Times New Roman" w:cs="Times New Roman"/>
          <w:sz w:val="24"/>
          <w:szCs w:val="24"/>
        </w:rPr>
        <w:t xml:space="preserve">Limon, J. (1949) </w:t>
      </w:r>
      <w:r w:rsidRPr="00295534">
        <w:rPr>
          <w:rFonts w:ascii="Times New Roman" w:hAnsi="Times New Roman" w:cs="Times New Roman"/>
          <w:i/>
          <w:iCs/>
          <w:sz w:val="24"/>
          <w:szCs w:val="24"/>
        </w:rPr>
        <w:t>Moor’s Pav</w:t>
      </w:r>
      <w:r>
        <w:rPr>
          <w:rFonts w:ascii="Times New Roman" w:hAnsi="Times New Roman" w:cs="Times New Roman"/>
          <w:i/>
          <w:iCs/>
          <w:sz w:val="24"/>
          <w:szCs w:val="24"/>
        </w:rPr>
        <w:t>a</w:t>
      </w:r>
      <w:r w:rsidRPr="00295534">
        <w:rPr>
          <w:rFonts w:ascii="Times New Roman" w:hAnsi="Times New Roman" w:cs="Times New Roman"/>
          <w:i/>
          <w:iCs/>
          <w:sz w:val="24"/>
          <w:szCs w:val="24"/>
        </w:rPr>
        <w:t>ne</w:t>
      </w:r>
      <w:r>
        <w:rPr>
          <w:rFonts w:ascii="Times New Roman" w:hAnsi="Times New Roman" w:cs="Times New Roman"/>
          <w:sz w:val="24"/>
          <w:szCs w:val="24"/>
        </w:rPr>
        <w:t xml:space="preserve"> </w:t>
      </w:r>
      <w:hyperlink r:id="rId14" w:history="1">
        <w:r w:rsidRPr="00AF39EE">
          <w:rPr>
            <w:rStyle w:val="Hyperlink"/>
            <w:rFonts w:ascii="Times New Roman" w:hAnsi="Times New Roman" w:cs="Times New Roman"/>
            <w:sz w:val="24"/>
            <w:szCs w:val="24"/>
          </w:rPr>
          <w:t>https://www.youtube.com/watch?v=oQjDR5Niep0</w:t>
        </w:r>
      </w:hyperlink>
    </w:p>
    <w:p w14:paraId="40CDBC12" w14:textId="77777777" w:rsidR="00DD0E0D" w:rsidRDefault="00DD0E0D" w:rsidP="00DD0E0D">
      <w:pPr>
        <w:pStyle w:val="NoSpacing"/>
        <w:rPr>
          <w:rFonts w:ascii="Times New Roman" w:hAnsi="Times New Roman" w:cs="Times New Roman"/>
          <w:sz w:val="24"/>
          <w:szCs w:val="24"/>
        </w:rPr>
      </w:pPr>
    </w:p>
    <w:p w14:paraId="1041C4F3" w14:textId="4B242ECD" w:rsidR="00DE79FB" w:rsidRDefault="00DE79FB" w:rsidP="001821A1">
      <w:pPr>
        <w:pStyle w:val="NoSpacing"/>
        <w:rPr>
          <w:rFonts w:ascii="Times New Roman" w:hAnsi="Times New Roman" w:cs="Times New Roman"/>
          <w:sz w:val="24"/>
          <w:szCs w:val="24"/>
        </w:rPr>
      </w:pPr>
      <w:r>
        <w:rPr>
          <w:rFonts w:ascii="Times New Roman" w:hAnsi="Times New Roman" w:cs="Times New Roman"/>
          <w:sz w:val="24"/>
          <w:szCs w:val="24"/>
        </w:rPr>
        <w:t>McKenna</w:t>
      </w:r>
      <w:r w:rsidR="00DD0E0D">
        <w:rPr>
          <w:rFonts w:ascii="Times New Roman" w:hAnsi="Times New Roman" w:cs="Times New Roman"/>
          <w:sz w:val="24"/>
          <w:szCs w:val="24"/>
        </w:rPr>
        <w:t xml:space="preserve">, T. (1990) </w:t>
      </w:r>
      <w:r w:rsidRPr="00DD0E0D">
        <w:rPr>
          <w:rFonts w:ascii="Times New Roman" w:hAnsi="Times New Roman" w:cs="Times New Roman"/>
          <w:i/>
          <w:iCs/>
          <w:sz w:val="24"/>
          <w:szCs w:val="24"/>
        </w:rPr>
        <w:t>Reject Authority, Trust Yourself</w:t>
      </w:r>
      <w:r>
        <w:rPr>
          <w:rFonts w:ascii="Times New Roman" w:hAnsi="Times New Roman" w:cs="Times New Roman"/>
          <w:sz w:val="24"/>
          <w:szCs w:val="24"/>
        </w:rPr>
        <w:t xml:space="preserve"> (</w:t>
      </w:r>
      <w:hyperlink r:id="rId15" w:history="1">
        <w:r w:rsidRPr="00AF39EE">
          <w:rPr>
            <w:rStyle w:val="Hyperlink"/>
            <w:rFonts w:ascii="Times New Roman" w:hAnsi="Times New Roman" w:cs="Times New Roman"/>
            <w:sz w:val="24"/>
            <w:szCs w:val="24"/>
          </w:rPr>
          <w:t>https://www.youtube.com/watch?v=1WXroiXWfcI</w:t>
        </w:r>
      </w:hyperlink>
    </w:p>
    <w:p w14:paraId="111BF31A" w14:textId="7849E889" w:rsidR="00DD0E0D" w:rsidRDefault="00DD0E0D" w:rsidP="001821A1">
      <w:pPr>
        <w:pStyle w:val="NoSpacing"/>
        <w:rPr>
          <w:rFonts w:ascii="Times New Roman" w:hAnsi="Times New Roman" w:cs="Times New Roman"/>
          <w:sz w:val="24"/>
          <w:szCs w:val="24"/>
        </w:rPr>
      </w:pPr>
    </w:p>
    <w:p w14:paraId="08DC2AAD" w14:textId="77777777" w:rsidR="00DD0E0D" w:rsidRDefault="00DD0E0D" w:rsidP="00DD0E0D">
      <w:pPr>
        <w:pStyle w:val="NoSpacing"/>
        <w:rPr>
          <w:rFonts w:ascii="Times New Roman" w:hAnsi="Times New Roman" w:cs="Times New Roman"/>
          <w:sz w:val="24"/>
          <w:szCs w:val="24"/>
        </w:rPr>
      </w:pPr>
      <w:r>
        <w:rPr>
          <w:rFonts w:ascii="Times New Roman" w:hAnsi="Times New Roman" w:cs="Times New Roman"/>
          <w:sz w:val="24"/>
          <w:szCs w:val="24"/>
        </w:rPr>
        <w:t xml:space="preserve">Moma, date and author unknown, </w:t>
      </w:r>
      <w:hyperlink r:id="rId16" w:history="1">
        <w:r w:rsidRPr="00AF39EE">
          <w:rPr>
            <w:rStyle w:val="Hyperlink"/>
            <w:rFonts w:ascii="Times New Roman" w:hAnsi="Times New Roman" w:cs="Times New Roman"/>
            <w:sz w:val="24"/>
            <w:szCs w:val="24"/>
          </w:rPr>
          <w:t>https://www.moma.org/learn/moma_learning/themes/media-and-performance-art/participation-and-audience-involvement/</w:t>
        </w:r>
      </w:hyperlink>
    </w:p>
    <w:p w14:paraId="466AC389" w14:textId="77777777" w:rsidR="00DD0E0D" w:rsidRDefault="00DD0E0D" w:rsidP="001821A1">
      <w:pPr>
        <w:pStyle w:val="NoSpacing"/>
        <w:rPr>
          <w:rFonts w:ascii="Times New Roman" w:hAnsi="Times New Roman" w:cs="Times New Roman"/>
          <w:sz w:val="24"/>
          <w:szCs w:val="24"/>
        </w:rPr>
      </w:pPr>
    </w:p>
    <w:p w14:paraId="4F42D314" w14:textId="5E78D343" w:rsidR="00DE79FB" w:rsidRDefault="00DE79FB" w:rsidP="001821A1">
      <w:pPr>
        <w:pStyle w:val="NoSpacing"/>
        <w:rPr>
          <w:rFonts w:ascii="Times New Roman" w:hAnsi="Times New Roman" w:cs="Times New Roman"/>
          <w:sz w:val="24"/>
          <w:szCs w:val="24"/>
        </w:rPr>
      </w:pPr>
      <w:r>
        <w:rPr>
          <w:rFonts w:ascii="Times New Roman" w:hAnsi="Times New Roman" w:cs="Times New Roman"/>
          <w:sz w:val="24"/>
          <w:szCs w:val="24"/>
        </w:rPr>
        <w:t xml:space="preserve">Seaver, </w:t>
      </w:r>
      <w:r w:rsidR="00FB2E7D">
        <w:rPr>
          <w:rFonts w:ascii="Times New Roman" w:hAnsi="Times New Roman" w:cs="Times New Roman"/>
          <w:sz w:val="24"/>
          <w:szCs w:val="24"/>
        </w:rPr>
        <w:t>M. (</w:t>
      </w:r>
      <w:r>
        <w:rPr>
          <w:rFonts w:ascii="Times New Roman" w:hAnsi="Times New Roman" w:cs="Times New Roman"/>
          <w:sz w:val="24"/>
          <w:szCs w:val="24"/>
        </w:rPr>
        <w:t>2010</w:t>
      </w:r>
      <w:r w:rsidR="00FB2E7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Freedom of Movement</w:t>
      </w:r>
      <w:r>
        <w:rPr>
          <w:rFonts w:ascii="Times New Roman" w:hAnsi="Times New Roman" w:cs="Times New Roman"/>
          <w:sz w:val="24"/>
          <w:szCs w:val="24"/>
        </w:rPr>
        <w:t xml:space="preserve">, </w:t>
      </w:r>
      <w:hyperlink r:id="rId17" w:history="1">
        <w:r w:rsidR="00364B02" w:rsidRPr="00AF39EE">
          <w:rPr>
            <w:rStyle w:val="Hyperlink"/>
            <w:rFonts w:ascii="Times New Roman" w:hAnsi="Times New Roman" w:cs="Times New Roman"/>
            <w:sz w:val="24"/>
            <w:szCs w:val="24"/>
          </w:rPr>
          <w:t xml:space="preserve">https://www.irishtimes.com/culture/stage/2.772/freedom-of-movement-1.663252 </w:t>
        </w:r>
      </w:hyperlink>
    </w:p>
    <w:p w14:paraId="4E14AE86" w14:textId="66E080B6" w:rsidR="00364B02" w:rsidRPr="00F4362E" w:rsidRDefault="00364B02" w:rsidP="001821A1">
      <w:pPr>
        <w:pStyle w:val="NoSpacing"/>
        <w:rPr>
          <w:rFonts w:ascii="Times New Roman" w:hAnsi="Times New Roman" w:cs="Times New Roman"/>
          <w:sz w:val="24"/>
          <w:szCs w:val="24"/>
        </w:rPr>
      </w:pPr>
    </w:p>
    <w:sectPr w:rsidR="00364B02" w:rsidRPr="00F43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1A1"/>
    <w:rsid w:val="000026E1"/>
    <w:rsid w:val="0002119E"/>
    <w:rsid w:val="00032E57"/>
    <w:rsid w:val="00065F28"/>
    <w:rsid w:val="000C5A25"/>
    <w:rsid w:val="000D1C16"/>
    <w:rsid w:val="000E6B20"/>
    <w:rsid w:val="00112590"/>
    <w:rsid w:val="00155E72"/>
    <w:rsid w:val="001821A1"/>
    <w:rsid w:val="001C2E05"/>
    <w:rsid w:val="00200863"/>
    <w:rsid w:val="00212B3D"/>
    <w:rsid w:val="00216D9D"/>
    <w:rsid w:val="00242F3A"/>
    <w:rsid w:val="00283517"/>
    <w:rsid w:val="00295534"/>
    <w:rsid w:val="002B238E"/>
    <w:rsid w:val="002F026D"/>
    <w:rsid w:val="00336C5D"/>
    <w:rsid w:val="00364B02"/>
    <w:rsid w:val="00374227"/>
    <w:rsid w:val="003746D5"/>
    <w:rsid w:val="003807DC"/>
    <w:rsid w:val="00383F9C"/>
    <w:rsid w:val="003D1B0A"/>
    <w:rsid w:val="00411D96"/>
    <w:rsid w:val="004771A1"/>
    <w:rsid w:val="00482E6A"/>
    <w:rsid w:val="004850FB"/>
    <w:rsid w:val="004A1B3C"/>
    <w:rsid w:val="00510C8D"/>
    <w:rsid w:val="005254C7"/>
    <w:rsid w:val="00564311"/>
    <w:rsid w:val="0059289F"/>
    <w:rsid w:val="00592DD9"/>
    <w:rsid w:val="005A3EC8"/>
    <w:rsid w:val="005B749F"/>
    <w:rsid w:val="005C0F92"/>
    <w:rsid w:val="005E548F"/>
    <w:rsid w:val="005E593B"/>
    <w:rsid w:val="005E5B95"/>
    <w:rsid w:val="005E691E"/>
    <w:rsid w:val="006139C2"/>
    <w:rsid w:val="00617BB4"/>
    <w:rsid w:val="00680A89"/>
    <w:rsid w:val="006F23FB"/>
    <w:rsid w:val="00734B20"/>
    <w:rsid w:val="007378C6"/>
    <w:rsid w:val="007D66F7"/>
    <w:rsid w:val="00895140"/>
    <w:rsid w:val="008A3B87"/>
    <w:rsid w:val="008A7692"/>
    <w:rsid w:val="008E6C32"/>
    <w:rsid w:val="00960A72"/>
    <w:rsid w:val="00961DEC"/>
    <w:rsid w:val="009B7B12"/>
    <w:rsid w:val="00A011CB"/>
    <w:rsid w:val="00A92E97"/>
    <w:rsid w:val="00AC7FCD"/>
    <w:rsid w:val="00AE3D1E"/>
    <w:rsid w:val="00AF2054"/>
    <w:rsid w:val="00B00CAC"/>
    <w:rsid w:val="00B117A3"/>
    <w:rsid w:val="00B81928"/>
    <w:rsid w:val="00BA62EB"/>
    <w:rsid w:val="00BC270E"/>
    <w:rsid w:val="00BD2B59"/>
    <w:rsid w:val="00BD59E4"/>
    <w:rsid w:val="00BF0359"/>
    <w:rsid w:val="00C5403E"/>
    <w:rsid w:val="00D40E90"/>
    <w:rsid w:val="00D510D3"/>
    <w:rsid w:val="00D57D9A"/>
    <w:rsid w:val="00D71BEB"/>
    <w:rsid w:val="00DB6E80"/>
    <w:rsid w:val="00DD0E0D"/>
    <w:rsid w:val="00DE1684"/>
    <w:rsid w:val="00DE79FB"/>
    <w:rsid w:val="00DF0AB8"/>
    <w:rsid w:val="00E001D4"/>
    <w:rsid w:val="00E02916"/>
    <w:rsid w:val="00E13AE7"/>
    <w:rsid w:val="00E92244"/>
    <w:rsid w:val="00F35C56"/>
    <w:rsid w:val="00F43320"/>
    <w:rsid w:val="00F4362E"/>
    <w:rsid w:val="00FB193E"/>
    <w:rsid w:val="00FB2E7D"/>
    <w:rsid w:val="00FB3C57"/>
    <w:rsid w:val="00FF12EC"/>
    <w:rsid w:val="00FF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EE332"/>
  <w15:chartTrackingRefBased/>
  <w15:docId w15:val="{1B1427BB-2913-40C2-A2D6-62C42F5A4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821A1"/>
    <w:pPr>
      <w:spacing w:after="0" w:line="240" w:lineRule="auto"/>
    </w:pPr>
  </w:style>
  <w:style w:type="paragraph" w:customStyle="1" w:styleId="Body">
    <w:name w:val="Body"/>
    <w:rsid w:val="001821A1"/>
    <w:pPr>
      <w:spacing w:after="0" w:line="240" w:lineRule="auto"/>
    </w:pPr>
    <w:rPr>
      <w:rFonts w:ascii="Times New Roman" w:eastAsia="Times New Roman" w:hAnsi="Times New Roman" w:cs="Times New Roman"/>
      <w:color w:val="000000"/>
      <w:sz w:val="20"/>
      <w:szCs w:val="20"/>
      <w:u w:color="000000"/>
      <w:lang w:eastAsia="en-GB"/>
      <w14:textOutline w14:w="0" w14:cap="flat" w14:cmpd="sng" w14:algn="ctr">
        <w14:noFill/>
        <w14:prstDash w14:val="solid"/>
        <w14:bevel/>
      </w14:textOutline>
    </w:rPr>
  </w:style>
  <w:style w:type="character" w:styleId="Hyperlink">
    <w:name w:val="Hyperlink"/>
    <w:basedOn w:val="DefaultParagraphFont"/>
    <w:uiPriority w:val="99"/>
    <w:unhideWhenUsed/>
    <w:rsid w:val="00BA62EB"/>
    <w:rPr>
      <w:color w:val="0563C1" w:themeColor="hyperlink"/>
      <w:u w:val="single"/>
    </w:rPr>
  </w:style>
  <w:style w:type="character" w:styleId="UnresolvedMention">
    <w:name w:val="Unresolved Mention"/>
    <w:basedOn w:val="DefaultParagraphFont"/>
    <w:uiPriority w:val="99"/>
    <w:semiHidden/>
    <w:unhideWhenUsed/>
    <w:rsid w:val="002B238E"/>
    <w:rPr>
      <w:color w:val="605E5C"/>
      <w:shd w:val="clear" w:color="auto" w:fill="E1DFDD"/>
    </w:rPr>
  </w:style>
  <w:style w:type="character" w:styleId="FollowedHyperlink">
    <w:name w:val="FollowedHyperlink"/>
    <w:basedOn w:val="DefaultParagraphFont"/>
    <w:uiPriority w:val="99"/>
    <w:semiHidden/>
    <w:unhideWhenUsed/>
    <w:rsid w:val="00DD0E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31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oQjDR5Niep0" TargetMode="External"/><Relationship Id="rId13" Type="http://schemas.openxmlformats.org/officeDocument/2006/relationships/hyperlink" Target="https://www.cambridge.org/core/journals/the-drama-review/article/radically-unfinished-dance/CF3A9340207AF1EC242EE0C7FEF18982%20%20%20%20%20%20%20"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ambridge.org/core/journals/the-drama-review/article/radically-unfinished-dance/CF3A9340207AF1EC242EE0C7FEF18982%20%20%20%20%20%20%20" TargetMode="External"/><Relationship Id="rId12" Type="http://schemas.openxmlformats.org/officeDocument/2006/relationships/hyperlink" Target="https://www.google.com/search?q=credence+meaning&amp;client=firefox-b-d&amp;sxsrf=AOaemvISWW3EZArcIzFMMtG4JxbtlOBiCw%3A1643186570193&amp;ei=ignxYfyEC8y8gQbJ362IAg&amp;ved=0ahUKEwj88cL-gs_1AhVMXsAKHclvCyEQ4dUDCA0&amp;uact=5&amp;oq=credence+meaning&amp;gs_lcp=Cgdnd3Mtd2l6EAMyCQgjECcQRhD5ATIFCAAQgAQyBQgAEIAEMgUIABCABDIFCAAQgAQyBQgAEIAEMgUIABCABDIFCAAQgAQyBQgAEIAEMgUIABCABDoHCAAQRxCwAzoHCAAQsAMQQzoKCAAQ5AIQsAMYADoMCC4QyAMQsAMQQxgBOgQIABBDOgoILhDHARCvARBDOgQILhBDOgcIABCxAxBDOgsILhCABBDHARDRAzoFCC4QgAQ6CwguEIAEEMcBEK8BOgcIABCABBAKOgoIABCABBCHAhAUSgQIQRgASgQIRhgBULIJWPoQYNkTaAFwAngAgAFdiAG2BJIBATiYAQCgAQHIARPAAQHaAQYIABABGAnaAQYIARABGAg&amp;sclient=gws-wiz" TargetMode="External"/><Relationship Id="rId17" Type="http://schemas.openxmlformats.org/officeDocument/2006/relationships/hyperlink" Target="https://www.irishtimes.com/culture/stage/2.772/freedom-of-movement-1.663252%20" TargetMode="External"/><Relationship Id="rId2" Type="http://schemas.openxmlformats.org/officeDocument/2006/relationships/settings" Target="settings.xml"/><Relationship Id="rId16" Type="http://schemas.openxmlformats.org/officeDocument/2006/relationships/hyperlink" Target="https://www.moma.org/learn/moma_learning/themes/media-and-performance-art/participation-and-audience-involvement/" TargetMode="External"/><Relationship Id="rId1" Type="http://schemas.openxmlformats.org/officeDocument/2006/relationships/styles" Target="styles.xml"/><Relationship Id="rId6" Type="http://schemas.openxmlformats.org/officeDocument/2006/relationships/hyperlink" Target="https://www.moma.org/learn/moma_learning/themes/media-and-performance-art/participation-and-audience-involvement/" TargetMode="External"/><Relationship Id="rId11" Type="http://schemas.openxmlformats.org/officeDocument/2006/relationships/hyperlink" Target="https://www.youtube.com/watch?v=09yJUYDrBzg" TargetMode="External"/><Relationship Id="rId5" Type="http://schemas.openxmlformats.org/officeDocument/2006/relationships/hyperlink" Target="https://www.irishtimes.com/culture/stage/2.772/freedom-of-movement-1.663252%20accessed%2019.01.2022" TargetMode="External"/><Relationship Id="rId15" Type="http://schemas.openxmlformats.org/officeDocument/2006/relationships/hyperlink" Target="https://www.youtube.com/watch?v=1WXroiXWfcI" TargetMode="External"/><Relationship Id="rId10" Type="http://schemas.openxmlformats.org/officeDocument/2006/relationships/hyperlink" Target="https://www.google.com/search?q=credence+meaning&amp;client=firefox-b-d&amp;sxsrf=AOaemvISWW3EZArcIzFMMtG4JxbtlOBiCw%3A1643186570193&amp;ei=ignxYfyEC8y8gQbJ362IAg&amp;ved=0ahUKEwj88cL-gs_1AhVMXsAKHclvCyEQ4dUDCA0&amp;uact=5&amp;oq=credence+meaning&amp;gs_lcp=Cgdnd3Mtd2l6EAMyCQgjECcQRhD5ATIFCAAQgAQyBQgAEIAEMgUIABCABDIFCAAQgAQyBQgAEIAEMgUIABCABDIFCAAQgAQyBQgAEIAEMgUIABCABDoHCAAQRxCwAzoHCAAQsAMQQzoKCAAQ5AIQsAMYADoMCC4QyAMQsAMQQxgBOgQIABBDOgoILhDHARCvARBDOgQILhBDOgcIABCxAxBDOgsILhCABBDHARDRAzoFCC4QgAQ6CwguEIAEEMcBEK8BOgcIABCABBAKOgoIABCABBCHAhAUSgQIQRgASgQIRhgBULIJWPoQYNkTaAFwAngAgAFdiAG2BJIBATiYAQCgAQHIARPAAQHaAQYIABABGAnaAQYIARABGAg&amp;sclient=gws-wiz" TargetMode="External"/><Relationship Id="rId19" Type="http://schemas.openxmlformats.org/officeDocument/2006/relationships/theme" Target="theme/theme1.xml"/><Relationship Id="rId4" Type="http://schemas.openxmlformats.org/officeDocument/2006/relationships/hyperlink" Target="https://www.youtube.com/watch?v=1WXroiXWfcI" TargetMode="External"/><Relationship Id="rId9" Type="http://schemas.openxmlformats.org/officeDocument/2006/relationships/hyperlink" Target="https://www.youtube.com/watch?v=09yJUYDrBzg" TargetMode="External"/><Relationship Id="rId14" Type="http://schemas.openxmlformats.org/officeDocument/2006/relationships/hyperlink" Target="https://www.youtube.com/watch?v=oQjDR5Nie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645</TotalTime>
  <Pages>5</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Mary Partridge (0301651)</dc:creator>
  <cp:keywords/>
  <dc:description/>
  <cp:lastModifiedBy>Natalie Mary Partridge (0301651)</cp:lastModifiedBy>
  <cp:revision>90</cp:revision>
  <dcterms:created xsi:type="dcterms:W3CDTF">2022-01-25T22:53:00Z</dcterms:created>
  <dcterms:modified xsi:type="dcterms:W3CDTF">2022-01-26T09:38:00Z</dcterms:modified>
</cp:coreProperties>
</file>