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7D5CD" w14:textId="7ED9A447" w:rsidR="00D24719" w:rsidRPr="00C75627" w:rsidRDefault="00D24719" w:rsidP="00C75627">
      <w:pPr>
        <w:jc w:val="center"/>
        <w:rPr>
          <w:rFonts w:ascii="Arial" w:eastAsia="Times New Roman" w:hAnsi="Arial"/>
          <w:b/>
          <w:color w:val="151515"/>
          <w:sz w:val="32"/>
          <w:szCs w:val="32"/>
          <w:highlight w:val="white"/>
          <w:lang w:val="en-GB"/>
        </w:rPr>
      </w:pPr>
      <w:r w:rsidRPr="00C75627">
        <w:rPr>
          <w:rFonts w:ascii="Arial" w:hAnsi="Arial"/>
          <w:noProof/>
        </w:rPr>
        <w:drawing>
          <wp:inline distT="0" distB="0" distL="0" distR="0" wp14:anchorId="6FAFFFF8" wp14:editId="4DFBD025">
            <wp:extent cx="3426460" cy="1526456"/>
            <wp:effectExtent l="0" t="0" r="2540" b="0"/>
            <wp:docPr id="18831939"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3391" cy="1533999"/>
                    </a:xfrm>
                    <a:prstGeom prst="rect">
                      <a:avLst/>
                    </a:prstGeom>
                    <a:noFill/>
                    <a:ln>
                      <a:noFill/>
                    </a:ln>
                  </pic:spPr>
                </pic:pic>
              </a:graphicData>
            </a:graphic>
          </wp:inline>
        </w:drawing>
      </w:r>
    </w:p>
    <w:p w14:paraId="00000007" w14:textId="77777777" w:rsidR="00056331" w:rsidRPr="00C75627" w:rsidRDefault="00056331">
      <w:pPr>
        <w:jc w:val="center"/>
        <w:rPr>
          <w:rFonts w:ascii="Arial" w:eastAsia="Times New Roman" w:hAnsi="Arial"/>
          <w:b/>
          <w:color w:val="151515"/>
          <w:sz w:val="32"/>
          <w:szCs w:val="32"/>
          <w:highlight w:val="white"/>
          <w:lang w:val="en-GB"/>
        </w:rPr>
      </w:pPr>
    </w:p>
    <w:p w14:paraId="185D8DB0" w14:textId="77777777" w:rsidR="00966C2A" w:rsidRPr="00C75627" w:rsidRDefault="00310121">
      <w:pPr>
        <w:jc w:val="center"/>
        <w:rPr>
          <w:rFonts w:ascii="Arial" w:eastAsia="Times New Roman" w:hAnsi="Arial"/>
          <w:b/>
          <w:color w:val="151515"/>
          <w:sz w:val="32"/>
          <w:szCs w:val="32"/>
          <w:highlight w:val="white"/>
          <w:lang w:val="en-GB"/>
        </w:rPr>
      </w:pPr>
      <w:r w:rsidRPr="00C75627">
        <w:rPr>
          <w:rFonts w:ascii="Arial" w:eastAsia="Times New Roman" w:hAnsi="Arial"/>
          <w:b/>
          <w:color w:val="151515"/>
          <w:sz w:val="32"/>
          <w:szCs w:val="32"/>
          <w:highlight w:val="white"/>
          <w:lang w:val="en-GB"/>
        </w:rPr>
        <w:t>THE IMPACT OF USER-GENERATED CONTENT ON BRAND PERCEPTION: A STUDY OF ASOS'S SOCIAL MEDIA MARKETING</w:t>
      </w:r>
    </w:p>
    <w:p w14:paraId="4636BC80" w14:textId="77777777" w:rsidR="00C75627" w:rsidRPr="00C75627" w:rsidRDefault="00C75627">
      <w:pPr>
        <w:jc w:val="center"/>
        <w:rPr>
          <w:rFonts w:ascii="Arial" w:eastAsia="Times New Roman" w:hAnsi="Arial"/>
          <w:b/>
          <w:color w:val="151515"/>
          <w:sz w:val="32"/>
          <w:szCs w:val="32"/>
          <w:highlight w:val="white"/>
          <w:lang w:val="en-GB"/>
        </w:rPr>
      </w:pPr>
    </w:p>
    <w:p w14:paraId="5B5520A3" w14:textId="77777777" w:rsidR="00C75627" w:rsidRPr="00C75627" w:rsidRDefault="00C75627" w:rsidP="00C75627">
      <w:pPr>
        <w:jc w:val="center"/>
        <w:rPr>
          <w:rFonts w:ascii="Arial" w:hAnsi="Arial"/>
          <w:sz w:val="28"/>
          <w:szCs w:val="24"/>
        </w:rPr>
      </w:pPr>
      <w:proofErr w:type="spellStart"/>
      <w:r w:rsidRPr="00C75627">
        <w:rPr>
          <w:rFonts w:ascii="Arial" w:hAnsi="Arial"/>
          <w:b/>
          <w:bCs/>
          <w:sz w:val="28"/>
          <w:szCs w:val="24"/>
        </w:rPr>
        <w:t>Programme</w:t>
      </w:r>
      <w:proofErr w:type="spellEnd"/>
      <w:r w:rsidRPr="00C75627">
        <w:rPr>
          <w:rFonts w:ascii="Arial" w:hAnsi="Arial"/>
          <w:b/>
          <w:bCs/>
          <w:sz w:val="28"/>
          <w:szCs w:val="24"/>
        </w:rPr>
        <w:t>:</w:t>
      </w:r>
      <w:r w:rsidRPr="00C75627">
        <w:rPr>
          <w:rFonts w:ascii="Arial" w:hAnsi="Arial"/>
          <w:sz w:val="28"/>
          <w:szCs w:val="24"/>
        </w:rPr>
        <w:t xml:space="preserve"> Master of Business Administration</w:t>
      </w:r>
    </w:p>
    <w:p w14:paraId="6BD203AD" w14:textId="67B07745" w:rsidR="00C75627" w:rsidRPr="00C75627" w:rsidRDefault="00C75627" w:rsidP="00C75627">
      <w:pPr>
        <w:jc w:val="center"/>
        <w:rPr>
          <w:rFonts w:ascii="Arial" w:hAnsi="Arial"/>
          <w:sz w:val="28"/>
          <w:szCs w:val="24"/>
        </w:rPr>
      </w:pPr>
      <w:r w:rsidRPr="00C75627">
        <w:rPr>
          <w:rFonts w:ascii="Arial" w:hAnsi="Arial"/>
          <w:b/>
          <w:bCs/>
          <w:sz w:val="28"/>
          <w:szCs w:val="24"/>
        </w:rPr>
        <w:t>Student name:</w:t>
      </w:r>
      <w:r w:rsidRPr="00C75627">
        <w:rPr>
          <w:rFonts w:ascii="Arial" w:hAnsi="Arial"/>
          <w:sz w:val="28"/>
          <w:szCs w:val="24"/>
        </w:rPr>
        <w:t xml:space="preserve"> </w:t>
      </w:r>
      <w:r w:rsidR="005C6359">
        <w:rPr>
          <w:rFonts w:ascii="Arial" w:hAnsi="Arial"/>
          <w:sz w:val="28"/>
          <w:szCs w:val="24"/>
        </w:rPr>
        <w:t>Achal Patel</w:t>
      </w:r>
    </w:p>
    <w:p w14:paraId="72E3E45A" w14:textId="76095323" w:rsidR="00C75627" w:rsidRPr="00C75627" w:rsidRDefault="00C75627" w:rsidP="00C75627">
      <w:pPr>
        <w:jc w:val="center"/>
        <w:rPr>
          <w:rFonts w:ascii="Arial" w:hAnsi="Arial"/>
          <w:sz w:val="28"/>
          <w:szCs w:val="24"/>
        </w:rPr>
      </w:pPr>
      <w:r w:rsidRPr="00C75627">
        <w:rPr>
          <w:rFonts w:ascii="Arial" w:hAnsi="Arial"/>
          <w:b/>
          <w:bCs/>
          <w:sz w:val="28"/>
          <w:szCs w:val="24"/>
        </w:rPr>
        <w:t>Student ID number:</w:t>
      </w:r>
      <w:r w:rsidRPr="00C75627">
        <w:rPr>
          <w:rFonts w:ascii="Arial" w:hAnsi="Arial"/>
          <w:sz w:val="28"/>
          <w:szCs w:val="24"/>
        </w:rPr>
        <w:t xml:space="preserve"> </w:t>
      </w:r>
      <w:r w:rsidR="005C6359">
        <w:rPr>
          <w:rFonts w:ascii="Arial" w:hAnsi="Arial"/>
          <w:sz w:val="28"/>
          <w:szCs w:val="24"/>
        </w:rPr>
        <w:t>2418581</w:t>
      </w:r>
    </w:p>
    <w:p w14:paraId="72335C67" w14:textId="187B2DBF" w:rsidR="00C75627" w:rsidRPr="00C8194F" w:rsidRDefault="005C6359" w:rsidP="00C75627">
      <w:pPr>
        <w:jc w:val="center"/>
        <w:rPr>
          <w:rFonts w:ascii="Arial" w:hAnsi="Arial"/>
          <w:sz w:val="28"/>
          <w:szCs w:val="24"/>
        </w:rPr>
      </w:pPr>
      <w:r>
        <w:rPr>
          <w:rFonts w:ascii="Arial" w:hAnsi="Arial"/>
          <w:b/>
          <w:bCs/>
          <w:sz w:val="28"/>
          <w:szCs w:val="24"/>
        </w:rPr>
        <w:t>Supervisor:</w:t>
      </w:r>
      <w:r w:rsidR="00C75627" w:rsidRPr="00C75627">
        <w:rPr>
          <w:rFonts w:ascii="Arial" w:hAnsi="Arial"/>
          <w:sz w:val="28"/>
          <w:szCs w:val="24"/>
        </w:rPr>
        <w:t xml:space="preserve"> </w:t>
      </w:r>
      <w:r w:rsidR="00C8194F" w:rsidRPr="00C8194F">
        <w:rPr>
          <w:rFonts w:ascii="Arial" w:hAnsi="Arial"/>
          <w:color w:val="000000"/>
          <w:sz w:val="28"/>
          <w:szCs w:val="24"/>
        </w:rPr>
        <w:t xml:space="preserve">Dr Mazen </w:t>
      </w:r>
      <w:proofErr w:type="spellStart"/>
      <w:r w:rsidR="00C8194F" w:rsidRPr="00C8194F">
        <w:rPr>
          <w:rFonts w:ascii="Arial" w:hAnsi="Arial"/>
          <w:color w:val="000000"/>
          <w:sz w:val="28"/>
          <w:szCs w:val="24"/>
        </w:rPr>
        <w:t>Joureih</w:t>
      </w:r>
      <w:proofErr w:type="spellEnd"/>
    </w:p>
    <w:p w14:paraId="2D790FFB" w14:textId="77777777" w:rsidR="00966C2A" w:rsidRPr="00C75627" w:rsidRDefault="00966C2A">
      <w:pPr>
        <w:spacing w:line="276" w:lineRule="auto"/>
        <w:jc w:val="left"/>
        <w:rPr>
          <w:rFonts w:ascii="Arial" w:eastAsia="Times New Roman" w:hAnsi="Arial"/>
          <w:b/>
          <w:color w:val="151515"/>
          <w:sz w:val="32"/>
          <w:szCs w:val="32"/>
          <w:highlight w:val="white"/>
          <w:lang w:val="en-GB"/>
        </w:rPr>
      </w:pPr>
      <w:r w:rsidRPr="00C75627">
        <w:rPr>
          <w:rFonts w:ascii="Arial" w:eastAsia="Times New Roman" w:hAnsi="Arial"/>
          <w:b/>
          <w:color w:val="151515"/>
          <w:sz w:val="32"/>
          <w:szCs w:val="32"/>
          <w:highlight w:val="white"/>
          <w:lang w:val="en-GB"/>
        </w:rPr>
        <w:br w:type="page"/>
      </w:r>
    </w:p>
    <w:sdt>
      <w:sdtPr>
        <w:rPr>
          <w:rFonts w:ascii="Arial" w:eastAsia="Arial" w:hAnsi="Arial" w:cs="Arial"/>
          <w:color w:val="auto"/>
          <w:sz w:val="24"/>
          <w:szCs w:val="22"/>
          <w:lang w:val="en-GB" w:eastAsia="en-ZW"/>
        </w:rPr>
        <w:id w:val="-266162111"/>
        <w:docPartObj>
          <w:docPartGallery w:val="Table of Contents"/>
          <w:docPartUnique/>
        </w:docPartObj>
      </w:sdtPr>
      <w:sdtEndPr>
        <w:rPr>
          <w:b/>
          <w:bCs/>
          <w:noProof/>
        </w:rPr>
      </w:sdtEndPr>
      <w:sdtContent>
        <w:p w14:paraId="0177B76E" w14:textId="08A33414" w:rsidR="00966C2A" w:rsidRPr="00C75627" w:rsidRDefault="00966C2A" w:rsidP="00966C2A">
          <w:pPr>
            <w:pStyle w:val="TOCHeading"/>
            <w:spacing w:line="360" w:lineRule="auto"/>
            <w:jc w:val="center"/>
            <w:rPr>
              <w:rFonts w:ascii="Arial" w:hAnsi="Arial" w:cs="Arial"/>
              <w:b/>
              <w:bCs/>
              <w:color w:val="auto"/>
              <w:sz w:val="28"/>
              <w:szCs w:val="28"/>
              <w:lang w:val="en-GB"/>
            </w:rPr>
          </w:pPr>
          <w:r w:rsidRPr="00C75627">
            <w:rPr>
              <w:rFonts w:ascii="Arial" w:hAnsi="Arial" w:cs="Arial"/>
              <w:b/>
              <w:bCs/>
              <w:color w:val="auto"/>
              <w:sz w:val="28"/>
              <w:szCs w:val="28"/>
              <w:lang w:val="en-GB"/>
            </w:rPr>
            <w:t>Table of Contents</w:t>
          </w:r>
        </w:p>
        <w:p w14:paraId="4E3B339B" w14:textId="19F413F3" w:rsidR="00AD56EC" w:rsidRPr="00C75627" w:rsidRDefault="00966C2A">
          <w:pPr>
            <w:pStyle w:val="TOC1"/>
            <w:tabs>
              <w:tab w:val="right" w:leader="dot" w:pos="9350"/>
            </w:tabs>
            <w:rPr>
              <w:rFonts w:ascii="Arial" w:eastAsiaTheme="minorEastAsia" w:hAnsi="Arial"/>
              <w:noProof/>
              <w:kern w:val="2"/>
              <w:szCs w:val="21"/>
              <w:lang w:val="en-IN" w:eastAsia="en-IN" w:bidi="hi-IN"/>
              <w14:ligatures w14:val="standardContextual"/>
            </w:rPr>
          </w:pPr>
          <w:r w:rsidRPr="00C75627">
            <w:rPr>
              <w:rFonts w:ascii="Arial" w:hAnsi="Arial"/>
              <w:lang w:val="en-GB"/>
            </w:rPr>
            <w:fldChar w:fldCharType="begin"/>
          </w:r>
          <w:r w:rsidRPr="00C75627">
            <w:rPr>
              <w:rFonts w:ascii="Arial" w:hAnsi="Arial"/>
              <w:lang w:val="en-GB"/>
            </w:rPr>
            <w:instrText xml:space="preserve"> TOC \o "1-3" \h \z \u </w:instrText>
          </w:r>
          <w:r w:rsidRPr="00C75627">
            <w:rPr>
              <w:rFonts w:ascii="Arial" w:hAnsi="Arial"/>
              <w:lang w:val="en-GB"/>
            </w:rPr>
            <w:fldChar w:fldCharType="separate"/>
          </w:r>
          <w:hyperlink w:anchor="_Toc210391592" w:history="1">
            <w:r w:rsidR="00AD56EC" w:rsidRPr="00C75627">
              <w:rPr>
                <w:rStyle w:val="Hyperlink"/>
                <w:rFonts w:ascii="Arial" w:hAnsi="Arial"/>
                <w:noProof/>
                <w:lang w:val="en-GB"/>
              </w:rPr>
              <w:t>1. Introduction</w:t>
            </w:r>
            <w:r w:rsidR="00AD56EC" w:rsidRPr="00C75627">
              <w:rPr>
                <w:rFonts w:ascii="Arial" w:hAnsi="Arial"/>
                <w:noProof/>
                <w:webHidden/>
              </w:rPr>
              <w:tab/>
            </w:r>
            <w:r w:rsidR="00AD56EC" w:rsidRPr="00C75627">
              <w:rPr>
                <w:rFonts w:ascii="Arial" w:hAnsi="Arial"/>
                <w:noProof/>
                <w:webHidden/>
              </w:rPr>
              <w:fldChar w:fldCharType="begin"/>
            </w:r>
            <w:r w:rsidR="00AD56EC" w:rsidRPr="00C75627">
              <w:rPr>
                <w:rFonts w:ascii="Arial" w:hAnsi="Arial"/>
                <w:noProof/>
                <w:webHidden/>
              </w:rPr>
              <w:instrText xml:space="preserve"> PAGEREF _Toc210391592 \h </w:instrText>
            </w:r>
            <w:r w:rsidR="00AD56EC" w:rsidRPr="00C75627">
              <w:rPr>
                <w:rFonts w:ascii="Arial" w:hAnsi="Arial"/>
                <w:noProof/>
                <w:webHidden/>
              </w:rPr>
            </w:r>
            <w:r w:rsidR="00AD56EC" w:rsidRPr="00C75627">
              <w:rPr>
                <w:rFonts w:ascii="Arial" w:hAnsi="Arial"/>
                <w:noProof/>
                <w:webHidden/>
              </w:rPr>
              <w:fldChar w:fldCharType="separate"/>
            </w:r>
            <w:r w:rsidR="00AD56EC" w:rsidRPr="00C75627">
              <w:rPr>
                <w:rFonts w:ascii="Arial" w:hAnsi="Arial"/>
                <w:noProof/>
                <w:webHidden/>
              </w:rPr>
              <w:t>3</w:t>
            </w:r>
            <w:r w:rsidR="00AD56EC" w:rsidRPr="00C75627">
              <w:rPr>
                <w:rFonts w:ascii="Arial" w:hAnsi="Arial"/>
                <w:noProof/>
                <w:webHidden/>
              </w:rPr>
              <w:fldChar w:fldCharType="end"/>
            </w:r>
          </w:hyperlink>
        </w:p>
        <w:p w14:paraId="5037960D" w14:textId="09436BE5"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593" w:history="1">
            <w:r w:rsidRPr="00C75627">
              <w:rPr>
                <w:rStyle w:val="Hyperlink"/>
                <w:rFonts w:ascii="Arial" w:hAnsi="Arial"/>
                <w:noProof/>
                <w:lang w:val="en-GB"/>
              </w:rPr>
              <w:t>1.1. Bac</w:t>
            </w:r>
            <w:r w:rsidRPr="00C75627">
              <w:rPr>
                <w:rStyle w:val="Hyperlink"/>
                <w:rFonts w:ascii="Arial" w:hAnsi="Arial"/>
                <w:noProof/>
                <w:lang w:val="en-GB"/>
              </w:rPr>
              <w:t>k</w:t>
            </w:r>
            <w:r w:rsidRPr="00C75627">
              <w:rPr>
                <w:rStyle w:val="Hyperlink"/>
                <w:rFonts w:ascii="Arial" w:hAnsi="Arial"/>
                <w:noProof/>
                <w:lang w:val="en-GB"/>
              </w:rPr>
              <w:t>ground</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_Toc210391593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3</w:t>
            </w:r>
            <w:r w:rsidRPr="00C75627">
              <w:rPr>
                <w:rFonts w:ascii="Arial" w:hAnsi="Arial"/>
                <w:noProof/>
                <w:webHidden/>
              </w:rPr>
              <w:fldChar w:fldCharType="end"/>
            </w:r>
          </w:hyperlink>
        </w:p>
        <w:p w14:paraId="7F845B44" w14:textId="59B4E6C7"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594" w:history="1">
            <w:r w:rsidRPr="00C75627">
              <w:rPr>
                <w:rStyle w:val="Hyperlink"/>
                <w:rFonts w:ascii="Arial" w:hAnsi="Arial"/>
                <w:noProof/>
                <w:lang w:val="en-GB"/>
              </w:rPr>
              <w:t>1.2. Research Problem</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_Toc210391594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3</w:t>
            </w:r>
            <w:r w:rsidRPr="00C75627">
              <w:rPr>
                <w:rFonts w:ascii="Arial" w:hAnsi="Arial"/>
                <w:noProof/>
                <w:webHidden/>
              </w:rPr>
              <w:fldChar w:fldCharType="end"/>
            </w:r>
          </w:hyperlink>
        </w:p>
        <w:p w14:paraId="13AE4B26" w14:textId="6A2F8B23" w:rsidR="00AD56EC" w:rsidRPr="00C75627" w:rsidRDefault="00AD56EC">
          <w:pPr>
            <w:pStyle w:val="TOC1"/>
            <w:tabs>
              <w:tab w:val="right" w:leader="dot" w:pos="9350"/>
            </w:tabs>
            <w:rPr>
              <w:rFonts w:ascii="Arial" w:eastAsiaTheme="minorEastAsia" w:hAnsi="Arial"/>
              <w:noProof/>
              <w:kern w:val="2"/>
              <w:szCs w:val="21"/>
              <w:lang w:val="en-IN" w:eastAsia="en-IN" w:bidi="hi-IN"/>
              <w14:ligatures w14:val="standardContextual"/>
            </w:rPr>
          </w:pPr>
          <w:hyperlink w:anchor="_Toc210391595" w:history="1">
            <w:r w:rsidRPr="00C75627">
              <w:rPr>
                <w:rStyle w:val="Hyperlink"/>
                <w:rFonts w:ascii="Arial" w:hAnsi="Arial"/>
                <w:noProof/>
                <w:lang w:val="en-GB"/>
              </w:rPr>
              <w:t>2. Research Aim, Objectives, and Questions</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_Toc210391595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4</w:t>
            </w:r>
            <w:r w:rsidRPr="00C75627">
              <w:rPr>
                <w:rFonts w:ascii="Arial" w:hAnsi="Arial"/>
                <w:noProof/>
                <w:webHidden/>
              </w:rPr>
              <w:fldChar w:fldCharType="end"/>
            </w:r>
          </w:hyperlink>
        </w:p>
        <w:p w14:paraId="2085A5A2" w14:textId="506B5AE9"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596" w:history="1">
            <w:r w:rsidRPr="00C75627">
              <w:rPr>
                <w:rStyle w:val="Hyperlink"/>
                <w:rFonts w:ascii="Arial" w:hAnsi="Arial"/>
                <w:noProof/>
                <w:lang w:val="en-GB"/>
              </w:rPr>
              <w:t>2.1. Aim</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_Toc210391596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4</w:t>
            </w:r>
            <w:r w:rsidRPr="00C75627">
              <w:rPr>
                <w:rFonts w:ascii="Arial" w:hAnsi="Arial"/>
                <w:noProof/>
                <w:webHidden/>
              </w:rPr>
              <w:fldChar w:fldCharType="end"/>
            </w:r>
          </w:hyperlink>
        </w:p>
        <w:p w14:paraId="422FED80" w14:textId="1DEB891E"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597" w:history="1">
            <w:r w:rsidRPr="00C75627">
              <w:rPr>
                <w:rStyle w:val="Hyperlink"/>
                <w:rFonts w:ascii="Arial" w:hAnsi="Arial"/>
                <w:noProof/>
                <w:lang w:val="en-GB"/>
              </w:rPr>
              <w:t>2.2. Objectives</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_Toc210391597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4</w:t>
            </w:r>
            <w:r w:rsidRPr="00C75627">
              <w:rPr>
                <w:rFonts w:ascii="Arial" w:hAnsi="Arial"/>
                <w:noProof/>
                <w:webHidden/>
              </w:rPr>
              <w:fldChar w:fldCharType="end"/>
            </w:r>
          </w:hyperlink>
        </w:p>
        <w:p w14:paraId="43B72370" w14:textId="1A88C521"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598" w:history="1">
            <w:r w:rsidRPr="00C75627">
              <w:rPr>
                <w:rStyle w:val="Hyperlink"/>
                <w:rFonts w:ascii="Arial" w:hAnsi="Arial"/>
                <w:noProof/>
                <w:lang w:val="en-GB"/>
              </w:rPr>
              <w:t>2.3. Questions</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_Toc210391598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4</w:t>
            </w:r>
            <w:r w:rsidRPr="00C75627">
              <w:rPr>
                <w:rFonts w:ascii="Arial" w:hAnsi="Arial"/>
                <w:noProof/>
                <w:webHidden/>
              </w:rPr>
              <w:fldChar w:fldCharType="end"/>
            </w:r>
          </w:hyperlink>
        </w:p>
        <w:p w14:paraId="63D754A8" w14:textId="5D3492B9" w:rsidR="00AD56EC" w:rsidRPr="00C75627" w:rsidRDefault="00AD56EC">
          <w:pPr>
            <w:pStyle w:val="TOC1"/>
            <w:tabs>
              <w:tab w:val="right" w:leader="dot" w:pos="9350"/>
            </w:tabs>
            <w:rPr>
              <w:rFonts w:ascii="Arial" w:eastAsiaTheme="minorEastAsia" w:hAnsi="Arial"/>
              <w:noProof/>
              <w:kern w:val="2"/>
              <w:szCs w:val="21"/>
              <w:lang w:val="en-IN" w:eastAsia="en-IN" w:bidi="hi-IN"/>
              <w14:ligatures w14:val="standardContextual"/>
            </w:rPr>
          </w:pPr>
          <w:hyperlink w:anchor="_Toc210391599" w:history="1">
            <w:r w:rsidRPr="00C75627">
              <w:rPr>
                <w:rStyle w:val="Hyperlink"/>
                <w:rFonts w:ascii="Arial" w:hAnsi="Arial"/>
                <w:noProof/>
                <w:lang w:val="en-GB"/>
              </w:rPr>
              <w:t>3. Preliminary Literature Search / Context</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_Toc210391599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4</w:t>
            </w:r>
            <w:r w:rsidRPr="00C75627">
              <w:rPr>
                <w:rFonts w:ascii="Arial" w:hAnsi="Arial"/>
                <w:noProof/>
                <w:webHidden/>
              </w:rPr>
              <w:fldChar w:fldCharType="end"/>
            </w:r>
          </w:hyperlink>
        </w:p>
        <w:p w14:paraId="56D78A1F" w14:textId="6C74D298"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600" w:history="1">
            <w:r w:rsidRPr="00C75627">
              <w:rPr>
                <w:rStyle w:val="Hyperlink"/>
                <w:rFonts w:ascii="Arial" w:hAnsi="Arial"/>
                <w:noProof/>
                <w:lang w:val="en-GB"/>
              </w:rPr>
              <w:t>3.1 The impact of ASOS’s user-generated content on consumer perceptions of brand authenticity and trust.</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_Toc210391600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4</w:t>
            </w:r>
            <w:r w:rsidRPr="00C75627">
              <w:rPr>
                <w:rFonts w:ascii="Arial" w:hAnsi="Arial"/>
                <w:noProof/>
                <w:webHidden/>
              </w:rPr>
              <w:fldChar w:fldCharType="end"/>
            </w:r>
          </w:hyperlink>
        </w:p>
        <w:p w14:paraId="25DA9FFB" w14:textId="5B802CF2"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601" w:history="1">
            <w:r w:rsidRPr="00C75627">
              <w:rPr>
                <w:rStyle w:val="Hyperlink"/>
                <w:rFonts w:ascii="Arial" w:hAnsi="Arial"/>
                <w:noProof/>
                <w:lang w:val="en-GB"/>
              </w:rPr>
              <w:t>3.2 Reaction of Consumer to ASOS’s user-generated content compared with brand-created content.</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_Toc210391601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5</w:t>
            </w:r>
            <w:r w:rsidRPr="00C75627">
              <w:rPr>
                <w:rFonts w:ascii="Arial" w:hAnsi="Arial"/>
                <w:noProof/>
                <w:webHidden/>
              </w:rPr>
              <w:fldChar w:fldCharType="end"/>
            </w:r>
          </w:hyperlink>
        </w:p>
        <w:p w14:paraId="4F38160E" w14:textId="1436DE3A"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602" w:history="1">
            <w:r w:rsidRPr="00C75627">
              <w:rPr>
                <w:rStyle w:val="Hyperlink"/>
                <w:rFonts w:ascii="Arial" w:hAnsi="Arial"/>
                <w:noProof/>
                <w:lang w:val="en-GB"/>
              </w:rPr>
              <w:t>3.3 The challenges and benefits of using UGC on ASOS’s social media</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_Toc210391602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6</w:t>
            </w:r>
            <w:r w:rsidRPr="00C75627">
              <w:rPr>
                <w:rFonts w:ascii="Arial" w:hAnsi="Arial"/>
                <w:noProof/>
                <w:webHidden/>
              </w:rPr>
              <w:fldChar w:fldCharType="end"/>
            </w:r>
          </w:hyperlink>
        </w:p>
        <w:p w14:paraId="35B307EE" w14:textId="2132549D" w:rsidR="00AD56EC" w:rsidRPr="00C75627" w:rsidRDefault="00AD56EC">
          <w:pPr>
            <w:pStyle w:val="TOC1"/>
            <w:tabs>
              <w:tab w:val="right" w:leader="dot" w:pos="9350"/>
            </w:tabs>
            <w:rPr>
              <w:rFonts w:ascii="Arial" w:eastAsiaTheme="minorEastAsia" w:hAnsi="Arial"/>
              <w:noProof/>
              <w:kern w:val="2"/>
              <w:szCs w:val="21"/>
              <w:lang w:val="en-IN" w:eastAsia="en-IN" w:bidi="hi-IN"/>
              <w14:ligatures w14:val="standardContextual"/>
            </w:rPr>
          </w:pPr>
          <w:hyperlink w:anchor="_Toc210391603" w:history="1">
            <w:r w:rsidRPr="00C75627">
              <w:rPr>
                <w:rStyle w:val="Hyperlink"/>
                <w:rFonts w:ascii="Arial" w:hAnsi="Arial"/>
                <w:noProof/>
                <w:lang w:val="en-GB"/>
              </w:rPr>
              <w:t>4. Research Methodology</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_Toc210391603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7</w:t>
            </w:r>
            <w:r w:rsidRPr="00C75627">
              <w:rPr>
                <w:rFonts w:ascii="Arial" w:hAnsi="Arial"/>
                <w:noProof/>
                <w:webHidden/>
              </w:rPr>
              <w:fldChar w:fldCharType="end"/>
            </w:r>
          </w:hyperlink>
        </w:p>
        <w:p w14:paraId="3043FE11" w14:textId="3CA416CE"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604" w:history="1">
            <w:r w:rsidRPr="00C75627">
              <w:rPr>
                <w:rStyle w:val="Hyperlink"/>
                <w:rFonts w:ascii="Arial" w:hAnsi="Arial"/>
                <w:noProof/>
                <w:lang w:val="en-GB"/>
              </w:rPr>
              <w:t>4.1. Research Design</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_Toc210391604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7</w:t>
            </w:r>
            <w:r w:rsidRPr="00C75627">
              <w:rPr>
                <w:rFonts w:ascii="Arial" w:hAnsi="Arial"/>
                <w:noProof/>
                <w:webHidden/>
              </w:rPr>
              <w:fldChar w:fldCharType="end"/>
            </w:r>
          </w:hyperlink>
        </w:p>
        <w:p w14:paraId="3B76AC64" w14:textId="221E4003"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605" w:history="1">
            <w:r w:rsidRPr="00C75627">
              <w:rPr>
                <w:rStyle w:val="Hyperlink"/>
                <w:rFonts w:ascii="Arial" w:hAnsi="Arial"/>
                <w:noProof/>
                <w:lang w:val="en-GB"/>
              </w:rPr>
              <w:t>4.2. Research Philosophy</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_Toc210391605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7</w:t>
            </w:r>
            <w:r w:rsidRPr="00C75627">
              <w:rPr>
                <w:rFonts w:ascii="Arial" w:hAnsi="Arial"/>
                <w:noProof/>
                <w:webHidden/>
              </w:rPr>
              <w:fldChar w:fldCharType="end"/>
            </w:r>
          </w:hyperlink>
        </w:p>
        <w:p w14:paraId="52C0467A" w14:textId="46AC5F60"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606" w:history="1">
            <w:r w:rsidRPr="00C75627">
              <w:rPr>
                <w:rStyle w:val="Hyperlink"/>
                <w:rFonts w:ascii="Arial" w:hAnsi="Arial"/>
                <w:noProof/>
                <w:lang w:val="en-GB"/>
              </w:rPr>
              <w:t>4.3. Data collection method</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_Toc210391606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7</w:t>
            </w:r>
            <w:r w:rsidRPr="00C75627">
              <w:rPr>
                <w:rFonts w:ascii="Arial" w:hAnsi="Arial"/>
                <w:noProof/>
                <w:webHidden/>
              </w:rPr>
              <w:fldChar w:fldCharType="end"/>
            </w:r>
          </w:hyperlink>
        </w:p>
        <w:p w14:paraId="355CA178" w14:textId="1F7A20A3"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607" w:history="1">
            <w:r w:rsidRPr="00C75627">
              <w:rPr>
                <w:rStyle w:val="Hyperlink"/>
                <w:rFonts w:ascii="Arial" w:hAnsi="Arial"/>
                <w:noProof/>
                <w:lang w:val="en-GB"/>
              </w:rPr>
              <w:t>4.4. Data analysis method</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_Toc210391607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8</w:t>
            </w:r>
            <w:r w:rsidRPr="00C75627">
              <w:rPr>
                <w:rFonts w:ascii="Arial" w:hAnsi="Arial"/>
                <w:noProof/>
                <w:webHidden/>
              </w:rPr>
              <w:fldChar w:fldCharType="end"/>
            </w:r>
          </w:hyperlink>
        </w:p>
        <w:p w14:paraId="3DAB48B1" w14:textId="3E1D32FC" w:rsidR="00AD56EC" w:rsidRPr="00C75627" w:rsidRDefault="00AD56EC">
          <w:pPr>
            <w:pStyle w:val="TOC2"/>
            <w:tabs>
              <w:tab w:val="right" w:leader="dot" w:pos="9350"/>
            </w:tabs>
            <w:rPr>
              <w:rFonts w:ascii="Arial" w:eastAsiaTheme="minorEastAsia" w:hAnsi="Arial"/>
              <w:noProof/>
              <w:kern w:val="2"/>
              <w:szCs w:val="21"/>
              <w:lang w:val="en-IN" w:eastAsia="en-IN" w:bidi="hi-IN"/>
              <w14:ligatures w14:val="standardContextual"/>
            </w:rPr>
          </w:pPr>
          <w:hyperlink w:anchor="_Toc210391608" w:history="1">
            <w:r w:rsidRPr="00C75627">
              <w:rPr>
                <w:rStyle w:val="Hyperlink"/>
                <w:rFonts w:ascii="Arial" w:hAnsi="Arial"/>
                <w:noProof/>
                <w:lang w:val="en-GB"/>
              </w:rPr>
              <w:t>4.5. Ethical Consideration</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_Toc210391608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8</w:t>
            </w:r>
            <w:r w:rsidRPr="00C75627">
              <w:rPr>
                <w:rFonts w:ascii="Arial" w:hAnsi="Arial"/>
                <w:noProof/>
                <w:webHidden/>
              </w:rPr>
              <w:fldChar w:fldCharType="end"/>
            </w:r>
          </w:hyperlink>
        </w:p>
        <w:p w14:paraId="6F108ECE" w14:textId="2229E10D" w:rsidR="00AD56EC" w:rsidRPr="00C75627" w:rsidRDefault="00AD56EC">
          <w:pPr>
            <w:pStyle w:val="TOC1"/>
            <w:tabs>
              <w:tab w:val="right" w:leader="dot" w:pos="9350"/>
            </w:tabs>
            <w:rPr>
              <w:rFonts w:ascii="Arial" w:eastAsiaTheme="minorEastAsia" w:hAnsi="Arial"/>
              <w:noProof/>
              <w:kern w:val="2"/>
              <w:szCs w:val="21"/>
              <w:lang w:val="en-IN" w:eastAsia="en-IN" w:bidi="hi-IN"/>
              <w14:ligatures w14:val="standardContextual"/>
            </w:rPr>
          </w:pPr>
          <w:hyperlink w:anchor="_Toc210391609" w:history="1">
            <w:r w:rsidRPr="00C75627">
              <w:rPr>
                <w:rStyle w:val="Hyperlink"/>
                <w:rFonts w:ascii="Arial" w:hAnsi="Arial"/>
                <w:noProof/>
                <w:lang w:val="en-GB"/>
              </w:rPr>
              <w:t>5. Risks</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_Toc210391609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8</w:t>
            </w:r>
            <w:r w:rsidRPr="00C75627">
              <w:rPr>
                <w:rFonts w:ascii="Arial" w:hAnsi="Arial"/>
                <w:noProof/>
                <w:webHidden/>
              </w:rPr>
              <w:fldChar w:fldCharType="end"/>
            </w:r>
          </w:hyperlink>
        </w:p>
        <w:p w14:paraId="6943733D" w14:textId="3B371F9D" w:rsidR="00AD56EC" w:rsidRPr="00C75627" w:rsidRDefault="00AD56EC">
          <w:pPr>
            <w:pStyle w:val="TOC1"/>
            <w:tabs>
              <w:tab w:val="right" w:leader="dot" w:pos="9350"/>
            </w:tabs>
            <w:rPr>
              <w:rFonts w:ascii="Arial" w:eastAsiaTheme="minorEastAsia" w:hAnsi="Arial"/>
              <w:noProof/>
              <w:kern w:val="2"/>
              <w:szCs w:val="21"/>
              <w:lang w:val="en-IN" w:eastAsia="en-IN" w:bidi="hi-IN"/>
              <w14:ligatures w14:val="standardContextual"/>
            </w:rPr>
          </w:pPr>
          <w:hyperlink w:anchor="_Toc210391610" w:history="1">
            <w:r w:rsidRPr="00C75627">
              <w:rPr>
                <w:rStyle w:val="Hyperlink"/>
                <w:rFonts w:ascii="Arial" w:hAnsi="Arial"/>
                <w:noProof/>
                <w:lang w:val="en-GB"/>
              </w:rPr>
              <w:t>6. Timeline (Ghantt chart)</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_Toc210391610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9</w:t>
            </w:r>
            <w:r w:rsidRPr="00C75627">
              <w:rPr>
                <w:rFonts w:ascii="Arial" w:hAnsi="Arial"/>
                <w:noProof/>
                <w:webHidden/>
              </w:rPr>
              <w:fldChar w:fldCharType="end"/>
            </w:r>
          </w:hyperlink>
        </w:p>
        <w:p w14:paraId="5BA8D57B" w14:textId="2C1AD937" w:rsidR="00AD56EC" w:rsidRPr="00C75627" w:rsidRDefault="00AD56EC">
          <w:pPr>
            <w:pStyle w:val="TOC1"/>
            <w:tabs>
              <w:tab w:val="right" w:leader="dot" w:pos="9350"/>
            </w:tabs>
            <w:rPr>
              <w:rFonts w:ascii="Arial" w:eastAsiaTheme="minorEastAsia" w:hAnsi="Arial"/>
              <w:noProof/>
              <w:kern w:val="2"/>
              <w:szCs w:val="21"/>
              <w:lang w:val="en-IN" w:eastAsia="en-IN" w:bidi="hi-IN"/>
              <w14:ligatures w14:val="standardContextual"/>
            </w:rPr>
          </w:pPr>
          <w:hyperlink w:anchor="_Toc210391611" w:history="1">
            <w:r w:rsidRPr="00C75627">
              <w:rPr>
                <w:rStyle w:val="Hyperlink"/>
                <w:rFonts w:ascii="Arial" w:hAnsi="Arial"/>
                <w:noProof/>
                <w:lang w:val="en-GB"/>
              </w:rPr>
              <w:t>References</w:t>
            </w:r>
            <w:r w:rsidRPr="00C75627">
              <w:rPr>
                <w:rFonts w:ascii="Arial" w:hAnsi="Arial"/>
                <w:noProof/>
                <w:webHidden/>
              </w:rPr>
              <w:tab/>
            </w:r>
            <w:r w:rsidRPr="00C75627">
              <w:rPr>
                <w:rFonts w:ascii="Arial" w:hAnsi="Arial"/>
                <w:noProof/>
                <w:webHidden/>
              </w:rPr>
              <w:fldChar w:fldCharType="begin"/>
            </w:r>
            <w:r w:rsidRPr="00C75627">
              <w:rPr>
                <w:rFonts w:ascii="Arial" w:hAnsi="Arial"/>
                <w:noProof/>
                <w:webHidden/>
              </w:rPr>
              <w:instrText xml:space="preserve"> PAGEREF _Toc210391611 \h </w:instrText>
            </w:r>
            <w:r w:rsidRPr="00C75627">
              <w:rPr>
                <w:rFonts w:ascii="Arial" w:hAnsi="Arial"/>
                <w:noProof/>
                <w:webHidden/>
              </w:rPr>
            </w:r>
            <w:r w:rsidRPr="00C75627">
              <w:rPr>
                <w:rFonts w:ascii="Arial" w:hAnsi="Arial"/>
                <w:noProof/>
                <w:webHidden/>
              </w:rPr>
              <w:fldChar w:fldCharType="separate"/>
            </w:r>
            <w:r w:rsidRPr="00C75627">
              <w:rPr>
                <w:rFonts w:ascii="Arial" w:hAnsi="Arial"/>
                <w:noProof/>
                <w:webHidden/>
              </w:rPr>
              <w:t>10</w:t>
            </w:r>
            <w:r w:rsidRPr="00C75627">
              <w:rPr>
                <w:rFonts w:ascii="Arial" w:hAnsi="Arial"/>
                <w:noProof/>
                <w:webHidden/>
              </w:rPr>
              <w:fldChar w:fldCharType="end"/>
            </w:r>
          </w:hyperlink>
        </w:p>
        <w:p w14:paraId="68C49A2D" w14:textId="7712C638" w:rsidR="00966C2A" w:rsidRPr="00C75627" w:rsidRDefault="00966C2A">
          <w:pPr>
            <w:rPr>
              <w:rFonts w:ascii="Arial" w:hAnsi="Arial"/>
              <w:lang w:val="en-GB"/>
            </w:rPr>
          </w:pPr>
          <w:r w:rsidRPr="00C75627">
            <w:rPr>
              <w:rFonts w:ascii="Arial" w:hAnsi="Arial"/>
              <w:b/>
              <w:bCs/>
              <w:noProof/>
              <w:lang w:val="en-GB"/>
            </w:rPr>
            <w:fldChar w:fldCharType="end"/>
          </w:r>
        </w:p>
      </w:sdtContent>
    </w:sdt>
    <w:p w14:paraId="00000008" w14:textId="58115F12" w:rsidR="00056331" w:rsidRPr="00C75627" w:rsidRDefault="00074B15">
      <w:pPr>
        <w:jc w:val="center"/>
        <w:rPr>
          <w:rFonts w:ascii="Arial" w:eastAsia="Times New Roman" w:hAnsi="Arial"/>
          <w:b/>
          <w:color w:val="151515"/>
          <w:sz w:val="32"/>
          <w:szCs w:val="32"/>
          <w:highlight w:val="white"/>
          <w:lang w:val="en-GB"/>
        </w:rPr>
      </w:pPr>
      <w:r w:rsidRPr="00C75627">
        <w:rPr>
          <w:rFonts w:ascii="Arial" w:hAnsi="Arial"/>
          <w:lang w:val="en-GB"/>
        </w:rPr>
        <w:br w:type="page"/>
      </w:r>
    </w:p>
    <w:p w14:paraId="0000000A" w14:textId="1F123D03" w:rsidR="00056331" w:rsidRPr="00C75627" w:rsidRDefault="00074B15" w:rsidP="0070736F">
      <w:pPr>
        <w:pStyle w:val="Heading1"/>
        <w:spacing w:before="240" w:after="240"/>
        <w:rPr>
          <w:rFonts w:ascii="Arial" w:hAnsi="Arial"/>
          <w:color w:val="000000" w:themeColor="text1"/>
          <w:sz w:val="24"/>
          <w:szCs w:val="24"/>
          <w:lang w:val="en-GB"/>
        </w:rPr>
      </w:pPr>
      <w:bookmarkStart w:id="0" w:name="_Toc210391592"/>
      <w:r w:rsidRPr="00C75627">
        <w:rPr>
          <w:rFonts w:ascii="Arial" w:hAnsi="Arial"/>
          <w:color w:val="000000" w:themeColor="text1"/>
          <w:sz w:val="24"/>
          <w:szCs w:val="24"/>
          <w:lang w:val="en-GB"/>
        </w:rPr>
        <w:lastRenderedPageBreak/>
        <w:t>1. Introduction</w:t>
      </w:r>
      <w:bookmarkEnd w:id="0"/>
      <w:r w:rsidRPr="00C75627">
        <w:rPr>
          <w:rFonts w:ascii="Arial" w:hAnsi="Arial"/>
          <w:color w:val="000000" w:themeColor="text1"/>
          <w:sz w:val="24"/>
          <w:szCs w:val="24"/>
          <w:lang w:val="en-GB"/>
        </w:rPr>
        <w:t xml:space="preserve"> </w:t>
      </w:r>
    </w:p>
    <w:p w14:paraId="0000000C" w14:textId="44D0BDDA" w:rsidR="00056331" w:rsidRPr="00C75627" w:rsidRDefault="00074B15" w:rsidP="0070736F">
      <w:pPr>
        <w:pStyle w:val="Heading2"/>
        <w:spacing w:before="240" w:after="240"/>
        <w:rPr>
          <w:rFonts w:ascii="Arial" w:hAnsi="Arial"/>
          <w:color w:val="000000" w:themeColor="text1"/>
          <w:szCs w:val="24"/>
          <w:lang w:val="en-GB"/>
        </w:rPr>
      </w:pPr>
      <w:bookmarkStart w:id="1" w:name="_Toc210391593"/>
      <w:r w:rsidRPr="00C75627">
        <w:rPr>
          <w:rFonts w:ascii="Arial" w:hAnsi="Arial"/>
          <w:color w:val="000000" w:themeColor="text1"/>
          <w:szCs w:val="24"/>
          <w:lang w:val="en-GB"/>
        </w:rPr>
        <w:t>1.</w:t>
      </w:r>
      <w:r w:rsidR="00514B02" w:rsidRPr="00C75627">
        <w:rPr>
          <w:rFonts w:ascii="Arial" w:hAnsi="Arial"/>
          <w:color w:val="000000" w:themeColor="text1"/>
          <w:szCs w:val="24"/>
          <w:lang w:val="en-GB"/>
        </w:rPr>
        <w:t>1</w:t>
      </w:r>
      <w:r w:rsidRPr="00C75627">
        <w:rPr>
          <w:rFonts w:ascii="Arial" w:hAnsi="Arial"/>
          <w:color w:val="000000" w:themeColor="text1"/>
          <w:szCs w:val="24"/>
          <w:lang w:val="en-GB"/>
        </w:rPr>
        <w:t>. Background</w:t>
      </w:r>
      <w:bookmarkEnd w:id="1"/>
    </w:p>
    <w:p w14:paraId="238F7C88" w14:textId="1226333F" w:rsidR="00514B02" w:rsidRPr="00C75627" w:rsidRDefault="00514B02" w:rsidP="0070736F">
      <w:pPr>
        <w:spacing w:before="240" w:after="240"/>
        <w:rPr>
          <w:rFonts w:ascii="Arial" w:hAnsi="Arial"/>
          <w:color w:val="000000" w:themeColor="text1"/>
          <w:szCs w:val="24"/>
          <w:highlight w:val="white"/>
          <w:lang w:val="en-GB"/>
        </w:rPr>
      </w:pPr>
      <w:r w:rsidRPr="00C75627">
        <w:rPr>
          <w:rFonts w:ascii="Arial" w:eastAsia="Times New Roman" w:hAnsi="Arial"/>
          <w:color w:val="000000" w:themeColor="text1"/>
          <w:szCs w:val="24"/>
          <w:lang w:val="en-GB"/>
        </w:rPr>
        <w:t>In the current digital marketing era, user generated content or UGC has emerged as the most powerful driver of brand communication and consumer engagement. UGC that includes testimonials, reviews, videos and images created by the customers has transformed the way that audiences perceive and also interact with the brands. Instead of the traditional marketing where organizations control the narrative, UGC provides proper and peer-based information which improves credibility and trust. Various social media platforms including Twitter, Instagram and Facebook have enhanced this trend that allows customers to create some brand identity through their expressions and experiences (Robson and Banerjee, 2023, p.492). For the fashion retailers, where perception of the brand is hugely tied to the aesthetics and lifestyles, UGC has become indispensable. In terms of ASOS, a large and leading online fashion retailer has leveraged UGC to develop community, improve brand loyalty as well as attract new customers.</w:t>
      </w:r>
    </w:p>
    <w:p w14:paraId="0000000D" w14:textId="790E1EE7" w:rsidR="00056331" w:rsidRPr="00C75627" w:rsidRDefault="00074B15"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ASOS was established in 2000 and now it has become one of the most consistent online fashion retail brands in the United Kingdom (ASOS Plc, 2024). UGC mostly forms an important part of this strategy that reinforces ASOS’s image as a customer-based and inclusive company. With the fashion industry currently shaped by some social proof, customer-generated narratives and visuals mostly resonate more effectively than the paid advertising. Recent data shows that the UGC already improves perceived trust, authenticity and community belonging and all of these </w:t>
      </w:r>
      <w:r w:rsidR="00310121" w:rsidRPr="00C75627">
        <w:rPr>
          <w:rFonts w:ascii="Arial" w:eastAsia="Times New Roman" w:hAnsi="Arial"/>
          <w:color w:val="000000" w:themeColor="text1"/>
          <w:szCs w:val="24"/>
          <w:lang w:val="en-GB"/>
        </w:rPr>
        <w:t>influences’</w:t>
      </w:r>
      <w:r w:rsidRPr="00C75627">
        <w:rPr>
          <w:rFonts w:ascii="Arial" w:eastAsia="Times New Roman" w:hAnsi="Arial"/>
          <w:color w:val="000000" w:themeColor="text1"/>
          <w:szCs w:val="24"/>
          <w:lang w:val="en-GB"/>
        </w:rPr>
        <w:t xml:space="preserve"> loyalty and perception of the brand (Lariba, 2023, p.34). ASOS has represented an ideal case to examine the way that UFC contributes to shape customers' attitudes and brand identity with the fast moving and competitive fashion (Huang </w:t>
      </w:r>
      <w:r w:rsidRPr="00C75627">
        <w:rPr>
          <w:rFonts w:ascii="Arial" w:eastAsia="Times New Roman" w:hAnsi="Arial"/>
          <w:i/>
          <w:color w:val="000000" w:themeColor="text1"/>
          <w:szCs w:val="24"/>
          <w:lang w:val="en-GB"/>
        </w:rPr>
        <w:t>et al.</w:t>
      </w:r>
      <w:r w:rsidRPr="00C75627">
        <w:rPr>
          <w:rFonts w:ascii="Arial" w:eastAsia="Times New Roman" w:hAnsi="Arial"/>
          <w:color w:val="000000" w:themeColor="text1"/>
          <w:szCs w:val="24"/>
          <w:lang w:val="en-GB"/>
        </w:rPr>
        <w:t xml:space="preserve"> 2022, p.280). </w:t>
      </w:r>
    </w:p>
    <w:p w14:paraId="0000000E" w14:textId="63B735F2" w:rsidR="00056331" w:rsidRPr="00C75627" w:rsidRDefault="00074B15" w:rsidP="0070736F">
      <w:pPr>
        <w:pStyle w:val="Heading2"/>
        <w:spacing w:before="240" w:after="240"/>
        <w:rPr>
          <w:rFonts w:ascii="Arial" w:hAnsi="Arial"/>
          <w:color w:val="000000" w:themeColor="text1"/>
          <w:szCs w:val="24"/>
          <w:lang w:val="en-GB"/>
        </w:rPr>
      </w:pPr>
      <w:bookmarkStart w:id="2" w:name="_Toc210391594"/>
      <w:r w:rsidRPr="00C75627">
        <w:rPr>
          <w:rFonts w:ascii="Arial" w:hAnsi="Arial"/>
          <w:color w:val="000000" w:themeColor="text1"/>
          <w:szCs w:val="24"/>
          <w:lang w:val="en-GB"/>
        </w:rPr>
        <w:t>1.</w:t>
      </w:r>
      <w:r w:rsidR="00514B02" w:rsidRPr="00C75627">
        <w:rPr>
          <w:rFonts w:ascii="Arial" w:hAnsi="Arial"/>
          <w:color w:val="000000" w:themeColor="text1"/>
          <w:szCs w:val="24"/>
          <w:lang w:val="en-GB"/>
        </w:rPr>
        <w:t>2</w:t>
      </w:r>
      <w:r w:rsidRPr="00C75627">
        <w:rPr>
          <w:rFonts w:ascii="Arial" w:hAnsi="Arial"/>
          <w:color w:val="000000" w:themeColor="text1"/>
          <w:szCs w:val="24"/>
          <w:lang w:val="en-GB"/>
        </w:rPr>
        <w:t>. Research Problem</w:t>
      </w:r>
      <w:bookmarkEnd w:id="2"/>
      <w:r w:rsidRPr="00C75627">
        <w:rPr>
          <w:rFonts w:ascii="Arial" w:hAnsi="Arial"/>
          <w:color w:val="000000" w:themeColor="text1"/>
          <w:szCs w:val="24"/>
          <w:lang w:val="en-GB"/>
        </w:rPr>
        <w:t xml:space="preserve"> </w:t>
      </w:r>
    </w:p>
    <w:p w14:paraId="0000000F" w14:textId="0C27F1EF" w:rsidR="00056331" w:rsidRPr="00C75627" w:rsidRDefault="00074B15"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Instead of the growing emphasis on the user-based content in digital marketing, there is some lack of clarity visible on its accurate impact on the brand perception within the online retail fashion industry. While UGC is mostly celebrated to improve authenticity and </w:t>
      </w:r>
      <w:r w:rsidRPr="00C75627">
        <w:rPr>
          <w:rFonts w:ascii="Arial" w:eastAsia="Times New Roman" w:hAnsi="Arial"/>
          <w:color w:val="000000" w:themeColor="text1"/>
          <w:szCs w:val="24"/>
          <w:lang w:val="en-GB"/>
        </w:rPr>
        <w:lastRenderedPageBreak/>
        <w:t xml:space="preserve">engagement, its impact may vary across audiences, contexts and platforms (Lariba, 2023, p.32). </w:t>
      </w:r>
      <w:r w:rsidR="00484F72" w:rsidRPr="00C75627">
        <w:rPr>
          <w:rFonts w:ascii="Arial" w:eastAsia="Times New Roman" w:hAnsi="Arial"/>
          <w:color w:val="000000" w:themeColor="text1"/>
          <w:szCs w:val="24"/>
          <w:lang w:val="en-GB"/>
        </w:rPr>
        <w:t>Even though the literature emphasizes the advantages of UGC in promoting brand authenticity and trus</w:t>
      </w:r>
      <w:r w:rsidR="00D93996" w:rsidRPr="00C75627">
        <w:rPr>
          <w:rFonts w:ascii="Arial" w:eastAsia="Times New Roman" w:hAnsi="Arial"/>
          <w:color w:val="000000" w:themeColor="text1"/>
          <w:szCs w:val="24"/>
          <w:lang w:val="en-GB"/>
        </w:rPr>
        <w:t>t.</w:t>
      </w:r>
      <w:r w:rsidR="00484F72" w:rsidRPr="00C75627">
        <w:rPr>
          <w:rFonts w:ascii="Arial" w:eastAsia="Times New Roman" w:hAnsi="Arial"/>
          <w:color w:val="000000" w:themeColor="text1"/>
          <w:szCs w:val="24"/>
          <w:lang w:val="en-GB"/>
        </w:rPr>
        <w:t xml:space="preserve"> </w:t>
      </w:r>
      <w:r w:rsidR="00D93996" w:rsidRPr="00C75627">
        <w:rPr>
          <w:rFonts w:ascii="Arial" w:eastAsia="Times New Roman" w:hAnsi="Arial"/>
          <w:color w:val="000000" w:themeColor="text1"/>
          <w:szCs w:val="24"/>
          <w:lang w:val="en-GB"/>
        </w:rPr>
        <w:t>N</w:t>
      </w:r>
      <w:r w:rsidR="00484F72" w:rsidRPr="00C75627">
        <w:rPr>
          <w:rFonts w:ascii="Arial" w:eastAsia="Times New Roman" w:hAnsi="Arial"/>
          <w:color w:val="000000" w:themeColor="text1"/>
          <w:szCs w:val="24"/>
          <w:lang w:val="en-GB"/>
        </w:rPr>
        <w:t xml:space="preserve">o studies </w:t>
      </w:r>
      <w:proofErr w:type="spellStart"/>
      <w:r w:rsidR="00484F72" w:rsidRPr="00C75627">
        <w:rPr>
          <w:rFonts w:ascii="Arial" w:eastAsia="Times New Roman" w:hAnsi="Arial"/>
          <w:color w:val="000000" w:themeColor="text1"/>
          <w:szCs w:val="24"/>
          <w:lang w:val="en-GB"/>
        </w:rPr>
        <w:t>analyze</w:t>
      </w:r>
      <w:proofErr w:type="spellEnd"/>
      <w:r w:rsidR="00484F72" w:rsidRPr="00C75627">
        <w:rPr>
          <w:rFonts w:ascii="Arial" w:eastAsia="Times New Roman" w:hAnsi="Arial"/>
          <w:color w:val="000000" w:themeColor="text1"/>
          <w:szCs w:val="24"/>
          <w:lang w:val="en-GB"/>
        </w:rPr>
        <w:t xml:space="preserve"> the impact of UGC on the overall brand image in fast fashion retailers such as ASOS, especially when compared to brand-generated content (BGC). The available existing studies address most of the authenticity or engagement, yet only a handful of research works combine both customer perceptions and brands equity models </w:t>
      </w:r>
      <w:r w:rsidR="00D93996" w:rsidRPr="00C75627">
        <w:rPr>
          <w:rFonts w:ascii="Arial" w:eastAsia="Times New Roman" w:hAnsi="Arial"/>
          <w:color w:val="000000" w:themeColor="text1"/>
          <w:szCs w:val="24"/>
          <w:lang w:val="en-GB"/>
        </w:rPr>
        <w:t xml:space="preserve">such as </w:t>
      </w:r>
      <w:r w:rsidR="00484F72" w:rsidRPr="00C75627">
        <w:rPr>
          <w:rFonts w:ascii="Arial" w:eastAsia="Times New Roman" w:hAnsi="Arial"/>
          <w:color w:val="000000" w:themeColor="text1"/>
          <w:szCs w:val="24"/>
          <w:lang w:val="en-GB"/>
        </w:rPr>
        <w:t>CBBE, BAV to evaluate multidimensional impacts of UGC.</w:t>
      </w:r>
      <w:r w:rsidR="00D93996" w:rsidRPr="00C75627">
        <w:rPr>
          <w:rFonts w:ascii="Arial" w:eastAsia="Times New Roman" w:hAnsi="Arial"/>
          <w:color w:val="000000" w:themeColor="text1"/>
          <w:szCs w:val="24"/>
          <w:lang w:val="en-GB"/>
        </w:rPr>
        <w:t xml:space="preserve"> </w:t>
      </w:r>
      <w:r w:rsidR="00484F72" w:rsidRPr="00C75627">
        <w:rPr>
          <w:rFonts w:ascii="Arial" w:eastAsia="Times New Roman" w:hAnsi="Arial"/>
          <w:color w:val="000000" w:themeColor="text1"/>
          <w:szCs w:val="24"/>
          <w:lang w:val="en-GB"/>
        </w:rPr>
        <w:t>These areas of deficiency create the necessity to examine how ASOS can utilise UGC to its advantage and eliminate the risk areas to offer practical insights into fast-fashion social media marketing strategies.</w:t>
      </w:r>
    </w:p>
    <w:p w14:paraId="00000010" w14:textId="77777777" w:rsidR="00056331" w:rsidRPr="00C75627" w:rsidRDefault="00074B15" w:rsidP="0070736F">
      <w:pPr>
        <w:pStyle w:val="Heading1"/>
        <w:spacing w:before="240" w:after="240"/>
        <w:rPr>
          <w:rFonts w:ascii="Arial" w:hAnsi="Arial"/>
          <w:color w:val="000000" w:themeColor="text1"/>
          <w:sz w:val="24"/>
          <w:szCs w:val="24"/>
          <w:lang w:val="en-GB"/>
        </w:rPr>
      </w:pPr>
      <w:bookmarkStart w:id="3" w:name="_Toc210391595"/>
      <w:r w:rsidRPr="00C75627">
        <w:rPr>
          <w:rFonts w:ascii="Arial" w:hAnsi="Arial"/>
          <w:color w:val="000000" w:themeColor="text1"/>
          <w:sz w:val="24"/>
          <w:szCs w:val="24"/>
          <w:lang w:val="en-GB"/>
        </w:rPr>
        <w:t>2. Research Aim, Objectives, and Questions</w:t>
      </w:r>
      <w:bookmarkEnd w:id="3"/>
      <w:r w:rsidRPr="00C75627">
        <w:rPr>
          <w:rFonts w:ascii="Arial" w:hAnsi="Arial"/>
          <w:color w:val="000000" w:themeColor="text1"/>
          <w:sz w:val="24"/>
          <w:szCs w:val="24"/>
          <w:lang w:val="en-GB"/>
        </w:rPr>
        <w:t xml:space="preserve"> </w:t>
      </w:r>
    </w:p>
    <w:p w14:paraId="00000011" w14:textId="77777777" w:rsidR="00056331" w:rsidRPr="00C75627" w:rsidRDefault="00074B15" w:rsidP="0070736F">
      <w:pPr>
        <w:pStyle w:val="Heading2"/>
        <w:spacing w:before="240" w:after="240"/>
        <w:rPr>
          <w:rFonts w:ascii="Arial" w:hAnsi="Arial"/>
          <w:color w:val="000000" w:themeColor="text1"/>
          <w:szCs w:val="24"/>
          <w:lang w:val="en-GB"/>
        </w:rPr>
      </w:pPr>
      <w:bookmarkStart w:id="4" w:name="_Toc210391596"/>
      <w:r w:rsidRPr="00C75627">
        <w:rPr>
          <w:rFonts w:ascii="Arial" w:hAnsi="Arial"/>
          <w:color w:val="000000" w:themeColor="text1"/>
          <w:szCs w:val="24"/>
          <w:lang w:val="en-GB"/>
        </w:rPr>
        <w:t>2.1. Aim</w:t>
      </w:r>
      <w:bookmarkEnd w:id="4"/>
    </w:p>
    <w:p w14:paraId="3A0DE743" w14:textId="6F98CB24" w:rsidR="005F556E" w:rsidRPr="00C75627" w:rsidRDefault="005F556E"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 xml:space="preserve">The aim of this study is to </w:t>
      </w:r>
      <w:r w:rsidR="007E1164" w:rsidRPr="00C75627">
        <w:rPr>
          <w:rFonts w:ascii="Arial" w:hAnsi="Arial"/>
          <w:color w:val="000000" w:themeColor="text1"/>
          <w:szCs w:val="24"/>
          <w:lang w:val="en-GB"/>
        </w:rPr>
        <w:t>assess</w:t>
      </w:r>
      <w:r w:rsidRPr="00C75627">
        <w:rPr>
          <w:rFonts w:ascii="Arial" w:hAnsi="Arial"/>
          <w:color w:val="000000" w:themeColor="text1"/>
          <w:szCs w:val="24"/>
          <w:lang w:val="en-GB"/>
        </w:rPr>
        <w:t xml:space="preserve"> how user-generated content (UGC) such as pictures, videos, reviews, and testimonials affects the consumer perception of social media marketing of ASOS.</w:t>
      </w:r>
    </w:p>
    <w:p w14:paraId="00000013" w14:textId="77777777" w:rsidR="00056331" w:rsidRPr="00C75627" w:rsidRDefault="00074B15" w:rsidP="0070736F">
      <w:pPr>
        <w:pStyle w:val="Heading2"/>
        <w:spacing w:before="240" w:after="240"/>
        <w:rPr>
          <w:rFonts w:ascii="Arial" w:hAnsi="Arial"/>
          <w:color w:val="000000" w:themeColor="text1"/>
          <w:szCs w:val="24"/>
          <w:lang w:val="en-GB"/>
        </w:rPr>
      </w:pPr>
      <w:bookmarkStart w:id="5" w:name="_Toc210391597"/>
      <w:r w:rsidRPr="00C75627">
        <w:rPr>
          <w:rFonts w:ascii="Arial" w:hAnsi="Arial"/>
          <w:color w:val="000000" w:themeColor="text1"/>
          <w:szCs w:val="24"/>
          <w:lang w:val="en-GB"/>
        </w:rPr>
        <w:t>2.2. Objectives</w:t>
      </w:r>
      <w:bookmarkEnd w:id="5"/>
    </w:p>
    <w:p w14:paraId="00000014" w14:textId="5D97E730" w:rsidR="00056331" w:rsidRPr="00C75627" w:rsidRDefault="00107E0A" w:rsidP="007E1164">
      <w:pPr>
        <w:pStyle w:val="ListParagraph"/>
        <w:numPr>
          <w:ilvl w:val="0"/>
          <w:numId w:val="3"/>
        </w:numPr>
        <w:spacing w:before="240" w:after="240"/>
        <w:rPr>
          <w:rFonts w:ascii="Arial" w:eastAsia="Times New Roman" w:hAnsi="Arial"/>
          <w:color w:val="000000" w:themeColor="text1"/>
          <w:szCs w:val="24"/>
          <w:highlight w:val="white"/>
          <w:lang w:val="en-GB"/>
        </w:rPr>
      </w:pPr>
      <w:r w:rsidRPr="00C75627">
        <w:rPr>
          <w:rFonts w:ascii="Arial" w:eastAsia="Times New Roman" w:hAnsi="Arial"/>
          <w:color w:val="000000" w:themeColor="text1"/>
          <w:szCs w:val="24"/>
          <w:lang w:val="en-GB"/>
        </w:rPr>
        <w:t>To examine how UGC influences consumer perceptions of authenticity.</w:t>
      </w:r>
    </w:p>
    <w:p w14:paraId="00000015" w14:textId="2212F6B3" w:rsidR="00056331" w:rsidRPr="00C75627" w:rsidRDefault="00107E0A" w:rsidP="007E1164">
      <w:pPr>
        <w:pStyle w:val="ListParagraph"/>
        <w:numPr>
          <w:ilvl w:val="0"/>
          <w:numId w:val="3"/>
        </w:numPr>
        <w:spacing w:before="240" w:after="240"/>
        <w:rPr>
          <w:rFonts w:ascii="Arial" w:eastAsia="Times New Roman" w:hAnsi="Arial"/>
          <w:color w:val="000000" w:themeColor="text1"/>
          <w:szCs w:val="24"/>
          <w:highlight w:val="white"/>
          <w:lang w:val="en-GB"/>
        </w:rPr>
      </w:pPr>
      <w:r w:rsidRPr="00C75627">
        <w:rPr>
          <w:rFonts w:ascii="Arial" w:eastAsia="Times New Roman" w:hAnsi="Arial"/>
          <w:color w:val="000000" w:themeColor="text1"/>
          <w:szCs w:val="24"/>
          <w:lang w:val="en-GB"/>
        </w:rPr>
        <w:t>To compare the impact of UGC and brand-generated content on ASOS’s brand image.</w:t>
      </w:r>
    </w:p>
    <w:p w14:paraId="00000016" w14:textId="52815701" w:rsidR="00056331" w:rsidRPr="00C75627" w:rsidRDefault="00107E0A" w:rsidP="007E1164">
      <w:pPr>
        <w:pStyle w:val="ListParagraph"/>
        <w:numPr>
          <w:ilvl w:val="0"/>
          <w:numId w:val="3"/>
        </w:numPr>
        <w:spacing w:before="240" w:after="240"/>
        <w:rPr>
          <w:rFonts w:ascii="Arial" w:eastAsia="Times New Roman" w:hAnsi="Arial"/>
          <w:color w:val="000000" w:themeColor="text1"/>
          <w:szCs w:val="24"/>
          <w:highlight w:val="white"/>
          <w:lang w:val="en-GB"/>
        </w:rPr>
      </w:pPr>
      <w:r w:rsidRPr="00C75627">
        <w:rPr>
          <w:rFonts w:ascii="Arial" w:eastAsia="Times New Roman" w:hAnsi="Arial"/>
          <w:color w:val="000000" w:themeColor="text1"/>
          <w:szCs w:val="24"/>
          <w:lang w:val="en-GB"/>
        </w:rPr>
        <w:t>To identify strategies for maximizing UGC benefits and minimizing risks to brand perception.</w:t>
      </w:r>
    </w:p>
    <w:p w14:paraId="00000017" w14:textId="77777777" w:rsidR="00056331" w:rsidRPr="00C75627" w:rsidRDefault="00074B15" w:rsidP="0070736F">
      <w:pPr>
        <w:pStyle w:val="Heading2"/>
        <w:spacing w:before="240" w:after="240"/>
        <w:rPr>
          <w:rFonts w:ascii="Arial" w:hAnsi="Arial"/>
          <w:color w:val="000000" w:themeColor="text1"/>
          <w:szCs w:val="24"/>
          <w:lang w:val="en-GB"/>
        </w:rPr>
      </w:pPr>
      <w:bookmarkStart w:id="6" w:name="_Toc210391598"/>
      <w:r w:rsidRPr="00C75627">
        <w:rPr>
          <w:rFonts w:ascii="Arial" w:hAnsi="Arial"/>
          <w:color w:val="000000" w:themeColor="text1"/>
          <w:szCs w:val="24"/>
          <w:lang w:val="en-GB"/>
        </w:rPr>
        <w:t>2.3. Questions</w:t>
      </w:r>
      <w:bookmarkEnd w:id="6"/>
    </w:p>
    <w:p w14:paraId="00000018" w14:textId="1FBE6519" w:rsidR="00056331" w:rsidRPr="00C75627" w:rsidRDefault="00074B15" w:rsidP="007E1164">
      <w:pPr>
        <w:pStyle w:val="ListParagraph"/>
        <w:numPr>
          <w:ilvl w:val="0"/>
          <w:numId w:val="4"/>
        </w:num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How does </w:t>
      </w:r>
      <w:r w:rsidR="00E843BD" w:rsidRPr="00C75627">
        <w:rPr>
          <w:rFonts w:ascii="Arial" w:eastAsia="Times New Roman" w:hAnsi="Arial"/>
          <w:color w:val="000000" w:themeColor="text1"/>
          <w:szCs w:val="24"/>
          <w:lang w:val="en-GB"/>
        </w:rPr>
        <w:t>UGC on ASOS’s social media influence consumer perceptions of authenticity?</w:t>
      </w:r>
    </w:p>
    <w:p w14:paraId="00000019" w14:textId="07D6C76E" w:rsidR="00056331" w:rsidRPr="00C75627" w:rsidRDefault="00E843BD" w:rsidP="007E1164">
      <w:pPr>
        <w:pStyle w:val="ListParagraph"/>
        <w:numPr>
          <w:ilvl w:val="0"/>
          <w:numId w:val="4"/>
        </w:num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How does UGC shape ASOS’s brand image compared to brand-generated content?</w:t>
      </w:r>
    </w:p>
    <w:p w14:paraId="6840A71D" w14:textId="0BB68E07" w:rsidR="00135EEB" w:rsidRPr="00C75627" w:rsidRDefault="00E843BD" w:rsidP="007E1164">
      <w:pPr>
        <w:pStyle w:val="ListParagraph"/>
        <w:numPr>
          <w:ilvl w:val="0"/>
          <w:numId w:val="4"/>
        </w:num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What steps can ASOS use to enhance positive impact of UGC to reducing risks to brand perception?</w:t>
      </w:r>
    </w:p>
    <w:p w14:paraId="2A3520AC" w14:textId="77777777" w:rsidR="00135EEB" w:rsidRPr="00C75627" w:rsidRDefault="00135EEB" w:rsidP="0070736F">
      <w:pPr>
        <w:pStyle w:val="Heading1"/>
        <w:spacing w:before="240" w:after="240"/>
        <w:rPr>
          <w:rFonts w:ascii="Arial" w:hAnsi="Arial"/>
          <w:color w:val="000000" w:themeColor="text1"/>
          <w:sz w:val="24"/>
          <w:szCs w:val="24"/>
          <w:lang w:val="en-GB"/>
        </w:rPr>
      </w:pPr>
      <w:bookmarkStart w:id="7" w:name="_Toc210391599"/>
      <w:r w:rsidRPr="00C75627">
        <w:rPr>
          <w:rFonts w:ascii="Arial" w:hAnsi="Arial"/>
          <w:color w:val="000000" w:themeColor="text1"/>
          <w:sz w:val="24"/>
          <w:szCs w:val="24"/>
          <w:lang w:val="en-GB"/>
        </w:rPr>
        <w:lastRenderedPageBreak/>
        <w:t>3. Preliminary Literature Search / Context</w:t>
      </w:r>
      <w:bookmarkEnd w:id="7"/>
    </w:p>
    <w:p w14:paraId="53334292" w14:textId="77777777" w:rsidR="00135EEB" w:rsidRPr="00C75627" w:rsidRDefault="00135EEB" w:rsidP="0070736F">
      <w:pPr>
        <w:pStyle w:val="Heading2"/>
        <w:spacing w:before="240" w:after="240"/>
        <w:rPr>
          <w:rFonts w:ascii="Arial" w:hAnsi="Arial"/>
          <w:color w:val="000000" w:themeColor="text1"/>
          <w:szCs w:val="24"/>
          <w:lang w:val="en-GB"/>
        </w:rPr>
      </w:pPr>
      <w:bookmarkStart w:id="8" w:name="_Toc210391600"/>
      <w:r w:rsidRPr="00C75627">
        <w:rPr>
          <w:rFonts w:ascii="Arial" w:hAnsi="Arial"/>
          <w:color w:val="000000" w:themeColor="text1"/>
          <w:szCs w:val="24"/>
          <w:lang w:val="en-GB"/>
        </w:rPr>
        <w:t>3.1 The impact of ASOS’s user-generated content on consumer perceptions of brand authenticity and trust.</w:t>
      </w:r>
      <w:bookmarkEnd w:id="8"/>
    </w:p>
    <w:p w14:paraId="708DBDF1" w14:textId="7948833F" w:rsidR="00135EEB" w:rsidRPr="00C75627" w:rsidRDefault="00135EEB"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 xml:space="preserve">According to research by Alabi (2024, p.2), user-generated content (UGC) enhances the perception of authenticity and credibility in digital branding. UGC is rooted in the lived experiences of </w:t>
      </w:r>
      <w:r w:rsidR="007E1164" w:rsidRPr="00C75627">
        <w:rPr>
          <w:rFonts w:ascii="Arial" w:hAnsi="Arial"/>
          <w:color w:val="000000" w:themeColor="text1"/>
          <w:szCs w:val="24"/>
          <w:lang w:val="en-GB"/>
        </w:rPr>
        <w:t>consumers,</w:t>
      </w:r>
      <w:r w:rsidRPr="00C75627">
        <w:rPr>
          <w:rFonts w:ascii="Arial" w:hAnsi="Arial"/>
          <w:color w:val="000000" w:themeColor="text1"/>
          <w:szCs w:val="24"/>
          <w:lang w:val="en-GB"/>
        </w:rPr>
        <w:t xml:space="preserve"> and it is often perceived as more genuine and trustworthy by audiences. Consumers view peer experiences as </w:t>
      </w:r>
      <w:r w:rsidR="007E1164" w:rsidRPr="00C75627">
        <w:rPr>
          <w:rFonts w:ascii="Arial" w:hAnsi="Arial"/>
          <w:color w:val="000000" w:themeColor="text1"/>
          <w:szCs w:val="24"/>
          <w:lang w:val="en-GB"/>
        </w:rPr>
        <w:t>unbiased,</w:t>
      </w:r>
      <w:r w:rsidRPr="00C75627">
        <w:rPr>
          <w:rFonts w:ascii="Arial" w:hAnsi="Arial"/>
          <w:color w:val="000000" w:themeColor="text1"/>
          <w:szCs w:val="24"/>
          <w:lang w:val="en-GB"/>
        </w:rPr>
        <w:t xml:space="preserve"> and it increases the credibility of brand building. In the case of ASOS, the brand's campaign reflects this dynamic, encouraging customers to share their personal styling of ASOS products and fostering consumer-to-consumer influence. The wide circulation of customer-generated outfits has diversified brand representation as well as reinforced consumer trust in brand relatability and inclusivity. Transparency in digital marketing is closely related to the trust of the customer, and an open feedback and review platform increases the perception of accountability.</w:t>
      </w:r>
    </w:p>
    <w:p w14:paraId="08BCBDC4" w14:textId="329BEF28" w:rsidR="00135EEB" w:rsidRPr="00C75627" w:rsidRDefault="00135EEB"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 xml:space="preserve">As per the study of </w:t>
      </w:r>
      <w:proofErr w:type="spellStart"/>
      <w:r w:rsidRPr="00C75627">
        <w:rPr>
          <w:rFonts w:ascii="Arial" w:hAnsi="Arial"/>
          <w:color w:val="000000" w:themeColor="text1"/>
          <w:szCs w:val="24"/>
          <w:lang w:val="en-GB"/>
        </w:rPr>
        <w:t>Ziginov</w:t>
      </w:r>
      <w:proofErr w:type="spellEnd"/>
      <w:r w:rsidRPr="00C75627">
        <w:rPr>
          <w:rFonts w:ascii="Arial" w:hAnsi="Arial"/>
          <w:color w:val="000000" w:themeColor="text1"/>
          <w:szCs w:val="24"/>
          <w:lang w:val="en-GB"/>
        </w:rPr>
        <w:t xml:space="preserve"> (2021, p.30), ASOS exemplifies the brand loyalty strategy by maintaining strong customer relationships through continuous website updates and innovative technologies. Such practices are consistent with the literature indicating that active engagement and responsiveness foster perceived brand authenticity and trustworthiness. As a global fashion brand, ASOS leverages social media as a primary marketing channel. Studies show that social media campaigns significantly influence the perception and purchasing </w:t>
      </w:r>
      <w:proofErr w:type="spellStart"/>
      <w:r w:rsidRPr="00C75627">
        <w:rPr>
          <w:rFonts w:ascii="Arial" w:hAnsi="Arial"/>
          <w:color w:val="000000" w:themeColor="text1"/>
          <w:szCs w:val="24"/>
          <w:lang w:val="en-GB"/>
        </w:rPr>
        <w:t>behavior</w:t>
      </w:r>
      <w:proofErr w:type="spellEnd"/>
      <w:r w:rsidRPr="00C75627">
        <w:rPr>
          <w:rFonts w:ascii="Arial" w:hAnsi="Arial"/>
          <w:color w:val="000000" w:themeColor="text1"/>
          <w:szCs w:val="24"/>
          <w:lang w:val="en-GB"/>
        </w:rPr>
        <w:t xml:space="preserve"> of the consumer. Another key aspect of ASOS is its organic approach towards user engagement.</w:t>
      </w:r>
    </w:p>
    <w:p w14:paraId="4BC8BB61" w14:textId="55483405" w:rsidR="00135EEB" w:rsidRPr="00C75627" w:rsidRDefault="00135EEB" w:rsidP="0070736F">
      <w:pPr>
        <w:pStyle w:val="Heading2"/>
        <w:spacing w:before="240" w:after="240"/>
        <w:rPr>
          <w:rFonts w:ascii="Arial" w:hAnsi="Arial"/>
          <w:color w:val="000000" w:themeColor="text1"/>
          <w:szCs w:val="24"/>
          <w:lang w:val="en-GB"/>
        </w:rPr>
      </w:pPr>
      <w:bookmarkStart w:id="9" w:name="_Toc210391601"/>
      <w:r w:rsidRPr="00C75627">
        <w:rPr>
          <w:rFonts w:ascii="Arial" w:hAnsi="Arial"/>
          <w:color w:val="000000" w:themeColor="text1"/>
          <w:szCs w:val="24"/>
          <w:lang w:val="en-GB"/>
        </w:rPr>
        <w:t xml:space="preserve">3.2 </w:t>
      </w:r>
      <w:r w:rsidR="003A702F" w:rsidRPr="00C75627">
        <w:rPr>
          <w:rFonts w:ascii="Arial" w:hAnsi="Arial"/>
          <w:color w:val="000000" w:themeColor="text1"/>
          <w:szCs w:val="24"/>
          <w:lang w:val="en-GB"/>
        </w:rPr>
        <w:t xml:space="preserve">Reaction of </w:t>
      </w:r>
      <w:r w:rsidRPr="00C75627">
        <w:rPr>
          <w:rFonts w:ascii="Arial" w:hAnsi="Arial"/>
          <w:color w:val="000000" w:themeColor="text1"/>
          <w:szCs w:val="24"/>
          <w:lang w:val="en-GB"/>
        </w:rPr>
        <w:t>Consumer to ASOS’s user-generated content compared with brand-created content.</w:t>
      </w:r>
      <w:bookmarkEnd w:id="9"/>
    </w:p>
    <w:p w14:paraId="33363187" w14:textId="68A9B035" w:rsidR="00107E0A" w:rsidRPr="00C75627" w:rsidRDefault="00107E0A"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 xml:space="preserve">According to </w:t>
      </w:r>
      <w:r w:rsidR="0043593B" w:rsidRPr="00C75627">
        <w:rPr>
          <w:rFonts w:ascii="Arial" w:eastAsia="Times New Roman" w:hAnsi="Arial"/>
          <w:color w:val="000000" w:themeColor="text1"/>
          <w:szCs w:val="24"/>
          <w:lang w:val="en-GB"/>
        </w:rPr>
        <w:t>Çınar (2020, p.284)</w:t>
      </w:r>
      <w:r w:rsidRPr="00C75627">
        <w:rPr>
          <w:rFonts w:ascii="Arial" w:hAnsi="Arial"/>
          <w:color w:val="000000" w:themeColor="text1"/>
          <w:szCs w:val="24"/>
          <w:lang w:val="en-GB"/>
        </w:rPr>
        <w:t xml:space="preserve">, </w:t>
      </w:r>
      <w:r w:rsidR="000A6B05" w:rsidRPr="00C75627">
        <w:rPr>
          <w:rFonts w:ascii="Arial" w:hAnsi="Arial"/>
          <w:color w:val="000000" w:themeColor="text1"/>
          <w:szCs w:val="24"/>
          <w:lang w:val="en-GB"/>
        </w:rPr>
        <w:t xml:space="preserve">Keller’s Customer-Based Brand Equity (CBBE) model builds on Aaker’s concept of brand equity by focusing on the consumer perspective. As per this model, brand equity exists when a consumer reacts differently to a brand based on their perceptions. In case of ASOS, customer-based brand equity occurs when </w:t>
      </w:r>
      <w:r w:rsidR="000A6B05" w:rsidRPr="00C75627">
        <w:rPr>
          <w:rFonts w:ascii="Arial" w:hAnsi="Arial"/>
          <w:color w:val="000000" w:themeColor="text1"/>
          <w:szCs w:val="24"/>
          <w:lang w:val="en-GB"/>
        </w:rPr>
        <w:lastRenderedPageBreak/>
        <w:t>consumers are highly aware of brand and recognize the social media presence.</w:t>
      </w:r>
      <w:r w:rsidR="00EE74CB" w:rsidRPr="00C75627">
        <w:rPr>
          <w:rFonts w:ascii="Arial" w:hAnsi="Arial"/>
          <w:color w:val="000000" w:themeColor="text1"/>
          <w:szCs w:val="24"/>
          <w:lang w:val="en-GB"/>
        </w:rPr>
        <w:t xml:space="preserve"> As per the study of </w:t>
      </w:r>
      <w:r w:rsidR="00DC77AD" w:rsidRPr="00C75627">
        <w:rPr>
          <w:rFonts w:ascii="Arial" w:eastAsia="Times New Roman" w:hAnsi="Arial"/>
          <w:color w:val="000000" w:themeColor="text1"/>
          <w:szCs w:val="24"/>
          <w:lang w:val="en-GB"/>
        </w:rPr>
        <w:t xml:space="preserve">Kono </w:t>
      </w:r>
      <w:r w:rsidR="00DC77AD" w:rsidRPr="00C75627">
        <w:rPr>
          <w:rFonts w:ascii="Arial" w:eastAsia="Times New Roman" w:hAnsi="Arial"/>
          <w:i/>
          <w:iCs/>
          <w:color w:val="000000" w:themeColor="text1"/>
          <w:szCs w:val="24"/>
          <w:lang w:val="en-GB"/>
        </w:rPr>
        <w:t>et al.</w:t>
      </w:r>
      <w:r w:rsidR="00DC77AD" w:rsidRPr="00C75627">
        <w:rPr>
          <w:rFonts w:ascii="Arial" w:eastAsia="Times New Roman" w:hAnsi="Arial"/>
          <w:color w:val="000000" w:themeColor="text1"/>
          <w:szCs w:val="24"/>
          <w:lang w:val="en-GB"/>
        </w:rPr>
        <w:t xml:space="preserve"> (2022, p.16568)</w:t>
      </w:r>
      <w:r w:rsidR="00EE74CB" w:rsidRPr="00C75627">
        <w:rPr>
          <w:rFonts w:ascii="Arial" w:hAnsi="Arial"/>
          <w:color w:val="000000" w:themeColor="text1"/>
          <w:szCs w:val="24"/>
          <w:lang w:val="en-GB"/>
        </w:rPr>
        <w:t xml:space="preserve">, brand equity can be measured using </w:t>
      </w:r>
      <w:r w:rsidR="00DC77AD" w:rsidRPr="00C75627">
        <w:rPr>
          <w:rFonts w:ascii="Arial" w:hAnsi="Arial"/>
          <w:color w:val="000000" w:themeColor="text1"/>
          <w:szCs w:val="24"/>
          <w:lang w:val="en-GB"/>
        </w:rPr>
        <w:t xml:space="preserve">Brand Asset Valuator (BAV) model developed by Young and Rubicam. It has been applied over two decades to examine 50000 brands across 51 countries. This model measures brand equity across four important dimensions which are relevance, differentiation, esteem, and knowledge. ASOS can strengthens its brand equity across all BAV dimensions. </w:t>
      </w:r>
      <w:r w:rsidR="00D272F4" w:rsidRPr="00C75627">
        <w:rPr>
          <w:rFonts w:ascii="Arial" w:hAnsi="Arial"/>
          <w:color w:val="000000" w:themeColor="text1"/>
          <w:szCs w:val="24"/>
          <w:lang w:val="en-GB"/>
        </w:rPr>
        <w:t>Consumers</w:t>
      </w:r>
      <w:r w:rsidR="00DC77AD" w:rsidRPr="00C75627">
        <w:rPr>
          <w:rFonts w:ascii="Arial" w:hAnsi="Arial"/>
          <w:color w:val="000000" w:themeColor="text1"/>
          <w:szCs w:val="24"/>
          <w:lang w:val="en-GB"/>
        </w:rPr>
        <w:t xml:space="preserve"> tend to perceive UGC as more authentic and credible than content created by the brand itself. </w:t>
      </w:r>
    </w:p>
    <w:p w14:paraId="36568A9B" w14:textId="2C4590FE" w:rsidR="003A702F" w:rsidRPr="00C75627" w:rsidRDefault="00135EEB"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 xml:space="preserve">As per the study of Karadağ </w:t>
      </w:r>
      <w:r w:rsidRPr="00C75627">
        <w:rPr>
          <w:rFonts w:ascii="Arial" w:hAnsi="Arial"/>
          <w:i/>
          <w:iCs/>
          <w:color w:val="000000" w:themeColor="text1"/>
          <w:szCs w:val="24"/>
          <w:lang w:val="en-GB"/>
        </w:rPr>
        <w:t>et al</w:t>
      </w:r>
      <w:r w:rsidRPr="00C75627">
        <w:rPr>
          <w:rFonts w:ascii="Arial" w:hAnsi="Arial"/>
          <w:color w:val="000000" w:themeColor="text1"/>
          <w:szCs w:val="24"/>
          <w:lang w:val="en-GB"/>
        </w:rPr>
        <w:t xml:space="preserve">. (2024, p.3), </w:t>
      </w:r>
      <w:r w:rsidR="003A702F" w:rsidRPr="00C75627">
        <w:rPr>
          <w:rFonts w:ascii="Arial" w:hAnsi="Arial"/>
          <w:color w:val="000000" w:themeColor="text1"/>
          <w:szCs w:val="24"/>
          <w:lang w:val="en-GB"/>
        </w:rPr>
        <w:t>another important determinant of consumer response to UGC and BGC is brand personality. Among the characteristics of brand personality, there are sincerity, excitement, competence, sophistication and ruggedness. At ASOS, user interaction and professional campaign facilitate communication of brand personality. UGC confirms this personality by showing practical use of ASOS products and offers relevant and authentic viewpoint. The research also established that peer-created content is more influential than brand-created content. These dynamics allow ASOS to maximise its marketing approach by creating content in a professional manner that utilises real user posts and is consumed by its target market.</w:t>
      </w:r>
    </w:p>
    <w:p w14:paraId="6EF19543" w14:textId="66230CAC" w:rsidR="00135EEB" w:rsidRPr="00C75627" w:rsidRDefault="00135EEB" w:rsidP="0070736F">
      <w:pPr>
        <w:pStyle w:val="Heading2"/>
        <w:spacing w:before="240" w:after="240"/>
        <w:rPr>
          <w:rFonts w:ascii="Arial" w:hAnsi="Arial"/>
          <w:color w:val="000000" w:themeColor="text1"/>
          <w:szCs w:val="24"/>
          <w:lang w:val="en-GB"/>
        </w:rPr>
      </w:pPr>
      <w:bookmarkStart w:id="10" w:name="_Toc210391602"/>
      <w:r w:rsidRPr="00C75627">
        <w:rPr>
          <w:rFonts w:ascii="Arial" w:hAnsi="Arial"/>
          <w:color w:val="000000" w:themeColor="text1"/>
          <w:szCs w:val="24"/>
          <w:lang w:val="en-GB"/>
        </w:rPr>
        <w:t xml:space="preserve">3.3 The </w:t>
      </w:r>
      <w:r w:rsidR="00150D2B" w:rsidRPr="00C75627">
        <w:rPr>
          <w:rFonts w:ascii="Arial" w:hAnsi="Arial"/>
          <w:color w:val="000000" w:themeColor="text1"/>
          <w:szCs w:val="24"/>
          <w:lang w:val="en-GB"/>
        </w:rPr>
        <w:t xml:space="preserve">challenges and </w:t>
      </w:r>
      <w:r w:rsidRPr="00C75627">
        <w:rPr>
          <w:rFonts w:ascii="Arial" w:hAnsi="Arial"/>
          <w:color w:val="000000" w:themeColor="text1"/>
          <w:szCs w:val="24"/>
          <w:lang w:val="en-GB"/>
        </w:rPr>
        <w:t>benefits of using UGC on ASOS’s social media</w:t>
      </w:r>
      <w:bookmarkEnd w:id="10"/>
    </w:p>
    <w:p w14:paraId="774F33EF" w14:textId="51B0D6EB" w:rsidR="00135EEB" w:rsidRPr="00C75627" w:rsidRDefault="00135EEB"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 xml:space="preserve">As per the research of Mishra and Kumar (2024, p.267), </w:t>
      </w:r>
      <w:r w:rsidR="00F83FAD" w:rsidRPr="00C75627">
        <w:rPr>
          <w:rFonts w:ascii="Arial" w:hAnsi="Arial"/>
          <w:color w:val="000000" w:themeColor="text1"/>
          <w:szCs w:val="24"/>
          <w:lang w:val="en-GB"/>
        </w:rPr>
        <w:t xml:space="preserve">the content generated by user offers an excellent prospect to fashion brands such as ASOS. It comes to higher rates of engagement and brand recognition. This could assist ASOS in leveraging the actual customer experience and first-hand content that could somewhat help in developing that trust in customers. Apart from these advantages UGC is also bring some problems. Firstly, ASOS ought to abide by any privacy laws and data protection regulations in operation in applicable jurisdictions. This is the step that will be needed in case UGC includes some personal details. Failure to meet these standards can cause legal repercussions and tarnishing of the brand image. </w:t>
      </w:r>
      <w:r w:rsidR="003A702F" w:rsidRPr="00C75627">
        <w:rPr>
          <w:rFonts w:ascii="Arial" w:hAnsi="Arial"/>
          <w:color w:val="000000" w:themeColor="text1"/>
          <w:szCs w:val="24"/>
          <w:lang w:val="en-GB"/>
        </w:rPr>
        <w:t xml:space="preserve">Secondly, content moderation is a key necessity, and ASOS should pay close attention to the quality of UGC and filter it appropriately. Thirdly, the issue of intellectual property concerns does exist when the </w:t>
      </w:r>
      <w:r w:rsidR="003A702F" w:rsidRPr="00C75627">
        <w:rPr>
          <w:rFonts w:ascii="Arial" w:hAnsi="Arial"/>
          <w:color w:val="000000" w:themeColor="text1"/>
          <w:szCs w:val="24"/>
          <w:lang w:val="en-GB"/>
        </w:rPr>
        <w:lastRenderedPageBreak/>
        <w:t>content, created by the customer, is used outside of the copyright materials procedure. To prevent legal battles, the organization must make sure that it shares copyrighted contents without authorization. Finally, brand image can also be destroyed by malicious content like fake reviews.</w:t>
      </w:r>
      <w:r w:rsidRPr="00C75627">
        <w:rPr>
          <w:rFonts w:ascii="Arial" w:hAnsi="Arial"/>
          <w:color w:val="000000" w:themeColor="text1"/>
          <w:szCs w:val="24"/>
          <w:lang w:val="en-GB"/>
        </w:rPr>
        <w:t xml:space="preserve"> </w:t>
      </w:r>
      <w:r w:rsidR="003A702F" w:rsidRPr="00C75627">
        <w:rPr>
          <w:rFonts w:ascii="Arial" w:hAnsi="Arial"/>
          <w:color w:val="000000" w:themeColor="text1"/>
          <w:szCs w:val="24"/>
          <w:lang w:val="en-GB"/>
        </w:rPr>
        <w:t>The organization such as ASOS</w:t>
      </w:r>
      <w:r w:rsidRPr="00C75627">
        <w:rPr>
          <w:rFonts w:ascii="Arial" w:hAnsi="Arial"/>
          <w:color w:val="000000" w:themeColor="text1"/>
          <w:szCs w:val="24"/>
          <w:lang w:val="en-GB"/>
        </w:rPr>
        <w:t xml:space="preserve"> needs mechanisms to </w:t>
      </w:r>
      <w:r w:rsidR="003A702F" w:rsidRPr="00C75627">
        <w:rPr>
          <w:rFonts w:ascii="Arial" w:hAnsi="Arial"/>
          <w:color w:val="000000" w:themeColor="text1"/>
          <w:szCs w:val="24"/>
          <w:lang w:val="en-GB"/>
        </w:rPr>
        <w:t xml:space="preserve">verify, </w:t>
      </w:r>
      <w:r w:rsidRPr="00C75627">
        <w:rPr>
          <w:rFonts w:ascii="Arial" w:hAnsi="Arial"/>
          <w:color w:val="000000" w:themeColor="text1"/>
          <w:szCs w:val="24"/>
          <w:lang w:val="en-GB"/>
        </w:rPr>
        <w:t>detect,</w:t>
      </w:r>
      <w:r w:rsidR="003A702F" w:rsidRPr="00C75627">
        <w:rPr>
          <w:rFonts w:ascii="Arial" w:hAnsi="Arial"/>
          <w:color w:val="000000" w:themeColor="text1"/>
          <w:szCs w:val="24"/>
          <w:lang w:val="en-GB"/>
        </w:rPr>
        <w:t xml:space="preserve"> </w:t>
      </w:r>
      <w:r w:rsidRPr="00C75627">
        <w:rPr>
          <w:rFonts w:ascii="Arial" w:hAnsi="Arial"/>
          <w:color w:val="000000" w:themeColor="text1"/>
          <w:szCs w:val="24"/>
          <w:lang w:val="en-GB"/>
        </w:rPr>
        <w:t xml:space="preserve">and remove such content appropriately to </w:t>
      </w:r>
      <w:r w:rsidR="003A702F" w:rsidRPr="00C75627">
        <w:rPr>
          <w:rFonts w:ascii="Arial" w:hAnsi="Arial"/>
          <w:color w:val="000000" w:themeColor="text1"/>
          <w:szCs w:val="24"/>
          <w:lang w:val="en-GB"/>
        </w:rPr>
        <w:t>protect</w:t>
      </w:r>
      <w:r w:rsidRPr="00C75627">
        <w:rPr>
          <w:rFonts w:ascii="Arial" w:hAnsi="Arial"/>
          <w:color w:val="000000" w:themeColor="text1"/>
          <w:szCs w:val="24"/>
          <w:lang w:val="en-GB"/>
        </w:rPr>
        <w:t xml:space="preserve"> its reputation. </w:t>
      </w:r>
      <w:r w:rsidR="00D272F4" w:rsidRPr="00C75627">
        <w:rPr>
          <w:rFonts w:ascii="Arial" w:hAnsi="Arial"/>
          <w:color w:val="000000" w:themeColor="text1"/>
          <w:szCs w:val="24"/>
          <w:lang w:val="en-GB"/>
        </w:rPr>
        <w:t>To</w:t>
      </w:r>
      <w:r w:rsidRPr="00C75627">
        <w:rPr>
          <w:rFonts w:ascii="Arial" w:hAnsi="Arial"/>
          <w:color w:val="000000" w:themeColor="text1"/>
          <w:szCs w:val="24"/>
          <w:lang w:val="en-GB"/>
        </w:rPr>
        <w:t xml:space="preserve"> successfully leverage UGC, ASOS requires vigilant moderation and proactive management to maximize benefits with minimal risks.</w:t>
      </w:r>
    </w:p>
    <w:p w14:paraId="38D65079" w14:textId="7B329EC2" w:rsidR="0043593B" w:rsidRPr="00C75627" w:rsidRDefault="0043593B" w:rsidP="0070736F">
      <w:pPr>
        <w:spacing w:before="240" w:after="240"/>
        <w:rPr>
          <w:rFonts w:ascii="Arial" w:hAnsi="Arial"/>
          <w:b/>
          <w:bCs/>
          <w:color w:val="000000" w:themeColor="text1"/>
          <w:szCs w:val="24"/>
          <w:lang w:val="en-GB"/>
        </w:rPr>
      </w:pPr>
      <w:r w:rsidRPr="00C75627">
        <w:rPr>
          <w:rFonts w:ascii="Arial" w:hAnsi="Arial"/>
          <w:b/>
          <w:bCs/>
          <w:color w:val="000000" w:themeColor="text1"/>
          <w:szCs w:val="24"/>
          <w:lang w:val="en-GB"/>
        </w:rPr>
        <w:t>3.4 Literature Gap</w:t>
      </w:r>
    </w:p>
    <w:p w14:paraId="3448B3E8" w14:textId="542E61CC" w:rsidR="0043593B" w:rsidRPr="00C75627" w:rsidRDefault="0043593B"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Although previous research has shown that user-generated content (UGC) significantly influences brand authenticity, brand trust, and brand engagement (Alabi, 2024, p.2). But there is a dearth of research examining the effects of UGC on overall brand image in fast fashion brands such as ASOS in comparison with brand-generated content (BGC). Majority of the studies examine consumer perceptions of authenticity and trust or overall engagement measures. However, few studies combine both CBBE and BAV models to examine the multidimensional impact of UGC on brand equity in a systematic manner. Moreover, there is a noticeable gap in practical frameworks and strategies that can be implemented by ASOS to enhance the benefits of UGC as much as possible and reduce the risks significantly</w:t>
      </w:r>
      <w:r w:rsidR="00DF61F9" w:rsidRPr="00C75627">
        <w:rPr>
          <w:rFonts w:ascii="Arial" w:hAnsi="Arial"/>
          <w:color w:val="000000" w:themeColor="text1"/>
          <w:szCs w:val="24"/>
          <w:lang w:val="en-GB"/>
        </w:rPr>
        <w:t xml:space="preserve"> (Mishra and Kumar, 2024, p.267)</w:t>
      </w:r>
      <w:r w:rsidRPr="00C75627">
        <w:rPr>
          <w:rFonts w:ascii="Arial" w:hAnsi="Arial"/>
          <w:color w:val="000000" w:themeColor="text1"/>
          <w:szCs w:val="24"/>
          <w:lang w:val="en-GB"/>
        </w:rPr>
        <w:t>. The moderating effect of brand personality traits in predicting consumer responses to UGC compared to BGC has not been adequately studied, particularly in relation to online fashion retailing using social media marketing.</w:t>
      </w:r>
    </w:p>
    <w:p w14:paraId="0000001B" w14:textId="77777777" w:rsidR="00056331" w:rsidRPr="00C75627" w:rsidRDefault="00074B15" w:rsidP="0070736F">
      <w:pPr>
        <w:pStyle w:val="Heading1"/>
        <w:spacing w:before="240" w:after="240"/>
        <w:rPr>
          <w:rFonts w:ascii="Arial" w:hAnsi="Arial"/>
          <w:color w:val="000000" w:themeColor="text1"/>
          <w:sz w:val="24"/>
          <w:szCs w:val="24"/>
          <w:lang w:val="en-GB"/>
        </w:rPr>
      </w:pPr>
      <w:bookmarkStart w:id="11" w:name="_Toc210391603"/>
      <w:r w:rsidRPr="00C75627">
        <w:rPr>
          <w:rFonts w:ascii="Arial" w:hAnsi="Arial"/>
          <w:color w:val="000000" w:themeColor="text1"/>
          <w:sz w:val="24"/>
          <w:szCs w:val="24"/>
          <w:lang w:val="en-GB"/>
        </w:rPr>
        <w:t>4. Research Methodology</w:t>
      </w:r>
      <w:bookmarkEnd w:id="11"/>
    </w:p>
    <w:p w14:paraId="0000001C" w14:textId="77777777" w:rsidR="00056331" w:rsidRPr="00C75627" w:rsidRDefault="00074B15" w:rsidP="0070736F">
      <w:pPr>
        <w:pStyle w:val="Heading2"/>
        <w:spacing w:before="240" w:after="240"/>
        <w:rPr>
          <w:rFonts w:ascii="Arial" w:hAnsi="Arial"/>
          <w:color w:val="000000" w:themeColor="text1"/>
          <w:szCs w:val="24"/>
          <w:lang w:val="en-GB"/>
        </w:rPr>
      </w:pPr>
      <w:bookmarkStart w:id="12" w:name="_Toc210391604"/>
      <w:r w:rsidRPr="00C75627">
        <w:rPr>
          <w:rFonts w:ascii="Arial" w:hAnsi="Arial"/>
          <w:color w:val="000000" w:themeColor="text1"/>
          <w:szCs w:val="24"/>
          <w:lang w:val="en-GB"/>
        </w:rPr>
        <w:t>4.1. Research Design</w:t>
      </w:r>
      <w:bookmarkEnd w:id="12"/>
      <w:r w:rsidRPr="00C75627">
        <w:rPr>
          <w:rFonts w:ascii="Arial" w:hAnsi="Arial"/>
          <w:color w:val="000000" w:themeColor="text1"/>
          <w:szCs w:val="24"/>
          <w:lang w:val="en-GB"/>
        </w:rPr>
        <w:t xml:space="preserve"> </w:t>
      </w:r>
    </w:p>
    <w:p w14:paraId="0000001D" w14:textId="77777777" w:rsidR="00056331" w:rsidRPr="00C75627" w:rsidRDefault="00074B15" w:rsidP="0070736F">
      <w:pPr>
        <w:spacing w:before="240" w:after="240"/>
        <w:rPr>
          <w:rFonts w:ascii="Arial" w:hAnsi="Arial"/>
          <w:color w:val="000000" w:themeColor="text1"/>
          <w:szCs w:val="24"/>
          <w:highlight w:val="white"/>
          <w:lang w:val="en-GB"/>
        </w:rPr>
      </w:pPr>
      <w:r w:rsidRPr="00C75627">
        <w:rPr>
          <w:rFonts w:ascii="Arial" w:eastAsia="Times New Roman" w:hAnsi="Arial"/>
          <w:color w:val="000000" w:themeColor="text1"/>
          <w:szCs w:val="24"/>
          <w:lang w:val="en-GB"/>
        </w:rPr>
        <w:t xml:space="preserve">This study will take a descriptive research design in order to investigate the impact of user-generated contents on ASOS’s brand perception. A descriptive research design is effective as it helps for a systematic examination of previous social media content, consumer </w:t>
      </w:r>
      <w:proofErr w:type="spellStart"/>
      <w:r w:rsidRPr="00C75627">
        <w:rPr>
          <w:rFonts w:ascii="Arial" w:eastAsia="Times New Roman" w:hAnsi="Arial"/>
          <w:color w:val="000000" w:themeColor="text1"/>
          <w:szCs w:val="24"/>
          <w:lang w:val="en-GB"/>
        </w:rPr>
        <w:t>behaviors</w:t>
      </w:r>
      <w:proofErr w:type="spellEnd"/>
      <w:r w:rsidRPr="00C75627">
        <w:rPr>
          <w:rFonts w:ascii="Arial" w:eastAsia="Times New Roman" w:hAnsi="Arial"/>
          <w:color w:val="000000" w:themeColor="text1"/>
          <w:szCs w:val="24"/>
          <w:lang w:val="en-GB"/>
        </w:rPr>
        <w:t>, and brand communication strategies (</w:t>
      </w:r>
      <w:proofErr w:type="spellStart"/>
      <w:r w:rsidRPr="00C75627">
        <w:rPr>
          <w:rFonts w:ascii="Arial" w:eastAsia="Times New Roman" w:hAnsi="Arial"/>
          <w:color w:val="000000" w:themeColor="text1"/>
          <w:szCs w:val="24"/>
          <w:lang w:val="en-GB"/>
        </w:rPr>
        <w:t>Muzari</w:t>
      </w:r>
      <w:proofErr w:type="spellEnd"/>
      <w:r w:rsidRPr="00C75627">
        <w:rPr>
          <w:rFonts w:ascii="Arial" w:eastAsia="Times New Roman" w:hAnsi="Arial"/>
          <w:color w:val="000000" w:themeColor="text1"/>
          <w:szCs w:val="24"/>
          <w:lang w:val="en-GB"/>
        </w:rPr>
        <w:t xml:space="preserve"> </w:t>
      </w:r>
      <w:r w:rsidRPr="00C75627">
        <w:rPr>
          <w:rFonts w:ascii="Arial" w:eastAsia="Times New Roman" w:hAnsi="Arial"/>
          <w:i/>
          <w:color w:val="000000" w:themeColor="text1"/>
          <w:szCs w:val="24"/>
          <w:lang w:val="en-GB"/>
        </w:rPr>
        <w:t>et al</w:t>
      </w:r>
      <w:r w:rsidRPr="00C75627">
        <w:rPr>
          <w:rFonts w:ascii="Arial" w:eastAsia="Times New Roman" w:hAnsi="Arial"/>
          <w:color w:val="000000" w:themeColor="text1"/>
          <w:szCs w:val="24"/>
          <w:lang w:val="en-GB"/>
        </w:rPr>
        <w:t xml:space="preserve">. 2022, p.16). </w:t>
      </w:r>
    </w:p>
    <w:p w14:paraId="0000001E" w14:textId="22AC2F42" w:rsidR="00056331" w:rsidRPr="00C75627" w:rsidRDefault="00074B15" w:rsidP="0070736F">
      <w:pPr>
        <w:pStyle w:val="Heading2"/>
        <w:spacing w:before="240" w:after="240"/>
        <w:rPr>
          <w:rFonts w:ascii="Arial" w:hAnsi="Arial"/>
          <w:color w:val="000000" w:themeColor="text1"/>
          <w:szCs w:val="24"/>
          <w:lang w:val="en-GB"/>
        </w:rPr>
      </w:pPr>
      <w:bookmarkStart w:id="13" w:name="_Toc210391605"/>
      <w:r w:rsidRPr="00C75627">
        <w:rPr>
          <w:rFonts w:ascii="Arial" w:hAnsi="Arial"/>
          <w:color w:val="000000" w:themeColor="text1"/>
          <w:szCs w:val="24"/>
          <w:lang w:val="en-GB"/>
        </w:rPr>
        <w:lastRenderedPageBreak/>
        <w:t>4.2. Research Philosophy</w:t>
      </w:r>
      <w:bookmarkEnd w:id="13"/>
    </w:p>
    <w:p w14:paraId="3A3B80CA" w14:textId="73A97784" w:rsidR="00DF61F9" w:rsidRPr="00C75627" w:rsidRDefault="00DF61F9"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The research philosophy of this study is an interpretivist due to its interest in knowing the subjective perception, experience, and attitude of customers on ASOS towards its user-generated content. In contrast to positivism, which focuses on objective measurement and generalizable laws, interpretivism acknowledges that the brand perception is social construction and the interaction influenced by personal experiences, emotions, and their exposure to the content on social media.</w:t>
      </w:r>
    </w:p>
    <w:p w14:paraId="00000020" w14:textId="77777777" w:rsidR="00056331" w:rsidRPr="00C75627" w:rsidRDefault="00074B15" w:rsidP="0070736F">
      <w:pPr>
        <w:pStyle w:val="Heading2"/>
        <w:spacing w:before="240" w:after="240"/>
        <w:rPr>
          <w:rFonts w:ascii="Arial" w:hAnsi="Arial"/>
          <w:color w:val="000000" w:themeColor="text1"/>
          <w:szCs w:val="24"/>
          <w:lang w:val="en-GB"/>
        </w:rPr>
      </w:pPr>
      <w:bookmarkStart w:id="14" w:name="_Toc210391606"/>
      <w:r w:rsidRPr="00C75627">
        <w:rPr>
          <w:rFonts w:ascii="Arial" w:hAnsi="Arial"/>
          <w:color w:val="000000" w:themeColor="text1"/>
          <w:szCs w:val="24"/>
          <w:lang w:val="en-GB"/>
        </w:rPr>
        <w:t>4.3. Data collection method</w:t>
      </w:r>
      <w:bookmarkEnd w:id="14"/>
      <w:r w:rsidRPr="00C75627">
        <w:rPr>
          <w:rFonts w:ascii="Arial" w:hAnsi="Arial"/>
          <w:color w:val="000000" w:themeColor="text1"/>
          <w:szCs w:val="24"/>
          <w:lang w:val="en-GB"/>
        </w:rPr>
        <w:t xml:space="preserve"> </w:t>
      </w:r>
    </w:p>
    <w:p w14:paraId="00000021" w14:textId="3126AD16" w:rsidR="00056331" w:rsidRPr="00C75627" w:rsidRDefault="00074B15"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Data collection method refers to the way to gather important data and information from valid resources (</w:t>
      </w:r>
      <w:proofErr w:type="spellStart"/>
      <w:r w:rsidRPr="00C75627">
        <w:rPr>
          <w:rFonts w:ascii="Arial" w:eastAsia="Times New Roman" w:hAnsi="Arial"/>
          <w:color w:val="000000" w:themeColor="text1"/>
          <w:szCs w:val="24"/>
          <w:lang w:val="en-GB"/>
        </w:rPr>
        <w:t>Taherdoost</w:t>
      </w:r>
      <w:proofErr w:type="spellEnd"/>
      <w:r w:rsidRPr="00C75627">
        <w:rPr>
          <w:rFonts w:ascii="Arial" w:eastAsia="Times New Roman" w:hAnsi="Arial"/>
          <w:color w:val="000000" w:themeColor="text1"/>
          <w:szCs w:val="24"/>
          <w:lang w:val="en-GB"/>
        </w:rPr>
        <w:t xml:space="preserve">, 2021, p.15). </w:t>
      </w:r>
      <w:r w:rsidR="00DF61F9" w:rsidRPr="00C75627">
        <w:rPr>
          <w:rFonts w:ascii="Arial" w:eastAsia="Times New Roman" w:hAnsi="Arial"/>
          <w:color w:val="000000" w:themeColor="text1"/>
          <w:szCs w:val="24"/>
          <w:lang w:val="en-GB"/>
        </w:rPr>
        <w:t>The current study utilizes the secondary qualitative data to interpret consumer attitudes, perception, and interpretation of ASOS. Not like quantitative secondary data, the qualitative sources, including reviews, and social media posts can document the context-specific definitions of authenticity. This helps in identifying themes and patterns applicable to CBBE and BAV frameworks.</w:t>
      </w:r>
    </w:p>
    <w:p w14:paraId="00000022" w14:textId="77777777" w:rsidR="00056331" w:rsidRPr="00C75627" w:rsidRDefault="00074B15" w:rsidP="0070736F">
      <w:pPr>
        <w:pStyle w:val="Heading2"/>
        <w:spacing w:before="240" w:after="240"/>
        <w:rPr>
          <w:rFonts w:ascii="Arial" w:hAnsi="Arial"/>
          <w:color w:val="000000" w:themeColor="text1"/>
          <w:szCs w:val="24"/>
          <w:lang w:val="en-GB"/>
        </w:rPr>
      </w:pPr>
      <w:bookmarkStart w:id="15" w:name="_Toc210391607"/>
      <w:r w:rsidRPr="00C75627">
        <w:rPr>
          <w:rFonts w:ascii="Arial" w:hAnsi="Arial"/>
          <w:color w:val="000000" w:themeColor="text1"/>
          <w:szCs w:val="24"/>
          <w:lang w:val="en-GB"/>
        </w:rPr>
        <w:t>4.4. Data analysis method</w:t>
      </w:r>
      <w:bookmarkEnd w:id="15"/>
    </w:p>
    <w:p w14:paraId="00000023" w14:textId="77777777" w:rsidR="00056331" w:rsidRPr="00C75627" w:rsidRDefault="00074B15"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Thematic analysis will be undertaken in this study to </w:t>
      </w:r>
      <w:proofErr w:type="spellStart"/>
      <w:r w:rsidRPr="00C75627">
        <w:rPr>
          <w:rFonts w:ascii="Arial" w:eastAsia="Times New Roman" w:hAnsi="Arial"/>
          <w:color w:val="000000" w:themeColor="text1"/>
          <w:szCs w:val="24"/>
          <w:lang w:val="en-GB"/>
        </w:rPr>
        <w:t>analyze</w:t>
      </w:r>
      <w:proofErr w:type="spellEnd"/>
      <w:r w:rsidRPr="00C75627">
        <w:rPr>
          <w:rFonts w:ascii="Arial" w:eastAsia="Times New Roman" w:hAnsi="Arial"/>
          <w:color w:val="000000" w:themeColor="text1"/>
          <w:szCs w:val="24"/>
          <w:lang w:val="en-GB"/>
        </w:rPr>
        <w:t xml:space="preserve"> qualitative data that is collected from the secondary resources. This method includes determining, coding as well as categorizing themes that are related to the UGC including authenticity, trust, consumer engagement, and reputational risks. By grouping some insights into themes, this analysis will reveal the way that customer-developed content influences the brand reputation of ASOS. The overall flexibility of thematic analysis makes it perfectly suited to apply various data resources from journals, articles, books, newspapers and websites. </w:t>
      </w:r>
    </w:p>
    <w:p w14:paraId="00000024" w14:textId="77777777" w:rsidR="00056331" w:rsidRPr="00C75627" w:rsidRDefault="00074B15" w:rsidP="0070736F">
      <w:pPr>
        <w:pStyle w:val="Heading2"/>
        <w:spacing w:before="240" w:after="240"/>
        <w:rPr>
          <w:rFonts w:ascii="Arial" w:hAnsi="Arial"/>
          <w:color w:val="000000" w:themeColor="text1"/>
          <w:szCs w:val="24"/>
          <w:lang w:val="en-GB"/>
        </w:rPr>
      </w:pPr>
      <w:bookmarkStart w:id="16" w:name="_Toc210391608"/>
      <w:r w:rsidRPr="00C75627">
        <w:rPr>
          <w:rFonts w:ascii="Arial" w:hAnsi="Arial"/>
          <w:color w:val="000000" w:themeColor="text1"/>
          <w:szCs w:val="24"/>
          <w:lang w:val="en-GB"/>
        </w:rPr>
        <w:t>4.5. Ethical Consideration</w:t>
      </w:r>
      <w:bookmarkEnd w:id="16"/>
      <w:r w:rsidRPr="00C75627">
        <w:rPr>
          <w:rFonts w:ascii="Arial" w:hAnsi="Arial"/>
          <w:color w:val="000000" w:themeColor="text1"/>
          <w:szCs w:val="24"/>
          <w:lang w:val="en-GB"/>
        </w:rPr>
        <w:t xml:space="preserve">  </w:t>
      </w:r>
    </w:p>
    <w:p w14:paraId="00000025" w14:textId="557C462B" w:rsidR="00056331" w:rsidRPr="00C75627" w:rsidRDefault="00074B15"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This study will maintain the ethical guidelines effectively as it will collect all the required data and information from valid and trusted resources. In addition, this study will use peer-reviewed journals and articles to avoid any ethical dilemmas and maintain better integrity throughout the research.</w:t>
      </w:r>
    </w:p>
    <w:p w14:paraId="5ECC3721" w14:textId="77777777" w:rsidR="00135EEB" w:rsidRPr="00C75627" w:rsidRDefault="00135EEB" w:rsidP="0070736F">
      <w:pPr>
        <w:pStyle w:val="Heading1"/>
        <w:spacing w:before="240" w:after="240"/>
        <w:rPr>
          <w:rFonts w:ascii="Arial" w:hAnsi="Arial"/>
          <w:color w:val="000000" w:themeColor="text1"/>
          <w:sz w:val="24"/>
          <w:szCs w:val="24"/>
          <w:lang w:val="en-GB"/>
        </w:rPr>
      </w:pPr>
      <w:bookmarkStart w:id="17" w:name="_Toc210391609"/>
      <w:r w:rsidRPr="00C75627">
        <w:rPr>
          <w:rFonts w:ascii="Arial" w:hAnsi="Arial"/>
          <w:color w:val="000000" w:themeColor="text1"/>
          <w:sz w:val="24"/>
          <w:szCs w:val="24"/>
          <w:lang w:val="en-GB"/>
        </w:rPr>
        <w:lastRenderedPageBreak/>
        <w:t>5. Risks</w:t>
      </w:r>
      <w:bookmarkEnd w:id="17"/>
    </w:p>
    <w:p w14:paraId="5B6BD942" w14:textId="79F9A58C" w:rsidR="00135EEB" w:rsidRPr="00C75627" w:rsidRDefault="00135EEB"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The rise of UGC on digital platforms offers ASOS significant opportunities for engagement and brand authenticity. Yet it also introduces multiple risks that can negatively impact the company. One of the primary concerns is misinformation and inaccurate content. There are several false contents spread on social media. ASOS can face similar challenges if customers post misleading information. Another important risk is harmful or inappropriate content. UGC may include offensive language, discriminatory messages, or sensitive material that conflicts with ASOS. Failure to detect such content could result in public backlash, negative press coverage, and reputational harm. The sheer volume of content further complicates risk management. With millions of posts and comments being generated every day, manually processing and moderating every submission is difficult. AI-based moderation is scalable but has a few caveats, which include misinterpretation due to the lack of context </w:t>
      </w:r>
      <w:r w:rsidR="00747114" w:rsidRPr="00C75627">
        <w:rPr>
          <w:rFonts w:ascii="Arial" w:eastAsia="Times New Roman" w:hAnsi="Arial"/>
          <w:color w:val="000000" w:themeColor="text1"/>
          <w:szCs w:val="24"/>
          <w:lang w:val="en-GB"/>
        </w:rPr>
        <w:t>to</w:t>
      </w:r>
      <w:r w:rsidRPr="00C75627">
        <w:rPr>
          <w:rFonts w:ascii="Arial" w:eastAsia="Times New Roman" w:hAnsi="Arial"/>
          <w:color w:val="000000" w:themeColor="text1"/>
          <w:szCs w:val="24"/>
          <w:lang w:val="en-GB"/>
        </w:rPr>
        <w:t xml:space="preserve"> make decisions, biased decisions by the algorithm, and ethical dilemmas regarding censorship or over-moderation of the content. There are operational risks when it comes to moderation teams, such as the emotional burden of evaluating harmful content and the inconsistency with which these decisions could be implemented (Mediamint.com, 2024). While UGC does have proven ability to enhance ASOS engagement and authenticity, the brand must implement moderation frameworks, legal compliance measures, and strategic oversight </w:t>
      </w:r>
      <w:r w:rsidR="00805281" w:rsidRPr="00C75627">
        <w:rPr>
          <w:rFonts w:ascii="Arial" w:eastAsia="Times New Roman" w:hAnsi="Arial"/>
          <w:color w:val="000000" w:themeColor="text1"/>
          <w:szCs w:val="24"/>
          <w:lang w:val="en-GB"/>
        </w:rPr>
        <w:t>to</w:t>
      </w:r>
      <w:r w:rsidRPr="00C75627">
        <w:rPr>
          <w:rFonts w:ascii="Arial" w:eastAsia="Times New Roman" w:hAnsi="Arial"/>
          <w:color w:val="000000" w:themeColor="text1"/>
          <w:szCs w:val="24"/>
          <w:lang w:val="en-GB"/>
        </w:rPr>
        <w:t xml:space="preserve"> mitigate the possible risks of damaging its reputation in the crowded spheres of the digital marketplace.</w:t>
      </w:r>
    </w:p>
    <w:p w14:paraId="537AA4DF" w14:textId="77777777" w:rsidR="00135EEB" w:rsidRPr="00C75627" w:rsidRDefault="00135EEB" w:rsidP="0070736F">
      <w:pPr>
        <w:pStyle w:val="Heading1"/>
        <w:spacing w:before="240" w:after="240"/>
        <w:rPr>
          <w:rFonts w:ascii="Arial" w:hAnsi="Arial"/>
          <w:color w:val="000000" w:themeColor="text1"/>
          <w:sz w:val="24"/>
          <w:szCs w:val="24"/>
          <w:lang w:val="en-GB"/>
        </w:rPr>
      </w:pPr>
      <w:bookmarkStart w:id="18" w:name="_Toc210391610"/>
      <w:r w:rsidRPr="00C75627">
        <w:rPr>
          <w:rFonts w:ascii="Arial" w:hAnsi="Arial"/>
          <w:color w:val="000000" w:themeColor="text1"/>
          <w:sz w:val="24"/>
          <w:szCs w:val="24"/>
          <w:lang w:val="en-GB"/>
        </w:rPr>
        <w:lastRenderedPageBreak/>
        <w:t>6. Timeline (Ghantt chart)</w:t>
      </w:r>
      <w:bookmarkEnd w:id="18"/>
    </w:p>
    <w:p w14:paraId="2313EE6F" w14:textId="17C21D19" w:rsidR="00135EEB" w:rsidRPr="00C75627" w:rsidRDefault="00484F72" w:rsidP="00791BE6">
      <w:pPr>
        <w:spacing w:before="240" w:after="240"/>
        <w:jc w:val="center"/>
        <w:rPr>
          <w:rFonts w:ascii="Arial" w:eastAsia="Times New Roman" w:hAnsi="Arial"/>
          <w:color w:val="000000" w:themeColor="text1"/>
          <w:szCs w:val="24"/>
          <w:lang w:val="en-GB"/>
        </w:rPr>
      </w:pPr>
      <w:r w:rsidRPr="00C75627">
        <w:rPr>
          <w:rFonts w:ascii="Arial" w:eastAsia="Times New Roman" w:hAnsi="Arial"/>
          <w:noProof/>
          <w:color w:val="000000" w:themeColor="text1"/>
          <w:szCs w:val="24"/>
          <w:lang w:val="en-GB"/>
        </w:rPr>
        <w:drawing>
          <wp:inline distT="0" distB="0" distL="0" distR="0" wp14:anchorId="0CE31410" wp14:editId="41617318">
            <wp:extent cx="5943600" cy="2766695"/>
            <wp:effectExtent l="76200" t="76200" r="133350" b="128905"/>
            <wp:docPr id="237672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72951" name=""/>
                    <pic:cNvPicPr/>
                  </pic:nvPicPr>
                  <pic:blipFill>
                    <a:blip r:embed="rId9"/>
                    <a:stretch>
                      <a:fillRect/>
                    </a:stretch>
                  </pic:blipFill>
                  <pic:spPr>
                    <a:xfrm>
                      <a:off x="0" y="0"/>
                      <a:ext cx="5943600" cy="2766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AECF9F" w14:textId="77777777" w:rsidR="00135EEB" w:rsidRPr="00C75627" w:rsidRDefault="00135EEB" w:rsidP="00791BE6">
      <w:pPr>
        <w:spacing w:before="240" w:after="240"/>
        <w:jc w:val="center"/>
        <w:rPr>
          <w:rFonts w:ascii="Arial" w:eastAsia="Times New Roman" w:hAnsi="Arial"/>
          <w:color w:val="000000" w:themeColor="text1"/>
          <w:szCs w:val="24"/>
          <w:lang w:val="en-GB"/>
        </w:rPr>
      </w:pPr>
      <w:r w:rsidRPr="00C75627">
        <w:rPr>
          <w:rFonts w:ascii="Arial" w:eastAsia="Times New Roman" w:hAnsi="Arial"/>
          <w:b/>
          <w:bCs/>
          <w:color w:val="000000" w:themeColor="text1"/>
          <w:szCs w:val="24"/>
          <w:lang w:val="en-GB"/>
        </w:rPr>
        <w:t>Figure 1: Ghantt Chart</w:t>
      </w:r>
    </w:p>
    <w:p w14:paraId="235FE28D" w14:textId="77777777" w:rsidR="00135EEB" w:rsidRPr="00C75627" w:rsidRDefault="00135EEB" w:rsidP="00791BE6">
      <w:pPr>
        <w:spacing w:before="240" w:after="240"/>
        <w:jc w:val="center"/>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(Source: self-developed)</w:t>
      </w:r>
    </w:p>
    <w:p w14:paraId="65EB5C64" w14:textId="77777777" w:rsidR="00135EEB" w:rsidRPr="00C75627" w:rsidRDefault="00135EEB" w:rsidP="0070736F">
      <w:pPr>
        <w:spacing w:before="240" w:after="240"/>
        <w:rPr>
          <w:rFonts w:ascii="Arial" w:eastAsia="Times New Roman" w:hAnsi="Arial"/>
          <w:color w:val="000000" w:themeColor="text1"/>
          <w:szCs w:val="24"/>
          <w:lang w:val="en-GB"/>
        </w:rPr>
      </w:pPr>
    </w:p>
    <w:p w14:paraId="00000026" w14:textId="77777777" w:rsidR="00056331" w:rsidRPr="00C75627" w:rsidRDefault="00074B15" w:rsidP="0070736F">
      <w:pPr>
        <w:spacing w:before="240" w:after="240"/>
        <w:rPr>
          <w:rFonts w:ascii="Arial" w:eastAsia="Times New Roman" w:hAnsi="Arial"/>
          <w:b/>
          <w:color w:val="000000" w:themeColor="text1"/>
          <w:szCs w:val="24"/>
          <w:lang w:val="en-GB"/>
        </w:rPr>
      </w:pPr>
      <w:r w:rsidRPr="00C75627">
        <w:rPr>
          <w:rFonts w:ascii="Arial" w:hAnsi="Arial"/>
          <w:color w:val="000000" w:themeColor="text1"/>
          <w:szCs w:val="24"/>
          <w:lang w:val="en-GB"/>
        </w:rPr>
        <w:br w:type="page"/>
      </w:r>
    </w:p>
    <w:p w14:paraId="00000027" w14:textId="77777777" w:rsidR="00056331" w:rsidRPr="00C75627" w:rsidRDefault="00074B15" w:rsidP="0070736F">
      <w:pPr>
        <w:pStyle w:val="Heading1"/>
        <w:spacing w:before="240" w:after="240"/>
        <w:rPr>
          <w:rFonts w:ascii="Arial" w:hAnsi="Arial"/>
          <w:color w:val="000000" w:themeColor="text1"/>
          <w:sz w:val="24"/>
          <w:szCs w:val="24"/>
          <w:lang w:val="en-GB"/>
        </w:rPr>
      </w:pPr>
      <w:bookmarkStart w:id="19" w:name="_Toc210391611"/>
      <w:r w:rsidRPr="00C75627">
        <w:rPr>
          <w:rFonts w:ascii="Arial" w:hAnsi="Arial"/>
          <w:color w:val="000000" w:themeColor="text1"/>
          <w:sz w:val="24"/>
          <w:szCs w:val="24"/>
          <w:lang w:val="en-GB"/>
        </w:rPr>
        <w:lastRenderedPageBreak/>
        <w:t>References</w:t>
      </w:r>
      <w:bookmarkEnd w:id="19"/>
      <w:r w:rsidRPr="00C75627">
        <w:rPr>
          <w:rFonts w:ascii="Arial" w:hAnsi="Arial"/>
          <w:color w:val="000000" w:themeColor="text1"/>
          <w:sz w:val="24"/>
          <w:szCs w:val="24"/>
          <w:lang w:val="en-GB"/>
        </w:rPr>
        <w:t xml:space="preserve"> </w:t>
      </w:r>
    </w:p>
    <w:p w14:paraId="603BA152" w14:textId="3496A0DB" w:rsidR="00C63EAC" w:rsidRPr="00C75627" w:rsidRDefault="00C63EAC"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Alabi, M., 2024. The Role </w:t>
      </w:r>
      <w:proofErr w:type="gramStart"/>
      <w:r w:rsidRPr="00C75627">
        <w:rPr>
          <w:rFonts w:ascii="Arial" w:eastAsia="Times New Roman" w:hAnsi="Arial"/>
          <w:color w:val="000000" w:themeColor="text1"/>
          <w:szCs w:val="24"/>
          <w:lang w:val="en-GB"/>
        </w:rPr>
        <w:t>Of</w:t>
      </w:r>
      <w:proofErr w:type="gramEnd"/>
      <w:r w:rsidRPr="00C75627">
        <w:rPr>
          <w:rFonts w:ascii="Arial" w:eastAsia="Times New Roman" w:hAnsi="Arial"/>
          <w:color w:val="000000" w:themeColor="text1"/>
          <w:szCs w:val="24"/>
          <w:lang w:val="en-GB"/>
        </w:rPr>
        <w:t xml:space="preserve"> User-Generated Content In Building Brand Trust And Consumer Engagement In Fashion Retail. </w:t>
      </w:r>
      <w:hyperlink r:id="rId10" w:history="1">
        <w:r w:rsidR="005B5EDD" w:rsidRPr="00C75627">
          <w:rPr>
            <w:rStyle w:val="Hyperlink"/>
            <w:rFonts w:ascii="Arial" w:eastAsia="Times New Roman" w:hAnsi="Arial"/>
            <w:szCs w:val="24"/>
            <w:lang w:val="en-GB"/>
          </w:rPr>
          <w:t>https://www.researchgate.net/profile/Moses-Alabi/publication/386218105_The_Role_of_User-Generated_Content_in_Building_Brand_Trust_and_Consumer_Engagement_in_Fashion_Retail/links/67492e31f309a268c013e7ef/The-Role-of-User-Generated-Content-in-Building-Brand-Trust-and-Consumer-Engagement-in-Fashion-Retail.pdf</w:t>
        </w:r>
      </w:hyperlink>
      <w:r w:rsidR="005B5EDD" w:rsidRPr="00C75627">
        <w:rPr>
          <w:rFonts w:ascii="Arial" w:eastAsia="Times New Roman" w:hAnsi="Arial"/>
          <w:color w:val="000000" w:themeColor="text1"/>
          <w:szCs w:val="24"/>
          <w:lang w:val="en-GB"/>
        </w:rPr>
        <w:t xml:space="preserve"> </w:t>
      </w:r>
    </w:p>
    <w:p w14:paraId="6AA8BE13" w14:textId="52B54BFA" w:rsidR="00C63EAC" w:rsidRPr="00C75627" w:rsidRDefault="00C63EAC"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ASOS Plc</w:t>
      </w:r>
      <w:r w:rsidR="005B5EDD" w:rsidRPr="00C75627">
        <w:rPr>
          <w:rFonts w:ascii="Arial" w:hAnsi="Arial"/>
          <w:color w:val="000000" w:themeColor="text1"/>
          <w:szCs w:val="24"/>
          <w:lang w:val="en-GB"/>
        </w:rPr>
        <w:t xml:space="preserve">., </w:t>
      </w:r>
      <w:r w:rsidRPr="00C75627">
        <w:rPr>
          <w:rFonts w:ascii="Arial" w:hAnsi="Arial"/>
          <w:color w:val="000000" w:themeColor="text1"/>
          <w:szCs w:val="24"/>
          <w:lang w:val="en-GB"/>
        </w:rPr>
        <w:t xml:space="preserve">2024. </w:t>
      </w:r>
      <w:r w:rsidRPr="00C75627">
        <w:rPr>
          <w:rFonts w:ascii="Arial" w:hAnsi="Arial"/>
          <w:i/>
          <w:color w:val="000000" w:themeColor="text1"/>
          <w:szCs w:val="24"/>
          <w:lang w:val="en-GB"/>
        </w:rPr>
        <w:t>This is ASOS</w:t>
      </w:r>
      <w:r w:rsidRPr="00C75627">
        <w:rPr>
          <w:rFonts w:ascii="Arial" w:hAnsi="Arial"/>
          <w:color w:val="000000" w:themeColor="text1"/>
          <w:szCs w:val="24"/>
          <w:lang w:val="en-GB"/>
        </w:rPr>
        <w:t xml:space="preserve">. [online] ASOS plc. Available at: </w:t>
      </w:r>
      <w:hyperlink r:id="rId11">
        <w:r w:rsidRPr="00C75627">
          <w:rPr>
            <w:rFonts w:ascii="Arial" w:hAnsi="Arial"/>
            <w:color w:val="000000" w:themeColor="text1"/>
            <w:szCs w:val="24"/>
            <w:u w:val="single"/>
            <w:lang w:val="en-GB"/>
          </w:rPr>
          <w:t>https://www.asosplc.com/this-is-asos/</w:t>
        </w:r>
      </w:hyperlink>
      <w:r w:rsidRPr="00C75627">
        <w:rPr>
          <w:rFonts w:ascii="Arial" w:hAnsi="Arial"/>
          <w:color w:val="000000" w:themeColor="text1"/>
          <w:szCs w:val="24"/>
          <w:lang w:val="en-GB"/>
        </w:rPr>
        <w:t>.</w:t>
      </w:r>
      <w:r w:rsidR="005B5EDD" w:rsidRPr="00C75627">
        <w:rPr>
          <w:rFonts w:ascii="Arial" w:hAnsi="Arial"/>
          <w:color w:val="000000" w:themeColor="text1"/>
          <w:szCs w:val="24"/>
          <w:lang w:val="en-GB"/>
        </w:rPr>
        <w:t xml:space="preserve"> </w:t>
      </w:r>
    </w:p>
    <w:p w14:paraId="6690BF55" w14:textId="21AE3798" w:rsidR="00C63EAC" w:rsidRPr="00C75627" w:rsidRDefault="00C63EAC"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Çınar, K., 2020. Customer based brand equity models in hotel industry: A literature review. </w:t>
      </w:r>
      <w:r w:rsidRPr="00C75627">
        <w:rPr>
          <w:rFonts w:ascii="Arial" w:eastAsia="Times New Roman" w:hAnsi="Arial"/>
          <w:i/>
          <w:iCs/>
          <w:color w:val="000000" w:themeColor="text1"/>
          <w:szCs w:val="24"/>
          <w:lang w:val="en-GB"/>
        </w:rPr>
        <w:t>Strategic Innovative Marketing and Tourism: 8th ICSIMAT, Northern Aegean, Greece, 2019</w:t>
      </w:r>
      <w:r w:rsidRPr="00C75627">
        <w:rPr>
          <w:rFonts w:ascii="Arial" w:eastAsia="Times New Roman" w:hAnsi="Arial"/>
          <w:color w:val="000000" w:themeColor="text1"/>
          <w:szCs w:val="24"/>
          <w:lang w:val="en-GB"/>
        </w:rPr>
        <w:t xml:space="preserve">, pp.281-288. </w:t>
      </w:r>
      <w:hyperlink r:id="rId12" w:history="1">
        <w:r w:rsidR="005B5EDD" w:rsidRPr="00C75627">
          <w:rPr>
            <w:rStyle w:val="Hyperlink"/>
            <w:rFonts w:ascii="Arial" w:eastAsia="Times New Roman" w:hAnsi="Arial"/>
            <w:szCs w:val="24"/>
            <w:lang w:val="en-GB"/>
          </w:rPr>
          <w:t>https://doi.org/10.1007/978-3-030-36126-6_31</w:t>
        </w:r>
      </w:hyperlink>
      <w:r w:rsidR="005B5EDD" w:rsidRPr="00C75627">
        <w:rPr>
          <w:rFonts w:ascii="Arial" w:eastAsia="Times New Roman" w:hAnsi="Arial"/>
          <w:color w:val="000000" w:themeColor="text1"/>
          <w:szCs w:val="24"/>
          <w:lang w:val="en-GB"/>
        </w:rPr>
        <w:t xml:space="preserve"> </w:t>
      </w:r>
    </w:p>
    <w:p w14:paraId="5A091750" w14:textId="49C58E24" w:rsidR="00C63EAC" w:rsidRPr="00C75627" w:rsidRDefault="00C63EAC"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Huang, X., You, A.T. and Zhou, X.</w:t>
      </w:r>
      <w:r w:rsidR="005B5EDD" w:rsidRPr="00C75627">
        <w:rPr>
          <w:rFonts w:ascii="Arial" w:hAnsi="Arial"/>
          <w:color w:val="000000" w:themeColor="text1"/>
          <w:szCs w:val="24"/>
          <w:lang w:val="en-GB"/>
        </w:rPr>
        <w:t xml:space="preserve">, </w:t>
      </w:r>
      <w:r w:rsidRPr="00C75627">
        <w:rPr>
          <w:rFonts w:ascii="Arial" w:hAnsi="Arial"/>
          <w:color w:val="000000" w:themeColor="text1"/>
          <w:szCs w:val="24"/>
          <w:lang w:val="en-GB"/>
        </w:rPr>
        <w:t xml:space="preserve">2022. Research on the Online Marketing Strategy of ASOS’s Young Customer Market. </w:t>
      </w:r>
      <w:r w:rsidRPr="00C75627">
        <w:rPr>
          <w:rFonts w:ascii="Arial" w:hAnsi="Arial"/>
          <w:i/>
          <w:color w:val="000000" w:themeColor="text1"/>
          <w:szCs w:val="24"/>
          <w:lang w:val="en-GB"/>
        </w:rPr>
        <w:t>BCP Business &amp; Management</w:t>
      </w:r>
      <w:r w:rsidRPr="00C75627">
        <w:rPr>
          <w:rFonts w:ascii="Arial" w:hAnsi="Arial"/>
          <w:color w:val="000000" w:themeColor="text1"/>
          <w:szCs w:val="24"/>
          <w:lang w:val="en-GB"/>
        </w:rPr>
        <w:t xml:space="preserve">, [online] 32(1), pp.277–283. </w:t>
      </w:r>
      <w:proofErr w:type="spellStart"/>
      <w:r w:rsidRPr="00C75627">
        <w:rPr>
          <w:rFonts w:ascii="Arial" w:hAnsi="Arial"/>
          <w:color w:val="000000" w:themeColor="text1"/>
          <w:szCs w:val="24"/>
          <w:lang w:val="en-GB"/>
        </w:rPr>
        <w:t>doi</w:t>
      </w:r>
      <w:proofErr w:type="spellEnd"/>
      <w:r w:rsidRPr="00C75627">
        <w:rPr>
          <w:rFonts w:ascii="Arial" w:hAnsi="Arial"/>
          <w:color w:val="000000" w:themeColor="text1"/>
          <w:szCs w:val="24"/>
          <w:lang w:val="en-GB"/>
        </w:rPr>
        <w:t>:</w:t>
      </w:r>
      <w:r w:rsidR="005B5EDD" w:rsidRPr="00C75627">
        <w:rPr>
          <w:rFonts w:ascii="Arial" w:hAnsi="Arial"/>
          <w:color w:val="000000" w:themeColor="text1"/>
          <w:szCs w:val="24"/>
          <w:lang w:val="en-GB"/>
        </w:rPr>
        <w:t xml:space="preserve">  </w:t>
      </w:r>
      <w:hyperlink r:id="rId13" w:history="1">
        <w:r w:rsidR="005B5EDD" w:rsidRPr="00C75627">
          <w:rPr>
            <w:rStyle w:val="Hyperlink"/>
            <w:rFonts w:ascii="Arial" w:hAnsi="Arial"/>
            <w:szCs w:val="24"/>
            <w:lang w:val="en-GB"/>
          </w:rPr>
          <w:t>https://doi.org/10.54691/bcpbm.v32i.2900</w:t>
        </w:r>
      </w:hyperlink>
      <w:r w:rsidR="005B5EDD" w:rsidRPr="00C75627">
        <w:rPr>
          <w:rFonts w:ascii="Arial" w:hAnsi="Arial"/>
          <w:color w:val="000000" w:themeColor="text1"/>
          <w:szCs w:val="24"/>
          <w:lang w:val="en-GB"/>
        </w:rPr>
        <w:t xml:space="preserve"> </w:t>
      </w:r>
    </w:p>
    <w:p w14:paraId="29D0466F" w14:textId="6165F97D" w:rsidR="00C63EAC" w:rsidRPr="00C75627" w:rsidRDefault="00C63EAC"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Karadağ, H., Tosun, P. and Ayan, B., 2024. User-generated and brand-generated content as indicators of university brand personality and business strategy. </w:t>
      </w:r>
      <w:r w:rsidRPr="00C75627">
        <w:rPr>
          <w:rFonts w:ascii="Arial" w:eastAsia="Times New Roman" w:hAnsi="Arial"/>
          <w:i/>
          <w:iCs/>
          <w:color w:val="000000" w:themeColor="text1"/>
          <w:szCs w:val="24"/>
          <w:lang w:val="en-GB"/>
        </w:rPr>
        <w:t>Journal of Marketing for Higher Education</w:t>
      </w:r>
      <w:r w:rsidRPr="00C75627">
        <w:rPr>
          <w:rFonts w:ascii="Arial" w:eastAsia="Times New Roman" w:hAnsi="Arial"/>
          <w:color w:val="000000" w:themeColor="text1"/>
          <w:szCs w:val="24"/>
          <w:lang w:val="en-GB"/>
        </w:rPr>
        <w:t xml:space="preserve">, </w:t>
      </w:r>
      <w:r w:rsidRPr="00C75627">
        <w:rPr>
          <w:rFonts w:ascii="Arial" w:eastAsia="Times New Roman" w:hAnsi="Arial"/>
          <w:i/>
          <w:iCs/>
          <w:color w:val="000000" w:themeColor="text1"/>
          <w:szCs w:val="24"/>
          <w:lang w:val="en-GB"/>
        </w:rPr>
        <w:t>34</w:t>
      </w:r>
      <w:r w:rsidRPr="00C75627">
        <w:rPr>
          <w:rFonts w:ascii="Arial" w:eastAsia="Times New Roman" w:hAnsi="Arial"/>
          <w:color w:val="000000" w:themeColor="text1"/>
          <w:szCs w:val="24"/>
          <w:lang w:val="en-GB"/>
        </w:rPr>
        <w:t xml:space="preserve">(2), pp.646-668. </w:t>
      </w:r>
      <w:hyperlink r:id="rId14" w:history="1">
        <w:r w:rsidRPr="00C75627">
          <w:rPr>
            <w:rStyle w:val="Hyperlink"/>
            <w:rFonts w:ascii="Arial" w:eastAsia="Times New Roman" w:hAnsi="Arial"/>
            <w:color w:val="000000" w:themeColor="text1"/>
            <w:szCs w:val="24"/>
            <w:lang w:val="en-GB"/>
          </w:rPr>
          <w:t>https://doi.org/10.1080/08841241.2022.2056281</w:t>
        </w:r>
      </w:hyperlink>
      <w:r w:rsidR="005B5EDD" w:rsidRPr="00C75627">
        <w:rPr>
          <w:rFonts w:ascii="Arial" w:hAnsi="Arial"/>
          <w:color w:val="000000" w:themeColor="text1"/>
          <w:szCs w:val="24"/>
          <w:lang w:val="en-GB"/>
        </w:rPr>
        <w:t xml:space="preserve"> </w:t>
      </w:r>
    </w:p>
    <w:p w14:paraId="362AD928" w14:textId="77777777" w:rsidR="00C63EAC" w:rsidRPr="00C75627" w:rsidRDefault="00C63EAC"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Kono, G.N., Fardiah, D. and Zakiah, K., 2022. The Effect of Brand Asset Valuator on Usage Decision of </w:t>
      </w:r>
      <w:proofErr w:type="spellStart"/>
      <w:r w:rsidRPr="00C75627">
        <w:rPr>
          <w:rFonts w:ascii="Arial" w:eastAsia="Times New Roman" w:hAnsi="Arial"/>
          <w:color w:val="000000" w:themeColor="text1"/>
          <w:szCs w:val="24"/>
          <w:lang w:val="en-GB"/>
        </w:rPr>
        <w:t>Halodoc</w:t>
      </w:r>
      <w:proofErr w:type="spellEnd"/>
      <w:r w:rsidRPr="00C75627">
        <w:rPr>
          <w:rFonts w:ascii="Arial" w:eastAsia="Times New Roman" w:hAnsi="Arial"/>
          <w:color w:val="000000" w:themeColor="text1"/>
          <w:szCs w:val="24"/>
          <w:lang w:val="en-GB"/>
        </w:rPr>
        <w:t xml:space="preserve"> Application. </w:t>
      </w:r>
      <w:r w:rsidRPr="00C75627">
        <w:rPr>
          <w:rFonts w:ascii="Arial" w:eastAsia="Times New Roman" w:hAnsi="Arial"/>
          <w:i/>
          <w:iCs/>
          <w:color w:val="000000" w:themeColor="text1"/>
          <w:szCs w:val="24"/>
          <w:lang w:val="en-GB"/>
        </w:rPr>
        <w:t>Budapest International Research and Critics Institute-Journal (BIRCI-Journal)</w:t>
      </w:r>
      <w:r w:rsidRPr="00C75627">
        <w:rPr>
          <w:rFonts w:ascii="Arial" w:eastAsia="Times New Roman" w:hAnsi="Arial"/>
          <w:color w:val="000000" w:themeColor="text1"/>
          <w:szCs w:val="24"/>
          <w:lang w:val="en-GB"/>
        </w:rPr>
        <w:t xml:space="preserve">, </w:t>
      </w:r>
      <w:r w:rsidRPr="00C75627">
        <w:rPr>
          <w:rFonts w:ascii="Arial" w:eastAsia="Times New Roman" w:hAnsi="Arial"/>
          <w:i/>
          <w:iCs/>
          <w:color w:val="000000" w:themeColor="text1"/>
          <w:szCs w:val="24"/>
          <w:lang w:val="en-GB"/>
        </w:rPr>
        <w:t>5</w:t>
      </w:r>
      <w:r w:rsidRPr="00C75627">
        <w:rPr>
          <w:rFonts w:ascii="Arial" w:eastAsia="Times New Roman" w:hAnsi="Arial"/>
          <w:color w:val="000000" w:themeColor="text1"/>
          <w:szCs w:val="24"/>
          <w:lang w:val="en-GB"/>
        </w:rPr>
        <w:t>(2). https://doi.org/10.33258/birci.v5i2.5572</w:t>
      </w:r>
    </w:p>
    <w:p w14:paraId="24D99C4A" w14:textId="75D66039" w:rsidR="00C63EAC" w:rsidRPr="00C75627" w:rsidRDefault="00C63EAC"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 xml:space="preserve">Lariba, C., 2023. The role of user-generated content in shaping brand perceptions. </w:t>
      </w:r>
      <w:r w:rsidRPr="00C75627">
        <w:rPr>
          <w:rFonts w:ascii="Arial" w:hAnsi="Arial"/>
          <w:i/>
          <w:color w:val="000000" w:themeColor="text1"/>
          <w:szCs w:val="24"/>
          <w:lang w:val="en-GB"/>
        </w:rPr>
        <w:t>International Journal of Public Relation and Communication</w:t>
      </w:r>
      <w:r w:rsidRPr="00C75627">
        <w:rPr>
          <w:rFonts w:ascii="Arial" w:hAnsi="Arial"/>
          <w:color w:val="000000" w:themeColor="text1"/>
          <w:szCs w:val="24"/>
          <w:lang w:val="en-GB"/>
        </w:rPr>
        <w:t xml:space="preserve">, </w:t>
      </w:r>
      <w:r w:rsidRPr="00C75627">
        <w:rPr>
          <w:rFonts w:ascii="Arial" w:hAnsi="Arial"/>
          <w:i/>
          <w:color w:val="000000" w:themeColor="text1"/>
          <w:szCs w:val="24"/>
          <w:lang w:val="en-GB"/>
        </w:rPr>
        <w:t>1</w:t>
      </w:r>
      <w:r w:rsidRPr="00C75627">
        <w:rPr>
          <w:rFonts w:ascii="Arial" w:hAnsi="Arial"/>
          <w:color w:val="000000" w:themeColor="text1"/>
          <w:szCs w:val="24"/>
          <w:lang w:val="en-GB"/>
        </w:rPr>
        <w:t xml:space="preserve">(1), pp.25-37. </w:t>
      </w:r>
      <w:hyperlink r:id="rId15">
        <w:r w:rsidRPr="00C75627">
          <w:rPr>
            <w:rFonts w:ascii="Arial" w:hAnsi="Arial"/>
            <w:color w:val="000000" w:themeColor="text1"/>
            <w:szCs w:val="24"/>
            <w:u w:val="single"/>
            <w:lang w:val="en-GB"/>
          </w:rPr>
          <w:t>https://forthworthjournals.org/journals/index.php/IJPRC/article/download/58/55</w:t>
        </w:r>
      </w:hyperlink>
      <w:r w:rsidR="002C44B1" w:rsidRPr="00C75627">
        <w:rPr>
          <w:rFonts w:ascii="Arial" w:hAnsi="Arial"/>
          <w:color w:val="000000" w:themeColor="text1"/>
          <w:szCs w:val="24"/>
          <w:lang w:val="en-GB"/>
        </w:rPr>
        <w:t xml:space="preserve"> </w:t>
      </w:r>
    </w:p>
    <w:p w14:paraId="4B4D84AB" w14:textId="1FC42B71" w:rsidR="00C63EAC" w:rsidRPr="00C75627" w:rsidRDefault="00C63EAC"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Mediamint.com</w:t>
      </w:r>
      <w:r w:rsidR="002C44B1" w:rsidRPr="00C75627">
        <w:rPr>
          <w:rFonts w:ascii="Arial" w:eastAsia="Times New Roman" w:hAnsi="Arial"/>
          <w:color w:val="000000" w:themeColor="text1"/>
          <w:szCs w:val="24"/>
          <w:lang w:val="en-GB"/>
        </w:rPr>
        <w:t xml:space="preserve">., </w:t>
      </w:r>
      <w:r w:rsidRPr="00C75627">
        <w:rPr>
          <w:rFonts w:ascii="Arial" w:eastAsia="Times New Roman" w:hAnsi="Arial"/>
          <w:color w:val="000000" w:themeColor="text1"/>
          <w:szCs w:val="24"/>
          <w:lang w:val="en-GB"/>
        </w:rPr>
        <w:t xml:space="preserve">2024. </w:t>
      </w:r>
      <w:r w:rsidRPr="00C75627">
        <w:rPr>
          <w:rFonts w:ascii="Arial" w:eastAsia="Times New Roman" w:hAnsi="Arial"/>
          <w:i/>
          <w:iCs/>
          <w:color w:val="000000" w:themeColor="text1"/>
          <w:szCs w:val="24"/>
          <w:lang w:val="en-GB"/>
        </w:rPr>
        <w:t xml:space="preserve">Why Trust and Safety Is Critical in the Age of User Generated Content. </w:t>
      </w:r>
      <w:r w:rsidRPr="00C75627">
        <w:rPr>
          <w:rFonts w:ascii="Arial" w:eastAsia="Times New Roman" w:hAnsi="Arial"/>
          <w:color w:val="000000" w:themeColor="text1"/>
          <w:szCs w:val="24"/>
          <w:lang w:val="en-GB"/>
        </w:rPr>
        <w:t xml:space="preserve">Available at: </w:t>
      </w:r>
      <w:hyperlink r:id="rId16" w:history="1">
        <w:r w:rsidR="003A7651" w:rsidRPr="00C75627">
          <w:rPr>
            <w:rStyle w:val="Hyperlink"/>
            <w:rFonts w:ascii="Arial" w:eastAsia="Times New Roman" w:hAnsi="Arial"/>
            <w:szCs w:val="24"/>
            <w:lang w:val="en-GB"/>
          </w:rPr>
          <w:t>https://mediamint.com/trust-and-safety-user-generated-content/</w:t>
        </w:r>
      </w:hyperlink>
      <w:r w:rsidR="003A7651" w:rsidRPr="00C75627">
        <w:rPr>
          <w:rFonts w:ascii="Arial" w:eastAsia="Times New Roman" w:hAnsi="Arial"/>
          <w:color w:val="000000" w:themeColor="text1"/>
          <w:szCs w:val="24"/>
          <w:lang w:val="en-GB"/>
        </w:rPr>
        <w:t xml:space="preserve"> </w:t>
      </w:r>
    </w:p>
    <w:p w14:paraId="77E78064" w14:textId="390E17AB" w:rsidR="00C63EAC" w:rsidRPr="00C75627" w:rsidRDefault="00C63EAC"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lastRenderedPageBreak/>
        <w:t xml:space="preserve">Mishra, P. and Kumar, D., 2024. </w:t>
      </w:r>
      <w:r w:rsidRPr="00C75627">
        <w:rPr>
          <w:rFonts w:ascii="Arial" w:eastAsia="Times New Roman" w:hAnsi="Arial"/>
          <w:i/>
          <w:iCs/>
          <w:color w:val="000000" w:themeColor="text1"/>
          <w:szCs w:val="24"/>
          <w:lang w:val="en-GB"/>
        </w:rPr>
        <w:t>The Impact of User-Generated Content on Fashion Brands: A Comprehensive Study in the Digital Age</w:t>
      </w:r>
      <w:r w:rsidRPr="00C75627">
        <w:rPr>
          <w:rFonts w:ascii="Arial" w:eastAsia="Times New Roman" w:hAnsi="Arial"/>
          <w:color w:val="000000" w:themeColor="text1"/>
          <w:szCs w:val="24"/>
          <w:lang w:val="en-GB"/>
        </w:rPr>
        <w:t xml:space="preserve">. </w:t>
      </w:r>
      <w:hyperlink r:id="rId17" w:history="1">
        <w:r w:rsidRPr="00C75627">
          <w:rPr>
            <w:rStyle w:val="Hyperlink"/>
            <w:rFonts w:ascii="Arial" w:eastAsia="Times New Roman" w:hAnsi="Arial"/>
            <w:color w:val="000000" w:themeColor="text1"/>
            <w:szCs w:val="24"/>
            <w:lang w:val="en-GB"/>
          </w:rPr>
          <w:t>https://www.ijcrt.org/papers/IJCRT2405674.pdf</w:t>
        </w:r>
      </w:hyperlink>
    </w:p>
    <w:p w14:paraId="0735683B" w14:textId="06D139B6" w:rsidR="00C63EAC" w:rsidRPr="00C75627" w:rsidRDefault="00C63EAC" w:rsidP="0070736F">
      <w:pPr>
        <w:spacing w:before="240" w:after="240"/>
        <w:rPr>
          <w:rFonts w:ascii="Arial" w:hAnsi="Arial"/>
          <w:color w:val="000000" w:themeColor="text1"/>
          <w:szCs w:val="24"/>
          <w:lang w:val="en-GB"/>
        </w:rPr>
      </w:pPr>
      <w:proofErr w:type="spellStart"/>
      <w:r w:rsidRPr="00C75627">
        <w:rPr>
          <w:rFonts w:ascii="Arial" w:hAnsi="Arial"/>
          <w:color w:val="000000" w:themeColor="text1"/>
          <w:szCs w:val="24"/>
          <w:lang w:val="en-GB"/>
        </w:rPr>
        <w:t>Muzari</w:t>
      </w:r>
      <w:proofErr w:type="spellEnd"/>
      <w:r w:rsidRPr="00C75627">
        <w:rPr>
          <w:rFonts w:ascii="Arial" w:hAnsi="Arial"/>
          <w:color w:val="000000" w:themeColor="text1"/>
          <w:szCs w:val="24"/>
          <w:lang w:val="en-GB"/>
        </w:rPr>
        <w:t xml:space="preserve">, T., Shava, G.N. and Shonhiwa, S., 2022. Qualitative research paradigm, a key research design for educational researchers, processes and procedures: A theoretical overview. </w:t>
      </w:r>
      <w:r w:rsidRPr="00C75627">
        <w:rPr>
          <w:rFonts w:ascii="Arial" w:hAnsi="Arial"/>
          <w:i/>
          <w:color w:val="000000" w:themeColor="text1"/>
          <w:szCs w:val="24"/>
          <w:lang w:val="en-GB"/>
        </w:rPr>
        <w:t>Indiana Journal of Humanities and Social Sciences</w:t>
      </w:r>
      <w:r w:rsidRPr="00C75627">
        <w:rPr>
          <w:rFonts w:ascii="Arial" w:hAnsi="Arial"/>
          <w:color w:val="000000" w:themeColor="text1"/>
          <w:szCs w:val="24"/>
          <w:lang w:val="en-GB"/>
        </w:rPr>
        <w:t xml:space="preserve">, </w:t>
      </w:r>
      <w:r w:rsidRPr="00C75627">
        <w:rPr>
          <w:rFonts w:ascii="Arial" w:hAnsi="Arial"/>
          <w:i/>
          <w:color w:val="000000" w:themeColor="text1"/>
          <w:szCs w:val="24"/>
          <w:lang w:val="en-GB"/>
        </w:rPr>
        <w:t>3</w:t>
      </w:r>
      <w:r w:rsidRPr="00C75627">
        <w:rPr>
          <w:rFonts w:ascii="Arial" w:hAnsi="Arial"/>
          <w:color w:val="000000" w:themeColor="text1"/>
          <w:szCs w:val="24"/>
          <w:lang w:val="en-GB"/>
        </w:rPr>
        <w:t xml:space="preserve">(1), pp.14-20. </w:t>
      </w:r>
      <w:hyperlink r:id="rId18">
        <w:r w:rsidRPr="00C75627">
          <w:rPr>
            <w:rFonts w:ascii="Arial" w:hAnsi="Arial"/>
            <w:color w:val="000000" w:themeColor="text1"/>
            <w:szCs w:val="24"/>
            <w:u w:val="single"/>
            <w:lang w:val="en-GB"/>
          </w:rPr>
          <w:t>https://indianapublications.com/articles/IJHSS_3(1)_14-20_61f38990115064.95135470.pdf</w:t>
        </w:r>
      </w:hyperlink>
    </w:p>
    <w:p w14:paraId="26EC4221" w14:textId="4D28ECAD" w:rsidR="00C63EAC" w:rsidRPr="00C75627" w:rsidRDefault="00C63EAC" w:rsidP="0070736F">
      <w:pPr>
        <w:spacing w:before="240" w:after="240"/>
        <w:rPr>
          <w:rFonts w:ascii="Arial" w:hAnsi="Arial"/>
          <w:color w:val="000000" w:themeColor="text1"/>
          <w:szCs w:val="24"/>
          <w:lang w:val="en-GB"/>
        </w:rPr>
      </w:pPr>
      <w:r w:rsidRPr="00C75627">
        <w:rPr>
          <w:rFonts w:ascii="Arial" w:hAnsi="Arial"/>
          <w:color w:val="000000" w:themeColor="text1"/>
          <w:szCs w:val="24"/>
          <w:lang w:val="en-GB"/>
        </w:rPr>
        <w:t xml:space="preserve">Robson, S. and Banerjee, S., 2023. Brand post popularity on Facebook, Twitter, Instagram and LinkedIn: the case of start-ups. </w:t>
      </w:r>
      <w:r w:rsidRPr="00C75627">
        <w:rPr>
          <w:rFonts w:ascii="Arial" w:hAnsi="Arial"/>
          <w:i/>
          <w:color w:val="000000" w:themeColor="text1"/>
          <w:szCs w:val="24"/>
          <w:lang w:val="en-GB"/>
        </w:rPr>
        <w:t>Online Information Review</w:t>
      </w:r>
      <w:r w:rsidRPr="00C75627">
        <w:rPr>
          <w:rFonts w:ascii="Arial" w:hAnsi="Arial"/>
          <w:color w:val="000000" w:themeColor="text1"/>
          <w:szCs w:val="24"/>
          <w:lang w:val="en-GB"/>
        </w:rPr>
        <w:t xml:space="preserve">, </w:t>
      </w:r>
      <w:r w:rsidRPr="00C75627">
        <w:rPr>
          <w:rFonts w:ascii="Arial" w:hAnsi="Arial"/>
          <w:i/>
          <w:color w:val="000000" w:themeColor="text1"/>
          <w:szCs w:val="24"/>
          <w:lang w:val="en-GB"/>
        </w:rPr>
        <w:t>47</w:t>
      </w:r>
      <w:r w:rsidRPr="00C75627">
        <w:rPr>
          <w:rFonts w:ascii="Arial" w:hAnsi="Arial"/>
          <w:color w:val="000000" w:themeColor="text1"/>
          <w:szCs w:val="24"/>
          <w:lang w:val="en-GB"/>
        </w:rPr>
        <w:t xml:space="preserve">(3), pp.486-504. </w:t>
      </w:r>
      <w:hyperlink r:id="rId19">
        <w:r w:rsidRPr="00C75627">
          <w:rPr>
            <w:rFonts w:ascii="Arial" w:hAnsi="Arial"/>
            <w:color w:val="000000" w:themeColor="text1"/>
            <w:szCs w:val="24"/>
            <w:u w:val="single"/>
            <w:lang w:val="en-GB"/>
          </w:rPr>
          <w:t>https://pure.york.ac.uk/portal/files/76259252/OIR_BrandPostPopularity_PURE.pdf</w:t>
        </w:r>
      </w:hyperlink>
    </w:p>
    <w:p w14:paraId="50B1A349" w14:textId="182E0507" w:rsidR="00C63EAC" w:rsidRPr="00C75627" w:rsidRDefault="00C63EAC" w:rsidP="0070736F">
      <w:pPr>
        <w:spacing w:before="240" w:after="240"/>
        <w:rPr>
          <w:rFonts w:ascii="Arial" w:hAnsi="Arial"/>
          <w:color w:val="000000" w:themeColor="text1"/>
          <w:szCs w:val="24"/>
          <w:lang w:val="en-GB"/>
        </w:rPr>
      </w:pPr>
      <w:proofErr w:type="spellStart"/>
      <w:r w:rsidRPr="00C75627">
        <w:rPr>
          <w:rFonts w:ascii="Arial" w:hAnsi="Arial"/>
          <w:color w:val="000000" w:themeColor="text1"/>
          <w:szCs w:val="24"/>
          <w:lang w:val="en-GB"/>
        </w:rPr>
        <w:t>Taherdoost</w:t>
      </w:r>
      <w:proofErr w:type="spellEnd"/>
      <w:r w:rsidRPr="00C75627">
        <w:rPr>
          <w:rFonts w:ascii="Arial" w:hAnsi="Arial"/>
          <w:color w:val="000000" w:themeColor="text1"/>
          <w:szCs w:val="24"/>
          <w:lang w:val="en-GB"/>
        </w:rPr>
        <w:t xml:space="preserve">, H., 2021. Data collection methods and tools for research; a step-by-step guide to choose data collection techniques for academic and business research projects. </w:t>
      </w:r>
      <w:r w:rsidRPr="00C75627">
        <w:rPr>
          <w:rFonts w:ascii="Arial" w:hAnsi="Arial"/>
          <w:i/>
          <w:color w:val="000000" w:themeColor="text1"/>
          <w:szCs w:val="24"/>
          <w:lang w:val="en-GB"/>
        </w:rPr>
        <w:t>International Journal of Academic Research in Management (IJARM)</w:t>
      </w:r>
      <w:r w:rsidRPr="00C75627">
        <w:rPr>
          <w:rFonts w:ascii="Arial" w:hAnsi="Arial"/>
          <w:color w:val="000000" w:themeColor="text1"/>
          <w:szCs w:val="24"/>
          <w:lang w:val="en-GB"/>
        </w:rPr>
        <w:t xml:space="preserve">, </w:t>
      </w:r>
      <w:r w:rsidRPr="00C75627">
        <w:rPr>
          <w:rFonts w:ascii="Arial" w:hAnsi="Arial"/>
          <w:i/>
          <w:color w:val="000000" w:themeColor="text1"/>
          <w:szCs w:val="24"/>
          <w:lang w:val="en-GB"/>
        </w:rPr>
        <w:t>10</w:t>
      </w:r>
      <w:r w:rsidRPr="00C75627">
        <w:rPr>
          <w:rFonts w:ascii="Arial" w:hAnsi="Arial"/>
          <w:color w:val="000000" w:themeColor="text1"/>
          <w:szCs w:val="24"/>
          <w:lang w:val="en-GB"/>
        </w:rPr>
        <w:t xml:space="preserve">(1), pp.10-38. </w:t>
      </w:r>
      <w:hyperlink r:id="rId20">
        <w:r w:rsidRPr="00C75627">
          <w:rPr>
            <w:rFonts w:ascii="Arial" w:hAnsi="Arial"/>
            <w:color w:val="000000" w:themeColor="text1"/>
            <w:szCs w:val="24"/>
            <w:u w:val="single"/>
            <w:lang w:val="en-GB"/>
          </w:rPr>
          <w:t>https://hal.science/hal-03741847v1/file/Data%20Collection%20Methods%20and%20Tools%20for%20Research%20.pdf</w:t>
        </w:r>
      </w:hyperlink>
    </w:p>
    <w:p w14:paraId="49D2034E" w14:textId="299BC749" w:rsidR="00C63EAC" w:rsidRPr="00C75627" w:rsidRDefault="00C63EAC" w:rsidP="0070736F">
      <w:pPr>
        <w:spacing w:before="240" w:after="240"/>
        <w:rPr>
          <w:rFonts w:ascii="Arial" w:eastAsia="Times New Roman" w:hAnsi="Arial"/>
          <w:color w:val="000000" w:themeColor="text1"/>
          <w:szCs w:val="24"/>
          <w:lang w:val="en-GB"/>
        </w:rPr>
      </w:pPr>
      <w:r w:rsidRPr="00C75627">
        <w:rPr>
          <w:rFonts w:ascii="Arial" w:eastAsia="Times New Roman" w:hAnsi="Arial"/>
          <w:color w:val="000000" w:themeColor="text1"/>
          <w:szCs w:val="24"/>
          <w:lang w:val="en-GB"/>
        </w:rPr>
        <w:t xml:space="preserve">Ziginov, S., 2021. CUSTOMER ENGAGEMENT VIA SOCIAL MEDIA. HOW DOES SOCIAL MEDIA MARKETING AFFECT CONSUMER DECISION-MAKING PROCESS AND SALES? CASE: ASOS. </w:t>
      </w:r>
      <w:hyperlink r:id="rId21" w:history="1">
        <w:r w:rsidRPr="00C75627">
          <w:rPr>
            <w:rStyle w:val="Hyperlink"/>
            <w:rFonts w:ascii="Arial" w:eastAsia="Times New Roman" w:hAnsi="Arial"/>
            <w:color w:val="000000" w:themeColor="text1"/>
            <w:szCs w:val="24"/>
            <w:lang w:val="en-GB"/>
          </w:rPr>
          <w:t>https://www.theseus.fi/bitstream/handle/10024/502594/Thesis.%20Final%20Version.%20Sergei%20Ziginov-2-2.docx-2.pdf?sequence=2</w:t>
        </w:r>
      </w:hyperlink>
    </w:p>
    <w:p w14:paraId="50D9E707" w14:textId="77777777" w:rsidR="00DC77AD" w:rsidRPr="00C75627" w:rsidRDefault="00DC77AD" w:rsidP="0070736F">
      <w:pPr>
        <w:spacing w:before="240" w:after="240"/>
        <w:rPr>
          <w:rFonts w:ascii="Arial" w:eastAsia="Times New Roman" w:hAnsi="Arial"/>
          <w:color w:val="000000" w:themeColor="text1"/>
          <w:szCs w:val="24"/>
          <w:lang w:val="en-GB"/>
        </w:rPr>
      </w:pPr>
    </w:p>
    <w:sectPr w:rsidR="00DC77AD" w:rsidRPr="00C75627" w:rsidSect="0070736F">
      <w:footerReference w:type="default" r:id="rId22"/>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0C6C4" w14:textId="77777777" w:rsidR="00E1142C" w:rsidRDefault="00E1142C" w:rsidP="00310121">
      <w:pPr>
        <w:spacing w:line="240" w:lineRule="auto"/>
      </w:pPr>
      <w:r>
        <w:separator/>
      </w:r>
    </w:p>
  </w:endnote>
  <w:endnote w:type="continuationSeparator" w:id="0">
    <w:p w14:paraId="62C59B6D" w14:textId="77777777" w:rsidR="00E1142C" w:rsidRDefault="00E1142C" w:rsidP="003101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867677"/>
      <w:docPartObj>
        <w:docPartGallery w:val="Page Numbers (Bottom of Page)"/>
        <w:docPartUnique/>
      </w:docPartObj>
    </w:sdtPr>
    <w:sdtEndPr>
      <w:rPr>
        <w:noProof/>
        <w:sz w:val="20"/>
        <w:szCs w:val="20"/>
      </w:rPr>
    </w:sdtEndPr>
    <w:sdtContent>
      <w:p w14:paraId="50854DFF" w14:textId="1AEA2A9D" w:rsidR="00310121" w:rsidRPr="00310121" w:rsidRDefault="00310121">
        <w:pPr>
          <w:pStyle w:val="Footer"/>
          <w:jc w:val="right"/>
          <w:rPr>
            <w:sz w:val="20"/>
            <w:szCs w:val="20"/>
          </w:rPr>
        </w:pPr>
        <w:r w:rsidRPr="00310121">
          <w:rPr>
            <w:sz w:val="20"/>
            <w:szCs w:val="20"/>
          </w:rPr>
          <w:fldChar w:fldCharType="begin"/>
        </w:r>
        <w:r w:rsidRPr="00310121">
          <w:rPr>
            <w:sz w:val="20"/>
            <w:szCs w:val="20"/>
          </w:rPr>
          <w:instrText xml:space="preserve"> PAGE   \* MERGEFORMAT </w:instrText>
        </w:r>
        <w:r w:rsidRPr="00310121">
          <w:rPr>
            <w:sz w:val="20"/>
            <w:szCs w:val="20"/>
          </w:rPr>
          <w:fldChar w:fldCharType="separate"/>
        </w:r>
        <w:r w:rsidRPr="00310121">
          <w:rPr>
            <w:noProof/>
            <w:sz w:val="20"/>
            <w:szCs w:val="20"/>
          </w:rPr>
          <w:t>2</w:t>
        </w:r>
        <w:r w:rsidRPr="00310121">
          <w:rPr>
            <w:noProof/>
            <w:sz w:val="20"/>
            <w:szCs w:val="20"/>
          </w:rPr>
          <w:fldChar w:fldCharType="end"/>
        </w:r>
      </w:p>
    </w:sdtContent>
  </w:sdt>
  <w:p w14:paraId="35DD0AD4" w14:textId="77777777" w:rsidR="00310121" w:rsidRDefault="00310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D6BF9" w14:textId="77777777" w:rsidR="00E1142C" w:rsidRDefault="00E1142C" w:rsidP="00310121">
      <w:pPr>
        <w:spacing w:line="240" w:lineRule="auto"/>
      </w:pPr>
      <w:r>
        <w:separator/>
      </w:r>
    </w:p>
  </w:footnote>
  <w:footnote w:type="continuationSeparator" w:id="0">
    <w:p w14:paraId="2AFB2538" w14:textId="77777777" w:rsidR="00E1142C" w:rsidRDefault="00E1142C" w:rsidP="003101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D7793"/>
    <w:multiLevelType w:val="hybridMultilevel"/>
    <w:tmpl w:val="3F983D8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38C1356"/>
    <w:multiLevelType w:val="multilevel"/>
    <w:tmpl w:val="F3906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0C4D42"/>
    <w:multiLevelType w:val="multilevel"/>
    <w:tmpl w:val="367A3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1138C6"/>
    <w:multiLevelType w:val="hybridMultilevel"/>
    <w:tmpl w:val="917E395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2030179774">
    <w:abstractNumId w:val="1"/>
  </w:num>
  <w:num w:numId="2" w16cid:durableId="1188909733">
    <w:abstractNumId w:val="2"/>
  </w:num>
  <w:num w:numId="3" w16cid:durableId="234323039">
    <w:abstractNumId w:val="0"/>
  </w:num>
  <w:num w:numId="4" w16cid:durableId="9342893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331"/>
    <w:rsid w:val="00023753"/>
    <w:rsid w:val="00056331"/>
    <w:rsid w:val="00074B15"/>
    <w:rsid w:val="000A6B05"/>
    <w:rsid w:val="00107E0A"/>
    <w:rsid w:val="00135EEB"/>
    <w:rsid w:val="00150D2B"/>
    <w:rsid w:val="00207D57"/>
    <w:rsid w:val="00224358"/>
    <w:rsid w:val="002C44B1"/>
    <w:rsid w:val="00310121"/>
    <w:rsid w:val="00396D37"/>
    <w:rsid w:val="003A702F"/>
    <w:rsid w:val="003A7651"/>
    <w:rsid w:val="003C74AA"/>
    <w:rsid w:val="003C78FD"/>
    <w:rsid w:val="0043593B"/>
    <w:rsid w:val="00484F72"/>
    <w:rsid w:val="00512C07"/>
    <w:rsid w:val="0051446D"/>
    <w:rsid w:val="00514B02"/>
    <w:rsid w:val="005A150D"/>
    <w:rsid w:val="005B5928"/>
    <w:rsid w:val="005B5EDD"/>
    <w:rsid w:val="005C262D"/>
    <w:rsid w:val="005C6359"/>
    <w:rsid w:val="005F556E"/>
    <w:rsid w:val="0067786A"/>
    <w:rsid w:val="006E0168"/>
    <w:rsid w:val="00705DC0"/>
    <w:rsid w:val="0070736F"/>
    <w:rsid w:val="00747114"/>
    <w:rsid w:val="00791BE6"/>
    <w:rsid w:val="007E1164"/>
    <w:rsid w:val="00805281"/>
    <w:rsid w:val="00827153"/>
    <w:rsid w:val="00914CF6"/>
    <w:rsid w:val="00937B87"/>
    <w:rsid w:val="0094627B"/>
    <w:rsid w:val="00966C2A"/>
    <w:rsid w:val="009E11FA"/>
    <w:rsid w:val="00A774E5"/>
    <w:rsid w:val="00AD56EC"/>
    <w:rsid w:val="00AF322A"/>
    <w:rsid w:val="00B81197"/>
    <w:rsid w:val="00BC70D3"/>
    <w:rsid w:val="00C34145"/>
    <w:rsid w:val="00C47E5B"/>
    <w:rsid w:val="00C63EAC"/>
    <w:rsid w:val="00C75627"/>
    <w:rsid w:val="00C8194F"/>
    <w:rsid w:val="00D24719"/>
    <w:rsid w:val="00D272F4"/>
    <w:rsid w:val="00D27DB0"/>
    <w:rsid w:val="00D652BD"/>
    <w:rsid w:val="00D93996"/>
    <w:rsid w:val="00DC77AD"/>
    <w:rsid w:val="00DE5231"/>
    <w:rsid w:val="00DF61F9"/>
    <w:rsid w:val="00E1142C"/>
    <w:rsid w:val="00E843BD"/>
    <w:rsid w:val="00EE74CB"/>
    <w:rsid w:val="00F83FAD"/>
    <w:rsid w:val="00FF7464"/>
  </w:rsids>
  <m:mathPr>
    <m:mathFont m:val="Cambria Math"/>
    <m:brkBin m:val="before"/>
    <m:brkBinSub m:val="--"/>
    <m:smallFrac m:val="0"/>
    <m:dispDef/>
    <m:lMargin m:val="0"/>
    <m:rMargin m:val="0"/>
    <m:defJc m:val="centerGroup"/>
    <m:wrapIndent m:val="1440"/>
    <m:intLim m:val="subSup"/>
    <m:naryLim m:val="undOvr"/>
  </m:mathPr>
  <w:themeFontLang w:val="en-ZW"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93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Z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121"/>
    <w:pPr>
      <w:spacing w:line="360" w:lineRule="auto"/>
      <w:jc w:val="both"/>
    </w:pPr>
    <w:rPr>
      <w:rFonts w:ascii="Times New Roman" w:hAnsi="Times New Roman"/>
      <w:sz w:val="24"/>
    </w:rPr>
  </w:style>
  <w:style w:type="paragraph" w:styleId="Heading1">
    <w:name w:val="heading 1"/>
    <w:basedOn w:val="Normal"/>
    <w:next w:val="Normal"/>
    <w:uiPriority w:val="9"/>
    <w:qFormat/>
    <w:rsid w:val="00310121"/>
    <w:pPr>
      <w:keepNext/>
      <w:keepLines/>
      <w:spacing w:before="400" w:after="120"/>
      <w:outlineLvl w:val="0"/>
    </w:pPr>
    <w:rPr>
      <w:b/>
      <w:sz w:val="28"/>
      <w:szCs w:val="40"/>
    </w:rPr>
  </w:style>
  <w:style w:type="paragraph" w:styleId="Heading2">
    <w:name w:val="heading 2"/>
    <w:basedOn w:val="Normal"/>
    <w:next w:val="Normal"/>
    <w:uiPriority w:val="9"/>
    <w:unhideWhenUsed/>
    <w:qFormat/>
    <w:rsid w:val="00310121"/>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310121"/>
    <w:pPr>
      <w:tabs>
        <w:tab w:val="center" w:pos="4513"/>
        <w:tab w:val="right" w:pos="9026"/>
      </w:tabs>
      <w:spacing w:line="240" w:lineRule="auto"/>
    </w:pPr>
  </w:style>
  <w:style w:type="character" w:customStyle="1" w:styleId="HeaderChar">
    <w:name w:val="Header Char"/>
    <w:basedOn w:val="DefaultParagraphFont"/>
    <w:link w:val="Header"/>
    <w:uiPriority w:val="99"/>
    <w:rsid w:val="00310121"/>
    <w:rPr>
      <w:rFonts w:ascii="Times New Roman" w:hAnsi="Times New Roman"/>
      <w:sz w:val="24"/>
    </w:rPr>
  </w:style>
  <w:style w:type="paragraph" w:styleId="Footer">
    <w:name w:val="footer"/>
    <w:basedOn w:val="Normal"/>
    <w:link w:val="FooterChar"/>
    <w:uiPriority w:val="99"/>
    <w:unhideWhenUsed/>
    <w:rsid w:val="00310121"/>
    <w:pPr>
      <w:tabs>
        <w:tab w:val="center" w:pos="4513"/>
        <w:tab w:val="right" w:pos="9026"/>
      </w:tabs>
      <w:spacing w:line="240" w:lineRule="auto"/>
    </w:pPr>
  </w:style>
  <w:style w:type="character" w:customStyle="1" w:styleId="FooterChar">
    <w:name w:val="Footer Char"/>
    <w:basedOn w:val="DefaultParagraphFont"/>
    <w:link w:val="Footer"/>
    <w:uiPriority w:val="99"/>
    <w:rsid w:val="00310121"/>
    <w:rPr>
      <w:rFonts w:ascii="Times New Roman" w:hAnsi="Times New Roman"/>
      <w:sz w:val="24"/>
    </w:rPr>
  </w:style>
  <w:style w:type="paragraph" w:styleId="TOCHeading">
    <w:name w:val="TOC Heading"/>
    <w:basedOn w:val="Heading1"/>
    <w:next w:val="Normal"/>
    <w:uiPriority w:val="39"/>
    <w:unhideWhenUsed/>
    <w:qFormat/>
    <w:rsid w:val="00966C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66C2A"/>
    <w:pPr>
      <w:spacing w:after="100"/>
    </w:pPr>
  </w:style>
  <w:style w:type="paragraph" w:styleId="TOC2">
    <w:name w:val="toc 2"/>
    <w:basedOn w:val="Normal"/>
    <w:next w:val="Normal"/>
    <w:autoRedefine/>
    <w:uiPriority w:val="39"/>
    <w:unhideWhenUsed/>
    <w:rsid w:val="00966C2A"/>
    <w:pPr>
      <w:spacing w:after="100"/>
      <w:ind w:left="240"/>
    </w:pPr>
  </w:style>
  <w:style w:type="character" w:styleId="Hyperlink">
    <w:name w:val="Hyperlink"/>
    <w:basedOn w:val="DefaultParagraphFont"/>
    <w:uiPriority w:val="99"/>
    <w:unhideWhenUsed/>
    <w:rsid w:val="00966C2A"/>
    <w:rPr>
      <w:color w:val="0000FF" w:themeColor="hyperlink"/>
      <w:u w:val="single"/>
    </w:rPr>
  </w:style>
  <w:style w:type="character" w:styleId="UnresolvedMention">
    <w:name w:val="Unresolved Mention"/>
    <w:basedOn w:val="DefaultParagraphFont"/>
    <w:uiPriority w:val="99"/>
    <w:semiHidden/>
    <w:unhideWhenUsed/>
    <w:rsid w:val="00135EEB"/>
    <w:rPr>
      <w:color w:val="605E5C"/>
      <w:shd w:val="clear" w:color="auto" w:fill="E1DFDD"/>
    </w:rPr>
  </w:style>
  <w:style w:type="paragraph" w:styleId="NormalWeb">
    <w:name w:val="Normal (Web)"/>
    <w:basedOn w:val="Normal"/>
    <w:uiPriority w:val="99"/>
    <w:semiHidden/>
    <w:unhideWhenUsed/>
    <w:rsid w:val="00C34145"/>
    <w:rPr>
      <w:rFonts w:cs="Times New Roman"/>
      <w:szCs w:val="24"/>
    </w:rPr>
  </w:style>
  <w:style w:type="paragraph" w:styleId="ListParagraph">
    <w:name w:val="List Paragraph"/>
    <w:basedOn w:val="Normal"/>
    <w:uiPriority w:val="34"/>
    <w:qFormat/>
    <w:rsid w:val="007E11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54691/bcpbm.v32i.2900" TargetMode="External"/><Relationship Id="rId18" Type="http://schemas.openxmlformats.org/officeDocument/2006/relationships/hyperlink" Target="https://indianapublications.com/articles/IJHSS_3(1)_14-20_61f38990115064.95135470.pdf" TargetMode="External"/><Relationship Id="rId3" Type="http://schemas.openxmlformats.org/officeDocument/2006/relationships/styles" Target="styles.xml"/><Relationship Id="rId21" Type="http://schemas.openxmlformats.org/officeDocument/2006/relationships/hyperlink" Target="https://www.theseus.fi/bitstream/handle/10024/502594/Thesis.%20Final%20Version.%20Sergei%20Ziginov-2-2.docx-2.pdf?sequence=2" TargetMode="External"/><Relationship Id="rId7" Type="http://schemas.openxmlformats.org/officeDocument/2006/relationships/endnotes" Target="endnotes.xml"/><Relationship Id="rId12" Type="http://schemas.openxmlformats.org/officeDocument/2006/relationships/hyperlink" Target="https://doi.org/10.1007/978-3-030-36126-6_31" TargetMode="External"/><Relationship Id="rId17" Type="http://schemas.openxmlformats.org/officeDocument/2006/relationships/hyperlink" Target="https://www.ijcrt.org/papers/IJCRT2405674.pdf" TargetMode="External"/><Relationship Id="rId2" Type="http://schemas.openxmlformats.org/officeDocument/2006/relationships/numbering" Target="numbering.xml"/><Relationship Id="rId16" Type="http://schemas.openxmlformats.org/officeDocument/2006/relationships/hyperlink" Target="https://mediamint.com/trust-and-safety-user-generated-content/" TargetMode="External"/><Relationship Id="rId20" Type="http://schemas.openxmlformats.org/officeDocument/2006/relationships/hyperlink" Target="https://hal.science/hal-03741847v1/file/Data%20Collection%20Methods%20and%20Tools%20for%20Research%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osplc.com/this-is-aso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orthworthjournals.org/journals/index.php/IJPRC/article/download/58/55" TargetMode="External"/><Relationship Id="rId23" Type="http://schemas.openxmlformats.org/officeDocument/2006/relationships/fontTable" Target="fontTable.xml"/><Relationship Id="rId10" Type="http://schemas.openxmlformats.org/officeDocument/2006/relationships/hyperlink" Target="https://www.researchgate.net/profile/Moses-Alabi/publication/386218105_The_Role_of_User-Generated_Content_in_Building_Brand_Trust_and_Consumer_Engagement_in_Fashion_Retail/links/67492e31f309a268c013e7ef/The-Role-of-User-Generated-Content-in-Building-Brand-Trust-and-Consumer-Engagement-in-Fashion-Retail.pdf" TargetMode="External"/><Relationship Id="rId19" Type="http://schemas.openxmlformats.org/officeDocument/2006/relationships/hyperlink" Target="https://pure.york.ac.uk/portal/files/76259252/OIR_BrandPostPopularity_PUR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08841241.2022.205628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DCCD-71C8-4E95-B8AB-5E256C8A1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3091</Words>
  <Characters>17623</Characters>
  <Application>Microsoft Office Word</Application>
  <DocSecurity>0</DocSecurity>
  <Lines>146</Lines>
  <Paragraphs>41</Paragraphs>
  <ScaleCrop>false</ScaleCrop>
  <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2025-10-03T15:30:00Z</dcterms:created>
  <dcterms:modified xsi:type="dcterms:W3CDTF">2025-10-08T20:32:00Z</dcterms:modified>
</cp:coreProperties>
</file>