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14D56C" w14:textId="17CCA113" w:rsidR="00932A61" w:rsidRPr="00B71B94" w:rsidRDefault="00B22DB9" w:rsidP="007F5E06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B71B94">
        <w:rPr>
          <w:rFonts w:ascii="Arial" w:hAnsi="Arial" w:cs="Arial"/>
          <w:sz w:val="28"/>
          <w:szCs w:val="28"/>
        </w:rPr>
        <w:t>REFLECTION ON MY INTERVIEW</w:t>
      </w:r>
      <w:r w:rsidR="007F5E06">
        <w:rPr>
          <w:rFonts w:ascii="Arial" w:hAnsi="Arial" w:cs="Arial"/>
          <w:sz w:val="28"/>
          <w:szCs w:val="28"/>
        </w:rPr>
        <w:t xml:space="preserve"> </w:t>
      </w:r>
      <w:r w:rsidRPr="00B71B94">
        <w:rPr>
          <w:rFonts w:ascii="Arial" w:hAnsi="Arial" w:cs="Arial"/>
          <w:sz w:val="28"/>
          <w:szCs w:val="28"/>
        </w:rPr>
        <w:t>USING SWOT ANALYSIS</w:t>
      </w:r>
    </w:p>
    <w:p w14:paraId="1F1584D0" w14:textId="77777777" w:rsidR="00B22DB9" w:rsidRDefault="00B22DB9" w:rsidP="00B22DB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8CAA327" w14:textId="0EE2BF30" w:rsidR="00B22DB9" w:rsidRDefault="00B22DB9" w:rsidP="00B22DB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My </w:t>
      </w:r>
      <w:r w:rsidRPr="00B22DB9">
        <w:rPr>
          <w:rFonts w:ascii="Arial" w:hAnsi="Arial" w:cs="Arial"/>
          <w:sz w:val="24"/>
          <w:szCs w:val="24"/>
        </w:rPr>
        <w:t>Interview</w:t>
      </w:r>
      <w:r>
        <w:rPr>
          <w:rFonts w:ascii="Arial" w:hAnsi="Arial" w:cs="Arial"/>
          <w:sz w:val="24"/>
          <w:szCs w:val="24"/>
        </w:rPr>
        <w:t xml:space="preserve"> </w:t>
      </w:r>
      <w:r w:rsidRPr="00B22DB9">
        <w:rPr>
          <w:rFonts w:ascii="Arial" w:hAnsi="Arial" w:cs="Arial"/>
          <w:sz w:val="24"/>
          <w:szCs w:val="24"/>
        </w:rPr>
        <w:t xml:space="preserve">for </w:t>
      </w:r>
      <w:r w:rsidR="00B71B94">
        <w:rPr>
          <w:rFonts w:ascii="Arial" w:hAnsi="Arial" w:cs="Arial"/>
          <w:sz w:val="24"/>
          <w:szCs w:val="24"/>
        </w:rPr>
        <w:t xml:space="preserve">the </w:t>
      </w:r>
      <w:r w:rsidRPr="00B22DB9">
        <w:rPr>
          <w:rFonts w:ascii="Arial" w:hAnsi="Arial" w:cs="Arial"/>
          <w:sz w:val="24"/>
          <w:szCs w:val="24"/>
        </w:rPr>
        <w:t xml:space="preserve">Healthcare Assistant (HCA) position </w:t>
      </w:r>
      <w:r w:rsidR="00B71B94">
        <w:rPr>
          <w:rFonts w:ascii="Arial" w:hAnsi="Arial" w:cs="Arial"/>
          <w:sz w:val="24"/>
          <w:szCs w:val="24"/>
        </w:rPr>
        <w:t>was</w:t>
      </w:r>
      <w:r w:rsidRPr="00B22DB9">
        <w:rPr>
          <w:rFonts w:ascii="Arial" w:hAnsi="Arial" w:cs="Arial"/>
          <w:sz w:val="24"/>
          <w:szCs w:val="24"/>
        </w:rPr>
        <w:t xml:space="preserve"> complex and multi-layered. </w:t>
      </w:r>
      <w:r w:rsidR="00B71B94">
        <w:rPr>
          <w:rFonts w:ascii="Arial" w:hAnsi="Arial" w:cs="Arial"/>
          <w:sz w:val="24"/>
          <w:szCs w:val="24"/>
        </w:rPr>
        <w:t xml:space="preserve"> I will use </w:t>
      </w:r>
      <w:r w:rsidR="00BA5AA1" w:rsidRPr="00BA5AA1">
        <w:rPr>
          <w:rFonts w:ascii="Arial" w:hAnsi="Arial" w:cs="Arial"/>
          <w:sz w:val="24"/>
          <w:szCs w:val="24"/>
        </w:rPr>
        <w:t xml:space="preserve">Gibbs' Reflective Cycle </w:t>
      </w:r>
      <w:r w:rsidR="00BA5AA1">
        <w:rPr>
          <w:rFonts w:ascii="Arial" w:hAnsi="Arial" w:cs="Arial"/>
          <w:sz w:val="24"/>
          <w:szCs w:val="24"/>
        </w:rPr>
        <w:t xml:space="preserve">and </w:t>
      </w:r>
      <w:r w:rsidRPr="00B22DB9">
        <w:rPr>
          <w:rFonts w:ascii="Arial" w:hAnsi="Arial" w:cs="Arial"/>
          <w:sz w:val="24"/>
          <w:szCs w:val="24"/>
        </w:rPr>
        <w:t xml:space="preserve">SWOT analysis (Strengths, Weaknesses, Opportunities, Threats) to reflect on </w:t>
      </w:r>
      <w:r w:rsidR="00B71B94">
        <w:rPr>
          <w:rFonts w:ascii="Arial" w:hAnsi="Arial" w:cs="Arial"/>
          <w:sz w:val="24"/>
          <w:szCs w:val="24"/>
        </w:rPr>
        <w:t>my</w:t>
      </w:r>
      <w:r w:rsidRPr="00B22DB9">
        <w:rPr>
          <w:rFonts w:ascii="Arial" w:hAnsi="Arial" w:cs="Arial"/>
          <w:sz w:val="24"/>
          <w:szCs w:val="24"/>
        </w:rPr>
        <w:t xml:space="preserve"> interview</w:t>
      </w:r>
      <w:r w:rsidR="00B71B94">
        <w:rPr>
          <w:rFonts w:ascii="Arial" w:hAnsi="Arial" w:cs="Arial"/>
          <w:sz w:val="24"/>
          <w:szCs w:val="24"/>
        </w:rPr>
        <w:t xml:space="preserve">. </w:t>
      </w:r>
      <w:r w:rsidRPr="00B22DB9">
        <w:rPr>
          <w:rFonts w:ascii="Arial" w:hAnsi="Arial" w:cs="Arial"/>
          <w:sz w:val="24"/>
          <w:szCs w:val="24"/>
        </w:rPr>
        <w:t xml:space="preserve"> </w:t>
      </w:r>
      <w:r w:rsidR="00B71B94">
        <w:rPr>
          <w:rFonts w:ascii="Arial" w:hAnsi="Arial" w:cs="Arial"/>
          <w:sz w:val="24"/>
          <w:szCs w:val="24"/>
        </w:rPr>
        <w:t xml:space="preserve">This will </w:t>
      </w:r>
      <w:r w:rsidRPr="00B22DB9">
        <w:rPr>
          <w:rFonts w:ascii="Arial" w:hAnsi="Arial" w:cs="Arial"/>
          <w:sz w:val="24"/>
          <w:szCs w:val="24"/>
        </w:rPr>
        <w:t xml:space="preserve">allow </w:t>
      </w:r>
      <w:r w:rsidR="00B71B94">
        <w:rPr>
          <w:rFonts w:ascii="Arial" w:hAnsi="Arial" w:cs="Arial"/>
          <w:sz w:val="24"/>
          <w:szCs w:val="24"/>
        </w:rPr>
        <w:t>me to</w:t>
      </w:r>
      <w:r w:rsidRPr="00B22DB9">
        <w:rPr>
          <w:rFonts w:ascii="Arial" w:hAnsi="Arial" w:cs="Arial"/>
          <w:sz w:val="24"/>
          <w:szCs w:val="24"/>
        </w:rPr>
        <w:t xml:space="preserve"> evaluat</w:t>
      </w:r>
      <w:r w:rsidR="00B71B94">
        <w:rPr>
          <w:rFonts w:ascii="Arial" w:hAnsi="Arial" w:cs="Arial"/>
          <w:sz w:val="24"/>
          <w:szCs w:val="24"/>
        </w:rPr>
        <w:t>e</w:t>
      </w:r>
      <w:r w:rsidRPr="00B22DB9">
        <w:rPr>
          <w:rFonts w:ascii="Arial" w:hAnsi="Arial" w:cs="Arial"/>
          <w:sz w:val="24"/>
          <w:szCs w:val="24"/>
        </w:rPr>
        <w:t xml:space="preserve"> </w:t>
      </w:r>
      <w:r w:rsidR="00B71B94">
        <w:rPr>
          <w:rFonts w:ascii="Arial" w:hAnsi="Arial" w:cs="Arial"/>
          <w:sz w:val="24"/>
          <w:szCs w:val="24"/>
        </w:rPr>
        <w:t>my</w:t>
      </w:r>
      <w:r w:rsidRPr="00B22DB9">
        <w:rPr>
          <w:rFonts w:ascii="Arial" w:hAnsi="Arial" w:cs="Arial"/>
          <w:sz w:val="24"/>
          <w:szCs w:val="24"/>
        </w:rPr>
        <w:t xml:space="preserve"> performance and areas for improvement. </w:t>
      </w:r>
      <w:r w:rsidR="00B71B94">
        <w:rPr>
          <w:rFonts w:ascii="Arial" w:hAnsi="Arial" w:cs="Arial"/>
          <w:sz w:val="24"/>
          <w:szCs w:val="24"/>
        </w:rPr>
        <w:t xml:space="preserve"> </w:t>
      </w:r>
      <w:r w:rsidRPr="00B22DB9">
        <w:rPr>
          <w:rFonts w:ascii="Arial" w:hAnsi="Arial" w:cs="Arial"/>
          <w:sz w:val="24"/>
          <w:szCs w:val="24"/>
        </w:rPr>
        <w:t xml:space="preserve">This essay examines </w:t>
      </w:r>
      <w:r w:rsidR="00B71B94">
        <w:rPr>
          <w:rFonts w:ascii="Arial" w:hAnsi="Arial" w:cs="Arial"/>
          <w:sz w:val="24"/>
          <w:szCs w:val="24"/>
        </w:rPr>
        <w:t>my</w:t>
      </w:r>
      <w:r w:rsidRPr="00B22DB9">
        <w:rPr>
          <w:rFonts w:ascii="Arial" w:hAnsi="Arial" w:cs="Arial"/>
          <w:sz w:val="24"/>
          <w:szCs w:val="24"/>
        </w:rPr>
        <w:t xml:space="preserve"> HCA interview through these frameworks on healthcare assistant experiences, to identify strategies for enhancing </w:t>
      </w:r>
      <w:r w:rsidR="00B71B94">
        <w:rPr>
          <w:rFonts w:ascii="Arial" w:hAnsi="Arial" w:cs="Arial"/>
          <w:sz w:val="24"/>
          <w:szCs w:val="24"/>
        </w:rPr>
        <w:t xml:space="preserve">my </w:t>
      </w:r>
      <w:r w:rsidRPr="00B22DB9">
        <w:rPr>
          <w:rFonts w:ascii="Arial" w:hAnsi="Arial" w:cs="Arial"/>
          <w:sz w:val="24"/>
          <w:szCs w:val="24"/>
        </w:rPr>
        <w:t>strengths and addressing</w:t>
      </w:r>
      <w:r w:rsidR="00B71B94">
        <w:rPr>
          <w:rFonts w:ascii="Arial" w:hAnsi="Arial" w:cs="Arial"/>
          <w:sz w:val="24"/>
          <w:szCs w:val="24"/>
        </w:rPr>
        <w:t xml:space="preserve"> my</w:t>
      </w:r>
      <w:r w:rsidRPr="00B22DB9">
        <w:rPr>
          <w:rFonts w:ascii="Arial" w:hAnsi="Arial" w:cs="Arial"/>
          <w:sz w:val="24"/>
          <w:szCs w:val="24"/>
        </w:rPr>
        <w:t xml:space="preserve"> weaknesses.</w:t>
      </w:r>
    </w:p>
    <w:p w14:paraId="05F5D707" w14:textId="77777777" w:rsidR="00B71B94" w:rsidRDefault="00B71B94" w:rsidP="00B22DB9">
      <w:pPr>
        <w:spacing w:line="360" w:lineRule="auto"/>
        <w:rPr>
          <w:rFonts w:ascii="Arial" w:hAnsi="Arial" w:cs="Arial"/>
          <w:sz w:val="24"/>
          <w:szCs w:val="24"/>
        </w:rPr>
      </w:pPr>
    </w:p>
    <w:p w14:paraId="0EFFAF7E" w14:textId="44C244A1" w:rsidR="00B71B94" w:rsidRDefault="00DC66A4" w:rsidP="00B22DB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Using </w:t>
      </w:r>
      <w:r w:rsidRPr="00DC66A4">
        <w:rPr>
          <w:rFonts w:ascii="Arial" w:hAnsi="Arial" w:cs="Arial"/>
          <w:sz w:val="24"/>
          <w:szCs w:val="24"/>
        </w:rPr>
        <w:t xml:space="preserve">Gibbs' </w:t>
      </w:r>
      <w:r>
        <w:rPr>
          <w:rFonts w:ascii="Arial" w:hAnsi="Arial" w:cs="Arial"/>
          <w:sz w:val="24"/>
          <w:szCs w:val="24"/>
        </w:rPr>
        <w:t>r</w:t>
      </w:r>
      <w:r w:rsidRPr="00DC66A4">
        <w:rPr>
          <w:rFonts w:ascii="Arial" w:hAnsi="Arial" w:cs="Arial"/>
          <w:sz w:val="24"/>
          <w:szCs w:val="24"/>
        </w:rPr>
        <w:t xml:space="preserve">eflective </w:t>
      </w:r>
      <w:r>
        <w:rPr>
          <w:rFonts w:ascii="Arial" w:hAnsi="Arial" w:cs="Arial"/>
          <w:sz w:val="24"/>
          <w:szCs w:val="24"/>
        </w:rPr>
        <w:t>c</w:t>
      </w:r>
      <w:r w:rsidRPr="00DC66A4">
        <w:rPr>
          <w:rFonts w:ascii="Arial" w:hAnsi="Arial" w:cs="Arial"/>
          <w:sz w:val="24"/>
          <w:szCs w:val="24"/>
        </w:rPr>
        <w:t>ycle</w:t>
      </w:r>
      <w:r>
        <w:rPr>
          <w:rFonts w:ascii="Arial" w:hAnsi="Arial" w:cs="Arial"/>
          <w:sz w:val="24"/>
          <w:szCs w:val="24"/>
        </w:rPr>
        <w:t xml:space="preserve"> model, I can describe my</w:t>
      </w:r>
      <w:r w:rsidRPr="00DC66A4">
        <w:rPr>
          <w:rFonts w:ascii="Arial" w:hAnsi="Arial" w:cs="Arial"/>
          <w:sz w:val="24"/>
          <w:szCs w:val="24"/>
        </w:rPr>
        <w:t xml:space="preserve"> interview </w:t>
      </w:r>
      <w:r>
        <w:rPr>
          <w:rFonts w:ascii="Arial" w:hAnsi="Arial" w:cs="Arial"/>
          <w:sz w:val="24"/>
          <w:szCs w:val="24"/>
        </w:rPr>
        <w:t>as tough and include</w:t>
      </w:r>
      <w:r w:rsidRPr="00DC66A4">
        <w:rPr>
          <w:rFonts w:ascii="Arial" w:hAnsi="Arial" w:cs="Arial"/>
          <w:sz w:val="24"/>
          <w:szCs w:val="24"/>
        </w:rPr>
        <w:t xml:space="preserve"> questions focused on teamwork and personal qualities</w:t>
      </w:r>
      <w:r>
        <w:rPr>
          <w:rFonts w:ascii="Arial" w:hAnsi="Arial" w:cs="Arial"/>
          <w:sz w:val="24"/>
          <w:szCs w:val="24"/>
        </w:rPr>
        <w:t xml:space="preserve"> with</w:t>
      </w:r>
      <w:r w:rsidRPr="00DC66A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 </w:t>
      </w:r>
      <w:r w:rsidRPr="00DC66A4">
        <w:rPr>
          <w:rFonts w:ascii="Arial" w:hAnsi="Arial" w:cs="Arial"/>
          <w:sz w:val="24"/>
          <w:szCs w:val="24"/>
        </w:rPr>
        <w:t>panel of experienced professionals</w:t>
      </w:r>
      <w:r>
        <w:rPr>
          <w:rFonts w:ascii="Arial" w:hAnsi="Arial" w:cs="Arial"/>
          <w:sz w:val="24"/>
          <w:szCs w:val="24"/>
        </w:rPr>
        <w:t xml:space="preserve"> who</w:t>
      </w:r>
      <w:r w:rsidRPr="00DC66A4">
        <w:rPr>
          <w:rFonts w:ascii="Arial" w:hAnsi="Arial" w:cs="Arial"/>
          <w:sz w:val="24"/>
          <w:szCs w:val="24"/>
        </w:rPr>
        <w:t xml:space="preserve"> assessed my responses and capabilities.</w:t>
      </w:r>
    </w:p>
    <w:p w14:paraId="2559A3FA" w14:textId="77777777" w:rsidR="003A10E6" w:rsidRDefault="003A10E6" w:rsidP="00B22DB9">
      <w:pPr>
        <w:spacing w:line="360" w:lineRule="auto"/>
        <w:rPr>
          <w:rFonts w:ascii="Arial" w:hAnsi="Arial" w:cs="Arial"/>
          <w:sz w:val="24"/>
          <w:szCs w:val="24"/>
        </w:rPr>
      </w:pPr>
    </w:p>
    <w:p w14:paraId="4595180D" w14:textId="657943E0" w:rsidR="00DC66A4" w:rsidRDefault="00DC66A4" w:rsidP="00B22DB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My feelings a</w:t>
      </w:r>
      <w:r w:rsidRPr="00DC66A4">
        <w:rPr>
          <w:rFonts w:ascii="Arial" w:hAnsi="Arial" w:cs="Arial"/>
          <w:sz w:val="24"/>
          <w:szCs w:val="24"/>
        </w:rPr>
        <w:t>t the beginnin</w:t>
      </w:r>
      <w:r>
        <w:rPr>
          <w:rFonts w:ascii="Arial" w:hAnsi="Arial" w:cs="Arial"/>
          <w:sz w:val="24"/>
          <w:szCs w:val="24"/>
        </w:rPr>
        <w:t>g were</w:t>
      </w:r>
      <w:r w:rsidRPr="00DC66A4">
        <w:rPr>
          <w:rFonts w:ascii="Arial" w:hAnsi="Arial" w:cs="Arial"/>
          <w:sz w:val="24"/>
          <w:szCs w:val="24"/>
        </w:rPr>
        <w:t xml:space="preserve"> a combination of excitement</w:t>
      </w:r>
      <w:r w:rsidR="00913C05">
        <w:rPr>
          <w:rFonts w:ascii="Arial" w:hAnsi="Arial" w:cs="Arial"/>
          <w:sz w:val="24"/>
          <w:szCs w:val="24"/>
        </w:rPr>
        <w:t xml:space="preserve"> and anxiety</w:t>
      </w:r>
      <w:r w:rsidRPr="00DC66A4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 </w:t>
      </w:r>
      <w:r w:rsidRPr="00DC66A4">
        <w:rPr>
          <w:rFonts w:ascii="Arial" w:hAnsi="Arial" w:cs="Arial"/>
          <w:sz w:val="24"/>
          <w:szCs w:val="24"/>
        </w:rPr>
        <w:t xml:space="preserve">The anxiety came from the pressure to perform well, while the excitement </w:t>
      </w:r>
      <w:r>
        <w:rPr>
          <w:rFonts w:ascii="Arial" w:hAnsi="Arial" w:cs="Arial"/>
          <w:sz w:val="24"/>
          <w:szCs w:val="24"/>
        </w:rPr>
        <w:t>was that I would have</w:t>
      </w:r>
      <w:r w:rsidRPr="00DC66A4">
        <w:rPr>
          <w:rFonts w:ascii="Arial" w:hAnsi="Arial" w:cs="Arial"/>
          <w:sz w:val="24"/>
          <w:szCs w:val="24"/>
        </w:rPr>
        <w:t xml:space="preserve"> the chance to demonstrate my passion for healthcare. </w:t>
      </w:r>
      <w:r>
        <w:rPr>
          <w:rFonts w:ascii="Arial" w:hAnsi="Arial" w:cs="Arial"/>
          <w:sz w:val="24"/>
          <w:szCs w:val="24"/>
        </w:rPr>
        <w:t xml:space="preserve"> </w:t>
      </w:r>
      <w:r w:rsidRPr="00DC66A4">
        <w:rPr>
          <w:rFonts w:ascii="Arial" w:hAnsi="Arial" w:cs="Arial"/>
          <w:sz w:val="24"/>
          <w:szCs w:val="24"/>
        </w:rPr>
        <w:t xml:space="preserve">As the interview continued, my confidence increased, especially when I discussed </w:t>
      </w:r>
      <w:r w:rsidR="00D70CF0">
        <w:rPr>
          <w:rFonts w:ascii="Arial" w:hAnsi="Arial" w:cs="Arial"/>
          <w:sz w:val="24"/>
          <w:szCs w:val="24"/>
        </w:rPr>
        <w:t>situations where I showcased my experiences</w:t>
      </w:r>
      <w:r w:rsidRPr="00DC66A4">
        <w:rPr>
          <w:rFonts w:ascii="Arial" w:hAnsi="Arial" w:cs="Arial"/>
          <w:sz w:val="24"/>
          <w:szCs w:val="24"/>
        </w:rPr>
        <w:t xml:space="preserve"> </w:t>
      </w:r>
      <w:r w:rsidR="00D70CF0">
        <w:rPr>
          <w:rFonts w:ascii="Arial" w:hAnsi="Arial" w:cs="Arial"/>
          <w:sz w:val="24"/>
          <w:szCs w:val="24"/>
        </w:rPr>
        <w:t>when I</w:t>
      </w:r>
      <w:r>
        <w:rPr>
          <w:rFonts w:ascii="Arial" w:hAnsi="Arial" w:cs="Arial"/>
          <w:sz w:val="24"/>
          <w:szCs w:val="24"/>
        </w:rPr>
        <w:t xml:space="preserve"> </w:t>
      </w:r>
      <w:r w:rsidR="00D70CF0">
        <w:rPr>
          <w:rFonts w:ascii="Arial" w:hAnsi="Arial" w:cs="Arial"/>
          <w:sz w:val="24"/>
          <w:szCs w:val="24"/>
        </w:rPr>
        <w:t>dealt with real-life situations.</w:t>
      </w:r>
      <w:r w:rsidR="005259A2">
        <w:rPr>
          <w:rFonts w:ascii="Arial" w:hAnsi="Arial" w:cs="Arial"/>
          <w:sz w:val="24"/>
          <w:szCs w:val="24"/>
        </w:rPr>
        <w:t xml:space="preserve">  According to </w:t>
      </w:r>
      <w:r w:rsidR="005259A2" w:rsidRPr="005259A2">
        <w:rPr>
          <w:rFonts w:ascii="Arial" w:hAnsi="Arial" w:cs="Arial"/>
          <w:sz w:val="24"/>
          <w:szCs w:val="24"/>
        </w:rPr>
        <w:t>Adeani, Febriani, and Syafryadin</w:t>
      </w:r>
      <w:r w:rsidR="00391FC5">
        <w:rPr>
          <w:rFonts w:ascii="Arial" w:hAnsi="Arial" w:cs="Arial"/>
          <w:sz w:val="24"/>
          <w:szCs w:val="24"/>
        </w:rPr>
        <w:t xml:space="preserve"> (2020)</w:t>
      </w:r>
      <w:r w:rsidR="005259A2" w:rsidRPr="005259A2">
        <w:rPr>
          <w:rFonts w:ascii="Arial" w:hAnsi="Arial" w:cs="Arial"/>
          <w:sz w:val="24"/>
          <w:szCs w:val="24"/>
        </w:rPr>
        <w:t>,</w:t>
      </w:r>
      <w:r w:rsidR="00391FC5">
        <w:rPr>
          <w:rFonts w:ascii="Arial" w:hAnsi="Arial" w:cs="Arial"/>
          <w:sz w:val="24"/>
          <w:szCs w:val="24"/>
        </w:rPr>
        <w:t xml:space="preserve"> </w:t>
      </w:r>
      <w:r w:rsidR="00A90F89">
        <w:rPr>
          <w:rFonts w:ascii="Arial" w:hAnsi="Arial" w:cs="Arial"/>
          <w:sz w:val="24"/>
          <w:szCs w:val="24"/>
        </w:rPr>
        <w:t xml:space="preserve">Gibb’s </w:t>
      </w:r>
      <w:r w:rsidR="00493D8B" w:rsidRPr="00493D8B">
        <w:rPr>
          <w:rFonts w:ascii="Arial" w:hAnsi="Arial" w:cs="Arial"/>
          <w:sz w:val="24"/>
          <w:szCs w:val="24"/>
        </w:rPr>
        <w:t xml:space="preserve">reflective cycle accommodates important aspects that can be explored through </w:t>
      </w:r>
      <w:r w:rsidR="001171F3">
        <w:rPr>
          <w:rFonts w:ascii="Arial" w:hAnsi="Arial" w:cs="Arial"/>
          <w:sz w:val="24"/>
          <w:szCs w:val="24"/>
        </w:rPr>
        <w:t>real-life situations.</w:t>
      </w:r>
    </w:p>
    <w:p w14:paraId="157427AC" w14:textId="77777777" w:rsidR="00E6434E" w:rsidRDefault="00E6434E" w:rsidP="00B22DB9">
      <w:pPr>
        <w:spacing w:line="360" w:lineRule="auto"/>
        <w:rPr>
          <w:rFonts w:ascii="Arial" w:hAnsi="Arial" w:cs="Arial"/>
          <w:sz w:val="24"/>
          <w:szCs w:val="24"/>
        </w:rPr>
      </w:pPr>
    </w:p>
    <w:p w14:paraId="1E6E9A32" w14:textId="18E94B7C" w:rsidR="00D70CF0" w:rsidRDefault="00CB7DEB" w:rsidP="00B22DB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</w:t>
      </w:r>
      <w:r w:rsidR="00D70CF0">
        <w:rPr>
          <w:rFonts w:ascii="Arial" w:hAnsi="Arial" w:cs="Arial"/>
          <w:sz w:val="24"/>
          <w:szCs w:val="24"/>
        </w:rPr>
        <w:t xml:space="preserve"> evaluati</w:t>
      </w:r>
      <w:r>
        <w:rPr>
          <w:rFonts w:ascii="Arial" w:hAnsi="Arial" w:cs="Arial"/>
          <w:sz w:val="24"/>
          <w:szCs w:val="24"/>
        </w:rPr>
        <w:t>ng the interview</w:t>
      </w:r>
      <w:r w:rsidR="00D70CF0">
        <w:rPr>
          <w:rFonts w:ascii="Arial" w:hAnsi="Arial" w:cs="Arial"/>
          <w:sz w:val="24"/>
          <w:szCs w:val="24"/>
        </w:rPr>
        <w:t>,</w:t>
      </w:r>
      <w:r w:rsidR="00D70CF0" w:rsidRPr="00D70CF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 realised that </w:t>
      </w:r>
      <w:r w:rsidR="00D70CF0">
        <w:rPr>
          <w:rFonts w:ascii="Arial" w:hAnsi="Arial" w:cs="Arial"/>
          <w:sz w:val="24"/>
          <w:szCs w:val="24"/>
        </w:rPr>
        <w:t xml:space="preserve">my </w:t>
      </w:r>
      <w:r w:rsidR="00D70CF0" w:rsidRPr="00D70CF0">
        <w:rPr>
          <w:rFonts w:ascii="Arial" w:hAnsi="Arial" w:cs="Arial"/>
          <w:sz w:val="24"/>
          <w:szCs w:val="24"/>
        </w:rPr>
        <w:t xml:space="preserve">communication </w:t>
      </w:r>
      <w:r w:rsidR="001E4AC0">
        <w:rPr>
          <w:rFonts w:ascii="Arial" w:hAnsi="Arial" w:cs="Arial"/>
          <w:sz w:val="24"/>
          <w:szCs w:val="24"/>
        </w:rPr>
        <w:t>and teamwork skills</w:t>
      </w:r>
      <w:r w:rsidR="00613C04">
        <w:rPr>
          <w:rFonts w:ascii="Arial" w:hAnsi="Arial" w:cs="Arial"/>
          <w:sz w:val="24"/>
          <w:szCs w:val="24"/>
        </w:rPr>
        <w:t xml:space="preserve">, </w:t>
      </w:r>
      <w:r w:rsidR="00466BB0">
        <w:rPr>
          <w:rFonts w:ascii="Arial" w:hAnsi="Arial" w:cs="Arial"/>
          <w:sz w:val="24"/>
          <w:szCs w:val="24"/>
        </w:rPr>
        <w:t>timekeeping</w:t>
      </w:r>
      <w:r w:rsidR="00613C04">
        <w:rPr>
          <w:rFonts w:ascii="Arial" w:hAnsi="Arial" w:cs="Arial"/>
          <w:sz w:val="24"/>
          <w:szCs w:val="24"/>
        </w:rPr>
        <w:t>, and excellent body posture</w:t>
      </w:r>
      <w:r w:rsidR="001E4AC0">
        <w:rPr>
          <w:rFonts w:ascii="Arial" w:hAnsi="Arial" w:cs="Arial"/>
          <w:sz w:val="24"/>
          <w:szCs w:val="24"/>
        </w:rPr>
        <w:t xml:space="preserve"> </w:t>
      </w:r>
      <w:r w:rsidR="00D70CF0">
        <w:rPr>
          <w:rFonts w:ascii="Arial" w:hAnsi="Arial" w:cs="Arial"/>
          <w:sz w:val="24"/>
          <w:szCs w:val="24"/>
        </w:rPr>
        <w:t>were clear</w:t>
      </w:r>
      <w:r w:rsidR="00D70CF0" w:rsidRPr="00D70CF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strengths</w:t>
      </w:r>
      <w:r w:rsidR="00D70CF0" w:rsidRPr="00D70CF0">
        <w:rPr>
          <w:rFonts w:ascii="Arial" w:hAnsi="Arial" w:cs="Arial"/>
          <w:sz w:val="24"/>
          <w:szCs w:val="24"/>
        </w:rPr>
        <w:t xml:space="preserve"> during the interview. I was able to </w:t>
      </w:r>
      <w:r w:rsidR="00D70CF0">
        <w:rPr>
          <w:rFonts w:ascii="Arial" w:hAnsi="Arial" w:cs="Arial"/>
          <w:sz w:val="24"/>
          <w:szCs w:val="24"/>
        </w:rPr>
        <w:t>articulate</w:t>
      </w:r>
      <w:r w:rsidR="00D70CF0" w:rsidRPr="00D70CF0">
        <w:rPr>
          <w:rFonts w:ascii="Arial" w:hAnsi="Arial" w:cs="Arial"/>
          <w:sz w:val="24"/>
          <w:szCs w:val="24"/>
        </w:rPr>
        <w:t xml:space="preserve"> my experiences and understanding of patient care</w:t>
      </w:r>
      <w:r w:rsidR="00D70CF0">
        <w:rPr>
          <w:rFonts w:ascii="Arial" w:hAnsi="Arial" w:cs="Arial"/>
          <w:sz w:val="24"/>
          <w:szCs w:val="24"/>
        </w:rPr>
        <w:t xml:space="preserve"> </w:t>
      </w:r>
      <w:r w:rsidR="001249E3">
        <w:rPr>
          <w:rFonts w:ascii="Arial" w:hAnsi="Arial" w:cs="Arial"/>
          <w:sz w:val="24"/>
          <w:szCs w:val="24"/>
        </w:rPr>
        <w:t>and</w:t>
      </w:r>
      <w:r w:rsidR="00D70CF0">
        <w:rPr>
          <w:rFonts w:ascii="Arial" w:hAnsi="Arial" w:cs="Arial"/>
          <w:sz w:val="24"/>
          <w:szCs w:val="24"/>
        </w:rPr>
        <w:t xml:space="preserve"> my</w:t>
      </w:r>
      <w:r w:rsidR="00D70CF0" w:rsidRPr="00D70CF0">
        <w:rPr>
          <w:rFonts w:ascii="Arial" w:hAnsi="Arial" w:cs="Arial"/>
          <w:sz w:val="24"/>
          <w:szCs w:val="24"/>
        </w:rPr>
        <w:t xml:space="preserve"> enthusiasm and commitment to continuous learning</w:t>
      </w:r>
      <w:r w:rsidR="001249E3">
        <w:rPr>
          <w:rFonts w:ascii="Arial" w:hAnsi="Arial" w:cs="Arial"/>
          <w:sz w:val="24"/>
          <w:szCs w:val="24"/>
        </w:rPr>
        <w:t xml:space="preserve"> were evident.  However, I</w:t>
      </w:r>
      <w:r w:rsidR="001249E3" w:rsidRPr="001249E3">
        <w:rPr>
          <w:rFonts w:ascii="Arial" w:hAnsi="Arial" w:cs="Arial"/>
          <w:sz w:val="24"/>
          <w:szCs w:val="24"/>
        </w:rPr>
        <w:t xml:space="preserve"> </w:t>
      </w:r>
      <w:r w:rsidR="001E4AC0">
        <w:rPr>
          <w:rFonts w:ascii="Arial" w:hAnsi="Arial" w:cs="Arial"/>
          <w:sz w:val="24"/>
          <w:szCs w:val="24"/>
        </w:rPr>
        <w:t>did not do so well</w:t>
      </w:r>
      <w:r w:rsidR="001249E3" w:rsidRPr="001249E3">
        <w:rPr>
          <w:rFonts w:ascii="Arial" w:hAnsi="Arial" w:cs="Arial"/>
          <w:sz w:val="24"/>
          <w:szCs w:val="24"/>
        </w:rPr>
        <w:t xml:space="preserve"> when asked if </w:t>
      </w:r>
      <w:r w:rsidR="001249E3">
        <w:rPr>
          <w:rFonts w:ascii="Arial" w:hAnsi="Arial" w:cs="Arial"/>
          <w:sz w:val="24"/>
          <w:szCs w:val="24"/>
        </w:rPr>
        <w:t>I</w:t>
      </w:r>
      <w:r w:rsidR="001249E3" w:rsidRPr="001249E3">
        <w:rPr>
          <w:rFonts w:ascii="Arial" w:hAnsi="Arial" w:cs="Arial"/>
          <w:sz w:val="24"/>
          <w:szCs w:val="24"/>
        </w:rPr>
        <w:t xml:space="preserve"> had worked in a difficult tea</w:t>
      </w:r>
      <w:r w:rsidR="001249E3">
        <w:rPr>
          <w:rFonts w:ascii="Arial" w:hAnsi="Arial" w:cs="Arial"/>
          <w:sz w:val="24"/>
          <w:szCs w:val="24"/>
        </w:rPr>
        <w:t xml:space="preserve">m </w:t>
      </w:r>
      <w:r w:rsidR="001E4AC0">
        <w:rPr>
          <w:rFonts w:ascii="Arial" w:hAnsi="Arial" w:cs="Arial"/>
          <w:sz w:val="24"/>
          <w:szCs w:val="24"/>
        </w:rPr>
        <w:t xml:space="preserve">instead of expressing my experience, I used closed answers </w:t>
      </w:r>
      <w:r w:rsidR="001249E3">
        <w:rPr>
          <w:rFonts w:ascii="Arial" w:hAnsi="Arial" w:cs="Arial"/>
          <w:sz w:val="24"/>
          <w:szCs w:val="24"/>
        </w:rPr>
        <w:t xml:space="preserve">and the interviewers needed to prompt me to give an example </w:t>
      </w:r>
      <w:r w:rsidR="00861FE0">
        <w:rPr>
          <w:rFonts w:ascii="Arial" w:hAnsi="Arial" w:cs="Arial"/>
          <w:sz w:val="24"/>
          <w:szCs w:val="24"/>
        </w:rPr>
        <w:t>that</w:t>
      </w:r>
      <w:r w:rsidR="001E4AC0">
        <w:rPr>
          <w:rFonts w:ascii="Arial" w:hAnsi="Arial" w:cs="Arial"/>
          <w:sz w:val="24"/>
          <w:szCs w:val="24"/>
        </w:rPr>
        <w:t xml:space="preserve"> I needed to improve on.</w:t>
      </w:r>
    </w:p>
    <w:p w14:paraId="1CC18A1B" w14:textId="77777777" w:rsidR="00A46184" w:rsidRDefault="00A46184" w:rsidP="00B22DB9">
      <w:pPr>
        <w:spacing w:line="360" w:lineRule="auto"/>
        <w:rPr>
          <w:rFonts w:ascii="Arial" w:hAnsi="Arial" w:cs="Arial"/>
          <w:sz w:val="24"/>
          <w:szCs w:val="24"/>
        </w:rPr>
      </w:pPr>
    </w:p>
    <w:p w14:paraId="37D44580" w14:textId="1CD1B069" w:rsidR="001E4AC0" w:rsidRDefault="001E4AC0" w:rsidP="00B22DB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To analyse my interview, Communication</w:t>
      </w:r>
      <w:r w:rsidRPr="001E4AC0">
        <w:rPr>
          <w:rFonts w:ascii="Arial" w:hAnsi="Arial" w:cs="Arial"/>
          <w:sz w:val="24"/>
          <w:szCs w:val="24"/>
        </w:rPr>
        <w:t xml:space="preserve"> is </w:t>
      </w:r>
      <w:r w:rsidR="00E96009">
        <w:rPr>
          <w:rFonts w:ascii="Arial" w:hAnsi="Arial" w:cs="Arial"/>
          <w:sz w:val="24"/>
          <w:szCs w:val="24"/>
        </w:rPr>
        <w:t>a</w:t>
      </w:r>
      <w:r w:rsidR="00CA4B03">
        <w:rPr>
          <w:rFonts w:ascii="Arial" w:hAnsi="Arial" w:cs="Arial"/>
          <w:sz w:val="24"/>
          <w:szCs w:val="24"/>
        </w:rPr>
        <w:t xml:space="preserve"> </w:t>
      </w:r>
      <w:r w:rsidR="00E96009">
        <w:rPr>
          <w:rFonts w:ascii="Arial" w:hAnsi="Arial" w:cs="Arial"/>
          <w:sz w:val="24"/>
          <w:szCs w:val="24"/>
        </w:rPr>
        <w:t>crucial</w:t>
      </w:r>
      <w:r w:rsidRPr="001E4AC0">
        <w:rPr>
          <w:rFonts w:ascii="Arial" w:hAnsi="Arial" w:cs="Arial"/>
          <w:sz w:val="24"/>
          <w:szCs w:val="24"/>
        </w:rPr>
        <w:t xml:space="preserve"> skill for HCAs, as effective communication can enhance patient outcomes and foster better teamwork (</w:t>
      </w:r>
      <w:r w:rsidR="00912AB0" w:rsidRPr="00912AB0">
        <w:rPr>
          <w:rFonts w:ascii="Arial" w:hAnsi="Arial" w:cs="Arial"/>
          <w:sz w:val="24"/>
          <w:szCs w:val="24"/>
        </w:rPr>
        <w:t>Moss</w:t>
      </w:r>
      <w:r w:rsidR="00285921">
        <w:rPr>
          <w:rFonts w:ascii="Arial" w:hAnsi="Arial" w:cs="Arial"/>
          <w:sz w:val="24"/>
          <w:szCs w:val="24"/>
        </w:rPr>
        <w:t xml:space="preserve">, </w:t>
      </w:r>
      <w:r w:rsidR="00912AB0" w:rsidRPr="00912AB0">
        <w:rPr>
          <w:rFonts w:ascii="Arial" w:hAnsi="Arial" w:cs="Arial"/>
          <w:sz w:val="24"/>
          <w:szCs w:val="24"/>
        </w:rPr>
        <w:t>2020</w:t>
      </w:r>
      <w:r w:rsidR="00285921">
        <w:rPr>
          <w:rFonts w:ascii="Arial" w:hAnsi="Arial" w:cs="Arial"/>
          <w:sz w:val="24"/>
          <w:szCs w:val="24"/>
        </w:rPr>
        <w:t>)</w:t>
      </w:r>
      <w:r w:rsidRPr="001E4AC0">
        <w:rPr>
          <w:rFonts w:ascii="Arial" w:hAnsi="Arial" w:cs="Arial"/>
          <w:sz w:val="24"/>
          <w:szCs w:val="24"/>
        </w:rPr>
        <w:t xml:space="preserve">. </w:t>
      </w:r>
      <w:r w:rsidR="00861FE0">
        <w:rPr>
          <w:rFonts w:ascii="Arial" w:hAnsi="Arial" w:cs="Arial"/>
          <w:sz w:val="24"/>
          <w:szCs w:val="24"/>
        </w:rPr>
        <w:t xml:space="preserve"> </w:t>
      </w:r>
      <w:r w:rsidRPr="001E4AC0">
        <w:rPr>
          <w:rFonts w:ascii="Arial" w:hAnsi="Arial" w:cs="Arial"/>
          <w:sz w:val="24"/>
          <w:szCs w:val="24"/>
        </w:rPr>
        <w:t>My ability to communicate effectively</w:t>
      </w:r>
      <w:r w:rsidR="00613C04">
        <w:rPr>
          <w:rFonts w:ascii="Arial" w:hAnsi="Arial" w:cs="Arial"/>
          <w:sz w:val="24"/>
          <w:szCs w:val="24"/>
        </w:rPr>
        <w:t>, excellent body language, dedication to healthcare, and good timekeeping</w:t>
      </w:r>
      <w:r w:rsidRPr="001E4AC0">
        <w:rPr>
          <w:rFonts w:ascii="Arial" w:hAnsi="Arial" w:cs="Arial"/>
          <w:sz w:val="24"/>
          <w:szCs w:val="24"/>
        </w:rPr>
        <w:t xml:space="preserve"> </w:t>
      </w:r>
      <w:r w:rsidR="00613C04">
        <w:rPr>
          <w:rFonts w:ascii="Arial" w:hAnsi="Arial" w:cs="Arial"/>
          <w:sz w:val="24"/>
          <w:szCs w:val="24"/>
        </w:rPr>
        <w:t>are</w:t>
      </w:r>
      <w:r w:rsidRPr="001E4AC0">
        <w:rPr>
          <w:rFonts w:ascii="Arial" w:hAnsi="Arial" w:cs="Arial"/>
          <w:sz w:val="24"/>
          <w:szCs w:val="24"/>
        </w:rPr>
        <w:t xml:space="preserve"> a </w:t>
      </w:r>
      <w:r w:rsidR="00861FE0" w:rsidRPr="001E4AC0">
        <w:rPr>
          <w:rFonts w:ascii="Arial" w:hAnsi="Arial" w:cs="Arial"/>
          <w:sz w:val="24"/>
          <w:szCs w:val="24"/>
        </w:rPr>
        <w:t>major</w:t>
      </w:r>
      <w:r w:rsidRPr="001E4AC0">
        <w:rPr>
          <w:rFonts w:ascii="Arial" w:hAnsi="Arial" w:cs="Arial"/>
          <w:sz w:val="24"/>
          <w:szCs w:val="24"/>
        </w:rPr>
        <w:t xml:space="preserve"> </w:t>
      </w:r>
      <w:r w:rsidR="00613C04">
        <w:rPr>
          <w:rFonts w:ascii="Arial" w:hAnsi="Arial" w:cs="Arial"/>
          <w:sz w:val="24"/>
          <w:szCs w:val="24"/>
        </w:rPr>
        <w:t>asset</w:t>
      </w:r>
      <w:r w:rsidRPr="001E4AC0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 </w:t>
      </w:r>
      <w:r w:rsidRPr="001E4AC0">
        <w:rPr>
          <w:rFonts w:ascii="Arial" w:hAnsi="Arial" w:cs="Arial"/>
          <w:sz w:val="24"/>
          <w:szCs w:val="24"/>
        </w:rPr>
        <w:t xml:space="preserve">However, </w:t>
      </w:r>
      <w:r w:rsidR="00861FE0">
        <w:rPr>
          <w:rFonts w:ascii="Arial" w:hAnsi="Arial" w:cs="Arial"/>
          <w:sz w:val="24"/>
          <w:szCs w:val="24"/>
        </w:rPr>
        <w:t>using close answers</w:t>
      </w:r>
      <w:r w:rsidRPr="001E4AC0">
        <w:rPr>
          <w:rFonts w:ascii="Arial" w:hAnsi="Arial" w:cs="Arial"/>
          <w:sz w:val="24"/>
          <w:szCs w:val="24"/>
        </w:rPr>
        <w:t xml:space="preserve"> </w:t>
      </w:r>
      <w:r w:rsidR="00861FE0">
        <w:rPr>
          <w:rFonts w:ascii="Arial" w:hAnsi="Arial" w:cs="Arial"/>
          <w:sz w:val="24"/>
          <w:szCs w:val="24"/>
        </w:rPr>
        <w:t>to the question if I had worked in a difficult team was a gap, and a</w:t>
      </w:r>
      <w:r w:rsidRPr="001E4AC0">
        <w:rPr>
          <w:rFonts w:ascii="Arial" w:hAnsi="Arial" w:cs="Arial"/>
          <w:sz w:val="24"/>
          <w:szCs w:val="24"/>
        </w:rPr>
        <w:t>ddressing th</w:t>
      </w:r>
      <w:r w:rsidR="00861FE0">
        <w:rPr>
          <w:rFonts w:ascii="Arial" w:hAnsi="Arial" w:cs="Arial"/>
          <w:sz w:val="24"/>
          <w:szCs w:val="24"/>
        </w:rPr>
        <w:t>at</w:t>
      </w:r>
      <w:r w:rsidRPr="001E4AC0">
        <w:rPr>
          <w:rFonts w:ascii="Arial" w:hAnsi="Arial" w:cs="Arial"/>
          <w:sz w:val="24"/>
          <w:szCs w:val="24"/>
        </w:rPr>
        <w:t xml:space="preserve"> </w:t>
      </w:r>
      <w:r w:rsidR="00861FE0">
        <w:rPr>
          <w:rFonts w:ascii="Arial" w:hAnsi="Arial" w:cs="Arial"/>
          <w:sz w:val="24"/>
          <w:szCs w:val="24"/>
        </w:rPr>
        <w:t>gap</w:t>
      </w:r>
      <w:r w:rsidRPr="001E4AC0">
        <w:rPr>
          <w:rFonts w:ascii="Arial" w:hAnsi="Arial" w:cs="Arial"/>
          <w:sz w:val="24"/>
          <w:szCs w:val="24"/>
        </w:rPr>
        <w:t xml:space="preserve"> is essential for my professional development.</w:t>
      </w:r>
    </w:p>
    <w:p w14:paraId="241FBA79" w14:textId="77777777" w:rsidR="00A46184" w:rsidRDefault="00A46184" w:rsidP="00B22DB9">
      <w:pPr>
        <w:spacing w:line="360" w:lineRule="auto"/>
        <w:rPr>
          <w:rFonts w:ascii="Arial" w:hAnsi="Arial" w:cs="Arial"/>
          <w:sz w:val="24"/>
          <w:szCs w:val="24"/>
        </w:rPr>
      </w:pPr>
    </w:p>
    <w:p w14:paraId="348B99DD" w14:textId="74095A8B" w:rsidR="00861FE0" w:rsidRDefault="00861FE0" w:rsidP="00B22DB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conclude this aspect of Gibb’s reflective cycle, </w:t>
      </w:r>
      <w:r w:rsidRPr="00861FE0">
        <w:rPr>
          <w:rFonts w:ascii="Arial" w:hAnsi="Arial" w:cs="Arial"/>
          <w:sz w:val="24"/>
          <w:szCs w:val="24"/>
        </w:rPr>
        <w:t>this process highlighted my strengths in communication</w:t>
      </w:r>
      <w:r w:rsidR="00613C04">
        <w:rPr>
          <w:rFonts w:ascii="Arial" w:hAnsi="Arial" w:cs="Arial"/>
          <w:sz w:val="24"/>
          <w:szCs w:val="24"/>
        </w:rPr>
        <w:t xml:space="preserve">, </w:t>
      </w:r>
      <w:r w:rsidRPr="00861FE0">
        <w:rPr>
          <w:rFonts w:ascii="Arial" w:hAnsi="Arial" w:cs="Arial"/>
          <w:sz w:val="24"/>
          <w:szCs w:val="24"/>
        </w:rPr>
        <w:t xml:space="preserve">dedication </w:t>
      </w:r>
      <w:r w:rsidR="00A627D3">
        <w:rPr>
          <w:rFonts w:ascii="Arial" w:hAnsi="Arial" w:cs="Arial"/>
          <w:sz w:val="24"/>
          <w:szCs w:val="24"/>
        </w:rPr>
        <w:t>as an HCA</w:t>
      </w:r>
      <w:r w:rsidR="00613C04">
        <w:rPr>
          <w:rFonts w:ascii="Arial" w:hAnsi="Arial" w:cs="Arial"/>
          <w:sz w:val="24"/>
          <w:szCs w:val="24"/>
        </w:rPr>
        <w:t xml:space="preserve">, good </w:t>
      </w:r>
      <w:r w:rsidR="003A356A">
        <w:rPr>
          <w:rFonts w:ascii="Arial" w:hAnsi="Arial" w:cs="Arial"/>
          <w:sz w:val="24"/>
          <w:szCs w:val="24"/>
        </w:rPr>
        <w:t>timekeeping</w:t>
      </w:r>
      <w:r w:rsidR="00613C04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and teamwork</w:t>
      </w:r>
      <w:r w:rsidRPr="00861FE0">
        <w:rPr>
          <w:rFonts w:ascii="Arial" w:hAnsi="Arial" w:cs="Arial"/>
          <w:sz w:val="24"/>
          <w:szCs w:val="24"/>
        </w:rPr>
        <w:t xml:space="preserve">. </w:t>
      </w:r>
      <w:r w:rsidR="00A627D3">
        <w:rPr>
          <w:rFonts w:ascii="Arial" w:hAnsi="Arial" w:cs="Arial"/>
          <w:sz w:val="24"/>
          <w:szCs w:val="24"/>
        </w:rPr>
        <w:t>On the other hand</w:t>
      </w:r>
      <w:r w:rsidRPr="00861FE0">
        <w:rPr>
          <w:rFonts w:ascii="Arial" w:hAnsi="Arial" w:cs="Arial"/>
          <w:sz w:val="24"/>
          <w:szCs w:val="24"/>
        </w:rPr>
        <w:t xml:space="preserve">, it also </w:t>
      </w:r>
      <w:r w:rsidR="0059179F">
        <w:rPr>
          <w:rFonts w:ascii="Arial" w:hAnsi="Arial" w:cs="Arial"/>
          <w:sz w:val="24"/>
          <w:szCs w:val="24"/>
        </w:rPr>
        <w:t>revealed</w:t>
      </w:r>
      <w:r w:rsidRPr="00861FE0">
        <w:rPr>
          <w:rFonts w:ascii="Arial" w:hAnsi="Arial" w:cs="Arial"/>
          <w:sz w:val="24"/>
          <w:szCs w:val="24"/>
        </w:rPr>
        <w:t xml:space="preserve"> the need </w:t>
      </w:r>
      <w:r w:rsidR="0059179F">
        <w:rPr>
          <w:rFonts w:ascii="Arial" w:hAnsi="Arial" w:cs="Arial"/>
          <w:sz w:val="24"/>
          <w:szCs w:val="24"/>
        </w:rPr>
        <w:t>for</w:t>
      </w:r>
      <w:r w:rsidR="00FE79E9">
        <w:rPr>
          <w:rFonts w:ascii="Arial" w:hAnsi="Arial" w:cs="Arial"/>
          <w:sz w:val="24"/>
          <w:szCs w:val="24"/>
        </w:rPr>
        <w:t xml:space="preserve"> me </w:t>
      </w:r>
      <w:r w:rsidRPr="00861FE0">
        <w:rPr>
          <w:rFonts w:ascii="Arial" w:hAnsi="Arial" w:cs="Arial"/>
          <w:sz w:val="24"/>
          <w:szCs w:val="24"/>
        </w:rPr>
        <w:t>to</w:t>
      </w:r>
      <w:r w:rsidR="00A627D3">
        <w:rPr>
          <w:rFonts w:ascii="Arial" w:hAnsi="Arial" w:cs="Arial"/>
          <w:sz w:val="24"/>
          <w:szCs w:val="24"/>
        </w:rPr>
        <w:t xml:space="preserve"> avoid</w:t>
      </w:r>
      <w:r w:rsidRPr="00861FE0">
        <w:rPr>
          <w:rFonts w:ascii="Arial" w:hAnsi="Arial" w:cs="Arial"/>
          <w:sz w:val="24"/>
          <w:szCs w:val="24"/>
        </w:rPr>
        <w:t xml:space="preserve"> </w:t>
      </w:r>
      <w:r w:rsidR="00A627D3">
        <w:rPr>
          <w:rFonts w:ascii="Arial" w:hAnsi="Arial" w:cs="Arial"/>
          <w:sz w:val="24"/>
          <w:szCs w:val="24"/>
        </w:rPr>
        <w:t>close answers</w:t>
      </w:r>
      <w:r w:rsidRPr="00861FE0">
        <w:rPr>
          <w:rFonts w:ascii="Arial" w:hAnsi="Arial" w:cs="Arial"/>
          <w:sz w:val="24"/>
          <w:szCs w:val="24"/>
        </w:rPr>
        <w:t xml:space="preserve"> </w:t>
      </w:r>
      <w:r w:rsidR="00A627D3">
        <w:rPr>
          <w:rFonts w:ascii="Arial" w:hAnsi="Arial" w:cs="Arial"/>
          <w:sz w:val="24"/>
          <w:szCs w:val="24"/>
        </w:rPr>
        <w:t>when necessary</w:t>
      </w:r>
      <w:r w:rsidRPr="00861FE0">
        <w:rPr>
          <w:rFonts w:ascii="Arial" w:hAnsi="Arial" w:cs="Arial"/>
          <w:sz w:val="24"/>
          <w:szCs w:val="24"/>
        </w:rPr>
        <w:t>.</w:t>
      </w:r>
      <w:r w:rsidR="00A627D3">
        <w:rPr>
          <w:rFonts w:ascii="Arial" w:hAnsi="Arial" w:cs="Arial"/>
          <w:sz w:val="24"/>
          <w:szCs w:val="24"/>
        </w:rPr>
        <w:t xml:space="preserve"> A</w:t>
      </w:r>
      <w:r w:rsidRPr="00861FE0">
        <w:rPr>
          <w:rFonts w:ascii="Arial" w:hAnsi="Arial" w:cs="Arial"/>
          <w:sz w:val="24"/>
          <w:szCs w:val="24"/>
        </w:rPr>
        <w:t>cknowledg</w:t>
      </w:r>
      <w:r w:rsidR="00A627D3">
        <w:rPr>
          <w:rFonts w:ascii="Arial" w:hAnsi="Arial" w:cs="Arial"/>
          <w:sz w:val="24"/>
          <w:szCs w:val="24"/>
        </w:rPr>
        <w:t xml:space="preserve">ing </w:t>
      </w:r>
      <w:r w:rsidRPr="00861FE0">
        <w:rPr>
          <w:rFonts w:ascii="Arial" w:hAnsi="Arial" w:cs="Arial"/>
          <w:sz w:val="24"/>
          <w:szCs w:val="24"/>
        </w:rPr>
        <w:t>these areas enables me to develop a targeted plan for professional growth</w:t>
      </w:r>
      <w:r w:rsidR="00DE2009">
        <w:rPr>
          <w:rFonts w:ascii="Arial" w:hAnsi="Arial" w:cs="Arial"/>
          <w:sz w:val="24"/>
          <w:szCs w:val="24"/>
        </w:rPr>
        <w:t>.  Zhan et al (2023) asserted that r</w:t>
      </w:r>
      <w:r w:rsidR="00B13E1D" w:rsidRPr="00B13E1D">
        <w:rPr>
          <w:rFonts w:ascii="Arial" w:hAnsi="Arial" w:cs="Arial"/>
          <w:sz w:val="24"/>
          <w:szCs w:val="24"/>
        </w:rPr>
        <w:t xml:space="preserve">eflecting on the </w:t>
      </w:r>
      <w:r w:rsidR="00430F83">
        <w:rPr>
          <w:rFonts w:ascii="Arial" w:hAnsi="Arial" w:cs="Arial"/>
          <w:sz w:val="24"/>
          <w:szCs w:val="24"/>
        </w:rPr>
        <w:t xml:space="preserve">issues </w:t>
      </w:r>
      <w:r w:rsidR="00B13E1D" w:rsidRPr="00B13E1D">
        <w:rPr>
          <w:rFonts w:ascii="Arial" w:hAnsi="Arial" w:cs="Arial"/>
          <w:sz w:val="24"/>
          <w:szCs w:val="24"/>
        </w:rPr>
        <w:t xml:space="preserve">encountered and </w:t>
      </w:r>
      <w:r w:rsidR="00ED083D" w:rsidRPr="00B13E1D">
        <w:rPr>
          <w:rFonts w:ascii="Arial" w:hAnsi="Arial" w:cs="Arial"/>
          <w:sz w:val="24"/>
          <w:szCs w:val="24"/>
        </w:rPr>
        <w:t>acting</w:t>
      </w:r>
      <w:r w:rsidR="00B13E1D" w:rsidRPr="00B13E1D">
        <w:rPr>
          <w:rFonts w:ascii="Arial" w:hAnsi="Arial" w:cs="Arial"/>
          <w:sz w:val="24"/>
          <w:szCs w:val="24"/>
        </w:rPr>
        <w:t xml:space="preserve"> based on that reflection can significantly enhance professional development and personal skills.</w:t>
      </w:r>
    </w:p>
    <w:p w14:paraId="2539C591" w14:textId="77777777" w:rsidR="00A627D3" w:rsidRDefault="00A627D3" w:rsidP="00B22DB9">
      <w:pPr>
        <w:spacing w:line="360" w:lineRule="auto"/>
        <w:rPr>
          <w:rFonts w:ascii="Arial" w:hAnsi="Arial" w:cs="Arial"/>
          <w:sz w:val="24"/>
          <w:szCs w:val="24"/>
        </w:rPr>
      </w:pPr>
    </w:p>
    <w:p w14:paraId="6EF1AA1F" w14:textId="7CF65E1F" w:rsidR="00A627D3" w:rsidRDefault="00A627D3" w:rsidP="00B22DB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have derived an action plan to </w:t>
      </w:r>
      <w:r w:rsidR="00042B97">
        <w:rPr>
          <w:rFonts w:ascii="Arial" w:hAnsi="Arial" w:cs="Arial"/>
          <w:sz w:val="24"/>
          <w:szCs w:val="24"/>
        </w:rPr>
        <w:t>strengthen</w:t>
      </w:r>
      <w:r>
        <w:rPr>
          <w:rFonts w:ascii="Arial" w:hAnsi="Arial" w:cs="Arial"/>
          <w:sz w:val="24"/>
          <w:szCs w:val="24"/>
        </w:rPr>
        <w:t xml:space="preserve"> my </w:t>
      </w:r>
      <w:r w:rsidR="00042B97">
        <w:rPr>
          <w:rFonts w:ascii="Arial" w:hAnsi="Arial" w:cs="Arial"/>
          <w:sz w:val="24"/>
          <w:szCs w:val="24"/>
        </w:rPr>
        <w:t xml:space="preserve">communication </w:t>
      </w:r>
      <w:r>
        <w:rPr>
          <w:rFonts w:ascii="Arial" w:hAnsi="Arial" w:cs="Arial"/>
          <w:sz w:val="24"/>
          <w:szCs w:val="24"/>
        </w:rPr>
        <w:t xml:space="preserve">competencies </w:t>
      </w:r>
      <w:r w:rsidR="00042B97">
        <w:rPr>
          <w:rFonts w:ascii="Arial" w:hAnsi="Arial" w:cs="Arial"/>
          <w:sz w:val="24"/>
          <w:szCs w:val="24"/>
        </w:rPr>
        <w:t>for example, I intend to p</w:t>
      </w:r>
      <w:r w:rsidR="00042B97" w:rsidRPr="00042B97">
        <w:rPr>
          <w:rFonts w:ascii="Arial" w:hAnsi="Arial" w:cs="Arial"/>
          <w:sz w:val="24"/>
          <w:szCs w:val="24"/>
        </w:rPr>
        <w:t>ursu</w:t>
      </w:r>
      <w:r w:rsidR="00042B97">
        <w:rPr>
          <w:rFonts w:ascii="Arial" w:hAnsi="Arial" w:cs="Arial"/>
          <w:sz w:val="24"/>
          <w:szCs w:val="24"/>
        </w:rPr>
        <w:t>e</w:t>
      </w:r>
      <w:r w:rsidR="00042B97" w:rsidRPr="00042B97">
        <w:rPr>
          <w:rFonts w:ascii="Arial" w:hAnsi="Arial" w:cs="Arial"/>
          <w:sz w:val="24"/>
          <w:szCs w:val="24"/>
        </w:rPr>
        <w:t xml:space="preserve"> advanced courses in communication </w:t>
      </w:r>
      <w:r w:rsidR="00042B97">
        <w:rPr>
          <w:rFonts w:ascii="Arial" w:hAnsi="Arial" w:cs="Arial"/>
          <w:sz w:val="24"/>
          <w:szCs w:val="24"/>
        </w:rPr>
        <w:t xml:space="preserve">that </w:t>
      </w:r>
      <w:r w:rsidR="00042B97" w:rsidRPr="00042B97">
        <w:rPr>
          <w:rFonts w:ascii="Arial" w:hAnsi="Arial" w:cs="Arial"/>
          <w:sz w:val="24"/>
          <w:szCs w:val="24"/>
        </w:rPr>
        <w:t xml:space="preserve">can refine my skills and keep me informed about best practices </w:t>
      </w:r>
      <w:r w:rsidR="00D56BA3">
        <w:rPr>
          <w:rFonts w:ascii="Arial" w:hAnsi="Arial" w:cs="Arial"/>
          <w:sz w:val="24"/>
          <w:szCs w:val="24"/>
        </w:rPr>
        <w:t>t</w:t>
      </w:r>
      <w:r w:rsidR="0081319E">
        <w:rPr>
          <w:rFonts w:ascii="Arial" w:hAnsi="Arial" w:cs="Arial"/>
          <w:sz w:val="24"/>
          <w:szCs w:val="24"/>
        </w:rPr>
        <w:t xml:space="preserve">hat </w:t>
      </w:r>
      <w:r w:rsidR="00ED4C77">
        <w:rPr>
          <w:rFonts w:ascii="Arial" w:hAnsi="Arial" w:cs="Arial"/>
          <w:sz w:val="24"/>
          <w:szCs w:val="24"/>
        </w:rPr>
        <w:t>improve</w:t>
      </w:r>
      <w:r w:rsidR="0081319E">
        <w:rPr>
          <w:rFonts w:ascii="Arial" w:hAnsi="Arial" w:cs="Arial"/>
          <w:sz w:val="24"/>
          <w:szCs w:val="24"/>
        </w:rPr>
        <w:t xml:space="preserve"> </w:t>
      </w:r>
      <w:r w:rsidR="0057452D">
        <w:rPr>
          <w:rFonts w:ascii="Arial" w:hAnsi="Arial" w:cs="Arial"/>
          <w:sz w:val="24"/>
          <w:szCs w:val="24"/>
        </w:rPr>
        <w:t xml:space="preserve">attitudes, </w:t>
      </w:r>
      <w:r w:rsidR="0081319E">
        <w:rPr>
          <w:rFonts w:ascii="Arial" w:hAnsi="Arial" w:cs="Arial"/>
          <w:sz w:val="24"/>
          <w:szCs w:val="24"/>
        </w:rPr>
        <w:t>behavio</w:t>
      </w:r>
      <w:r w:rsidR="0057452D">
        <w:rPr>
          <w:rFonts w:ascii="Arial" w:hAnsi="Arial" w:cs="Arial"/>
          <w:sz w:val="24"/>
          <w:szCs w:val="24"/>
        </w:rPr>
        <w:t>u</w:t>
      </w:r>
      <w:r w:rsidR="0081319E">
        <w:rPr>
          <w:rFonts w:ascii="Arial" w:hAnsi="Arial" w:cs="Arial"/>
          <w:sz w:val="24"/>
          <w:szCs w:val="24"/>
        </w:rPr>
        <w:t>r</w:t>
      </w:r>
      <w:r w:rsidR="00ED4C77">
        <w:rPr>
          <w:rFonts w:ascii="Arial" w:hAnsi="Arial" w:cs="Arial"/>
          <w:sz w:val="24"/>
          <w:szCs w:val="24"/>
        </w:rPr>
        <w:t>, and perception of the workplace</w:t>
      </w:r>
      <w:r w:rsidR="0081319E">
        <w:rPr>
          <w:rFonts w:ascii="Arial" w:hAnsi="Arial" w:cs="Arial"/>
          <w:sz w:val="24"/>
          <w:szCs w:val="24"/>
        </w:rPr>
        <w:t xml:space="preserve"> </w:t>
      </w:r>
      <w:r w:rsidR="00B031DD">
        <w:rPr>
          <w:rFonts w:ascii="Arial" w:hAnsi="Arial" w:cs="Arial"/>
          <w:sz w:val="24"/>
          <w:szCs w:val="24"/>
        </w:rPr>
        <w:t>(</w:t>
      </w:r>
      <w:r w:rsidR="00B031DD" w:rsidRPr="00B031DD">
        <w:rPr>
          <w:rFonts w:ascii="Arial" w:hAnsi="Arial" w:cs="Arial"/>
          <w:sz w:val="24"/>
          <w:szCs w:val="24"/>
        </w:rPr>
        <w:t>Esteban</w:t>
      </w:r>
      <w:r w:rsidR="00B031DD" w:rsidRPr="00B031DD">
        <w:rPr>
          <w:rFonts w:ascii="Cambria Math" w:hAnsi="Cambria Math" w:cs="Cambria Math"/>
          <w:sz w:val="24"/>
          <w:szCs w:val="24"/>
        </w:rPr>
        <w:t>‐</w:t>
      </w:r>
      <w:r w:rsidR="00B031DD" w:rsidRPr="00B031DD">
        <w:rPr>
          <w:rFonts w:ascii="Arial" w:hAnsi="Arial" w:cs="Arial"/>
          <w:sz w:val="24"/>
          <w:szCs w:val="24"/>
        </w:rPr>
        <w:t>Sepúlveda</w:t>
      </w:r>
      <w:r w:rsidR="00001A37">
        <w:rPr>
          <w:rFonts w:ascii="Arial" w:hAnsi="Arial" w:cs="Arial"/>
          <w:sz w:val="24"/>
          <w:szCs w:val="24"/>
        </w:rPr>
        <w:t>,</w:t>
      </w:r>
      <w:r w:rsidR="00B031DD" w:rsidRPr="00B031DD">
        <w:rPr>
          <w:rFonts w:ascii="Arial" w:hAnsi="Arial" w:cs="Arial"/>
          <w:sz w:val="24"/>
          <w:szCs w:val="24"/>
        </w:rPr>
        <w:t xml:space="preserve"> et al. (2021</w:t>
      </w:r>
      <w:r w:rsidR="00042B97" w:rsidRPr="00042B97">
        <w:rPr>
          <w:rFonts w:ascii="Arial" w:hAnsi="Arial" w:cs="Arial"/>
          <w:sz w:val="24"/>
          <w:szCs w:val="24"/>
        </w:rPr>
        <w:t xml:space="preserve">). </w:t>
      </w:r>
      <w:r w:rsidR="00042B97">
        <w:rPr>
          <w:rFonts w:ascii="Arial" w:hAnsi="Arial" w:cs="Arial"/>
          <w:sz w:val="24"/>
          <w:szCs w:val="24"/>
        </w:rPr>
        <w:t xml:space="preserve"> </w:t>
      </w:r>
      <w:r w:rsidR="00042B97" w:rsidRPr="00042B97">
        <w:rPr>
          <w:rFonts w:ascii="Arial" w:hAnsi="Arial" w:cs="Arial"/>
          <w:sz w:val="24"/>
          <w:szCs w:val="24"/>
        </w:rPr>
        <w:t>Additionally,</w:t>
      </w:r>
      <w:r w:rsidR="00042B97">
        <w:rPr>
          <w:rFonts w:ascii="Arial" w:hAnsi="Arial" w:cs="Arial"/>
          <w:sz w:val="24"/>
          <w:szCs w:val="24"/>
        </w:rPr>
        <w:t xml:space="preserve"> </w:t>
      </w:r>
      <w:r w:rsidR="00042B97" w:rsidRPr="00042B97">
        <w:rPr>
          <w:rFonts w:ascii="Arial" w:hAnsi="Arial" w:cs="Arial"/>
          <w:sz w:val="24"/>
          <w:szCs w:val="24"/>
        </w:rPr>
        <w:t>establis</w:t>
      </w:r>
      <w:r w:rsidR="00042B97">
        <w:rPr>
          <w:rFonts w:ascii="Arial" w:hAnsi="Arial" w:cs="Arial"/>
          <w:sz w:val="24"/>
          <w:szCs w:val="24"/>
        </w:rPr>
        <w:t>hing</w:t>
      </w:r>
      <w:r w:rsidR="00042B97" w:rsidRPr="00042B97">
        <w:rPr>
          <w:rFonts w:ascii="Arial" w:hAnsi="Arial" w:cs="Arial"/>
          <w:sz w:val="24"/>
          <w:szCs w:val="24"/>
        </w:rPr>
        <w:t xml:space="preserve"> a feedback mechanism with colleagues and supervisors can help identify areas for improvement and</w:t>
      </w:r>
      <w:r w:rsidR="009D0940" w:rsidRPr="009D0940">
        <w:rPr>
          <w:rFonts w:ascii="Arial" w:hAnsi="Arial" w:cs="Arial"/>
          <w:sz w:val="24"/>
          <w:szCs w:val="24"/>
        </w:rPr>
        <w:t xml:space="preserve"> further enhance the effectiveness </w:t>
      </w:r>
      <w:r w:rsidR="007A60FE">
        <w:rPr>
          <w:rFonts w:ascii="Arial" w:hAnsi="Arial" w:cs="Arial"/>
          <w:sz w:val="24"/>
          <w:szCs w:val="24"/>
        </w:rPr>
        <w:t xml:space="preserve">of </w:t>
      </w:r>
      <w:r w:rsidR="009D0940" w:rsidRPr="009D0940">
        <w:rPr>
          <w:rFonts w:ascii="Arial" w:hAnsi="Arial" w:cs="Arial"/>
          <w:sz w:val="24"/>
          <w:szCs w:val="24"/>
        </w:rPr>
        <w:t>fostering continuous improvement and development</w:t>
      </w:r>
      <w:r w:rsidR="00B72679">
        <w:rPr>
          <w:rFonts w:ascii="Arial" w:hAnsi="Arial" w:cs="Arial"/>
          <w:sz w:val="24"/>
          <w:szCs w:val="24"/>
        </w:rPr>
        <w:t xml:space="preserve"> </w:t>
      </w:r>
      <w:bookmarkStart w:id="0" w:name="_Hlk173273869"/>
      <w:r w:rsidR="00042B97" w:rsidRPr="00042B97">
        <w:rPr>
          <w:rFonts w:ascii="Arial" w:hAnsi="Arial" w:cs="Arial"/>
          <w:sz w:val="24"/>
          <w:szCs w:val="24"/>
        </w:rPr>
        <w:t>(</w:t>
      </w:r>
      <w:r w:rsidR="00B72679" w:rsidRPr="00B72679">
        <w:rPr>
          <w:rFonts w:ascii="Arial" w:hAnsi="Arial" w:cs="Arial"/>
          <w:sz w:val="24"/>
          <w:szCs w:val="24"/>
        </w:rPr>
        <w:t>Tawanwongsri</w:t>
      </w:r>
      <w:r w:rsidR="00B72679">
        <w:rPr>
          <w:rFonts w:ascii="Arial" w:hAnsi="Arial" w:cs="Arial"/>
          <w:sz w:val="24"/>
          <w:szCs w:val="24"/>
        </w:rPr>
        <w:t xml:space="preserve"> </w:t>
      </w:r>
      <w:r w:rsidR="00B72679" w:rsidRPr="00B72679">
        <w:rPr>
          <w:rFonts w:ascii="Arial" w:hAnsi="Arial" w:cs="Arial"/>
          <w:sz w:val="24"/>
          <w:szCs w:val="24"/>
        </w:rPr>
        <w:t>and Phenwan</w:t>
      </w:r>
      <w:r w:rsidR="00870AC3">
        <w:rPr>
          <w:rFonts w:ascii="Arial" w:hAnsi="Arial" w:cs="Arial"/>
          <w:sz w:val="24"/>
          <w:szCs w:val="24"/>
        </w:rPr>
        <w:t xml:space="preserve"> 2019</w:t>
      </w:r>
      <w:r w:rsidR="00042B97" w:rsidRPr="00042B97">
        <w:rPr>
          <w:rFonts w:ascii="Arial" w:hAnsi="Arial" w:cs="Arial"/>
          <w:sz w:val="24"/>
          <w:szCs w:val="24"/>
        </w:rPr>
        <w:t>).</w:t>
      </w:r>
      <w:bookmarkEnd w:id="0"/>
    </w:p>
    <w:p w14:paraId="407186F2" w14:textId="77777777" w:rsidR="00042B97" w:rsidRDefault="00042B97" w:rsidP="00B22DB9">
      <w:pPr>
        <w:spacing w:line="360" w:lineRule="auto"/>
        <w:rPr>
          <w:rFonts w:ascii="Arial" w:hAnsi="Arial" w:cs="Arial"/>
          <w:sz w:val="24"/>
          <w:szCs w:val="24"/>
        </w:rPr>
      </w:pPr>
    </w:p>
    <w:p w14:paraId="71911ACB" w14:textId="01568957" w:rsidR="00C35EEC" w:rsidRDefault="00042B97" w:rsidP="00613C0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 my </w:t>
      </w:r>
      <w:r w:rsidR="00613C04">
        <w:rPr>
          <w:rFonts w:ascii="Arial" w:hAnsi="Arial" w:cs="Arial"/>
          <w:sz w:val="24"/>
          <w:szCs w:val="24"/>
        </w:rPr>
        <w:t xml:space="preserve">SWOT analyses, </w:t>
      </w:r>
      <w:r w:rsidR="00CE50E8">
        <w:rPr>
          <w:rFonts w:ascii="Arial" w:hAnsi="Arial" w:cs="Arial"/>
          <w:sz w:val="24"/>
          <w:szCs w:val="24"/>
        </w:rPr>
        <w:t>one</w:t>
      </w:r>
      <w:r w:rsidR="00613C04">
        <w:rPr>
          <w:rFonts w:ascii="Arial" w:hAnsi="Arial" w:cs="Arial"/>
          <w:sz w:val="24"/>
          <w:szCs w:val="24"/>
        </w:rPr>
        <w:t xml:space="preserve"> of my strengths is effective communication</w:t>
      </w:r>
      <w:r w:rsidR="00613C04">
        <w:rPr>
          <w:rFonts w:ascii="Times New Roman" w:eastAsia="Times New Roman" w:hAnsi="Symbol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CE50E8">
        <w:rPr>
          <w:rFonts w:ascii="Arial" w:hAnsi="Arial" w:cs="Arial"/>
          <w:sz w:val="24"/>
          <w:szCs w:val="24"/>
        </w:rPr>
        <w:t>because my</w:t>
      </w:r>
      <w:r w:rsidR="00613C04" w:rsidRPr="00613C04">
        <w:rPr>
          <w:rFonts w:ascii="Arial" w:hAnsi="Arial" w:cs="Arial"/>
          <w:sz w:val="24"/>
          <w:szCs w:val="24"/>
        </w:rPr>
        <w:t xml:space="preserve"> ability to communicate clearly and empathetically is a significant strength. </w:t>
      </w:r>
      <w:r w:rsidR="00CE50E8">
        <w:rPr>
          <w:rFonts w:ascii="Arial" w:hAnsi="Arial" w:cs="Arial"/>
          <w:sz w:val="24"/>
          <w:szCs w:val="24"/>
        </w:rPr>
        <w:t>E</w:t>
      </w:r>
      <w:r w:rsidR="00613C04" w:rsidRPr="00613C04">
        <w:rPr>
          <w:rFonts w:ascii="Arial" w:hAnsi="Arial" w:cs="Arial"/>
          <w:sz w:val="24"/>
          <w:szCs w:val="24"/>
        </w:rPr>
        <w:t>ffective communication in healthcare leads to better patient outcomes and improved teamwork.</w:t>
      </w:r>
      <w:r w:rsidR="00CE50E8">
        <w:rPr>
          <w:rFonts w:ascii="Arial" w:hAnsi="Arial" w:cs="Arial"/>
          <w:sz w:val="24"/>
          <w:szCs w:val="24"/>
        </w:rPr>
        <w:t xml:space="preserve">  Additionally, good timekeeping and good teamwork are other strengths</w:t>
      </w:r>
      <w:r w:rsidR="00B21433">
        <w:rPr>
          <w:rFonts w:ascii="Arial" w:hAnsi="Arial" w:cs="Arial"/>
          <w:sz w:val="24"/>
          <w:szCs w:val="24"/>
        </w:rPr>
        <w:t xml:space="preserve">. </w:t>
      </w:r>
      <w:r w:rsidR="009C760C" w:rsidRPr="009C760C">
        <w:t xml:space="preserve"> </w:t>
      </w:r>
      <w:r w:rsidR="005817DD" w:rsidRPr="005817DD">
        <w:rPr>
          <w:rFonts w:ascii="Arial" w:hAnsi="Arial" w:cs="Arial"/>
          <w:sz w:val="24"/>
          <w:szCs w:val="24"/>
        </w:rPr>
        <w:t>Ulrich (2021</w:t>
      </w:r>
      <w:r w:rsidR="007C7380">
        <w:rPr>
          <w:rFonts w:ascii="Arial" w:hAnsi="Arial" w:cs="Arial"/>
          <w:sz w:val="24"/>
          <w:szCs w:val="24"/>
        </w:rPr>
        <w:t>) m</w:t>
      </w:r>
      <w:r w:rsidR="008F5B61">
        <w:rPr>
          <w:rFonts w:ascii="Arial" w:hAnsi="Arial" w:cs="Arial"/>
          <w:sz w:val="24"/>
          <w:szCs w:val="24"/>
        </w:rPr>
        <w:t>entioned</w:t>
      </w:r>
      <w:r w:rsidR="007C7380">
        <w:rPr>
          <w:rFonts w:ascii="Arial" w:hAnsi="Arial" w:cs="Arial"/>
          <w:sz w:val="24"/>
          <w:szCs w:val="24"/>
        </w:rPr>
        <w:t xml:space="preserve"> that </w:t>
      </w:r>
      <w:r w:rsidR="00B21433">
        <w:rPr>
          <w:rFonts w:ascii="Arial" w:hAnsi="Arial" w:cs="Arial"/>
          <w:sz w:val="24"/>
          <w:szCs w:val="24"/>
        </w:rPr>
        <w:t>u</w:t>
      </w:r>
      <w:r w:rsidR="009C760C" w:rsidRPr="009C760C">
        <w:rPr>
          <w:rFonts w:ascii="Arial" w:hAnsi="Arial" w:cs="Arial"/>
          <w:sz w:val="24"/>
          <w:szCs w:val="24"/>
        </w:rPr>
        <w:t xml:space="preserve">nderstanding relationship-building values and the principles of team dynamics is essential for performing effectively in various team roles. </w:t>
      </w:r>
      <w:r w:rsidR="005E6932">
        <w:rPr>
          <w:rFonts w:ascii="Arial" w:hAnsi="Arial" w:cs="Arial"/>
          <w:sz w:val="24"/>
          <w:szCs w:val="24"/>
        </w:rPr>
        <w:t xml:space="preserve"> </w:t>
      </w:r>
      <w:r w:rsidR="009C760C" w:rsidRPr="009C760C">
        <w:rPr>
          <w:rFonts w:ascii="Arial" w:hAnsi="Arial" w:cs="Arial"/>
          <w:sz w:val="24"/>
          <w:szCs w:val="24"/>
        </w:rPr>
        <w:t>These principles help in fostering collaboration, improving communication, and ensuring that team members work cohesively towards common goals.</w:t>
      </w:r>
      <w:r w:rsidR="00CE50E8">
        <w:rPr>
          <w:rFonts w:ascii="Arial" w:hAnsi="Arial" w:cs="Arial"/>
          <w:sz w:val="24"/>
          <w:szCs w:val="24"/>
        </w:rPr>
        <w:t xml:space="preserve"> </w:t>
      </w:r>
    </w:p>
    <w:p w14:paraId="54545555" w14:textId="77777777" w:rsidR="00A46184" w:rsidRDefault="00A46184" w:rsidP="00613C04">
      <w:pPr>
        <w:spacing w:line="360" w:lineRule="auto"/>
        <w:rPr>
          <w:rFonts w:ascii="Arial" w:hAnsi="Arial" w:cs="Arial"/>
          <w:sz w:val="24"/>
          <w:szCs w:val="24"/>
        </w:rPr>
      </w:pPr>
    </w:p>
    <w:p w14:paraId="263AA100" w14:textId="02F3C43F" w:rsidR="00042B97" w:rsidRDefault="00CE50E8" w:rsidP="00613C0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As well as m</w:t>
      </w:r>
      <w:r w:rsidR="00613C04" w:rsidRPr="00613C04">
        <w:rPr>
          <w:rFonts w:ascii="Arial" w:hAnsi="Arial" w:cs="Arial"/>
          <w:sz w:val="24"/>
          <w:szCs w:val="24"/>
        </w:rPr>
        <w:t xml:space="preserve">y dedication to continuous learning and enthusiasm for the role </w:t>
      </w:r>
      <w:r>
        <w:rPr>
          <w:rFonts w:ascii="Arial" w:hAnsi="Arial" w:cs="Arial"/>
          <w:sz w:val="24"/>
          <w:szCs w:val="24"/>
        </w:rPr>
        <w:t xml:space="preserve">of an HCA </w:t>
      </w:r>
      <w:r w:rsidR="00613C04" w:rsidRPr="00613C04">
        <w:rPr>
          <w:rFonts w:ascii="Arial" w:hAnsi="Arial" w:cs="Arial"/>
          <w:sz w:val="24"/>
          <w:szCs w:val="24"/>
        </w:rPr>
        <w:t>were evident during the interview, both of which are crucial for personal and professional growth</w:t>
      </w:r>
      <w:r w:rsidR="008173FE">
        <w:rPr>
          <w:rFonts w:ascii="Arial" w:hAnsi="Arial" w:cs="Arial"/>
          <w:sz w:val="24"/>
          <w:szCs w:val="24"/>
        </w:rPr>
        <w:t xml:space="preserve"> </w:t>
      </w:r>
      <w:r w:rsidR="008173FE" w:rsidRPr="008173FE">
        <w:rPr>
          <w:rFonts w:ascii="Arial" w:hAnsi="Arial" w:cs="Arial"/>
          <w:sz w:val="24"/>
          <w:szCs w:val="24"/>
        </w:rPr>
        <w:t>(Tawanwongsri and Phenwan 2019)</w:t>
      </w:r>
      <w:r w:rsidR="008173FE">
        <w:rPr>
          <w:rFonts w:ascii="Arial" w:hAnsi="Arial" w:cs="Arial"/>
          <w:sz w:val="24"/>
          <w:szCs w:val="24"/>
        </w:rPr>
        <w:t>.</w:t>
      </w:r>
    </w:p>
    <w:p w14:paraId="2F70074A" w14:textId="77777777" w:rsidR="008173FE" w:rsidRDefault="008173FE" w:rsidP="00613C04">
      <w:pPr>
        <w:spacing w:line="360" w:lineRule="auto"/>
        <w:rPr>
          <w:rFonts w:ascii="Arial" w:hAnsi="Arial" w:cs="Arial"/>
          <w:sz w:val="24"/>
          <w:szCs w:val="24"/>
        </w:rPr>
      </w:pPr>
    </w:p>
    <w:p w14:paraId="295F2BB7" w14:textId="1FE74794" w:rsidR="00BF0519" w:rsidRDefault="00CE50E8" w:rsidP="00613C0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fact that I have so many strengths does not negate the fact that I have weaknesses as well.  </w:t>
      </w:r>
      <w:r w:rsidR="00BF0519">
        <w:rPr>
          <w:rFonts w:ascii="Arial" w:hAnsi="Arial" w:cs="Arial"/>
          <w:sz w:val="24"/>
          <w:szCs w:val="24"/>
        </w:rPr>
        <w:t>One of my weaknesses in the interview was the first question</w:t>
      </w:r>
      <w:r w:rsidR="00BF0519" w:rsidRPr="00BF0519">
        <w:rPr>
          <w:rFonts w:ascii="Arial" w:hAnsi="Arial" w:cs="Arial"/>
          <w:sz w:val="24"/>
          <w:szCs w:val="24"/>
        </w:rPr>
        <w:t xml:space="preserve"> </w:t>
      </w:r>
      <w:r w:rsidR="00BF0519">
        <w:rPr>
          <w:rFonts w:ascii="Arial" w:hAnsi="Arial" w:cs="Arial"/>
          <w:sz w:val="24"/>
          <w:szCs w:val="24"/>
        </w:rPr>
        <w:t>‘Tell</w:t>
      </w:r>
      <w:r w:rsidR="00BF0519" w:rsidRPr="00BF0519">
        <w:rPr>
          <w:rFonts w:ascii="Arial" w:hAnsi="Arial" w:cs="Arial"/>
          <w:sz w:val="24"/>
          <w:szCs w:val="24"/>
        </w:rPr>
        <w:t xml:space="preserve"> me about yourself</w:t>
      </w:r>
      <w:r w:rsidR="00BF0519">
        <w:rPr>
          <w:rFonts w:ascii="Arial" w:hAnsi="Arial" w:cs="Arial"/>
          <w:sz w:val="24"/>
          <w:szCs w:val="24"/>
        </w:rPr>
        <w:t>’</w:t>
      </w:r>
      <w:r w:rsidR="00BF0519" w:rsidRPr="00BF0519">
        <w:rPr>
          <w:rFonts w:ascii="Arial" w:hAnsi="Arial" w:cs="Arial"/>
          <w:sz w:val="24"/>
          <w:szCs w:val="24"/>
        </w:rPr>
        <w:t xml:space="preserve"> gives </w:t>
      </w:r>
      <w:r w:rsidR="00BF0519">
        <w:rPr>
          <w:rFonts w:ascii="Arial" w:hAnsi="Arial" w:cs="Arial"/>
          <w:sz w:val="24"/>
          <w:szCs w:val="24"/>
        </w:rPr>
        <w:t>me</w:t>
      </w:r>
      <w:r w:rsidR="00BF0519" w:rsidRPr="00BF0519">
        <w:rPr>
          <w:rFonts w:ascii="Arial" w:hAnsi="Arial" w:cs="Arial"/>
          <w:sz w:val="24"/>
          <w:szCs w:val="24"/>
        </w:rPr>
        <w:t xml:space="preserve"> the chance to </w:t>
      </w:r>
      <w:r w:rsidR="00BF0519">
        <w:rPr>
          <w:rFonts w:ascii="Arial" w:hAnsi="Arial" w:cs="Arial"/>
          <w:sz w:val="24"/>
          <w:szCs w:val="24"/>
        </w:rPr>
        <w:t>highlight</w:t>
      </w:r>
      <w:r w:rsidR="00BF0519" w:rsidRPr="00BF0519">
        <w:rPr>
          <w:rFonts w:ascii="Arial" w:hAnsi="Arial" w:cs="Arial"/>
          <w:sz w:val="24"/>
          <w:szCs w:val="24"/>
        </w:rPr>
        <w:t xml:space="preserve"> </w:t>
      </w:r>
      <w:r w:rsidR="00BF0519">
        <w:rPr>
          <w:rFonts w:ascii="Arial" w:hAnsi="Arial" w:cs="Arial"/>
          <w:sz w:val="24"/>
          <w:szCs w:val="24"/>
        </w:rPr>
        <w:t>my</w:t>
      </w:r>
      <w:r w:rsidR="00BF0519" w:rsidRPr="00BF0519">
        <w:rPr>
          <w:rFonts w:ascii="Arial" w:hAnsi="Arial" w:cs="Arial"/>
          <w:sz w:val="24"/>
          <w:szCs w:val="24"/>
        </w:rPr>
        <w:t xml:space="preserve"> skills</w:t>
      </w:r>
      <w:r w:rsidR="00BF0519">
        <w:rPr>
          <w:rFonts w:ascii="Arial" w:hAnsi="Arial" w:cs="Arial"/>
          <w:sz w:val="24"/>
          <w:szCs w:val="24"/>
        </w:rPr>
        <w:t xml:space="preserve">, </w:t>
      </w:r>
      <w:r w:rsidR="00BF0519" w:rsidRPr="00BF0519">
        <w:rPr>
          <w:rFonts w:ascii="Arial" w:hAnsi="Arial" w:cs="Arial"/>
          <w:sz w:val="24"/>
          <w:szCs w:val="24"/>
        </w:rPr>
        <w:t>expand</w:t>
      </w:r>
      <w:r w:rsidR="00BF0519">
        <w:rPr>
          <w:rFonts w:ascii="Arial" w:hAnsi="Arial" w:cs="Arial"/>
          <w:sz w:val="24"/>
          <w:szCs w:val="24"/>
        </w:rPr>
        <w:t xml:space="preserve"> on my answers by selling myself to the interviewers</w:t>
      </w:r>
      <w:r w:rsidR="00BF0519" w:rsidRPr="00BF0519">
        <w:rPr>
          <w:rFonts w:ascii="Arial" w:hAnsi="Arial" w:cs="Arial"/>
          <w:sz w:val="24"/>
          <w:szCs w:val="24"/>
        </w:rPr>
        <w:t xml:space="preserve">, and give more examples </w:t>
      </w:r>
      <w:r w:rsidR="00BF0519">
        <w:rPr>
          <w:rFonts w:ascii="Arial" w:hAnsi="Arial" w:cs="Arial"/>
          <w:sz w:val="24"/>
          <w:szCs w:val="24"/>
        </w:rPr>
        <w:t xml:space="preserve">about my experiences.  Instead, I highlighted just a few of my skills without many details and later in the interview used </w:t>
      </w:r>
      <w:r>
        <w:rPr>
          <w:rFonts w:ascii="Arial" w:hAnsi="Arial" w:cs="Arial"/>
          <w:sz w:val="24"/>
          <w:szCs w:val="24"/>
        </w:rPr>
        <w:t xml:space="preserve">close </w:t>
      </w:r>
      <w:r w:rsidR="00BF0519">
        <w:rPr>
          <w:rFonts w:ascii="Arial" w:hAnsi="Arial" w:cs="Arial"/>
          <w:sz w:val="24"/>
          <w:szCs w:val="24"/>
        </w:rPr>
        <w:t>answers until I was prompted to give examples.</w:t>
      </w:r>
    </w:p>
    <w:p w14:paraId="2FD1A135" w14:textId="77777777" w:rsidR="00BA5AA1" w:rsidRDefault="00BA5AA1" w:rsidP="00613C04">
      <w:pPr>
        <w:spacing w:line="360" w:lineRule="auto"/>
        <w:rPr>
          <w:rFonts w:ascii="Arial" w:hAnsi="Arial" w:cs="Arial"/>
          <w:sz w:val="24"/>
          <w:szCs w:val="24"/>
        </w:rPr>
      </w:pPr>
    </w:p>
    <w:p w14:paraId="60D0F9EF" w14:textId="390AFC4D" w:rsidR="00B17464" w:rsidRDefault="000E1CF4" w:rsidP="00B1746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Even though I made some mistakes</w:t>
      </w:r>
      <w:r w:rsidR="00CF0AD6">
        <w:rPr>
          <w:rFonts w:ascii="Arial" w:hAnsi="Arial" w:cs="Arial"/>
          <w:sz w:val="24"/>
          <w:szCs w:val="24"/>
        </w:rPr>
        <w:t xml:space="preserve"> during my interview</w:t>
      </w:r>
      <w:r>
        <w:rPr>
          <w:rFonts w:ascii="Arial" w:hAnsi="Arial" w:cs="Arial"/>
          <w:sz w:val="24"/>
          <w:szCs w:val="24"/>
        </w:rPr>
        <w:t xml:space="preserve">, I still have opportunities to </w:t>
      </w:r>
      <w:r w:rsidR="00471F93">
        <w:rPr>
          <w:rFonts w:ascii="Arial" w:hAnsi="Arial" w:cs="Arial"/>
          <w:sz w:val="24"/>
          <w:szCs w:val="24"/>
        </w:rPr>
        <w:t>p</w:t>
      </w:r>
      <w:r w:rsidR="00CF0AD6">
        <w:rPr>
          <w:rFonts w:ascii="Arial" w:hAnsi="Arial" w:cs="Arial"/>
          <w:sz w:val="24"/>
          <w:szCs w:val="24"/>
        </w:rPr>
        <w:t xml:space="preserve">ursue </w:t>
      </w:r>
      <w:r w:rsidR="00B17464" w:rsidRPr="00B17464">
        <w:rPr>
          <w:rFonts w:ascii="Arial" w:hAnsi="Arial" w:cs="Arial"/>
          <w:sz w:val="24"/>
          <w:szCs w:val="24"/>
        </w:rPr>
        <w:t xml:space="preserve">advanced courses in communication that can refine my skills and keep me informed about best practices (Brown et al., 2011).  Additionally, establishing a feedback mechanism with colleagues and supervisors </w:t>
      </w:r>
      <w:r w:rsidR="00725F42">
        <w:rPr>
          <w:rFonts w:ascii="Arial" w:hAnsi="Arial" w:cs="Arial"/>
          <w:sz w:val="24"/>
          <w:szCs w:val="24"/>
        </w:rPr>
        <w:t xml:space="preserve">is an opportunity that </w:t>
      </w:r>
      <w:r w:rsidR="00B17464" w:rsidRPr="00B17464">
        <w:rPr>
          <w:rFonts w:ascii="Arial" w:hAnsi="Arial" w:cs="Arial"/>
          <w:sz w:val="24"/>
          <w:szCs w:val="24"/>
        </w:rPr>
        <w:t xml:space="preserve">can help </w:t>
      </w:r>
      <w:r w:rsidR="00626C54">
        <w:rPr>
          <w:rFonts w:ascii="Arial" w:hAnsi="Arial" w:cs="Arial"/>
          <w:sz w:val="24"/>
          <w:szCs w:val="24"/>
        </w:rPr>
        <w:t xml:space="preserve">me </w:t>
      </w:r>
      <w:r w:rsidR="00B17464" w:rsidRPr="00B17464">
        <w:rPr>
          <w:rFonts w:ascii="Arial" w:hAnsi="Arial" w:cs="Arial"/>
          <w:sz w:val="24"/>
          <w:szCs w:val="24"/>
        </w:rPr>
        <w:t>identify areas for improvement and uphold effective communication standards (Hoffman et al., 2011).</w:t>
      </w:r>
    </w:p>
    <w:p w14:paraId="7CA9032A" w14:textId="77777777" w:rsidR="00BA5AA1" w:rsidRDefault="00BA5AA1" w:rsidP="00B17464">
      <w:pPr>
        <w:spacing w:line="360" w:lineRule="auto"/>
        <w:rPr>
          <w:rFonts w:ascii="Arial" w:hAnsi="Arial" w:cs="Arial"/>
          <w:sz w:val="24"/>
          <w:szCs w:val="24"/>
        </w:rPr>
      </w:pPr>
    </w:p>
    <w:p w14:paraId="7B884EAE" w14:textId="11A73694" w:rsidR="00CF0AD6" w:rsidRPr="00B17464" w:rsidRDefault="00CF0AD6" w:rsidP="00F018E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Threats are a natural </w:t>
      </w:r>
      <w:r w:rsidR="00757185">
        <w:rPr>
          <w:rFonts w:ascii="Arial" w:hAnsi="Arial" w:cs="Arial"/>
          <w:sz w:val="24"/>
          <w:szCs w:val="24"/>
        </w:rPr>
        <w:t>phenomenon</w:t>
      </w:r>
      <w:r w:rsidR="00F018E7">
        <w:rPr>
          <w:rFonts w:ascii="Arial" w:hAnsi="Arial" w:cs="Arial"/>
          <w:sz w:val="24"/>
          <w:szCs w:val="24"/>
        </w:rPr>
        <w:t xml:space="preserve"> in the</w:t>
      </w:r>
      <w:r w:rsidR="00F018E7" w:rsidRPr="00F018E7">
        <w:rPr>
          <w:rFonts w:ascii="Arial" w:hAnsi="Arial" w:cs="Arial"/>
          <w:sz w:val="24"/>
          <w:szCs w:val="24"/>
        </w:rPr>
        <w:t xml:space="preserve"> healthcare </w:t>
      </w:r>
      <w:r w:rsidR="00F018E7">
        <w:rPr>
          <w:rFonts w:ascii="Arial" w:hAnsi="Arial" w:cs="Arial"/>
          <w:sz w:val="24"/>
          <w:szCs w:val="24"/>
        </w:rPr>
        <w:t>sector</w:t>
      </w:r>
      <w:r w:rsidR="00F65EEF">
        <w:rPr>
          <w:rFonts w:ascii="Arial" w:hAnsi="Arial" w:cs="Arial"/>
          <w:sz w:val="24"/>
          <w:szCs w:val="24"/>
        </w:rPr>
        <w:t xml:space="preserve"> </w:t>
      </w:r>
      <w:r w:rsidR="00021765">
        <w:rPr>
          <w:rFonts w:ascii="Arial" w:hAnsi="Arial" w:cs="Arial"/>
          <w:sz w:val="24"/>
          <w:szCs w:val="24"/>
        </w:rPr>
        <w:t xml:space="preserve">due </w:t>
      </w:r>
      <w:r w:rsidR="00C857B8">
        <w:rPr>
          <w:rFonts w:ascii="Arial" w:hAnsi="Arial" w:cs="Arial"/>
          <w:sz w:val="24"/>
          <w:szCs w:val="24"/>
        </w:rPr>
        <w:t xml:space="preserve">to </w:t>
      </w:r>
      <w:r w:rsidR="001D60AA">
        <w:rPr>
          <w:rFonts w:ascii="Arial" w:hAnsi="Arial" w:cs="Arial"/>
          <w:sz w:val="24"/>
          <w:szCs w:val="24"/>
        </w:rPr>
        <w:t xml:space="preserve">high </w:t>
      </w:r>
      <w:r w:rsidR="005B544C">
        <w:rPr>
          <w:rFonts w:ascii="Arial" w:hAnsi="Arial" w:cs="Arial"/>
          <w:sz w:val="24"/>
          <w:szCs w:val="24"/>
        </w:rPr>
        <w:t>expectations</w:t>
      </w:r>
      <w:r w:rsidR="001D60AA">
        <w:rPr>
          <w:rFonts w:ascii="Arial" w:hAnsi="Arial" w:cs="Arial"/>
          <w:sz w:val="24"/>
          <w:szCs w:val="24"/>
        </w:rPr>
        <w:t>.</w:t>
      </w:r>
      <w:r w:rsidR="00C857B8">
        <w:rPr>
          <w:rFonts w:ascii="Arial" w:hAnsi="Arial" w:cs="Arial"/>
          <w:sz w:val="24"/>
          <w:szCs w:val="24"/>
        </w:rPr>
        <w:t xml:space="preserve"> </w:t>
      </w:r>
      <w:r w:rsidR="00B6449D">
        <w:rPr>
          <w:rFonts w:ascii="Arial" w:hAnsi="Arial" w:cs="Arial"/>
          <w:sz w:val="24"/>
          <w:szCs w:val="24"/>
        </w:rPr>
        <w:t xml:space="preserve"> Also, the</w:t>
      </w:r>
      <w:r w:rsidR="00F018E7" w:rsidRPr="00F018E7">
        <w:rPr>
          <w:rFonts w:ascii="Arial" w:hAnsi="Arial" w:cs="Arial"/>
          <w:sz w:val="24"/>
          <w:szCs w:val="24"/>
        </w:rPr>
        <w:t xml:space="preserve"> demand</w:t>
      </w:r>
      <w:r w:rsidR="00F65EEF">
        <w:rPr>
          <w:rFonts w:ascii="Arial" w:hAnsi="Arial" w:cs="Arial"/>
          <w:sz w:val="24"/>
          <w:szCs w:val="24"/>
        </w:rPr>
        <w:t xml:space="preserve"> for</w:t>
      </w:r>
      <w:r w:rsidR="00F018E7" w:rsidRPr="00F018E7">
        <w:rPr>
          <w:rFonts w:ascii="Arial" w:hAnsi="Arial" w:cs="Arial"/>
          <w:sz w:val="24"/>
          <w:szCs w:val="24"/>
        </w:rPr>
        <w:t xml:space="preserve"> high standards skills and critical thinking abilities</w:t>
      </w:r>
      <w:r w:rsidR="00BE3700">
        <w:rPr>
          <w:rFonts w:ascii="Arial" w:hAnsi="Arial" w:cs="Arial"/>
          <w:sz w:val="24"/>
          <w:szCs w:val="24"/>
        </w:rPr>
        <w:t xml:space="preserve"> is high</w:t>
      </w:r>
      <w:r w:rsidR="00F018E7" w:rsidRPr="00F018E7">
        <w:rPr>
          <w:rFonts w:ascii="Arial" w:hAnsi="Arial" w:cs="Arial"/>
          <w:sz w:val="24"/>
          <w:szCs w:val="24"/>
        </w:rPr>
        <w:t>, and failing to meet these can negatively impact my performance and career progression.</w:t>
      </w:r>
      <w:r w:rsidR="007D24D3">
        <w:rPr>
          <w:rFonts w:ascii="Arial" w:hAnsi="Arial" w:cs="Arial"/>
          <w:sz w:val="24"/>
          <w:szCs w:val="24"/>
        </w:rPr>
        <w:t xml:space="preserve">  Additionally</w:t>
      </w:r>
      <w:r w:rsidR="00912B91">
        <w:rPr>
          <w:rFonts w:ascii="Arial" w:hAnsi="Arial" w:cs="Arial"/>
          <w:sz w:val="24"/>
          <w:szCs w:val="24"/>
        </w:rPr>
        <w:t>, s</w:t>
      </w:r>
      <w:r w:rsidR="007D24D3" w:rsidRPr="00F018E7">
        <w:rPr>
          <w:rFonts w:ascii="Arial" w:hAnsi="Arial" w:cs="Arial"/>
          <w:sz w:val="24"/>
          <w:szCs w:val="24"/>
        </w:rPr>
        <w:t>tress</w:t>
      </w:r>
      <w:r w:rsidR="00F018E7" w:rsidRPr="007D24D3">
        <w:rPr>
          <w:rFonts w:ascii="Arial" w:hAnsi="Arial" w:cs="Arial"/>
          <w:sz w:val="24"/>
          <w:szCs w:val="24"/>
        </w:rPr>
        <w:t xml:space="preserve"> and Burnout</w:t>
      </w:r>
      <w:r w:rsidR="00F018E7" w:rsidRPr="00F018E7">
        <w:rPr>
          <w:rFonts w:ascii="Arial" w:hAnsi="Arial" w:cs="Arial"/>
          <w:sz w:val="24"/>
          <w:szCs w:val="24"/>
        </w:rPr>
        <w:t xml:space="preserve"> </w:t>
      </w:r>
      <w:r w:rsidR="007F3096">
        <w:rPr>
          <w:rFonts w:ascii="Arial" w:hAnsi="Arial" w:cs="Arial"/>
          <w:sz w:val="24"/>
          <w:szCs w:val="24"/>
        </w:rPr>
        <w:t xml:space="preserve">are eminent </w:t>
      </w:r>
      <w:r w:rsidR="00912B91">
        <w:rPr>
          <w:rFonts w:ascii="Arial" w:hAnsi="Arial" w:cs="Arial"/>
          <w:sz w:val="24"/>
          <w:szCs w:val="24"/>
        </w:rPr>
        <w:t>due to t</w:t>
      </w:r>
      <w:r w:rsidR="00F018E7" w:rsidRPr="00F018E7">
        <w:rPr>
          <w:rFonts w:ascii="Arial" w:hAnsi="Arial" w:cs="Arial"/>
          <w:sz w:val="24"/>
          <w:szCs w:val="24"/>
        </w:rPr>
        <w:t xml:space="preserve">he pressure to continually improve and perform in high-stakes environments affecting both personal well-being and job performance (Maslach </w:t>
      </w:r>
      <w:r w:rsidR="00EA4D15">
        <w:rPr>
          <w:rFonts w:ascii="Arial" w:hAnsi="Arial" w:cs="Arial"/>
          <w:sz w:val="24"/>
          <w:szCs w:val="24"/>
        </w:rPr>
        <w:t>and</w:t>
      </w:r>
      <w:r w:rsidR="00F018E7" w:rsidRPr="00F018E7">
        <w:rPr>
          <w:rFonts w:ascii="Arial" w:hAnsi="Arial" w:cs="Arial"/>
          <w:sz w:val="24"/>
          <w:szCs w:val="24"/>
        </w:rPr>
        <w:t xml:space="preserve"> Leiter, 2016).</w:t>
      </w:r>
    </w:p>
    <w:p w14:paraId="2E44CA0C" w14:textId="4C1120DD" w:rsidR="00CE50E8" w:rsidRDefault="00CE50E8" w:rsidP="00613C04">
      <w:pPr>
        <w:spacing w:line="360" w:lineRule="auto"/>
        <w:rPr>
          <w:rFonts w:ascii="Arial" w:hAnsi="Arial" w:cs="Arial"/>
          <w:sz w:val="24"/>
          <w:szCs w:val="24"/>
        </w:rPr>
      </w:pPr>
    </w:p>
    <w:p w14:paraId="5D4BE54B" w14:textId="77777777" w:rsidR="00276DDD" w:rsidRDefault="00D17A55" w:rsidP="00613C0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DC139D">
        <w:rPr>
          <w:rFonts w:ascii="Arial" w:hAnsi="Arial" w:cs="Arial"/>
          <w:sz w:val="24"/>
          <w:szCs w:val="24"/>
        </w:rPr>
        <w:t xml:space="preserve">o maximise my strengths and </w:t>
      </w:r>
      <w:r w:rsidR="009661AA">
        <w:rPr>
          <w:rFonts w:ascii="Arial" w:hAnsi="Arial" w:cs="Arial"/>
          <w:sz w:val="24"/>
          <w:szCs w:val="24"/>
        </w:rPr>
        <w:t xml:space="preserve">keep my weaknesses to the </w:t>
      </w:r>
      <w:r w:rsidR="00DC139D">
        <w:rPr>
          <w:rFonts w:ascii="Arial" w:hAnsi="Arial" w:cs="Arial"/>
          <w:sz w:val="24"/>
          <w:szCs w:val="24"/>
        </w:rPr>
        <w:t>minim</w:t>
      </w:r>
      <w:r w:rsidR="009661AA">
        <w:rPr>
          <w:rFonts w:ascii="Arial" w:hAnsi="Arial" w:cs="Arial"/>
          <w:sz w:val="24"/>
          <w:szCs w:val="24"/>
        </w:rPr>
        <w:t>um</w:t>
      </w:r>
      <w:r w:rsidR="00D73C2B">
        <w:rPr>
          <w:rFonts w:ascii="Arial" w:hAnsi="Arial" w:cs="Arial"/>
          <w:sz w:val="24"/>
          <w:szCs w:val="24"/>
        </w:rPr>
        <w:t>, I intend</w:t>
      </w:r>
      <w:r w:rsidR="008F4362">
        <w:rPr>
          <w:rFonts w:ascii="Arial" w:hAnsi="Arial" w:cs="Arial"/>
          <w:sz w:val="24"/>
          <w:szCs w:val="24"/>
        </w:rPr>
        <w:t xml:space="preserve"> </w:t>
      </w:r>
      <w:r w:rsidR="00D73C2B">
        <w:rPr>
          <w:rFonts w:ascii="Arial" w:hAnsi="Arial" w:cs="Arial"/>
          <w:sz w:val="24"/>
          <w:szCs w:val="24"/>
        </w:rPr>
        <w:t>t</w:t>
      </w:r>
      <w:r w:rsidR="008F4362" w:rsidRPr="008F4362">
        <w:rPr>
          <w:rFonts w:ascii="Arial" w:hAnsi="Arial" w:cs="Arial"/>
          <w:sz w:val="24"/>
          <w:szCs w:val="24"/>
        </w:rPr>
        <w:t xml:space="preserve">o </w:t>
      </w:r>
      <w:r w:rsidR="0004097A">
        <w:rPr>
          <w:rFonts w:ascii="Arial" w:hAnsi="Arial" w:cs="Arial"/>
          <w:sz w:val="24"/>
          <w:szCs w:val="24"/>
        </w:rPr>
        <w:t>enhance</w:t>
      </w:r>
      <w:r w:rsidR="008F4362" w:rsidRPr="008F4362">
        <w:rPr>
          <w:rFonts w:ascii="Arial" w:hAnsi="Arial" w:cs="Arial"/>
          <w:sz w:val="24"/>
          <w:szCs w:val="24"/>
        </w:rPr>
        <w:t xml:space="preserve"> my communication skills and enthusiasm</w:t>
      </w:r>
      <w:r w:rsidR="00E93AD3">
        <w:rPr>
          <w:rFonts w:ascii="Arial" w:hAnsi="Arial" w:cs="Arial"/>
          <w:sz w:val="24"/>
          <w:szCs w:val="24"/>
        </w:rPr>
        <w:t xml:space="preserve">, </w:t>
      </w:r>
      <w:r w:rsidR="008F4362" w:rsidRPr="008F4362">
        <w:rPr>
          <w:rFonts w:ascii="Arial" w:hAnsi="Arial" w:cs="Arial"/>
          <w:sz w:val="24"/>
          <w:szCs w:val="24"/>
        </w:rPr>
        <w:t xml:space="preserve">I will continue to engage in professional development opportunities that enhance these areas. </w:t>
      </w:r>
      <w:r w:rsidR="00E93AD3">
        <w:rPr>
          <w:rFonts w:ascii="Arial" w:hAnsi="Arial" w:cs="Arial"/>
          <w:sz w:val="24"/>
          <w:szCs w:val="24"/>
        </w:rPr>
        <w:t xml:space="preserve"> </w:t>
      </w:r>
      <w:r w:rsidR="008F4362" w:rsidRPr="008F4362">
        <w:rPr>
          <w:rFonts w:ascii="Arial" w:hAnsi="Arial" w:cs="Arial"/>
          <w:sz w:val="24"/>
          <w:szCs w:val="24"/>
        </w:rPr>
        <w:t xml:space="preserve">Attending advanced communication courses and seeking continuous feedback from peers and </w:t>
      </w:r>
      <w:r w:rsidR="008F4362" w:rsidRPr="008F4362">
        <w:rPr>
          <w:rFonts w:ascii="Arial" w:hAnsi="Arial" w:cs="Arial"/>
          <w:sz w:val="24"/>
          <w:szCs w:val="24"/>
        </w:rPr>
        <w:lastRenderedPageBreak/>
        <w:t>supervisors will help maintain and improve these strengths.</w:t>
      </w:r>
      <w:r w:rsidR="002B26BE">
        <w:rPr>
          <w:rFonts w:ascii="Arial" w:hAnsi="Arial" w:cs="Arial"/>
          <w:sz w:val="24"/>
          <w:szCs w:val="24"/>
        </w:rPr>
        <w:t xml:space="preserve">  </w:t>
      </w:r>
      <w:r w:rsidR="00F249A7">
        <w:rPr>
          <w:rFonts w:ascii="Arial" w:hAnsi="Arial" w:cs="Arial"/>
          <w:sz w:val="24"/>
          <w:szCs w:val="24"/>
        </w:rPr>
        <w:t xml:space="preserve">On the other hand, </w:t>
      </w:r>
      <w:r w:rsidR="00752415">
        <w:rPr>
          <w:rFonts w:ascii="Arial" w:hAnsi="Arial" w:cs="Arial"/>
          <w:sz w:val="24"/>
          <w:szCs w:val="24"/>
        </w:rPr>
        <w:t xml:space="preserve">to </w:t>
      </w:r>
      <w:r w:rsidR="003963CA">
        <w:rPr>
          <w:rFonts w:ascii="Arial" w:hAnsi="Arial" w:cs="Arial"/>
          <w:sz w:val="24"/>
          <w:szCs w:val="24"/>
        </w:rPr>
        <w:t>minimise my weaknesses</w:t>
      </w:r>
      <w:r w:rsidR="00752415">
        <w:rPr>
          <w:rFonts w:ascii="Arial" w:hAnsi="Arial" w:cs="Arial"/>
          <w:sz w:val="24"/>
          <w:szCs w:val="24"/>
        </w:rPr>
        <w:t>,</w:t>
      </w:r>
      <w:r w:rsidR="003963CA">
        <w:rPr>
          <w:rFonts w:ascii="Arial" w:hAnsi="Arial" w:cs="Arial"/>
          <w:sz w:val="24"/>
          <w:szCs w:val="24"/>
        </w:rPr>
        <w:t xml:space="preserve"> </w:t>
      </w:r>
      <w:r w:rsidR="00752415">
        <w:rPr>
          <w:rFonts w:ascii="Arial" w:hAnsi="Arial" w:cs="Arial"/>
          <w:sz w:val="24"/>
          <w:szCs w:val="24"/>
        </w:rPr>
        <w:t>I</w:t>
      </w:r>
      <w:r w:rsidR="004C2B82">
        <w:rPr>
          <w:rFonts w:ascii="Arial" w:hAnsi="Arial" w:cs="Arial"/>
          <w:sz w:val="24"/>
          <w:szCs w:val="24"/>
        </w:rPr>
        <w:t xml:space="preserve"> will </w:t>
      </w:r>
      <w:r w:rsidR="00752415" w:rsidRPr="00752415">
        <w:rPr>
          <w:rFonts w:ascii="Arial" w:hAnsi="Arial" w:cs="Arial"/>
          <w:sz w:val="24"/>
          <w:szCs w:val="24"/>
        </w:rPr>
        <w:t xml:space="preserve">pursue courses </w:t>
      </w:r>
      <w:r w:rsidR="004C2B82">
        <w:rPr>
          <w:rFonts w:ascii="Arial" w:hAnsi="Arial" w:cs="Arial"/>
          <w:sz w:val="24"/>
          <w:szCs w:val="24"/>
        </w:rPr>
        <w:t xml:space="preserve">to refine my </w:t>
      </w:r>
      <w:r w:rsidR="00752415" w:rsidRPr="00752415">
        <w:rPr>
          <w:rFonts w:ascii="Arial" w:hAnsi="Arial" w:cs="Arial"/>
          <w:sz w:val="24"/>
          <w:szCs w:val="24"/>
        </w:rPr>
        <w:t>communication an</w:t>
      </w:r>
      <w:r w:rsidR="0092023B">
        <w:rPr>
          <w:rFonts w:ascii="Arial" w:hAnsi="Arial" w:cs="Arial"/>
          <w:sz w:val="24"/>
          <w:szCs w:val="24"/>
        </w:rPr>
        <w:t xml:space="preserve">d </w:t>
      </w:r>
      <w:r w:rsidR="009545C8">
        <w:rPr>
          <w:rFonts w:ascii="Arial" w:hAnsi="Arial" w:cs="Arial"/>
          <w:sz w:val="24"/>
          <w:szCs w:val="24"/>
        </w:rPr>
        <w:t>establish</w:t>
      </w:r>
      <w:r w:rsidR="00752415" w:rsidRPr="00752415">
        <w:rPr>
          <w:rFonts w:ascii="Arial" w:hAnsi="Arial" w:cs="Arial"/>
          <w:sz w:val="24"/>
          <w:szCs w:val="24"/>
        </w:rPr>
        <w:t xml:space="preserve"> a feedback mechanism with colleagues and supervisors</w:t>
      </w:r>
      <w:r w:rsidR="00276DDD">
        <w:rPr>
          <w:rFonts w:ascii="Arial" w:hAnsi="Arial" w:cs="Arial"/>
          <w:sz w:val="24"/>
          <w:szCs w:val="24"/>
        </w:rPr>
        <w:t xml:space="preserve"> </w:t>
      </w:r>
      <w:r w:rsidR="00276DDD" w:rsidRPr="00276DDD">
        <w:rPr>
          <w:rFonts w:ascii="Arial" w:hAnsi="Arial" w:cs="Arial"/>
          <w:sz w:val="24"/>
          <w:szCs w:val="24"/>
        </w:rPr>
        <w:t>(Tawanwongsri and Phenwan 2019).</w:t>
      </w:r>
    </w:p>
    <w:p w14:paraId="50177AF1" w14:textId="77777777" w:rsidR="00BA5AA1" w:rsidRDefault="00BA5AA1" w:rsidP="00613C04">
      <w:pPr>
        <w:spacing w:line="360" w:lineRule="auto"/>
        <w:rPr>
          <w:rFonts w:ascii="Arial" w:hAnsi="Arial" w:cs="Arial"/>
          <w:sz w:val="24"/>
          <w:szCs w:val="24"/>
        </w:rPr>
      </w:pPr>
    </w:p>
    <w:p w14:paraId="50A81BB9" w14:textId="77777777" w:rsidR="00BA5AA1" w:rsidRDefault="00BA5AA1" w:rsidP="00613C04">
      <w:pPr>
        <w:spacing w:line="360" w:lineRule="auto"/>
        <w:rPr>
          <w:rFonts w:ascii="Arial" w:hAnsi="Arial" w:cs="Arial"/>
          <w:sz w:val="24"/>
          <w:szCs w:val="24"/>
        </w:rPr>
      </w:pPr>
    </w:p>
    <w:p w14:paraId="3EAFDA1F" w14:textId="712A730A" w:rsidR="00E70E97" w:rsidRDefault="009545C8" w:rsidP="00613C0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conclusion, </w:t>
      </w:r>
      <w:r w:rsidR="00797D1C" w:rsidRPr="00797D1C">
        <w:rPr>
          <w:rFonts w:ascii="Arial" w:hAnsi="Arial" w:cs="Arial"/>
          <w:sz w:val="24"/>
          <w:szCs w:val="24"/>
        </w:rPr>
        <w:t xml:space="preserve">reflecting on my interview experience using Gibbs' Reflective Cycle and SWOT analysis has offered </w:t>
      </w:r>
      <w:r w:rsidR="00526EBB">
        <w:rPr>
          <w:rFonts w:ascii="Arial" w:hAnsi="Arial" w:cs="Arial"/>
          <w:sz w:val="24"/>
          <w:szCs w:val="24"/>
        </w:rPr>
        <w:t xml:space="preserve">me </w:t>
      </w:r>
      <w:r w:rsidR="00797D1C" w:rsidRPr="00797D1C">
        <w:rPr>
          <w:rFonts w:ascii="Arial" w:hAnsi="Arial" w:cs="Arial"/>
          <w:sz w:val="24"/>
          <w:szCs w:val="24"/>
        </w:rPr>
        <w:t xml:space="preserve">a structured and thorough understanding of my performance. </w:t>
      </w:r>
      <w:r w:rsidR="00526EBB">
        <w:rPr>
          <w:rFonts w:ascii="Arial" w:hAnsi="Arial" w:cs="Arial"/>
          <w:sz w:val="24"/>
          <w:szCs w:val="24"/>
        </w:rPr>
        <w:t xml:space="preserve"> </w:t>
      </w:r>
      <w:r w:rsidR="00797D1C" w:rsidRPr="00797D1C">
        <w:rPr>
          <w:rFonts w:ascii="Arial" w:hAnsi="Arial" w:cs="Arial"/>
          <w:sz w:val="24"/>
          <w:szCs w:val="24"/>
        </w:rPr>
        <w:t xml:space="preserve">By recognizing </w:t>
      </w:r>
      <w:r w:rsidR="00526EBB">
        <w:rPr>
          <w:rFonts w:ascii="Arial" w:hAnsi="Arial" w:cs="Arial"/>
          <w:sz w:val="24"/>
          <w:szCs w:val="24"/>
        </w:rPr>
        <w:t xml:space="preserve">my </w:t>
      </w:r>
      <w:r w:rsidR="00797D1C" w:rsidRPr="00797D1C">
        <w:rPr>
          <w:rFonts w:ascii="Arial" w:hAnsi="Arial" w:cs="Arial"/>
          <w:sz w:val="24"/>
          <w:szCs w:val="24"/>
        </w:rPr>
        <w:t xml:space="preserve">strengths like effective communication, good timekeeping, and enthusiasm, and addressing </w:t>
      </w:r>
      <w:r w:rsidR="00382AD7">
        <w:rPr>
          <w:rFonts w:ascii="Arial" w:hAnsi="Arial" w:cs="Arial"/>
          <w:sz w:val="24"/>
          <w:szCs w:val="24"/>
        </w:rPr>
        <w:t xml:space="preserve">my </w:t>
      </w:r>
      <w:r w:rsidR="00797D1C" w:rsidRPr="00797D1C">
        <w:rPr>
          <w:rFonts w:ascii="Arial" w:hAnsi="Arial" w:cs="Arial"/>
          <w:sz w:val="24"/>
          <w:szCs w:val="24"/>
        </w:rPr>
        <w:t xml:space="preserve">weaknesses </w:t>
      </w:r>
      <w:r w:rsidR="00382AD7">
        <w:rPr>
          <w:rFonts w:ascii="Arial" w:hAnsi="Arial" w:cs="Arial"/>
          <w:sz w:val="24"/>
          <w:szCs w:val="24"/>
        </w:rPr>
        <w:t xml:space="preserve">like </w:t>
      </w:r>
      <w:r w:rsidR="00AB40DF">
        <w:rPr>
          <w:rFonts w:ascii="Arial" w:hAnsi="Arial" w:cs="Arial"/>
          <w:sz w:val="24"/>
          <w:szCs w:val="24"/>
        </w:rPr>
        <w:t xml:space="preserve">responding in close answers and </w:t>
      </w:r>
      <w:r w:rsidR="00D961C6">
        <w:rPr>
          <w:rFonts w:ascii="Arial" w:hAnsi="Arial" w:cs="Arial"/>
          <w:sz w:val="24"/>
          <w:szCs w:val="24"/>
        </w:rPr>
        <w:t>articulating</w:t>
      </w:r>
      <w:r w:rsidR="00AB40DF">
        <w:rPr>
          <w:rFonts w:ascii="Arial" w:hAnsi="Arial" w:cs="Arial"/>
          <w:sz w:val="24"/>
          <w:szCs w:val="24"/>
        </w:rPr>
        <w:t xml:space="preserve"> myself more</w:t>
      </w:r>
      <w:r w:rsidR="00797D1C" w:rsidRPr="00797D1C">
        <w:rPr>
          <w:rFonts w:ascii="Arial" w:hAnsi="Arial" w:cs="Arial"/>
          <w:sz w:val="24"/>
          <w:szCs w:val="24"/>
        </w:rPr>
        <w:t xml:space="preserve">, I can develop a focused action plan for professional growth. </w:t>
      </w:r>
      <w:r w:rsidR="00D961C6">
        <w:rPr>
          <w:rFonts w:ascii="Arial" w:hAnsi="Arial" w:cs="Arial"/>
          <w:sz w:val="24"/>
          <w:szCs w:val="24"/>
        </w:rPr>
        <w:t xml:space="preserve"> </w:t>
      </w:r>
      <w:r w:rsidR="00797D1C" w:rsidRPr="00797D1C">
        <w:rPr>
          <w:rFonts w:ascii="Arial" w:hAnsi="Arial" w:cs="Arial"/>
          <w:sz w:val="24"/>
          <w:szCs w:val="24"/>
        </w:rPr>
        <w:t>Engaging in education will be cr</w:t>
      </w:r>
      <w:r w:rsidR="00ED5169">
        <w:rPr>
          <w:rFonts w:ascii="Arial" w:hAnsi="Arial" w:cs="Arial"/>
          <w:sz w:val="24"/>
          <w:szCs w:val="24"/>
        </w:rPr>
        <w:t>itical</w:t>
      </w:r>
      <w:r w:rsidR="00797D1C" w:rsidRPr="00797D1C">
        <w:rPr>
          <w:rFonts w:ascii="Arial" w:hAnsi="Arial" w:cs="Arial"/>
          <w:sz w:val="24"/>
          <w:szCs w:val="24"/>
        </w:rPr>
        <w:t xml:space="preserve"> in building upon my strengths and minimi</w:t>
      </w:r>
      <w:r w:rsidR="00994C1A">
        <w:rPr>
          <w:rFonts w:ascii="Arial" w:hAnsi="Arial" w:cs="Arial"/>
          <w:sz w:val="24"/>
          <w:szCs w:val="24"/>
        </w:rPr>
        <w:t>s</w:t>
      </w:r>
      <w:r w:rsidR="00797D1C" w:rsidRPr="00797D1C">
        <w:rPr>
          <w:rFonts w:ascii="Arial" w:hAnsi="Arial" w:cs="Arial"/>
          <w:sz w:val="24"/>
          <w:szCs w:val="24"/>
        </w:rPr>
        <w:t xml:space="preserve">ing </w:t>
      </w:r>
      <w:r w:rsidR="00994C1A">
        <w:rPr>
          <w:rFonts w:ascii="Arial" w:hAnsi="Arial" w:cs="Arial"/>
          <w:sz w:val="24"/>
          <w:szCs w:val="24"/>
        </w:rPr>
        <w:t xml:space="preserve">my </w:t>
      </w:r>
      <w:r w:rsidR="00797D1C" w:rsidRPr="00797D1C">
        <w:rPr>
          <w:rFonts w:ascii="Arial" w:hAnsi="Arial" w:cs="Arial"/>
          <w:sz w:val="24"/>
          <w:szCs w:val="24"/>
        </w:rPr>
        <w:t xml:space="preserve">weaknesses, </w:t>
      </w:r>
      <w:r w:rsidR="00994C1A" w:rsidRPr="00797D1C">
        <w:rPr>
          <w:rFonts w:ascii="Arial" w:hAnsi="Arial" w:cs="Arial"/>
          <w:sz w:val="24"/>
          <w:szCs w:val="24"/>
        </w:rPr>
        <w:t>eventually</w:t>
      </w:r>
      <w:r w:rsidR="00797D1C" w:rsidRPr="00797D1C">
        <w:rPr>
          <w:rFonts w:ascii="Arial" w:hAnsi="Arial" w:cs="Arial"/>
          <w:sz w:val="24"/>
          <w:szCs w:val="24"/>
        </w:rPr>
        <w:t xml:space="preserve"> enhancing my </w:t>
      </w:r>
      <w:r w:rsidR="00994C1A" w:rsidRPr="00797D1C">
        <w:rPr>
          <w:rFonts w:ascii="Arial" w:hAnsi="Arial" w:cs="Arial"/>
          <w:sz w:val="24"/>
          <w:szCs w:val="24"/>
        </w:rPr>
        <w:t>efficiency</w:t>
      </w:r>
      <w:r w:rsidR="00797D1C" w:rsidRPr="00797D1C">
        <w:rPr>
          <w:rFonts w:ascii="Arial" w:hAnsi="Arial" w:cs="Arial"/>
          <w:sz w:val="24"/>
          <w:szCs w:val="24"/>
        </w:rPr>
        <w:t xml:space="preserve"> as a Healthcare Assistant</w:t>
      </w:r>
      <w:r w:rsidR="00FC21B2">
        <w:rPr>
          <w:rFonts w:ascii="Arial" w:hAnsi="Arial" w:cs="Arial"/>
          <w:sz w:val="24"/>
          <w:szCs w:val="24"/>
        </w:rPr>
        <w:t>.</w:t>
      </w:r>
    </w:p>
    <w:p w14:paraId="00C4498F" w14:textId="77777777" w:rsidR="00430F83" w:rsidRDefault="00430F83" w:rsidP="00613C04">
      <w:pPr>
        <w:spacing w:line="360" w:lineRule="auto"/>
        <w:rPr>
          <w:rFonts w:ascii="Arial" w:hAnsi="Arial" w:cs="Arial"/>
          <w:sz w:val="24"/>
          <w:szCs w:val="24"/>
        </w:rPr>
      </w:pPr>
    </w:p>
    <w:p w14:paraId="0373E960" w14:textId="77777777" w:rsidR="00430F83" w:rsidRDefault="00430F83" w:rsidP="00613C04">
      <w:pPr>
        <w:spacing w:line="360" w:lineRule="auto"/>
        <w:rPr>
          <w:rFonts w:ascii="Arial" w:hAnsi="Arial" w:cs="Arial"/>
          <w:sz w:val="24"/>
          <w:szCs w:val="24"/>
        </w:rPr>
      </w:pPr>
    </w:p>
    <w:p w14:paraId="1B90848B" w14:textId="77777777" w:rsidR="00430F83" w:rsidRDefault="00430F83" w:rsidP="00613C04">
      <w:pPr>
        <w:spacing w:line="360" w:lineRule="auto"/>
        <w:rPr>
          <w:rFonts w:ascii="Arial" w:hAnsi="Arial" w:cs="Arial"/>
          <w:sz w:val="24"/>
          <w:szCs w:val="24"/>
        </w:rPr>
      </w:pPr>
    </w:p>
    <w:p w14:paraId="43DF9F69" w14:textId="77777777" w:rsidR="00430F83" w:rsidRDefault="00430F83" w:rsidP="00613C04">
      <w:pPr>
        <w:spacing w:line="360" w:lineRule="auto"/>
        <w:rPr>
          <w:rFonts w:ascii="Arial" w:hAnsi="Arial" w:cs="Arial"/>
          <w:sz w:val="24"/>
          <w:szCs w:val="24"/>
        </w:rPr>
      </w:pPr>
    </w:p>
    <w:p w14:paraId="38391B3E" w14:textId="77777777" w:rsidR="00430F83" w:rsidRDefault="00430F83" w:rsidP="00613C04">
      <w:pPr>
        <w:spacing w:line="360" w:lineRule="auto"/>
        <w:rPr>
          <w:rFonts w:ascii="Arial" w:hAnsi="Arial" w:cs="Arial"/>
          <w:sz w:val="24"/>
          <w:szCs w:val="24"/>
        </w:rPr>
      </w:pPr>
    </w:p>
    <w:p w14:paraId="2E994494" w14:textId="77777777" w:rsidR="00430F83" w:rsidRDefault="00430F83" w:rsidP="00613C04">
      <w:pPr>
        <w:spacing w:line="360" w:lineRule="auto"/>
        <w:rPr>
          <w:rFonts w:ascii="Arial" w:hAnsi="Arial" w:cs="Arial"/>
          <w:sz w:val="24"/>
          <w:szCs w:val="24"/>
        </w:rPr>
      </w:pPr>
    </w:p>
    <w:p w14:paraId="22192181" w14:textId="77777777" w:rsidR="00430F83" w:rsidRDefault="00430F83" w:rsidP="00613C04">
      <w:pPr>
        <w:spacing w:line="360" w:lineRule="auto"/>
        <w:rPr>
          <w:rFonts w:ascii="Arial" w:hAnsi="Arial" w:cs="Arial"/>
          <w:sz w:val="24"/>
          <w:szCs w:val="24"/>
        </w:rPr>
      </w:pPr>
    </w:p>
    <w:p w14:paraId="2CB661BB" w14:textId="77777777" w:rsidR="00430F83" w:rsidRDefault="00430F83" w:rsidP="00613C04">
      <w:pPr>
        <w:spacing w:line="360" w:lineRule="auto"/>
        <w:rPr>
          <w:rFonts w:ascii="Arial" w:hAnsi="Arial" w:cs="Arial"/>
          <w:sz w:val="24"/>
          <w:szCs w:val="24"/>
        </w:rPr>
      </w:pPr>
    </w:p>
    <w:p w14:paraId="27E46103" w14:textId="77777777" w:rsidR="00430F83" w:rsidRDefault="00430F83" w:rsidP="00613C04">
      <w:pPr>
        <w:spacing w:line="360" w:lineRule="auto"/>
        <w:rPr>
          <w:rFonts w:ascii="Arial" w:hAnsi="Arial" w:cs="Arial"/>
          <w:sz w:val="24"/>
          <w:szCs w:val="24"/>
        </w:rPr>
      </w:pPr>
    </w:p>
    <w:p w14:paraId="31F8A6A3" w14:textId="77777777" w:rsidR="00430F83" w:rsidRDefault="00430F83" w:rsidP="00613C04">
      <w:pPr>
        <w:spacing w:line="360" w:lineRule="auto"/>
        <w:rPr>
          <w:rFonts w:ascii="Arial" w:hAnsi="Arial" w:cs="Arial"/>
          <w:sz w:val="24"/>
          <w:szCs w:val="24"/>
        </w:rPr>
      </w:pPr>
    </w:p>
    <w:p w14:paraId="29BB0273" w14:textId="77777777" w:rsidR="00430F83" w:rsidRDefault="00430F83" w:rsidP="00613C04">
      <w:pPr>
        <w:spacing w:line="360" w:lineRule="auto"/>
        <w:rPr>
          <w:rFonts w:ascii="Arial" w:hAnsi="Arial" w:cs="Arial"/>
          <w:sz w:val="24"/>
          <w:szCs w:val="24"/>
        </w:rPr>
      </w:pPr>
    </w:p>
    <w:p w14:paraId="3A34A379" w14:textId="77777777" w:rsidR="00430F83" w:rsidRDefault="00430F83" w:rsidP="00613C04">
      <w:pPr>
        <w:spacing w:line="360" w:lineRule="auto"/>
        <w:rPr>
          <w:rFonts w:ascii="Arial" w:hAnsi="Arial" w:cs="Arial"/>
          <w:sz w:val="24"/>
          <w:szCs w:val="24"/>
        </w:rPr>
      </w:pPr>
    </w:p>
    <w:p w14:paraId="3D7EC5E4" w14:textId="77777777" w:rsidR="00BA5AA1" w:rsidRDefault="00BA5AA1" w:rsidP="00613C04">
      <w:pPr>
        <w:spacing w:line="360" w:lineRule="auto"/>
        <w:rPr>
          <w:rFonts w:ascii="Arial" w:hAnsi="Arial" w:cs="Arial"/>
          <w:sz w:val="24"/>
          <w:szCs w:val="24"/>
        </w:rPr>
      </w:pPr>
    </w:p>
    <w:p w14:paraId="18345B87" w14:textId="324B5DD8" w:rsidR="00AB5EFE" w:rsidRPr="00AB5EFE" w:rsidRDefault="001E2196" w:rsidP="00B22DB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Reference</w:t>
      </w:r>
      <w:r w:rsidR="002803D9">
        <w:rPr>
          <w:rFonts w:ascii="Arial" w:hAnsi="Arial" w:cs="Arial"/>
          <w:sz w:val="24"/>
          <w:szCs w:val="24"/>
        </w:rPr>
        <w:t>s</w:t>
      </w:r>
    </w:p>
    <w:p w14:paraId="54748F28" w14:textId="77777777" w:rsidR="00AB5EFE" w:rsidRPr="00AB5EFE" w:rsidRDefault="00AB5EFE" w:rsidP="00B22DB9">
      <w:pPr>
        <w:spacing w:line="360" w:lineRule="auto"/>
        <w:rPr>
          <w:rFonts w:ascii="Arial" w:hAnsi="Arial" w:cs="Arial"/>
          <w:sz w:val="24"/>
          <w:szCs w:val="24"/>
        </w:rPr>
      </w:pPr>
      <w:bookmarkStart w:id="1" w:name="_Hlk173263888"/>
      <w:r w:rsidRPr="00AB5EFE">
        <w:rPr>
          <w:rFonts w:ascii="Arial" w:hAnsi="Arial" w:cs="Arial"/>
          <w:sz w:val="24"/>
          <w:szCs w:val="24"/>
        </w:rPr>
        <w:t>Adeani, S. I., Febriani, B. R. and Syafryadin,</w:t>
      </w:r>
      <w:bookmarkEnd w:id="1"/>
      <w:r w:rsidRPr="00AB5EFE">
        <w:rPr>
          <w:rFonts w:ascii="Arial" w:hAnsi="Arial" w:cs="Arial"/>
          <w:sz w:val="24"/>
          <w:szCs w:val="24"/>
        </w:rPr>
        <w:t xml:space="preserve"> S. (2020) ‘USING GIBBS REFLECTIVE CYCLE IN MAKING REFLECTIONS OF LITERARY ANALYSIS’. </w:t>
      </w:r>
      <w:r w:rsidRPr="00AB5EFE">
        <w:rPr>
          <w:rFonts w:ascii="Arial" w:hAnsi="Arial" w:cs="Arial"/>
          <w:i/>
          <w:iCs/>
          <w:sz w:val="24"/>
          <w:szCs w:val="24"/>
        </w:rPr>
        <w:t>Indonesian EFL Journal</w:t>
      </w:r>
      <w:r w:rsidRPr="00AB5EFE">
        <w:rPr>
          <w:rFonts w:ascii="Arial" w:hAnsi="Arial" w:cs="Arial"/>
          <w:sz w:val="24"/>
          <w:szCs w:val="24"/>
        </w:rPr>
        <w:t>, </w:t>
      </w:r>
      <w:r w:rsidRPr="00AB5EFE">
        <w:rPr>
          <w:rFonts w:ascii="Arial" w:hAnsi="Arial" w:cs="Arial"/>
          <w:i/>
          <w:iCs/>
          <w:sz w:val="24"/>
          <w:szCs w:val="24"/>
        </w:rPr>
        <w:t>6</w:t>
      </w:r>
      <w:r w:rsidRPr="00AB5EFE">
        <w:rPr>
          <w:rFonts w:ascii="Arial" w:hAnsi="Arial" w:cs="Arial"/>
          <w:sz w:val="24"/>
          <w:szCs w:val="24"/>
        </w:rPr>
        <w:t xml:space="preserve">(2), pp 139–148. Available at: </w:t>
      </w:r>
      <w:hyperlink r:id="rId4" w:history="1">
        <w:r w:rsidRPr="00AB5EFE">
          <w:rPr>
            <w:rStyle w:val="Hyperlink"/>
            <w:rFonts w:ascii="Arial" w:hAnsi="Arial" w:cs="Arial"/>
            <w:sz w:val="24"/>
            <w:szCs w:val="24"/>
          </w:rPr>
          <w:t>https://doi.org/10.25134/ieflj.v6i2.3382</w:t>
        </w:r>
      </w:hyperlink>
    </w:p>
    <w:p w14:paraId="16A4D69D" w14:textId="77777777" w:rsidR="00AB5EFE" w:rsidRPr="00AB5EFE" w:rsidRDefault="00AB5EFE" w:rsidP="00B22DB9">
      <w:pPr>
        <w:spacing w:line="360" w:lineRule="auto"/>
        <w:rPr>
          <w:rFonts w:ascii="Arial" w:hAnsi="Arial" w:cs="Arial"/>
          <w:sz w:val="24"/>
          <w:szCs w:val="24"/>
        </w:rPr>
      </w:pPr>
      <w:r w:rsidRPr="00AB5EFE">
        <w:rPr>
          <w:rFonts w:ascii="Arial" w:hAnsi="Arial" w:cs="Arial"/>
          <w:sz w:val="24"/>
          <w:szCs w:val="24"/>
        </w:rPr>
        <w:t xml:space="preserve">Brown, J. S., Collins, A., &amp; Duguid, P. (2011). Situated cognition and the culture of learning. </w:t>
      </w:r>
      <w:r w:rsidRPr="00AB5EFE">
        <w:rPr>
          <w:rFonts w:ascii="Arial" w:hAnsi="Arial" w:cs="Arial"/>
          <w:i/>
          <w:iCs/>
          <w:sz w:val="24"/>
          <w:szCs w:val="24"/>
        </w:rPr>
        <w:t>Educational Researcher, 18</w:t>
      </w:r>
      <w:r w:rsidRPr="00AB5EFE">
        <w:rPr>
          <w:rFonts w:ascii="Arial" w:hAnsi="Arial" w:cs="Arial"/>
          <w:sz w:val="24"/>
          <w:szCs w:val="24"/>
        </w:rPr>
        <w:t>(1), 32-42.</w:t>
      </w:r>
    </w:p>
    <w:p w14:paraId="4CC9F9C9" w14:textId="77777777" w:rsidR="00AB5EFE" w:rsidRPr="00AB5EFE" w:rsidRDefault="00AB5EFE" w:rsidP="00B22DB9">
      <w:pPr>
        <w:spacing w:line="360" w:lineRule="auto"/>
        <w:rPr>
          <w:rFonts w:ascii="Arial" w:hAnsi="Arial" w:cs="Arial"/>
          <w:sz w:val="24"/>
          <w:szCs w:val="24"/>
        </w:rPr>
      </w:pPr>
      <w:r w:rsidRPr="00AB5EFE">
        <w:rPr>
          <w:rFonts w:ascii="Arial" w:hAnsi="Arial" w:cs="Arial"/>
          <w:sz w:val="24"/>
          <w:szCs w:val="24"/>
        </w:rPr>
        <w:t>Esteban</w:t>
      </w:r>
      <w:r w:rsidRPr="00AB5EFE">
        <w:rPr>
          <w:rFonts w:ascii="Cambria Math" w:hAnsi="Cambria Math" w:cs="Cambria Math"/>
          <w:sz w:val="24"/>
          <w:szCs w:val="24"/>
        </w:rPr>
        <w:t>‐</w:t>
      </w:r>
      <w:r w:rsidRPr="00AB5EFE">
        <w:rPr>
          <w:rFonts w:ascii="Arial" w:hAnsi="Arial" w:cs="Arial"/>
          <w:sz w:val="24"/>
          <w:szCs w:val="24"/>
        </w:rPr>
        <w:t>Sepúlveda, S. </w:t>
      </w:r>
      <w:r w:rsidRPr="00AB5EFE">
        <w:rPr>
          <w:rFonts w:ascii="Arial" w:hAnsi="Arial" w:cs="Arial"/>
          <w:i/>
          <w:iCs/>
          <w:sz w:val="24"/>
          <w:szCs w:val="24"/>
        </w:rPr>
        <w:t>et al.</w:t>
      </w:r>
      <w:r w:rsidRPr="00AB5EFE">
        <w:rPr>
          <w:rFonts w:ascii="Arial" w:hAnsi="Arial" w:cs="Arial"/>
          <w:sz w:val="24"/>
          <w:szCs w:val="24"/>
        </w:rPr>
        <w:t> (2021) ‘Impact of the implementation of best practice guidelines on nurse’s evidence</w:t>
      </w:r>
      <w:r w:rsidRPr="00AB5EFE">
        <w:rPr>
          <w:rFonts w:ascii="Cambria Math" w:hAnsi="Cambria Math" w:cs="Cambria Math"/>
          <w:sz w:val="24"/>
          <w:szCs w:val="24"/>
        </w:rPr>
        <w:t>‐</w:t>
      </w:r>
      <w:r w:rsidRPr="00AB5EFE">
        <w:rPr>
          <w:rFonts w:ascii="Arial" w:hAnsi="Arial" w:cs="Arial"/>
          <w:sz w:val="24"/>
          <w:szCs w:val="24"/>
        </w:rPr>
        <w:t>based practice and on nurses’ work environment: Research protocol’, </w:t>
      </w:r>
      <w:r w:rsidRPr="00AB5EFE">
        <w:rPr>
          <w:rFonts w:ascii="Arial" w:hAnsi="Arial" w:cs="Arial"/>
          <w:i/>
          <w:iCs/>
          <w:sz w:val="24"/>
          <w:szCs w:val="24"/>
        </w:rPr>
        <w:t>Journal of advanced nursing</w:t>
      </w:r>
      <w:r w:rsidRPr="00AB5EFE">
        <w:rPr>
          <w:rFonts w:ascii="Arial" w:hAnsi="Arial" w:cs="Arial"/>
          <w:sz w:val="24"/>
          <w:szCs w:val="24"/>
        </w:rPr>
        <w:t xml:space="preserve">, 77(1), pp. 448–460. Available at: </w:t>
      </w:r>
      <w:hyperlink r:id="rId5" w:history="1">
        <w:r w:rsidRPr="00AB5EFE">
          <w:rPr>
            <w:rStyle w:val="Hyperlink"/>
            <w:rFonts w:ascii="Arial" w:hAnsi="Arial" w:cs="Arial"/>
            <w:sz w:val="24"/>
            <w:szCs w:val="24"/>
          </w:rPr>
          <w:t>https://doi.org/10.1111/jan.14598</w:t>
        </w:r>
      </w:hyperlink>
      <w:r w:rsidRPr="00AB5EFE">
        <w:rPr>
          <w:rFonts w:ascii="Arial" w:hAnsi="Arial" w:cs="Arial"/>
          <w:sz w:val="24"/>
          <w:szCs w:val="24"/>
        </w:rPr>
        <w:t>.</w:t>
      </w:r>
    </w:p>
    <w:p w14:paraId="7B80690F" w14:textId="77777777" w:rsidR="00AB5EFE" w:rsidRPr="00AB5EFE" w:rsidRDefault="00AB5EFE" w:rsidP="00B22DB9">
      <w:pPr>
        <w:spacing w:line="360" w:lineRule="auto"/>
        <w:rPr>
          <w:rFonts w:ascii="Arial" w:hAnsi="Arial" w:cs="Arial"/>
          <w:sz w:val="24"/>
          <w:szCs w:val="24"/>
        </w:rPr>
      </w:pPr>
      <w:bookmarkStart w:id="2" w:name="_Hlk173273665"/>
      <w:r w:rsidRPr="00AB5EFE">
        <w:rPr>
          <w:rFonts w:ascii="Arial" w:hAnsi="Arial" w:cs="Arial"/>
          <w:sz w:val="24"/>
          <w:szCs w:val="24"/>
        </w:rPr>
        <w:t>Esteban</w:t>
      </w:r>
      <w:r w:rsidRPr="00AB5EFE">
        <w:rPr>
          <w:rFonts w:ascii="Cambria Math" w:hAnsi="Cambria Math" w:cs="Cambria Math"/>
          <w:sz w:val="24"/>
          <w:szCs w:val="24"/>
        </w:rPr>
        <w:t>‐</w:t>
      </w:r>
      <w:r w:rsidRPr="00AB5EFE">
        <w:rPr>
          <w:rFonts w:ascii="Arial" w:hAnsi="Arial" w:cs="Arial"/>
          <w:sz w:val="24"/>
          <w:szCs w:val="24"/>
        </w:rPr>
        <w:t>Sepúlveda, S. </w:t>
      </w:r>
      <w:r w:rsidRPr="00AB5EFE">
        <w:rPr>
          <w:rFonts w:ascii="Arial" w:hAnsi="Arial" w:cs="Arial"/>
          <w:i/>
          <w:iCs/>
          <w:sz w:val="24"/>
          <w:szCs w:val="24"/>
        </w:rPr>
        <w:t>et al.</w:t>
      </w:r>
      <w:r w:rsidRPr="00AB5EFE">
        <w:rPr>
          <w:rFonts w:ascii="Arial" w:hAnsi="Arial" w:cs="Arial"/>
          <w:sz w:val="24"/>
          <w:szCs w:val="24"/>
        </w:rPr>
        <w:t> (2021)</w:t>
      </w:r>
      <w:bookmarkEnd w:id="2"/>
      <w:r w:rsidRPr="00AB5EFE">
        <w:rPr>
          <w:rFonts w:ascii="Arial" w:hAnsi="Arial" w:cs="Arial"/>
          <w:sz w:val="24"/>
          <w:szCs w:val="24"/>
        </w:rPr>
        <w:t xml:space="preserve"> ‘Impact of the implementation of best practice guidelines on nurse’s evidence</w:t>
      </w:r>
      <w:r w:rsidRPr="00AB5EFE">
        <w:rPr>
          <w:rFonts w:ascii="Cambria Math" w:hAnsi="Cambria Math" w:cs="Cambria Math"/>
          <w:sz w:val="24"/>
          <w:szCs w:val="24"/>
        </w:rPr>
        <w:t>‐</w:t>
      </w:r>
      <w:r w:rsidRPr="00AB5EFE">
        <w:rPr>
          <w:rFonts w:ascii="Arial" w:hAnsi="Arial" w:cs="Arial"/>
          <w:sz w:val="24"/>
          <w:szCs w:val="24"/>
        </w:rPr>
        <w:t>based practice and on nurses’ work environment: Research protocol’, </w:t>
      </w:r>
      <w:r w:rsidRPr="00AB5EFE">
        <w:rPr>
          <w:rFonts w:ascii="Arial" w:hAnsi="Arial" w:cs="Arial"/>
          <w:i/>
          <w:iCs/>
          <w:sz w:val="24"/>
          <w:szCs w:val="24"/>
        </w:rPr>
        <w:t>Journal of advanced nursing</w:t>
      </w:r>
      <w:r w:rsidRPr="00AB5EFE">
        <w:rPr>
          <w:rFonts w:ascii="Arial" w:hAnsi="Arial" w:cs="Arial"/>
          <w:sz w:val="24"/>
          <w:szCs w:val="24"/>
        </w:rPr>
        <w:t xml:space="preserve">, 77(1), pp. 448–460. Available at: </w:t>
      </w:r>
      <w:hyperlink r:id="rId6" w:history="1">
        <w:r w:rsidRPr="00AB5EFE">
          <w:rPr>
            <w:rStyle w:val="Hyperlink"/>
            <w:rFonts w:ascii="Arial" w:hAnsi="Arial" w:cs="Arial"/>
            <w:sz w:val="24"/>
            <w:szCs w:val="24"/>
          </w:rPr>
          <w:t>https://doi.org/10.1111/jan.14598</w:t>
        </w:r>
      </w:hyperlink>
      <w:r w:rsidRPr="00AB5EFE">
        <w:rPr>
          <w:rFonts w:ascii="Arial" w:hAnsi="Arial" w:cs="Arial"/>
          <w:sz w:val="24"/>
          <w:szCs w:val="24"/>
        </w:rPr>
        <w:t>.</w:t>
      </w:r>
    </w:p>
    <w:p w14:paraId="504FC1C1" w14:textId="0C0CB9A9" w:rsidR="00AB5EFE" w:rsidRPr="00AB5EFE" w:rsidRDefault="00AB5EFE" w:rsidP="00B22DB9">
      <w:pPr>
        <w:spacing w:line="360" w:lineRule="auto"/>
        <w:rPr>
          <w:rFonts w:ascii="Arial" w:hAnsi="Arial" w:cs="Arial"/>
          <w:sz w:val="24"/>
          <w:szCs w:val="24"/>
        </w:rPr>
      </w:pPr>
      <w:r w:rsidRPr="00AB5EFE">
        <w:rPr>
          <w:rFonts w:ascii="Arial" w:hAnsi="Arial" w:cs="Arial"/>
          <w:sz w:val="24"/>
          <w:szCs w:val="24"/>
        </w:rPr>
        <w:t xml:space="preserve">Hoffman, K., Donoghue, J., &amp; Duffield, C. (2011). Barriers to clinical leadership development: Findings from a national survey. </w:t>
      </w:r>
      <w:r w:rsidRPr="00AB5EFE">
        <w:rPr>
          <w:rFonts w:ascii="Arial" w:hAnsi="Arial" w:cs="Arial"/>
          <w:i/>
          <w:iCs/>
          <w:sz w:val="24"/>
          <w:szCs w:val="24"/>
        </w:rPr>
        <w:t>Journal of Clinical Nursing, 21</w:t>
      </w:r>
      <w:r w:rsidRPr="00AB5EFE">
        <w:rPr>
          <w:rFonts w:ascii="Arial" w:hAnsi="Arial" w:cs="Arial"/>
          <w:sz w:val="24"/>
          <w:szCs w:val="24"/>
        </w:rPr>
        <w:t>(6-7), 961-970.</w:t>
      </w:r>
      <w:r w:rsidR="001D0E30">
        <w:rPr>
          <w:rFonts w:ascii="Arial" w:hAnsi="Arial" w:cs="Arial"/>
          <w:sz w:val="24"/>
          <w:szCs w:val="24"/>
        </w:rPr>
        <w:t xml:space="preserve"> </w:t>
      </w:r>
      <w:r w:rsidRPr="00AB5EFE">
        <w:rPr>
          <w:rFonts w:ascii="Arial" w:hAnsi="Arial" w:cs="Arial"/>
          <w:sz w:val="24"/>
          <w:szCs w:val="24"/>
        </w:rPr>
        <w:t>London: SAGE Publications Ltd.</w:t>
      </w:r>
    </w:p>
    <w:p w14:paraId="1EC8F3AA" w14:textId="77777777" w:rsidR="00AB5EFE" w:rsidRPr="00AB5EFE" w:rsidRDefault="00AB5EFE" w:rsidP="00B22DB9">
      <w:pPr>
        <w:spacing w:line="360" w:lineRule="auto"/>
        <w:rPr>
          <w:rFonts w:ascii="Arial" w:hAnsi="Arial" w:cs="Arial"/>
          <w:sz w:val="24"/>
          <w:szCs w:val="24"/>
        </w:rPr>
      </w:pPr>
      <w:r w:rsidRPr="00AB5EFE">
        <w:rPr>
          <w:rFonts w:ascii="Arial" w:hAnsi="Arial" w:cs="Arial"/>
          <w:sz w:val="24"/>
          <w:szCs w:val="24"/>
        </w:rPr>
        <w:t xml:space="preserve">Maslach, C. and Leiter, M. P. (2016) ‘Understanding the burnout experience: Recent research and its implications for psychiatry’. </w:t>
      </w:r>
      <w:r w:rsidRPr="00AB5EFE">
        <w:rPr>
          <w:rFonts w:ascii="Arial" w:hAnsi="Arial" w:cs="Arial"/>
          <w:i/>
          <w:iCs/>
          <w:sz w:val="24"/>
          <w:szCs w:val="24"/>
        </w:rPr>
        <w:t>World Psychiatry, 15</w:t>
      </w:r>
      <w:r w:rsidRPr="00AB5EFE">
        <w:rPr>
          <w:rFonts w:ascii="Arial" w:hAnsi="Arial" w:cs="Arial"/>
          <w:sz w:val="24"/>
          <w:szCs w:val="24"/>
        </w:rPr>
        <w:t>(2), pp. 103-111.</w:t>
      </w:r>
    </w:p>
    <w:p w14:paraId="1E387F7A" w14:textId="77777777" w:rsidR="00AB5EFE" w:rsidRPr="00AB5EFE" w:rsidRDefault="00AB5EFE" w:rsidP="00B22DB9">
      <w:pPr>
        <w:spacing w:line="360" w:lineRule="auto"/>
        <w:rPr>
          <w:rFonts w:ascii="Arial" w:hAnsi="Arial" w:cs="Arial"/>
          <w:sz w:val="24"/>
          <w:szCs w:val="24"/>
        </w:rPr>
      </w:pPr>
      <w:r w:rsidRPr="00AB5EFE">
        <w:rPr>
          <w:rFonts w:ascii="Arial" w:hAnsi="Arial" w:cs="Arial"/>
          <w:sz w:val="24"/>
          <w:szCs w:val="24"/>
        </w:rPr>
        <w:t>Moss, B. (2020) </w:t>
      </w:r>
      <w:r w:rsidRPr="00AB5EFE">
        <w:rPr>
          <w:rFonts w:ascii="Arial" w:hAnsi="Arial" w:cs="Arial"/>
          <w:i/>
          <w:iCs/>
          <w:sz w:val="24"/>
          <w:szCs w:val="24"/>
        </w:rPr>
        <w:t>Communication skills in nursing, health &amp; social care.</w:t>
      </w:r>
      <w:r w:rsidRPr="00AB5EFE">
        <w:rPr>
          <w:rFonts w:ascii="Arial" w:hAnsi="Arial" w:cs="Arial"/>
          <w:sz w:val="24"/>
          <w:szCs w:val="24"/>
        </w:rPr>
        <w:t xml:space="preserve"> 5th edn. </w:t>
      </w:r>
    </w:p>
    <w:p w14:paraId="787F2011" w14:textId="77777777" w:rsidR="00AB5EFE" w:rsidRPr="00AB5EFE" w:rsidRDefault="00AB5EFE" w:rsidP="00B22DB9">
      <w:pPr>
        <w:spacing w:line="360" w:lineRule="auto"/>
        <w:rPr>
          <w:rFonts w:ascii="Arial" w:hAnsi="Arial" w:cs="Arial"/>
          <w:sz w:val="24"/>
          <w:szCs w:val="24"/>
        </w:rPr>
      </w:pPr>
      <w:r w:rsidRPr="00AB5EFE">
        <w:rPr>
          <w:rFonts w:ascii="Arial" w:hAnsi="Arial" w:cs="Arial"/>
          <w:sz w:val="24"/>
          <w:szCs w:val="24"/>
        </w:rPr>
        <w:t>Tawanwongsri, W. and Phenwan, T. (2019) ‘Reflective and feedback performances on Thai medical students’ patient history-taking skills’, </w:t>
      </w:r>
      <w:r w:rsidRPr="00AB5EFE">
        <w:rPr>
          <w:rFonts w:ascii="Arial" w:hAnsi="Arial" w:cs="Arial"/>
          <w:i/>
          <w:iCs/>
          <w:sz w:val="24"/>
          <w:szCs w:val="24"/>
        </w:rPr>
        <w:t>BMC medical education</w:t>
      </w:r>
      <w:r w:rsidRPr="00AB5EFE">
        <w:rPr>
          <w:rFonts w:ascii="Arial" w:hAnsi="Arial" w:cs="Arial"/>
          <w:sz w:val="24"/>
          <w:szCs w:val="24"/>
        </w:rPr>
        <w:t xml:space="preserve">, 19(1), pp. 141–141. Available at: </w:t>
      </w:r>
      <w:hyperlink r:id="rId7" w:history="1">
        <w:r w:rsidRPr="00AB5EFE">
          <w:rPr>
            <w:rStyle w:val="Hyperlink"/>
            <w:rFonts w:ascii="Arial" w:hAnsi="Arial" w:cs="Arial"/>
            <w:sz w:val="24"/>
            <w:szCs w:val="24"/>
          </w:rPr>
          <w:t>https://doi.org/10.1186/s12909-019-1585-z</w:t>
        </w:r>
      </w:hyperlink>
      <w:r w:rsidRPr="00AB5EFE">
        <w:rPr>
          <w:rFonts w:ascii="Arial" w:hAnsi="Arial" w:cs="Arial"/>
          <w:sz w:val="24"/>
          <w:szCs w:val="24"/>
        </w:rPr>
        <w:t>.</w:t>
      </w:r>
    </w:p>
    <w:p w14:paraId="3FFE2795" w14:textId="77777777" w:rsidR="00AB5EFE" w:rsidRPr="00AB5EFE" w:rsidRDefault="00AB5EFE" w:rsidP="00B22DB9">
      <w:pPr>
        <w:spacing w:line="360" w:lineRule="auto"/>
        <w:rPr>
          <w:rFonts w:ascii="Arial" w:hAnsi="Arial" w:cs="Arial"/>
          <w:sz w:val="24"/>
          <w:szCs w:val="24"/>
        </w:rPr>
      </w:pPr>
      <w:r w:rsidRPr="00AB5EFE">
        <w:rPr>
          <w:rFonts w:ascii="Arial" w:hAnsi="Arial" w:cs="Arial"/>
          <w:sz w:val="24"/>
          <w:szCs w:val="24"/>
        </w:rPr>
        <w:t>Ulrich, B. (2021) ‘Interprofessional Teamwork and Collaboration - Working Together for the Good of the Patient’, </w:t>
      </w:r>
      <w:r w:rsidRPr="00AB5EFE">
        <w:rPr>
          <w:rFonts w:ascii="Arial" w:hAnsi="Arial" w:cs="Arial"/>
          <w:i/>
          <w:iCs/>
          <w:sz w:val="24"/>
          <w:szCs w:val="24"/>
        </w:rPr>
        <w:t>Nephrology nursing journal: journal of the American Nephrology Nurses’ Association</w:t>
      </w:r>
      <w:r w:rsidRPr="00AB5EFE">
        <w:rPr>
          <w:rFonts w:ascii="Arial" w:hAnsi="Arial" w:cs="Arial"/>
          <w:sz w:val="24"/>
          <w:szCs w:val="24"/>
        </w:rPr>
        <w:t xml:space="preserve">, 48(2), pp. 109–114. Available at: </w:t>
      </w:r>
      <w:hyperlink r:id="rId8" w:history="1">
        <w:r w:rsidRPr="00AB5EFE">
          <w:rPr>
            <w:rStyle w:val="Hyperlink"/>
            <w:rFonts w:ascii="Arial" w:hAnsi="Arial" w:cs="Arial"/>
            <w:sz w:val="24"/>
            <w:szCs w:val="24"/>
          </w:rPr>
          <w:t>https://doi.org/10.37526/1526-744x.2021.48.2.109</w:t>
        </w:r>
      </w:hyperlink>
      <w:r w:rsidRPr="00AB5EFE">
        <w:rPr>
          <w:rFonts w:ascii="Arial" w:hAnsi="Arial" w:cs="Arial"/>
          <w:sz w:val="24"/>
          <w:szCs w:val="24"/>
        </w:rPr>
        <w:t>.</w:t>
      </w:r>
    </w:p>
    <w:p w14:paraId="14415F44" w14:textId="77777777" w:rsidR="00AB5EFE" w:rsidRPr="00AB5EFE" w:rsidRDefault="00AB5EFE" w:rsidP="00B22DB9">
      <w:pPr>
        <w:spacing w:line="360" w:lineRule="auto"/>
        <w:rPr>
          <w:rFonts w:ascii="Arial" w:hAnsi="Arial" w:cs="Arial"/>
          <w:sz w:val="24"/>
          <w:szCs w:val="24"/>
        </w:rPr>
      </w:pPr>
      <w:r w:rsidRPr="00AB5EFE">
        <w:rPr>
          <w:rFonts w:ascii="Arial" w:hAnsi="Arial" w:cs="Arial"/>
          <w:sz w:val="24"/>
          <w:szCs w:val="24"/>
        </w:rPr>
        <w:t>Zhan, T</w:t>
      </w:r>
      <w:r w:rsidRPr="00AB5EFE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. </w:t>
      </w:r>
      <w:r w:rsidRPr="00AB5EFE">
        <w:rPr>
          <w:rFonts w:ascii="Arial" w:hAnsi="Arial" w:cs="Arial"/>
          <w:sz w:val="24"/>
          <w:szCs w:val="24"/>
        </w:rPr>
        <w:t xml:space="preserve">T., Wang, L. L., Yan, W. and Sun, C. J. (2023) ‘Master of nursing specialist experiences of an internship through the use of written reflections: A qualitative </w:t>
      </w:r>
      <w:r w:rsidRPr="00AB5EFE">
        <w:rPr>
          <w:rFonts w:ascii="Arial" w:hAnsi="Arial" w:cs="Arial"/>
          <w:sz w:val="24"/>
          <w:szCs w:val="24"/>
        </w:rPr>
        <w:lastRenderedPageBreak/>
        <w:t>research study’, </w:t>
      </w:r>
      <w:proofErr w:type="spellStart"/>
      <w:r w:rsidRPr="00AB5EFE">
        <w:rPr>
          <w:rFonts w:ascii="Arial" w:hAnsi="Arial" w:cs="Arial"/>
          <w:i/>
          <w:iCs/>
          <w:sz w:val="24"/>
          <w:szCs w:val="24"/>
        </w:rPr>
        <w:t>Heliyon</w:t>
      </w:r>
      <w:proofErr w:type="spellEnd"/>
      <w:r w:rsidRPr="00AB5EFE">
        <w:rPr>
          <w:rFonts w:ascii="Arial" w:hAnsi="Arial" w:cs="Arial"/>
          <w:sz w:val="24"/>
          <w:szCs w:val="24"/>
        </w:rPr>
        <w:t xml:space="preserve">, 9(2), pp. e13299–e13299. Available at: </w:t>
      </w:r>
      <w:hyperlink r:id="rId9" w:history="1">
        <w:r w:rsidRPr="00AB5EFE">
          <w:rPr>
            <w:rStyle w:val="Hyperlink"/>
            <w:rFonts w:ascii="Arial" w:hAnsi="Arial" w:cs="Arial"/>
            <w:sz w:val="24"/>
            <w:szCs w:val="24"/>
          </w:rPr>
          <w:t>https://doi.org/10.1016/j.heliyon.2023.e13299</w:t>
        </w:r>
      </w:hyperlink>
      <w:r w:rsidRPr="00AB5EFE">
        <w:rPr>
          <w:rFonts w:ascii="Arial" w:hAnsi="Arial" w:cs="Arial"/>
          <w:sz w:val="24"/>
          <w:szCs w:val="24"/>
        </w:rPr>
        <w:t>.</w:t>
      </w:r>
    </w:p>
    <w:sectPr w:rsidR="00AB5EFE" w:rsidRPr="00AB5E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DB9"/>
    <w:rsid w:val="00001A37"/>
    <w:rsid w:val="00021765"/>
    <w:rsid w:val="0004097A"/>
    <w:rsid w:val="00042B97"/>
    <w:rsid w:val="000865AB"/>
    <w:rsid w:val="000B76F4"/>
    <w:rsid w:val="000E1CF4"/>
    <w:rsid w:val="000F113D"/>
    <w:rsid w:val="000F25C2"/>
    <w:rsid w:val="001171F3"/>
    <w:rsid w:val="00122BC9"/>
    <w:rsid w:val="001249E3"/>
    <w:rsid w:val="001939D3"/>
    <w:rsid w:val="001A30CD"/>
    <w:rsid w:val="001C4CA0"/>
    <w:rsid w:val="001C5995"/>
    <w:rsid w:val="001D0E30"/>
    <w:rsid w:val="001D60AA"/>
    <w:rsid w:val="001E2196"/>
    <w:rsid w:val="001E4AC0"/>
    <w:rsid w:val="00262EFC"/>
    <w:rsid w:val="002649E6"/>
    <w:rsid w:val="00272676"/>
    <w:rsid w:val="00276DDD"/>
    <w:rsid w:val="002803D9"/>
    <w:rsid w:val="00285921"/>
    <w:rsid w:val="002B26BE"/>
    <w:rsid w:val="002B7165"/>
    <w:rsid w:val="002D25DE"/>
    <w:rsid w:val="002D5DE0"/>
    <w:rsid w:val="00377F52"/>
    <w:rsid w:val="0038105F"/>
    <w:rsid w:val="00382AD7"/>
    <w:rsid w:val="00391FC5"/>
    <w:rsid w:val="003963CA"/>
    <w:rsid w:val="00397F6D"/>
    <w:rsid w:val="003A10E6"/>
    <w:rsid w:val="003A356A"/>
    <w:rsid w:val="003D205A"/>
    <w:rsid w:val="003F1E29"/>
    <w:rsid w:val="003F68D9"/>
    <w:rsid w:val="00430F83"/>
    <w:rsid w:val="00466BB0"/>
    <w:rsid w:val="00471F93"/>
    <w:rsid w:val="00493D8B"/>
    <w:rsid w:val="004C2B82"/>
    <w:rsid w:val="004C6F20"/>
    <w:rsid w:val="004D1325"/>
    <w:rsid w:val="00523E0F"/>
    <w:rsid w:val="005259A2"/>
    <w:rsid w:val="00526EBB"/>
    <w:rsid w:val="00542DA6"/>
    <w:rsid w:val="00571766"/>
    <w:rsid w:val="00573466"/>
    <w:rsid w:val="0057452D"/>
    <w:rsid w:val="005817DD"/>
    <w:rsid w:val="0059179F"/>
    <w:rsid w:val="005B544C"/>
    <w:rsid w:val="005E6932"/>
    <w:rsid w:val="00613C04"/>
    <w:rsid w:val="00626C54"/>
    <w:rsid w:val="006B017D"/>
    <w:rsid w:val="00725F42"/>
    <w:rsid w:val="00752415"/>
    <w:rsid w:val="00757185"/>
    <w:rsid w:val="007946A3"/>
    <w:rsid w:val="00797D1C"/>
    <w:rsid w:val="007A60FE"/>
    <w:rsid w:val="007B6671"/>
    <w:rsid w:val="007C7380"/>
    <w:rsid w:val="007C7F5F"/>
    <w:rsid w:val="007D24D3"/>
    <w:rsid w:val="007E4A51"/>
    <w:rsid w:val="007F3096"/>
    <w:rsid w:val="007F5E06"/>
    <w:rsid w:val="0081319E"/>
    <w:rsid w:val="008173FE"/>
    <w:rsid w:val="0082063C"/>
    <w:rsid w:val="00861FE0"/>
    <w:rsid w:val="00870AC3"/>
    <w:rsid w:val="008F4362"/>
    <w:rsid w:val="008F5B61"/>
    <w:rsid w:val="00912AB0"/>
    <w:rsid w:val="00912B91"/>
    <w:rsid w:val="00913C05"/>
    <w:rsid w:val="0092023B"/>
    <w:rsid w:val="00932A61"/>
    <w:rsid w:val="0094240C"/>
    <w:rsid w:val="009545C8"/>
    <w:rsid w:val="009661AA"/>
    <w:rsid w:val="00994C1A"/>
    <w:rsid w:val="009C760C"/>
    <w:rsid w:val="009D0940"/>
    <w:rsid w:val="009D40BC"/>
    <w:rsid w:val="00A46184"/>
    <w:rsid w:val="00A627D3"/>
    <w:rsid w:val="00A63D82"/>
    <w:rsid w:val="00A65132"/>
    <w:rsid w:val="00A90F89"/>
    <w:rsid w:val="00AB40DF"/>
    <w:rsid w:val="00AB5EFE"/>
    <w:rsid w:val="00B01AE6"/>
    <w:rsid w:val="00B031DD"/>
    <w:rsid w:val="00B13E1D"/>
    <w:rsid w:val="00B1487B"/>
    <w:rsid w:val="00B17464"/>
    <w:rsid w:val="00B21433"/>
    <w:rsid w:val="00B22DB9"/>
    <w:rsid w:val="00B53B4E"/>
    <w:rsid w:val="00B6449D"/>
    <w:rsid w:val="00B701A2"/>
    <w:rsid w:val="00B71B94"/>
    <w:rsid w:val="00B72679"/>
    <w:rsid w:val="00BA5AA1"/>
    <w:rsid w:val="00BB0723"/>
    <w:rsid w:val="00BC46AC"/>
    <w:rsid w:val="00BD192B"/>
    <w:rsid w:val="00BE3700"/>
    <w:rsid w:val="00BF0519"/>
    <w:rsid w:val="00C06F06"/>
    <w:rsid w:val="00C13D7A"/>
    <w:rsid w:val="00C30AE4"/>
    <w:rsid w:val="00C35EEC"/>
    <w:rsid w:val="00C6585A"/>
    <w:rsid w:val="00C71CD4"/>
    <w:rsid w:val="00C857B8"/>
    <w:rsid w:val="00CA3889"/>
    <w:rsid w:val="00CA4B03"/>
    <w:rsid w:val="00CB09D2"/>
    <w:rsid w:val="00CB7DEB"/>
    <w:rsid w:val="00CE50E8"/>
    <w:rsid w:val="00CF0AD6"/>
    <w:rsid w:val="00D12300"/>
    <w:rsid w:val="00D17A55"/>
    <w:rsid w:val="00D27B52"/>
    <w:rsid w:val="00D56BA3"/>
    <w:rsid w:val="00D65C81"/>
    <w:rsid w:val="00D65E01"/>
    <w:rsid w:val="00D70CF0"/>
    <w:rsid w:val="00D73C2B"/>
    <w:rsid w:val="00D76DA5"/>
    <w:rsid w:val="00D961C6"/>
    <w:rsid w:val="00DC139D"/>
    <w:rsid w:val="00DC66A4"/>
    <w:rsid w:val="00DD7DF7"/>
    <w:rsid w:val="00DE2009"/>
    <w:rsid w:val="00E6434E"/>
    <w:rsid w:val="00E70E97"/>
    <w:rsid w:val="00E93AD3"/>
    <w:rsid w:val="00E96009"/>
    <w:rsid w:val="00EA4D15"/>
    <w:rsid w:val="00ED083D"/>
    <w:rsid w:val="00ED4C77"/>
    <w:rsid w:val="00ED5169"/>
    <w:rsid w:val="00F018E7"/>
    <w:rsid w:val="00F113B6"/>
    <w:rsid w:val="00F249A7"/>
    <w:rsid w:val="00F5410A"/>
    <w:rsid w:val="00F65EEF"/>
    <w:rsid w:val="00FC21B2"/>
    <w:rsid w:val="00FD4229"/>
    <w:rsid w:val="00FE7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B8924C"/>
  <w15:chartTrackingRefBased/>
  <w15:docId w15:val="{3EE64656-BBE5-4743-9CE0-4B62E4222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2D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2D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2D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2D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2D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2D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2D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2D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2D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2D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2D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2D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2D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2D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2D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2D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2D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2D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2D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2D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2D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2D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2D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2D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2D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2D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2D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2D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2DB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65E0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5E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994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37526/1526-744x.2021.48.2.10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i.org/10.1186/s12909-019-1585-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i.org/10.1111/jan.14598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doi.org/10.1111/jan.14598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doi.org/10.25134/ieflj.v6i2.3382" TargetMode="External"/><Relationship Id="rId9" Type="http://schemas.openxmlformats.org/officeDocument/2006/relationships/hyperlink" Target="https://doi.org/10.1016/j.heliyon.2023.e132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6</Pages>
  <Words>1282</Words>
  <Characters>7638</Characters>
  <Application>Microsoft Office Word</Application>
  <DocSecurity>0</DocSecurity>
  <Lines>148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binetjar@gmail.com</dc:creator>
  <cp:keywords/>
  <dc:description/>
  <cp:lastModifiedBy>binetjar@gmail.com</cp:lastModifiedBy>
  <cp:revision>146</cp:revision>
  <dcterms:created xsi:type="dcterms:W3CDTF">2024-07-30T10:49:00Z</dcterms:created>
  <dcterms:modified xsi:type="dcterms:W3CDTF">2024-07-31T09:06:00Z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4fa8f5b2-9632-4502-af8c-e8d7438ba262</vt:lpwstr>
  </property>
</Properties>
</file>