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9F4F6" w14:textId="51E2CBE8" w:rsidR="00E15EC6" w:rsidRDefault="00E15EC6" w:rsidP="00066D88">
      <w:pPr>
        <w:spacing w:line="360" w:lineRule="auto"/>
      </w:pPr>
      <w:r>
        <w:t xml:space="preserve">I used Grammarly in correspondence with my dyslexia </w:t>
      </w:r>
    </w:p>
    <w:p w14:paraId="61BB9459" w14:textId="28C6FF39" w:rsidR="00D21BC4" w:rsidRDefault="00D86996" w:rsidP="00066D88">
      <w:pPr>
        <w:spacing w:line="360" w:lineRule="auto"/>
      </w:pPr>
      <w:r>
        <w:t xml:space="preserve">Reflective Paper </w:t>
      </w:r>
    </w:p>
    <w:p w14:paraId="53DBCE8D" w14:textId="6023C7C9" w:rsidR="00883E54" w:rsidRDefault="00883E54" w:rsidP="00066D88">
      <w:pPr>
        <w:spacing w:line="360" w:lineRule="auto"/>
      </w:pPr>
      <w:r w:rsidRPr="00883E54">
        <w:t>When assessing the quality of early years provision, researchers consider both ‘process quality</w:t>
      </w:r>
      <w:r w:rsidR="005C13AB" w:rsidRPr="00883E54">
        <w:t>,’</w:t>
      </w:r>
      <w:r>
        <w:t xml:space="preserve"> </w:t>
      </w:r>
      <w:r w:rsidRPr="00883E54">
        <w:t xml:space="preserve">the </w:t>
      </w:r>
      <w:r w:rsidR="00160098">
        <w:t>day-to-day</w:t>
      </w:r>
      <w:r w:rsidRPr="00883E54">
        <w:t xml:space="preserve"> experiences children have in the setting</w:t>
      </w:r>
      <w:r>
        <w:t xml:space="preserve">, </w:t>
      </w:r>
      <w:r w:rsidRPr="00883E54">
        <w:t>and ‘structural quality</w:t>
      </w:r>
      <w:r w:rsidR="005C13AB" w:rsidRPr="00883E54">
        <w:t>,’</w:t>
      </w:r>
      <w:r w:rsidRPr="00883E54">
        <w:t xml:space="preserve"> which includes factors such as staffing ratios and practitioner qualifications. These two dimensions are closely connected; for instance, higher staff qualifications are often associated with improved outcomes for children</w:t>
      </w:r>
      <w:r>
        <w:t xml:space="preserve"> </w:t>
      </w:r>
      <w:r w:rsidR="00746233">
        <w:t>(UK Government</w:t>
      </w:r>
      <w:r w:rsidR="00EC4024">
        <w:t>,</w:t>
      </w:r>
      <w:r>
        <w:t xml:space="preserve"> 2024). </w:t>
      </w:r>
      <w:r w:rsidRPr="00883E54">
        <w:t>Quality improvement focuses on ensuring that every setting and every professional continually reflects on how to create, sustain and enhance provision, so that all children and their families experience the highest</w:t>
      </w:r>
      <w:r w:rsidRPr="00883E54">
        <w:noBreakHyphen/>
        <w:t>quality learning and developmental opportunities. When children access high</w:t>
      </w:r>
      <w:r w:rsidRPr="00883E54">
        <w:noBreakHyphen/>
        <w:t xml:space="preserve">quality provision, they are better positioned to achieve stronger outcomes in school and to develop the social, </w:t>
      </w:r>
      <w:r w:rsidR="005C13AB" w:rsidRPr="00883E54">
        <w:t>emotional,</w:t>
      </w:r>
      <w:r w:rsidRPr="00883E54">
        <w:t xml:space="preserve"> and cognitive skills that support lifelong learning</w:t>
      </w:r>
      <w:r>
        <w:t xml:space="preserve"> (Foundation Years, n.d.). </w:t>
      </w:r>
    </w:p>
    <w:p w14:paraId="4FCE36D6" w14:textId="7AD20A4D" w:rsidR="008A7547" w:rsidRPr="008A7547" w:rsidRDefault="008A7547" w:rsidP="00066D88">
      <w:pPr>
        <w:spacing w:line="360" w:lineRule="auto"/>
      </w:pPr>
      <w:r w:rsidRPr="008A7547">
        <w:t>Quality control refers to the process of examining finished products to ensure they meet the organisation’s required standards before they reach customers. This typically involves trained inspectors who check items at specific points</w:t>
      </w:r>
      <w:r w:rsidR="00C2101D">
        <w:t xml:space="preserve">, </w:t>
      </w:r>
      <w:r w:rsidRPr="008A7547">
        <w:t>often at the beginning and the end of the production line</w:t>
      </w:r>
      <w:r w:rsidR="00C2101D">
        <w:t>, t</w:t>
      </w:r>
      <w:r w:rsidRPr="008A7547">
        <w:t>o confirm that each product is fit for purpose. Their role is to identify any defects that have occurred during manufacturing so that faulty items can be removed or corrected before distribution.</w:t>
      </w:r>
      <w:r w:rsidR="00C2101D">
        <w:t xml:space="preserve"> </w:t>
      </w:r>
      <w:r w:rsidRPr="008A7547">
        <w:t>In contrast, quality assurance focuses on preventing problems from occurring in the first place by embedding quality into every stage of the production process. Instead of relying solely on inspectors at the end, quality assurance requires all employees to take responsibility for monitoring the quality of their work as products move through each step. Staff continuously check materials, components, and processes, allowing faults to be detected early and reducing the likelihood of major issues later on. This proactive approach helps maintain consistent standards throughout production.</w:t>
      </w:r>
    </w:p>
    <w:p w14:paraId="582B556E" w14:textId="01D869FA" w:rsidR="000D4015" w:rsidRPr="000D4015" w:rsidRDefault="000D4015" w:rsidP="00066D88">
      <w:pPr>
        <w:spacing w:line="360" w:lineRule="auto"/>
      </w:pPr>
      <w:r w:rsidRPr="000D4015">
        <w:t>Early Years Wales (n.d.a) emphasises that consistently meeting regulatory requirements to the highest possible standard, combined with ongoing reflection and evaluation of practice, forms the foundation of delivering truly high</w:t>
      </w:r>
      <w:r w:rsidRPr="000D4015">
        <w:noBreakHyphen/>
        <w:t>quality childcare. This commitment to both compliance and continuous improvement ensures that children and families experience provision that is not only safe and well</w:t>
      </w:r>
      <w:r w:rsidRPr="000D4015">
        <w:noBreakHyphen/>
        <w:t>managed but also responsive, thoughtful, and developmentally appropriate. When practitioners regularly review their approaches, identify areas for growth, and adapt their methods, they create settings that evolve in line with children’s needs and current best practice.</w:t>
      </w:r>
      <w:r w:rsidR="00F25F40">
        <w:t xml:space="preserve"> </w:t>
      </w:r>
      <w:r w:rsidRPr="000D4015">
        <w:t>High</w:t>
      </w:r>
      <w:r w:rsidRPr="000D4015">
        <w:noBreakHyphen/>
        <w:t xml:space="preserve">quality early years, childcare, and play work provision extends far beyond simply fulfilling minimum statutory expectations. Instead, it involves cultivating warm, nurturing, and engaging </w:t>
      </w:r>
      <w:r w:rsidRPr="000D4015">
        <w:lastRenderedPageBreak/>
        <w:t>environments where babies and young children feel emotionally secure, valued as individuals, and supported to explore and flourish. Such environments are characterised by strong, trusting relationships, rich learning opportunities, and practitioners who are attuned to children’s cues, interests, and developmental stages.</w:t>
      </w:r>
    </w:p>
    <w:p w14:paraId="47AB5CAC" w14:textId="77777777" w:rsidR="00A1366E" w:rsidRPr="00A1366E" w:rsidRDefault="00A1366E" w:rsidP="00066D88">
      <w:pPr>
        <w:spacing w:line="360" w:lineRule="auto"/>
      </w:pPr>
      <w:r w:rsidRPr="00A1366E">
        <w:t>Wales is moving towards a high</w:t>
      </w:r>
      <w:r w:rsidRPr="00A1366E">
        <w:noBreakHyphen/>
        <w:t>quality, integrated, and rights</w:t>
      </w:r>
      <w:r w:rsidRPr="00A1366E">
        <w:noBreakHyphen/>
        <w:t>based approach to Early Childhood Play, Learning and Care (ECPLC), a term that has evolved from the earlier concept of Early Childhood Education and Care (ECEC). This shift reflects a broader understanding that early childhood provision encompasses not only education and care, but also play, wellbeing, and holistic development. The early years are widely recognised as a critical period in a child’s life, shaping long</w:t>
      </w:r>
      <w:r w:rsidRPr="00A1366E">
        <w:noBreakHyphen/>
        <w:t>term health, learning, and social outcomes. In response, the Welsh Government has prioritised children’s wellbeing and development as the central focus of early childhood play, learning, and care for all children aged 0–5. This ensures that every child in Wales is given the strongest possible start, regardless of background or circumstance.</w:t>
      </w:r>
    </w:p>
    <w:p w14:paraId="140F07D5" w14:textId="376F2BC5" w:rsidR="00A1366E" w:rsidRPr="00A1366E" w:rsidRDefault="00A1366E" w:rsidP="00066D88">
      <w:pPr>
        <w:spacing w:line="360" w:lineRule="auto"/>
      </w:pPr>
      <w:r w:rsidRPr="00A1366E">
        <w:t>The Quality Framework underpinning this approach has been co</w:t>
      </w:r>
      <w:r w:rsidRPr="00A1366E">
        <w:noBreakHyphen/>
        <w:t>constructed with practitioners and written from their perspective, drawing on the collective expertise of professionals across the 0–5 sector (Welsh Government, 2023</w:t>
      </w:r>
      <w:r w:rsidR="008B77D0">
        <w:t>a</w:t>
      </w:r>
      <w:r w:rsidRPr="00A1366E">
        <w:t>). This collaborative development process ensures that the framework is grounded in real</w:t>
      </w:r>
      <w:r w:rsidRPr="00A1366E">
        <w:noBreakHyphen/>
        <w:t>world practice, reflects the complexities of working with young children, and supports settings in delivering provision that is both high</w:t>
      </w:r>
      <w:r w:rsidRPr="00A1366E">
        <w:noBreakHyphen/>
        <w:t>quality and rights</w:t>
      </w:r>
      <w:r w:rsidRPr="00A1366E">
        <w:noBreakHyphen/>
        <w:t>respecting.</w:t>
      </w:r>
    </w:p>
    <w:p w14:paraId="1FAC2596" w14:textId="25B7214C" w:rsidR="00A1366E" w:rsidRPr="00A1366E" w:rsidRDefault="00A1366E" w:rsidP="00066D88">
      <w:pPr>
        <w:spacing w:line="360" w:lineRule="auto"/>
      </w:pPr>
      <w:r w:rsidRPr="00A1366E">
        <w:t>Since April 2019, all full inspection reports for childcare and play services in Wales include a rating for each of the four inspection themes. Published reports now provide a clear judgement</w:t>
      </w:r>
      <w:r w:rsidR="00471837">
        <w:t xml:space="preserve">, </w:t>
      </w:r>
      <w:r w:rsidRPr="00A1366E">
        <w:t>Excellent, Good, Adequate, or Poor</w:t>
      </w:r>
      <w:r w:rsidR="00471837">
        <w:t xml:space="preserve">, </w:t>
      </w:r>
      <w:r w:rsidRPr="00A1366E">
        <w:t>across the areas of Wellbeing, Care and Development, Environment, and Leadership and Management (Care Inspectorate Wales, n.d.a). These ratings offer transparency for families and support settings in identifying strengths and areas for improvement.</w:t>
      </w:r>
    </w:p>
    <w:p w14:paraId="429F850E" w14:textId="01E738D0" w:rsidR="00A1366E" w:rsidRPr="00A1366E" w:rsidRDefault="00A1366E" w:rsidP="00066D88">
      <w:pPr>
        <w:spacing w:line="360" w:lineRule="auto"/>
      </w:pPr>
      <w:r w:rsidRPr="00A1366E">
        <w:t>However, the Quality for All (QfA) framework goes beyond inspection outcomes. It supports settings in demonstrating that achieving, sustaining, and continually enhancing quality is an ongoing priority embedded in everyday practice. QfA aligns closely with the regulatory expectations of Care Inspectorate Wales (CIW), as well as requirements set by other regulators and local authorities. By providing a structured yet flexible approach to quality improvement, it helps settings reflect on their practice, celebrate effective approaches, and identify meaningful next steps. Additionally, QfA streamlines the process of completing the annual Self</w:t>
      </w:r>
      <w:r w:rsidRPr="00A1366E">
        <w:noBreakHyphen/>
        <w:t xml:space="preserve">Assessment of Service by reducing duplication of work and bringing together evidence of quality in a </w:t>
      </w:r>
      <w:r w:rsidRPr="00A1366E">
        <w:lastRenderedPageBreak/>
        <w:t>coherent, accessible way (Early Years Wales, 2019).</w:t>
      </w:r>
      <w:r w:rsidR="002B4768">
        <w:t xml:space="preserve"> </w:t>
      </w:r>
      <w:r w:rsidRPr="00A1366E">
        <w:t>Through these combined efforts, Wales continues to strengthen its commitment to delivering early childhood provision that is high</w:t>
      </w:r>
      <w:r w:rsidRPr="00A1366E">
        <w:noBreakHyphen/>
        <w:t>quality, child</w:t>
      </w:r>
      <w:r w:rsidRPr="00A1366E">
        <w:noBreakHyphen/>
        <w:t>centred, and grounded in children’s rights.</w:t>
      </w:r>
    </w:p>
    <w:p w14:paraId="2E1D5F9C" w14:textId="2A4C9201" w:rsidR="00FF4A34" w:rsidRDefault="00FF4A34" w:rsidP="00066D88">
      <w:pPr>
        <w:spacing w:line="360" w:lineRule="auto"/>
      </w:pPr>
      <w:r w:rsidRPr="00FF4A34">
        <w:t xml:space="preserve">Early Years Wales’ </w:t>
      </w:r>
      <w:r>
        <w:t xml:space="preserve">(n.d.b) </w:t>
      </w:r>
      <w:r w:rsidRPr="00FF4A34">
        <w:t xml:space="preserve">Quality for All (QfA) framework is designed to help childcare settings deliver exceptional services. It supports providers in achieving and sustaining high standards, while also recognising the commitment and contribution of staff. The QfA approach is built around a continuous cycle of reflection, </w:t>
      </w:r>
      <w:r w:rsidR="005C13AB" w:rsidRPr="00FF4A34">
        <w:t>assessment,</w:t>
      </w:r>
      <w:r w:rsidRPr="00FF4A34">
        <w:t xml:space="preserve"> and accreditation.</w:t>
      </w:r>
      <w:r w:rsidR="00DF5ECE">
        <w:t xml:space="preserve"> </w:t>
      </w:r>
      <w:r w:rsidRPr="00FF4A34">
        <w:t>Some drawbacks of quality assurance include the need for significant upfront investment in training and resources, as well as the process being time</w:t>
      </w:r>
      <w:r w:rsidRPr="00FF4A34">
        <w:noBreakHyphen/>
        <w:t>consuming and complex. It can also introduce unnecessary bureaucracy or rigidity, and its overall effectiveness can be difficult to measure. Quality assurance may not suit every industry or project, and in some cases, it can create a false sense of confidence or complacency</w:t>
      </w:r>
      <w:r>
        <w:t xml:space="preserve"> (Hulatt and Freitas, 2023). </w:t>
      </w:r>
    </w:p>
    <w:p w14:paraId="64B285CF" w14:textId="25F60DCA" w:rsidR="00FF4A34" w:rsidRPr="00FF4A34" w:rsidRDefault="00FF4A34" w:rsidP="00066D88">
      <w:pPr>
        <w:spacing w:line="360" w:lineRule="auto"/>
      </w:pPr>
      <w:r w:rsidRPr="00FF4A34">
        <w:t>Practitioners consistently reflect on their practice and the provision they offer. They closely observe each child’s individual play, adapting activity planning and the learning environment to suit children’s interests and needs. All staff follow a shared approach to this process. Regular team meetings and clear communication help maintain consistency. Practitioners also review ongoing improvements within the setting, considering the impact of any training undertaken and how effectively it has been put into practice</w:t>
      </w:r>
      <w:r>
        <w:t xml:space="preserve"> (Estyn, 2024)</w:t>
      </w:r>
      <w:r w:rsidR="005C13AB">
        <w:t xml:space="preserve">. </w:t>
      </w:r>
      <w:r w:rsidRPr="00FF4A34">
        <w:t>In Wales, as in many other countries, early childhood education and care (ECEC) services are divided into two categories: early education and childcare, reflecting distinct traditions of ‘care’ and ‘education</w:t>
      </w:r>
      <w:r w:rsidR="005C13AB" w:rsidRPr="00FF4A34">
        <w:t>.’</w:t>
      </w:r>
      <w:r>
        <w:t xml:space="preserve"> </w:t>
      </w:r>
      <w:r w:rsidRPr="00FF4A34">
        <w:t>Childcare originated in the 19th century as a form of welfare support, mainly for working-class families who required care to enable them to work. Although some early education provision existed during this period, it was not until the 1960s that the preschool playgroup movement expanded, driven largely by middle-class parents seeking to better prepare their children for formal schooling.</w:t>
      </w:r>
      <w:r>
        <w:t xml:space="preserve"> </w:t>
      </w:r>
      <w:r w:rsidRPr="00FF4A34">
        <w:t>As a result, early years ‘care’ has remained closely linked to supporting working parents, while early years ‘education’ has been given greater priority and, in many countries, is now considered a universal entitlement</w:t>
      </w:r>
      <w:r>
        <w:t xml:space="preserve"> (Dallimore, 2019). </w:t>
      </w:r>
    </w:p>
    <w:p w14:paraId="1F99F909" w14:textId="4A38DD09" w:rsidR="006D0410" w:rsidRPr="006D0410" w:rsidRDefault="00725DBD" w:rsidP="00066D88">
      <w:pPr>
        <w:spacing w:line="360" w:lineRule="auto"/>
      </w:pPr>
      <w:r w:rsidRPr="00725DBD">
        <w:t>The Care Inspectorate Wales (CIW) monitors social care services to ensure they consistently deliver high</w:t>
      </w:r>
      <w:r w:rsidRPr="00725DBD">
        <w:noBreakHyphen/>
        <w:t>quality support.</w:t>
      </w:r>
      <w:r>
        <w:t xml:space="preserve"> </w:t>
      </w:r>
      <w:r w:rsidRPr="00725DBD">
        <w:t>Inspections for services such as care homes and domiciliary care usually take place at least once every 18 months, though this time</w:t>
      </w:r>
      <w:r w:rsidR="005C13AB">
        <w:t xml:space="preserve"> </w:t>
      </w:r>
      <w:r w:rsidRPr="00725DBD">
        <w:t>frame can shorten if issues are identified or a follow</w:t>
      </w:r>
      <w:r w:rsidRPr="00725DBD">
        <w:noBreakHyphen/>
        <w:t>up visit is required.</w:t>
      </w:r>
      <w:r>
        <w:t xml:space="preserve"> </w:t>
      </w:r>
      <w:r w:rsidRPr="00725DBD">
        <w:t>During each inspection, CIW evaluates the standard of care, checks compliance with regulatory requirements, and considers the experiences of people using the service, all in line with its rigorous Code of Practice</w:t>
      </w:r>
      <w:r>
        <w:t xml:space="preserve"> (</w:t>
      </w:r>
      <w:r w:rsidR="00900A8B">
        <w:t xml:space="preserve">Living at </w:t>
      </w:r>
      <w:r w:rsidR="00900A8B">
        <w:lastRenderedPageBreak/>
        <w:t xml:space="preserve">Home, 2025). </w:t>
      </w:r>
      <w:r w:rsidR="00404BE9" w:rsidRPr="00404BE9">
        <w:t xml:space="preserve">A privacy notice explains the types of personal information </w:t>
      </w:r>
      <w:r w:rsidR="00BA1915">
        <w:t>the Care Inspectorate Wales</w:t>
      </w:r>
      <w:r w:rsidR="00404BE9" w:rsidRPr="00404BE9">
        <w:t xml:space="preserve"> may need to collect, how </w:t>
      </w:r>
      <w:r w:rsidR="00BA1915">
        <w:t xml:space="preserve">the CIW </w:t>
      </w:r>
      <w:r w:rsidR="00404BE9" w:rsidRPr="00404BE9">
        <w:t xml:space="preserve">use it, who it might be shared with, how long it is retained, and the rights </w:t>
      </w:r>
      <w:r w:rsidR="00BC5689">
        <w:t>that the school</w:t>
      </w:r>
      <w:r w:rsidR="00404BE9" w:rsidRPr="00404BE9">
        <w:t xml:space="preserve"> have over </w:t>
      </w:r>
      <w:r w:rsidR="00BC5689">
        <w:t>their</w:t>
      </w:r>
      <w:r w:rsidR="00404BE9" w:rsidRPr="00404BE9">
        <w:t xml:space="preserve"> data.</w:t>
      </w:r>
      <w:r w:rsidR="00404BE9">
        <w:t xml:space="preserve"> </w:t>
      </w:r>
      <w:r w:rsidR="00BC5689">
        <w:t xml:space="preserve">The CIW </w:t>
      </w:r>
      <w:r w:rsidR="00B53AF9">
        <w:t>keeps everything confidential and in correspondence with the General Data Protect</w:t>
      </w:r>
      <w:r w:rsidR="00F86CFE">
        <w:t>ion Regulations (</w:t>
      </w:r>
      <w:r w:rsidR="00404BE9" w:rsidRPr="00404BE9">
        <w:t>GDPR</w:t>
      </w:r>
      <w:r w:rsidR="00F86CFE">
        <w:t>)</w:t>
      </w:r>
      <w:r w:rsidR="00404BE9" w:rsidRPr="00404BE9">
        <w:t xml:space="preserve"> and UK data protection legislation</w:t>
      </w:r>
      <w:r w:rsidR="00404BE9">
        <w:t xml:space="preserve"> (</w:t>
      </w:r>
      <w:r w:rsidR="00167123">
        <w:t>Care Inspectorate Wales, n.d.</w:t>
      </w:r>
      <w:r w:rsidR="008B1F87">
        <w:t>B</w:t>
      </w:r>
      <w:r w:rsidR="00167123">
        <w:t>)</w:t>
      </w:r>
      <w:r w:rsidR="008B1F87">
        <w:t xml:space="preserve">. </w:t>
      </w:r>
      <w:r w:rsidR="006D0410" w:rsidRPr="006D0410">
        <w:t xml:space="preserve">All settings have a legal responsibility to operate in ways that safeguard children and promote their </w:t>
      </w:r>
      <w:r w:rsidR="00DF5ECE">
        <w:t>well-being</w:t>
      </w:r>
      <w:r w:rsidR="006D0410" w:rsidRPr="006D0410">
        <w:t>.</w:t>
      </w:r>
      <w:r w:rsidR="006D0410">
        <w:t xml:space="preserve"> </w:t>
      </w:r>
      <w:r w:rsidR="006D0410" w:rsidRPr="006D0410">
        <w:t>During an inspection, any member of the inspection team may identify concerns about a child’s safety or welfare. When this happens, the lead inspector will inform the setting where appropriate. The CIW inspector will then follow the procedures outlined in CIW’s published policy, while Estyn’s inspector will also report the concern to Estyn’s safeguarding officer in line with Estyn’s safeguarding policy</w:t>
      </w:r>
      <w:r w:rsidR="006D0410">
        <w:t xml:space="preserve"> (CIW, 2019). </w:t>
      </w:r>
    </w:p>
    <w:p w14:paraId="4A27CFAD" w14:textId="3EEEEDEC" w:rsidR="006D7810" w:rsidRDefault="006D7810" w:rsidP="00066D88">
      <w:pPr>
        <w:spacing w:line="360" w:lineRule="auto"/>
      </w:pPr>
      <w:r w:rsidRPr="006D7810">
        <w:t>As responsive, enabling adults, we should draw on both our close observations of babies’ and young children’s interests and our understanding of child development when planning.</w:t>
      </w:r>
      <w:r>
        <w:t xml:space="preserve"> </w:t>
      </w:r>
      <w:r w:rsidRPr="006D7810">
        <w:t>These observations should shape the experiences and opportunities we provide indoors and outdoors, ensuring children are engaged in play and learning that genuinely supports their development</w:t>
      </w:r>
      <w:r>
        <w:t xml:space="preserve"> (Welsh Government</w:t>
      </w:r>
      <w:r w:rsidR="00A82B48">
        <w:t>, 2023</w:t>
      </w:r>
      <w:r w:rsidR="008B77D0">
        <w:t>b</w:t>
      </w:r>
      <w:r w:rsidR="00A82B48">
        <w:t xml:space="preserve">). </w:t>
      </w:r>
    </w:p>
    <w:p w14:paraId="6C86A5D8" w14:textId="25EBD8E0" w:rsidR="002C01A7" w:rsidRDefault="00BA595F" w:rsidP="00066D88">
      <w:pPr>
        <w:spacing w:line="360" w:lineRule="auto"/>
      </w:pPr>
      <w:r w:rsidRPr="00BA595F">
        <w:t>This quality statement underpins all National Day Nursery Association (NDNA) services and activities, guiding our support for members and the wider early years sector to prioritise delivering the highest</w:t>
      </w:r>
      <w:r w:rsidRPr="00BA595F">
        <w:noBreakHyphen/>
        <w:t>quality provision for children while maintaining sustainable business practice.</w:t>
      </w:r>
      <w:r>
        <w:t xml:space="preserve"> </w:t>
      </w:r>
      <w:r w:rsidRPr="00BA595F">
        <w:t>What ‘quality’ looks like in early years varies depending on perspective, children, parents, practitioners, regulators, communities, and both local and national governments may all define it differently. Quality can also be understood at multiple levels, including structural and system levels, as well as process or programme levels.</w:t>
      </w:r>
      <w:r>
        <w:t xml:space="preserve"> </w:t>
      </w:r>
      <w:r w:rsidRPr="00BA595F">
        <w:t xml:space="preserve">In shaping our understanding of quality in early years provision, we draw on the United Nations Convention on the Rights of the Child, current research on effective practice, and the collective expertise of our early </w:t>
      </w:r>
      <w:r w:rsidR="008D2986" w:rsidRPr="00BA595F">
        <w:t>years’</w:t>
      </w:r>
      <w:r w:rsidRPr="00BA595F">
        <w:t xml:space="preserve"> community (NDNA, n.d.). </w:t>
      </w:r>
    </w:p>
    <w:p w14:paraId="3C1CF4A7" w14:textId="7D405D1B" w:rsidR="006358A8" w:rsidRPr="006D7810" w:rsidRDefault="006358A8" w:rsidP="00066D88">
      <w:pPr>
        <w:spacing w:line="360" w:lineRule="auto"/>
      </w:pPr>
      <w:r w:rsidRPr="006358A8">
        <w:t>PACEY works with local authorities to help develop flexible, high</w:t>
      </w:r>
      <w:r w:rsidRPr="006358A8">
        <w:noBreakHyphen/>
        <w:t>quality childcare and early education by supporting new childminders.</w:t>
      </w:r>
      <w:r>
        <w:t xml:space="preserve"> </w:t>
      </w:r>
      <w:r w:rsidR="00891984">
        <w:t>The well-established Quality Start scheme now incorporates PACEY’s enhanced Practitioner membership, offering expert, up-to-date</w:t>
      </w:r>
      <w:r w:rsidRPr="006358A8">
        <w:t xml:space="preserve"> guidance to strengthen practice. This support helps new childminders build their knowledge of the curriculum and understand the regulatory requirements they must meet (PACEY, n.d.). </w:t>
      </w:r>
    </w:p>
    <w:p w14:paraId="30EBF8E6" w14:textId="43716FB1" w:rsidR="00E32AEA" w:rsidRDefault="00E32AEA" w:rsidP="00066D88">
      <w:pPr>
        <w:spacing w:line="360" w:lineRule="auto"/>
        <w:rPr>
          <w:b/>
          <w:bCs/>
        </w:rPr>
      </w:pPr>
      <w:r>
        <w:rPr>
          <w:b/>
          <w:bCs/>
        </w:rPr>
        <w:t xml:space="preserve">Conclusion </w:t>
      </w:r>
    </w:p>
    <w:p w14:paraId="52CBD2F5" w14:textId="0995DCAD" w:rsidR="0048561E" w:rsidRDefault="00316A5B" w:rsidP="00066D88">
      <w:pPr>
        <w:spacing w:line="360" w:lineRule="auto"/>
      </w:pPr>
      <w:r w:rsidRPr="00316A5B">
        <w:lastRenderedPageBreak/>
        <w:t>In summary, the quality of early years provision is shaped by a dynamic relationship between structural elements, such as staffing, qualifications, and regulatory expectations, and the everyday experiences children encounter within their setting. High</w:t>
      </w:r>
      <w:r w:rsidRPr="00316A5B">
        <w:noBreakHyphen/>
        <w:t>quality provision is not achieved through isolated actions but through a sustained culture of reflection, professional responsibility, and child</w:t>
      </w:r>
      <w:r w:rsidRPr="00316A5B">
        <w:noBreakHyphen/>
        <w:t>centred practice. When practitioners observe children closely, adapt provision responsively, and work within robust quality frameworks, they create environments that genuinely support children’s social, emotional, and cognitive development.</w:t>
      </w:r>
      <w:r w:rsidRPr="00316A5B">
        <w:br/>
      </w:r>
      <w:r w:rsidRPr="00316A5B">
        <w:br/>
        <w:t>National and sector</w:t>
      </w:r>
      <w:r w:rsidRPr="00316A5B">
        <w:noBreakHyphen/>
        <w:t>led approaches in Wales, including the ECPLC framework, CIW inspection processes, Quality for All (QfA), and the work of organisations such as NDNA and PACEY, collectively reinforce the expectation that quality must be continuously developed and embedded. These systems ensure accountability, promote consistency, and support practitioners to meet and exceed regulatory requirements. While quality assurance processes can be demanding and resource</w:t>
      </w:r>
      <w:r w:rsidRPr="00316A5B">
        <w:noBreakHyphen/>
        <w:t>intensive, they help settings maintain high standards and ensure that children and families receive the best possible experiences.</w:t>
      </w:r>
      <w:r w:rsidRPr="00316A5B">
        <w:br/>
      </w:r>
      <w:r w:rsidRPr="00316A5B">
        <w:br/>
        <w:t>Ultimately, high</w:t>
      </w:r>
      <w:r w:rsidRPr="00316A5B">
        <w:noBreakHyphen/>
        <w:t>quality early years provision extends far beyond compliance. It is rooted in a rights</w:t>
      </w:r>
      <w:r w:rsidRPr="00316A5B">
        <w:noBreakHyphen/>
        <w:t>based, child</w:t>
      </w:r>
      <w:r w:rsidRPr="00316A5B">
        <w:noBreakHyphen/>
        <w:t>centred ethos that values each child’s individuality, interests, and voice. By combining strong structural foundations with reflective, responsive practice, the early years sector in Wales is well positioned to offer rich, nurturing, and developmentally meaningful experiences that give every child the strongest possible start in life.</w:t>
      </w:r>
    </w:p>
    <w:p w14:paraId="2AEE8DC5" w14:textId="4E8841F9" w:rsidR="009E6AA5" w:rsidRPr="00E56657" w:rsidRDefault="00E56657" w:rsidP="009E6AA5">
      <w:pPr>
        <w:spacing w:line="360" w:lineRule="auto"/>
      </w:pPr>
      <w:r>
        <w:rPr>
          <w:b/>
          <w:bCs/>
        </w:rPr>
        <w:t>Reference list</w:t>
      </w:r>
    </w:p>
    <w:p w14:paraId="738028C3" w14:textId="056694F2" w:rsidR="008F68AF" w:rsidRPr="009E6AA5" w:rsidRDefault="008F68AF" w:rsidP="009E6AA5">
      <w:pPr>
        <w:spacing w:line="360" w:lineRule="auto"/>
      </w:pPr>
      <w:r w:rsidRPr="009E6AA5">
        <w:t>BBC Bitesize</w:t>
      </w:r>
      <w:r w:rsidR="00846C09">
        <w:t>.</w:t>
      </w:r>
      <w:r w:rsidRPr="009E6AA5">
        <w:t xml:space="preserve"> (n</w:t>
      </w:r>
      <w:r>
        <w:t>.d.</w:t>
      </w:r>
      <w:r w:rsidRPr="009E6AA5">
        <w:t xml:space="preserve">) </w:t>
      </w:r>
      <w:r w:rsidRPr="009E6AA5">
        <w:rPr>
          <w:i/>
          <w:iCs/>
        </w:rPr>
        <w:t>Quality assurance</w:t>
      </w:r>
      <w:r w:rsidRPr="009E6AA5">
        <w:t xml:space="preserve">. Available at: </w:t>
      </w:r>
      <w:hyperlink r:id="rId6" w:tgtFrame="_new" w:history="1">
        <w:r w:rsidRPr="009E6AA5">
          <w:rPr>
            <w:rStyle w:val="Hyperlink"/>
          </w:rPr>
          <w:t>https://www.bbc.co.uk/bitesize/guides/zhb6vk7/revision/2</w:t>
        </w:r>
      </w:hyperlink>
      <w:r w:rsidRPr="009E6AA5">
        <w:t xml:space="preserve"> (Accessed: 15 April 2026).</w:t>
      </w:r>
    </w:p>
    <w:p w14:paraId="16A8AB77" w14:textId="602ACA96" w:rsidR="008F68AF" w:rsidRPr="009E6AA5" w:rsidRDefault="008F68AF" w:rsidP="009E6AA5">
      <w:pPr>
        <w:spacing w:line="360" w:lineRule="auto"/>
      </w:pPr>
      <w:r w:rsidRPr="009E6AA5">
        <w:t>Care Inspectorate Wales</w:t>
      </w:r>
      <w:r w:rsidR="00846C09">
        <w:t>.</w:t>
      </w:r>
      <w:r w:rsidRPr="009E6AA5">
        <w:t xml:space="preserve"> (2019) </w:t>
      </w:r>
      <w:r w:rsidRPr="009E6AA5">
        <w:rPr>
          <w:i/>
          <w:iCs/>
        </w:rPr>
        <w:t>Guidance handbook</w:t>
      </w:r>
      <w:r w:rsidRPr="009E6AA5">
        <w:t xml:space="preserve">. Available at: </w:t>
      </w:r>
      <w:hyperlink r:id="rId7" w:tgtFrame="_new" w:history="1">
        <w:r w:rsidRPr="009E6AA5">
          <w:rPr>
            <w:rStyle w:val="Hyperlink"/>
          </w:rPr>
          <w:t>https://www.careinspectorate.wales/sites/default/files/2019-01/190103-guidance-handbook-en.pdf</w:t>
        </w:r>
      </w:hyperlink>
      <w:r w:rsidRPr="009E6AA5">
        <w:t xml:space="preserve"> (Accessed: 15 April 2026).</w:t>
      </w:r>
    </w:p>
    <w:p w14:paraId="5FC6B9FD" w14:textId="7C8277C0" w:rsidR="008F68AF" w:rsidRPr="009E6AA5" w:rsidRDefault="008F68AF" w:rsidP="009E6AA5">
      <w:pPr>
        <w:spacing w:line="360" w:lineRule="auto"/>
      </w:pPr>
      <w:r w:rsidRPr="009E6AA5">
        <w:t>Care Inspectorate Wales</w:t>
      </w:r>
      <w:r w:rsidR="00846C09">
        <w:t>.</w:t>
      </w:r>
      <w:r w:rsidRPr="009E6AA5">
        <w:t xml:space="preserve"> (n</w:t>
      </w:r>
      <w:r>
        <w:t>.d.a</w:t>
      </w:r>
      <w:r w:rsidRPr="009E6AA5">
        <w:t xml:space="preserve">) </w:t>
      </w:r>
      <w:r w:rsidRPr="009E6AA5">
        <w:rPr>
          <w:i/>
          <w:iCs/>
        </w:rPr>
        <w:t>How we inspect childcare and play services</w:t>
      </w:r>
      <w:r w:rsidRPr="009E6AA5">
        <w:t xml:space="preserve">. Available at: </w:t>
      </w:r>
      <w:hyperlink r:id="rId8" w:tgtFrame="_new" w:history="1">
        <w:r w:rsidRPr="009E6AA5">
          <w:rPr>
            <w:rStyle w:val="Hyperlink"/>
          </w:rPr>
          <w:t>https://www.careinspectorate.wales/how-we-inspect-childcare-and-play-services</w:t>
        </w:r>
      </w:hyperlink>
      <w:r w:rsidRPr="009E6AA5">
        <w:t xml:space="preserve"> (Accessed: 15 April 2026).</w:t>
      </w:r>
    </w:p>
    <w:p w14:paraId="65D9FCDE" w14:textId="4CEA8A5F" w:rsidR="008F68AF" w:rsidRPr="009E6AA5" w:rsidRDefault="008F68AF" w:rsidP="009E6AA5">
      <w:pPr>
        <w:spacing w:line="360" w:lineRule="auto"/>
      </w:pPr>
      <w:r w:rsidRPr="009E6AA5">
        <w:t>Care Inspectorate Wales</w:t>
      </w:r>
      <w:r w:rsidR="00846C09">
        <w:t>.</w:t>
      </w:r>
      <w:r w:rsidRPr="009E6AA5">
        <w:t xml:space="preserve"> (n</w:t>
      </w:r>
      <w:r>
        <w:t>.d.b</w:t>
      </w:r>
      <w:r w:rsidRPr="009E6AA5">
        <w:t xml:space="preserve">) </w:t>
      </w:r>
      <w:r w:rsidRPr="009E6AA5">
        <w:rPr>
          <w:i/>
          <w:iCs/>
        </w:rPr>
        <w:t>How we use your information</w:t>
      </w:r>
      <w:r w:rsidRPr="009E6AA5">
        <w:t xml:space="preserve">. Available at: </w:t>
      </w:r>
      <w:hyperlink r:id="rId9" w:tgtFrame="_new" w:history="1">
        <w:r w:rsidRPr="009E6AA5">
          <w:rPr>
            <w:rStyle w:val="Hyperlink"/>
          </w:rPr>
          <w:t>https://www.careinspectorate.wales/how-we-use-your-information</w:t>
        </w:r>
      </w:hyperlink>
      <w:r w:rsidRPr="009E6AA5">
        <w:t xml:space="preserve"> (Accessed: 15 April 2026).</w:t>
      </w:r>
    </w:p>
    <w:p w14:paraId="76C6C84E" w14:textId="6001B593" w:rsidR="008F68AF" w:rsidRPr="009E6AA5" w:rsidRDefault="008F68AF" w:rsidP="009E6AA5">
      <w:pPr>
        <w:spacing w:line="360" w:lineRule="auto"/>
      </w:pPr>
      <w:r>
        <w:lastRenderedPageBreak/>
        <w:t>Care Inspectorate Wales</w:t>
      </w:r>
      <w:r w:rsidR="00881E80">
        <w:t>.</w:t>
      </w:r>
      <w:r w:rsidRPr="009E6AA5">
        <w:t xml:space="preserve"> (n</w:t>
      </w:r>
      <w:r>
        <w:t>.d.</w:t>
      </w:r>
      <w:r w:rsidRPr="009E6AA5">
        <w:t xml:space="preserve">) </w:t>
      </w:r>
      <w:r w:rsidRPr="009E6AA5">
        <w:rPr>
          <w:i/>
          <w:iCs/>
        </w:rPr>
        <w:t>The role of the Care Inspectorate Wales in home care</w:t>
      </w:r>
      <w:r w:rsidRPr="009E6AA5">
        <w:t xml:space="preserve">. Available at: </w:t>
      </w:r>
      <w:hyperlink r:id="rId10" w:tgtFrame="_new" w:history="1">
        <w:r w:rsidRPr="009E6AA5">
          <w:rPr>
            <w:rStyle w:val="Hyperlink"/>
          </w:rPr>
          <w:t>https://www.livingathome.uk/the-role-of-the-care-inspectorate-wales-in-home-care/</w:t>
        </w:r>
      </w:hyperlink>
      <w:r w:rsidRPr="009E6AA5">
        <w:t xml:space="preserve"> (Accessed: 15 April 2026).</w:t>
      </w:r>
    </w:p>
    <w:p w14:paraId="42FF5B9C" w14:textId="46519513" w:rsidR="008F68AF" w:rsidRPr="009E6AA5" w:rsidRDefault="008F68AF" w:rsidP="009E6AA5">
      <w:pPr>
        <w:spacing w:line="360" w:lineRule="auto"/>
      </w:pPr>
      <w:r w:rsidRPr="009E6AA5">
        <w:t>Coram PACEY</w:t>
      </w:r>
      <w:r w:rsidR="00881E80">
        <w:t>.</w:t>
      </w:r>
      <w:r w:rsidRPr="009E6AA5">
        <w:t xml:space="preserve"> (n</w:t>
      </w:r>
      <w:r>
        <w:t>.d.</w:t>
      </w:r>
      <w:r w:rsidRPr="009E6AA5">
        <w:t xml:space="preserve">) </w:t>
      </w:r>
      <w:r w:rsidRPr="009E6AA5">
        <w:rPr>
          <w:i/>
          <w:iCs/>
        </w:rPr>
        <w:t>Quality start scheme</w:t>
      </w:r>
      <w:r w:rsidRPr="009E6AA5">
        <w:t xml:space="preserve">. Available at: </w:t>
      </w:r>
      <w:hyperlink r:id="rId11" w:tgtFrame="_new" w:history="1">
        <w:r w:rsidRPr="009E6AA5">
          <w:rPr>
            <w:rStyle w:val="Hyperlink"/>
          </w:rPr>
          <w:t>https://www.corampacey.org.uk/get-involved/local-authorities-in-england/support-for-you/quality-start-scheme/</w:t>
        </w:r>
      </w:hyperlink>
      <w:r w:rsidRPr="009E6AA5">
        <w:t xml:space="preserve"> (Accessed: 15 April 2026).</w:t>
      </w:r>
    </w:p>
    <w:p w14:paraId="596A5280" w14:textId="232EE98D" w:rsidR="008F68AF" w:rsidRPr="009E6AA5" w:rsidRDefault="008F68AF" w:rsidP="009E6AA5">
      <w:pPr>
        <w:spacing w:line="360" w:lineRule="auto"/>
      </w:pPr>
      <w:r>
        <w:t>Dallimore, D</w:t>
      </w:r>
      <w:r w:rsidR="00881E80">
        <w:t>.</w:t>
      </w:r>
      <w:r w:rsidRPr="009E6AA5">
        <w:t xml:space="preserve">(2019) </w:t>
      </w:r>
      <w:r w:rsidRPr="009E6AA5">
        <w:rPr>
          <w:i/>
          <w:iCs/>
        </w:rPr>
        <w:t>Inquiry into childcare and early years</w:t>
      </w:r>
      <w:r w:rsidRPr="009E6AA5">
        <w:t xml:space="preserve">. Available at: </w:t>
      </w:r>
      <w:hyperlink r:id="rId12" w:tgtFrame="_new" w:history="1">
        <w:r w:rsidRPr="009E6AA5">
          <w:rPr>
            <w:rStyle w:val="Hyperlink"/>
          </w:rPr>
          <w:t>https://senedd.wal</w:t>
        </w:r>
        <w:r w:rsidRPr="009E6AA5">
          <w:rPr>
            <w:rStyle w:val="Hyperlink"/>
          </w:rPr>
          <w:t>e</w:t>
        </w:r>
        <w:r w:rsidRPr="009E6AA5">
          <w:rPr>
            <w:rStyle w:val="Hyperlink"/>
          </w:rPr>
          <w:t>s/media/yzpnh31s/19-47-web-eng.pdf</w:t>
        </w:r>
      </w:hyperlink>
      <w:r w:rsidRPr="009E6AA5">
        <w:t xml:space="preserve"> (Accessed: 15 April 2026).</w:t>
      </w:r>
    </w:p>
    <w:p w14:paraId="5EEBE8BE" w14:textId="74F92912" w:rsidR="008F68AF" w:rsidRPr="009E6AA5" w:rsidRDefault="008F68AF" w:rsidP="009E6AA5">
      <w:pPr>
        <w:spacing w:line="360" w:lineRule="auto"/>
      </w:pPr>
      <w:r w:rsidRPr="009E6AA5">
        <w:t>Early Years Wales</w:t>
      </w:r>
      <w:r w:rsidR="00881E80">
        <w:t>.</w:t>
      </w:r>
      <w:r w:rsidRPr="009E6AA5">
        <w:t xml:space="preserve"> (2019) </w:t>
      </w:r>
      <w:r w:rsidRPr="009E6AA5">
        <w:rPr>
          <w:i/>
          <w:iCs/>
        </w:rPr>
        <w:t>Quality for All factsheet</w:t>
      </w:r>
      <w:r w:rsidRPr="009E6AA5">
        <w:t xml:space="preserve">. Available at: </w:t>
      </w:r>
      <w:hyperlink r:id="rId13" w:tgtFrame="_new" w:history="1">
        <w:r w:rsidRPr="009E6AA5">
          <w:rPr>
            <w:rStyle w:val="Hyperlink"/>
          </w:rPr>
          <w:t>https://www.earlyyears.wales/sites/default/files/qfa-factsheet-2019.pdf</w:t>
        </w:r>
      </w:hyperlink>
      <w:r w:rsidRPr="009E6AA5">
        <w:t xml:space="preserve"> (Accessed: 15 April 2026).</w:t>
      </w:r>
    </w:p>
    <w:p w14:paraId="1B4C9E9D" w14:textId="59C28756" w:rsidR="008F68AF" w:rsidRPr="009E6AA5" w:rsidRDefault="008F68AF" w:rsidP="009E6AA5">
      <w:pPr>
        <w:spacing w:line="360" w:lineRule="auto"/>
      </w:pPr>
      <w:r w:rsidRPr="009E6AA5">
        <w:t>Early Years Wales</w:t>
      </w:r>
      <w:r w:rsidR="00881E80">
        <w:t>.</w:t>
      </w:r>
      <w:r w:rsidRPr="009E6AA5">
        <w:t xml:space="preserve"> (n</w:t>
      </w:r>
      <w:r>
        <w:t>.d.a</w:t>
      </w:r>
      <w:r w:rsidRPr="009E6AA5">
        <w:t xml:space="preserve">) </w:t>
      </w:r>
      <w:r w:rsidRPr="009E6AA5">
        <w:rPr>
          <w:i/>
          <w:iCs/>
        </w:rPr>
        <w:t>Pedagogy: early learning – quality improvement</w:t>
      </w:r>
      <w:r w:rsidRPr="009E6AA5">
        <w:t xml:space="preserve">. Available at: </w:t>
      </w:r>
      <w:hyperlink r:id="rId14" w:tgtFrame="_new" w:history="1">
        <w:r w:rsidRPr="009E6AA5">
          <w:rPr>
            <w:rStyle w:val="Hyperlink"/>
          </w:rPr>
          <w:t>https://www.foundationyears.org.uk/pedagogy-early-learning/quality-improvement/</w:t>
        </w:r>
      </w:hyperlink>
      <w:r w:rsidRPr="009E6AA5">
        <w:t xml:space="preserve"> (Accessed: 15 April 2026).</w:t>
      </w:r>
    </w:p>
    <w:p w14:paraId="16A3999A" w14:textId="16CEC22A" w:rsidR="00B41520" w:rsidRDefault="008F68AF" w:rsidP="009E6AA5">
      <w:pPr>
        <w:spacing w:line="360" w:lineRule="auto"/>
      </w:pPr>
      <w:r w:rsidRPr="009E6AA5">
        <w:t>Early Years Wales</w:t>
      </w:r>
      <w:r w:rsidR="00881E80">
        <w:t>.</w:t>
      </w:r>
      <w:r w:rsidRPr="009E6AA5">
        <w:t xml:space="preserve"> (n</w:t>
      </w:r>
      <w:r>
        <w:t>.d.b</w:t>
      </w:r>
      <w:r w:rsidRPr="009E6AA5">
        <w:t xml:space="preserve">) </w:t>
      </w:r>
      <w:r w:rsidRPr="009E6AA5">
        <w:rPr>
          <w:i/>
          <w:iCs/>
        </w:rPr>
        <w:t>Quality for All (QfA)</w:t>
      </w:r>
      <w:r w:rsidRPr="009E6AA5">
        <w:t xml:space="preserve">. Available at: </w:t>
      </w:r>
      <w:hyperlink r:id="rId15" w:tgtFrame="_new" w:history="1">
        <w:r w:rsidRPr="009E6AA5">
          <w:rPr>
            <w:rStyle w:val="Hyperlink"/>
          </w:rPr>
          <w:t>https://www.earlyyears.wales/en/quality-for-all</w:t>
        </w:r>
      </w:hyperlink>
      <w:r w:rsidRPr="009E6AA5">
        <w:t xml:space="preserve"> (Accessed: 15 April 2026).</w:t>
      </w:r>
    </w:p>
    <w:p w14:paraId="5CB7940E" w14:textId="14FB8985" w:rsidR="008F68AF" w:rsidRPr="009E6AA5" w:rsidRDefault="008F68AF" w:rsidP="009E6AA5">
      <w:pPr>
        <w:spacing w:line="360" w:lineRule="auto"/>
      </w:pPr>
      <w:r w:rsidRPr="009E6AA5">
        <w:t>Estyn</w:t>
      </w:r>
      <w:r w:rsidR="00881E80">
        <w:t>.</w:t>
      </w:r>
      <w:r w:rsidRPr="009E6AA5">
        <w:t xml:space="preserve"> (n</w:t>
      </w:r>
      <w:r>
        <w:t>.d.</w:t>
      </w:r>
      <w:r w:rsidRPr="009E6AA5">
        <w:t xml:space="preserve">) </w:t>
      </w:r>
      <w:r w:rsidRPr="009E6AA5">
        <w:rPr>
          <w:i/>
          <w:iCs/>
        </w:rPr>
        <w:t>A consistent approach to continual improvement and how it involves all staff</w:t>
      </w:r>
      <w:r w:rsidRPr="009E6AA5">
        <w:t xml:space="preserve">. Available at: </w:t>
      </w:r>
      <w:hyperlink r:id="rId16" w:tgtFrame="_new" w:history="1">
        <w:r w:rsidRPr="009E6AA5">
          <w:rPr>
            <w:rStyle w:val="Hyperlink"/>
          </w:rPr>
          <w:t>https://estyn.gov.wales/improvement-resources/consistent-approach-to-continual-improvement-and-how-it-involves-all-staff/</w:t>
        </w:r>
      </w:hyperlink>
      <w:r w:rsidRPr="009E6AA5">
        <w:t xml:space="preserve"> (Accessed: 15 April 2026).</w:t>
      </w:r>
    </w:p>
    <w:p w14:paraId="09B7B894" w14:textId="77777777" w:rsidR="008F68AF" w:rsidRPr="009E6AA5" w:rsidRDefault="008F68AF" w:rsidP="009E6AA5">
      <w:pPr>
        <w:spacing w:line="360" w:lineRule="auto"/>
      </w:pPr>
      <w:r>
        <w:t xml:space="preserve">Hulaed L, Freitas, G. </w:t>
      </w:r>
      <w:r w:rsidRPr="009E6AA5">
        <w:t>(</w:t>
      </w:r>
      <w:r>
        <w:t>2023</w:t>
      </w:r>
      <w:r w:rsidRPr="009E6AA5">
        <w:t xml:space="preserve">) </w:t>
      </w:r>
      <w:r w:rsidRPr="009E6AA5">
        <w:rPr>
          <w:i/>
          <w:iCs/>
        </w:rPr>
        <w:t>Quality assurance</w:t>
      </w:r>
      <w:r w:rsidRPr="009E6AA5">
        <w:t xml:space="preserve">. Available at: </w:t>
      </w:r>
      <w:hyperlink r:id="rId17" w:tgtFrame="_new" w:history="1">
        <w:r w:rsidRPr="009E6AA5">
          <w:rPr>
            <w:rStyle w:val="Hyperlink"/>
          </w:rPr>
          <w:t>https://www.studysmarter.co.uk/explanations/business-studies/business-operations/quality-assurance/</w:t>
        </w:r>
      </w:hyperlink>
      <w:r w:rsidRPr="009E6AA5">
        <w:t xml:space="preserve"> (Accessed: 15 April 2026).</w:t>
      </w:r>
    </w:p>
    <w:p w14:paraId="6830B0EC" w14:textId="10D77901" w:rsidR="008F68AF" w:rsidRPr="009E6AA5" w:rsidRDefault="008F68AF" w:rsidP="009E6AA5">
      <w:pPr>
        <w:spacing w:line="360" w:lineRule="auto"/>
      </w:pPr>
      <w:r w:rsidRPr="009E6AA5">
        <w:t>National Day Nurseries Association</w:t>
      </w:r>
      <w:r w:rsidR="00881E80">
        <w:t>.</w:t>
      </w:r>
      <w:r w:rsidRPr="009E6AA5">
        <w:t xml:space="preserve"> (2023) </w:t>
      </w:r>
      <w:r w:rsidRPr="009E6AA5">
        <w:rPr>
          <w:i/>
          <w:iCs/>
        </w:rPr>
        <w:t>NDNA quality statement</w:t>
      </w:r>
      <w:r w:rsidRPr="009E6AA5">
        <w:t xml:space="preserve">. Available at: </w:t>
      </w:r>
      <w:hyperlink r:id="rId18" w:tgtFrame="_new" w:history="1">
        <w:r w:rsidRPr="009E6AA5">
          <w:rPr>
            <w:rStyle w:val="Hyperlink"/>
          </w:rPr>
          <w:t>https://ndna.org.uk/wp-content/uploads/2023/09/NDNA-Quality-Statement.pdf</w:t>
        </w:r>
      </w:hyperlink>
      <w:r w:rsidRPr="009E6AA5">
        <w:t xml:space="preserve"> (Accessed: 15 April 2026).</w:t>
      </w:r>
    </w:p>
    <w:p w14:paraId="2F003F8D" w14:textId="3549CBFE" w:rsidR="008F68AF" w:rsidRPr="009E6AA5" w:rsidRDefault="008F68AF" w:rsidP="009E6AA5">
      <w:pPr>
        <w:spacing w:line="360" w:lineRule="auto"/>
      </w:pPr>
      <w:r w:rsidRPr="009E6AA5">
        <w:t>UK Government</w:t>
      </w:r>
      <w:r w:rsidR="00881E80">
        <w:t>.</w:t>
      </w:r>
      <w:r w:rsidRPr="009E6AA5">
        <w:t xml:space="preserve"> (n</w:t>
      </w:r>
      <w:r w:rsidR="008045CA">
        <w:t>.d.</w:t>
      </w:r>
      <w:r w:rsidRPr="009E6AA5">
        <w:t xml:space="preserve">) </w:t>
      </w:r>
      <w:r w:rsidRPr="009E6AA5">
        <w:rPr>
          <w:i/>
          <w:iCs/>
        </w:rPr>
        <w:t>Best start in life: a research review for early years (Part 1: Setting the scene)</w:t>
      </w:r>
      <w:r w:rsidRPr="009E6AA5">
        <w:t xml:space="preserve">. Available at: </w:t>
      </w:r>
      <w:hyperlink r:id="rId19" w:tgtFrame="_new" w:history="1">
        <w:r w:rsidRPr="009E6AA5">
          <w:rPr>
            <w:rStyle w:val="Hyperlink"/>
          </w:rPr>
          <w:t>https://www.gov.uk/government/publications/best-start-in-life-a-research-review-for-early-years/best-start-in-life-part-1-setting-the-scene</w:t>
        </w:r>
      </w:hyperlink>
      <w:r w:rsidRPr="009E6AA5">
        <w:t xml:space="preserve"> (Accessed: 15 April 2026).</w:t>
      </w:r>
    </w:p>
    <w:p w14:paraId="3792DAB1" w14:textId="6B23A4B0" w:rsidR="008F68AF" w:rsidRPr="009E6AA5" w:rsidRDefault="008F68AF" w:rsidP="009E6AA5">
      <w:pPr>
        <w:spacing w:line="360" w:lineRule="auto"/>
      </w:pPr>
      <w:r w:rsidRPr="009E6AA5">
        <w:t>Welsh Government</w:t>
      </w:r>
      <w:r w:rsidR="00881E80">
        <w:t>.</w:t>
      </w:r>
      <w:r w:rsidRPr="009E6AA5">
        <w:t xml:space="preserve"> (</w:t>
      </w:r>
      <w:r>
        <w:t>2023a</w:t>
      </w:r>
      <w:r w:rsidRPr="009E6AA5">
        <w:t xml:space="preserve">) </w:t>
      </w:r>
      <w:r w:rsidRPr="009E6AA5">
        <w:rPr>
          <w:i/>
          <w:iCs/>
        </w:rPr>
        <w:t>A quality framework for early childhood, play, learning and care</w:t>
      </w:r>
      <w:r w:rsidRPr="009E6AA5">
        <w:t xml:space="preserve">. Available at: </w:t>
      </w:r>
      <w:hyperlink r:id="rId20" w:tgtFrame="_new" w:history="1">
        <w:r w:rsidRPr="009E6AA5">
          <w:rPr>
            <w:rStyle w:val="Hyperlink"/>
          </w:rPr>
          <w:t>https://hwb.gov.wales/api/storage/031bbc2d-d2f8-429d-a944-5fc33484827d/a-</w:t>
        </w:r>
        <w:r w:rsidRPr="009E6AA5">
          <w:rPr>
            <w:rStyle w:val="Hyperlink"/>
          </w:rPr>
          <w:lastRenderedPageBreak/>
          <w:t>quality-framework-for-early-childhood-play-learning-and-care-v1.pdf</w:t>
        </w:r>
      </w:hyperlink>
      <w:r w:rsidRPr="009E6AA5">
        <w:t xml:space="preserve"> (Accessed: 15 April 2026).</w:t>
      </w:r>
    </w:p>
    <w:p w14:paraId="17DC834F" w14:textId="5171F6D6" w:rsidR="008F68AF" w:rsidRPr="009E6AA5" w:rsidRDefault="008F68AF" w:rsidP="009E6AA5">
      <w:pPr>
        <w:spacing w:line="360" w:lineRule="auto"/>
      </w:pPr>
      <w:r w:rsidRPr="009E6AA5">
        <w:t>Welsh Government</w:t>
      </w:r>
      <w:r w:rsidR="00881E80">
        <w:t>.</w:t>
      </w:r>
      <w:r w:rsidRPr="009E6AA5">
        <w:t xml:space="preserve"> (</w:t>
      </w:r>
      <w:r>
        <w:t>2023b</w:t>
      </w:r>
      <w:r w:rsidRPr="009E6AA5">
        <w:t xml:space="preserve">) </w:t>
      </w:r>
      <w:r w:rsidRPr="009E6AA5">
        <w:rPr>
          <w:i/>
          <w:iCs/>
        </w:rPr>
        <w:t>National minimum standards: what do we mean by high-quality provision</w:t>
      </w:r>
      <w:r w:rsidRPr="009E6AA5">
        <w:t xml:space="preserve">. Available at: </w:t>
      </w:r>
      <w:hyperlink r:id="rId21" w:tgtFrame="_new" w:history="1">
        <w:r w:rsidRPr="009E6AA5">
          <w:rPr>
            <w:rStyle w:val="Hyperlink"/>
          </w:rPr>
          <w:t>https://www.gov.wales/nms-introduction-chapters-what-do-we-mean-high-quality-provision-html</w:t>
        </w:r>
      </w:hyperlink>
      <w:r w:rsidRPr="009E6AA5">
        <w:t xml:space="preserve"> (Accessed: 15 April 2026).</w:t>
      </w:r>
    </w:p>
    <w:sectPr w:rsidR="008F68AF" w:rsidRPr="009E6AA5">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9571B" w14:textId="77777777" w:rsidR="00497DBB" w:rsidRDefault="00497DBB" w:rsidP="00D86996">
      <w:pPr>
        <w:spacing w:after="0" w:line="240" w:lineRule="auto"/>
      </w:pPr>
      <w:r>
        <w:separator/>
      </w:r>
    </w:p>
  </w:endnote>
  <w:endnote w:type="continuationSeparator" w:id="0">
    <w:p w14:paraId="500896A2" w14:textId="77777777" w:rsidR="00497DBB" w:rsidRDefault="00497DBB" w:rsidP="00D86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F930B" w14:textId="77777777" w:rsidR="00497DBB" w:rsidRDefault="00497DBB" w:rsidP="00D86996">
      <w:pPr>
        <w:spacing w:after="0" w:line="240" w:lineRule="auto"/>
      </w:pPr>
      <w:r>
        <w:separator/>
      </w:r>
    </w:p>
  </w:footnote>
  <w:footnote w:type="continuationSeparator" w:id="0">
    <w:p w14:paraId="3720AB77" w14:textId="77777777" w:rsidR="00497DBB" w:rsidRDefault="00497DBB" w:rsidP="00D86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F969" w14:textId="5AC98086" w:rsidR="00D86996" w:rsidRDefault="00D86996">
    <w:pPr>
      <w:pStyle w:val="Header"/>
    </w:pPr>
    <w:r>
      <w:t>ECEY6011: Leadership</w:t>
    </w:r>
  </w:p>
  <w:p w14:paraId="671A9F3A" w14:textId="1002369D" w:rsidR="00D86996" w:rsidRDefault="00D86996" w:rsidP="00D86996">
    <w:pPr>
      <w:pStyle w:val="Header"/>
      <w:jc w:val="right"/>
    </w:pPr>
    <w:r>
      <w:t>Student no.: 2208347</w:t>
    </w:r>
  </w:p>
  <w:p w14:paraId="5931A0B6" w14:textId="78A8C4FF" w:rsidR="00D86996" w:rsidRDefault="00D86996" w:rsidP="00D86996">
    <w:pPr>
      <w:pStyle w:val="Header"/>
      <w:jc w:val="right"/>
    </w:pPr>
    <w:r>
      <w:t xml:space="preserve">Word Count: </w:t>
    </w:r>
    <w:r w:rsidR="008D2986">
      <w:t>1841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996"/>
    <w:rsid w:val="00021A78"/>
    <w:rsid w:val="00043D0D"/>
    <w:rsid w:val="00045267"/>
    <w:rsid w:val="00066D88"/>
    <w:rsid w:val="00066EF0"/>
    <w:rsid w:val="000677B2"/>
    <w:rsid w:val="00082B48"/>
    <w:rsid w:val="000D4015"/>
    <w:rsid w:val="00160098"/>
    <w:rsid w:val="00167123"/>
    <w:rsid w:val="001C3F77"/>
    <w:rsid w:val="001D0EC9"/>
    <w:rsid w:val="001D3A05"/>
    <w:rsid w:val="002911DD"/>
    <w:rsid w:val="002B4768"/>
    <w:rsid w:val="002C01A7"/>
    <w:rsid w:val="00316A5B"/>
    <w:rsid w:val="00342C0D"/>
    <w:rsid w:val="00404BE9"/>
    <w:rsid w:val="0045026D"/>
    <w:rsid w:val="00471837"/>
    <w:rsid w:val="0048561E"/>
    <w:rsid w:val="00497DBB"/>
    <w:rsid w:val="004E0F23"/>
    <w:rsid w:val="005C13AB"/>
    <w:rsid w:val="005C2502"/>
    <w:rsid w:val="005C3712"/>
    <w:rsid w:val="0061288E"/>
    <w:rsid w:val="006358A8"/>
    <w:rsid w:val="006D0410"/>
    <w:rsid w:val="006D7810"/>
    <w:rsid w:val="00725DBD"/>
    <w:rsid w:val="00746233"/>
    <w:rsid w:val="008045CA"/>
    <w:rsid w:val="00846C09"/>
    <w:rsid w:val="00881E80"/>
    <w:rsid w:val="00883E54"/>
    <w:rsid w:val="00891984"/>
    <w:rsid w:val="008A56DC"/>
    <w:rsid w:val="008A7547"/>
    <w:rsid w:val="008B1F87"/>
    <w:rsid w:val="008B77D0"/>
    <w:rsid w:val="008D2986"/>
    <w:rsid w:val="008F01B8"/>
    <w:rsid w:val="008F68AF"/>
    <w:rsid w:val="00900A8B"/>
    <w:rsid w:val="009727E1"/>
    <w:rsid w:val="009E6AA5"/>
    <w:rsid w:val="00A1366E"/>
    <w:rsid w:val="00A36D8C"/>
    <w:rsid w:val="00A82B48"/>
    <w:rsid w:val="00AA5128"/>
    <w:rsid w:val="00B41520"/>
    <w:rsid w:val="00B53AF9"/>
    <w:rsid w:val="00B70334"/>
    <w:rsid w:val="00B96883"/>
    <w:rsid w:val="00BA1915"/>
    <w:rsid w:val="00BA595F"/>
    <w:rsid w:val="00BC5689"/>
    <w:rsid w:val="00C2101D"/>
    <w:rsid w:val="00C37EDB"/>
    <w:rsid w:val="00C6251F"/>
    <w:rsid w:val="00D21BC4"/>
    <w:rsid w:val="00D6031F"/>
    <w:rsid w:val="00D86996"/>
    <w:rsid w:val="00DF5ECE"/>
    <w:rsid w:val="00E15EC6"/>
    <w:rsid w:val="00E2156E"/>
    <w:rsid w:val="00E32AEA"/>
    <w:rsid w:val="00E56657"/>
    <w:rsid w:val="00EC4024"/>
    <w:rsid w:val="00F25F40"/>
    <w:rsid w:val="00F86CFE"/>
    <w:rsid w:val="00FF4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35A98"/>
  <w15:chartTrackingRefBased/>
  <w15:docId w15:val="{55640FFA-F368-4CA4-B17E-1F527E653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69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869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869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69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69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69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69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69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69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69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69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69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69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69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69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69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69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6996"/>
    <w:rPr>
      <w:rFonts w:eastAsiaTheme="majorEastAsia" w:cstheme="majorBidi"/>
      <w:color w:val="272727" w:themeColor="text1" w:themeTint="D8"/>
    </w:rPr>
  </w:style>
  <w:style w:type="paragraph" w:styleId="Title">
    <w:name w:val="Title"/>
    <w:basedOn w:val="Normal"/>
    <w:next w:val="Normal"/>
    <w:link w:val="TitleChar"/>
    <w:uiPriority w:val="10"/>
    <w:qFormat/>
    <w:rsid w:val="00D869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69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69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69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6996"/>
    <w:pPr>
      <w:spacing w:before="160"/>
      <w:jc w:val="center"/>
    </w:pPr>
    <w:rPr>
      <w:i/>
      <w:iCs/>
      <w:color w:val="404040" w:themeColor="text1" w:themeTint="BF"/>
    </w:rPr>
  </w:style>
  <w:style w:type="character" w:customStyle="1" w:styleId="QuoteChar">
    <w:name w:val="Quote Char"/>
    <w:basedOn w:val="DefaultParagraphFont"/>
    <w:link w:val="Quote"/>
    <w:uiPriority w:val="29"/>
    <w:rsid w:val="00D86996"/>
    <w:rPr>
      <w:i/>
      <w:iCs/>
      <w:color w:val="404040" w:themeColor="text1" w:themeTint="BF"/>
    </w:rPr>
  </w:style>
  <w:style w:type="paragraph" w:styleId="ListParagraph">
    <w:name w:val="List Paragraph"/>
    <w:basedOn w:val="Normal"/>
    <w:uiPriority w:val="34"/>
    <w:qFormat/>
    <w:rsid w:val="00D86996"/>
    <w:pPr>
      <w:ind w:left="720"/>
      <w:contextualSpacing/>
    </w:pPr>
  </w:style>
  <w:style w:type="character" w:styleId="IntenseEmphasis">
    <w:name w:val="Intense Emphasis"/>
    <w:basedOn w:val="DefaultParagraphFont"/>
    <w:uiPriority w:val="21"/>
    <w:qFormat/>
    <w:rsid w:val="00D86996"/>
    <w:rPr>
      <w:i/>
      <w:iCs/>
      <w:color w:val="0F4761" w:themeColor="accent1" w:themeShade="BF"/>
    </w:rPr>
  </w:style>
  <w:style w:type="paragraph" w:styleId="IntenseQuote">
    <w:name w:val="Intense Quote"/>
    <w:basedOn w:val="Normal"/>
    <w:next w:val="Normal"/>
    <w:link w:val="IntenseQuoteChar"/>
    <w:uiPriority w:val="30"/>
    <w:qFormat/>
    <w:rsid w:val="00D869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86996"/>
    <w:rPr>
      <w:i/>
      <w:iCs/>
      <w:color w:val="0F4761" w:themeColor="accent1" w:themeShade="BF"/>
    </w:rPr>
  </w:style>
  <w:style w:type="character" w:styleId="IntenseReference">
    <w:name w:val="Intense Reference"/>
    <w:basedOn w:val="DefaultParagraphFont"/>
    <w:uiPriority w:val="32"/>
    <w:qFormat/>
    <w:rsid w:val="00D86996"/>
    <w:rPr>
      <w:b/>
      <w:bCs/>
      <w:smallCaps/>
      <w:color w:val="0F4761" w:themeColor="accent1" w:themeShade="BF"/>
      <w:spacing w:val="5"/>
    </w:rPr>
  </w:style>
  <w:style w:type="paragraph" w:styleId="Header">
    <w:name w:val="header"/>
    <w:basedOn w:val="Normal"/>
    <w:link w:val="HeaderChar"/>
    <w:uiPriority w:val="99"/>
    <w:unhideWhenUsed/>
    <w:rsid w:val="00D869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6996"/>
  </w:style>
  <w:style w:type="paragraph" w:styleId="Footer">
    <w:name w:val="footer"/>
    <w:basedOn w:val="Normal"/>
    <w:link w:val="FooterChar"/>
    <w:uiPriority w:val="99"/>
    <w:unhideWhenUsed/>
    <w:rsid w:val="00D869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6996"/>
  </w:style>
  <w:style w:type="paragraph" w:styleId="NormalWeb">
    <w:name w:val="Normal (Web)"/>
    <w:basedOn w:val="Normal"/>
    <w:uiPriority w:val="99"/>
    <w:semiHidden/>
    <w:unhideWhenUsed/>
    <w:rsid w:val="00404BE9"/>
    <w:rPr>
      <w:rFonts w:ascii="Times New Roman" w:hAnsi="Times New Roman" w:cs="Times New Roman"/>
      <w:sz w:val="24"/>
      <w:szCs w:val="24"/>
    </w:rPr>
  </w:style>
  <w:style w:type="character" w:styleId="Hyperlink">
    <w:name w:val="Hyperlink"/>
    <w:basedOn w:val="DefaultParagraphFont"/>
    <w:uiPriority w:val="99"/>
    <w:unhideWhenUsed/>
    <w:rsid w:val="009E6AA5"/>
    <w:rPr>
      <w:color w:val="467886" w:themeColor="hyperlink"/>
      <w:u w:val="single"/>
    </w:rPr>
  </w:style>
  <w:style w:type="character" w:styleId="UnresolvedMention">
    <w:name w:val="Unresolved Mention"/>
    <w:basedOn w:val="DefaultParagraphFont"/>
    <w:uiPriority w:val="99"/>
    <w:semiHidden/>
    <w:unhideWhenUsed/>
    <w:rsid w:val="009E6AA5"/>
    <w:rPr>
      <w:color w:val="605E5C"/>
      <w:shd w:val="clear" w:color="auto" w:fill="E1DFDD"/>
    </w:rPr>
  </w:style>
  <w:style w:type="character" w:styleId="FollowedHyperlink">
    <w:name w:val="FollowedHyperlink"/>
    <w:basedOn w:val="DefaultParagraphFont"/>
    <w:uiPriority w:val="99"/>
    <w:semiHidden/>
    <w:unhideWhenUsed/>
    <w:rsid w:val="002911D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how-we-inspect-childcare-and-play-services" TargetMode="External"/><Relationship Id="rId13" Type="http://schemas.openxmlformats.org/officeDocument/2006/relationships/hyperlink" Target="https://www.earlyyears.wales/sites/default/files/qfa-factsheet-2019.pdf" TargetMode="External"/><Relationship Id="rId18" Type="http://schemas.openxmlformats.org/officeDocument/2006/relationships/hyperlink" Target="https://ndna.org.uk/wp-content/uploads/2023/09/NDNA-Quality-Statement.pdf" TargetMode="External"/><Relationship Id="rId3" Type="http://schemas.openxmlformats.org/officeDocument/2006/relationships/webSettings" Target="webSettings.xml"/><Relationship Id="rId21" Type="http://schemas.openxmlformats.org/officeDocument/2006/relationships/hyperlink" Target="https://www.gov.wales/nms-introduction-chapters-what-do-we-mean-high-quality-provision-html" TargetMode="External"/><Relationship Id="rId7" Type="http://schemas.openxmlformats.org/officeDocument/2006/relationships/hyperlink" Target="https://www.careinspectorate.wales/sites/default/files/2019-01/190103-guidance-handbook-en.pdf" TargetMode="External"/><Relationship Id="rId12" Type="http://schemas.openxmlformats.org/officeDocument/2006/relationships/hyperlink" Target="https://senedd.wales/media/yzpnh31s/19-47-web-eng.pdf" TargetMode="External"/><Relationship Id="rId17" Type="http://schemas.openxmlformats.org/officeDocument/2006/relationships/hyperlink" Target="https://www.studysmarter.co.uk/explanations/business-studies/business-operations/quality-assurance/" TargetMode="External"/><Relationship Id="rId2" Type="http://schemas.openxmlformats.org/officeDocument/2006/relationships/settings" Target="settings.xml"/><Relationship Id="rId16" Type="http://schemas.openxmlformats.org/officeDocument/2006/relationships/hyperlink" Target="https://estyn.gov.wales/improvement-resources/consistent-approach-to-continual-improvement-and-how-it-involves-all-staff/" TargetMode="External"/><Relationship Id="rId20" Type="http://schemas.openxmlformats.org/officeDocument/2006/relationships/hyperlink" Target="https://hwb.gov.wales/api/storage/031bbc2d-d2f8-429d-a944-5fc33484827d/a-quality-framework-for-early-childhood-play-learning-and-care-v1.pdf" TargetMode="External"/><Relationship Id="rId1" Type="http://schemas.openxmlformats.org/officeDocument/2006/relationships/styles" Target="styles.xml"/><Relationship Id="rId6" Type="http://schemas.openxmlformats.org/officeDocument/2006/relationships/hyperlink" Target="https://www.bbc.co.uk/bitesize/guides/zhb6vk7/revision/2" TargetMode="External"/><Relationship Id="rId11" Type="http://schemas.openxmlformats.org/officeDocument/2006/relationships/hyperlink" Target="https://www.corampacey.org.uk/get-involved/local-authorities-in-england/support-for-you/quality-start-scheme/"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earlyyears.wales/en/quality-for-all" TargetMode="External"/><Relationship Id="rId23" Type="http://schemas.openxmlformats.org/officeDocument/2006/relationships/fontTable" Target="fontTable.xml"/><Relationship Id="rId10" Type="http://schemas.openxmlformats.org/officeDocument/2006/relationships/hyperlink" Target="https://www.livingathome.uk/the-role-of-the-care-inspectorate-wales-in-home-care/" TargetMode="External"/><Relationship Id="rId19" Type="http://schemas.openxmlformats.org/officeDocument/2006/relationships/hyperlink" Target="https://www.gov.uk/government/publications/best-start-in-life-a-research-review-for-early-years/best-start-in-life-part-1-setting-the-scene" TargetMode="External"/><Relationship Id="rId4" Type="http://schemas.openxmlformats.org/officeDocument/2006/relationships/footnotes" Target="footnotes.xml"/><Relationship Id="rId9" Type="http://schemas.openxmlformats.org/officeDocument/2006/relationships/hyperlink" Target="https://www.careinspectorate.wales/how-we-use-your-information" TargetMode="External"/><Relationship Id="rId14" Type="http://schemas.openxmlformats.org/officeDocument/2006/relationships/hyperlink" Target="https://www.foundationyears.org.uk/pedagogy-early-learning/quality-improvement/"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20080</TotalTime>
  <Pages>7</Pages>
  <Words>2708</Words>
  <Characters>15436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Brionny Coombes</dc:creator>
  <cp:keywords/>
  <dc:description/>
  <cp:lastModifiedBy>Brionny Coombes</cp:lastModifiedBy>
  <cp:revision>62</cp:revision>
  <dcterms:created xsi:type="dcterms:W3CDTF">2026-03-30T18:30:00Z</dcterms:created>
  <dcterms:modified xsi:type="dcterms:W3CDTF">2026-04-15T13:51:00Z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2fd244c7-1924-41ca-9644-e952ff195163</vt:lpwstr>
  </property>
</Properties>
</file>