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1CDBA" w14:textId="44AE7013" w:rsidR="00C80BB7" w:rsidRPr="00C80BB7" w:rsidRDefault="00C80BB7" w:rsidP="00C80BB7">
      <w:pPr>
        <w:pStyle w:val="Title"/>
        <w:rPr>
          <w:rStyle w:val="BookTitle"/>
          <w:u w:val="single"/>
        </w:rPr>
      </w:pPr>
      <w:r w:rsidRPr="00C80BB7">
        <w:rPr>
          <w:u w:val="single"/>
        </w:rPr>
        <w:t>BUSINESS SKILLS FOR INTERNATIONAL HOTEL INDUSTRY – TASK2</w:t>
      </w:r>
    </w:p>
    <w:p w14:paraId="0970D820" w14:textId="77777777" w:rsidR="00C80BB7" w:rsidRDefault="00C80BB7"/>
    <w:p w14:paraId="69044160" w14:textId="77777777" w:rsidR="00C80BB7" w:rsidRDefault="00C80BB7"/>
    <w:p w14:paraId="043D35D3" w14:textId="77777777" w:rsidR="00C80BB7" w:rsidRDefault="00C80BB7">
      <w:pPr>
        <w:rPr>
          <w:b/>
          <w:bCs/>
          <w:sz w:val="28"/>
          <w:szCs w:val="28"/>
        </w:rPr>
      </w:pPr>
      <w:r>
        <w:rPr>
          <w:b/>
          <w:bCs/>
          <w:sz w:val="28"/>
          <w:szCs w:val="28"/>
        </w:rPr>
        <w:t xml:space="preserve">MODULE </w:t>
      </w:r>
      <w:proofErr w:type="gramStart"/>
      <w:r>
        <w:rPr>
          <w:b/>
          <w:bCs/>
          <w:sz w:val="28"/>
          <w:szCs w:val="28"/>
        </w:rPr>
        <w:t>CODE :</w:t>
      </w:r>
      <w:proofErr w:type="gramEnd"/>
      <w:r>
        <w:rPr>
          <w:b/>
          <w:bCs/>
          <w:sz w:val="28"/>
          <w:szCs w:val="28"/>
        </w:rPr>
        <w:t xml:space="preserve"> M4X 01917</w:t>
      </w:r>
    </w:p>
    <w:p w14:paraId="140259B7" w14:textId="77777777" w:rsidR="00C80BB7" w:rsidRDefault="00C80BB7">
      <w:pPr>
        <w:rPr>
          <w:b/>
          <w:bCs/>
          <w:sz w:val="28"/>
          <w:szCs w:val="28"/>
        </w:rPr>
      </w:pPr>
      <w:r>
        <w:rPr>
          <w:b/>
          <w:bCs/>
          <w:sz w:val="28"/>
          <w:szCs w:val="28"/>
        </w:rPr>
        <w:t>STUDENT NAME: PETRUTA PIRVAN</w:t>
      </w:r>
    </w:p>
    <w:p w14:paraId="25FFA398" w14:textId="77777777" w:rsidR="00C80BB7" w:rsidRDefault="00C80BB7">
      <w:pPr>
        <w:rPr>
          <w:b/>
          <w:bCs/>
          <w:sz w:val="28"/>
          <w:szCs w:val="28"/>
        </w:rPr>
      </w:pPr>
      <w:r>
        <w:rPr>
          <w:b/>
          <w:bCs/>
          <w:sz w:val="28"/>
          <w:szCs w:val="28"/>
        </w:rPr>
        <w:t>STUDENT ID: 1816568</w:t>
      </w:r>
    </w:p>
    <w:p w14:paraId="1F5E847E" w14:textId="77777777" w:rsidR="00C80BB7" w:rsidRDefault="00C80BB7">
      <w:pPr>
        <w:rPr>
          <w:b/>
          <w:bCs/>
          <w:sz w:val="28"/>
          <w:szCs w:val="28"/>
        </w:rPr>
      </w:pPr>
      <w:r>
        <w:rPr>
          <w:b/>
          <w:bCs/>
          <w:sz w:val="28"/>
          <w:szCs w:val="28"/>
        </w:rPr>
        <w:t xml:space="preserve">MODULE </w:t>
      </w:r>
      <w:proofErr w:type="gramStart"/>
      <w:r>
        <w:rPr>
          <w:b/>
          <w:bCs/>
          <w:sz w:val="28"/>
          <w:szCs w:val="28"/>
        </w:rPr>
        <w:t>LECTURER”S</w:t>
      </w:r>
      <w:proofErr w:type="gramEnd"/>
      <w:r>
        <w:rPr>
          <w:b/>
          <w:bCs/>
          <w:sz w:val="28"/>
          <w:szCs w:val="28"/>
        </w:rPr>
        <w:t xml:space="preserve"> NAME: DALE CLARK</w:t>
      </w:r>
    </w:p>
    <w:p w14:paraId="0EDAB9F0" w14:textId="77777777" w:rsidR="00C80BB7" w:rsidRDefault="00C80BB7">
      <w:pPr>
        <w:rPr>
          <w:b/>
          <w:bCs/>
          <w:sz w:val="28"/>
          <w:szCs w:val="28"/>
        </w:rPr>
      </w:pPr>
    </w:p>
    <w:p w14:paraId="5F40DB5C" w14:textId="77777777" w:rsidR="00C80BB7" w:rsidRDefault="00C80BB7">
      <w:pPr>
        <w:rPr>
          <w:b/>
          <w:bCs/>
          <w:sz w:val="28"/>
          <w:szCs w:val="28"/>
        </w:rPr>
      </w:pPr>
    </w:p>
    <w:p w14:paraId="7CC9D562" w14:textId="77777777" w:rsidR="00C80BB7" w:rsidRDefault="00C80BB7">
      <w:pPr>
        <w:rPr>
          <w:b/>
          <w:bCs/>
          <w:sz w:val="28"/>
          <w:szCs w:val="28"/>
        </w:rPr>
      </w:pPr>
    </w:p>
    <w:p w14:paraId="759D5B39" w14:textId="77777777" w:rsidR="00C80BB7" w:rsidRDefault="00C80BB7">
      <w:pPr>
        <w:rPr>
          <w:b/>
          <w:bCs/>
          <w:sz w:val="28"/>
          <w:szCs w:val="28"/>
        </w:rPr>
      </w:pPr>
    </w:p>
    <w:p w14:paraId="0A325FBF" w14:textId="77777777" w:rsidR="00C80BB7" w:rsidRDefault="00C80BB7">
      <w:pPr>
        <w:rPr>
          <w:b/>
          <w:bCs/>
          <w:sz w:val="28"/>
          <w:szCs w:val="28"/>
        </w:rPr>
      </w:pPr>
    </w:p>
    <w:p w14:paraId="3139CC5C" w14:textId="77777777" w:rsidR="00C80BB7" w:rsidRDefault="00C80BB7">
      <w:pPr>
        <w:rPr>
          <w:b/>
          <w:bCs/>
          <w:sz w:val="28"/>
          <w:szCs w:val="28"/>
        </w:rPr>
      </w:pPr>
    </w:p>
    <w:p w14:paraId="6B94BA4C" w14:textId="77777777" w:rsidR="00C80BB7" w:rsidRDefault="00C80BB7">
      <w:pPr>
        <w:rPr>
          <w:b/>
          <w:bCs/>
          <w:sz w:val="28"/>
          <w:szCs w:val="28"/>
        </w:rPr>
      </w:pPr>
    </w:p>
    <w:p w14:paraId="1AD53547" w14:textId="77777777" w:rsidR="00C80BB7" w:rsidRDefault="00C80BB7">
      <w:pPr>
        <w:rPr>
          <w:b/>
          <w:bCs/>
          <w:sz w:val="28"/>
          <w:szCs w:val="28"/>
        </w:rPr>
      </w:pPr>
    </w:p>
    <w:p w14:paraId="701CE88D" w14:textId="77777777" w:rsidR="00C80BB7" w:rsidRDefault="00C80BB7">
      <w:pPr>
        <w:rPr>
          <w:b/>
          <w:bCs/>
          <w:sz w:val="28"/>
          <w:szCs w:val="28"/>
        </w:rPr>
      </w:pPr>
    </w:p>
    <w:p w14:paraId="7CD0C13F" w14:textId="77777777" w:rsidR="00C80BB7" w:rsidRDefault="00C80BB7">
      <w:pPr>
        <w:rPr>
          <w:b/>
          <w:bCs/>
          <w:sz w:val="28"/>
          <w:szCs w:val="28"/>
        </w:rPr>
      </w:pPr>
    </w:p>
    <w:p w14:paraId="6658E38B" w14:textId="77777777" w:rsidR="00C80BB7" w:rsidRDefault="00C80BB7">
      <w:pPr>
        <w:rPr>
          <w:b/>
          <w:bCs/>
          <w:sz w:val="28"/>
          <w:szCs w:val="28"/>
        </w:rPr>
      </w:pPr>
    </w:p>
    <w:p w14:paraId="51BB812F" w14:textId="77777777" w:rsidR="00C80BB7" w:rsidRDefault="00C80BB7">
      <w:pPr>
        <w:rPr>
          <w:b/>
          <w:bCs/>
          <w:sz w:val="28"/>
          <w:szCs w:val="28"/>
        </w:rPr>
      </w:pPr>
    </w:p>
    <w:p w14:paraId="417FDF9B" w14:textId="77777777" w:rsidR="00C80BB7" w:rsidRDefault="00C80BB7">
      <w:pPr>
        <w:rPr>
          <w:b/>
          <w:bCs/>
          <w:sz w:val="28"/>
          <w:szCs w:val="28"/>
        </w:rPr>
      </w:pPr>
    </w:p>
    <w:p w14:paraId="270E29C3" w14:textId="77777777" w:rsidR="00C80BB7" w:rsidRDefault="00C80BB7">
      <w:pPr>
        <w:rPr>
          <w:b/>
          <w:bCs/>
          <w:sz w:val="28"/>
          <w:szCs w:val="28"/>
        </w:rPr>
      </w:pPr>
    </w:p>
    <w:p w14:paraId="5E4E5493" w14:textId="4B12B09C" w:rsidR="00243373" w:rsidRPr="00270720" w:rsidRDefault="00243373">
      <w:pPr>
        <w:rPr>
          <w:b/>
          <w:bCs/>
        </w:rPr>
      </w:pPr>
      <w:r w:rsidRPr="00270720">
        <w:rPr>
          <w:rFonts w:ascii="Arial" w:hAnsi="Arial" w:cs="Arial"/>
          <w:b/>
          <w:bCs/>
        </w:rPr>
        <w:lastRenderedPageBreak/>
        <w:t xml:space="preserve">Introduction </w:t>
      </w:r>
    </w:p>
    <w:p w14:paraId="7E0F7CEA" w14:textId="77777777" w:rsidR="00243373" w:rsidRDefault="00C91E34">
      <w:pPr>
        <w:rPr>
          <w:rFonts w:ascii="Arial" w:hAnsi="Arial" w:cs="Arial"/>
        </w:rPr>
      </w:pPr>
      <w:r>
        <w:rPr>
          <w:rFonts w:ascii="Arial" w:hAnsi="Arial" w:cs="Arial"/>
        </w:rPr>
        <w:t>The second task will be based on the theoretical knowledge we gained during this module, with an emphasis on the legalities of the hotel industry. This will be presented in the form of a report and will be debating areas of liability, data protection, health and safety, food hygiene, risk management, licensing, Hotel Proprietors Act 1956.</w:t>
      </w:r>
    </w:p>
    <w:p w14:paraId="33382454" w14:textId="77777777" w:rsidR="00C91E34" w:rsidRDefault="00C91E34">
      <w:pPr>
        <w:rPr>
          <w:rFonts w:ascii="Arial" w:hAnsi="Arial" w:cs="Arial"/>
        </w:rPr>
      </w:pPr>
      <w:r>
        <w:rPr>
          <w:rFonts w:ascii="Arial" w:hAnsi="Arial" w:cs="Arial"/>
        </w:rPr>
        <w:t>The aim of the present report is to install knowledge on a deeper level and to analyse, synthetize, arguments and opinions included in the specialist literature around the subjects listed above. The evidence will be sourced from verified means, including articles from industry publications, specialist books, etc.</w:t>
      </w:r>
    </w:p>
    <w:p w14:paraId="0BD68628" w14:textId="77777777" w:rsidR="00C91E34" w:rsidRDefault="00C91E34">
      <w:pPr>
        <w:rPr>
          <w:rFonts w:ascii="Arial" w:hAnsi="Arial" w:cs="Arial"/>
        </w:rPr>
      </w:pPr>
      <w:r>
        <w:rPr>
          <w:rFonts w:ascii="Arial" w:hAnsi="Arial" w:cs="Arial"/>
        </w:rPr>
        <w:t>All this information will be cited and referenced using the Harvard referencing style.</w:t>
      </w:r>
    </w:p>
    <w:p w14:paraId="3FE565A0" w14:textId="77777777" w:rsidR="00C91E34" w:rsidRDefault="00C91E34">
      <w:pPr>
        <w:rPr>
          <w:rFonts w:ascii="Arial" w:hAnsi="Arial" w:cs="Arial"/>
        </w:rPr>
      </w:pPr>
    </w:p>
    <w:p w14:paraId="5E7894B3" w14:textId="77777777" w:rsidR="00C91E34" w:rsidRPr="007C2E08" w:rsidRDefault="00C91E34" w:rsidP="00C91E34">
      <w:pPr>
        <w:jc w:val="both"/>
        <w:rPr>
          <w:rFonts w:ascii="Arial" w:hAnsi="Arial" w:cs="Arial"/>
          <w:b/>
          <w:u w:val="single"/>
        </w:rPr>
      </w:pPr>
      <w:r w:rsidRPr="007C2E08">
        <w:rPr>
          <w:rFonts w:ascii="Arial" w:hAnsi="Arial" w:cs="Arial"/>
          <w:b/>
          <w:u w:val="single"/>
        </w:rPr>
        <w:t xml:space="preserve">Legislative risks around the Hotel Industry </w:t>
      </w:r>
    </w:p>
    <w:p w14:paraId="52ED6E3E" w14:textId="77777777" w:rsidR="00C91E34" w:rsidRDefault="00C91E34" w:rsidP="00C91E34">
      <w:pPr>
        <w:jc w:val="both"/>
        <w:rPr>
          <w:rFonts w:ascii="Arial" w:hAnsi="Arial" w:cs="Arial"/>
        </w:rPr>
      </w:pPr>
      <w:r w:rsidRPr="00C91E34">
        <w:rPr>
          <w:rFonts w:ascii="Arial" w:hAnsi="Arial" w:cs="Arial"/>
        </w:rPr>
        <w:t>Since offering cordiality traverses a wide cluster of administrations, it is essential to know every one of the laws that apply to deal with the business' introduction to hazard. Friendliness industry specialist organizations face the danger of claims dependent on break of agreement emerging out of associations with providers and visitors, tortious cases, for example, when a visitor</w:t>
      </w:r>
      <w:r w:rsidR="008B075A">
        <w:rPr>
          <w:rFonts w:ascii="Arial" w:hAnsi="Arial" w:cs="Arial"/>
        </w:rPr>
        <w:t xml:space="preserve"> gets harmed because of careles</w:t>
      </w:r>
      <w:r w:rsidR="008B075A" w:rsidRPr="00C91E34">
        <w:rPr>
          <w:rFonts w:ascii="Arial" w:hAnsi="Arial" w:cs="Arial"/>
        </w:rPr>
        <w:t>sness</w:t>
      </w:r>
      <w:r w:rsidRPr="00C91E34">
        <w:rPr>
          <w:rFonts w:ascii="Arial" w:hAnsi="Arial" w:cs="Arial"/>
        </w:rPr>
        <w:t>, and insolvency when the business isn't making enough to pay the bills. The business is likewise powerless against dangers emerging out of betting and alcohol permitting laws that manage when and where liquor can be served and the lawful drinking age, as organizations can be held subject notwithstanding when it is their visitors who rupture the law. In this manner, industry business people and administrators need familiarity with laws to stay away from introduction to hazard that can prompt interruption or even conclusion of the business.</w:t>
      </w:r>
      <w:r w:rsidR="008B075A">
        <w:rPr>
          <w:rFonts w:ascii="Arial" w:hAnsi="Arial" w:cs="Arial"/>
        </w:rPr>
        <w:t xml:space="preserve"> (</w:t>
      </w:r>
      <w:r w:rsidR="008B075A">
        <w:rPr>
          <w:rFonts w:ascii="Arial" w:hAnsi="Arial" w:cs="Arial"/>
          <w:color w:val="000000"/>
          <w:sz w:val="20"/>
          <w:szCs w:val="20"/>
          <w:shd w:val="clear" w:color="auto" w:fill="FFFFFF"/>
        </w:rPr>
        <w:t>Yourbusiness.azcentral.com, 2019)</w:t>
      </w:r>
    </w:p>
    <w:p w14:paraId="79AB2AD8" w14:textId="77777777" w:rsidR="008B075A" w:rsidRDefault="008B075A" w:rsidP="00C91E34">
      <w:pPr>
        <w:jc w:val="both"/>
        <w:rPr>
          <w:rFonts w:ascii="Arial" w:hAnsi="Arial" w:cs="Arial"/>
          <w:color w:val="000000"/>
          <w:sz w:val="20"/>
          <w:szCs w:val="20"/>
          <w:shd w:val="clear" w:color="auto" w:fill="FFFFFF"/>
        </w:rPr>
      </w:pPr>
      <w:r>
        <w:rPr>
          <w:rFonts w:ascii="Arial" w:hAnsi="Arial" w:cs="Arial"/>
        </w:rPr>
        <w:t xml:space="preserve">An important piece of legislation applicable in this case is the </w:t>
      </w:r>
      <w:r w:rsidRPr="007C2E08">
        <w:rPr>
          <w:rFonts w:ascii="Arial" w:hAnsi="Arial" w:cs="Arial"/>
          <w:b/>
        </w:rPr>
        <w:t>Hotel Proprietor Act 1956</w:t>
      </w:r>
      <w:r>
        <w:rPr>
          <w:rFonts w:ascii="Arial" w:hAnsi="Arial" w:cs="Arial"/>
        </w:rPr>
        <w:t>. This gives clear guidance regarding the rights and responsibilities of the parties involved in the “business of innkeeping” (</w:t>
      </w:r>
      <w:r>
        <w:rPr>
          <w:rFonts w:ascii="Arial" w:hAnsi="Arial" w:cs="Arial"/>
          <w:color w:val="000000"/>
          <w:sz w:val="20"/>
          <w:szCs w:val="20"/>
          <w:shd w:val="clear" w:color="auto" w:fill="FFFFFF"/>
        </w:rPr>
        <w:t>Legislation.gov.uk, 2019)</w:t>
      </w:r>
    </w:p>
    <w:p w14:paraId="36979702" w14:textId="77777777" w:rsidR="008B075A" w:rsidRDefault="000066E6" w:rsidP="00C91E34">
      <w:pPr>
        <w:jc w:val="both"/>
        <w:rPr>
          <w:rFonts w:ascii="Arial" w:hAnsi="Arial" w:cs="Arial"/>
        </w:rPr>
      </w:pPr>
      <w:r>
        <w:rPr>
          <w:rFonts w:ascii="Arial" w:hAnsi="Arial" w:cs="Arial"/>
        </w:rPr>
        <w:t xml:space="preserve">The Act determines the duties of innkeepers and the due care they are expected to display during the guests’ stay. The Act also set the legal limitations for the guests during their stay. </w:t>
      </w:r>
    </w:p>
    <w:p w14:paraId="7088E8FD" w14:textId="77777777" w:rsidR="000066E6" w:rsidRDefault="000066E6" w:rsidP="00C91E34">
      <w:pPr>
        <w:jc w:val="both"/>
        <w:rPr>
          <w:rFonts w:ascii="Arial" w:hAnsi="Arial" w:cs="Arial"/>
        </w:rPr>
      </w:pPr>
      <w:r>
        <w:rPr>
          <w:rFonts w:ascii="Arial" w:hAnsi="Arial" w:cs="Arial"/>
        </w:rPr>
        <w:t xml:space="preserve">One of the obligations of the client service providers is to ensure that guests’ welfare is provide according to standards, that food and service of food is available, that hygienic conditions are met and the level of security is adequate, in the purpose of preventing criminal activity but also respecting guests’ privacy and confidentiality. Risks of illnesses, injuries and loss are also the operators’ responsibilities and they need to ensure that steps and actions are being taken in order to meet standards. </w:t>
      </w:r>
    </w:p>
    <w:p w14:paraId="4F5F13C4" w14:textId="77777777" w:rsidR="000066E6" w:rsidRDefault="000066E6" w:rsidP="00C91E34">
      <w:pPr>
        <w:jc w:val="both"/>
        <w:rPr>
          <w:rFonts w:ascii="Arial" w:hAnsi="Arial" w:cs="Arial"/>
        </w:rPr>
      </w:pPr>
      <w:r>
        <w:rPr>
          <w:rFonts w:ascii="Arial" w:hAnsi="Arial" w:cs="Arial"/>
        </w:rPr>
        <w:t xml:space="preserve">In terms of the employees’ rights, innkeepers </w:t>
      </w:r>
      <w:r w:rsidRPr="000066E6">
        <w:rPr>
          <w:rFonts w:ascii="Arial" w:hAnsi="Arial" w:cs="Arial"/>
        </w:rPr>
        <w:t xml:space="preserve">should be knowledgeable with all work laws, given the exceptional business characteristics in the cordiality business. Interesting difficulties exist because of the idea of the work and the assortment of representatives that exist in the business. </w:t>
      </w:r>
      <w:r w:rsidRPr="000066E6">
        <w:rPr>
          <w:rFonts w:ascii="Arial" w:hAnsi="Arial" w:cs="Arial"/>
        </w:rPr>
        <w:lastRenderedPageBreak/>
        <w:t>There are changeless and occasional specialists controlled diversely under the law. The cordiality business additionally takes on underage labo</w:t>
      </w:r>
      <w:r>
        <w:rPr>
          <w:rFonts w:ascii="Arial" w:hAnsi="Arial" w:cs="Arial"/>
        </w:rPr>
        <w:t>u</w:t>
      </w:r>
      <w:r w:rsidRPr="000066E6">
        <w:rPr>
          <w:rFonts w:ascii="Arial" w:hAnsi="Arial" w:cs="Arial"/>
        </w:rPr>
        <w:t>rers who work low maintenance and have explicit assurances under the law</w:t>
      </w:r>
      <w:r w:rsidR="00997E36">
        <w:rPr>
          <w:rFonts w:ascii="Arial" w:hAnsi="Arial" w:cs="Arial"/>
        </w:rPr>
        <w:t xml:space="preserve">. Taking into account that the business will in general be in operation </w:t>
      </w:r>
      <w:r w:rsidRPr="000066E6">
        <w:rPr>
          <w:rFonts w:ascii="Arial" w:hAnsi="Arial" w:cs="Arial"/>
        </w:rPr>
        <w:t>24 hours every day, consistently, business people and administrators need to make preparations for infringement of pay and additional time laws, which make preparations for workaholic behavio</w:t>
      </w:r>
      <w:r>
        <w:rPr>
          <w:rFonts w:ascii="Arial" w:hAnsi="Arial" w:cs="Arial"/>
        </w:rPr>
        <w:t>u</w:t>
      </w:r>
      <w:r w:rsidRPr="000066E6">
        <w:rPr>
          <w:rFonts w:ascii="Arial" w:hAnsi="Arial" w:cs="Arial"/>
        </w:rPr>
        <w:t>r and coming up short on representatives. It is likewise essential to think about the word related wellbeing and security laws that ensure representatives at work.</w:t>
      </w:r>
    </w:p>
    <w:p w14:paraId="0D8628BD" w14:textId="77777777" w:rsidR="00997E36" w:rsidRDefault="00997E36" w:rsidP="00C91E34">
      <w:pPr>
        <w:jc w:val="both"/>
        <w:rPr>
          <w:rFonts w:ascii="Arial" w:hAnsi="Arial" w:cs="Arial"/>
        </w:rPr>
      </w:pPr>
      <w:r>
        <w:rPr>
          <w:rFonts w:ascii="Arial" w:hAnsi="Arial" w:cs="Arial"/>
        </w:rPr>
        <w:t xml:space="preserve">When deciding the limits and standards for the quality of services in the UK, the Governing Body is the British Hospitality Association. In Northern Ireland, the Hotel Proprietors Act is applicable but in addition to that, innkeepers in Northern Ireland need to obtain a Tourism Accommodation Certificate from the Northern Ireland Tourist Board. </w:t>
      </w:r>
    </w:p>
    <w:p w14:paraId="6ED588AA" w14:textId="77777777" w:rsidR="00997E36" w:rsidRPr="00EE58AD" w:rsidRDefault="00997E36" w:rsidP="00C91E34">
      <w:pPr>
        <w:jc w:val="both"/>
        <w:rPr>
          <w:rFonts w:ascii="Arial" w:hAnsi="Arial" w:cs="Arial"/>
          <w:color w:val="000000"/>
          <w:shd w:val="clear" w:color="auto" w:fill="FFFFFF"/>
        </w:rPr>
      </w:pPr>
      <w:r>
        <w:rPr>
          <w:rFonts w:ascii="Arial" w:hAnsi="Arial" w:cs="Arial"/>
        </w:rPr>
        <w:t>The British Hospitality Association is the voice of the hospitality sector, functioning with the aim of amplifying the potential of the industry, one of the most powerful engines in the UK’s Economy. The Association deals with the workforce, government regulations, taxes and contribution of the employees in this se</w:t>
      </w:r>
      <w:r w:rsidR="00B7532C">
        <w:rPr>
          <w:rFonts w:ascii="Arial" w:hAnsi="Arial" w:cs="Arial"/>
        </w:rPr>
        <w:t xml:space="preserve">ctor, etc. </w:t>
      </w:r>
      <w:r w:rsidR="00B7532C" w:rsidRPr="00EE58AD">
        <w:rPr>
          <w:rFonts w:ascii="Arial" w:hAnsi="Arial" w:cs="Arial"/>
          <w:color w:val="000000"/>
          <w:shd w:val="clear" w:color="auto" w:fill="FFFFFF"/>
        </w:rPr>
        <w:t>(Ukhospitality.org.uk, 2019)</w:t>
      </w:r>
    </w:p>
    <w:p w14:paraId="10E8CFD5" w14:textId="77777777" w:rsidR="00EE58AD" w:rsidRDefault="00B7532C" w:rsidP="00C91E34">
      <w:pPr>
        <w:jc w:val="both"/>
        <w:rPr>
          <w:rFonts w:ascii="Arial" w:hAnsi="Arial" w:cs="Arial"/>
          <w:color w:val="000000"/>
          <w:shd w:val="clear" w:color="auto" w:fill="FFFFFF"/>
        </w:rPr>
      </w:pPr>
      <w:r w:rsidRPr="00EE58AD">
        <w:rPr>
          <w:rFonts w:ascii="Arial" w:hAnsi="Arial" w:cs="Arial"/>
          <w:color w:val="000000"/>
          <w:shd w:val="clear" w:color="auto" w:fill="FFFFFF"/>
        </w:rPr>
        <w:t xml:space="preserve">In </w:t>
      </w:r>
      <w:r w:rsidR="00EE58AD" w:rsidRPr="00EE58AD">
        <w:rPr>
          <w:rFonts w:ascii="Arial" w:hAnsi="Arial" w:cs="Arial"/>
          <w:color w:val="000000"/>
          <w:shd w:val="clear" w:color="auto" w:fill="FFFFFF"/>
        </w:rPr>
        <w:t>ensuring the smooth run of the industry from the legal perspective, employees, managers, owner, etc., need to have a solid understanding and awareness of the laws applicable in the hospitality industry so that breaking them is avoided at all costs. These is also applicable to establishments such as restaurants, bars, spas, etc. or any other premises serving foo</w:t>
      </w:r>
      <w:r w:rsidR="00EE58AD">
        <w:rPr>
          <w:rFonts w:ascii="Arial" w:hAnsi="Arial" w:cs="Arial"/>
          <w:color w:val="000000"/>
          <w:shd w:val="clear" w:color="auto" w:fill="FFFFFF"/>
        </w:rPr>
        <w:t>d and provide lodging services.</w:t>
      </w:r>
    </w:p>
    <w:p w14:paraId="4E79CB69" w14:textId="77777777" w:rsidR="00997E36" w:rsidRDefault="00EE58AD" w:rsidP="00C91E34">
      <w:pPr>
        <w:jc w:val="both"/>
        <w:rPr>
          <w:rFonts w:ascii="Arial" w:hAnsi="Arial" w:cs="Arial"/>
        </w:rPr>
      </w:pPr>
      <w:r>
        <w:rPr>
          <w:rFonts w:ascii="Arial" w:hAnsi="Arial" w:cs="Arial"/>
        </w:rPr>
        <w:t xml:space="preserve">Other important pieces of legislation include </w:t>
      </w:r>
      <w:r w:rsidRPr="00EE58AD">
        <w:rPr>
          <w:rFonts w:ascii="Arial" w:hAnsi="Arial" w:cs="Arial"/>
        </w:rPr>
        <w:t xml:space="preserve">laws the Hotel and Motel Fire Safety Act, which keeps up a rundown of lodgings that meet least flame security rules. On the off chance that your lodging pursues these rules, government representatives can remain at your business, expanding your client base, and clients can sit back and relax realizing that your inn is put resources into protecting them in case of a flame. Unmistakably, this is a rundown you need to be on, so make certain you know the lodging laws ablaze security. Cafés, as well, have fire security laws to pursue, including most extreme </w:t>
      </w:r>
      <w:proofErr w:type="spellStart"/>
      <w:r w:rsidRPr="00EE58AD">
        <w:rPr>
          <w:rFonts w:ascii="Arial" w:hAnsi="Arial" w:cs="Arial"/>
        </w:rPr>
        <w:t>inhabitance</w:t>
      </w:r>
      <w:proofErr w:type="spellEnd"/>
      <w:r w:rsidRPr="00EE58AD">
        <w:rPr>
          <w:rFonts w:ascii="Arial" w:hAnsi="Arial" w:cs="Arial"/>
        </w:rPr>
        <w:t xml:space="preserve">, sufficient exits and keeping paths clear so clients can achieve the ways out in a </w:t>
      </w:r>
      <w:proofErr w:type="gramStart"/>
      <w:r w:rsidRPr="00EE58AD">
        <w:rPr>
          <w:rFonts w:ascii="Arial" w:hAnsi="Arial" w:cs="Arial"/>
        </w:rPr>
        <w:t>crisis.</w:t>
      </w:r>
      <w:r w:rsidR="000E6699" w:rsidRPr="000E6699">
        <w:rPr>
          <w:rFonts w:ascii="Arial" w:hAnsi="Arial" w:cs="Arial"/>
        </w:rPr>
        <w:t>(</w:t>
      </w:r>
      <w:proofErr w:type="gramEnd"/>
      <w:r w:rsidR="000E6699" w:rsidRPr="000E6699">
        <w:rPr>
          <w:rFonts w:ascii="Arial" w:hAnsi="Arial" w:cs="Arial"/>
        </w:rPr>
        <w:t>Hg.org, 2019)</w:t>
      </w:r>
    </w:p>
    <w:p w14:paraId="317D5B5B" w14:textId="77777777" w:rsidR="000E6699" w:rsidRDefault="000E6699" w:rsidP="00C91E34">
      <w:pPr>
        <w:jc w:val="both"/>
        <w:rPr>
          <w:rFonts w:ascii="Arial" w:hAnsi="Arial" w:cs="Arial"/>
        </w:rPr>
      </w:pPr>
      <w:r>
        <w:rPr>
          <w:rFonts w:ascii="Arial" w:hAnsi="Arial" w:cs="Arial"/>
        </w:rPr>
        <w:t>Organizations related to the Hospitality Law:</w:t>
      </w:r>
    </w:p>
    <w:p w14:paraId="31266E3A" w14:textId="77777777" w:rsidR="000E6699" w:rsidRDefault="000E6699" w:rsidP="000E6699">
      <w:pPr>
        <w:pStyle w:val="ListParagraph"/>
        <w:numPr>
          <w:ilvl w:val="0"/>
          <w:numId w:val="1"/>
        </w:numPr>
        <w:jc w:val="both"/>
        <w:rPr>
          <w:rFonts w:ascii="Arial" w:hAnsi="Arial" w:cs="Arial"/>
        </w:rPr>
      </w:pPr>
      <w:r>
        <w:rPr>
          <w:rFonts w:ascii="Arial" w:hAnsi="Arial" w:cs="Arial"/>
        </w:rPr>
        <w:t xml:space="preserve">Hospitality Law Conference </w:t>
      </w:r>
    </w:p>
    <w:p w14:paraId="2A5F7B71" w14:textId="77777777" w:rsidR="000E6699" w:rsidRDefault="000E6699" w:rsidP="000E6699">
      <w:pPr>
        <w:pStyle w:val="ListParagraph"/>
        <w:numPr>
          <w:ilvl w:val="0"/>
          <w:numId w:val="1"/>
        </w:numPr>
        <w:jc w:val="both"/>
        <w:rPr>
          <w:rFonts w:ascii="Arial" w:hAnsi="Arial" w:cs="Arial"/>
        </w:rPr>
      </w:pPr>
      <w:r>
        <w:rPr>
          <w:rFonts w:ascii="Arial" w:hAnsi="Arial" w:cs="Arial"/>
        </w:rPr>
        <w:t>Cornell’s Centre for Hospitality Research Roundtables</w:t>
      </w:r>
    </w:p>
    <w:p w14:paraId="2C0F65C2" w14:textId="77777777" w:rsidR="000E6699" w:rsidRDefault="000E6699" w:rsidP="000E6699">
      <w:pPr>
        <w:pStyle w:val="ListParagraph"/>
        <w:numPr>
          <w:ilvl w:val="0"/>
          <w:numId w:val="1"/>
        </w:numPr>
        <w:jc w:val="both"/>
        <w:rPr>
          <w:rFonts w:ascii="Arial" w:hAnsi="Arial" w:cs="Arial"/>
        </w:rPr>
      </w:pPr>
      <w:r>
        <w:rPr>
          <w:rFonts w:ascii="Arial" w:hAnsi="Arial" w:cs="Arial"/>
        </w:rPr>
        <w:t xml:space="preserve">Hospitality Trends </w:t>
      </w:r>
    </w:p>
    <w:p w14:paraId="65BF96CB" w14:textId="77777777" w:rsidR="000E6699" w:rsidRDefault="000E6699" w:rsidP="000E6699">
      <w:pPr>
        <w:pStyle w:val="ListParagraph"/>
        <w:numPr>
          <w:ilvl w:val="0"/>
          <w:numId w:val="1"/>
        </w:numPr>
        <w:jc w:val="both"/>
        <w:rPr>
          <w:rFonts w:ascii="Arial" w:hAnsi="Arial" w:cs="Arial"/>
        </w:rPr>
      </w:pPr>
      <w:r>
        <w:rPr>
          <w:rFonts w:ascii="Arial" w:hAnsi="Arial" w:cs="Arial"/>
        </w:rPr>
        <w:t>National Restaurant Association</w:t>
      </w:r>
    </w:p>
    <w:p w14:paraId="0208E95A" w14:textId="77777777" w:rsidR="000E6699" w:rsidRDefault="000E6699" w:rsidP="000E6699">
      <w:pPr>
        <w:jc w:val="both"/>
        <w:rPr>
          <w:rFonts w:ascii="Arial" w:hAnsi="Arial" w:cs="Arial"/>
        </w:rPr>
      </w:pPr>
      <w:r>
        <w:rPr>
          <w:rFonts w:ascii="Arial" w:hAnsi="Arial" w:cs="Arial"/>
        </w:rPr>
        <w:t xml:space="preserve">In terms of Health and Safety, general information and guidance is available on the Health and Safety Executive’s website. The industry is formed of employees working in hotels, bars, cafes, eating outlets including fast food shops, pubs, etc. The website offers information for both employees and employers about what needs to be done in order to be compliant. </w:t>
      </w:r>
    </w:p>
    <w:p w14:paraId="2AECE1FC" w14:textId="77777777" w:rsidR="000E6699" w:rsidRPr="0046357B" w:rsidRDefault="000E6699" w:rsidP="000E6699">
      <w:pPr>
        <w:jc w:val="both"/>
        <w:rPr>
          <w:rFonts w:ascii="Arial" w:hAnsi="Arial" w:cs="Arial"/>
        </w:rPr>
      </w:pPr>
      <w:r w:rsidRPr="007C2E08">
        <w:rPr>
          <w:rFonts w:ascii="Arial" w:hAnsi="Arial" w:cs="Arial"/>
          <w:b/>
        </w:rPr>
        <w:lastRenderedPageBreak/>
        <w:t>Health and Safety</w:t>
      </w:r>
      <w:r w:rsidRPr="0046357B">
        <w:rPr>
          <w:rFonts w:ascii="Arial" w:hAnsi="Arial" w:cs="Arial"/>
        </w:rPr>
        <w:t xml:space="preserve"> is a shared responsibility and it is equally divided between employees and employers. As well as the employers’ being required to take certain action or risk assessments, employees are also responsible for their own safety and the one of others around them. </w:t>
      </w:r>
    </w:p>
    <w:p w14:paraId="5CA6548B" w14:textId="77777777" w:rsidR="000E6699" w:rsidRPr="0046357B" w:rsidRDefault="00876291" w:rsidP="000E6699">
      <w:pPr>
        <w:jc w:val="both"/>
        <w:rPr>
          <w:rFonts w:ascii="Arial" w:hAnsi="Arial" w:cs="Arial"/>
          <w:color w:val="000000"/>
          <w:shd w:val="clear" w:color="auto" w:fill="FFFFFF"/>
        </w:rPr>
      </w:pPr>
      <w:r w:rsidRPr="0046357B">
        <w:rPr>
          <w:rFonts w:ascii="Arial" w:hAnsi="Arial" w:cs="Arial"/>
        </w:rPr>
        <w:t>Operators in this industry need to carry out risk assessment, with the aim of protecting the workers and the business. Quite simple measures can control these risks, example being the kitchen equipment being used adequately so that the risks for the ones using them is kept to a minimum. The law does not dictate that all risks should be eliminated, however, doing what is “reasonably possible” is required. (</w:t>
      </w:r>
      <w:r w:rsidRPr="0046357B">
        <w:rPr>
          <w:rFonts w:ascii="Arial" w:hAnsi="Arial" w:cs="Arial"/>
          <w:color w:val="000000"/>
          <w:shd w:val="clear" w:color="auto" w:fill="FFFFFF"/>
        </w:rPr>
        <w:t>(Hse.gov.uk, 2019)</w:t>
      </w:r>
    </w:p>
    <w:p w14:paraId="74063AB9" w14:textId="77777777" w:rsidR="00A7122F" w:rsidRPr="0046357B" w:rsidRDefault="00A7122F" w:rsidP="000E6699">
      <w:pPr>
        <w:jc w:val="both"/>
        <w:rPr>
          <w:rFonts w:ascii="Arial" w:hAnsi="Arial" w:cs="Arial"/>
        </w:rPr>
      </w:pPr>
      <w:r w:rsidRPr="007C2E08">
        <w:rPr>
          <w:rFonts w:ascii="Arial" w:hAnsi="Arial" w:cs="Arial"/>
          <w:b/>
          <w:color w:val="000000"/>
          <w:shd w:val="clear" w:color="auto" w:fill="FFFFFF"/>
        </w:rPr>
        <w:t>Risk Management</w:t>
      </w:r>
      <w:r w:rsidRPr="0046357B">
        <w:rPr>
          <w:rFonts w:ascii="Arial" w:hAnsi="Arial" w:cs="Arial"/>
          <w:color w:val="000000"/>
          <w:shd w:val="clear" w:color="auto" w:fill="FFFFFF"/>
        </w:rPr>
        <w:t xml:space="preserve"> in the Hotel Industry is a process where risks are identified, </w:t>
      </w:r>
      <w:r w:rsidR="00BF5C86">
        <w:rPr>
          <w:rFonts w:ascii="Arial" w:hAnsi="Arial" w:cs="Arial"/>
          <w:color w:val="000000"/>
          <w:shd w:val="clear" w:color="auto" w:fill="FFFFFF"/>
        </w:rPr>
        <w:t>assessed</w:t>
      </w:r>
      <w:r w:rsidR="0046357B">
        <w:rPr>
          <w:rFonts w:ascii="Arial" w:hAnsi="Arial" w:cs="Arial"/>
          <w:color w:val="000000"/>
          <w:shd w:val="clear" w:color="auto" w:fill="FFFFFF"/>
        </w:rPr>
        <w:t>, analysed, and included in a Risk Management Plan. (</w:t>
      </w:r>
      <w:proofErr w:type="spellStart"/>
      <w:r w:rsidR="0046357B">
        <w:rPr>
          <w:rFonts w:ascii="Arial" w:hAnsi="Arial" w:cs="Arial"/>
          <w:color w:val="000000"/>
          <w:shd w:val="clear" w:color="auto" w:fill="FFFFFF"/>
        </w:rPr>
        <w:t>Zwikae</w:t>
      </w:r>
      <w:proofErr w:type="spellEnd"/>
      <w:r w:rsidR="00BF5C86">
        <w:rPr>
          <w:rFonts w:ascii="Arial" w:hAnsi="Arial" w:cs="Arial"/>
          <w:color w:val="000000"/>
          <w:shd w:val="clear" w:color="auto" w:fill="FFFFFF"/>
        </w:rPr>
        <w:t xml:space="preserve">, O., </w:t>
      </w:r>
      <w:proofErr w:type="spellStart"/>
      <w:r w:rsidR="00BF5C86">
        <w:rPr>
          <w:rFonts w:ascii="Arial" w:hAnsi="Arial" w:cs="Arial"/>
          <w:color w:val="000000"/>
          <w:shd w:val="clear" w:color="auto" w:fill="FFFFFF"/>
        </w:rPr>
        <w:t>Sahed</w:t>
      </w:r>
      <w:proofErr w:type="spellEnd"/>
      <w:r w:rsidR="0046357B">
        <w:rPr>
          <w:rFonts w:ascii="Arial" w:hAnsi="Arial" w:cs="Arial"/>
          <w:color w:val="000000"/>
          <w:shd w:val="clear" w:color="auto" w:fill="FFFFFF"/>
        </w:rPr>
        <w:t xml:space="preserve">, A. </w:t>
      </w:r>
      <w:r w:rsidR="0046357B" w:rsidRPr="0046357B">
        <w:rPr>
          <w:rFonts w:ascii="Arial" w:hAnsi="Arial" w:cs="Arial"/>
          <w:color w:val="000000"/>
          <w:shd w:val="clear" w:color="auto" w:fill="FFFFFF"/>
        </w:rPr>
        <w:t>2007)</w:t>
      </w:r>
    </w:p>
    <w:p w14:paraId="2E07D06E" w14:textId="77777777" w:rsidR="000E6699" w:rsidRDefault="0046357B" w:rsidP="000E6699">
      <w:pPr>
        <w:jc w:val="both"/>
        <w:rPr>
          <w:rFonts w:ascii="Arial" w:hAnsi="Arial" w:cs="Arial"/>
        </w:rPr>
      </w:pPr>
      <w:r>
        <w:rPr>
          <w:rFonts w:ascii="Arial" w:hAnsi="Arial" w:cs="Arial"/>
        </w:rPr>
        <w:t>There are a number of frameworks in terms of implementing risk management in the Hotel Industry:</w:t>
      </w:r>
    </w:p>
    <w:p w14:paraId="7CD3E44C" w14:textId="77777777" w:rsidR="0046357B" w:rsidRDefault="0046357B" w:rsidP="0046357B">
      <w:pPr>
        <w:pStyle w:val="ListParagraph"/>
        <w:numPr>
          <w:ilvl w:val="0"/>
          <w:numId w:val="2"/>
        </w:numPr>
        <w:jc w:val="both"/>
        <w:rPr>
          <w:rFonts w:ascii="Arial" w:hAnsi="Arial" w:cs="Arial"/>
        </w:rPr>
      </w:pPr>
      <w:r>
        <w:rPr>
          <w:rFonts w:ascii="Arial" w:hAnsi="Arial" w:cs="Arial"/>
        </w:rPr>
        <w:t>Risk avoidance (organisation refusing to take risks into account, irrespective of the duration)</w:t>
      </w:r>
    </w:p>
    <w:p w14:paraId="67EA3DBB" w14:textId="77777777" w:rsidR="0046357B" w:rsidRDefault="0046357B" w:rsidP="0046357B">
      <w:pPr>
        <w:pStyle w:val="ListParagraph"/>
        <w:numPr>
          <w:ilvl w:val="0"/>
          <w:numId w:val="2"/>
        </w:numPr>
        <w:jc w:val="both"/>
        <w:rPr>
          <w:rFonts w:ascii="Arial" w:hAnsi="Arial" w:cs="Arial"/>
        </w:rPr>
      </w:pPr>
      <w:r>
        <w:rPr>
          <w:rFonts w:ascii="Arial" w:hAnsi="Arial" w:cs="Arial"/>
        </w:rPr>
        <w:t xml:space="preserve">Risk </w:t>
      </w:r>
      <w:r w:rsidR="00BF5C86">
        <w:rPr>
          <w:rFonts w:ascii="Arial" w:hAnsi="Arial" w:cs="Arial"/>
        </w:rPr>
        <w:t>reduction (risk control based on safety management)</w:t>
      </w:r>
    </w:p>
    <w:p w14:paraId="204F0E2B" w14:textId="77777777" w:rsidR="00BF5C86" w:rsidRPr="00BF5C86" w:rsidRDefault="0046357B" w:rsidP="00BF5C86">
      <w:pPr>
        <w:pStyle w:val="ListParagraph"/>
        <w:numPr>
          <w:ilvl w:val="0"/>
          <w:numId w:val="2"/>
        </w:numPr>
        <w:jc w:val="both"/>
        <w:rPr>
          <w:rFonts w:ascii="Arial" w:hAnsi="Arial" w:cs="Arial"/>
        </w:rPr>
      </w:pPr>
      <w:r w:rsidRPr="00BF5C86">
        <w:rPr>
          <w:rFonts w:ascii="Arial" w:hAnsi="Arial" w:cs="Arial"/>
        </w:rPr>
        <w:t xml:space="preserve">Risk sharing </w:t>
      </w:r>
      <w:r w:rsidR="00BF5C86" w:rsidRPr="00BF5C86">
        <w:rPr>
          <w:rFonts w:ascii="Arial" w:hAnsi="Arial" w:cs="Arial"/>
        </w:rPr>
        <w:t>(risks are shared with a third party such as insurance companies)</w:t>
      </w:r>
    </w:p>
    <w:p w14:paraId="13DF5C4B" w14:textId="77777777" w:rsidR="0046357B" w:rsidRDefault="0046357B" w:rsidP="0046357B">
      <w:pPr>
        <w:pStyle w:val="ListParagraph"/>
        <w:numPr>
          <w:ilvl w:val="0"/>
          <w:numId w:val="2"/>
        </w:numPr>
        <w:jc w:val="both"/>
        <w:rPr>
          <w:rFonts w:ascii="Arial" w:hAnsi="Arial" w:cs="Arial"/>
        </w:rPr>
      </w:pPr>
      <w:r>
        <w:rPr>
          <w:rFonts w:ascii="Arial" w:hAnsi="Arial" w:cs="Arial"/>
        </w:rPr>
        <w:t>Risk retention</w:t>
      </w:r>
      <w:r w:rsidR="00BF5C86">
        <w:rPr>
          <w:rFonts w:ascii="Arial" w:hAnsi="Arial" w:cs="Arial"/>
        </w:rPr>
        <w:t xml:space="preserve"> (assuming all consequences of risks)</w:t>
      </w:r>
    </w:p>
    <w:p w14:paraId="7AE46676" w14:textId="77777777" w:rsidR="0046357B" w:rsidRDefault="0046357B" w:rsidP="0046357B">
      <w:pPr>
        <w:pStyle w:val="ListParagraph"/>
        <w:numPr>
          <w:ilvl w:val="0"/>
          <w:numId w:val="2"/>
        </w:numPr>
        <w:jc w:val="both"/>
        <w:rPr>
          <w:rFonts w:ascii="Arial" w:hAnsi="Arial" w:cs="Arial"/>
        </w:rPr>
      </w:pPr>
      <w:r>
        <w:rPr>
          <w:rFonts w:ascii="Arial" w:hAnsi="Arial" w:cs="Arial"/>
        </w:rPr>
        <w:t>Risk transfer</w:t>
      </w:r>
      <w:r w:rsidR="00BF5C86">
        <w:rPr>
          <w:rFonts w:ascii="Arial" w:hAnsi="Arial" w:cs="Arial"/>
        </w:rPr>
        <w:t xml:space="preserve"> (risk is shared through policies) (Vaughan, 1997)</w:t>
      </w:r>
    </w:p>
    <w:p w14:paraId="273BA611" w14:textId="77777777" w:rsidR="00BF5C86" w:rsidRDefault="00BF5C86" w:rsidP="00BF5C86">
      <w:pPr>
        <w:jc w:val="both"/>
        <w:rPr>
          <w:rFonts w:ascii="Arial" w:hAnsi="Arial" w:cs="Arial"/>
        </w:rPr>
      </w:pPr>
      <w:r>
        <w:rPr>
          <w:rFonts w:ascii="Arial" w:hAnsi="Arial" w:cs="Arial"/>
        </w:rPr>
        <w:t xml:space="preserve">Dangers are recognized by innkeepers </w:t>
      </w:r>
      <w:r w:rsidRPr="00BF5C86">
        <w:rPr>
          <w:rFonts w:ascii="Arial" w:hAnsi="Arial" w:cs="Arial"/>
        </w:rPr>
        <w:t xml:space="preserve">through different methods including </w:t>
      </w:r>
      <w:r>
        <w:rPr>
          <w:rFonts w:ascii="Arial" w:hAnsi="Arial" w:cs="Arial"/>
        </w:rPr>
        <w:t xml:space="preserve">various meetings, quality reviews and audits, assessments done by internal or external assessors, </w:t>
      </w:r>
      <w:proofErr w:type="gramStart"/>
      <w:r>
        <w:rPr>
          <w:rFonts w:ascii="Arial" w:hAnsi="Arial" w:cs="Arial"/>
        </w:rPr>
        <w:t>etc.</w:t>
      </w:r>
      <w:r w:rsidRPr="00BF5C86">
        <w:rPr>
          <w:rFonts w:ascii="Arial" w:hAnsi="Arial" w:cs="Arial"/>
        </w:rPr>
        <w:t>.</w:t>
      </w:r>
      <w:proofErr w:type="gramEnd"/>
      <w:r w:rsidRPr="00BF5C86">
        <w:rPr>
          <w:rFonts w:ascii="Arial" w:hAnsi="Arial" w:cs="Arial"/>
        </w:rPr>
        <w:t xml:space="preserve"> They are additionally recognized because of </w:t>
      </w:r>
      <w:r>
        <w:rPr>
          <w:rFonts w:ascii="Arial" w:hAnsi="Arial" w:cs="Arial"/>
        </w:rPr>
        <w:t xml:space="preserve">accidents and incidents, </w:t>
      </w:r>
      <w:r w:rsidRPr="00BF5C86">
        <w:rPr>
          <w:rFonts w:ascii="Arial" w:hAnsi="Arial" w:cs="Arial"/>
        </w:rPr>
        <w:t>client reviews</w:t>
      </w:r>
      <w:r>
        <w:rPr>
          <w:rFonts w:ascii="Arial" w:hAnsi="Arial" w:cs="Arial"/>
        </w:rPr>
        <w:t xml:space="preserve"> and self-appraisal. In</w:t>
      </w:r>
      <w:r w:rsidRPr="00BF5C86">
        <w:rPr>
          <w:rFonts w:ascii="Arial" w:hAnsi="Arial" w:cs="Arial"/>
        </w:rPr>
        <w:t xml:space="preserve"> the executives talk about issues at month to month wellbeing gatherings and activity plans are created. Dangers are organized, allocated and improvement activities are recognized, advanced and checked. Activity plans are looked int</w:t>
      </w:r>
      <w:r>
        <w:rPr>
          <w:rFonts w:ascii="Arial" w:hAnsi="Arial" w:cs="Arial"/>
        </w:rPr>
        <w:t>o</w:t>
      </w:r>
      <w:r w:rsidRPr="00BF5C86">
        <w:rPr>
          <w:rFonts w:ascii="Arial" w:hAnsi="Arial" w:cs="Arial"/>
        </w:rPr>
        <w:t xml:space="preserve"> fitting levels in the association for issues that should be </w:t>
      </w:r>
      <w:r>
        <w:rPr>
          <w:rFonts w:ascii="Arial" w:hAnsi="Arial" w:cs="Arial"/>
        </w:rPr>
        <w:t xml:space="preserve">escalated to the relevant individuals with the aim of </w:t>
      </w:r>
      <w:r w:rsidRPr="00BF5C86">
        <w:rPr>
          <w:rFonts w:ascii="Arial" w:hAnsi="Arial" w:cs="Arial"/>
        </w:rPr>
        <w:t xml:space="preserve">either </w:t>
      </w:r>
      <w:r>
        <w:rPr>
          <w:rFonts w:ascii="Arial" w:hAnsi="Arial" w:cs="Arial"/>
        </w:rPr>
        <w:t xml:space="preserve">driving </w:t>
      </w:r>
      <w:r w:rsidRPr="00BF5C86">
        <w:rPr>
          <w:rFonts w:ascii="Arial" w:hAnsi="Arial" w:cs="Arial"/>
        </w:rPr>
        <w:t>activity or to create regular arrangements.</w:t>
      </w:r>
    </w:p>
    <w:p w14:paraId="365EB4EA" w14:textId="77777777" w:rsidR="00A63D35" w:rsidRDefault="00A63D35" w:rsidP="00BF5C86">
      <w:pPr>
        <w:jc w:val="both"/>
        <w:rPr>
          <w:rFonts w:ascii="Arial" w:hAnsi="Arial" w:cs="Arial"/>
        </w:rPr>
      </w:pPr>
      <w:r>
        <w:rPr>
          <w:rFonts w:ascii="Arial" w:hAnsi="Arial" w:cs="Arial"/>
        </w:rPr>
        <w:t xml:space="preserve">The main reason why regulations and awareness of them is important for the business is to ensure the reputation is protected. In terms of losses, businesses can suffer financial losses through fines and penalties or, for more serious cases, litigations. </w:t>
      </w:r>
    </w:p>
    <w:p w14:paraId="6A4F4D92" w14:textId="77777777" w:rsidR="00A63D35" w:rsidRDefault="00A63D35" w:rsidP="00BF5C86">
      <w:pPr>
        <w:jc w:val="both"/>
        <w:rPr>
          <w:rFonts w:ascii="Arial" w:hAnsi="Arial" w:cs="Arial"/>
        </w:rPr>
      </w:pPr>
      <w:r>
        <w:rPr>
          <w:rFonts w:ascii="Arial" w:hAnsi="Arial" w:cs="Arial"/>
        </w:rPr>
        <w:t>As hotel and innkeepers in general deal with large volumes of personal information from their guests, the G</w:t>
      </w:r>
      <w:bookmarkStart w:id="0" w:name="_GoBack"/>
      <w:bookmarkEnd w:id="0"/>
      <w:r>
        <w:rPr>
          <w:rFonts w:ascii="Arial" w:hAnsi="Arial" w:cs="Arial"/>
        </w:rPr>
        <w:t xml:space="preserve">DPR regulations are applicable in this case. The regulations came into effect in May 2018 and regulate the way organizations deal with customer data. This applies to hotels, motels, bed and breakfasts, restaurants, etc. The EU regulations state that transparency needs to be present in all processes. In cases where this does not occur, large fines are applied as sanctions. In order to </w:t>
      </w:r>
      <w:r w:rsidR="00E5315A">
        <w:rPr>
          <w:rFonts w:ascii="Arial" w:hAnsi="Arial" w:cs="Arial"/>
        </w:rPr>
        <w:t xml:space="preserve">adhere to the GDPR regulations is to identify and class risks before they escalate into problems; this can be achieved through internal control methods, agreements with service providers who perform checks, increasing the security of databases, etc. An important role in preventing issues from occurring in this case is proving employees with the sufficient </w:t>
      </w:r>
      <w:r w:rsidR="00E5315A">
        <w:rPr>
          <w:rFonts w:ascii="Arial" w:hAnsi="Arial" w:cs="Arial"/>
        </w:rPr>
        <w:lastRenderedPageBreak/>
        <w:t xml:space="preserve">amount of training on data protection matters so that they are equipped with the right knowledge in addressing cases or issues that might occur. </w:t>
      </w:r>
      <w:r w:rsidR="00E5315A" w:rsidRPr="00E5315A">
        <w:rPr>
          <w:rFonts w:ascii="Arial" w:hAnsi="Arial" w:cs="Arial"/>
        </w:rPr>
        <w:t>(Hotel Management, 2019)</w:t>
      </w:r>
    </w:p>
    <w:p w14:paraId="7F5FCEB3" w14:textId="77777777" w:rsidR="00E5315A" w:rsidRPr="007C2E08" w:rsidRDefault="00E5315A" w:rsidP="00BF5C86">
      <w:pPr>
        <w:jc w:val="both"/>
        <w:rPr>
          <w:rFonts w:ascii="Arial" w:hAnsi="Arial" w:cs="Arial"/>
          <w:b/>
          <w:u w:val="single"/>
        </w:rPr>
      </w:pPr>
      <w:r w:rsidRPr="007C2E08">
        <w:rPr>
          <w:rFonts w:ascii="Arial" w:hAnsi="Arial" w:cs="Arial"/>
          <w:b/>
          <w:u w:val="single"/>
        </w:rPr>
        <w:t xml:space="preserve">Conclusion </w:t>
      </w:r>
    </w:p>
    <w:p w14:paraId="1989A21D" w14:textId="77777777" w:rsidR="00E5315A" w:rsidRDefault="00E5315A" w:rsidP="00BF5C86">
      <w:pPr>
        <w:jc w:val="both"/>
        <w:rPr>
          <w:rFonts w:ascii="Arial" w:hAnsi="Arial" w:cs="Arial"/>
        </w:rPr>
      </w:pPr>
    </w:p>
    <w:p w14:paraId="501CFA64" w14:textId="77777777" w:rsidR="00E5315A" w:rsidRDefault="00E5315A" w:rsidP="00BF5C86">
      <w:pPr>
        <w:jc w:val="both"/>
        <w:rPr>
          <w:rFonts w:ascii="Arial" w:hAnsi="Arial" w:cs="Arial"/>
        </w:rPr>
      </w:pPr>
      <w:r>
        <w:rPr>
          <w:rFonts w:ascii="Arial" w:hAnsi="Arial" w:cs="Arial"/>
        </w:rPr>
        <w:t>The aim of this module is to provide us with information which we will definitely use, as part of or job roles in the Hotel Industry in the future. The areas I have briefly touched, as a summary of the information in this module, have expanded my understanding and knowledge about important matters in the Hotel Industry, such as Health and Safety. In order to be a successful employee operating in this industry, knowledge in these areas is required. Millions of pounds are spent in the UK every year on litigations which could have been avoided. In addressing the issu</w:t>
      </w:r>
      <w:r w:rsidR="007C2E08">
        <w:rPr>
          <w:rFonts w:ascii="Arial" w:hAnsi="Arial" w:cs="Arial"/>
        </w:rPr>
        <w:t xml:space="preserve">es leading to such litigations, most employers make training available to employees so that they work together in minimising the number of cases occurring in the future. </w:t>
      </w:r>
    </w:p>
    <w:p w14:paraId="02BEAF97" w14:textId="77777777" w:rsidR="007C2E08" w:rsidRDefault="007C2E08" w:rsidP="00BF5C86">
      <w:pPr>
        <w:jc w:val="both"/>
        <w:rPr>
          <w:rFonts w:ascii="Arial" w:hAnsi="Arial" w:cs="Arial"/>
          <w:b/>
        </w:rPr>
      </w:pPr>
    </w:p>
    <w:p w14:paraId="6862DE7D" w14:textId="77777777" w:rsidR="007C2E08" w:rsidRPr="007C2E08" w:rsidRDefault="007C2E08" w:rsidP="00BF5C86">
      <w:pPr>
        <w:jc w:val="both"/>
        <w:rPr>
          <w:rFonts w:ascii="Arial" w:hAnsi="Arial" w:cs="Arial"/>
          <w:b/>
          <w:u w:val="single"/>
        </w:rPr>
      </w:pPr>
      <w:r w:rsidRPr="007C2E08">
        <w:rPr>
          <w:rFonts w:ascii="Arial" w:hAnsi="Arial" w:cs="Arial"/>
          <w:b/>
          <w:u w:val="single"/>
        </w:rPr>
        <w:t>Bibliography</w:t>
      </w:r>
    </w:p>
    <w:p w14:paraId="33FE48D1" w14:textId="77777777" w:rsidR="007C2E08" w:rsidRDefault="007C2E08" w:rsidP="00BF5C86">
      <w:pPr>
        <w:jc w:val="both"/>
        <w:rPr>
          <w:rFonts w:ascii="Arial" w:hAnsi="Arial" w:cs="Arial"/>
          <w:b/>
        </w:rPr>
      </w:pPr>
    </w:p>
    <w:p w14:paraId="3D3C3784" w14:textId="77777777" w:rsidR="007C2E08" w:rsidRDefault="007C2E08" w:rsidP="007C2E08">
      <w:pPr>
        <w:pStyle w:val="ListParagraph"/>
      </w:pPr>
    </w:p>
    <w:p w14:paraId="4A2AA8A1" w14:textId="77777777" w:rsidR="007C2E08" w:rsidRPr="00D63EFE" w:rsidRDefault="007C2E08" w:rsidP="007C2E08">
      <w:pPr>
        <w:pStyle w:val="ListParagraph"/>
        <w:numPr>
          <w:ilvl w:val="0"/>
          <w:numId w:val="3"/>
        </w:numPr>
      </w:pPr>
      <w:r>
        <w:rPr>
          <w:rFonts w:ascii="Arial" w:hAnsi="Arial" w:cs="Arial"/>
          <w:color w:val="000000"/>
          <w:sz w:val="20"/>
          <w:szCs w:val="20"/>
          <w:shd w:val="clear" w:color="auto" w:fill="FFFFFF"/>
        </w:rPr>
        <w:t>Hg.org. (2019). [online] Available at: https://www.hg.org/hospitality-law.html [Accessed 12 Jul. 2019]</w:t>
      </w:r>
    </w:p>
    <w:p w14:paraId="619414FC" w14:textId="77777777" w:rsidR="007C2E08" w:rsidRDefault="007C2E08" w:rsidP="007C2E08">
      <w:pPr>
        <w:pStyle w:val="ListParagraph"/>
        <w:numPr>
          <w:ilvl w:val="0"/>
          <w:numId w:val="3"/>
        </w:numPr>
      </w:pPr>
      <w:r>
        <w:rPr>
          <w:rFonts w:ascii="Arial" w:hAnsi="Arial" w:cs="Arial"/>
          <w:color w:val="000000"/>
          <w:sz w:val="20"/>
          <w:szCs w:val="20"/>
          <w:shd w:val="clear" w:color="auto" w:fill="FFFFFF"/>
        </w:rPr>
        <w:t>Hotel Management. (2019). </w:t>
      </w:r>
      <w:r>
        <w:rPr>
          <w:rFonts w:ascii="Arial" w:hAnsi="Arial" w:cs="Arial"/>
          <w:i/>
          <w:iCs/>
          <w:color w:val="000000"/>
          <w:sz w:val="20"/>
          <w:szCs w:val="20"/>
          <w:shd w:val="clear" w:color="auto" w:fill="FFFFFF"/>
        </w:rPr>
        <w:t xml:space="preserve">Is GDPR inhospitable to </w:t>
      </w:r>
      <w:proofErr w:type="gramStart"/>
      <w:r>
        <w:rPr>
          <w:rFonts w:ascii="Arial" w:hAnsi="Arial" w:cs="Arial"/>
          <w:i/>
          <w:iCs/>
          <w:color w:val="000000"/>
          <w:sz w:val="20"/>
          <w:szCs w:val="20"/>
          <w:shd w:val="clear" w:color="auto" w:fill="FFFFFF"/>
        </w:rPr>
        <w:t>hospitality?</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https://www.hotelmanagement.net/tech/gdpr-inhospitable-to-hospitality [Accessed 12 Jul. 2019]</w:t>
      </w:r>
    </w:p>
    <w:p w14:paraId="08F5E1FD" w14:textId="77777777" w:rsidR="007C2E08" w:rsidRPr="000B129E" w:rsidRDefault="007C2E08" w:rsidP="007C2E08">
      <w:pPr>
        <w:pStyle w:val="ListParagraph"/>
        <w:numPr>
          <w:ilvl w:val="0"/>
          <w:numId w:val="3"/>
        </w:numPr>
      </w:pPr>
      <w:r>
        <w:rPr>
          <w:rFonts w:ascii="Arial" w:hAnsi="Arial" w:cs="Arial"/>
          <w:color w:val="000000"/>
          <w:sz w:val="20"/>
          <w:szCs w:val="20"/>
          <w:shd w:val="clear" w:color="auto" w:fill="FFFFFF"/>
        </w:rPr>
        <w:t>Hse.gov.uk. (2019). </w:t>
      </w:r>
      <w:r>
        <w:rPr>
          <w:rFonts w:ascii="Arial" w:hAnsi="Arial" w:cs="Arial"/>
          <w:i/>
          <w:iCs/>
          <w:color w:val="000000"/>
          <w:sz w:val="20"/>
          <w:szCs w:val="20"/>
          <w:shd w:val="clear" w:color="auto" w:fill="FFFFFF"/>
        </w:rPr>
        <w:t>Catering – Risk assessment and key risk areas</w:t>
      </w:r>
      <w:r>
        <w:rPr>
          <w:rFonts w:ascii="Arial" w:hAnsi="Arial" w:cs="Arial"/>
          <w:color w:val="000000"/>
          <w:sz w:val="20"/>
          <w:szCs w:val="20"/>
          <w:shd w:val="clear" w:color="auto" w:fill="FFFFFF"/>
        </w:rPr>
        <w:t>. [online] Available at: http://www.hse.gov.uk/catering/risk.htm [Accessed 12 Jul. 2019]</w:t>
      </w:r>
    </w:p>
    <w:p w14:paraId="5BEB639A" w14:textId="77777777" w:rsidR="007C2E08" w:rsidRPr="00BC43E5" w:rsidRDefault="007C2E08" w:rsidP="007C2E08">
      <w:pPr>
        <w:pStyle w:val="ListParagraph"/>
        <w:numPr>
          <w:ilvl w:val="0"/>
          <w:numId w:val="3"/>
        </w:numPr>
      </w:pPr>
      <w:r>
        <w:rPr>
          <w:rFonts w:ascii="Arial" w:hAnsi="Arial" w:cs="Arial"/>
          <w:color w:val="000000"/>
          <w:sz w:val="20"/>
          <w:szCs w:val="20"/>
          <w:shd w:val="clear" w:color="auto" w:fill="FFFFFF"/>
        </w:rPr>
        <w:t>Legislation.gov.uk. (2019). [online] Available at: http://www.legislation.gov.uk/ukpga/Eliz2/4-5/62/data.pdf [Accessed 12 Jul. 2019]</w:t>
      </w:r>
    </w:p>
    <w:p w14:paraId="7058E9BA" w14:textId="77777777" w:rsidR="007C2E08" w:rsidRPr="00791C17" w:rsidRDefault="007C2E08" w:rsidP="007C2E08">
      <w:pPr>
        <w:pStyle w:val="ListParagraph"/>
        <w:numPr>
          <w:ilvl w:val="0"/>
          <w:numId w:val="3"/>
        </w:numPr>
      </w:pPr>
      <w:r>
        <w:rPr>
          <w:rFonts w:ascii="Arial" w:hAnsi="Arial" w:cs="Arial"/>
          <w:color w:val="000000"/>
          <w:sz w:val="20"/>
          <w:szCs w:val="20"/>
          <w:shd w:val="clear" w:color="auto" w:fill="FFFFFF"/>
        </w:rPr>
        <w:t>Ukhospitality.org.uk. (2019). </w:t>
      </w:r>
      <w:proofErr w:type="spellStart"/>
      <w:r>
        <w:rPr>
          <w:rFonts w:ascii="Arial" w:hAnsi="Arial" w:cs="Arial"/>
          <w:i/>
          <w:iCs/>
          <w:color w:val="000000"/>
          <w:sz w:val="20"/>
          <w:szCs w:val="20"/>
          <w:shd w:val="clear" w:color="auto" w:fill="FFFFFF"/>
        </w:rPr>
        <w:t>UKHospitality</w:t>
      </w:r>
      <w:proofErr w:type="spellEnd"/>
      <w:r>
        <w:rPr>
          <w:rFonts w:ascii="Arial" w:hAnsi="Arial" w:cs="Arial"/>
          <w:color w:val="000000"/>
          <w:sz w:val="20"/>
          <w:szCs w:val="20"/>
          <w:shd w:val="clear" w:color="auto" w:fill="FFFFFF"/>
        </w:rPr>
        <w:t>. [online] Available at: https://www.ukhospitality.org.uk/? [Accessed 12 Jul. 2019]</w:t>
      </w:r>
    </w:p>
    <w:p w14:paraId="1E0B7C29" w14:textId="77777777" w:rsidR="007C2E08" w:rsidRDefault="007C2E08" w:rsidP="007C2E08">
      <w:pPr>
        <w:pStyle w:val="ListParagraph"/>
        <w:numPr>
          <w:ilvl w:val="0"/>
          <w:numId w:val="3"/>
        </w:numPr>
      </w:pPr>
      <w:r>
        <w:t xml:space="preserve">Vaughan, E.J. (1997). Risk Management. New York: John Wiley &amp; Sons, </w:t>
      </w:r>
      <w:proofErr w:type="gramStart"/>
      <w:r>
        <w:t>Inc..</w:t>
      </w:r>
      <w:proofErr w:type="gramEnd"/>
    </w:p>
    <w:p w14:paraId="39A6E07A" w14:textId="77777777" w:rsidR="007C2E08" w:rsidRPr="0002172F" w:rsidRDefault="007C2E08" w:rsidP="007C2E08">
      <w:pPr>
        <w:pStyle w:val="ListParagraph"/>
        <w:numPr>
          <w:ilvl w:val="0"/>
          <w:numId w:val="3"/>
        </w:numPr>
      </w:pPr>
      <w:r>
        <w:rPr>
          <w:rFonts w:ascii="Arial" w:hAnsi="Arial" w:cs="Arial"/>
          <w:color w:val="000000"/>
          <w:sz w:val="20"/>
          <w:szCs w:val="20"/>
          <w:shd w:val="clear" w:color="auto" w:fill="FFFFFF"/>
        </w:rPr>
        <w:t>Yourbusiness.azcentral.com. (2019). </w:t>
      </w:r>
      <w:r>
        <w:rPr>
          <w:rFonts w:ascii="Arial" w:hAnsi="Arial" w:cs="Arial"/>
          <w:i/>
          <w:iCs/>
          <w:color w:val="000000"/>
          <w:sz w:val="20"/>
          <w:szCs w:val="20"/>
          <w:shd w:val="clear" w:color="auto" w:fill="FFFFFF"/>
        </w:rPr>
        <w:t>Importance of Knowledge of Laws in the Hospitality Industry</w:t>
      </w:r>
      <w:r>
        <w:rPr>
          <w:rFonts w:ascii="Arial" w:hAnsi="Arial" w:cs="Arial"/>
          <w:color w:val="000000"/>
          <w:sz w:val="20"/>
          <w:szCs w:val="20"/>
          <w:shd w:val="clear" w:color="auto" w:fill="FFFFFF"/>
        </w:rPr>
        <w:t>. [online] Available at: https://yourbusiness.azcentral.com/importance-knowledge-laws-hospitality-industry-28120.html [Accessed 12 Jul. 2019]</w:t>
      </w:r>
    </w:p>
    <w:p w14:paraId="51FE68E8" w14:textId="77777777" w:rsidR="007C2E08" w:rsidRDefault="007C2E08" w:rsidP="007C2E08">
      <w:pPr>
        <w:pStyle w:val="ListParagraph"/>
        <w:numPr>
          <w:ilvl w:val="0"/>
          <w:numId w:val="3"/>
        </w:numPr>
      </w:pPr>
      <w:proofErr w:type="spellStart"/>
      <w:r>
        <w:t>Zwikael</w:t>
      </w:r>
      <w:proofErr w:type="spellEnd"/>
      <w:r>
        <w:t xml:space="preserve">, O. &amp; </w:t>
      </w:r>
      <w:proofErr w:type="spellStart"/>
      <w:r>
        <w:t>Sadeh</w:t>
      </w:r>
      <w:proofErr w:type="spellEnd"/>
      <w:r>
        <w:t>, A. (2007). Planning effort as an effective risk management tool. Journal of Operations Management, 25(4),755–767.</w:t>
      </w:r>
    </w:p>
    <w:p w14:paraId="280B7C27" w14:textId="77777777" w:rsidR="007C2E08" w:rsidRPr="007C2E08" w:rsidRDefault="007C2E08" w:rsidP="00BF5C86">
      <w:pPr>
        <w:jc w:val="both"/>
        <w:rPr>
          <w:rFonts w:ascii="Arial" w:hAnsi="Arial" w:cs="Arial"/>
          <w:b/>
        </w:rPr>
      </w:pPr>
    </w:p>
    <w:p w14:paraId="5BA69EE9" w14:textId="77777777" w:rsidR="007C2E08" w:rsidRDefault="007C2E08" w:rsidP="00BF5C86">
      <w:pPr>
        <w:jc w:val="both"/>
        <w:rPr>
          <w:rFonts w:ascii="Arial" w:hAnsi="Arial" w:cs="Arial"/>
        </w:rPr>
      </w:pPr>
    </w:p>
    <w:p w14:paraId="222B3A12" w14:textId="77777777" w:rsidR="00E5315A" w:rsidRPr="00BF5C86" w:rsidRDefault="00E5315A" w:rsidP="00BF5C86">
      <w:pPr>
        <w:jc w:val="both"/>
        <w:rPr>
          <w:rFonts w:ascii="Arial" w:hAnsi="Arial" w:cs="Arial"/>
        </w:rPr>
      </w:pPr>
    </w:p>
    <w:p w14:paraId="6F5F8DD1" w14:textId="77777777" w:rsidR="00BF5C86" w:rsidRPr="00BF5C86" w:rsidRDefault="00BF5C86" w:rsidP="00BF5C86">
      <w:pPr>
        <w:ind w:left="360"/>
        <w:jc w:val="both"/>
        <w:rPr>
          <w:rFonts w:ascii="Arial" w:hAnsi="Arial" w:cs="Arial"/>
        </w:rPr>
      </w:pPr>
    </w:p>
    <w:p w14:paraId="3FD07D7E" w14:textId="77777777" w:rsidR="0046357B" w:rsidRPr="00BF5C86" w:rsidRDefault="0046357B" w:rsidP="00BF5C86">
      <w:pPr>
        <w:jc w:val="both"/>
        <w:rPr>
          <w:rFonts w:ascii="Arial" w:hAnsi="Arial" w:cs="Arial"/>
        </w:rPr>
      </w:pPr>
    </w:p>
    <w:sectPr w:rsidR="0046357B" w:rsidRPr="00BF5C8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7C8FE" w14:textId="77777777" w:rsidR="006240A0" w:rsidRDefault="006240A0" w:rsidP="00C80BB7">
      <w:pPr>
        <w:spacing w:after="0" w:line="240" w:lineRule="auto"/>
      </w:pPr>
      <w:r>
        <w:separator/>
      </w:r>
    </w:p>
  </w:endnote>
  <w:endnote w:type="continuationSeparator" w:id="0">
    <w:p w14:paraId="7D09C22C" w14:textId="77777777" w:rsidR="006240A0" w:rsidRDefault="006240A0" w:rsidP="00C80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BF42CD" w14:textId="77777777" w:rsidR="00C80BB7" w:rsidRDefault="00C80B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9967625"/>
      <w:docPartObj>
        <w:docPartGallery w:val="Page Numbers (Bottom of Page)"/>
        <w:docPartUnique/>
      </w:docPartObj>
    </w:sdtPr>
    <w:sdtEndPr>
      <w:rPr>
        <w:noProof/>
      </w:rPr>
    </w:sdtEndPr>
    <w:sdtContent>
      <w:p w14:paraId="53312727" w14:textId="6A86F454" w:rsidR="00C80BB7" w:rsidRDefault="00C80B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9FA6A6" w14:textId="77777777" w:rsidR="00C80BB7" w:rsidRDefault="00C80B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4585F7" w14:textId="77777777" w:rsidR="00C80BB7" w:rsidRDefault="00C80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8C2A0" w14:textId="77777777" w:rsidR="006240A0" w:rsidRDefault="006240A0" w:rsidP="00C80BB7">
      <w:pPr>
        <w:spacing w:after="0" w:line="240" w:lineRule="auto"/>
      </w:pPr>
      <w:r>
        <w:separator/>
      </w:r>
    </w:p>
  </w:footnote>
  <w:footnote w:type="continuationSeparator" w:id="0">
    <w:p w14:paraId="38DA1C4D" w14:textId="77777777" w:rsidR="006240A0" w:rsidRDefault="006240A0" w:rsidP="00C80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EDF48F" w14:textId="77777777" w:rsidR="00C80BB7" w:rsidRDefault="00C80B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E4B77" w14:textId="77777777" w:rsidR="00C80BB7" w:rsidRDefault="00C80B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3E1BC" w14:textId="77777777" w:rsidR="00C80BB7" w:rsidRDefault="00C80B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C331B"/>
    <w:multiLevelType w:val="hybridMultilevel"/>
    <w:tmpl w:val="8F44A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473B9D"/>
    <w:multiLevelType w:val="hybridMultilevel"/>
    <w:tmpl w:val="6F1AB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70C8C"/>
    <w:multiLevelType w:val="hybridMultilevel"/>
    <w:tmpl w:val="276A9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4569"/>
    <w:rsid w:val="000066E6"/>
    <w:rsid w:val="000E6699"/>
    <w:rsid w:val="00243373"/>
    <w:rsid w:val="00270720"/>
    <w:rsid w:val="003002D7"/>
    <w:rsid w:val="0046357B"/>
    <w:rsid w:val="006240A0"/>
    <w:rsid w:val="007C2E08"/>
    <w:rsid w:val="00876291"/>
    <w:rsid w:val="008B075A"/>
    <w:rsid w:val="00997E36"/>
    <w:rsid w:val="00A63D35"/>
    <w:rsid w:val="00A7122F"/>
    <w:rsid w:val="00B3403A"/>
    <w:rsid w:val="00B7532C"/>
    <w:rsid w:val="00BF5C86"/>
    <w:rsid w:val="00C80BB7"/>
    <w:rsid w:val="00C91E34"/>
    <w:rsid w:val="00E34569"/>
    <w:rsid w:val="00E5315A"/>
    <w:rsid w:val="00E65C7B"/>
    <w:rsid w:val="00EE58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BBE8D"/>
  <w15:docId w15:val="{04C3248F-2629-43EB-ACDD-9BD4C2688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699"/>
    <w:pPr>
      <w:ind w:left="720"/>
      <w:contextualSpacing/>
    </w:pPr>
  </w:style>
  <w:style w:type="paragraph" w:styleId="Title">
    <w:name w:val="Title"/>
    <w:basedOn w:val="Normal"/>
    <w:next w:val="Normal"/>
    <w:link w:val="TitleChar"/>
    <w:uiPriority w:val="10"/>
    <w:qFormat/>
    <w:rsid w:val="00C80BB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BB7"/>
    <w:rPr>
      <w:rFonts w:asciiTheme="majorHAnsi" w:eastAsiaTheme="majorEastAsia" w:hAnsiTheme="majorHAnsi" w:cstheme="majorBidi"/>
      <w:spacing w:val="-10"/>
      <w:kern w:val="28"/>
      <w:sz w:val="56"/>
      <w:szCs w:val="56"/>
      <w:lang w:val="en-GB"/>
    </w:rPr>
  </w:style>
  <w:style w:type="character" w:styleId="BookTitle">
    <w:name w:val="Book Title"/>
    <w:basedOn w:val="DefaultParagraphFont"/>
    <w:uiPriority w:val="33"/>
    <w:qFormat/>
    <w:rsid w:val="00C80BB7"/>
    <w:rPr>
      <w:b/>
      <w:bCs/>
      <w:i/>
      <w:iCs/>
      <w:spacing w:val="5"/>
    </w:rPr>
  </w:style>
  <w:style w:type="paragraph" w:styleId="Header">
    <w:name w:val="header"/>
    <w:basedOn w:val="Normal"/>
    <w:link w:val="HeaderChar"/>
    <w:uiPriority w:val="99"/>
    <w:unhideWhenUsed/>
    <w:rsid w:val="00C80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BB7"/>
    <w:rPr>
      <w:lang w:val="en-GB"/>
    </w:rPr>
  </w:style>
  <w:style w:type="paragraph" w:styleId="Footer">
    <w:name w:val="footer"/>
    <w:basedOn w:val="Normal"/>
    <w:link w:val="FooterChar"/>
    <w:uiPriority w:val="99"/>
    <w:unhideWhenUsed/>
    <w:rsid w:val="00C80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BB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581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1707</Words>
  <Characters>9734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pirvanpetruta@yahoo.com</cp:lastModifiedBy>
  <cp:revision>5</cp:revision>
  <dcterms:created xsi:type="dcterms:W3CDTF">2019-07-12T14:21:00Z</dcterms:created>
  <dcterms:modified xsi:type="dcterms:W3CDTF">2019-08-23T09:20:00Z</dcterms:modified>
</cp:coreProperties>
</file>