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012393" w14:textId="1AC429A5" w:rsidR="00BE123E" w:rsidRDefault="00BE123E" w:rsidP="00A940D6">
      <w:pPr>
        <w:tabs>
          <w:tab w:val="left" w:pos="6540"/>
        </w:tabs>
        <w:spacing w:line="360" w:lineRule="auto"/>
        <w:rPr>
          <w:rFonts w:ascii="Arial" w:hAnsi="Arial" w:cs="Arial"/>
          <w:b/>
          <w:bCs/>
          <w:sz w:val="28"/>
          <w:szCs w:val="28"/>
          <w:lang w:val="nl-NL"/>
        </w:rPr>
      </w:pPr>
      <w:r w:rsidRPr="00CD33A8">
        <w:rPr>
          <w:rFonts w:asciiTheme="minorBidi" w:hAnsiTheme="minorBidi"/>
          <w:noProof/>
          <w:sz w:val="22"/>
        </w:rPr>
        <w:drawing>
          <wp:anchor distT="0" distB="0" distL="114300" distR="114300" simplePos="0" relativeHeight="251659264" behindDoc="0" locked="0" layoutInCell="1" allowOverlap="1" wp14:anchorId="727E667F" wp14:editId="74290CD1">
            <wp:simplePos x="0" y="0"/>
            <wp:positionH relativeFrom="column">
              <wp:posOffset>0</wp:posOffset>
            </wp:positionH>
            <wp:positionV relativeFrom="paragraph">
              <wp:posOffset>408940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3EF91C" w14:textId="77777777" w:rsidR="00BE123E" w:rsidRDefault="00BE123E" w:rsidP="00A940D6">
      <w:pPr>
        <w:tabs>
          <w:tab w:val="left" w:pos="6540"/>
        </w:tabs>
        <w:spacing w:line="360" w:lineRule="auto"/>
        <w:rPr>
          <w:rFonts w:ascii="Arial" w:hAnsi="Arial" w:cs="Arial"/>
          <w:b/>
          <w:bCs/>
          <w:sz w:val="28"/>
          <w:szCs w:val="28"/>
          <w:lang w:val="nl-NL"/>
        </w:rPr>
      </w:pPr>
    </w:p>
    <w:p w14:paraId="53D0D948" w14:textId="77777777" w:rsidR="00BE123E" w:rsidRDefault="00BE123E" w:rsidP="00A940D6">
      <w:pPr>
        <w:tabs>
          <w:tab w:val="left" w:pos="6540"/>
        </w:tabs>
        <w:spacing w:line="360" w:lineRule="auto"/>
        <w:rPr>
          <w:rFonts w:ascii="Arial" w:hAnsi="Arial" w:cs="Arial"/>
          <w:b/>
          <w:bCs/>
          <w:sz w:val="28"/>
          <w:szCs w:val="28"/>
          <w:lang w:val="nl-NL"/>
        </w:rPr>
      </w:pPr>
    </w:p>
    <w:p w14:paraId="5D442820" w14:textId="77777777" w:rsidR="00BE123E" w:rsidRDefault="00BE123E" w:rsidP="00A940D6">
      <w:pPr>
        <w:tabs>
          <w:tab w:val="left" w:pos="6540"/>
        </w:tabs>
        <w:spacing w:line="360" w:lineRule="auto"/>
        <w:rPr>
          <w:rFonts w:ascii="Arial" w:hAnsi="Arial" w:cs="Arial"/>
          <w:b/>
          <w:bCs/>
          <w:sz w:val="28"/>
          <w:szCs w:val="28"/>
          <w:lang w:val="nl-NL"/>
        </w:rPr>
      </w:pPr>
    </w:p>
    <w:p w14:paraId="291D661C" w14:textId="77777777" w:rsidR="00BE123E" w:rsidRDefault="00BE123E" w:rsidP="00A940D6">
      <w:pPr>
        <w:tabs>
          <w:tab w:val="left" w:pos="6540"/>
        </w:tabs>
        <w:spacing w:line="360" w:lineRule="auto"/>
        <w:rPr>
          <w:rFonts w:ascii="Arial" w:hAnsi="Arial" w:cs="Arial"/>
          <w:b/>
          <w:bCs/>
          <w:sz w:val="28"/>
          <w:szCs w:val="28"/>
          <w:lang w:val="nl-NL"/>
        </w:rPr>
      </w:pPr>
    </w:p>
    <w:p w14:paraId="09E34AE2" w14:textId="77777777" w:rsidR="00BE123E" w:rsidRDefault="00BE123E" w:rsidP="00A940D6">
      <w:pPr>
        <w:tabs>
          <w:tab w:val="left" w:pos="6540"/>
        </w:tabs>
        <w:spacing w:line="360" w:lineRule="auto"/>
        <w:rPr>
          <w:rFonts w:ascii="Arial" w:hAnsi="Arial" w:cs="Arial"/>
          <w:b/>
          <w:bCs/>
          <w:sz w:val="28"/>
          <w:szCs w:val="28"/>
          <w:lang w:val="nl-NL"/>
        </w:rPr>
      </w:pPr>
    </w:p>
    <w:p w14:paraId="77C4E99D" w14:textId="1CF38150" w:rsidR="000062DD" w:rsidRPr="00CD33A8" w:rsidRDefault="000062DD" w:rsidP="00A940D6">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proofErr w:type="spellStart"/>
      <w:r w:rsidR="002A5FC8">
        <w:rPr>
          <w:rFonts w:ascii="Arial" w:hAnsi="Arial" w:cs="Arial"/>
          <w:sz w:val="28"/>
          <w:szCs w:val="28"/>
          <w:lang w:val="nl-NL"/>
        </w:rPr>
        <w:t>Psycho</w:t>
      </w:r>
      <w:r w:rsidR="00274FC5">
        <w:rPr>
          <w:rFonts w:ascii="Arial" w:hAnsi="Arial" w:cs="Arial"/>
          <w:sz w:val="28"/>
          <w:szCs w:val="28"/>
          <w:lang w:val="nl-NL"/>
        </w:rPr>
        <w:t>logy</w:t>
      </w:r>
      <w:proofErr w:type="spellEnd"/>
      <w:r w:rsidR="00274FC5">
        <w:rPr>
          <w:rFonts w:ascii="Arial" w:hAnsi="Arial" w:cs="Arial"/>
          <w:sz w:val="28"/>
          <w:szCs w:val="28"/>
          <w:lang w:val="nl-NL"/>
        </w:rPr>
        <w:t xml:space="preserve"> in</w:t>
      </w:r>
      <w:r>
        <w:rPr>
          <w:rFonts w:ascii="Arial" w:hAnsi="Arial" w:cs="Arial"/>
          <w:sz w:val="28"/>
          <w:szCs w:val="28"/>
          <w:lang w:val="nl-NL"/>
        </w:rPr>
        <w:t xml:space="preserve"> Health </w:t>
      </w:r>
      <w:proofErr w:type="spellStart"/>
      <w:r>
        <w:rPr>
          <w:rFonts w:ascii="Arial" w:hAnsi="Arial" w:cs="Arial"/>
          <w:sz w:val="28"/>
          <w:szCs w:val="28"/>
          <w:lang w:val="nl-NL"/>
        </w:rPr>
        <w:t>and</w:t>
      </w:r>
      <w:proofErr w:type="spellEnd"/>
      <w:r>
        <w:rPr>
          <w:rFonts w:ascii="Arial" w:hAnsi="Arial" w:cs="Arial"/>
          <w:sz w:val="28"/>
          <w:szCs w:val="28"/>
          <w:lang w:val="nl-NL"/>
        </w:rPr>
        <w:t xml:space="preserve"> </w:t>
      </w:r>
      <w:proofErr w:type="spellStart"/>
      <w:r>
        <w:rPr>
          <w:rFonts w:ascii="Arial" w:hAnsi="Arial" w:cs="Arial"/>
          <w:sz w:val="28"/>
          <w:szCs w:val="28"/>
          <w:lang w:val="nl-NL"/>
        </w:rPr>
        <w:t>Social</w:t>
      </w:r>
      <w:proofErr w:type="spellEnd"/>
      <w:r>
        <w:rPr>
          <w:rFonts w:ascii="Arial" w:hAnsi="Arial" w:cs="Arial"/>
          <w:sz w:val="28"/>
          <w:szCs w:val="28"/>
          <w:lang w:val="nl-NL"/>
        </w:rPr>
        <w:t xml:space="preserve"> Care</w:t>
      </w:r>
    </w:p>
    <w:p w14:paraId="58432498" w14:textId="2A08616F" w:rsidR="000062DD" w:rsidRPr="00CD33A8" w:rsidRDefault="000062DD" w:rsidP="00A940D6">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Pr>
          <w:rFonts w:ascii="Arial" w:hAnsi="Arial" w:cs="Arial"/>
          <w:sz w:val="28"/>
          <w:szCs w:val="28"/>
        </w:rPr>
        <w:t xml:space="preserve"> LCHS40</w:t>
      </w:r>
      <w:r w:rsidR="00CC5B79">
        <w:rPr>
          <w:rFonts w:ascii="Arial" w:hAnsi="Arial" w:cs="Arial"/>
          <w:sz w:val="28"/>
          <w:szCs w:val="28"/>
        </w:rPr>
        <w:t>10</w:t>
      </w:r>
    </w:p>
    <w:p w14:paraId="22DFBF1A" w14:textId="77777777" w:rsidR="000062DD" w:rsidRPr="00CD33A8" w:rsidRDefault="000062DD" w:rsidP="00A940D6">
      <w:pPr>
        <w:tabs>
          <w:tab w:val="left" w:pos="6540"/>
        </w:tabs>
        <w:spacing w:line="360" w:lineRule="auto"/>
        <w:rPr>
          <w:rFonts w:ascii="Arial" w:hAnsi="Arial" w:cs="Arial"/>
          <w:b/>
          <w:bCs/>
          <w:sz w:val="28"/>
          <w:szCs w:val="28"/>
          <w:lang w:val="nl-NL"/>
        </w:rPr>
      </w:pPr>
    </w:p>
    <w:p w14:paraId="7CB300CA" w14:textId="77777777" w:rsidR="000062DD" w:rsidRPr="00CD33A8" w:rsidRDefault="000062DD" w:rsidP="00A940D6">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Pr>
          <w:rFonts w:ascii="Arial" w:hAnsi="Arial" w:cs="Arial"/>
          <w:sz w:val="28"/>
          <w:szCs w:val="28"/>
          <w:lang w:val="nl-NL"/>
        </w:rPr>
        <w:t xml:space="preserve"> </w:t>
      </w:r>
      <w:proofErr w:type="spellStart"/>
      <w:r>
        <w:rPr>
          <w:rFonts w:ascii="Arial" w:hAnsi="Arial" w:cs="Arial"/>
          <w:sz w:val="28"/>
          <w:szCs w:val="28"/>
          <w:lang w:val="nl-NL"/>
        </w:rPr>
        <w:t>Fatoumata</w:t>
      </w:r>
      <w:proofErr w:type="spellEnd"/>
      <w:r>
        <w:rPr>
          <w:rFonts w:ascii="Arial" w:hAnsi="Arial" w:cs="Arial"/>
          <w:sz w:val="28"/>
          <w:szCs w:val="28"/>
          <w:lang w:val="nl-NL"/>
        </w:rPr>
        <w:t xml:space="preserve"> </w:t>
      </w:r>
      <w:proofErr w:type="spellStart"/>
      <w:r>
        <w:rPr>
          <w:rFonts w:ascii="Arial" w:hAnsi="Arial" w:cs="Arial"/>
          <w:sz w:val="28"/>
          <w:szCs w:val="28"/>
          <w:lang w:val="nl-NL"/>
        </w:rPr>
        <w:t>Sillah</w:t>
      </w:r>
      <w:proofErr w:type="spellEnd"/>
      <w:r>
        <w:rPr>
          <w:rFonts w:ascii="Arial" w:hAnsi="Arial" w:cs="Arial"/>
          <w:sz w:val="28"/>
          <w:szCs w:val="28"/>
          <w:lang w:val="nl-NL"/>
        </w:rPr>
        <w:t xml:space="preserve"> </w:t>
      </w:r>
      <w:proofErr w:type="spellStart"/>
      <w:r>
        <w:rPr>
          <w:rFonts w:ascii="Arial" w:hAnsi="Arial" w:cs="Arial"/>
          <w:sz w:val="28"/>
          <w:szCs w:val="28"/>
          <w:lang w:val="nl-NL"/>
        </w:rPr>
        <w:t>Sillah</w:t>
      </w:r>
      <w:proofErr w:type="spellEnd"/>
    </w:p>
    <w:p w14:paraId="7A3235FF" w14:textId="77777777" w:rsidR="000062DD" w:rsidRPr="00CD33A8" w:rsidRDefault="000062DD" w:rsidP="00A940D6">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Pr>
          <w:rFonts w:ascii="Arial" w:hAnsi="Arial" w:cs="Arial"/>
          <w:sz w:val="28"/>
          <w:szCs w:val="28"/>
          <w:lang w:val="nl-NL"/>
        </w:rPr>
        <w:t xml:space="preserve"> 2509136</w:t>
      </w:r>
    </w:p>
    <w:p w14:paraId="734E7823" w14:textId="77777777" w:rsidR="000062DD" w:rsidRPr="00CD33A8" w:rsidRDefault="000062DD" w:rsidP="00A940D6">
      <w:pPr>
        <w:tabs>
          <w:tab w:val="left" w:pos="6540"/>
        </w:tabs>
        <w:spacing w:line="360" w:lineRule="auto"/>
        <w:rPr>
          <w:rFonts w:ascii="Arial" w:hAnsi="Arial" w:cs="Arial"/>
          <w:sz w:val="28"/>
          <w:szCs w:val="28"/>
          <w:lang w:val="nl-NL"/>
        </w:rPr>
      </w:pPr>
    </w:p>
    <w:p w14:paraId="2463C456" w14:textId="462DF94B" w:rsidR="000062DD" w:rsidRPr="00CD33A8" w:rsidRDefault="000062DD" w:rsidP="00A940D6">
      <w:pPr>
        <w:tabs>
          <w:tab w:val="left" w:pos="6540"/>
        </w:tabs>
        <w:spacing w:line="360" w:lineRule="auto"/>
        <w:rPr>
          <w:rFonts w:asciiTheme="minorBidi" w:hAnsiTheme="minorBidi"/>
          <w:sz w:val="22"/>
        </w:rPr>
      </w:pPr>
      <w:r>
        <w:rPr>
          <w:rFonts w:ascii="Arial" w:hAnsi="Arial" w:cs="Arial"/>
          <w:b/>
          <w:bCs/>
          <w:sz w:val="28"/>
          <w:szCs w:val="28"/>
        </w:rPr>
        <w:t>Lecturer’s name</w:t>
      </w:r>
      <w:r w:rsidRPr="00CD33A8">
        <w:rPr>
          <w:rFonts w:ascii="Arial" w:hAnsi="Arial" w:cs="Arial"/>
          <w:sz w:val="28"/>
          <w:szCs w:val="28"/>
        </w:rPr>
        <w:t>:</w:t>
      </w:r>
      <w:r w:rsidRPr="00104CBC">
        <w:rPr>
          <w:sz w:val="28"/>
          <w:szCs w:val="28"/>
        </w:rPr>
        <w:t xml:space="preserve"> </w:t>
      </w:r>
      <w:r w:rsidR="0063181F">
        <w:rPr>
          <w:sz w:val="28"/>
          <w:szCs w:val="28"/>
        </w:rPr>
        <w:t xml:space="preserve">Christiana </w:t>
      </w:r>
      <w:proofErr w:type="spellStart"/>
      <w:r w:rsidR="0063181F">
        <w:rPr>
          <w:sz w:val="28"/>
          <w:szCs w:val="28"/>
        </w:rPr>
        <w:t>Melam</w:t>
      </w:r>
      <w:proofErr w:type="spellEnd"/>
      <w:r w:rsidR="0063181F">
        <w:rPr>
          <w:sz w:val="28"/>
          <w:szCs w:val="28"/>
        </w:rPr>
        <w:t xml:space="preserve"> </w:t>
      </w:r>
    </w:p>
    <w:p w14:paraId="226FE731" w14:textId="77777777" w:rsidR="000062DD" w:rsidRPr="00CD33A8" w:rsidRDefault="000062DD" w:rsidP="00A940D6">
      <w:pPr>
        <w:tabs>
          <w:tab w:val="left" w:pos="6540"/>
        </w:tabs>
        <w:spacing w:line="360" w:lineRule="auto"/>
        <w:rPr>
          <w:rFonts w:asciiTheme="minorBidi" w:hAnsiTheme="minorBidi"/>
          <w:sz w:val="22"/>
        </w:rPr>
      </w:pPr>
    </w:p>
    <w:p w14:paraId="3A05155F" w14:textId="77777777" w:rsidR="000062DD" w:rsidRPr="00CD33A8" w:rsidRDefault="000062DD" w:rsidP="00A940D6">
      <w:pPr>
        <w:tabs>
          <w:tab w:val="left" w:pos="6540"/>
        </w:tabs>
        <w:spacing w:line="360" w:lineRule="auto"/>
        <w:rPr>
          <w:rFonts w:asciiTheme="minorBidi" w:hAnsiTheme="minorBidi"/>
          <w:sz w:val="22"/>
        </w:rPr>
      </w:pPr>
    </w:p>
    <w:p w14:paraId="7011BDCB" w14:textId="77777777" w:rsidR="000062DD" w:rsidRPr="00CD33A8" w:rsidRDefault="000062DD" w:rsidP="00A940D6">
      <w:pPr>
        <w:tabs>
          <w:tab w:val="left" w:pos="6540"/>
        </w:tabs>
        <w:spacing w:line="360" w:lineRule="auto"/>
        <w:rPr>
          <w:rFonts w:asciiTheme="minorBidi" w:hAnsiTheme="minorBidi"/>
          <w:sz w:val="22"/>
        </w:rPr>
      </w:pPr>
    </w:p>
    <w:p w14:paraId="73AAFE3E" w14:textId="77777777" w:rsidR="000062DD" w:rsidRPr="00CD33A8" w:rsidRDefault="000062DD" w:rsidP="00A940D6">
      <w:pPr>
        <w:spacing w:line="360" w:lineRule="auto"/>
        <w:rPr>
          <w:rFonts w:asciiTheme="minorBidi" w:hAnsiTheme="minorBidi"/>
          <w:sz w:val="22"/>
        </w:rPr>
      </w:pPr>
      <w:r w:rsidRPr="00CD33A8">
        <w:rPr>
          <w:rFonts w:asciiTheme="minorBidi" w:hAnsiTheme="minorBidi"/>
          <w:sz w:val="22"/>
        </w:rPr>
        <w:br w:type="page"/>
      </w:r>
    </w:p>
    <w:p w14:paraId="4F112D0B" w14:textId="542C58F3" w:rsidR="00820A32" w:rsidRPr="008952CF" w:rsidRDefault="00C662A2">
      <w:pPr>
        <w:rPr>
          <w:rFonts w:ascii="Arial" w:hAnsi="Arial" w:cs="Arial"/>
          <w:sz w:val="22"/>
          <w:szCs w:val="22"/>
        </w:rPr>
      </w:pPr>
      <w:r w:rsidRPr="008952CF">
        <w:rPr>
          <w:rFonts w:ascii="Arial" w:hAnsi="Arial" w:cs="Arial"/>
          <w:sz w:val="22"/>
          <w:szCs w:val="22"/>
        </w:rPr>
        <w:lastRenderedPageBreak/>
        <w:t>Social media has become  a normal</w:t>
      </w:r>
      <w:r w:rsidR="001B23F8" w:rsidRPr="008952CF">
        <w:rPr>
          <w:rFonts w:ascii="Arial" w:hAnsi="Arial" w:cs="Arial"/>
          <w:sz w:val="22"/>
          <w:szCs w:val="22"/>
        </w:rPr>
        <w:t xml:space="preserve"> part of everyday life for many young people. Adoles</w:t>
      </w:r>
      <w:r w:rsidR="00A1788B" w:rsidRPr="008952CF">
        <w:rPr>
          <w:rFonts w:ascii="Arial" w:hAnsi="Arial" w:cs="Arial"/>
          <w:sz w:val="22"/>
          <w:szCs w:val="22"/>
        </w:rPr>
        <w:t>cence is already a period where young people experience</w:t>
      </w:r>
      <w:r w:rsidR="00DB0198" w:rsidRPr="008952CF">
        <w:rPr>
          <w:rFonts w:ascii="Arial" w:hAnsi="Arial" w:cs="Arial"/>
          <w:sz w:val="22"/>
          <w:szCs w:val="22"/>
        </w:rPr>
        <w:t xml:space="preserve"> many physical, emotional and social changes, while also trying to </w:t>
      </w:r>
      <w:r w:rsidR="00837DA7" w:rsidRPr="008952CF">
        <w:rPr>
          <w:rFonts w:ascii="Arial" w:hAnsi="Arial" w:cs="Arial"/>
          <w:sz w:val="22"/>
          <w:szCs w:val="22"/>
        </w:rPr>
        <w:t>understand who they are and where they fit in. During this stage</w:t>
      </w:r>
      <w:r w:rsidR="005E5E24" w:rsidRPr="008952CF">
        <w:rPr>
          <w:rFonts w:ascii="Arial" w:hAnsi="Arial" w:cs="Arial"/>
          <w:sz w:val="22"/>
          <w:szCs w:val="22"/>
        </w:rPr>
        <w:t>, friendships and the opinions of other people</w:t>
      </w:r>
      <w:r w:rsidR="00B521DF" w:rsidRPr="008952CF">
        <w:rPr>
          <w:rFonts w:ascii="Arial" w:hAnsi="Arial" w:cs="Arial"/>
          <w:sz w:val="22"/>
          <w:szCs w:val="22"/>
        </w:rPr>
        <w:t xml:space="preserve"> can become very important. Social media platforms such as TikTok</w:t>
      </w:r>
      <w:r w:rsidR="00872AFC" w:rsidRPr="008952CF">
        <w:rPr>
          <w:rFonts w:ascii="Arial" w:hAnsi="Arial" w:cs="Arial"/>
          <w:sz w:val="22"/>
          <w:szCs w:val="22"/>
        </w:rPr>
        <w:t>, Instagram, Snapchat and YouTube give</w:t>
      </w:r>
      <w:r w:rsidR="009D2F77" w:rsidRPr="008952CF">
        <w:rPr>
          <w:rFonts w:ascii="Arial" w:hAnsi="Arial" w:cs="Arial"/>
          <w:sz w:val="22"/>
          <w:szCs w:val="22"/>
        </w:rPr>
        <w:t xml:space="preserve"> adolescents a space to communicate, share their </w:t>
      </w:r>
      <w:r w:rsidR="003C60D1" w:rsidRPr="008952CF">
        <w:rPr>
          <w:rFonts w:ascii="Arial" w:hAnsi="Arial" w:cs="Arial"/>
          <w:sz w:val="22"/>
          <w:szCs w:val="22"/>
        </w:rPr>
        <w:t>interests and stay connected with others</w:t>
      </w:r>
      <w:r w:rsidR="00773997" w:rsidRPr="008952CF">
        <w:rPr>
          <w:rFonts w:ascii="Arial" w:hAnsi="Arial" w:cs="Arial"/>
          <w:sz w:val="22"/>
          <w:szCs w:val="22"/>
        </w:rPr>
        <w:t>. However, there are growing concerns about the effect that social media</w:t>
      </w:r>
      <w:r w:rsidR="00D10688" w:rsidRPr="008952CF">
        <w:rPr>
          <w:rFonts w:ascii="Arial" w:hAnsi="Arial" w:cs="Arial"/>
          <w:sz w:val="22"/>
          <w:szCs w:val="22"/>
        </w:rPr>
        <w:t xml:space="preserve"> may have on their mental health. The World Health Organization</w:t>
      </w:r>
      <w:r w:rsidR="000B747D" w:rsidRPr="008952CF">
        <w:rPr>
          <w:rFonts w:ascii="Arial" w:hAnsi="Arial" w:cs="Arial"/>
          <w:sz w:val="22"/>
          <w:szCs w:val="22"/>
        </w:rPr>
        <w:t xml:space="preserve"> (WHO, 2024) reported that problematic</w:t>
      </w:r>
      <w:r w:rsidR="00C61AB4" w:rsidRPr="008952CF">
        <w:rPr>
          <w:rFonts w:ascii="Arial" w:hAnsi="Arial" w:cs="Arial"/>
          <w:sz w:val="22"/>
          <w:szCs w:val="22"/>
        </w:rPr>
        <w:t xml:space="preserve"> social media use among adolescents increased from </w:t>
      </w:r>
      <w:r w:rsidR="00820A32" w:rsidRPr="008952CF">
        <w:rPr>
          <w:rFonts w:ascii="Arial" w:hAnsi="Arial" w:cs="Arial"/>
          <w:sz w:val="22"/>
          <w:szCs w:val="22"/>
        </w:rPr>
        <w:t>7% in 2018 to 11% in 2022. Although</w:t>
      </w:r>
      <w:r w:rsidR="00ED7D58" w:rsidRPr="008952CF">
        <w:rPr>
          <w:rFonts w:ascii="Arial" w:hAnsi="Arial" w:cs="Arial"/>
          <w:sz w:val="22"/>
          <w:szCs w:val="22"/>
        </w:rPr>
        <w:t xml:space="preserve"> there are clear concerns, social media is not always harmful and can also </w:t>
      </w:r>
      <w:r w:rsidR="00AA6E7A" w:rsidRPr="008952CF">
        <w:rPr>
          <w:rFonts w:ascii="Arial" w:hAnsi="Arial" w:cs="Arial"/>
          <w:sz w:val="22"/>
          <w:szCs w:val="22"/>
        </w:rPr>
        <w:t xml:space="preserve">young people with friendship, support and a sense of belonging. This </w:t>
      </w:r>
      <w:r w:rsidR="00E81151" w:rsidRPr="008952CF">
        <w:rPr>
          <w:rFonts w:ascii="Arial" w:hAnsi="Arial" w:cs="Arial"/>
          <w:sz w:val="22"/>
          <w:szCs w:val="22"/>
        </w:rPr>
        <w:t>essay will discuss both positive and negative</w:t>
      </w:r>
      <w:r w:rsidR="00060BAA" w:rsidRPr="008952CF">
        <w:rPr>
          <w:rFonts w:ascii="Arial" w:hAnsi="Arial" w:cs="Arial"/>
          <w:sz w:val="22"/>
          <w:szCs w:val="22"/>
        </w:rPr>
        <w:t xml:space="preserve"> effects of social media on adolescent mental health</w:t>
      </w:r>
      <w:r w:rsidR="00400C0A" w:rsidRPr="008952CF">
        <w:rPr>
          <w:rFonts w:ascii="Arial" w:hAnsi="Arial" w:cs="Arial"/>
          <w:sz w:val="22"/>
          <w:szCs w:val="22"/>
        </w:rPr>
        <w:t>, including anxiety and depression, body image, self</w:t>
      </w:r>
      <w:r w:rsidR="00351230" w:rsidRPr="008952CF">
        <w:rPr>
          <w:rFonts w:ascii="Arial" w:hAnsi="Arial" w:cs="Arial"/>
          <w:sz w:val="22"/>
          <w:szCs w:val="22"/>
        </w:rPr>
        <w:t>-</w:t>
      </w:r>
      <w:r w:rsidR="00B83977" w:rsidRPr="008952CF">
        <w:rPr>
          <w:rFonts w:ascii="Arial" w:hAnsi="Arial" w:cs="Arial"/>
          <w:sz w:val="22"/>
          <w:szCs w:val="22"/>
        </w:rPr>
        <w:t>e</w:t>
      </w:r>
      <w:r w:rsidR="00400C0A" w:rsidRPr="008952CF">
        <w:rPr>
          <w:rFonts w:ascii="Arial" w:hAnsi="Arial" w:cs="Arial"/>
          <w:sz w:val="22"/>
          <w:szCs w:val="22"/>
        </w:rPr>
        <w:t>steem, cyberbullying, sleep and relationships</w:t>
      </w:r>
      <w:r w:rsidR="008719B4" w:rsidRPr="008952CF">
        <w:rPr>
          <w:rFonts w:ascii="Arial" w:hAnsi="Arial" w:cs="Arial"/>
          <w:sz w:val="22"/>
          <w:szCs w:val="22"/>
        </w:rPr>
        <w:t>.</w:t>
      </w:r>
      <w:r w:rsidR="003F4C87" w:rsidRPr="008952CF">
        <w:rPr>
          <w:rFonts w:ascii="Arial" w:hAnsi="Arial" w:cs="Arial"/>
          <w:sz w:val="22"/>
          <w:szCs w:val="22"/>
        </w:rPr>
        <w:t xml:space="preserve"> Erikson’s psy</w:t>
      </w:r>
      <w:r w:rsidR="00902ACB" w:rsidRPr="008952CF">
        <w:rPr>
          <w:rFonts w:ascii="Arial" w:hAnsi="Arial" w:cs="Arial"/>
          <w:sz w:val="22"/>
          <w:szCs w:val="22"/>
        </w:rPr>
        <w:t>chosocial development theory</w:t>
      </w:r>
      <w:r w:rsidR="00A23CA5" w:rsidRPr="008952CF">
        <w:rPr>
          <w:rFonts w:ascii="Arial" w:hAnsi="Arial" w:cs="Arial"/>
          <w:sz w:val="22"/>
          <w:szCs w:val="22"/>
        </w:rPr>
        <w:t xml:space="preserve"> and Bowlby’s attachment theory will also be used to explain why social</w:t>
      </w:r>
      <w:r w:rsidR="00C76EF6" w:rsidRPr="008952CF">
        <w:rPr>
          <w:rFonts w:ascii="Arial" w:hAnsi="Arial" w:cs="Arial"/>
          <w:sz w:val="22"/>
          <w:szCs w:val="22"/>
        </w:rPr>
        <w:t xml:space="preserve"> media may have such</w:t>
      </w:r>
      <w:r w:rsidR="002B33BA" w:rsidRPr="008952CF">
        <w:rPr>
          <w:rFonts w:ascii="Arial" w:hAnsi="Arial" w:cs="Arial"/>
          <w:sz w:val="22"/>
          <w:szCs w:val="22"/>
        </w:rPr>
        <w:t xml:space="preserve"> an important influence during adolescence.</w:t>
      </w:r>
    </w:p>
    <w:p w14:paraId="1C0AD06C" w14:textId="24FC1EE9" w:rsidR="002B33BA" w:rsidRPr="008952CF" w:rsidRDefault="008741EC">
      <w:pPr>
        <w:rPr>
          <w:rFonts w:ascii="Arial" w:hAnsi="Arial" w:cs="Arial"/>
          <w:sz w:val="22"/>
          <w:szCs w:val="22"/>
        </w:rPr>
      </w:pPr>
      <w:r w:rsidRPr="008952CF">
        <w:rPr>
          <w:rFonts w:ascii="Arial" w:hAnsi="Arial" w:cs="Arial"/>
          <w:sz w:val="22"/>
          <w:szCs w:val="22"/>
        </w:rPr>
        <w:t xml:space="preserve">One concern is the connection between social media and problems such as </w:t>
      </w:r>
      <w:r w:rsidR="00FA3CC8" w:rsidRPr="008952CF">
        <w:rPr>
          <w:rFonts w:ascii="Arial" w:hAnsi="Arial" w:cs="Arial"/>
          <w:sz w:val="22"/>
          <w:szCs w:val="22"/>
        </w:rPr>
        <w:t>anxiety and depression. Young people can spend a lot of time</w:t>
      </w:r>
      <w:r w:rsidR="00DC3F5D" w:rsidRPr="008952CF">
        <w:rPr>
          <w:rFonts w:ascii="Arial" w:hAnsi="Arial" w:cs="Arial"/>
          <w:sz w:val="22"/>
          <w:szCs w:val="22"/>
        </w:rPr>
        <w:t xml:space="preserve"> looking at pictures and videos of other</w:t>
      </w:r>
      <w:r w:rsidR="002A1354" w:rsidRPr="008952CF">
        <w:rPr>
          <w:rFonts w:ascii="Arial" w:hAnsi="Arial" w:cs="Arial"/>
          <w:sz w:val="22"/>
          <w:szCs w:val="22"/>
        </w:rPr>
        <w:t xml:space="preserve"> people’s lives. This can easily lead to comparison</w:t>
      </w:r>
      <w:r w:rsidR="002215C3" w:rsidRPr="008952CF">
        <w:rPr>
          <w:rFonts w:ascii="Arial" w:hAnsi="Arial" w:cs="Arial"/>
          <w:sz w:val="22"/>
          <w:szCs w:val="22"/>
        </w:rPr>
        <w:t>, especially when someone appears to be more attractive, popular, successful or happier. The problem is that what people post online does not always</w:t>
      </w:r>
      <w:r w:rsidR="001C6C79" w:rsidRPr="008952CF">
        <w:rPr>
          <w:rFonts w:ascii="Arial" w:hAnsi="Arial" w:cs="Arial"/>
          <w:sz w:val="22"/>
          <w:szCs w:val="22"/>
        </w:rPr>
        <w:t xml:space="preserve"> show the full reality of their lives. </w:t>
      </w:r>
      <w:r w:rsidR="00891205" w:rsidRPr="008952CF">
        <w:rPr>
          <w:rFonts w:ascii="Arial" w:hAnsi="Arial" w:cs="Arial"/>
          <w:sz w:val="22"/>
          <w:szCs w:val="22"/>
        </w:rPr>
        <w:t>Pictures can be edited and people usually</w:t>
      </w:r>
      <w:r w:rsidR="00736C08" w:rsidRPr="008952CF">
        <w:rPr>
          <w:rFonts w:ascii="Arial" w:hAnsi="Arial" w:cs="Arial"/>
          <w:sz w:val="22"/>
          <w:szCs w:val="22"/>
        </w:rPr>
        <w:t xml:space="preserve"> choose to share their best moments.</w:t>
      </w:r>
      <w:r w:rsidR="003C7CF1" w:rsidRPr="008952CF">
        <w:rPr>
          <w:rFonts w:ascii="Arial" w:hAnsi="Arial" w:cs="Arial"/>
          <w:sz w:val="22"/>
          <w:szCs w:val="22"/>
        </w:rPr>
        <w:t xml:space="preserve"> An adolescent may therefore compare their normal</w:t>
      </w:r>
      <w:r w:rsidR="00FE7F01" w:rsidRPr="008952CF">
        <w:rPr>
          <w:rFonts w:ascii="Arial" w:hAnsi="Arial" w:cs="Arial"/>
          <w:sz w:val="22"/>
          <w:szCs w:val="22"/>
        </w:rPr>
        <w:t xml:space="preserve"> everyday life with an unrealistic version of somebody else’s life</w:t>
      </w:r>
      <w:r w:rsidR="00EC39A4" w:rsidRPr="008952CF">
        <w:rPr>
          <w:rFonts w:ascii="Arial" w:hAnsi="Arial" w:cs="Arial"/>
          <w:sz w:val="22"/>
          <w:szCs w:val="22"/>
        </w:rPr>
        <w:t>. Ahmed et al. (2024) found links between</w:t>
      </w:r>
      <w:r w:rsidR="00832174" w:rsidRPr="008952CF">
        <w:rPr>
          <w:rFonts w:ascii="Arial" w:hAnsi="Arial" w:cs="Arial"/>
          <w:sz w:val="22"/>
          <w:szCs w:val="22"/>
        </w:rPr>
        <w:t xml:space="preserve"> social media use, depression and anxiety in their systematic</w:t>
      </w:r>
      <w:r w:rsidR="008168D5" w:rsidRPr="008952CF">
        <w:rPr>
          <w:rFonts w:ascii="Arial" w:hAnsi="Arial" w:cs="Arial"/>
          <w:sz w:val="22"/>
          <w:szCs w:val="22"/>
        </w:rPr>
        <w:t xml:space="preserve"> review and meta-analysis</w:t>
      </w:r>
      <w:r w:rsidR="0089416D" w:rsidRPr="008952CF">
        <w:rPr>
          <w:rFonts w:ascii="Arial" w:hAnsi="Arial" w:cs="Arial"/>
          <w:sz w:val="22"/>
          <w:szCs w:val="22"/>
        </w:rPr>
        <w:t>. However, this does not mean that social media directly causes mental health problems. Valkenburg, Mei</w:t>
      </w:r>
      <w:r w:rsidR="00703F2D" w:rsidRPr="008952CF">
        <w:rPr>
          <w:rFonts w:ascii="Arial" w:hAnsi="Arial" w:cs="Arial"/>
          <w:sz w:val="22"/>
          <w:szCs w:val="22"/>
        </w:rPr>
        <w:t>er and Beyens (2022) found that evidence across previous reviews was often weak or inconsistent</w:t>
      </w:r>
      <w:r w:rsidR="00894441" w:rsidRPr="008952CF">
        <w:rPr>
          <w:rFonts w:ascii="Arial" w:hAnsi="Arial" w:cs="Arial"/>
          <w:sz w:val="22"/>
          <w:szCs w:val="22"/>
        </w:rPr>
        <w:t>. This is important because  and adole</w:t>
      </w:r>
      <w:r w:rsidR="007F0537" w:rsidRPr="008952CF">
        <w:rPr>
          <w:rFonts w:ascii="Arial" w:hAnsi="Arial" w:cs="Arial"/>
          <w:sz w:val="22"/>
          <w:szCs w:val="22"/>
        </w:rPr>
        <w:t>scent's mental health can also be affected</w:t>
      </w:r>
      <w:r w:rsidR="00D76597" w:rsidRPr="008952CF">
        <w:rPr>
          <w:rFonts w:ascii="Arial" w:hAnsi="Arial" w:cs="Arial"/>
          <w:sz w:val="22"/>
          <w:szCs w:val="22"/>
        </w:rPr>
        <w:t xml:space="preserve"> by their home life, friendships, bullying, previous mental health</w:t>
      </w:r>
      <w:r w:rsidR="00156299" w:rsidRPr="008952CF">
        <w:rPr>
          <w:rFonts w:ascii="Arial" w:hAnsi="Arial" w:cs="Arial"/>
          <w:sz w:val="22"/>
          <w:szCs w:val="22"/>
        </w:rPr>
        <w:t xml:space="preserve"> difficulties and many other personal circum</w:t>
      </w:r>
      <w:r w:rsidR="00351230" w:rsidRPr="008952CF">
        <w:rPr>
          <w:rFonts w:ascii="Arial" w:hAnsi="Arial" w:cs="Arial"/>
          <w:sz w:val="22"/>
          <w:szCs w:val="22"/>
        </w:rPr>
        <w:t>stances.</w:t>
      </w:r>
    </w:p>
    <w:p w14:paraId="49FA4400" w14:textId="24ABE779" w:rsidR="00B83977" w:rsidRPr="008952CF" w:rsidRDefault="00C76241">
      <w:pPr>
        <w:rPr>
          <w:rFonts w:ascii="Arial" w:hAnsi="Arial" w:cs="Arial"/>
          <w:sz w:val="22"/>
          <w:szCs w:val="22"/>
        </w:rPr>
      </w:pPr>
      <w:r w:rsidRPr="008952CF">
        <w:rPr>
          <w:rFonts w:ascii="Arial" w:hAnsi="Arial" w:cs="Arial"/>
          <w:sz w:val="22"/>
          <w:szCs w:val="22"/>
        </w:rPr>
        <w:t>Erikson's theory of psychosocial development can help explain why social media may have a strong influence at this age. Erikson (1968) described adolescence as the stage of identity versus role confusion. During this period, young people are trying to understand who they are, what they believe in and the kind of person they want to become. Social media can help with this because adolescents can explore different interests, express themselves and connect with people who have similar experiences. However, problems may happen when their confidence begins to depend too much on what other people think about them online. For example, likes, comments, views and followers can make young people feel as though their popularity and worth can be measured by numbers. If a post receives little attention, or somebody receives a negative comment, they may begin to question themselves. Therefore, from Erikson's point of view, social media can help adolescents explore their identity, but it can also create pressure and insecurity during a stage when their identity is still developing.</w:t>
      </w:r>
    </w:p>
    <w:p w14:paraId="42E3FB3B" w14:textId="77777777" w:rsidR="00284EF5" w:rsidRPr="008952CF" w:rsidRDefault="00455DE7">
      <w:pPr>
        <w:pStyle w:val="NormalWeb"/>
        <w:rPr>
          <w:rFonts w:ascii="Arial" w:hAnsi="Arial" w:cs="Arial"/>
          <w:sz w:val="22"/>
          <w:szCs w:val="22"/>
        </w:rPr>
      </w:pPr>
      <w:r w:rsidRPr="008952CF">
        <w:rPr>
          <w:rFonts w:ascii="Arial" w:hAnsi="Arial" w:cs="Arial"/>
          <w:sz w:val="22"/>
          <w:szCs w:val="22"/>
        </w:rPr>
        <w:t>Body image is another area where social media can have an impact</w:t>
      </w:r>
      <w:r w:rsidR="00F56F84" w:rsidRPr="008952CF">
        <w:rPr>
          <w:rFonts w:ascii="Arial" w:hAnsi="Arial" w:cs="Arial"/>
          <w:sz w:val="22"/>
          <w:szCs w:val="22"/>
        </w:rPr>
        <w:t>. Adolescents are constantly exposed to pictures of celebrities</w:t>
      </w:r>
      <w:r w:rsidR="00C21D80" w:rsidRPr="008952CF">
        <w:rPr>
          <w:rFonts w:ascii="Arial" w:hAnsi="Arial" w:cs="Arial"/>
          <w:sz w:val="22"/>
          <w:szCs w:val="22"/>
        </w:rPr>
        <w:t xml:space="preserve">, influencers and even their own friends. Many of these </w:t>
      </w:r>
      <w:r w:rsidR="00C21D80" w:rsidRPr="008952CF">
        <w:rPr>
          <w:rFonts w:ascii="Arial" w:hAnsi="Arial" w:cs="Arial"/>
          <w:sz w:val="22"/>
          <w:szCs w:val="22"/>
        </w:rPr>
        <w:lastRenderedPageBreak/>
        <w:t>pictures may use filters, editing and</w:t>
      </w:r>
      <w:r w:rsidR="00800635" w:rsidRPr="008952CF">
        <w:rPr>
          <w:rFonts w:ascii="Arial" w:hAnsi="Arial" w:cs="Arial"/>
          <w:sz w:val="22"/>
          <w:szCs w:val="22"/>
        </w:rPr>
        <w:t xml:space="preserve">, makeup or carefully chosen angles. </w:t>
      </w:r>
      <w:r w:rsidR="00284EF5" w:rsidRPr="008952CF">
        <w:rPr>
          <w:rFonts w:ascii="Arial" w:hAnsi="Arial" w:cs="Arial"/>
          <w:sz w:val="22"/>
          <w:szCs w:val="22"/>
        </w:rPr>
        <w:t>As a result, young people can end up comparing themselves with standards that may not even be realistic. This may be particularly difficult during adolescence because puberty already causes changes to the body and appearance. Revranche, Biscond and Husky (2022) reviewed 30 studies involving more than 31,000 adolescents and found evidence of a relationship between social media use and body-image concerns. Appearance-based comparisons were particularly important. If a young person repeatedly feels that they do not look as good as the people they see online, this may affect their confidence and self-esteem. On the other hand, social media can also expose young people to body-positive content and people with different body types. This shows that the effect can depend on the type of content a young person is viewing rather than simply whether they use social media.</w:t>
      </w:r>
    </w:p>
    <w:p w14:paraId="08373A60" w14:textId="77777777" w:rsidR="003011AA" w:rsidRPr="008952CF" w:rsidRDefault="003011AA">
      <w:pPr>
        <w:pStyle w:val="NormalWeb"/>
        <w:rPr>
          <w:rFonts w:ascii="Arial" w:hAnsi="Arial" w:cs="Arial"/>
          <w:sz w:val="22"/>
          <w:szCs w:val="22"/>
        </w:rPr>
      </w:pPr>
      <w:r w:rsidRPr="008952CF">
        <w:rPr>
          <w:rFonts w:ascii="Arial" w:hAnsi="Arial" w:cs="Arial"/>
          <w:sz w:val="22"/>
          <w:szCs w:val="22"/>
        </w:rPr>
        <w:t>Another serious concern is cyberbullying. Before social media became so widely used, bullying was more likely to take place in settings such as school. Online bullying can follow a young person into their home because they may continue receiving messages, comments or notifications through their phone. Cyberbullying can include insulting messages, rumours, threats, embarrassing pictures or deliberately excluding someone from an online group. It can also be shared with many people very quickly. This can make the experience extremely upsetting because the adolescent may feel that there is nowhere to escape from it. The Office of the Surgeon General (2023) identifies cyberbullying and online harassment as important risks associated with social media use among young people. This highlights why parents, teachers and health and social care professionals need to take online bullying seriously and make sure young people know where they can go for support.</w:t>
      </w:r>
    </w:p>
    <w:p w14:paraId="18C0F4EC" w14:textId="5580D207" w:rsidR="00003FD3" w:rsidRPr="008952CF" w:rsidRDefault="00873691">
      <w:pPr>
        <w:pStyle w:val="NormalWeb"/>
        <w:rPr>
          <w:rFonts w:ascii="Arial" w:hAnsi="Arial" w:cs="Arial"/>
          <w:sz w:val="22"/>
          <w:szCs w:val="22"/>
        </w:rPr>
      </w:pPr>
      <w:r w:rsidRPr="008952CF">
        <w:rPr>
          <w:rFonts w:ascii="Arial" w:hAnsi="Arial" w:cs="Arial"/>
          <w:sz w:val="22"/>
          <w:szCs w:val="22"/>
        </w:rPr>
        <w:t>Bowlby’s attachment theory can also be applied</w:t>
      </w:r>
      <w:r w:rsidR="00EE2760" w:rsidRPr="008952CF">
        <w:rPr>
          <w:rFonts w:ascii="Arial" w:hAnsi="Arial" w:cs="Arial"/>
          <w:sz w:val="22"/>
          <w:szCs w:val="22"/>
        </w:rPr>
        <w:t xml:space="preserve"> when looking at social media and relationships</w:t>
      </w:r>
      <w:r w:rsidR="001E1BCA" w:rsidRPr="008952CF">
        <w:rPr>
          <w:rFonts w:ascii="Arial" w:hAnsi="Arial" w:cs="Arial"/>
          <w:sz w:val="22"/>
          <w:szCs w:val="22"/>
        </w:rPr>
        <w:t>. Bowlby (1969) believed that the early relationsh</w:t>
      </w:r>
      <w:r w:rsidR="00FE0D73" w:rsidRPr="008952CF">
        <w:rPr>
          <w:rFonts w:ascii="Arial" w:hAnsi="Arial" w:cs="Arial"/>
          <w:sz w:val="22"/>
          <w:szCs w:val="22"/>
        </w:rPr>
        <w:t xml:space="preserve">ip between a child and their caregiver plays an important role </w:t>
      </w:r>
      <w:r w:rsidR="008654C6" w:rsidRPr="008952CF">
        <w:rPr>
          <w:rFonts w:ascii="Arial" w:hAnsi="Arial" w:cs="Arial"/>
          <w:sz w:val="22"/>
          <w:szCs w:val="22"/>
        </w:rPr>
        <w:t>in emotional security and later relationsh</w:t>
      </w:r>
      <w:r w:rsidR="00CE31CF" w:rsidRPr="008952CF">
        <w:rPr>
          <w:rFonts w:ascii="Arial" w:hAnsi="Arial" w:cs="Arial"/>
          <w:sz w:val="22"/>
          <w:szCs w:val="22"/>
        </w:rPr>
        <w:t xml:space="preserve">ips. Although the original theory focused </w:t>
      </w:r>
      <w:r w:rsidR="004A1BA8" w:rsidRPr="008952CF">
        <w:rPr>
          <w:rFonts w:ascii="Arial" w:hAnsi="Arial" w:cs="Arial"/>
          <w:sz w:val="22"/>
          <w:szCs w:val="22"/>
        </w:rPr>
        <w:t>mainly on children and caregivers</w:t>
      </w:r>
      <w:r w:rsidR="00E22BDF" w:rsidRPr="008952CF">
        <w:rPr>
          <w:rFonts w:ascii="Arial" w:hAnsi="Arial" w:cs="Arial"/>
          <w:sz w:val="22"/>
          <w:szCs w:val="22"/>
        </w:rPr>
        <w:t>, the importance</w:t>
      </w:r>
      <w:r w:rsidR="00D94E1B" w:rsidRPr="008952CF">
        <w:rPr>
          <w:rFonts w:ascii="Arial" w:hAnsi="Arial" w:cs="Arial"/>
          <w:sz w:val="22"/>
          <w:szCs w:val="22"/>
        </w:rPr>
        <w:t xml:space="preserve"> of secure and supportive relationships continues as young people grow older. During </w:t>
      </w:r>
      <w:r w:rsidR="00057009" w:rsidRPr="008952CF">
        <w:rPr>
          <w:rFonts w:ascii="Arial" w:hAnsi="Arial" w:cs="Arial"/>
          <w:sz w:val="22"/>
          <w:szCs w:val="22"/>
        </w:rPr>
        <w:t>adolescence, friendships</w:t>
      </w:r>
      <w:r w:rsidR="005C2E2B" w:rsidRPr="008952CF">
        <w:rPr>
          <w:rFonts w:ascii="Arial" w:hAnsi="Arial" w:cs="Arial"/>
          <w:sz w:val="22"/>
          <w:szCs w:val="22"/>
        </w:rPr>
        <w:t xml:space="preserve"> become</w:t>
      </w:r>
      <w:r w:rsidR="00892134" w:rsidRPr="008952CF">
        <w:rPr>
          <w:rFonts w:ascii="Arial" w:hAnsi="Arial" w:cs="Arial"/>
          <w:sz w:val="22"/>
          <w:szCs w:val="22"/>
        </w:rPr>
        <w:t xml:space="preserve"> increasingly important and social media has become another way of maintaining</w:t>
      </w:r>
      <w:r w:rsidR="0020124D" w:rsidRPr="008952CF">
        <w:rPr>
          <w:rFonts w:ascii="Arial" w:hAnsi="Arial" w:cs="Arial"/>
          <w:sz w:val="22"/>
          <w:szCs w:val="22"/>
        </w:rPr>
        <w:t xml:space="preserve"> these </w:t>
      </w:r>
      <w:r w:rsidR="00EB0F6D" w:rsidRPr="008952CF">
        <w:rPr>
          <w:rFonts w:ascii="Arial" w:hAnsi="Arial" w:cs="Arial"/>
          <w:sz w:val="22"/>
          <w:szCs w:val="22"/>
        </w:rPr>
        <w:t>relationships. Positive</w:t>
      </w:r>
      <w:r w:rsidR="0020124D" w:rsidRPr="008952CF">
        <w:rPr>
          <w:rFonts w:ascii="Arial" w:hAnsi="Arial" w:cs="Arial"/>
          <w:sz w:val="22"/>
          <w:szCs w:val="22"/>
        </w:rPr>
        <w:t xml:space="preserve"> messages and supportive</w:t>
      </w:r>
      <w:r w:rsidR="00C47578" w:rsidRPr="008952CF">
        <w:rPr>
          <w:rFonts w:ascii="Arial" w:hAnsi="Arial" w:cs="Arial"/>
          <w:sz w:val="22"/>
          <w:szCs w:val="22"/>
        </w:rPr>
        <w:t xml:space="preserve"> friendships online may help a young person feel </w:t>
      </w:r>
      <w:r w:rsidR="00EF3114" w:rsidRPr="008952CF">
        <w:rPr>
          <w:rFonts w:ascii="Arial" w:hAnsi="Arial" w:cs="Arial"/>
          <w:sz w:val="22"/>
          <w:szCs w:val="22"/>
        </w:rPr>
        <w:t xml:space="preserve">cared for  and included. However, </w:t>
      </w:r>
      <w:r w:rsidR="00057770" w:rsidRPr="008952CF">
        <w:rPr>
          <w:rFonts w:ascii="Arial" w:hAnsi="Arial" w:cs="Arial"/>
          <w:sz w:val="22"/>
          <w:szCs w:val="22"/>
        </w:rPr>
        <w:t>rejection or being excluded from a group chat may have the opposite</w:t>
      </w:r>
      <w:r w:rsidR="00F520C9" w:rsidRPr="008952CF">
        <w:rPr>
          <w:rFonts w:ascii="Arial" w:hAnsi="Arial" w:cs="Arial"/>
          <w:sz w:val="22"/>
          <w:szCs w:val="22"/>
        </w:rPr>
        <w:t xml:space="preserve"> effect. For an adolescent who already feels</w:t>
      </w:r>
      <w:r w:rsidR="007A7B9D" w:rsidRPr="008952CF">
        <w:rPr>
          <w:rFonts w:ascii="Arial" w:hAnsi="Arial" w:cs="Arial"/>
          <w:sz w:val="22"/>
          <w:szCs w:val="22"/>
        </w:rPr>
        <w:t xml:space="preserve"> insecure in relationships, these experiences may be particularly</w:t>
      </w:r>
      <w:r w:rsidR="004728F9" w:rsidRPr="008952CF">
        <w:rPr>
          <w:rFonts w:ascii="Arial" w:hAnsi="Arial" w:cs="Arial"/>
          <w:sz w:val="22"/>
          <w:szCs w:val="22"/>
        </w:rPr>
        <w:t xml:space="preserve"> upsetting. Bowlby’s theory therefore helps explain</w:t>
      </w:r>
      <w:r w:rsidR="004D7B4E" w:rsidRPr="008952CF">
        <w:rPr>
          <w:rFonts w:ascii="Arial" w:hAnsi="Arial" w:cs="Arial"/>
          <w:sz w:val="22"/>
          <w:szCs w:val="22"/>
        </w:rPr>
        <w:t xml:space="preserve"> why relationships and feelings</w:t>
      </w:r>
      <w:r w:rsidR="00002E34" w:rsidRPr="008952CF">
        <w:rPr>
          <w:rFonts w:ascii="Arial" w:hAnsi="Arial" w:cs="Arial"/>
          <w:sz w:val="22"/>
          <w:szCs w:val="22"/>
        </w:rPr>
        <w:t xml:space="preserve"> of security can influence how a y</w:t>
      </w:r>
      <w:r w:rsidR="00D20F3C" w:rsidRPr="008952CF">
        <w:rPr>
          <w:rFonts w:ascii="Arial" w:hAnsi="Arial" w:cs="Arial"/>
          <w:sz w:val="22"/>
          <w:szCs w:val="22"/>
        </w:rPr>
        <w:t xml:space="preserve">oung person reacts to experiences on social media. However, attachment cannot explain </w:t>
      </w:r>
      <w:r w:rsidR="003E4403" w:rsidRPr="008952CF">
        <w:rPr>
          <w:rFonts w:ascii="Arial" w:hAnsi="Arial" w:cs="Arial"/>
          <w:sz w:val="22"/>
          <w:szCs w:val="22"/>
        </w:rPr>
        <w:t>everything because each adolescent has different experiences and circumstances</w:t>
      </w:r>
      <w:r w:rsidR="00EB0F6D" w:rsidRPr="008952CF">
        <w:rPr>
          <w:rFonts w:ascii="Arial" w:hAnsi="Arial" w:cs="Arial"/>
          <w:sz w:val="22"/>
          <w:szCs w:val="22"/>
        </w:rPr>
        <w:t>.</w:t>
      </w:r>
    </w:p>
    <w:p w14:paraId="7C853C0B" w14:textId="2E59425C" w:rsidR="00D9103E" w:rsidRPr="008952CF" w:rsidRDefault="00D9103E">
      <w:pPr>
        <w:pStyle w:val="NormalWeb"/>
        <w:rPr>
          <w:rFonts w:ascii="Arial" w:hAnsi="Arial" w:cs="Arial"/>
          <w:sz w:val="22"/>
          <w:szCs w:val="22"/>
        </w:rPr>
      </w:pPr>
      <w:r w:rsidRPr="008952CF">
        <w:rPr>
          <w:rFonts w:ascii="Arial" w:hAnsi="Arial" w:cs="Arial"/>
          <w:sz w:val="22"/>
          <w:szCs w:val="22"/>
        </w:rPr>
        <w:t>Social media may also affect mental health</w:t>
      </w:r>
      <w:r w:rsidR="00FF271E" w:rsidRPr="008952CF">
        <w:rPr>
          <w:rFonts w:ascii="Arial" w:hAnsi="Arial" w:cs="Arial"/>
          <w:sz w:val="22"/>
          <w:szCs w:val="22"/>
        </w:rPr>
        <w:t xml:space="preserve"> through its impact on sleep. It is common for young people to use their phones </w:t>
      </w:r>
      <w:r w:rsidR="00CA461F" w:rsidRPr="008952CF">
        <w:rPr>
          <w:rFonts w:ascii="Arial" w:hAnsi="Arial" w:cs="Arial"/>
          <w:sz w:val="22"/>
          <w:szCs w:val="22"/>
        </w:rPr>
        <w:t>in bed, whether they are watching</w:t>
      </w:r>
      <w:r w:rsidR="00E31EE9" w:rsidRPr="008952CF">
        <w:rPr>
          <w:rFonts w:ascii="Arial" w:hAnsi="Arial" w:cs="Arial"/>
          <w:sz w:val="22"/>
          <w:szCs w:val="22"/>
        </w:rPr>
        <w:t xml:space="preserve"> videos, messaging friends or checking notifications. </w:t>
      </w:r>
      <w:r w:rsidR="00F21C8C" w:rsidRPr="008952CF">
        <w:rPr>
          <w:rFonts w:ascii="Arial" w:hAnsi="Arial" w:cs="Arial"/>
          <w:sz w:val="22"/>
          <w:szCs w:val="22"/>
        </w:rPr>
        <w:t>Some may feel that they need</w:t>
      </w:r>
      <w:r w:rsidR="00115743" w:rsidRPr="008952CF">
        <w:rPr>
          <w:rFonts w:ascii="Arial" w:hAnsi="Arial" w:cs="Arial"/>
          <w:sz w:val="22"/>
          <w:szCs w:val="22"/>
        </w:rPr>
        <w:t xml:space="preserve"> to reply immediately or worry that they are missing something</w:t>
      </w:r>
      <w:r w:rsidR="00D92520" w:rsidRPr="008952CF">
        <w:rPr>
          <w:rFonts w:ascii="Arial" w:hAnsi="Arial" w:cs="Arial"/>
          <w:sz w:val="22"/>
          <w:szCs w:val="22"/>
        </w:rPr>
        <w:t xml:space="preserve"> if they put their phone away. Dibben et al. (2023) reviewed research</w:t>
      </w:r>
      <w:r w:rsidR="00412F65" w:rsidRPr="008952CF">
        <w:rPr>
          <w:rFonts w:ascii="Arial" w:hAnsi="Arial" w:cs="Arial"/>
          <w:sz w:val="22"/>
          <w:szCs w:val="22"/>
        </w:rPr>
        <w:t xml:space="preserve"> into adolescent’s electronic device use</w:t>
      </w:r>
      <w:r w:rsidR="00CA5907" w:rsidRPr="008952CF">
        <w:rPr>
          <w:rFonts w:ascii="Arial" w:hAnsi="Arial" w:cs="Arial"/>
          <w:sz w:val="22"/>
          <w:szCs w:val="22"/>
        </w:rPr>
        <w:t>, sleep and mental health. They found that problematic use</w:t>
      </w:r>
      <w:r w:rsidR="002662D9" w:rsidRPr="008952CF">
        <w:rPr>
          <w:rFonts w:ascii="Arial" w:hAnsi="Arial" w:cs="Arial"/>
          <w:sz w:val="22"/>
          <w:szCs w:val="22"/>
        </w:rPr>
        <w:t xml:space="preserve">, pressure to remain connected and cyber-victimisation were associated with poorer sleep quality </w:t>
      </w:r>
      <w:r w:rsidR="00D23CE2" w:rsidRPr="008952CF">
        <w:rPr>
          <w:rFonts w:ascii="Arial" w:hAnsi="Arial" w:cs="Arial"/>
          <w:sz w:val="22"/>
          <w:szCs w:val="22"/>
        </w:rPr>
        <w:t>and duration, although the relationship</w:t>
      </w:r>
      <w:r w:rsidR="0069409E" w:rsidRPr="008952CF">
        <w:rPr>
          <w:rFonts w:ascii="Arial" w:hAnsi="Arial" w:cs="Arial"/>
          <w:sz w:val="22"/>
          <w:szCs w:val="22"/>
        </w:rPr>
        <w:t xml:space="preserve"> was not clear for every type of device use</w:t>
      </w:r>
      <w:r w:rsidR="00A31A57" w:rsidRPr="008952CF">
        <w:rPr>
          <w:rFonts w:ascii="Arial" w:hAnsi="Arial" w:cs="Arial"/>
          <w:sz w:val="22"/>
          <w:szCs w:val="22"/>
        </w:rPr>
        <w:t>. Their review also found some evidence that sleep may act as a link between device use and mental health</w:t>
      </w:r>
      <w:r w:rsidR="00A226A7" w:rsidRPr="008952CF">
        <w:rPr>
          <w:rFonts w:ascii="Arial" w:hAnsi="Arial" w:cs="Arial"/>
          <w:sz w:val="22"/>
          <w:szCs w:val="22"/>
        </w:rPr>
        <w:t>. This is important because not getting</w:t>
      </w:r>
      <w:r w:rsidR="00C77171" w:rsidRPr="008952CF">
        <w:rPr>
          <w:rFonts w:ascii="Arial" w:hAnsi="Arial" w:cs="Arial"/>
          <w:sz w:val="22"/>
          <w:szCs w:val="22"/>
        </w:rPr>
        <w:t xml:space="preserve"> enough good quality sleep can be affect mood, concentration and the ability </w:t>
      </w:r>
      <w:r w:rsidR="007A7255" w:rsidRPr="008952CF">
        <w:rPr>
          <w:rFonts w:ascii="Arial" w:hAnsi="Arial" w:cs="Arial"/>
          <w:sz w:val="22"/>
          <w:szCs w:val="22"/>
        </w:rPr>
        <w:t>to manage emotions. Therefore, social media may sometimes</w:t>
      </w:r>
      <w:r w:rsidR="00CC2C66" w:rsidRPr="008952CF">
        <w:rPr>
          <w:rFonts w:ascii="Arial" w:hAnsi="Arial" w:cs="Arial"/>
          <w:sz w:val="22"/>
          <w:szCs w:val="22"/>
        </w:rPr>
        <w:t xml:space="preserve"> affect mental health indirectly by interfering</w:t>
      </w:r>
      <w:r w:rsidR="006C358E" w:rsidRPr="008952CF">
        <w:rPr>
          <w:rFonts w:ascii="Arial" w:hAnsi="Arial" w:cs="Arial"/>
          <w:sz w:val="22"/>
          <w:szCs w:val="22"/>
        </w:rPr>
        <w:t xml:space="preserve"> with healthy sleeping habits.</w:t>
      </w:r>
    </w:p>
    <w:p w14:paraId="42483983" w14:textId="77777777" w:rsidR="00753985" w:rsidRPr="008952CF" w:rsidRDefault="00753985">
      <w:pPr>
        <w:pStyle w:val="NormalWeb"/>
        <w:rPr>
          <w:rFonts w:ascii="Arial" w:hAnsi="Arial" w:cs="Arial"/>
          <w:sz w:val="22"/>
          <w:szCs w:val="22"/>
        </w:rPr>
      </w:pPr>
      <w:r w:rsidRPr="008952CF">
        <w:rPr>
          <w:rFonts w:ascii="Arial" w:hAnsi="Arial" w:cs="Arial"/>
          <w:sz w:val="22"/>
          <w:szCs w:val="22"/>
        </w:rPr>
        <w:lastRenderedPageBreak/>
        <w:t>However, it is equally important to recognise the benefits of social media. It allows young people to communicate with friends and relatives and can help them find people who have similar interests or experiences. This may be especially helpful for an adolescent who feels lonely or finds it difficult to communicate face-to-face. The WHO (2024) has recognised that responsible social media use can provide benefits such as peer connection and social support. Young people can also use social media to learn new things, be creative and find information about support services. Looking back at Erikson's theory, this could help an adolescent explore their interests and identity. From an attachment perspective, positive and supportive online relationships may also strengthen feelings of belonging. Therefore, it would be too simple to say that social media is either completely good or completely bad.</w:t>
      </w:r>
    </w:p>
    <w:p w14:paraId="67D31E85" w14:textId="77777777" w:rsidR="00753985" w:rsidRPr="008952CF" w:rsidRDefault="00753985">
      <w:pPr>
        <w:pStyle w:val="NormalWeb"/>
        <w:rPr>
          <w:rFonts w:ascii="Arial" w:hAnsi="Arial" w:cs="Arial"/>
          <w:sz w:val="22"/>
          <w:szCs w:val="22"/>
        </w:rPr>
      </w:pPr>
      <w:r w:rsidRPr="008952CF">
        <w:rPr>
          <w:rFonts w:ascii="Arial" w:hAnsi="Arial" w:cs="Arial"/>
          <w:sz w:val="22"/>
          <w:szCs w:val="22"/>
        </w:rPr>
        <w:t>Research also suggests that it is important to consider how social media is being used rather than looking only at the amount of time spent online. Ahmed et al. (2024) included 182 studies with over one million participants in their systematic review, yet the overall evidence still showed that the relationship between social media and mental health is complicated. Valkenburg, Meier and Beyens (2022) also found that the effects can differ between adolescents. For example, spending time talking positively with friends is very different from spending the same amount of time comparing your appearance with influencers or experiencing cyberbullying. Parents and professionals should therefore look at what a young person is experiencing online rather than assuming that screen time alone explains their mental health.</w:t>
      </w:r>
    </w:p>
    <w:p w14:paraId="2946BC8B" w14:textId="77777777" w:rsidR="00753985" w:rsidRPr="008952CF" w:rsidRDefault="00753985">
      <w:pPr>
        <w:pStyle w:val="NormalWeb"/>
        <w:rPr>
          <w:rFonts w:ascii="Arial" w:hAnsi="Arial" w:cs="Arial"/>
          <w:sz w:val="22"/>
          <w:szCs w:val="22"/>
        </w:rPr>
      </w:pPr>
      <w:r w:rsidRPr="008952CF">
        <w:rPr>
          <w:rFonts w:ascii="Arial" w:hAnsi="Arial" w:cs="Arial"/>
          <w:sz w:val="22"/>
          <w:szCs w:val="22"/>
        </w:rPr>
        <w:t>Parents, schools, health professionals and social media companies can all help reduce the possible risks. Young people should be taught about online safety, cyberbullying, privacy, unrealistic images and healthy use of social media. Parents and carers can also have open conversations with adolescents so they feel comfortable talking about something upsetting that has happened online. Healthy boundaries around phone use at bedtime may also help protect sleep. The WHO (2024) recommends improving digital literacy, mental health support and communication, as well as encouraging greater responsibility from social media platforms. Supporting young people to use social media safely may therefore be more realistic than simply trying to prevent them from using it.</w:t>
      </w:r>
    </w:p>
    <w:p w14:paraId="19BBED60" w14:textId="77777777" w:rsidR="00753985" w:rsidRDefault="00753985">
      <w:pPr>
        <w:pStyle w:val="NormalWeb"/>
        <w:rPr>
          <w:rFonts w:ascii="Arial" w:hAnsi="Arial" w:cs="Arial"/>
          <w:sz w:val="22"/>
          <w:szCs w:val="22"/>
        </w:rPr>
      </w:pPr>
      <w:r w:rsidRPr="008952CF">
        <w:rPr>
          <w:rFonts w:ascii="Arial" w:hAnsi="Arial" w:cs="Arial"/>
          <w:sz w:val="22"/>
          <w:szCs w:val="22"/>
        </w:rPr>
        <w:t>In conclusion, social media can have both positive and negative effects on adolescent mental health. Problematic use may be connected with anxiety, depression, poor body image, low self-esteem, cyberbullying and sleep problems. At the same time, social media can provide friendship, support, information and opportunities for young people to express themselves. Erikson's theory helps explain why social media can be particularly influential while adolescents are developing their identity, while Bowlby's attachment theory shows the importance of secure and supportive relationships. Most importantly, social media does not affect every young person in the same way. Its impact depends on the individual, the content they see, their relationships and how they use social media. For this reason, teaching adolescents how to use social media in a healthy, balanced and safe way may be more helpful than treating all social media use as harmful.</w:t>
      </w:r>
    </w:p>
    <w:p w14:paraId="4D45C503" w14:textId="77777777" w:rsidR="008952CF" w:rsidRDefault="008952CF">
      <w:pPr>
        <w:pStyle w:val="NormalWeb"/>
        <w:rPr>
          <w:rFonts w:ascii="Arial" w:hAnsi="Arial" w:cs="Arial"/>
          <w:sz w:val="22"/>
          <w:szCs w:val="22"/>
        </w:rPr>
      </w:pPr>
    </w:p>
    <w:p w14:paraId="15097CA8" w14:textId="77777777" w:rsidR="008952CF" w:rsidRDefault="008952CF">
      <w:pPr>
        <w:pStyle w:val="NormalWeb"/>
        <w:rPr>
          <w:rFonts w:ascii="Arial" w:hAnsi="Arial" w:cs="Arial"/>
          <w:sz w:val="22"/>
          <w:szCs w:val="22"/>
        </w:rPr>
      </w:pPr>
    </w:p>
    <w:p w14:paraId="223A90B7" w14:textId="77777777" w:rsidR="008952CF" w:rsidRDefault="008952CF">
      <w:pPr>
        <w:pStyle w:val="NormalWeb"/>
        <w:rPr>
          <w:rFonts w:ascii="Arial" w:hAnsi="Arial" w:cs="Arial"/>
          <w:sz w:val="22"/>
          <w:szCs w:val="22"/>
        </w:rPr>
      </w:pPr>
    </w:p>
    <w:p w14:paraId="7ED7000E" w14:textId="77777777" w:rsidR="008952CF" w:rsidRPr="008952CF" w:rsidRDefault="008952CF">
      <w:pPr>
        <w:pStyle w:val="NormalWeb"/>
        <w:rPr>
          <w:rFonts w:ascii="Arial" w:hAnsi="Arial" w:cs="Arial"/>
          <w:sz w:val="22"/>
          <w:szCs w:val="22"/>
        </w:rPr>
      </w:pPr>
    </w:p>
    <w:p w14:paraId="11226F5D" w14:textId="77777777" w:rsidR="003E3467" w:rsidRPr="008952CF" w:rsidRDefault="003E3467">
      <w:pPr>
        <w:pStyle w:val="NormalWeb"/>
        <w:rPr>
          <w:rFonts w:ascii="Arial" w:hAnsi="Arial" w:cs="Arial"/>
          <w:sz w:val="22"/>
          <w:szCs w:val="22"/>
        </w:rPr>
      </w:pPr>
      <w:r w:rsidRPr="008952CF">
        <w:rPr>
          <w:rStyle w:val="Strong"/>
          <w:rFonts w:ascii="Arial" w:hAnsi="Arial" w:cs="Arial"/>
          <w:sz w:val="22"/>
          <w:szCs w:val="22"/>
        </w:rPr>
        <w:lastRenderedPageBreak/>
        <w:t>References</w:t>
      </w:r>
    </w:p>
    <w:p w14:paraId="71170133" w14:textId="77777777" w:rsidR="003E3467" w:rsidRPr="008952CF" w:rsidRDefault="003E3467">
      <w:pPr>
        <w:pStyle w:val="NormalWeb"/>
        <w:rPr>
          <w:rFonts w:ascii="Arial" w:hAnsi="Arial" w:cs="Arial"/>
          <w:sz w:val="22"/>
          <w:szCs w:val="22"/>
        </w:rPr>
      </w:pPr>
      <w:r w:rsidRPr="008952CF">
        <w:rPr>
          <w:rFonts w:ascii="Arial" w:hAnsi="Arial" w:cs="Arial"/>
          <w:sz w:val="22"/>
          <w:szCs w:val="22"/>
        </w:rPr>
        <w:t xml:space="preserve">Ahmed, O., Walsh, E.I., </w:t>
      </w:r>
      <w:proofErr w:type="spellStart"/>
      <w:r w:rsidRPr="008952CF">
        <w:rPr>
          <w:rFonts w:ascii="Arial" w:hAnsi="Arial" w:cs="Arial"/>
          <w:sz w:val="22"/>
          <w:szCs w:val="22"/>
        </w:rPr>
        <w:t>Dawel</w:t>
      </w:r>
      <w:proofErr w:type="spellEnd"/>
      <w:r w:rsidRPr="008952CF">
        <w:rPr>
          <w:rFonts w:ascii="Arial" w:hAnsi="Arial" w:cs="Arial"/>
          <w:sz w:val="22"/>
          <w:szCs w:val="22"/>
        </w:rPr>
        <w:t xml:space="preserve">, A., </w:t>
      </w:r>
      <w:proofErr w:type="spellStart"/>
      <w:r w:rsidRPr="008952CF">
        <w:rPr>
          <w:rFonts w:ascii="Arial" w:hAnsi="Arial" w:cs="Arial"/>
          <w:sz w:val="22"/>
          <w:szCs w:val="22"/>
        </w:rPr>
        <w:t>Alateeq</w:t>
      </w:r>
      <w:proofErr w:type="spellEnd"/>
      <w:r w:rsidRPr="008952CF">
        <w:rPr>
          <w:rFonts w:ascii="Arial" w:hAnsi="Arial" w:cs="Arial"/>
          <w:sz w:val="22"/>
          <w:szCs w:val="22"/>
        </w:rPr>
        <w:t xml:space="preserve">, K., Espinoza </w:t>
      </w:r>
      <w:proofErr w:type="spellStart"/>
      <w:r w:rsidRPr="008952CF">
        <w:rPr>
          <w:rFonts w:ascii="Arial" w:hAnsi="Arial" w:cs="Arial"/>
          <w:sz w:val="22"/>
          <w:szCs w:val="22"/>
        </w:rPr>
        <w:t>Oyarce</w:t>
      </w:r>
      <w:proofErr w:type="spellEnd"/>
      <w:r w:rsidRPr="008952CF">
        <w:rPr>
          <w:rFonts w:ascii="Arial" w:hAnsi="Arial" w:cs="Arial"/>
          <w:sz w:val="22"/>
          <w:szCs w:val="22"/>
        </w:rPr>
        <w:t xml:space="preserve">, D.A. and </w:t>
      </w:r>
      <w:proofErr w:type="spellStart"/>
      <w:r w:rsidRPr="008952CF">
        <w:rPr>
          <w:rFonts w:ascii="Arial" w:hAnsi="Arial" w:cs="Arial"/>
          <w:sz w:val="22"/>
          <w:szCs w:val="22"/>
        </w:rPr>
        <w:t>Cherbuin</w:t>
      </w:r>
      <w:proofErr w:type="spellEnd"/>
      <w:r w:rsidRPr="008952CF">
        <w:rPr>
          <w:rFonts w:ascii="Arial" w:hAnsi="Arial" w:cs="Arial"/>
          <w:sz w:val="22"/>
          <w:szCs w:val="22"/>
        </w:rPr>
        <w:t xml:space="preserve">, N. (2024) ‘Social media use, mental health and sleep: A systematic review with meta-analyses’, </w:t>
      </w:r>
      <w:r w:rsidRPr="008952CF">
        <w:rPr>
          <w:rStyle w:val="Emphasis"/>
          <w:rFonts w:ascii="Arial" w:hAnsi="Arial" w:cs="Arial"/>
          <w:sz w:val="22"/>
          <w:szCs w:val="22"/>
        </w:rPr>
        <w:t>Journal of Affective Disorders</w:t>
      </w:r>
      <w:r w:rsidRPr="008952CF">
        <w:rPr>
          <w:rFonts w:ascii="Arial" w:hAnsi="Arial" w:cs="Arial"/>
          <w:sz w:val="22"/>
          <w:szCs w:val="22"/>
        </w:rPr>
        <w:t xml:space="preserve">, 367, pp. 701–712. </w:t>
      </w:r>
      <w:proofErr w:type="spellStart"/>
      <w:r w:rsidRPr="008952CF">
        <w:rPr>
          <w:rFonts w:ascii="Arial" w:hAnsi="Arial" w:cs="Arial"/>
          <w:sz w:val="22"/>
          <w:szCs w:val="22"/>
        </w:rPr>
        <w:t>doi</w:t>
      </w:r>
      <w:proofErr w:type="spellEnd"/>
      <w:r w:rsidRPr="008952CF">
        <w:rPr>
          <w:rFonts w:ascii="Arial" w:hAnsi="Arial" w:cs="Arial"/>
          <w:sz w:val="22"/>
          <w:szCs w:val="22"/>
        </w:rPr>
        <w:t>: 10.1016/j.jad.2024.08.193.</w:t>
      </w:r>
    </w:p>
    <w:p w14:paraId="1A95E722" w14:textId="77777777" w:rsidR="003E3467" w:rsidRPr="008952CF" w:rsidRDefault="003E3467">
      <w:pPr>
        <w:pStyle w:val="NormalWeb"/>
        <w:rPr>
          <w:rFonts w:ascii="Arial" w:hAnsi="Arial" w:cs="Arial"/>
          <w:sz w:val="22"/>
          <w:szCs w:val="22"/>
        </w:rPr>
      </w:pPr>
      <w:r w:rsidRPr="008952CF">
        <w:rPr>
          <w:rFonts w:ascii="Arial" w:hAnsi="Arial" w:cs="Arial"/>
          <w:sz w:val="22"/>
          <w:szCs w:val="22"/>
        </w:rPr>
        <w:t xml:space="preserve">Bowlby, J. (1969) </w:t>
      </w:r>
      <w:r w:rsidRPr="008952CF">
        <w:rPr>
          <w:rStyle w:val="Emphasis"/>
          <w:rFonts w:ascii="Arial" w:hAnsi="Arial" w:cs="Arial"/>
          <w:sz w:val="22"/>
          <w:szCs w:val="22"/>
        </w:rPr>
        <w:t>Attachment and Loss. Volume 1: Attachment</w:t>
      </w:r>
      <w:r w:rsidRPr="008952CF">
        <w:rPr>
          <w:rFonts w:ascii="Arial" w:hAnsi="Arial" w:cs="Arial"/>
          <w:sz w:val="22"/>
          <w:szCs w:val="22"/>
        </w:rPr>
        <w:t>. London: Hogarth Press and the Institute of Psycho-Analysis.</w:t>
      </w:r>
    </w:p>
    <w:p w14:paraId="03D0C285" w14:textId="77777777" w:rsidR="003E3467" w:rsidRPr="008952CF" w:rsidRDefault="003E3467">
      <w:pPr>
        <w:pStyle w:val="NormalWeb"/>
        <w:rPr>
          <w:rFonts w:ascii="Arial" w:hAnsi="Arial" w:cs="Arial"/>
          <w:sz w:val="22"/>
          <w:szCs w:val="22"/>
        </w:rPr>
      </w:pPr>
      <w:r w:rsidRPr="008952CF">
        <w:rPr>
          <w:rFonts w:ascii="Arial" w:hAnsi="Arial" w:cs="Arial"/>
          <w:sz w:val="22"/>
          <w:szCs w:val="22"/>
        </w:rPr>
        <w:t xml:space="preserve">Dibben, G.O., Martin, A., Shore, C.B., </w:t>
      </w:r>
      <w:proofErr w:type="spellStart"/>
      <w:r w:rsidRPr="008952CF">
        <w:rPr>
          <w:rFonts w:ascii="Arial" w:hAnsi="Arial" w:cs="Arial"/>
          <w:sz w:val="22"/>
          <w:szCs w:val="22"/>
        </w:rPr>
        <w:t>Johnstone</w:t>
      </w:r>
      <w:proofErr w:type="spellEnd"/>
      <w:r w:rsidRPr="008952CF">
        <w:rPr>
          <w:rFonts w:ascii="Arial" w:hAnsi="Arial" w:cs="Arial"/>
          <w:sz w:val="22"/>
          <w:szCs w:val="22"/>
        </w:rPr>
        <w:t xml:space="preserve">, A., </w:t>
      </w:r>
      <w:proofErr w:type="spellStart"/>
      <w:r w:rsidRPr="008952CF">
        <w:rPr>
          <w:rFonts w:ascii="Arial" w:hAnsi="Arial" w:cs="Arial"/>
          <w:sz w:val="22"/>
          <w:szCs w:val="22"/>
        </w:rPr>
        <w:t>McMellon</w:t>
      </w:r>
      <w:proofErr w:type="spellEnd"/>
      <w:r w:rsidRPr="008952CF">
        <w:rPr>
          <w:rFonts w:ascii="Arial" w:hAnsi="Arial" w:cs="Arial"/>
          <w:sz w:val="22"/>
          <w:szCs w:val="22"/>
        </w:rPr>
        <w:t xml:space="preserve">, C., Palmer, V., </w:t>
      </w:r>
      <w:proofErr w:type="spellStart"/>
      <w:r w:rsidRPr="008952CF">
        <w:rPr>
          <w:rFonts w:ascii="Arial" w:hAnsi="Arial" w:cs="Arial"/>
          <w:sz w:val="22"/>
          <w:szCs w:val="22"/>
        </w:rPr>
        <w:t>Pugmire</w:t>
      </w:r>
      <w:proofErr w:type="spellEnd"/>
      <w:r w:rsidRPr="008952CF">
        <w:rPr>
          <w:rFonts w:ascii="Arial" w:hAnsi="Arial" w:cs="Arial"/>
          <w:sz w:val="22"/>
          <w:szCs w:val="22"/>
        </w:rPr>
        <w:t xml:space="preserve">, J., Riddell, J., </w:t>
      </w:r>
      <w:proofErr w:type="spellStart"/>
      <w:r w:rsidRPr="008952CF">
        <w:rPr>
          <w:rFonts w:ascii="Arial" w:hAnsi="Arial" w:cs="Arial"/>
          <w:sz w:val="22"/>
          <w:szCs w:val="22"/>
        </w:rPr>
        <w:t>Skivington</w:t>
      </w:r>
      <w:proofErr w:type="spellEnd"/>
      <w:r w:rsidRPr="008952CF">
        <w:rPr>
          <w:rFonts w:ascii="Arial" w:hAnsi="Arial" w:cs="Arial"/>
          <w:sz w:val="22"/>
          <w:szCs w:val="22"/>
        </w:rPr>
        <w:t xml:space="preserve">, K., Wells, V., McDaid, L. and Simpson, S.A. (2023) ‘Adolescents’ interactive electronic device use, sleep and mental health: A systematic review of prospective studies’, </w:t>
      </w:r>
      <w:r w:rsidRPr="008952CF">
        <w:rPr>
          <w:rStyle w:val="Emphasis"/>
          <w:rFonts w:ascii="Arial" w:hAnsi="Arial" w:cs="Arial"/>
          <w:sz w:val="22"/>
          <w:szCs w:val="22"/>
        </w:rPr>
        <w:t>Journal of Sleep Research</w:t>
      </w:r>
      <w:r w:rsidRPr="008952CF">
        <w:rPr>
          <w:rFonts w:ascii="Arial" w:hAnsi="Arial" w:cs="Arial"/>
          <w:sz w:val="22"/>
          <w:szCs w:val="22"/>
        </w:rPr>
        <w:t xml:space="preserve">, 32(5), e13899. </w:t>
      </w:r>
      <w:proofErr w:type="spellStart"/>
      <w:r w:rsidRPr="008952CF">
        <w:rPr>
          <w:rFonts w:ascii="Arial" w:hAnsi="Arial" w:cs="Arial"/>
          <w:sz w:val="22"/>
          <w:szCs w:val="22"/>
        </w:rPr>
        <w:t>doi</w:t>
      </w:r>
      <w:proofErr w:type="spellEnd"/>
      <w:r w:rsidRPr="008952CF">
        <w:rPr>
          <w:rFonts w:ascii="Arial" w:hAnsi="Arial" w:cs="Arial"/>
          <w:sz w:val="22"/>
          <w:szCs w:val="22"/>
        </w:rPr>
        <w:t>: 10.1111/jsr.13899.</w:t>
      </w:r>
    </w:p>
    <w:p w14:paraId="7AC32082" w14:textId="77777777" w:rsidR="003E3467" w:rsidRPr="008952CF" w:rsidRDefault="003E3467">
      <w:pPr>
        <w:pStyle w:val="NormalWeb"/>
        <w:rPr>
          <w:rFonts w:ascii="Arial" w:hAnsi="Arial" w:cs="Arial"/>
          <w:sz w:val="22"/>
          <w:szCs w:val="22"/>
        </w:rPr>
      </w:pPr>
      <w:r w:rsidRPr="008952CF">
        <w:rPr>
          <w:rFonts w:ascii="Arial" w:hAnsi="Arial" w:cs="Arial"/>
          <w:sz w:val="22"/>
          <w:szCs w:val="22"/>
        </w:rPr>
        <w:t xml:space="preserve">Erikson, E.H. (1968) </w:t>
      </w:r>
      <w:r w:rsidRPr="008952CF">
        <w:rPr>
          <w:rStyle w:val="Emphasis"/>
          <w:rFonts w:ascii="Arial" w:hAnsi="Arial" w:cs="Arial"/>
          <w:sz w:val="22"/>
          <w:szCs w:val="22"/>
        </w:rPr>
        <w:t>Identity: Youth and Crisis</w:t>
      </w:r>
      <w:r w:rsidRPr="008952CF">
        <w:rPr>
          <w:rFonts w:ascii="Arial" w:hAnsi="Arial" w:cs="Arial"/>
          <w:sz w:val="22"/>
          <w:szCs w:val="22"/>
        </w:rPr>
        <w:t>. New York: W.W. Norton &amp; Company.</w:t>
      </w:r>
    </w:p>
    <w:p w14:paraId="2AC32446" w14:textId="77777777" w:rsidR="003E3467" w:rsidRPr="008952CF" w:rsidRDefault="003E3467">
      <w:pPr>
        <w:pStyle w:val="NormalWeb"/>
        <w:rPr>
          <w:rFonts w:ascii="Arial" w:hAnsi="Arial" w:cs="Arial"/>
          <w:sz w:val="22"/>
          <w:szCs w:val="22"/>
        </w:rPr>
      </w:pPr>
      <w:r w:rsidRPr="008952CF">
        <w:rPr>
          <w:rFonts w:ascii="Arial" w:hAnsi="Arial" w:cs="Arial"/>
          <w:sz w:val="22"/>
          <w:szCs w:val="22"/>
        </w:rPr>
        <w:t xml:space="preserve">Office of the Surgeon General (2023) </w:t>
      </w:r>
      <w:r w:rsidRPr="008952CF">
        <w:rPr>
          <w:rStyle w:val="Emphasis"/>
          <w:rFonts w:ascii="Arial" w:hAnsi="Arial" w:cs="Arial"/>
          <w:sz w:val="22"/>
          <w:szCs w:val="22"/>
        </w:rPr>
        <w:t>Social Media and Youth Mental Health: The U.S. Surgeon General's Advisory</w:t>
      </w:r>
      <w:r w:rsidRPr="008952CF">
        <w:rPr>
          <w:rFonts w:ascii="Arial" w:hAnsi="Arial" w:cs="Arial"/>
          <w:sz w:val="22"/>
          <w:szCs w:val="22"/>
        </w:rPr>
        <w:t>. Washington, DC: U.S. Department of Health and Human Services.</w:t>
      </w:r>
    </w:p>
    <w:p w14:paraId="1B534D73" w14:textId="77777777" w:rsidR="003E3467" w:rsidRPr="008952CF" w:rsidRDefault="003E3467">
      <w:pPr>
        <w:pStyle w:val="NormalWeb"/>
        <w:rPr>
          <w:rFonts w:ascii="Arial" w:hAnsi="Arial" w:cs="Arial"/>
          <w:sz w:val="22"/>
          <w:szCs w:val="22"/>
        </w:rPr>
      </w:pPr>
      <w:r w:rsidRPr="008952CF">
        <w:rPr>
          <w:rFonts w:ascii="Arial" w:hAnsi="Arial" w:cs="Arial"/>
          <w:sz w:val="22"/>
          <w:szCs w:val="22"/>
        </w:rPr>
        <w:t xml:space="preserve">Revranche, M., Biscond, M. and Husky, M.M. (2022) ‘Investigating the relationship between social media use and body image among adolescents: A systematic review’, </w:t>
      </w:r>
      <w:proofErr w:type="spellStart"/>
      <w:r w:rsidRPr="008952CF">
        <w:rPr>
          <w:rStyle w:val="Emphasis"/>
          <w:rFonts w:ascii="Arial" w:hAnsi="Arial" w:cs="Arial"/>
          <w:sz w:val="22"/>
          <w:szCs w:val="22"/>
        </w:rPr>
        <w:t>L'Encéphale</w:t>
      </w:r>
      <w:proofErr w:type="spellEnd"/>
      <w:r w:rsidRPr="008952CF">
        <w:rPr>
          <w:rFonts w:ascii="Arial" w:hAnsi="Arial" w:cs="Arial"/>
          <w:sz w:val="22"/>
          <w:szCs w:val="22"/>
        </w:rPr>
        <w:t xml:space="preserve">, 48(2), pp. 206–218. </w:t>
      </w:r>
      <w:proofErr w:type="spellStart"/>
      <w:r w:rsidRPr="008952CF">
        <w:rPr>
          <w:rFonts w:ascii="Arial" w:hAnsi="Arial" w:cs="Arial"/>
          <w:sz w:val="22"/>
          <w:szCs w:val="22"/>
        </w:rPr>
        <w:t>doi</w:t>
      </w:r>
      <w:proofErr w:type="spellEnd"/>
      <w:r w:rsidRPr="008952CF">
        <w:rPr>
          <w:rFonts w:ascii="Arial" w:hAnsi="Arial" w:cs="Arial"/>
          <w:sz w:val="22"/>
          <w:szCs w:val="22"/>
        </w:rPr>
        <w:t>: 10.1016/j.encep.2021.08.006.</w:t>
      </w:r>
    </w:p>
    <w:p w14:paraId="65CEFB35" w14:textId="77777777" w:rsidR="003E3467" w:rsidRPr="008952CF" w:rsidRDefault="003E3467">
      <w:pPr>
        <w:pStyle w:val="NormalWeb"/>
        <w:rPr>
          <w:rFonts w:ascii="Arial" w:hAnsi="Arial" w:cs="Arial"/>
          <w:sz w:val="22"/>
          <w:szCs w:val="22"/>
        </w:rPr>
      </w:pPr>
      <w:r w:rsidRPr="008952CF">
        <w:rPr>
          <w:rFonts w:ascii="Arial" w:hAnsi="Arial" w:cs="Arial"/>
          <w:sz w:val="22"/>
          <w:szCs w:val="22"/>
        </w:rPr>
        <w:t xml:space="preserve">Valkenburg, P.M., Meier, A. and Beyens, I. (2022) ‘Social media use and its impact on adolescent mental health: An umbrella review of the evidence’, </w:t>
      </w:r>
      <w:r w:rsidRPr="008952CF">
        <w:rPr>
          <w:rStyle w:val="Emphasis"/>
          <w:rFonts w:ascii="Arial" w:hAnsi="Arial" w:cs="Arial"/>
          <w:sz w:val="22"/>
          <w:szCs w:val="22"/>
        </w:rPr>
        <w:t>Current Opinion in Psychology</w:t>
      </w:r>
      <w:r w:rsidRPr="008952CF">
        <w:rPr>
          <w:rFonts w:ascii="Arial" w:hAnsi="Arial" w:cs="Arial"/>
          <w:sz w:val="22"/>
          <w:szCs w:val="22"/>
        </w:rPr>
        <w:t xml:space="preserve">, 44, pp. 58–68. </w:t>
      </w:r>
      <w:proofErr w:type="spellStart"/>
      <w:r w:rsidRPr="008952CF">
        <w:rPr>
          <w:rFonts w:ascii="Arial" w:hAnsi="Arial" w:cs="Arial"/>
          <w:sz w:val="22"/>
          <w:szCs w:val="22"/>
        </w:rPr>
        <w:t>doi</w:t>
      </w:r>
      <w:proofErr w:type="spellEnd"/>
      <w:r w:rsidRPr="008952CF">
        <w:rPr>
          <w:rFonts w:ascii="Arial" w:hAnsi="Arial" w:cs="Arial"/>
          <w:sz w:val="22"/>
          <w:szCs w:val="22"/>
        </w:rPr>
        <w:t>: 10.1016/j.copsyc.2021.08.017.</w:t>
      </w:r>
    </w:p>
    <w:p w14:paraId="50881691" w14:textId="77777777" w:rsidR="003E3467" w:rsidRPr="008952CF" w:rsidRDefault="003E3467">
      <w:pPr>
        <w:pStyle w:val="NormalWeb"/>
        <w:rPr>
          <w:rFonts w:ascii="Arial" w:hAnsi="Arial" w:cs="Arial"/>
          <w:sz w:val="22"/>
          <w:szCs w:val="22"/>
        </w:rPr>
      </w:pPr>
      <w:r w:rsidRPr="008952CF">
        <w:rPr>
          <w:rFonts w:ascii="Arial" w:hAnsi="Arial" w:cs="Arial"/>
          <w:sz w:val="22"/>
          <w:szCs w:val="22"/>
        </w:rPr>
        <w:t xml:space="preserve">World Health Organization Regional Office for Europe (2024) </w:t>
      </w:r>
      <w:r w:rsidRPr="008952CF">
        <w:rPr>
          <w:rStyle w:val="Emphasis"/>
          <w:rFonts w:ascii="Arial" w:hAnsi="Arial" w:cs="Arial"/>
          <w:sz w:val="22"/>
          <w:szCs w:val="22"/>
        </w:rPr>
        <w:t>Teens, screens and mental health: New WHO report indicates need for healthier online habits among adolescents</w:t>
      </w:r>
      <w:r w:rsidRPr="008952CF">
        <w:rPr>
          <w:rFonts w:ascii="Arial" w:hAnsi="Arial" w:cs="Arial"/>
          <w:sz w:val="22"/>
          <w:szCs w:val="22"/>
        </w:rPr>
        <w:t>. Copenhagen: WHO Regional Office for Europe.</w:t>
      </w:r>
    </w:p>
    <w:p w14:paraId="78B9740B" w14:textId="77777777" w:rsidR="0004339A" w:rsidRPr="0004339A" w:rsidRDefault="0004339A">
      <w:pPr>
        <w:pStyle w:val="NormalWeb"/>
        <w:rPr>
          <w:rFonts w:ascii="Arial" w:hAnsi="Arial" w:cs="Arial"/>
          <w:sz w:val="22"/>
          <w:szCs w:val="22"/>
        </w:rPr>
      </w:pPr>
    </w:p>
    <w:p w14:paraId="6A1C158A" w14:textId="77777777" w:rsidR="00EB0F6D" w:rsidRPr="0004339A" w:rsidRDefault="00EB0F6D">
      <w:pPr>
        <w:pStyle w:val="NormalWeb"/>
        <w:rPr>
          <w:rFonts w:ascii="Arial" w:hAnsi="Arial" w:cs="Arial"/>
          <w:sz w:val="22"/>
          <w:szCs w:val="22"/>
        </w:rPr>
      </w:pPr>
    </w:p>
    <w:p w14:paraId="0F84AAC7" w14:textId="77777777" w:rsidR="00003FD3" w:rsidRPr="0004339A" w:rsidRDefault="00003FD3">
      <w:pPr>
        <w:pStyle w:val="NormalWeb"/>
        <w:rPr>
          <w:rFonts w:ascii="Arial" w:hAnsi="Arial" w:cs="Arial"/>
          <w:sz w:val="22"/>
          <w:szCs w:val="22"/>
        </w:rPr>
      </w:pPr>
    </w:p>
    <w:p w14:paraId="4344DCDD" w14:textId="77777777" w:rsidR="00003FD3" w:rsidRPr="0004339A" w:rsidRDefault="00003FD3">
      <w:pPr>
        <w:pStyle w:val="NormalWeb"/>
        <w:rPr>
          <w:rFonts w:ascii="Arial" w:hAnsi="Arial" w:cs="Arial"/>
          <w:sz w:val="22"/>
          <w:szCs w:val="22"/>
        </w:rPr>
      </w:pPr>
    </w:p>
    <w:p w14:paraId="3C20051B" w14:textId="77777777" w:rsidR="003011AA" w:rsidRPr="0004339A" w:rsidRDefault="003011AA">
      <w:pPr>
        <w:pStyle w:val="NormalWeb"/>
        <w:rPr>
          <w:rFonts w:ascii="Arial" w:hAnsi="Arial" w:cs="Arial"/>
          <w:sz w:val="22"/>
          <w:szCs w:val="22"/>
        </w:rPr>
      </w:pPr>
    </w:p>
    <w:p w14:paraId="17A0066B" w14:textId="3F29CEAA" w:rsidR="00C76241" w:rsidRPr="0004339A" w:rsidRDefault="00C76241">
      <w:pPr>
        <w:rPr>
          <w:rFonts w:ascii="Arial" w:hAnsi="Arial" w:cs="Arial"/>
          <w:sz w:val="22"/>
          <w:szCs w:val="22"/>
        </w:rPr>
      </w:pPr>
    </w:p>
    <w:sectPr w:rsidR="00C76241" w:rsidRPr="0004339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C09"/>
    <w:rsid w:val="00002E34"/>
    <w:rsid w:val="00003FD3"/>
    <w:rsid w:val="000062DD"/>
    <w:rsid w:val="0004339A"/>
    <w:rsid w:val="00052C09"/>
    <w:rsid w:val="00057009"/>
    <w:rsid w:val="00057770"/>
    <w:rsid w:val="00060BAA"/>
    <w:rsid w:val="000B747D"/>
    <w:rsid w:val="00115743"/>
    <w:rsid w:val="00125578"/>
    <w:rsid w:val="00156299"/>
    <w:rsid w:val="00170F21"/>
    <w:rsid w:val="001B23F8"/>
    <w:rsid w:val="001C6C79"/>
    <w:rsid w:val="001E1BCA"/>
    <w:rsid w:val="0020124D"/>
    <w:rsid w:val="002215C3"/>
    <w:rsid w:val="002662D9"/>
    <w:rsid w:val="00274FC5"/>
    <w:rsid w:val="00284EF5"/>
    <w:rsid w:val="002A1354"/>
    <w:rsid w:val="002A5FC8"/>
    <w:rsid w:val="002B33BA"/>
    <w:rsid w:val="003011AA"/>
    <w:rsid w:val="00351230"/>
    <w:rsid w:val="003C60D1"/>
    <w:rsid w:val="003C7CF1"/>
    <w:rsid w:val="003E3467"/>
    <w:rsid w:val="003E4403"/>
    <w:rsid w:val="003F4C87"/>
    <w:rsid w:val="00400C0A"/>
    <w:rsid w:val="00412F65"/>
    <w:rsid w:val="00444C72"/>
    <w:rsid w:val="00455DE7"/>
    <w:rsid w:val="004728F9"/>
    <w:rsid w:val="004A1BA8"/>
    <w:rsid w:val="004D7B4E"/>
    <w:rsid w:val="005C2E2B"/>
    <w:rsid w:val="005E5E24"/>
    <w:rsid w:val="00610FE8"/>
    <w:rsid w:val="0063181F"/>
    <w:rsid w:val="0069409E"/>
    <w:rsid w:val="006C358E"/>
    <w:rsid w:val="00703F2D"/>
    <w:rsid w:val="00736C08"/>
    <w:rsid w:val="00753985"/>
    <w:rsid w:val="00773997"/>
    <w:rsid w:val="007A7255"/>
    <w:rsid w:val="007A7B9D"/>
    <w:rsid w:val="007F0537"/>
    <w:rsid w:val="00800635"/>
    <w:rsid w:val="008168D5"/>
    <w:rsid w:val="00820A32"/>
    <w:rsid w:val="00832174"/>
    <w:rsid w:val="00837372"/>
    <w:rsid w:val="00837DA7"/>
    <w:rsid w:val="008654C6"/>
    <w:rsid w:val="008719B4"/>
    <w:rsid w:val="00872AFC"/>
    <w:rsid w:val="00873691"/>
    <w:rsid w:val="008741EC"/>
    <w:rsid w:val="00891205"/>
    <w:rsid w:val="00892134"/>
    <w:rsid w:val="0089416D"/>
    <w:rsid w:val="00894441"/>
    <w:rsid w:val="008952CF"/>
    <w:rsid w:val="00902ACB"/>
    <w:rsid w:val="009D2F77"/>
    <w:rsid w:val="00A1788B"/>
    <w:rsid w:val="00A226A7"/>
    <w:rsid w:val="00A23CA5"/>
    <w:rsid w:val="00A31A57"/>
    <w:rsid w:val="00A40492"/>
    <w:rsid w:val="00A5328F"/>
    <w:rsid w:val="00AA6E7A"/>
    <w:rsid w:val="00B521DF"/>
    <w:rsid w:val="00B83977"/>
    <w:rsid w:val="00BE123E"/>
    <w:rsid w:val="00C21D80"/>
    <w:rsid w:val="00C47578"/>
    <w:rsid w:val="00C61AB4"/>
    <w:rsid w:val="00C662A2"/>
    <w:rsid w:val="00C76241"/>
    <w:rsid w:val="00C76EF6"/>
    <w:rsid w:val="00C77171"/>
    <w:rsid w:val="00CA461F"/>
    <w:rsid w:val="00CA5907"/>
    <w:rsid w:val="00CC2C66"/>
    <w:rsid w:val="00CC5B79"/>
    <w:rsid w:val="00CE31CF"/>
    <w:rsid w:val="00D10688"/>
    <w:rsid w:val="00D20F3C"/>
    <w:rsid w:val="00D23CE2"/>
    <w:rsid w:val="00D3709C"/>
    <w:rsid w:val="00D76597"/>
    <w:rsid w:val="00D9103E"/>
    <w:rsid w:val="00D92520"/>
    <w:rsid w:val="00D94E1B"/>
    <w:rsid w:val="00DB0198"/>
    <w:rsid w:val="00DC3F5D"/>
    <w:rsid w:val="00E22BDF"/>
    <w:rsid w:val="00E31EE9"/>
    <w:rsid w:val="00E467F6"/>
    <w:rsid w:val="00E81151"/>
    <w:rsid w:val="00EB0F6D"/>
    <w:rsid w:val="00EC39A4"/>
    <w:rsid w:val="00ED7D58"/>
    <w:rsid w:val="00EE2760"/>
    <w:rsid w:val="00EF3114"/>
    <w:rsid w:val="00F21C8C"/>
    <w:rsid w:val="00F520C9"/>
    <w:rsid w:val="00F56F84"/>
    <w:rsid w:val="00FA3CC8"/>
    <w:rsid w:val="00FE0D73"/>
    <w:rsid w:val="00FE7F01"/>
    <w:rsid w:val="00FF2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EB5EB1"/>
  <w15:chartTrackingRefBased/>
  <w15:docId w15:val="{BCE233A5-6F61-5047-B70B-ADDC492D9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2C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2C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2C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2C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2C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2C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2C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2C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2C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2C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2C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2C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2C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2C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2C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2C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2C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2C09"/>
    <w:rPr>
      <w:rFonts w:eastAsiaTheme="majorEastAsia" w:cstheme="majorBidi"/>
      <w:color w:val="272727" w:themeColor="text1" w:themeTint="D8"/>
    </w:rPr>
  </w:style>
  <w:style w:type="paragraph" w:styleId="Title">
    <w:name w:val="Title"/>
    <w:basedOn w:val="Normal"/>
    <w:next w:val="Normal"/>
    <w:link w:val="TitleChar"/>
    <w:uiPriority w:val="10"/>
    <w:qFormat/>
    <w:rsid w:val="00052C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2C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2C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2C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2C09"/>
    <w:pPr>
      <w:spacing w:before="160"/>
      <w:jc w:val="center"/>
    </w:pPr>
    <w:rPr>
      <w:i/>
      <w:iCs/>
      <w:color w:val="404040" w:themeColor="text1" w:themeTint="BF"/>
    </w:rPr>
  </w:style>
  <w:style w:type="character" w:customStyle="1" w:styleId="QuoteChar">
    <w:name w:val="Quote Char"/>
    <w:basedOn w:val="DefaultParagraphFont"/>
    <w:link w:val="Quote"/>
    <w:uiPriority w:val="29"/>
    <w:rsid w:val="00052C09"/>
    <w:rPr>
      <w:i/>
      <w:iCs/>
      <w:color w:val="404040" w:themeColor="text1" w:themeTint="BF"/>
    </w:rPr>
  </w:style>
  <w:style w:type="paragraph" w:styleId="ListParagraph">
    <w:name w:val="List Paragraph"/>
    <w:basedOn w:val="Normal"/>
    <w:uiPriority w:val="34"/>
    <w:qFormat/>
    <w:rsid w:val="00052C09"/>
    <w:pPr>
      <w:ind w:left="720"/>
      <w:contextualSpacing/>
    </w:pPr>
  </w:style>
  <w:style w:type="character" w:styleId="IntenseEmphasis">
    <w:name w:val="Intense Emphasis"/>
    <w:basedOn w:val="DefaultParagraphFont"/>
    <w:uiPriority w:val="21"/>
    <w:qFormat/>
    <w:rsid w:val="00052C09"/>
    <w:rPr>
      <w:i/>
      <w:iCs/>
      <w:color w:val="0F4761" w:themeColor="accent1" w:themeShade="BF"/>
    </w:rPr>
  </w:style>
  <w:style w:type="paragraph" w:styleId="IntenseQuote">
    <w:name w:val="Intense Quote"/>
    <w:basedOn w:val="Normal"/>
    <w:next w:val="Normal"/>
    <w:link w:val="IntenseQuoteChar"/>
    <w:uiPriority w:val="30"/>
    <w:qFormat/>
    <w:rsid w:val="00052C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2C09"/>
    <w:rPr>
      <w:i/>
      <w:iCs/>
      <w:color w:val="0F4761" w:themeColor="accent1" w:themeShade="BF"/>
    </w:rPr>
  </w:style>
  <w:style w:type="character" w:styleId="IntenseReference">
    <w:name w:val="Intense Reference"/>
    <w:basedOn w:val="DefaultParagraphFont"/>
    <w:uiPriority w:val="32"/>
    <w:qFormat/>
    <w:rsid w:val="00052C09"/>
    <w:rPr>
      <w:b/>
      <w:bCs/>
      <w:smallCaps/>
      <w:color w:val="0F4761" w:themeColor="accent1" w:themeShade="BF"/>
      <w:spacing w:val="5"/>
    </w:rPr>
  </w:style>
  <w:style w:type="paragraph" w:styleId="NormalWeb">
    <w:name w:val="Normal (Web)"/>
    <w:basedOn w:val="Normal"/>
    <w:uiPriority w:val="99"/>
    <w:semiHidden/>
    <w:unhideWhenUsed/>
    <w:rsid w:val="00284EF5"/>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3E3467"/>
    <w:rPr>
      <w:b/>
      <w:bCs/>
    </w:rPr>
  </w:style>
  <w:style w:type="character" w:styleId="Emphasis">
    <w:name w:val="Emphasis"/>
    <w:basedOn w:val="DefaultParagraphFont"/>
    <w:uiPriority w:val="20"/>
    <w:qFormat/>
    <w:rsid w:val="003E346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image" Target="cid:image001.png@01D0EA4A.2BD679A0" TargetMode="External" /><Relationship Id="rId4"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1942</Words>
  <Characters>11074</Characters>
  <Application>Microsoft Office Word</Application>
  <DocSecurity>0</DocSecurity>
  <Lines>92</Lines>
  <Paragraphs>25</Paragraphs>
  <ScaleCrop>false</ScaleCrop>
  <Company/>
  <LinksUpToDate>false</LinksUpToDate>
  <CharactersWithSpaces>12991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Fatoumata Sillah</dc:creator>
  <cp:keywords/>
  <dc:description/>
  <cp:lastModifiedBy>Fatoumata Sillah</cp:lastModifiedBy>
  <cp:revision>2</cp:revision>
  <dcterms:created xsi:type="dcterms:W3CDTF">2026-08-13T01:39:00Z</dcterms:created>
  <dcterms:modified xsi:type="dcterms:W3CDTF">2026-08-13T01:39:00Z</dcterms:modified>
</cp:coreProperties>
</file>