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44069" w14:textId="77777777" w:rsidR="001837A0" w:rsidRPr="001837A0" w:rsidRDefault="001837A0" w:rsidP="001837A0">
      <w:pPr>
        <w:rPr>
          <w:rFonts w:ascii="Arial" w:hAnsi="Arial" w:cs="Arial"/>
          <w:b/>
          <w:bCs/>
          <w:sz w:val="24"/>
          <w:szCs w:val="24"/>
        </w:rPr>
      </w:pPr>
      <w:r w:rsidRPr="001837A0">
        <w:rPr>
          <w:rFonts w:ascii="Arial" w:hAnsi="Arial" w:cs="Arial"/>
          <w:b/>
          <w:bCs/>
          <w:sz w:val="24"/>
          <w:szCs w:val="24"/>
        </w:rPr>
        <w:t>Evaluate the disruption options available to target criminal activity on the road network. (2000 words)</w:t>
      </w:r>
    </w:p>
    <w:p w14:paraId="41B7D6C5" w14:textId="77777777" w:rsidR="001837A0" w:rsidRPr="001837A0" w:rsidRDefault="001837A0" w:rsidP="001837A0">
      <w:pPr>
        <w:rPr>
          <w:rFonts w:ascii="Arial" w:hAnsi="Arial" w:cs="Arial"/>
          <w:sz w:val="24"/>
          <w:szCs w:val="24"/>
        </w:rPr>
      </w:pPr>
    </w:p>
    <w:p w14:paraId="44B724D3"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This assignment will evaluate the disruption options available to police when targeting criminal activity on the roads. It will evaluate the effectiveness of policing the roads, the </w:t>
      </w:r>
      <w:proofErr w:type="gramStart"/>
      <w:r w:rsidRPr="001837A0">
        <w:rPr>
          <w:rFonts w:ascii="Arial" w:hAnsi="Arial" w:cs="Arial"/>
          <w:sz w:val="24"/>
          <w:szCs w:val="24"/>
        </w:rPr>
        <w:t>powers’</w:t>
      </w:r>
      <w:proofErr w:type="gramEnd"/>
      <w:r w:rsidRPr="001837A0">
        <w:rPr>
          <w:rFonts w:ascii="Arial" w:hAnsi="Arial" w:cs="Arial"/>
          <w:sz w:val="24"/>
          <w:szCs w:val="24"/>
        </w:rPr>
        <w:t xml:space="preserve"> in place that constables use to police the roads effectively as well as the use of ANPR, TPAC trained officers and the risks involved when using these tactics.</w:t>
      </w:r>
    </w:p>
    <w:p w14:paraId="410C83A6" w14:textId="77777777" w:rsidR="001837A0" w:rsidRPr="001837A0" w:rsidRDefault="001837A0" w:rsidP="001837A0">
      <w:pPr>
        <w:rPr>
          <w:rFonts w:ascii="Arial" w:hAnsi="Arial" w:cs="Arial"/>
          <w:sz w:val="24"/>
          <w:szCs w:val="24"/>
        </w:rPr>
      </w:pPr>
    </w:p>
    <w:p w14:paraId="18235EB5" w14:textId="77777777" w:rsidR="001837A0" w:rsidRPr="001837A0" w:rsidRDefault="001837A0" w:rsidP="001837A0">
      <w:pPr>
        <w:rPr>
          <w:rFonts w:ascii="Arial" w:hAnsi="Arial" w:cs="Arial"/>
          <w:sz w:val="24"/>
          <w:szCs w:val="24"/>
        </w:rPr>
      </w:pPr>
      <w:r w:rsidRPr="001837A0">
        <w:rPr>
          <w:rFonts w:ascii="Arial" w:hAnsi="Arial" w:cs="Arial"/>
          <w:sz w:val="24"/>
          <w:szCs w:val="24"/>
        </w:rPr>
        <w:t>Road policing is a vital role that is fulfilled by specially trained police constables whose primary role is to police the UK road networks. To carry out this role effectively, they hold extensive knowledge of UK traffic legislation (College of Policing, 2022). To maintain safety and efficiency the police constable will undertake various training courses such as initial phase pursuit (IPP). IPP is when a specially trained officer initiates a police pursuit. This happens when a suspect driver is aware that they are required to stop for police but fails to do so (Northumbria Police, 2021).</w:t>
      </w:r>
    </w:p>
    <w:p w14:paraId="1FF512B5" w14:textId="77777777" w:rsidR="001837A0" w:rsidRPr="001837A0" w:rsidRDefault="001837A0" w:rsidP="001837A0">
      <w:pPr>
        <w:rPr>
          <w:rFonts w:ascii="Arial" w:hAnsi="Arial" w:cs="Arial"/>
          <w:sz w:val="24"/>
          <w:szCs w:val="24"/>
        </w:rPr>
      </w:pPr>
    </w:p>
    <w:p w14:paraId="17DB7223" w14:textId="77777777" w:rsidR="001837A0" w:rsidRPr="001837A0" w:rsidRDefault="001837A0" w:rsidP="001837A0">
      <w:pPr>
        <w:rPr>
          <w:rFonts w:ascii="Arial" w:hAnsi="Arial" w:cs="Arial"/>
          <w:sz w:val="24"/>
          <w:szCs w:val="24"/>
        </w:rPr>
      </w:pPr>
      <w:r w:rsidRPr="001837A0">
        <w:rPr>
          <w:rFonts w:ascii="Arial" w:hAnsi="Arial" w:cs="Arial"/>
          <w:sz w:val="24"/>
          <w:szCs w:val="24"/>
        </w:rPr>
        <w:t>In addition to initial phase pursuits, road policing units also target other types of criminal activity on UK roads. These criminal activities can range from minor traffic offences to criminal networks such as drug smuggling (College of Policing, 2019). Police will utilise various police powers to disrupt these criminal networks on UK roads such as Section 163 of the Road Traffic Act 1988. This provides a legal requirement for any person driving a motor vehicle on the road to stop for a police constable in uniform when instructed to do so. Failing to follow this instruction is a criminal offence (</w:t>
      </w:r>
      <w:r w:rsidRPr="001837A0">
        <w:rPr>
          <w:rFonts w:ascii="Arial" w:hAnsi="Arial" w:cs="Arial"/>
          <w:i/>
          <w:iCs/>
          <w:sz w:val="24"/>
          <w:szCs w:val="24"/>
        </w:rPr>
        <w:t xml:space="preserve">Road Traffic Act 1988). </w:t>
      </w:r>
      <w:r w:rsidRPr="001837A0">
        <w:rPr>
          <w:rFonts w:ascii="Arial" w:hAnsi="Arial" w:cs="Arial"/>
          <w:sz w:val="24"/>
          <w:szCs w:val="24"/>
        </w:rPr>
        <w:t>An article published by (Clark, 2022) shows how following an increase in antisocial behaviour, police conducted patrols and random vehicle stops and checked that all documents were in order in the affected area of Port Talbot. A further article from (</w:t>
      </w:r>
      <w:proofErr w:type="spellStart"/>
      <w:r w:rsidRPr="001837A0">
        <w:rPr>
          <w:rFonts w:ascii="Arial" w:hAnsi="Arial" w:cs="Arial"/>
          <w:sz w:val="24"/>
          <w:szCs w:val="24"/>
        </w:rPr>
        <w:t>Mohdin</w:t>
      </w:r>
      <w:proofErr w:type="spellEnd"/>
      <w:r w:rsidRPr="001837A0">
        <w:rPr>
          <w:rFonts w:ascii="Arial" w:hAnsi="Arial" w:cs="Arial"/>
          <w:sz w:val="24"/>
          <w:szCs w:val="24"/>
        </w:rPr>
        <w:t>, 2022)</w:t>
      </w:r>
      <w:hyperlink r:id="rId4" w:history="1"/>
      <w:r w:rsidRPr="001837A0">
        <w:rPr>
          <w:rFonts w:ascii="Arial" w:hAnsi="Arial" w:cs="Arial"/>
          <w:sz w:val="24"/>
          <w:szCs w:val="24"/>
        </w:rPr>
        <w:t xml:space="preserve"> stated that police are disproportionality using their police powers to stop motor vehicles and there is also a lack of data when documenting when these vehicle stops have taken place, unlike that of person stop searches which is covered under Code A of The Police and Criminal Evidence Act 1984 (Home Office, 2014). The article also stated that police are actively racist as a high proportion of the vehicles stopped by police were being driven by persons who are of a black ethnic background.</w:t>
      </w:r>
    </w:p>
    <w:p w14:paraId="58B66E06" w14:textId="77777777" w:rsidR="001837A0" w:rsidRPr="001837A0" w:rsidRDefault="001837A0" w:rsidP="001837A0">
      <w:pPr>
        <w:rPr>
          <w:rFonts w:ascii="Arial" w:hAnsi="Arial" w:cs="Arial"/>
          <w:sz w:val="24"/>
          <w:szCs w:val="24"/>
        </w:rPr>
      </w:pPr>
    </w:p>
    <w:p w14:paraId="69A7B6B1"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Another police power used is Section 4 of the Police and Criminal Evidence Act 1984. This provides police with the legal power to stop any vehicle that is not identified in a designated location, </w:t>
      </w:r>
      <w:proofErr w:type="gramStart"/>
      <w:r w:rsidRPr="001837A0">
        <w:rPr>
          <w:rFonts w:ascii="Arial" w:hAnsi="Arial" w:cs="Arial"/>
          <w:sz w:val="24"/>
          <w:szCs w:val="24"/>
        </w:rPr>
        <w:t>in order to</w:t>
      </w:r>
      <w:proofErr w:type="gramEnd"/>
      <w:r w:rsidRPr="001837A0">
        <w:rPr>
          <w:rFonts w:ascii="Arial" w:hAnsi="Arial" w:cs="Arial"/>
          <w:sz w:val="24"/>
          <w:szCs w:val="24"/>
        </w:rPr>
        <w:t xml:space="preserve"> locate a suspect or witness who is linked to an indictable offence (</w:t>
      </w:r>
      <w:r w:rsidRPr="001837A0">
        <w:rPr>
          <w:rFonts w:ascii="Arial" w:hAnsi="Arial" w:cs="Arial"/>
          <w:i/>
          <w:iCs/>
          <w:sz w:val="24"/>
          <w:szCs w:val="24"/>
        </w:rPr>
        <w:t>Police and Criminal Evidence Act 1984</w:t>
      </w:r>
      <w:r w:rsidRPr="001837A0">
        <w:rPr>
          <w:rFonts w:ascii="Arial" w:hAnsi="Arial" w:cs="Arial"/>
          <w:sz w:val="24"/>
          <w:szCs w:val="24"/>
        </w:rPr>
        <w:t>).</w:t>
      </w:r>
    </w:p>
    <w:p w14:paraId="291E2CF9" w14:textId="77777777" w:rsidR="001837A0" w:rsidRPr="001837A0" w:rsidRDefault="001837A0" w:rsidP="001837A0">
      <w:pPr>
        <w:rPr>
          <w:rFonts w:ascii="Arial" w:hAnsi="Arial" w:cs="Arial"/>
          <w:sz w:val="24"/>
          <w:szCs w:val="24"/>
        </w:rPr>
      </w:pPr>
    </w:p>
    <w:p w14:paraId="62188E53" w14:textId="05B019A3" w:rsidR="001837A0" w:rsidRPr="001837A0" w:rsidRDefault="001837A0" w:rsidP="001837A0">
      <w:pPr>
        <w:rPr>
          <w:rFonts w:ascii="Arial" w:hAnsi="Arial" w:cs="Arial"/>
          <w:sz w:val="24"/>
          <w:szCs w:val="24"/>
        </w:rPr>
      </w:pPr>
      <w:proofErr w:type="gramStart"/>
      <w:r w:rsidRPr="001837A0">
        <w:rPr>
          <w:rFonts w:ascii="Arial" w:hAnsi="Arial" w:cs="Arial"/>
          <w:sz w:val="24"/>
          <w:szCs w:val="24"/>
        </w:rPr>
        <w:lastRenderedPageBreak/>
        <w:t>Roads</w:t>
      </w:r>
      <w:proofErr w:type="gramEnd"/>
      <w:r w:rsidRPr="001837A0">
        <w:rPr>
          <w:rFonts w:ascii="Arial" w:hAnsi="Arial" w:cs="Arial"/>
          <w:sz w:val="24"/>
          <w:szCs w:val="24"/>
        </w:rPr>
        <w:t xml:space="preserve"> policing officers also use local intelligence to assist them to identify criminal network lines where they can plan and provide an appropriate response. Part of this intelligence is gathered with the use of Automatic Number Plate Recognition Cameras (ANPR). ANPR cameras are usually fixed along heavily congested roads and are mounted in mobile vehicles such as GOSAFE speed camera vans and specialist road policing vehicles. The ANPR camera automatically scans the registration of a passing car, where it then checks the vehicle’s registration against electronic databases such as the police national computer (PNC) which checks for links to criminal activity such as organised crime, drug smuggling, and stolen vehicles (Holt, T. and McGuire, M., 2017, p. 441).</w:t>
      </w:r>
      <w:r w:rsidRPr="001837A0">
        <w:rPr>
          <w:rFonts w:ascii="Arial" w:hAnsi="Arial" w:cs="Arial"/>
          <w:sz w:val="24"/>
          <w:szCs w:val="24"/>
        </w:rPr>
        <w:t xml:space="preserve"> </w:t>
      </w:r>
      <w:r w:rsidRPr="001837A0">
        <w:rPr>
          <w:rFonts w:ascii="Arial" w:hAnsi="Arial" w:cs="Arial"/>
          <w:sz w:val="24"/>
          <w:szCs w:val="24"/>
        </w:rPr>
        <w:t xml:space="preserve">ANPR can be also used to identify, discourage, and bring offenders to justice by gathering intelligence and assisting with identifying further lines of enquiries (Home Office, 2022). An article by (Copeland, 2019) states that North Yorkshire roads police used ANPR to identify and stop a vehicle that was involved in the kidnap of two children. As a result, three suspects were arrested. (Copeland, 2019) also states that by using ANPR, North Yorkshire Roads Police successfully disrupted cross country drug lines. During the investigation of major drug lines ANPR assisted police to gather intelligence, identify and then prosecute those involved. As a result of the investigation fourteen drug dealers were given a jail term of over one hundred and fifty years combined.  (Copeland, 2019) also explains how ANPR has been used to assist previous investigations which directly contributed to the arrest of seven hundred and twenty-seven suspects. In addition to this North Yorkshire Police have used ANPR to locate missing persons which led to the successful safeguarding of thirty-six vulnerable people one being a suicidal male. Another further article by (Reporter, 2018) stated that roads police received a report of a BMW M5 travelling speeds of up to one hundred and fifty miles per hour on the A1 motorway. Police successfully used ANPR to identify the vehicle and ascertained the direction of travel. From this gathered intelligence, roads police were able to bring the vehicle to a safe stop where the vehicle was also found to have two defective tyres. The driver was reported for dangerous driving and the vehicle seized. </w:t>
      </w:r>
    </w:p>
    <w:p w14:paraId="6318E0D0" w14:textId="77777777" w:rsidR="001837A0" w:rsidRPr="001837A0" w:rsidRDefault="001837A0" w:rsidP="001837A0">
      <w:pPr>
        <w:rPr>
          <w:rFonts w:ascii="Arial" w:hAnsi="Arial" w:cs="Arial"/>
          <w:sz w:val="24"/>
          <w:szCs w:val="24"/>
        </w:rPr>
      </w:pPr>
    </w:p>
    <w:p w14:paraId="4C758386" w14:textId="77777777" w:rsidR="001837A0" w:rsidRPr="001837A0" w:rsidRDefault="001837A0" w:rsidP="001837A0">
      <w:pPr>
        <w:rPr>
          <w:rFonts w:ascii="Arial" w:hAnsi="Arial" w:cs="Arial"/>
          <w:sz w:val="24"/>
          <w:szCs w:val="24"/>
        </w:rPr>
      </w:pPr>
      <w:r w:rsidRPr="001837A0">
        <w:rPr>
          <w:rFonts w:ascii="Arial" w:hAnsi="Arial" w:cs="Arial"/>
          <w:sz w:val="24"/>
          <w:szCs w:val="24"/>
        </w:rPr>
        <w:t>However, it can also be argued that ANPR is not as effective and undermines public trust as an article by (Weaver, 2015) states that police chiefs face public scrutiny over how the ANPR system is being used by police. The article also states that the police are using the ANPR disproportionately and are storing the information passed the agreed timescale of two years. In addition to this, further research from an article by (</w:t>
      </w:r>
      <w:r w:rsidRPr="001837A0">
        <w:rPr>
          <w:rFonts w:ascii="Arial" w:hAnsi="Arial" w:cs="Arial"/>
          <w:i/>
          <w:iCs/>
          <w:sz w:val="24"/>
          <w:szCs w:val="24"/>
        </w:rPr>
        <w:t xml:space="preserve">Mail </w:t>
      </w:r>
      <w:r w:rsidRPr="001837A0">
        <w:rPr>
          <w:rFonts w:ascii="Arial" w:hAnsi="Arial" w:cs="Arial"/>
          <w:sz w:val="24"/>
          <w:szCs w:val="24"/>
        </w:rPr>
        <w:t xml:space="preserve">Online, 2006) stated that although the use of ANPR cameras is a highly effective tool in identifying and tackling crime, the level of its use is questionable and could also be in breach of a person’s human rights. The article also stated that the current use of ANPR could be open to question in a court as it could be in breach of surveillance laws such as The Regulation of Investigatory Powers Act of 2000 (RIPA). </w:t>
      </w:r>
    </w:p>
    <w:p w14:paraId="1BA0D307" w14:textId="77777777" w:rsidR="001837A0" w:rsidRPr="001837A0" w:rsidRDefault="001837A0" w:rsidP="001837A0">
      <w:pPr>
        <w:rPr>
          <w:rFonts w:ascii="Arial" w:hAnsi="Arial" w:cs="Arial"/>
          <w:sz w:val="24"/>
          <w:szCs w:val="24"/>
        </w:rPr>
      </w:pPr>
    </w:p>
    <w:p w14:paraId="53437E1A" w14:textId="4FD43923" w:rsidR="001837A0" w:rsidRPr="001837A0" w:rsidRDefault="001837A0" w:rsidP="001837A0">
      <w:pPr>
        <w:rPr>
          <w:rFonts w:ascii="Arial" w:hAnsi="Arial" w:cs="Arial"/>
          <w:sz w:val="24"/>
          <w:szCs w:val="24"/>
        </w:rPr>
      </w:pPr>
      <w:r w:rsidRPr="001837A0">
        <w:rPr>
          <w:rFonts w:ascii="Arial" w:hAnsi="Arial" w:cs="Arial"/>
          <w:sz w:val="24"/>
          <w:szCs w:val="24"/>
        </w:rPr>
        <w:lastRenderedPageBreak/>
        <w:t xml:space="preserve">The Regulations of Investigatory Powers Act of 2000 (RIPA) governs the use of any covert surveillance carried out as part of an investigation. This can range from video surveillance, the planting of digital recording equipment such as bugs, the covert access to a suspect’s phone calls, emails, </w:t>
      </w:r>
      <w:proofErr w:type="gramStart"/>
      <w:r w:rsidRPr="001837A0">
        <w:rPr>
          <w:rFonts w:ascii="Arial" w:hAnsi="Arial" w:cs="Arial"/>
          <w:sz w:val="24"/>
          <w:szCs w:val="24"/>
        </w:rPr>
        <w:t>and also</w:t>
      </w:r>
      <w:proofErr w:type="gramEnd"/>
      <w:r w:rsidRPr="001837A0">
        <w:rPr>
          <w:rFonts w:ascii="Arial" w:hAnsi="Arial" w:cs="Arial"/>
          <w:sz w:val="24"/>
          <w:szCs w:val="24"/>
        </w:rPr>
        <w:t xml:space="preserve"> undercover officers themselves (Justice.org, 2022).</w:t>
      </w:r>
    </w:p>
    <w:p w14:paraId="5F497DCA" w14:textId="77777777" w:rsidR="001837A0" w:rsidRPr="001837A0" w:rsidRDefault="001837A0" w:rsidP="001837A0">
      <w:pPr>
        <w:rPr>
          <w:rFonts w:ascii="Arial" w:hAnsi="Arial" w:cs="Arial"/>
          <w:sz w:val="24"/>
          <w:szCs w:val="24"/>
        </w:rPr>
      </w:pPr>
    </w:p>
    <w:p w14:paraId="216BA020" w14:textId="77777777" w:rsidR="001837A0" w:rsidRPr="001837A0" w:rsidRDefault="001837A0" w:rsidP="001837A0">
      <w:pPr>
        <w:rPr>
          <w:rFonts w:ascii="Arial" w:hAnsi="Arial" w:cs="Arial"/>
          <w:color w:val="FF0000"/>
          <w:sz w:val="24"/>
          <w:szCs w:val="24"/>
        </w:rPr>
      </w:pPr>
      <w:r w:rsidRPr="001837A0">
        <w:rPr>
          <w:rFonts w:ascii="Arial" w:hAnsi="Arial" w:cs="Arial"/>
          <w:sz w:val="24"/>
          <w:szCs w:val="24"/>
        </w:rPr>
        <w:t>Police also have access to tactical options such as Tactical Pursuit and Containment (TPAC). TPAC is a tactical option that is used by roads policing officers during the tactical phase of a pursuit where a vehicle is failing to stop. This tactic can only be used by specialist trained advanced drivers and is used to bring the vehicle being pursued to safe stop (Bryant and Bryant, 2020, p.443).</w:t>
      </w:r>
    </w:p>
    <w:p w14:paraId="38EABB20" w14:textId="77777777" w:rsidR="001837A0" w:rsidRPr="001837A0" w:rsidRDefault="001837A0" w:rsidP="001837A0">
      <w:pPr>
        <w:rPr>
          <w:rFonts w:ascii="Arial" w:hAnsi="Arial" w:cs="Arial"/>
          <w:color w:val="FF0000"/>
          <w:sz w:val="24"/>
          <w:szCs w:val="24"/>
        </w:rPr>
      </w:pPr>
    </w:p>
    <w:p w14:paraId="201989C0"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Research of (Kent Police, 2022) shows that police officers use the TPAC manoeuvre to bring a pursued vehicle to a safe stop. This minimises the risks posed to the public, prevents criminal activity on the roads and assists with the arrest of offenders. (Kent Police, 2022) also shows that the measurement of risk is a top priority during any pursuit. The risk is constantly assessed with the officers making a constant dynamic risk assessment (DRA). Should the risks become too high, then the pursuit officers may decide that it is not proportionate to continue with the pursuit. An article by (Simpson, 2017) supports this as it states police began the pursuit of another vehicle after it failed to stop during a routine traffic stop. During the pursuit, the vehicle crashed into two parked vehicles and then continued its course. As a result, the police abandoned the pursuit due to the risk level. </w:t>
      </w:r>
    </w:p>
    <w:p w14:paraId="0EC65D66" w14:textId="77777777" w:rsidR="001837A0" w:rsidRPr="001837A0" w:rsidRDefault="001837A0" w:rsidP="001837A0">
      <w:pPr>
        <w:rPr>
          <w:rFonts w:ascii="Arial" w:hAnsi="Arial" w:cs="Arial"/>
          <w:sz w:val="24"/>
          <w:szCs w:val="24"/>
        </w:rPr>
      </w:pPr>
    </w:p>
    <w:p w14:paraId="6AF9D2F1" w14:textId="77777777" w:rsidR="001837A0" w:rsidRPr="001837A0" w:rsidRDefault="001837A0" w:rsidP="001837A0">
      <w:pPr>
        <w:rPr>
          <w:rFonts w:ascii="Arial" w:hAnsi="Arial" w:cs="Arial"/>
          <w:sz w:val="24"/>
          <w:szCs w:val="24"/>
        </w:rPr>
      </w:pPr>
      <w:r w:rsidRPr="001837A0">
        <w:rPr>
          <w:rFonts w:ascii="Arial" w:hAnsi="Arial" w:cs="Arial"/>
          <w:sz w:val="24"/>
          <w:szCs w:val="24"/>
        </w:rPr>
        <w:t>An article by (</w:t>
      </w:r>
      <w:proofErr w:type="spellStart"/>
      <w:r w:rsidRPr="001837A0">
        <w:rPr>
          <w:rFonts w:ascii="Arial" w:hAnsi="Arial" w:cs="Arial"/>
          <w:sz w:val="24"/>
          <w:szCs w:val="24"/>
        </w:rPr>
        <w:t>Ellams</w:t>
      </w:r>
      <w:proofErr w:type="spellEnd"/>
      <w:r w:rsidRPr="001837A0">
        <w:rPr>
          <w:rFonts w:ascii="Arial" w:hAnsi="Arial" w:cs="Arial"/>
          <w:sz w:val="24"/>
          <w:szCs w:val="24"/>
        </w:rPr>
        <w:t xml:space="preserve">, 2022) states how a roads policing officer apprehended three suspects and recovered a large haul of Class A and Class B drugs following a tactical pursuit with a suspect vehicle. During the tactical pursuit roads police used the TPAC manoeuvre, successfully bringing the vehicle to a safe stop. Three suspects then fled the vehicle but were quickly detained. Further research from (Harris, 2022) states how police were involved in a pursuit with a stolen vehicle for more than forty miles along the M5 motorway. Using the TPAC manoeuvre police brought the vehicle to a safe stop where the driver was arrested. </w:t>
      </w:r>
    </w:p>
    <w:p w14:paraId="0D1E4CEF" w14:textId="77777777" w:rsidR="001837A0" w:rsidRPr="001837A0" w:rsidRDefault="001837A0" w:rsidP="001837A0">
      <w:pPr>
        <w:rPr>
          <w:rFonts w:ascii="Arial" w:hAnsi="Arial" w:cs="Arial"/>
          <w:sz w:val="24"/>
          <w:szCs w:val="24"/>
        </w:rPr>
      </w:pPr>
    </w:p>
    <w:p w14:paraId="5E7A1728"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However, it can also be argued that by actively pursuing vehicles and carrying out specialised tactics such as TPAC places both the public and police officers at risk. An article by (Martin, 2019) supports this theory as it states several vehicles were damaged during a </w:t>
      </w:r>
      <w:proofErr w:type="gramStart"/>
      <w:r w:rsidRPr="001837A0">
        <w:rPr>
          <w:rFonts w:ascii="Arial" w:hAnsi="Arial" w:cs="Arial"/>
          <w:sz w:val="24"/>
          <w:szCs w:val="24"/>
        </w:rPr>
        <w:t>thirty five</w:t>
      </w:r>
      <w:proofErr w:type="gramEnd"/>
      <w:r w:rsidRPr="001837A0">
        <w:rPr>
          <w:rFonts w:ascii="Arial" w:hAnsi="Arial" w:cs="Arial"/>
          <w:sz w:val="24"/>
          <w:szCs w:val="24"/>
        </w:rPr>
        <w:t xml:space="preserve"> minute police pursuit. Police were in pursuit of a vehicle as the driver was wanted on suspicion of assault. During the pursuit the police attempted to carry out a TPAC manoeuvre on the suspect vehicle which failed causing one of the pursuing police cars to hit a wall.  </w:t>
      </w:r>
    </w:p>
    <w:p w14:paraId="0CD74B6D" w14:textId="77777777" w:rsidR="001837A0" w:rsidRPr="001837A0" w:rsidRDefault="001837A0" w:rsidP="001837A0">
      <w:pPr>
        <w:rPr>
          <w:rFonts w:ascii="Arial" w:hAnsi="Arial" w:cs="Arial"/>
          <w:sz w:val="24"/>
          <w:szCs w:val="24"/>
        </w:rPr>
      </w:pPr>
    </w:p>
    <w:p w14:paraId="3A754BAC" w14:textId="77777777" w:rsidR="001837A0" w:rsidRPr="001837A0" w:rsidRDefault="001837A0" w:rsidP="001837A0">
      <w:pPr>
        <w:rPr>
          <w:rFonts w:ascii="Arial" w:hAnsi="Arial" w:cs="Arial"/>
          <w:sz w:val="24"/>
          <w:szCs w:val="24"/>
        </w:rPr>
      </w:pPr>
      <w:r w:rsidRPr="001837A0">
        <w:rPr>
          <w:rFonts w:ascii="Arial" w:hAnsi="Arial" w:cs="Arial"/>
          <w:sz w:val="24"/>
          <w:szCs w:val="24"/>
        </w:rPr>
        <w:lastRenderedPageBreak/>
        <w:t>Whilst carrying out any decisions or tactics such as the TPAC of a vehicle the roads police always utilise the National Decision Model (NDM) (College of Policing, 2021). The NDM is used by police to assist in making ethical decisions during ever-changing circumstances. This also ensures that the decisions made fall in line with the college of policing code of ethics (Bryant and Bryant, 2020, p.79</w:t>
      </w:r>
      <w:proofErr w:type="gramStart"/>
      <w:r w:rsidRPr="001837A0">
        <w:rPr>
          <w:rFonts w:ascii="Arial" w:hAnsi="Arial" w:cs="Arial"/>
          <w:sz w:val="24"/>
          <w:szCs w:val="24"/>
        </w:rPr>
        <w:t>).Also</w:t>
      </w:r>
      <w:proofErr w:type="gramEnd"/>
      <w:r w:rsidRPr="001837A0">
        <w:rPr>
          <w:rFonts w:ascii="Arial" w:hAnsi="Arial" w:cs="Arial"/>
          <w:sz w:val="24"/>
          <w:szCs w:val="24"/>
        </w:rPr>
        <w:t>, the NDM must be applied and constantly reviewed during any pursuit or the use of specialist tactics, and must always consider the level of risk (Northumbria Police, 2021).</w:t>
      </w:r>
    </w:p>
    <w:p w14:paraId="40E4CC5E" w14:textId="77777777" w:rsidR="001837A0" w:rsidRPr="001837A0" w:rsidRDefault="001837A0" w:rsidP="001837A0">
      <w:pPr>
        <w:rPr>
          <w:rFonts w:ascii="Arial" w:hAnsi="Arial" w:cs="Arial"/>
          <w:sz w:val="24"/>
          <w:szCs w:val="24"/>
        </w:rPr>
      </w:pPr>
    </w:p>
    <w:p w14:paraId="2481058C" w14:textId="77777777" w:rsidR="001837A0" w:rsidRPr="001837A0" w:rsidRDefault="001837A0" w:rsidP="001837A0">
      <w:pPr>
        <w:rPr>
          <w:rFonts w:ascii="Arial" w:hAnsi="Arial" w:cs="Arial"/>
          <w:sz w:val="24"/>
          <w:szCs w:val="24"/>
        </w:rPr>
      </w:pPr>
      <w:r w:rsidRPr="001837A0">
        <w:rPr>
          <w:rFonts w:ascii="Arial" w:hAnsi="Arial" w:cs="Arial"/>
          <w:sz w:val="24"/>
          <w:szCs w:val="24"/>
        </w:rPr>
        <w:t>To conclude it is evident that traffic officers play a pivotal role in the detection and prevention of criminal activity on the UK roads and have various police powers and tactics in place to do so. Officers can utilise ANPR systems which enables them to gather intelligence which then helps to identify suspects. Following this they can plan and carry out specialised tactics such as TPAC to safely stop the fleeing vehicle and carry out the arrest of the suspects. As a direct result, they are actively disrupting the criminal activity on the UK roads, where they can maintain public trust and help to make the communities a safer place. However, it is also clear that when there is a pursuit in progress and these tactics are being carried out there is a lot of responsibility on both the officer that is in pursuit and senior officer that is overseeing the pursuit in the force control room due to the level of risks posed. Although all those involved are highly trained in carrying out these specialised tactics, and the NDM is at the forefront of the decisions being made, there is always an element of risk to the officers, the suspects, and the public. To minimise this risk, the officers will constantly assess the current risk level by carrying out dynamic risk assessments as the incident unfolds and this is constantly fed to the force control manager via the in-car radio. If the risk becomes too great, then the officers during the pursuit or senior officers in the force control room may decide to abort the pursuit to ensure the safety of those involved, and the public. However, this is also dependant on the level of risk that the suspect poses to the public and the severity of the criminal offence that they are a wanted and being pursued for. Whilst all these considerations are considered and there are lots of safety measures in place, they do not always prevent road traffic accidents from taking place during the pursuit.</w:t>
      </w:r>
    </w:p>
    <w:p w14:paraId="53DDF962" w14:textId="77777777" w:rsidR="001837A0" w:rsidRPr="001837A0" w:rsidRDefault="001837A0" w:rsidP="001837A0">
      <w:pPr>
        <w:rPr>
          <w:rFonts w:ascii="Arial" w:hAnsi="Arial" w:cs="Arial"/>
          <w:sz w:val="24"/>
          <w:szCs w:val="24"/>
        </w:rPr>
      </w:pPr>
    </w:p>
    <w:p w14:paraId="04BE85B5" w14:textId="0DA52894" w:rsidR="001837A0" w:rsidRPr="001837A0" w:rsidRDefault="001837A0" w:rsidP="001837A0">
      <w:pPr>
        <w:rPr>
          <w:rFonts w:ascii="Arial" w:hAnsi="Arial" w:cs="Arial"/>
          <w:sz w:val="24"/>
          <w:szCs w:val="24"/>
        </w:rPr>
      </w:pPr>
      <w:r w:rsidRPr="001837A0">
        <w:rPr>
          <w:rFonts w:ascii="Arial" w:hAnsi="Arial" w:cs="Arial"/>
          <w:sz w:val="24"/>
          <w:szCs w:val="24"/>
        </w:rPr>
        <w:t xml:space="preserve">Word Count </w:t>
      </w:r>
      <w:r w:rsidRPr="001837A0">
        <w:rPr>
          <w:rFonts w:ascii="Arial" w:hAnsi="Arial" w:cs="Arial"/>
          <w:sz w:val="24"/>
          <w:szCs w:val="24"/>
        </w:rPr>
        <w:t>–</w:t>
      </w:r>
      <w:r w:rsidRPr="001837A0">
        <w:rPr>
          <w:rFonts w:ascii="Arial" w:hAnsi="Arial" w:cs="Arial"/>
          <w:sz w:val="24"/>
          <w:szCs w:val="24"/>
        </w:rPr>
        <w:t xml:space="preserve"> 187</w:t>
      </w:r>
      <w:r w:rsidR="00777F2B">
        <w:rPr>
          <w:rFonts w:ascii="Arial" w:hAnsi="Arial" w:cs="Arial"/>
          <w:sz w:val="24"/>
          <w:szCs w:val="24"/>
        </w:rPr>
        <w:t>2</w:t>
      </w:r>
      <w:r w:rsidRPr="001837A0">
        <w:rPr>
          <w:rFonts w:ascii="Arial" w:hAnsi="Arial" w:cs="Arial"/>
          <w:sz w:val="24"/>
          <w:szCs w:val="24"/>
        </w:rPr>
        <w:t>.</w:t>
      </w:r>
    </w:p>
    <w:p w14:paraId="7FF42E1A" w14:textId="13A6168B" w:rsidR="001837A0" w:rsidRPr="001837A0" w:rsidRDefault="001837A0" w:rsidP="001837A0">
      <w:pPr>
        <w:rPr>
          <w:rFonts w:ascii="Arial" w:hAnsi="Arial" w:cs="Arial"/>
          <w:sz w:val="24"/>
          <w:szCs w:val="24"/>
        </w:rPr>
      </w:pPr>
    </w:p>
    <w:p w14:paraId="65BB8EA9" w14:textId="675CE420" w:rsidR="001837A0" w:rsidRPr="001837A0" w:rsidRDefault="001837A0" w:rsidP="001837A0">
      <w:pPr>
        <w:rPr>
          <w:rFonts w:ascii="Arial" w:hAnsi="Arial" w:cs="Arial"/>
          <w:sz w:val="24"/>
          <w:szCs w:val="24"/>
        </w:rPr>
      </w:pPr>
    </w:p>
    <w:p w14:paraId="71A88DB1" w14:textId="6A50B8FB" w:rsidR="001837A0" w:rsidRPr="001837A0" w:rsidRDefault="001837A0" w:rsidP="001837A0">
      <w:pPr>
        <w:rPr>
          <w:rFonts w:ascii="Arial" w:hAnsi="Arial" w:cs="Arial"/>
          <w:sz w:val="24"/>
          <w:szCs w:val="24"/>
        </w:rPr>
      </w:pPr>
    </w:p>
    <w:p w14:paraId="35D574CA" w14:textId="58EE29AC" w:rsidR="001837A0" w:rsidRPr="001837A0" w:rsidRDefault="001837A0" w:rsidP="001837A0">
      <w:pPr>
        <w:rPr>
          <w:rFonts w:ascii="Arial" w:hAnsi="Arial" w:cs="Arial"/>
          <w:sz w:val="24"/>
          <w:szCs w:val="24"/>
        </w:rPr>
      </w:pPr>
    </w:p>
    <w:p w14:paraId="43C17F7B" w14:textId="71445CE9" w:rsidR="001837A0" w:rsidRPr="001837A0" w:rsidRDefault="001837A0" w:rsidP="001837A0">
      <w:pPr>
        <w:rPr>
          <w:rFonts w:ascii="Arial" w:hAnsi="Arial" w:cs="Arial"/>
          <w:sz w:val="24"/>
          <w:szCs w:val="24"/>
        </w:rPr>
      </w:pPr>
    </w:p>
    <w:p w14:paraId="66AD3E91" w14:textId="1F463E7C" w:rsidR="001837A0" w:rsidRPr="001837A0" w:rsidRDefault="001837A0" w:rsidP="001837A0">
      <w:pPr>
        <w:rPr>
          <w:rFonts w:ascii="Arial" w:hAnsi="Arial" w:cs="Arial"/>
          <w:sz w:val="24"/>
          <w:szCs w:val="24"/>
        </w:rPr>
      </w:pPr>
    </w:p>
    <w:p w14:paraId="64D7CD8C" w14:textId="45F55E08" w:rsidR="001837A0" w:rsidRPr="001837A0" w:rsidRDefault="001837A0" w:rsidP="001837A0">
      <w:pPr>
        <w:rPr>
          <w:rFonts w:ascii="Arial" w:hAnsi="Arial" w:cs="Arial"/>
          <w:sz w:val="24"/>
          <w:szCs w:val="24"/>
        </w:rPr>
      </w:pPr>
    </w:p>
    <w:p w14:paraId="71254181" w14:textId="3D4EE195" w:rsidR="001837A0" w:rsidRPr="001837A0" w:rsidRDefault="001837A0" w:rsidP="001837A0">
      <w:pPr>
        <w:rPr>
          <w:rFonts w:ascii="Arial" w:hAnsi="Arial" w:cs="Arial"/>
          <w:sz w:val="24"/>
          <w:szCs w:val="24"/>
        </w:rPr>
      </w:pPr>
    </w:p>
    <w:p w14:paraId="1630E461" w14:textId="6CB60925" w:rsidR="001837A0" w:rsidRPr="001837A0" w:rsidRDefault="001837A0" w:rsidP="001837A0">
      <w:pPr>
        <w:rPr>
          <w:rFonts w:ascii="Arial" w:hAnsi="Arial" w:cs="Arial"/>
          <w:sz w:val="24"/>
          <w:szCs w:val="24"/>
        </w:rPr>
      </w:pPr>
    </w:p>
    <w:p w14:paraId="1E89BB37" w14:textId="24E000AD" w:rsidR="001837A0" w:rsidRPr="001837A0" w:rsidRDefault="001837A0" w:rsidP="001837A0">
      <w:pPr>
        <w:rPr>
          <w:rFonts w:ascii="Arial" w:hAnsi="Arial" w:cs="Arial"/>
          <w:sz w:val="24"/>
          <w:szCs w:val="24"/>
        </w:rPr>
      </w:pPr>
    </w:p>
    <w:p w14:paraId="4086C291" w14:textId="0CE306BA" w:rsidR="001837A0" w:rsidRPr="001837A0" w:rsidRDefault="001837A0" w:rsidP="001837A0">
      <w:pPr>
        <w:rPr>
          <w:rFonts w:ascii="Arial" w:hAnsi="Arial" w:cs="Arial"/>
          <w:sz w:val="24"/>
          <w:szCs w:val="24"/>
        </w:rPr>
      </w:pPr>
    </w:p>
    <w:p w14:paraId="1FE0EF10" w14:textId="77777777" w:rsidR="001837A0" w:rsidRPr="001837A0" w:rsidRDefault="001837A0" w:rsidP="001837A0">
      <w:pPr>
        <w:rPr>
          <w:rFonts w:ascii="Arial" w:hAnsi="Arial" w:cs="Arial"/>
          <w:b/>
          <w:bCs/>
          <w:sz w:val="24"/>
          <w:szCs w:val="24"/>
        </w:rPr>
      </w:pPr>
      <w:r w:rsidRPr="001837A0">
        <w:rPr>
          <w:rFonts w:ascii="Arial" w:hAnsi="Arial" w:cs="Arial"/>
          <w:b/>
          <w:bCs/>
          <w:sz w:val="24"/>
          <w:szCs w:val="24"/>
        </w:rPr>
        <w:t>Assess the role of community policing in fostering and maintaining community cohesion. (2000 words)</w:t>
      </w:r>
    </w:p>
    <w:p w14:paraId="13400C6F" w14:textId="77777777" w:rsidR="001837A0" w:rsidRPr="001837A0" w:rsidRDefault="001837A0" w:rsidP="001837A0">
      <w:pPr>
        <w:rPr>
          <w:rFonts w:ascii="Arial" w:hAnsi="Arial" w:cs="Arial"/>
          <w:sz w:val="24"/>
          <w:szCs w:val="24"/>
        </w:rPr>
      </w:pPr>
    </w:p>
    <w:p w14:paraId="1B29CD14"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This essay will assess how community policing plays a pivotal role in adopting and maintaining community cohesion. </w:t>
      </w:r>
    </w:p>
    <w:p w14:paraId="2DAD2812" w14:textId="77777777" w:rsidR="001837A0" w:rsidRPr="001837A0" w:rsidRDefault="001837A0" w:rsidP="001837A0">
      <w:pPr>
        <w:rPr>
          <w:rFonts w:ascii="Arial" w:hAnsi="Arial" w:cs="Arial"/>
          <w:sz w:val="24"/>
          <w:szCs w:val="24"/>
        </w:rPr>
      </w:pPr>
    </w:p>
    <w:p w14:paraId="66E71008" w14:textId="77777777" w:rsidR="001837A0" w:rsidRPr="001837A0" w:rsidRDefault="001837A0" w:rsidP="001837A0">
      <w:pPr>
        <w:rPr>
          <w:rFonts w:ascii="Arial" w:hAnsi="Arial" w:cs="Arial"/>
          <w:sz w:val="24"/>
          <w:szCs w:val="24"/>
        </w:rPr>
      </w:pPr>
      <w:r w:rsidRPr="001837A0">
        <w:rPr>
          <w:rFonts w:ascii="Arial" w:hAnsi="Arial" w:cs="Arial"/>
          <w:sz w:val="24"/>
          <w:szCs w:val="24"/>
        </w:rPr>
        <w:t>UK Police forces are structured into two legal bodies which are defined as the office of constable which provides the police constable with the legal power to identify, prevent and investigate crime, and the individual police force itself of which the police constables are part of Brown (2021). This is also structured into what is described to be the British model of policing. The British model of policing is used to describe the current policing culture in the UK. This model consists of three areas: The office of constable, operational independence, and policing by consent Brown (2021).</w:t>
      </w:r>
    </w:p>
    <w:p w14:paraId="495EE669" w14:textId="77777777" w:rsidR="001837A0" w:rsidRPr="001837A0" w:rsidRDefault="001837A0" w:rsidP="001837A0">
      <w:pPr>
        <w:rPr>
          <w:rFonts w:ascii="Arial" w:hAnsi="Arial" w:cs="Arial"/>
          <w:sz w:val="24"/>
          <w:szCs w:val="24"/>
        </w:rPr>
      </w:pPr>
    </w:p>
    <w:p w14:paraId="58BA2C60"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Operational independence plays an important part in UK policing. It allows each police force to be individually managed by its chief constable. The benefit to this is the chief constable can identify and prioritise their own policing priorities towards the current policing issues within that force area (HMIC, 2013). </w:t>
      </w:r>
    </w:p>
    <w:p w14:paraId="79453DBB" w14:textId="77777777" w:rsidR="001837A0" w:rsidRPr="001837A0" w:rsidRDefault="001837A0" w:rsidP="001837A0">
      <w:pPr>
        <w:rPr>
          <w:rFonts w:ascii="Arial" w:hAnsi="Arial" w:cs="Arial"/>
          <w:sz w:val="24"/>
          <w:szCs w:val="24"/>
        </w:rPr>
      </w:pPr>
    </w:p>
    <w:p w14:paraId="705E2D7C"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The term policing by consent was established during the policing reform of the Metropolitan Police Service. As a result of this reform, the </w:t>
      </w:r>
      <w:proofErr w:type="spellStart"/>
      <w:r w:rsidRPr="001837A0">
        <w:rPr>
          <w:rFonts w:ascii="Arial" w:hAnsi="Arial" w:cs="Arial"/>
          <w:sz w:val="24"/>
          <w:szCs w:val="24"/>
        </w:rPr>
        <w:t>peelian</w:t>
      </w:r>
      <w:proofErr w:type="spellEnd"/>
      <w:r w:rsidRPr="001837A0">
        <w:rPr>
          <w:rFonts w:ascii="Arial" w:hAnsi="Arial" w:cs="Arial"/>
          <w:sz w:val="24"/>
          <w:szCs w:val="24"/>
        </w:rPr>
        <w:t xml:space="preserve"> policing principles were formed which consisted of nine parts (Home Office, 2012). Part 2 of the principle stated that in order for communities to be policed effectively, the police are dependent on their ability to gather the trust and approval of the public (Police Success, 2021)</w:t>
      </w:r>
      <w:hyperlink r:id="rId5" w:history="1"/>
      <w:r w:rsidRPr="001837A0">
        <w:rPr>
          <w:rFonts w:ascii="Arial" w:hAnsi="Arial" w:cs="Arial"/>
          <w:sz w:val="24"/>
          <w:szCs w:val="24"/>
        </w:rPr>
        <w:t xml:space="preserve">. Part 7 of the principle highlighted the importance of the police maintaining a positive relationship with the public as the police and the public are that of the same (Police Success, 2021). Research from (National Policing Improvement Agency, 2012) shows that many of these </w:t>
      </w:r>
      <w:proofErr w:type="spellStart"/>
      <w:r w:rsidRPr="001837A0">
        <w:rPr>
          <w:rFonts w:ascii="Arial" w:hAnsi="Arial" w:cs="Arial"/>
          <w:sz w:val="24"/>
          <w:szCs w:val="24"/>
        </w:rPr>
        <w:t>peelian</w:t>
      </w:r>
      <w:proofErr w:type="spellEnd"/>
      <w:r w:rsidRPr="001837A0">
        <w:rPr>
          <w:rFonts w:ascii="Arial" w:hAnsi="Arial" w:cs="Arial"/>
          <w:sz w:val="24"/>
          <w:szCs w:val="24"/>
        </w:rPr>
        <w:t xml:space="preserve"> principles can be directly linked to the current UK policing models such as community policing. </w:t>
      </w:r>
    </w:p>
    <w:p w14:paraId="6803E64E" w14:textId="77777777" w:rsidR="001837A0" w:rsidRPr="001837A0" w:rsidRDefault="001837A0" w:rsidP="001837A0">
      <w:pPr>
        <w:rPr>
          <w:rFonts w:ascii="Arial" w:hAnsi="Arial" w:cs="Arial"/>
          <w:sz w:val="24"/>
          <w:szCs w:val="24"/>
        </w:rPr>
      </w:pPr>
    </w:p>
    <w:p w14:paraId="78A72CB4" w14:textId="77777777" w:rsidR="001837A0" w:rsidRPr="001837A0" w:rsidRDefault="001837A0" w:rsidP="001837A0">
      <w:pPr>
        <w:rPr>
          <w:rFonts w:ascii="Arial" w:hAnsi="Arial" w:cs="Arial"/>
          <w:color w:val="FF0000"/>
          <w:sz w:val="24"/>
          <w:szCs w:val="24"/>
        </w:rPr>
      </w:pPr>
      <w:r w:rsidRPr="001837A0">
        <w:rPr>
          <w:rFonts w:ascii="Arial" w:hAnsi="Arial" w:cs="Arial"/>
          <w:sz w:val="24"/>
          <w:szCs w:val="24"/>
        </w:rPr>
        <w:t xml:space="preserve">To strengthen relationships between the local communities, South Wales Police actively recruit Police Community Support Officers (PCSOs). PCSOs are the main link between the community and South Wales Police. They look to provide a police </w:t>
      </w:r>
      <w:r w:rsidRPr="001837A0">
        <w:rPr>
          <w:rFonts w:ascii="Arial" w:hAnsi="Arial" w:cs="Arial"/>
          <w:sz w:val="24"/>
          <w:szCs w:val="24"/>
        </w:rPr>
        <w:lastRenderedPageBreak/>
        <w:t xml:space="preserve">presence, positive engagement, and problem-solving approach, whilst building public trust and confidence in the police (South Wales Police, 2021). </w:t>
      </w:r>
    </w:p>
    <w:p w14:paraId="406AE496" w14:textId="77777777" w:rsidR="001837A0" w:rsidRPr="001837A0" w:rsidRDefault="001837A0" w:rsidP="001837A0">
      <w:pPr>
        <w:rPr>
          <w:rFonts w:ascii="Arial" w:hAnsi="Arial" w:cs="Arial"/>
          <w:sz w:val="24"/>
          <w:szCs w:val="24"/>
        </w:rPr>
      </w:pPr>
    </w:p>
    <w:p w14:paraId="5FD0173F"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PCSOs do this by conducting routine patrols around crime hotspot areas to deter and tackle crime such as anti-social behaviour, with the aim to increase public confidence in policing. PCSOs also provide additional support to other policing departments such as neighbourhood policing by gathering and submitting intelligence, developing positive relationships within communities which improve public trust and community cohesion. They also identify new ways of working in cohesion with the community and providing support to those who are vulnerable (College of Policing, 2022). </w:t>
      </w:r>
      <w:proofErr w:type="gramStart"/>
      <w:r w:rsidRPr="001837A0">
        <w:rPr>
          <w:rFonts w:ascii="Arial" w:hAnsi="Arial" w:cs="Arial"/>
          <w:sz w:val="24"/>
          <w:szCs w:val="24"/>
        </w:rPr>
        <w:t>Also</w:t>
      </w:r>
      <w:proofErr w:type="gramEnd"/>
      <w:r w:rsidRPr="001837A0">
        <w:rPr>
          <w:rFonts w:ascii="Arial" w:hAnsi="Arial" w:cs="Arial"/>
          <w:sz w:val="24"/>
          <w:szCs w:val="24"/>
        </w:rPr>
        <w:t xml:space="preserve"> research from (Police Professional, 2008) shows that Greater Manchester Police (GMP) have placed four PCSO’s at a local school to improve public confidence and to provide support to the parents and children. </w:t>
      </w:r>
    </w:p>
    <w:p w14:paraId="4D18B409" w14:textId="77777777" w:rsidR="001837A0" w:rsidRPr="001837A0" w:rsidRDefault="001837A0" w:rsidP="001837A0">
      <w:pPr>
        <w:rPr>
          <w:rFonts w:ascii="Arial" w:hAnsi="Arial" w:cs="Arial"/>
          <w:sz w:val="24"/>
          <w:szCs w:val="24"/>
        </w:rPr>
      </w:pPr>
    </w:p>
    <w:p w14:paraId="47BFA98A" w14:textId="77777777" w:rsidR="001837A0" w:rsidRPr="001837A0" w:rsidRDefault="001837A0" w:rsidP="001837A0">
      <w:pPr>
        <w:rPr>
          <w:rFonts w:ascii="Arial" w:hAnsi="Arial" w:cs="Arial"/>
          <w:sz w:val="24"/>
          <w:szCs w:val="24"/>
        </w:rPr>
      </w:pPr>
      <w:r w:rsidRPr="001837A0">
        <w:rPr>
          <w:rFonts w:ascii="Arial" w:hAnsi="Arial" w:cs="Arial"/>
          <w:sz w:val="24"/>
          <w:szCs w:val="24"/>
        </w:rPr>
        <w:t>However, it can also be argued that PCSOs do not improve crime levels as a case study carried out by (College of Policing, 2019) suggested that due to the limited powers PCSOs have they don’t act as a deterrent for criminals and so the crime is still being committed. Additionally, it is argued that crime levels figures increase as communities see more police presence and so are more likely to report the crime.</w:t>
      </w:r>
    </w:p>
    <w:p w14:paraId="1ED7FF08" w14:textId="77777777" w:rsidR="001837A0" w:rsidRPr="001837A0" w:rsidRDefault="001837A0" w:rsidP="001837A0">
      <w:pPr>
        <w:rPr>
          <w:rFonts w:ascii="Arial" w:hAnsi="Arial" w:cs="Arial"/>
          <w:sz w:val="24"/>
          <w:szCs w:val="24"/>
        </w:rPr>
      </w:pPr>
    </w:p>
    <w:p w14:paraId="5F5F9EF6"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Further research from (Police </w:t>
      </w:r>
      <w:bookmarkStart w:id="0" w:name="_Hlk96766807"/>
      <w:r w:rsidRPr="001837A0">
        <w:rPr>
          <w:rFonts w:ascii="Arial" w:hAnsi="Arial" w:cs="Arial"/>
          <w:sz w:val="24"/>
          <w:szCs w:val="24"/>
        </w:rPr>
        <w:t>and Crime Commissioner South Wales</w:t>
      </w:r>
      <w:bookmarkEnd w:id="0"/>
      <w:r w:rsidRPr="001837A0">
        <w:rPr>
          <w:rFonts w:ascii="Arial" w:hAnsi="Arial" w:cs="Arial"/>
          <w:sz w:val="24"/>
          <w:szCs w:val="24"/>
        </w:rPr>
        <w:t xml:space="preserve">, no date) shows that South Wales Police and the Police Crime Commissioner have previously held community-based events to give members of the community their chance to share their views on the local police force and the current policing issues within the community. As part of the meeting </w:t>
      </w:r>
      <w:proofErr w:type="gramStart"/>
      <w:r w:rsidRPr="001837A0">
        <w:rPr>
          <w:rFonts w:ascii="Arial" w:hAnsi="Arial" w:cs="Arial"/>
          <w:sz w:val="24"/>
          <w:szCs w:val="24"/>
        </w:rPr>
        <w:t>they  provide</w:t>
      </w:r>
      <w:proofErr w:type="gramEnd"/>
      <w:r w:rsidRPr="001837A0">
        <w:rPr>
          <w:rFonts w:ascii="Arial" w:hAnsi="Arial" w:cs="Arial"/>
          <w:sz w:val="24"/>
          <w:szCs w:val="24"/>
        </w:rPr>
        <w:t xml:space="preserve"> the public information of the role the Police Crime Commissioner holds. </w:t>
      </w:r>
    </w:p>
    <w:p w14:paraId="72622106" w14:textId="77777777" w:rsidR="001837A0" w:rsidRPr="001837A0" w:rsidRDefault="001837A0" w:rsidP="001837A0">
      <w:pPr>
        <w:rPr>
          <w:rFonts w:ascii="Arial" w:hAnsi="Arial" w:cs="Arial"/>
          <w:sz w:val="24"/>
          <w:szCs w:val="24"/>
        </w:rPr>
      </w:pPr>
    </w:p>
    <w:p w14:paraId="3999E555" w14:textId="77777777" w:rsidR="001837A0" w:rsidRPr="001837A0" w:rsidRDefault="001837A0" w:rsidP="001837A0">
      <w:pPr>
        <w:rPr>
          <w:rFonts w:ascii="Arial" w:hAnsi="Arial" w:cs="Arial"/>
          <w:sz w:val="24"/>
          <w:szCs w:val="24"/>
        </w:rPr>
      </w:pPr>
      <w:r w:rsidRPr="001837A0">
        <w:rPr>
          <w:rFonts w:ascii="Arial" w:hAnsi="Arial" w:cs="Arial"/>
          <w:sz w:val="24"/>
          <w:szCs w:val="24"/>
        </w:rPr>
        <w:t>(</w:t>
      </w:r>
      <w:bookmarkStart w:id="1" w:name="_Hlk96766100"/>
      <w:r w:rsidRPr="001837A0">
        <w:rPr>
          <w:rFonts w:ascii="Arial" w:hAnsi="Arial" w:cs="Arial"/>
          <w:sz w:val="24"/>
          <w:szCs w:val="24"/>
        </w:rPr>
        <w:t>National Policing Improvement Agency</w:t>
      </w:r>
      <w:bookmarkEnd w:id="1"/>
      <w:r w:rsidRPr="001837A0">
        <w:rPr>
          <w:rFonts w:ascii="Arial" w:hAnsi="Arial" w:cs="Arial"/>
          <w:sz w:val="24"/>
          <w:szCs w:val="24"/>
        </w:rPr>
        <w:t>, 2012)</w:t>
      </w:r>
      <w:r w:rsidRPr="001837A0">
        <w:rPr>
          <w:rFonts w:ascii="Arial" w:hAnsi="Arial" w:cs="Arial"/>
          <w:color w:val="FF0000"/>
          <w:sz w:val="24"/>
          <w:szCs w:val="24"/>
        </w:rPr>
        <w:t xml:space="preserve"> </w:t>
      </w:r>
      <w:r w:rsidRPr="001837A0">
        <w:rPr>
          <w:rFonts w:ascii="Arial" w:hAnsi="Arial" w:cs="Arial"/>
          <w:sz w:val="24"/>
          <w:szCs w:val="24"/>
        </w:rPr>
        <w:t>shows the term community policing has direct links to the neighbourhood policing model. Neighbourhood policing teams play a crucial part in UK policing as it increases the publics’ trust and confidence in the police, reduces crime levels, increases the feelings of safety within the communities, promotes community cohesion, and develops strong relationships between the police and the public (College of Policing, 2018).</w:t>
      </w:r>
    </w:p>
    <w:p w14:paraId="5FFFB4FC" w14:textId="77777777" w:rsidR="001837A0" w:rsidRPr="001837A0" w:rsidRDefault="001837A0" w:rsidP="001837A0">
      <w:pPr>
        <w:rPr>
          <w:rFonts w:ascii="Arial" w:hAnsi="Arial" w:cs="Arial"/>
          <w:sz w:val="24"/>
          <w:szCs w:val="24"/>
        </w:rPr>
      </w:pPr>
    </w:p>
    <w:p w14:paraId="6FCF0FD8"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Research from (Home Office, 2004) shows that neighbourhood policing teams are warranted police constables who work closely with PCSOs and with the wider communities. Their primary role is to provide a policing presence within the community, whilst promoting positive relationships with the public. Neighbourhood policing teams do this by carrying out both intelligence-led and proactive approaches to identify, prevent, and tackle crime within the community. (Home Office, 2004) also shows that this neighbourhood policing is at its most effective when the police and </w:t>
      </w:r>
      <w:r w:rsidRPr="001837A0">
        <w:rPr>
          <w:rFonts w:ascii="Arial" w:hAnsi="Arial" w:cs="Arial"/>
          <w:sz w:val="24"/>
          <w:szCs w:val="24"/>
        </w:rPr>
        <w:lastRenderedPageBreak/>
        <w:t xml:space="preserve">communities are working in cohesion with one another. This has a positive impact on both the police and communities as research of (College of Policing, 2013) shows that without the public’s trust and confidence policing the communities would be near impossible. As a result of this, the police would fail to function where they would lose the support of the communities that they serve. Further research from (College of Policing, 2013) shows that increasing police presence in the community, and actively engaging with its members helps the police and community to work in cohesion with one other. This not only resolves issues within the community but also increases public confidence in the police force. This helps the police to build and maintain better relationships with the individual communities. </w:t>
      </w:r>
    </w:p>
    <w:p w14:paraId="759FCBAD" w14:textId="77777777" w:rsidR="001837A0" w:rsidRPr="001837A0" w:rsidRDefault="001837A0" w:rsidP="001837A0">
      <w:pPr>
        <w:rPr>
          <w:rFonts w:ascii="Arial" w:hAnsi="Arial" w:cs="Arial"/>
          <w:sz w:val="24"/>
          <w:szCs w:val="24"/>
        </w:rPr>
      </w:pPr>
    </w:p>
    <w:p w14:paraId="0E558F95"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An article from (Smedley, 2022) states that neighbourhood policing teams in Copeland have been working closely with the communities and increasing patrols </w:t>
      </w:r>
      <w:proofErr w:type="gramStart"/>
      <w:r w:rsidRPr="001837A0">
        <w:rPr>
          <w:rFonts w:ascii="Arial" w:hAnsi="Arial" w:cs="Arial"/>
          <w:sz w:val="24"/>
          <w:szCs w:val="24"/>
        </w:rPr>
        <w:t>in an attempt to</w:t>
      </w:r>
      <w:proofErr w:type="gramEnd"/>
      <w:r w:rsidRPr="001837A0">
        <w:rPr>
          <w:rFonts w:ascii="Arial" w:hAnsi="Arial" w:cs="Arial"/>
          <w:sz w:val="24"/>
          <w:szCs w:val="24"/>
        </w:rPr>
        <w:t xml:space="preserve"> tack the ongoing issue of antisocial behaviour in the area. Following a response from the communities, the officers have set up Operation Endorse in a bid to tackle the ongoing issues. One of the issues raised by the community was the illegal use of electric scooters in the area. During the successful operation, officers seized a total of eleven offending vehicles, letters sent to the parents of those offending who were under the legal age of prosecution, and sixteen visits to their homes were carried out, a total of nine persons were prosecuted and section fifty-nine notices were issued. Section fifty-nine of the Police Reform Act 2002 provides a constable with the legal power to stop a motor vehicle on a road that he believes to be driving in a manner that is likely to cause harassment, alarm, and annoyance to other road users. As a result, the constable can issue the driver with a section fifty-nine warning, and should the driver be seen driving in the same manner within twelve months then the vehicle can be seized </w:t>
      </w:r>
      <w:r w:rsidRPr="001837A0">
        <w:rPr>
          <w:rFonts w:ascii="Arial" w:hAnsi="Arial" w:cs="Arial"/>
          <w:i/>
          <w:iCs/>
          <w:sz w:val="24"/>
          <w:szCs w:val="24"/>
        </w:rPr>
        <w:t>(Police Reform Act 2002)</w:t>
      </w:r>
      <w:r w:rsidRPr="001837A0">
        <w:rPr>
          <w:rFonts w:ascii="Arial" w:hAnsi="Arial" w:cs="Arial"/>
          <w:sz w:val="24"/>
          <w:szCs w:val="24"/>
        </w:rPr>
        <w:t>.</w:t>
      </w:r>
    </w:p>
    <w:p w14:paraId="0371F19E" w14:textId="77777777" w:rsidR="001837A0" w:rsidRPr="001837A0" w:rsidRDefault="001837A0" w:rsidP="001837A0">
      <w:pPr>
        <w:rPr>
          <w:rFonts w:ascii="Arial" w:hAnsi="Arial" w:cs="Arial"/>
          <w:sz w:val="24"/>
          <w:szCs w:val="24"/>
        </w:rPr>
      </w:pPr>
    </w:p>
    <w:p w14:paraId="454EED80"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If the police fail to maintain a positive relationship with the public then this can a negative effect on their ability to </w:t>
      </w:r>
      <w:proofErr w:type="gramStart"/>
      <w:r w:rsidRPr="001837A0">
        <w:rPr>
          <w:rFonts w:ascii="Arial" w:hAnsi="Arial" w:cs="Arial"/>
          <w:sz w:val="24"/>
          <w:szCs w:val="24"/>
        </w:rPr>
        <w:t>police</w:t>
      </w:r>
      <w:proofErr w:type="gramEnd"/>
      <w:r w:rsidRPr="001837A0">
        <w:rPr>
          <w:rFonts w:ascii="Arial" w:hAnsi="Arial" w:cs="Arial"/>
          <w:sz w:val="24"/>
          <w:szCs w:val="24"/>
        </w:rPr>
        <w:t xml:space="preserve"> the communities. An article from (Dodd, 2020) supports this theory by stating many low-level crimes are going unreported as the public feel that they cannot trust the police to investigate the offence. This has resulted in a change of culture within the communities and damaged the public’s level of confidence in the police. The article also reported that there had been a decrease in the number of suspects charged with crimes compared to the year before. </w:t>
      </w:r>
    </w:p>
    <w:p w14:paraId="7FFA1CB1" w14:textId="77777777" w:rsidR="001837A0" w:rsidRPr="001837A0" w:rsidRDefault="001837A0" w:rsidP="001837A0">
      <w:pPr>
        <w:rPr>
          <w:rFonts w:ascii="Arial" w:hAnsi="Arial" w:cs="Arial"/>
          <w:sz w:val="24"/>
          <w:szCs w:val="24"/>
        </w:rPr>
      </w:pPr>
    </w:p>
    <w:p w14:paraId="392BA04C"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This loss of public trust within the police can be caused by the disproportionate use of stop searches within the Black, Asian, and Minority Ethnic communities (HMICFRS, 2021) reported. </w:t>
      </w:r>
    </w:p>
    <w:p w14:paraId="59B14FF6" w14:textId="77777777" w:rsidR="001837A0" w:rsidRPr="001837A0" w:rsidRDefault="001837A0" w:rsidP="001837A0">
      <w:pPr>
        <w:rPr>
          <w:rFonts w:ascii="Arial" w:hAnsi="Arial" w:cs="Arial"/>
          <w:sz w:val="24"/>
          <w:szCs w:val="24"/>
        </w:rPr>
      </w:pPr>
    </w:p>
    <w:p w14:paraId="02556DBB" w14:textId="77777777" w:rsidR="001837A0" w:rsidRPr="001837A0" w:rsidRDefault="001837A0" w:rsidP="001837A0">
      <w:pPr>
        <w:rPr>
          <w:rFonts w:ascii="Arial" w:hAnsi="Arial" w:cs="Arial"/>
          <w:sz w:val="24"/>
          <w:szCs w:val="24"/>
        </w:rPr>
      </w:pPr>
      <w:r w:rsidRPr="001837A0">
        <w:rPr>
          <w:rFonts w:ascii="Arial" w:hAnsi="Arial" w:cs="Arial"/>
          <w:sz w:val="24"/>
          <w:szCs w:val="24"/>
        </w:rPr>
        <w:lastRenderedPageBreak/>
        <w:t xml:space="preserve">(HMICFRS, 2021) also stated that because of the findings the inspectorate has requested that police leaders reconsider if stop searches are the most effective way of tackling drug crime within the communities. </w:t>
      </w:r>
    </w:p>
    <w:p w14:paraId="225F5ED9" w14:textId="77777777" w:rsidR="001837A0" w:rsidRPr="001837A0" w:rsidRDefault="001837A0" w:rsidP="001837A0">
      <w:pPr>
        <w:rPr>
          <w:rFonts w:ascii="Arial" w:hAnsi="Arial" w:cs="Arial"/>
          <w:sz w:val="24"/>
          <w:szCs w:val="24"/>
        </w:rPr>
      </w:pPr>
    </w:p>
    <w:p w14:paraId="3FC6825A" w14:textId="77777777" w:rsidR="001837A0" w:rsidRPr="001837A0" w:rsidRDefault="001837A0" w:rsidP="001837A0">
      <w:pPr>
        <w:rPr>
          <w:rFonts w:ascii="Arial" w:hAnsi="Arial" w:cs="Arial"/>
          <w:sz w:val="24"/>
          <w:szCs w:val="24"/>
        </w:rPr>
      </w:pPr>
      <w:r w:rsidRPr="001837A0">
        <w:rPr>
          <w:rFonts w:ascii="Arial" w:hAnsi="Arial" w:cs="Arial"/>
          <w:sz w:val="24"/>
          <w:szCs w:val="24"/>
        </w:rPr>
        <w:t>Another report by (HMICFRS, 2021) stated that despite training being circulated, police are not considering the negative impact a stop search has on the person and public confidence. It also highlighted the police are disproportionately using their police stop search powers in varying ratios that are dependent on ethnic groups. This leads suspecting communities to feel that they are being targeted. This negatively impacts public trust and confidence which is an important characteristic of the British policing model – policing by consent.</w:t>
      </w:r>
    </w:p>
    <w:p w14:paraId="3D83872B" w14:textId="77777777" w:rsidR="001837A0" w:rsidRPr="001837A0" w:rsidRDefault="001837A0" w:rsidP="001837A0">
      <w:pPr>
        <w:rPr>
          <w:rFonts w:ascii="Arial" w:hAnsi="Arial" w:cs="Arial"/>
          <w:sz w:val="24"/>
          <w:szCs w:val="24"/>
        </w:rPr>
      </w:pPr>
    </w:p>
    <w:p w14:paraId="79E5599B"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An article by (Beckford, 2020) stated that police stop searches saw an increase of over forty percent during the lockdown period in London. </w:t>
      </w:r>
      <w:proofErr w:type="gramStart"/>
      <w:r w:rsidRPr="001837A0">
        <w:rPr>
          <w:rFonts w:ascii="Arial" w:hAnsi="Arial" w:cs="Arial"/>
          <w:sz w:val="24"/>
          <w:szCs w:val="24"/>
        </w:rPr>
        <w:t>However</w:t>
      </w:r>
      <w:proofErr w:type="gramEnd"/>
      <w:r w:rsidRPr="001837A0">
        <w:rPr>
          <w:rFonts w:ascii="Arial" w:hAnsi="Arial" w:cs="Arial"/>
          <w:sz w:val="24"/>
          <w:szCs w:val="24"/>
        </w:rPr>
        <w:t xml:space="preserve"> despite the rise only one in five searches led to a positive result. The article also stated that although police were proactively targeting crime by carrying out these stop searches, they are being conducted on the police officer’s presumption and not on actual police intelligence. Due to this, there is a significant risk that disproportionate use of these police powers is likely to cause further damage to the relationships between the communities of London and the police.</w:t>
      </w:r>
    </w:p>
    <w:p w14:paraId="6EAB791B" w14:textId="77777777" w:rsidR="001837A0" w:rsidRPr="001837A0" w:rsidRDefault="001837A0" w:rsidP="001837A0">
      <w:pPr>
        <w:rPr>
          <w:rFonts w:ascii="Arial" w:hAnsi="Arial" w:cs="Arial"/>
          <w:sz w:val="24"/>
          <w:szCs w:val="24"/>
        </w:rPr>
      </w:pPr>
    </w:p>
    <w:p w14:paraId="4351ECEE" w14:textId="77777777" w:rsidR="001837A0" w:rsidRPr="001837A0" w:rsidRDefault="001837A0" w:rsidP="001837A0">
      <w:pPr>
        <w:rPr>
          <w:rFonts w:ascii="Arial" w:hAnsi="Arial" w:cs="Arial"/>
          <w:sz w:val="24"/>
          <w:szCs w:val="24"/>
        </w:rPr>
      </w:pPr>
      <w:r w:rsidRPr="001837A0">
        <w:rPr>
          <w:rFonts w:ascii="Arial" w:hAnsi="Arial" w:cs="Arial"/>
          <w:sz w:val="24"/>
          <w:szCs w:val="24"/>
        </w:rPr>
        <w:t>Research by (College of Policing, 2018) showed that by the neighbouring policing teams working in cohesion with the communities, along with conducting targeted police patrols in the area had successfully reduced crime levels and increased public trust and confidence in the police. (College of Policing, 2018</w:t>
      </w:r>
      <w:proofErr w:type="gramStart"/>
      <w:r w:rsidRPr="001837A0">
        <w:rPr>
          <w:rFonts w:ascii="Arial" w:hAnsi="Arial" w:cs="Arial"/>
          <w:sz w:val="24"/>
          <w:szCs w:val="24"/>
        </w:rPr>
        <w:t>)  also</w:t>
      </w:r>
      <w:proofErr w:type="gramEnd"/>
      <w:r w:rsidRPr="001837A0">
        <w:rPr>
          <w:rFonts w:ascii="Arial" w:hAnsi="Arial" w:cs="Arial"/>
          <w:sz w:val="24"/>
          <w:szCs w:val="24"/>
        </w:rPr>
        <w:t xml:space="preserve"> showed that neighbourhood policing newsletters had a positive impact within the community, which improved the public’s perception of the police within their area.  </w:t>
      </w:r>
    </w:p>
    <w:p w14:paraId="38FB447F" w14:textId="77777777" w:rsidR="001837A0" w:rsidRPr="001837A0" w:rsidRDefault="001837A0" w:rsidP="001837A0">
      <w:pPr>
        <w:rPr>
          <w:rFonts w:ascii="Arial" w:hAnsi="Arial" w:cs="Arial"/>
          <w:sz w:val="24"/>
          <w:szCs w:val="24"/>
        </w:rPr>
      </w:pPr>
    </w:p>
    <w:p w14:paraId="1A7F9468" w14:textId="77777777" w:rsidR="001837A0" w:rsidRPr="001837A0" w:rsidRDefault="001837A0" w:rsidP="001837A0">
      <w:pPr>
        <w:rPr>
          <w:rFonts w:ascii="Arial" w:hAnsi="Arial" w:cs="Arial"/>
          <w:sz w:val="24"/>
          <w:szCs w:val="24"/>
        </w:rPr>
      </w:pPr>
      <w:r w:rsidRPr="001837A0">
        <w:rPr>
          <w:rFonts w:ascii="Arial" w:hAnsi="Arial" w:cs="Arial"/>
          <w:sz w:val="24"/>
          <w:szCs w:val="24"/>
        </w:rPr>
        <w:t>Also to assist with reducing crime levels PCSO’s have various police powers such as powers to detain any person who the PCSO believes to be guilty of an offence, power to issue fixed penalty notices for disorder such as littering, power to require the name and address of a person whom the PCSO has reason to believe to be involved in a criminal offence  or anti-social behaviour, power to require a person to surrender alcohol that is believed to be under the age of eighteen years old, power to seize tobacco from anyone under the legal age of sixteen, power to seize drugs if the PCSO believes that the possession is unlawful, power to enter and search a premises to save life and limb and to prevent serious damage to property and powers to seize a vehicle that is causing alarm to the communities (Gov.uk, 2012).</w:t>
      </w:r>
    </w:p>
    <w:p w14:paraId="2B6D0C36" w14:textId="77777777" w:rsidR="001837A0" w:rsidRPr="001837A0" w:rsidRDefault="001837A0" w:rsidP="001837A0">
      <w:pPr>
        <w:rPr>
          <w:rFonts w:ascii="Arial" w:hAnsi="Arial" w:cs="Arial"/>
          <w:sz w:val="24"/>
          <w:szCs w:val="24"/>
        </w:rPr>
      </w:pPr>
    </w:p>
    <w:p w14:paraId="117A3076"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In conclusion, the current British model of policing plays a pivotal part in modern-day policing and drives the current culture of UK policing forward. Chief constables work </w:t>
      </w:r>
      <w:r w:rsidRPr="001837A0">
        <w:rPr>
          <w:rFonts w:ascii="Arial" w:hAnsi="Arial" w:cs="Arial"/>
          <w:sz w:val="24"/>
          <w:szCs w:val="24"/>
        </w:rPr>
        <w:lastRenderedPageBreak/>
        <w:t xml:space="preserve">closely with Police Crime Commissioners to identify key priorities and address what the public expects from the individual force. As a </w:t>
      </w:r>
      <w:proofErr w:type="gramStart"/>
      <w:r w:rsidRPr="001837A0">
        <w:rPr>
          <w:rFonts w:ascii="Arial" w:hAnsi="Arial" w:cs="Arial"/>
          <w:sz w:val="24"/>
          <w:szCs w:val="24"/>
        </w:rPr>
        <w:t>result</w:t>
      </w:r>
      <w:proofErr w:type="gramEnd"/>
      <w:r w:rsidRPr="001837A0">
        <w:rPr>
          <w:rFonts w:ascii="Arial" w:hAnsi="Arial" w:cs="Arial"/>
          <w:sz w:val="24"/>
          <w:szCs w:val="24"/>
        </w:rPr>
        <w:t xml:space="preserve"> police forces across the UK continue to adapt their policing approach to build public confidence and promote a positive relationship with the communities they police. This is important as it allows the police and public to work in cohesion with one another which in turn helps to tackle crime within the local area. To maximise this effect and to promote the UK policing culture, police forces have created specialised roles such as neighbourhood police officers and police community support officers who work closely with the various communities, building public trust and providing a police presence to deter criminals. This ensures that the public feels they have a voice in how their community is policed and the issues they raise are taken seriously and addressed efficiently by the police.</w:t>
      </w:r>
    </w:p>
    <w:p w14:paraId="17A1E53A" w14:textId="77777777" w:rsidR="001837A0" w:rsidRPr="001837A0" w:rsidRDefault="001837A0" w:rsidP="001837A0">
      <w:pPr>
        <w:rPr>
          <w:rFonts w:ascii="Arial" w:hAnsi="Arial" w:cs="Arial"/>
          <w:sz w:val="24"/>
          <w:szCs w:val="24"/>
        </w:rPr>
      </w:pPr>
    </w:p>
    <w:p w14:paraId="38E3AB0D"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However, it is also clear that there have been incidents between police officers and the public such as the disproportionate use of police stop searches. These have the potential to change the public opinion of the police, causing further trust and confidence issues. As a result, the public would be less likely to report crimes to the police, making policing the communities near impossible.  </w:t>
      </w:r>
    </w:p>
    <w:p w14:paraId="1125E86B" w14:textId="77777777" w:rsidR="001837A0" w:rsidRPr="001837A0" w:rsidRDefault="001837A0" w:rsidP="001837A0">
      <w:pPr>
        <w:rPr>
          <w:rFonts w:ascii="Arial" w:hAnsi="Arial" w:cs="Arial"/>
          <w:sz w:val="24"/>
          <w:szCs w:val="24"/>
        </w:rPr>
      </w:pPr>
    </w:p>
    <w:p w14:paraId="76520A6A" w14:textId="167D21B7" w:rsidR="001837A0" w:rsidRPr="001837A0" w:rsidRDefault="001837A0" w:rsidP="001837A0">
      <w:pPr>
        <w:rPr>
          <w:rFonts w:ascii="Arial" w:hAnsi="Arial" w:cs="Arial"/>
          <w:sz w:val="24"/>
          <w:szCs w:val="24"/>
        </w:rPr>
      </w:pPr>
      <w:r w:rsidRPr="001837A0">
        <w:rPr>
          <w:rFonts w:ascii="Arial" w:hAnsi="Arial" w:cs="Arial"/>
          <w:sz w:val="24"/>
          <w:szCs w:val="24"/>
        </w:rPr>
        <w:t>Word Count - 1890.</w:t>
      </w:r>
    </w:p>
    <w:p w14:paraId="5983257F" w14:textId="174265EF" w:rsidR="001837A0" w:rsidRPr="001837A0" w:rsidRDefault="001837A0" w:rsidP="001837A0">
      <w:pPr>
        <w:rPr>
          <w:rFonts w:ascii="Arial" w:hAnsi="Arial" w:cs="Arial"/>
          <w:sz w:val="24"/>
          <w:szCs w:val="24"/>
        </w:rPr>
      </w:pPr>
    </w:p>
    <w:p w14:paraId="694D51C5" w14:textId="5646EB80" w:rsidR="001837A0" w:rsidRPr="001837A0" w:rsidRDefault="001837A0" w:rsidP="001837A0">
      <w:pPr>
        <w:rPr>
          <w:rFonts w:ascii="Arial" w:hAnsi="Arial" w:cs="Arial"/>
          <w:sz w:val="24"/>
          <w:szCs w:val="24"/>
        </w:rPr>
      </w:pPr>
    </w:p>
    <w:p w14:paraId="79C56DC8" w14:textId="26117B28" w:rsidR="001837A0" w:rsidRPr="001837A0" w:rsidRDefault="001837A0" w:rsidP="001837A0">
      <w:pPr>
        <w:rPr>
          <w:rFonts w:ascii="Arial" w:hAnsi="Arial" w:cs="Arial"/>
          <w:sz w:val="24"/>
          <w:szCs w:val="24"/>
        </w:rPr>
      </w:pPr>
    </w:p>
    <w:p w14:paraId="07AE7DC9" w14:textId="4C1C29BD" w:rsidR="001837A0" w:rsidRPr="001837A0" w:rsidRDefault="001837A0" w:rsidP="001837A0">
      <w:pPr>
        <w:rPr>
          <w:rFonts w:ascii="Arial" w:hAnsi="Arial" w:cs="Arial"/>
          <w:sz w:val="24"/>
          <w:szCs w:val="24"/>
        </w:rPr>
      </w:pPr>
    </w:p>
    <w:p w14:paraId="6F7A0775" w14:textId="377CFE81" w:rsidR="001837A0" w:rsidRPr="001837A0" w:rsidRDefault="001837A0" w:rsidP="001837A0">
      <w:pPr>
        <w:rPr>
          <w:rFonts w:ascii="Arial" w:hAnsi="Arial" w:cs="Arial"/>
          <w:sz w:val="24"/>
          <w:szCs w:val="24"/>
        </w:rPr>
      </w:pPr>
    </w:p>
    <w:p w14:paraId="513C5D06" w14:textId="13C997EF" w:rsidR="001837A0" w:rsidRPr="001837A0" w:rsidRDefault="001837A0" w:rsidP="001837A0">
      <w:pPr>
        <w:rPr>
          <w:rFonts w:ascii="Arial" w:hAnsi="Arial" w:cs="Arial"/>
          <w:sz w:val="24"/>
          <w:szCs w:val="24"/>
        </w:rPr>
      </w:pPr>
    </w:p>
    <w:p w14:paraId="37D65CC1" w14:textId="35B1230B" w:rsidR="001837A0" w:rsidRPr="001837A0" w:rsidRDefault="001837A0" w:rsidP="001837A0">
      <w:pPr>
        <w:rPr>
          <w:rFonts w:ascii="Arial" w:hAnsi="Arial" w:cs="Arial"/>
          <w:sz w:val="24"/>
          <w:szCs w:val="24"/>
        </w:rPr>
      </w:pPr>
    </w:p>
    <w:p w14:paraId="679A290C" w14:textId="20259936" w:rsidR="001837A0" w:rsidRPr="001837A0" w:rsidRDefault="001837A0" w:rsidP="001837A0">
      <w:pPr>
        <w:rPr>
          <w:rFonts w:ascii="Arial" w:hAnsi="Arial" w:cs="Arial"/>
          <w:sz w:val="24"/>
          <w:szCs w:val="24"/>
        </w:rPr>
      </w:pPr>
    </w:p>
    <w:p w14:paraId="5D737D04" w14:textId="328FD879" w:rsidR="001837A0" w:rsidRPr="001837A0" w:rsidRDefault="001837A0" w:rsidP="001837A0">
      <w:pPr>
        <w:rPr>
          <w:rFonts w:ascii="Arial" w:hAnsi="Arial" w:cs="Arial"/>
          <w:sz w:val="24"/>
          <w:szCs w:val="24"/>
        </w:rPr>
      </w:pPr>
    </w:p>
    <w:p w14:paraId="53706183" w14:textId="1959CA57" w:rsidR="001837A0" w:rsidRPr="001837A0" w:rsidRDefault="001837A0" w:rsidP="001837A0">
      <w:pPr>
        <w:rPr>
          <w:rFonts w:ascii="Arial" w:hAnsi="Arial" w:cs="Arial"/>
          <w:sz w:val="24"/>
          <w:szCs w:val="24"/>
        </w:rPr>
      </w:pPr>
    </w:p>
    <w:p w14:paraId="24B426BA" w14:textId="2E3E6D1C" w:rsidR="001837A0" w:rsidRPr="001837A0" w:rsidRDefault="001837A0" w:rsidP="001837A0">
      <w:pPr>
        <w:rPr>
          <w:rFonts w:ascii="Arial" w:hAnsi="Arial" w:cs="Arial"/>
          <w:sz w:val="24"/>
          <w:szCs w:val="24"/>
        </w:rPr>
      </w:pPr>
    </w:p>
    <w:p w14:paraId="2BECA636" w14:textId="30B133B2" w:rsidR="001837A0" w:rsidRPr="001837A0" w:rsidRDefault="001837A0" w:rsidP="001837A0">
      <w:pPr>
        <w:rPr>
          <w:rFonts w:ascii="Arial" w:hAnsi="Arial" w:cs="Arial"/>
          <w:sz w:val="24"/>
          <w:szCs w:val="24"/>
        </w:rPr>
      </w:pPr>
    </w:p>
    <w:p w14:paraId="1918F17C" w14:textId="6CF4CFE7" w:rsidR="001837A0" w:rsidRPr="001837A0" w:rsidRDefault="001837A0" w:rsidP="001837A0">
      <w:pPr>
        <w:rPr>
          <w:rFonts w:ascii="Arial" w:hAnsi="Arial" w:cs="Arial"/>
          <w:sz w:val="24"/>
          <w:szCs w:val="24"/>
        </w:rPr>
      </w:pPr>
    </w:p>
    <w:p w14:paraId="06D8B10E" w14:textId="420D1B5C" w:rsidR="001837A0" w:rsidRPr="001837A0" w:rsidRDefault="001837A0" w:rsidP="001837A0">
      <w:pPr>
        <w:rPr>
          <w:rFonts w:ascii="Arial" w:hAnsi="Arial" w:cs="Arial"/>
          <w:sz w:val="24"/>
          <w:szCs w:val="24"/>
        </w:rPr>
      </w:pPr>
    </w:p>
    <w:p w14:paraId="0BDF77E2" w14:textId="1706DC51" w:rsidR="001837A0" w:rsidRPr="001837A0" w:rsidRDefault="001837A0" w:rsidP="001837A0">
      <w:pPr>
        <w:rPr>
          <w:rFonts w:ascii="Arial" w:hAnsi="Arial" w:cs="Arial"/>
          <w:sz w:val="24"/>
          <w:szCs w:val="24"/>
        </w:rPr>
      </w:pPr>
    </w:p>
    <w:p w14:paraId="1FA83623" w14:textId="13319D3B" w:rsidR="001837A0" w:rsidRPr="001837A0" w:rsidRDefault="001837A0" w:rsidP="001837A0">
      <w:pPr>
        <w:rPr>
          <w:rFonts w:ascii="Arial" w:hAnsi="Arial" w:cs="Arial"/>
          <w:sz w:val="24"/>
          <w:szCs w:val="24"/>
        </w:rPr>
      </w:pPr>
    </w:p>
    <w:p w14:paraId="0EF75FA4" w14:textId="4C623A7D" w:rsidR="001837A0" w:rsidRDefault="001837A0" w:rsidP="001837A0">
      <w:pPr>
        <w:rPr>
          <w:rFonts w:ascii="Arial" w:hAnsi="Arial" w:cs="Arial"/>
          <w:sz w:val="24"/>
          <w:szCs w:val="24"/>
          <w:u w:val="single"/>
        </w:rPr>
      </w:pPr>
      <w:r w:rsidRPr="001837A0">
        <w:rPr>
          <w:rFonts w:ascii="Arial" w:hAnsi="Arial" w:cs="Arial"/>
          <w:sz w:val="24"/>
          <w:szCs w:val="24"/>
          <w:u w:val="single"/>
        </w:rPr>
        <w:lastRenderedPageBreak/>
        <w:t xml:space="preserve">Bibliography </w:t>
      </w:r>
    </w:p>
    <w:p w14:paraId="6F6AA7FF" w14:textId="77777777" w:rsidR="001F0789" w:rsidRPr="001837A0" w:rsidRDefault="001F0789" w:rsidP="001837A0">
      <w:pPr>
        <w:rPr>
          <w:rFonts w:ascii="Arial" w:hAnsi="Arial" w:cs="Arial"/>
          <w:sz w:val="24"/>
          <w:szCs w:val="24"/>
          <w:u w:val="single"/>
        </w:rPr>
      </w:pPr>
    </w:p>
    <w:p w14:paraId="431CDF8F"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Beckford, M. (2020) ‘Stop and search use in London rose 40% in lockdown, figures show’, </w:t>
      </w:r>
      <w:r w:rsidRPr="001837A0">
        <w:rPr>
          <w:rFonts w:ascii="Arial" w:hAnsi="Arial" w:cs="Arial"/>
          <w:i/>
          <w:iCs/>
          <w:sz w:val="24"/>
          <w:szCs w:val="24"/>
        </w:rPr>
        <w:t>The Guardian</w:t>
      </w:r>
      <w:r w:rsidRPr="001837A0">
        <w:rPr>
          <w:rFonts w:ascii="Arial" w:hAnsi="Arial" w:cs="Arial"/>
          <w:sz w:val="24"/>
          <w:szCs w:val="24"/>
        </w:rPr>
        <w:t>, 25</w:t>
      </w:r>
      <w:r w:rsidRPr="001837A0">
        <w:rPr>
          <w:rFonts w:ascii="Arial" w:hAnsi="Arial" w:cs="Arial"/>
          <w:sz w:val="24"/>
          <w:szCs w:val="24"/>
          <w:vertAlign w:val="superscript"/>
        </w:rPr>
        <w:t>th</w:t>
      </w:r>
      <w:r w:rsidRPr="001837A0">
        <w:rPr>
          <w:rFonts w:ascii="Arial" w:hAnsi="Arial" w:cs="Arial"/>
          <w:sz w:val="24"/>
          <w:szCs w:val="24"/>
        </w:rPr>
        <w:t xml:space="preserve"> August. Available at: </w:t>
      </w:r>
      <w:hyperlink r:id="rId6" w:history="1">
        <w:r w:rsidRPr="001837A0">
          <w:rPr>
            <w:rFonts w:ascii="Arial" w:hAnsi="Arial" w:cs="Arial"/>
            <w:color w:val="0563C1" w:themeColor="hyperlink"/>
            <w:sz w:val="24"/>
            <w:szCs w:val="24"/>
            <w:u w:val="single"/>
          </w:rPr>
          <w:t>https://www.theguardian.com/uk-news/2020/aug/25/stop-and-search-use-in-london-rose-40-in-lockdown-figures-show</w:t>
        </w:r>
      </w:hyperlink>
      <w:r w:rsidRPr="001837A0">
        <w:rPr>
          <w:rFonts w:ascii="Arial" w:hAnsi="Arial" w:cs="Arial"/>
          <w:sz w:val="24"/>
          <w:szCs w:val="24"/>
        </w:rPr>
        <w:t xml:space="preserve"> (Accessed: 19</w:t>
      </w:r>
      <w:r w:rsidRPr="001837A0">
        <w:rPr>
          <w:rFonts w:ascii="Arial" w:hAnsi="Arial" w:cs="Arial"/>
          <w:sz w:val="24"/>
          <w:szCs w:val="24"/>
          <w:vertAlign w:val="superscript"/>
        </w:rPr>
        <w:t xml:space="preserve"> </w:t>
      </w:r>
      <w:r w:rsidRPr="001837A0">
        <w:rPr>
          <w:rFonts w:ascii="Arial" w:hAnsi="Arial" w:cs="Arial"/>
          <w:sz w:val="24"/>
          <w:szCs w:val="24"/>
        </w:rPr>
        <w:t>February 2022).</w:t>
      </w:r>
    </w:p>
    <w:p w14:paraId="45B947A4"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Brown, J. (2021) </w:t>
      </w:r>
      <w:r w:rsidRPr="001837A0">
        <w:rPr>
          <w:rFonts w:ascii="Arial" w:hAnsi="Arial" w:cs="Arial"/>
          <w:i/>
          <w:iCs/>
          <w:sz w:val="24"/>
          <w:szCs w:val="24"/>
        </w:rPr>
        <w:t>Policing in the UK</w:t>
      </w:r>
      <w:r w:rsidRPr="001837A0">
        <w:rPr>
          <w:rFonts w:ascii="Arial" w:hAnsi="Arial" w:cs="Arial"/>
          <w:sz w:val="24"/>
          <w:szCs w:val="24"/>
        </w:rPr>
        <w:t xml:space="preserve">. Available at: </w:t>
      </w:r>
      <w:hyperlink r:id="rId7" w:history="1">
        <w:r w:rsidRPr="001837A0">
          <w:rPr>
            <w:rFonts w:ascii="Arial" w:hAnsi="Arial" w:cs="Arial"/>
            <w:color w:val="0563C1" w:themeColor="hyperlink"/>
            <w:sz w:val="24"/>
            <w:szCs w:val="24"/>
            <w:u w:val="single"/>
          </w:rPr>
          <w:t>https://researchbriefings.files.parliament.uk/documents/CBP-8582/CBP-8582.pdf</w:t>
        </w:r>
      </w:hyperlink>
      <w:r w:rsidRPr="001837A0">
        <w:rPr>
          <w:rFonts w:ascii="Arial" w:hAnsi="Arial" w:cs="Arial"/>
          <w:sz w:val="24"/>
          <w:szCs w:val="24"/>
        </w:rPr>
        <w:t xml:space="preserve"> (Accessed: 15 February 2022). </w:t>
      </w:r>
    </w:p>
    <w:p w14:paraId="6FFE3E7C"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Bryant, R and Bryant, S. (2020) </w:t>
      </w:r>
      <w:r w:rsidRPr="001837A0">
        <w:rPr>
          <w:rFonts w:ascii="Arial" w:hAnsi="Arial" w:cs="Arial"/>
          <w:i/>
          <w:iCs/>
          <w:sz w:val="24"/>
          <w:szCs w:val="24"/>
        </w:rPr>
        <w:t>Handbook for Policing Students</w:t>
      </w:r>
      <w:r w:rsidRPr="001837A0">
        <w:rPr>
          <w:rFonts w:ascii="Arial" w:hAnsi="Arial" w:cs="Arial"/>
          <w:sz w:val="24"/>
          <w:szCs w:val="24"/>
        </w:rPr>
        <w:t>. Oxford: Oxford University Press.</w:t>
      </w:r>
    </w:p>
    <w:p w14:paraId="07B00812" w14:textId="77777777" w:rsidR="001837A0" w:rsidRPr="001837A0" w:rsidRDefault="001837A0" w:rsidP="001837A0">
      <w:pPr>
        <w:rPr>
          <w:rFonts w:ascii="Arial" w:hAnsi="Arial" w:cs="Arial"/>
          <w:sz w:val="24"/>
          <w:szCs w:val="24"/>
        </w:rPr>
      </w:pPr>
      <w:proofErr w:type="spellStart"/>
      <w:proofErr w:type="gramStart"/>
      <w:r w:rsidRPr="001837A0">
        <w:rPr>
          <w:rFonts w:ascii="Arial" w:hAnsi="Arial" w:cs="Arial"/>
          <w:sz w:val="24"/>
          <w:szCs w:val="24"/>
        </w:rPr>
        <w:t>Clark,D</w:t>
      </w:r>
      <w:proofErr w:type="spellEnd"/>
      <w:r w:rsidRPr="001837A0">
        <w:rPr>
          <w:rFonts w:ascii="Arial" w:hAnsi="Arial" w:cs="Arial"/>
          <w:sz w:val="24"/>
          <w:szCs w:val="24"/>
        </w:rPr>
        <w:t>.</w:t>
      </w:r>
      <w:proofErr w:type="gramEnd"/>
      <w:r w:rsidRPr="001837A0">
        <w:rPr>
          <w:rFonts w:ascii="Arial" w:hAnsi="Arial" w:cs="Arial"/>
          <w:sz w:val="24"/>
          <w:szCs w:val="24"/>
        </w:rPr>
        <w:t xml:space="preserve"> (2022) ‘ Police conduct stop checks in Port Talbot after anti-social behaviour reported’, </w:t>
      </w:r>
      <w:r w:rsidRPr="001837A0">
        <w:rPr>
          <w:rFonts w:ascii="Arial" w:hAnsi="Arial" w:cs="Arial"/>
          <w:i/>
          <w:iCs/>
          <w:sz w:val="24"/>
          <w:szCs w:val="24"/>
        </w:rPr>
        <w:t>Wales Online</w:t>
      </w:r>
      <w:r w:rsidRPr="001837A0">
        <w:rPr>
          <w:rFonts w:ascii="Arial" w:hAnsi="Arial" w:cs="Arial"/>
          <w:sz w:val="24"/>
          <w:szCs w:val="24"/>
        </w:rPr>
        <w:t>, 2</w:t>
      </w:r>
      <w:r w:rsidRPr="001837A0">
        <w:rPr>
          <w:rFonts w:ascii="Arial" w:hAnsi="Arial" w:cs="Arial"/>
          <w:sz w:val="24"/>
          <w:szCs w:val="24"/>
          <w:vertAlign w:val="superscript"/>
        </w:rPr>
        <w:t>nd</w:t>
      </w:r>
      <w:r w:rsidRPr="001837A0">
        <w:rPr>
          <w:rFonts w:ascii="Arial" w:hAnsi="Arial" w:cs="Arial"/>
          <w:sz w:val="24"/>
          <w:szCs w:val="24"/>
        </w:rPr>
        <w:t xml:space="preserve"> February. Available at: </w:t>
      </w:r>
      <w:hyperlink r:id="rId8" w:history="1">
        <w:r w:rsidRPr="001837A0">
          <w:rPr>
            <w:rFonts w:ascii="Arial" w:hAnsi="Arial" w:cs="Arial"/>
            <w:color w:val="0563C1" w:themeColor="hyperlink"/>
            <w:sz w:val="24"/>
            <w:szCs w:val="24"/>
            <w:u w:val="single"/>
          </w:rPr>
          <w:t>https://www.walesonline.co.uk/news/wales-news/port-talbot-police-perform-vehicle-22954112</w:t>
        </w:r>
      </w:hyperlink>
      <w:r w:rsidRPr="001837A0">
        <w:rPr>
          <w:rFonts w:ascii="Arial" w:hAnsi="Arial" w:cs="Arial"/>
          <w:sz w:val="24"/>
          <w:szCs w:val="24"/>
        </w:rPr>
        <w:t xml:space="preserve"> (Accessed: 2 February 2022).</w:t>
      </w:r>
    </w:p>
    <w:p w14:paraId="0732591C"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College of Policing (2013) </w:t>
      </w:r>
      <w:r w:rsidRPr="001837A0">
        <w:rPr>
          <w:rFonts w:ascii="Arial" w:hAnsi="Arial" w:cs="Arial"/>
          <w:i/>
          <w:iCs/>
          <w:sz w:val="24"/>
          <w:szCs w:val="24"/>
        </w:rPr>
        <w:t>Engagement and communication</w:t>
      </w:r>
      <w:r w:rsidRPr="001837A0">
        <w:rPr>
          <w:rFonts w:ascii="Arial" w:hAnsi="Arial" w:cs="Arial"/>
          <w:sz w:val="24"/>
          <w:szCs w:val="24"/>
        </w:rPr>
        <w:t xml:space="preserve">. Available at: </w:t>
      </w:r>
      <w:hyperlink r:id="rId9" w:history="1">
        <w:r w:rsidRPr="001837A0">
          <w:rPr>
            <w:rFonts w:ascii="Arial" w:hAnsi="Arial" w:cs="Arial"/>
            <w:color w:val="0563C1" w:themeColor="hyperlink"/>
            <w:sz w:val="24"/>
            <w:szCs w:val="24"/>
            <w:u w:val="single"/>
          </w:rPr>
          <w:t>https://www.app.college.police.uk/app-content/engagement-and-communication/engaging-with-communities/</w:t>
        </w:r>
      </w:hyperlink>
      <w:r w:rsidRPr="001837A0">
        <w:rPr>
          <w:rFonts w:ascii="Arial" w:hAnsi="Arial" w:cs="Arial"/>
          <w:sz w:val="24"/>
          <w:szCs w:val="24"/>
        </w:rPr>
        <w:t xml:space="preserve"> (Accessed: 17 February 2022).</w:t>
      </w:r>
    </w:p>
    <w:p w14:paraId="31912DFC"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College of Policing (2018) </w:t>
      </w:r>
      <w:r w:rsidRPr="001837A0">
        <w:rPr>
          <w:rFonts w:ascii="Arial" w:hAnsi="Arial" w:cs="Arial"/>
          <w:i/>
          <w:iCs/>
          <w:sz w:val="24"/>
          <w:szCs w:val="24"/>
        </w:rPr>
        <w:t>Modernising Neighbourhood Policing</w:t>
      </w:r>
      <w:r w:rsidRPr="001837A0">
        <w:rPr>
          <w:rFonts w:ascii="Arial" w:hAnsi="Arial" w:cs="Arial"/>
          <w:sz w:val="24"/>
          <w:szCs w:val="24"/>
        </w:rPr>
        <w:t xml:space="preserve">. Available at: </w:t>
      </w:r>
      <w:hyperlink r:id="rId10" w:history="1">
        <w:r w:rsidRPr="001837A0">
          <w:rPr>
            <w:rFonts w:ascii="Arial" w:hAnsi="Arial" w:cs="Arial"/>
            <w:color w:val="0563C1" w:themeColor="hyperlink"/>
            <w:sz w:val="24"/>
            <w:szCs w:val="24"/>
            <w:u w:val="single"/>
          </w:rPr>
          <w:t>https://www.npcc.police.uk/2018%20FOI/NPCC%20Misc/032%2018%20January%202018%20CCC%20Papers%20Part%203.pdf</w:t>
        </w:r>
      </w:hyperlink>
      <w:r w:rsidRPr="001837A0">
        <w:rPr>
          <w:rFonts w:ascii="Arial" w:hAnsi="Arial" w:cs="Arial"/>
          <w:sz w:val="24"/>
          <w:szCs w:val="24"/>
        </w:rPr>
        <w:t xml:space="preserve"> (Accessed: 16 February 2022).</w:t>
      </w:r>
    </w:p>
    <w:p w14:paraId="299DF9D6"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College of Policing (2018) </w:t>
      </w:r>
      <w:r w:rsidRPr="001837A0">
        <w:rPr>
          <w:rFonts w:ascii="Arial" w:hAnsi="Arial" w:cs="Arial"/>
          <w:i/>
          <w:iCs/>
          <w:sz w:val="24"/>
          <w:szCs w:val="24"/>
        </w:rPr>
        <w:t>Neighbourhood policing: impact and implementation</w:t>
      </w:r>
      <w:r w:rsidRPr="001837A0">
        <w:rPr>
          <w:rFonts w:ascii="Arial" w:hAnsi="Arial" w:cs="Arial"/>
          <w:sz w:val="24"/>
          <w:szCs w:val="24"/>
        </w:rPr>
        <w:t xml:space="preserve">. Available at: </w:t>
      </w:r>
      <w:hyperlink r:id="rId11" w:history="1">
        <w:r w:rsidRPr="001837A0">
          <w:rPr>
            <w:rFonts w:ascii="Arial" w:hAnsi="Arial" w:cs="Arial"/>
            <w:color w:val="0563C1" w:themeColor="hyperlink"/>
            <w:sz w:val="24"/>
            <w:szCs w:val="24"/>
            <w:u w:val="single"/>
          </w:rPr>
          <w:t>https://whatworks.college.police.uk/research/documents/NP_REA_summary.pdf</w:t>
        </w:r>
      </w:hyperlink>
      <w:r w:rsidRPr="001837A0">
        <w:rPr>
          <w:rFonts w:ascii="Arial" w:hAnsi="Arial" w:cs="Arial"/>
          <w:sz w:val="24"/>
          <w:szCs w:val="24"/>
        </w:rPr>
        <w:t xml:space="preserve"> (Accessed: 19 February 2022).</w:t>
      </w:r>
    </w:p>
    <w:p w14:paraId="2C863FB0"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College of Policing (2019) </w:t>
      </w:r>
      <w:r w:rsidRPr="001837A0">
        <w:rPr>
          <w:rFonts w:ascii="Arial" w:hAnsi="Arial" w:cs="Arial"/>
          <w:i/>
          <w:iCs/>
          <w:sz w:val="24"/>
          <w:szCs w:val="24"/>
        </w:rPr>
        <w:t>Disrupting criminality</w:t>
      </w:r>
      <w:r w:rsidRPr="001837A0">
        <w:rPr>
          <w:rFonts w:ascii="Arial" w:hAnsi="Arial" w:cs="Arial"/>
          <w:sz w:val="24"/>
          <w:szCs w:val="24"/>
        </w:rPr>
        <w:t xml:space="preserve">. Available at: </w:t>
      </w:r>
      <w:hyperlink r:id="rId12" w:anchor="powers-to-stop-vehicles" w:history="1">
        <w:r w:rsidRPr="001837A0">
          <w:rPr>
            <w:rFonts w:ascii="Arial" w:hAnsi="Arial" w:cs="Arial"/>
            <w:color w:val="0563C1" w:themeColor="hyperlink"/>
            <w:sz w:val="24"/>
            <w:szCs w:val="24"/>
            <w:u w:val="single"/>
          </w:rPr>
          <w:t>https://www.app.college.police.uk/app-content/road-policing-2/disrupting-criminality/#powers-to-stop-vehicles</w:t>
        </w:r>
      </w:hyperlink>
      <w:r w:rsidRPr="001837A0">
        <w:rPr>
          <w:rFonts w:ascii="Arial" w:hAnsi="Arial" w:cs="Arial"/>
          <w:sz w:val="24"/>
          <w:szCs w:val="24"/>
        </w:rPr>
        <w:t xml:space="preserve"> (Accessed: 2 February 2022).</w:t>
      </w:r>
    </w:p>
    <w:p w14:paraId="35461E93"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College of Policing (2019) </w:t>
      </w:r>
      <w:r w:rsidRPr="001837A0">
        <w:rPr>
          <w:rFonts w:ascii="Arial" w:hAnsi="Arial" w:cs="Arial"/>
          <w:i/>
          <w:iCs/>
          <w:sz w:val="24"/>
          <w:szCs w:val="24"/>
        </w:rPr>
        <w:t>The effects of Police Community Support Officer hotspot foot patrol on crime and incidents in a small city centre setting</w:t>
      </w:r>
      <w:r w:rsidRPr="001837A0">
        <w:rPr>
          <w:rFonts w:ascii="Arial" w:hAnsi="Arial" w:cs="Arial"/>
          <w:sz w:val="24"/>
          <w:szCs w:val="24"/>
        </w:rPr>
        <w:t xml:space="preserve">. Available at: </w:t>
      </w:r>
      <w:hyperlink r:id="rId13" w:history="1">
        <w:r w:rsidRPr="001837A0">
          <w:rPr>
            <w:rFonts w:ascii="Arial" w:hAnsi="Arial" w:cs="Arial"/>
            <w:color w:val="0563C1" w:themeColor="hyperlink"/>
            <w:sz w:val="24"/>
            <w:szCs w:val="24"/>
            <w:u w:val="single"/>
          </w:rPr>
          <w:t>https://whatworks.college.police.uk/Research/Research-Map/Pages/ResearchProject.aspx?projectid=790</w:t>
        </w:r>
      </w:hyperlink>
      <w:r w:rsidRPr="001837A0">
        <w:rPr>
          <w:rFonts w:ascii="Arial" w:hAnsi="Arial" w:cs="Arial"/>
          <w:sz w:val="24"/>
          <w:szCs w:val="24"/>
        </w:rPr>
        <w:t xml:space="preserve"> (Accessed: 16 February 2022).</w:t>
      </w:r>
    </w:p>
    <w:p w14:paraId="5E0FCCDC"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College of Policing (2021) </w:t>
      </w:r>
      <w:r w:rsidRPr="001837A0">
        <w:rPr>
          <w:rFonts w:ascii="Arial" w:hAnsi="Arial" w:cs="Arial"/>
          <w:i/>
          <w:iCs/>
          <w:sz w:val="24"/>
          <w:szCs w:val="24"/>
        </w:rPr>
        <w:t>Police pursuits</w:t>
      </w:r>
      <w:r w:rsidRPr="001837A0">
        <w:rPr>
          <w:rFonts w:ascii="Arial" w:hAnsi="Arial" w:cs="Arial"/>
          <w:sz w:val="24"/>
          <w:szCs w:val="24"/>
        </w:rPr>
        <w:t xml:space="preserve">. Available at: </w:t>
      </w:r>
      <w:hyperlink r:id="rId14" w:anchor="national-decision-model" w:history="1">
        <w:r w:rsidRPr="001837A0">
          <w:rPr>
            <w:rFonts w:ascii="Arial" w:hAnsi="Arial" w:cs="Arial"/>
            <w:color w:val="0563C1" w:themeColor="hyperlink"/>
            <w:sz w:val="24"/>
            <w:szCs w:val="24"/>
            <w:u w:val="single"/>
          </w:rPr>
          <w:t>https://www.app.college.police.uk/app-content/road-policing-2/police-pursuits/#national-decision-model</w:t>
        </w:r>
      </w:hyperlink>
      <w:r w:rsidRPr="001837A0">
        <w:rPr>
          <w:rFonts w:ascii="Arial" w:hAnsi="Arial" w:cs="Arial"/>
          <w:sz w:val="24"/>
          <w:szCs w:val="24"/>
        </w:rPr>
        <w:t xml:space="preserve"> (Accessed: 5 February 2022). </w:t>
      </w:r>
    </w:p>
    <w:p w14:paraId="1F32FD80"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College of Policing (2022) </w:t>
      </w:r>
      <w:r w:rsidRPr="001837A0">
        <w:rPr>
          <w:rFonts w:ascii="Arial" w:hAnsi="Arial" w:cs="Arial"/>
          <w:i/>
          <w:iCs/>
          <w:sz w:val="24"/>
          <w:szCs w:val="24"/>
        </w:rPr>
        <w:t>Police Community Support Officer</w:t>
      </w:r>
      <w:r w:rsidRPr="001837A0">
        <w:rPr>
          <w:rFonts w:ascii="Arial" w:hAnsi="Arial" w:cs="Arial"/>
          <w:sz w:val="24"/>
          <w:szCs w:val="24"/>
        </w:rPr>
        <w:t xml:space="preserve">. Available at: </w:t>
      </w:r>
      <w:hyperlink r:id="rId15" w:history="1">
        <w:r w:rsidRPr="001837A0">
          <w:rPr>
            <w:rFonts w:ascii="Arial" w:hAnsi="Arial" w:cs="Arial"/>
            <w:color w:val="0563C1" w:themeColor="hyperlink"/>
            <w:sz w:val="24"/>
            <w:szCs w:val="24"/>
            <w:u w:val="single"/>
          </w:rPr>
          <w:t>https://profdev.college.police.uk/professional-profile/police-community-support-officer-pcso/</w:t>
        </w:r>
      </w:hyperlink>
      <w:r w:rsidRPr="001837A0">
        <w:rPr>
          <w:rFonts w:ascii="Arial" w:hAnsi="Arial" w:cs="Arial"/>
          <w:sz w:val="24"/>
          <w:szCs w:val="24"/>
        </w:rPr>
        <w:t xml:space="preserve"> (Accessed: 16 February 2022).</w:t>
      </w:r>
    </w:p>
    <w:p w14:paraId="0233C85B" w14:textId="77777777" w:rsidR="001837A0" w:rsidRPr="001837A0" w:rsidRDefault="001837A0" w:rsidP="001837A0">
      <w:pPr>
        <w:rPr>
          <w:rFonts w:ascii="Arial" w:hAnsi="Arial" w:cs="Arial"/>
          <w:sz w:val="24"/>
          <w:szCs w:val="24"/>
        </w:rPr>
      </w:pPr>
      <w:r w:rsidRPr="001837A0">
        <w:rPr>
          <w:rFonts w:ascii="Arial" w:hAnsi="Arial" w:cs="Arial"/>
          <w:sz w:val="24"/>
          <w:szCs w:val="24"/>
        </w:rPr>
        <w:lastRenderedPageBreak/>
        <w:t xml:space="preserve">College of Policing (2022) </w:t>
      </w:r>
      <w:proofErr w:type="gramStart"/>
      <w:r w:rsidRPr="001837A0">
        <w:rPr>
          <w:rFonts w:ascii="Arial" w:hAnsi="Arial" w:cs="Arial"/>
          <w:i/>
          <w:iCs/>
          <w:sz w:val="24"/>
          <w:szCs w:val="24"/>
        </w:rPr>
        <w:t>Roads</w:t>
      </w:r>
      <w:proofErr w:type="gramEnd"/>
      <w:r w:rsidRPr="001837A0">
        <w:rPr>
          <w:rFonts w:ascii="Arial" w:hAnsi="Arial" w:cs="Arial"/>
          <w:i/>
          <w:iCs/>
          <w:sz w:val="24"/>
          <w:szCs w:val="24"/>
        </w:rPr>
        <w:t xml:space="preserve"> policing career pathway</w:t>
      </w:r>
      <w:r w:rsidRPr="001837A0">
        <w:rPr>
          <w:rFonts w:ascii="Arial" w:hAnsi="Arial" w:cs="Arial"/>
          <w:sz w:val="24"/>
          <w:szCs w:val="24"/>
        </w:rPr>
        <w:t xml:space="preserve">. Available at: </w:t>
      </w:r>
      <w:hyperlink r:id="rId16" w:history="1">
        <w:r w:rsidRPr="001837A0">
          <w:rPr>
            <w:rFonts w:ascii="Arial" w:hAnsi="Arial" w:cs="Arial"/>
            <w:color w:val="0563C1" w:themeColor="hyperlink"/>
            <w:sz w:val="24"/>
            <w:szCs w:val="24"/>
            <w:u w:val="single"/>
          </w:rPr>
          <w:t>https://www.college.police.uk/career-learning/career-development/career-pathways/roads-policing</w:t>
        </w:r>
      </w:hyperlink>
      <w:r w:rsidRPr="001837A0">
        <w:rPr>
          <w:rFonts w:ascii="Arial" w:hAnsi="Arial" w:cs="Arial"/>
          <w:sz w:val="24"/>
          <w:szCs w:val="24"/>
        </w:rPr>
        <w:t xml:space="preserve"> (Accessed: 1 February 2022).</w:t>
      </w:r>
    </w:p>
    <w:p w14:paraId="179A0F05" w14:textId="77777777" w:rsidR="001837A0" w:rsidRPr="001837A0" w:rsidRDefault="001837A0" w:rsidP="001837A0">
      <w:pPr>
        <w:rPr>
          <w:rFonts w:ascii="Arial" w:hAnsi="Arial" w:cs="Arial"/>
          <w:sz w:val="24"/>
          <w:szCs w:val="24"/>
        </w:rPr>
      </w:pPr>
      <w:bookmarkStart w:id="2" w:name="_Hlk96695937"/>
      <w:r w:rsidRPr="001837A0">
        <w:rPr>
          <w:rFonts w:ascii="Arial" w:hAnsi="Arial" w:cs="Arial"/>
          <w:sz w:val="24"/>
          <w:szCs w:val="24"/>
        </w:rPr>
        <w:t xml:space="preserve">Copeland, A. (2019) </w:t>
      </w:r>
      <w:bookmarkEnd w:id="2"/>
      <w:r w:rsidRPr="001837A0">
        <w:rPr>
          <w:rFonts w:ascii="Arial" w:hAnsi="Arial" w:cs="Arial"/>
          <w:sz w:val="24"/>
          <w:szCs w:val="24"/>
        </w:rPr>
        <w:t xml:space="preserve">‘Child kidnapping and hardcore drugs ring – Police reveal their ANPR ‘top of the ops’’, </w:t>
      </w:r>
      <w:r w:rsidRPr="001837A0">
        <w:rPr>
          <w:rFonts w:ascii="Arial" w:hAnsi="Arial" w:cs="Arial"/>
          <w:i/>
          <w:iCs/>
          <w:sz w:val="24"/>
          <w:szCs w:val="24"/>
        </w:rPr>
        <w:t>The Northern Echo</w:t>
      </w:r>
      <w:r w:rsidRPr="001837A0">
        <w:rPr>
          <w:rFonts w:ascii="Arial" w:hAnsi="Arial" w:cs="Arial"/>
          <w:sz w:val="24"/>
          <w:szCs w:val="24"/>
        </w:rPr>
        <w:t>, 21</w:t>
      </w:r>
      <w:r w:rsidRPr="001837A0">
        <w:rPr>
          <w:rFonts w:ascii="Arial" w:hAnsi="Arial" w:cs="Arial"/>
          <w:sz w:val="24"/>
          <w:szCs w:val="24"/>
          <w:vertAlign w:val="superscript"/>
        </w:rPr>
        <w:t>st</w:t>
      </w:r>
      <w:r w:rsidRPr="001837A0">
        <w:rPr>
          <w:rFonts w:ascii="Arial" w:hAnsi="Arial" w:cs="Arial"/>
          <w:sz w:val="24"/>
          <w:szCs w:val="24"/>
        </w:rPr>
        <w:t xml:space="preserve"> January. Available at: </w:t>
      </w:r>
      <w:hyperlink r:id="rId17" w:history="1">
        <w:r w:rsidRPr="001837A0">
          <w:rPr>
            <w:rFonts w:ascii="Arial" w:hAnsi="Arial" w:cs="Arial"/>
            <w:color w:val="0563C1" w:themeColor="hyperlink"/>
            <w:sz w:val="24"/>
            <w:szCs w:val="24"/>
            <w:u w:val="single"/>
          </w:rPr>
          <w:t>https://www.thenorthernecho.co.uk/news/17371478.child-kidnapping-hardcore-drugs-rings---police-reveal-anpr-top-ops/</w:t>
        </w:r>
      </w:hyperlink>
      <w:r w:rsidRPr="001837A0">
        <w:rPr>
          <w:rFonts w:ascii="Arial" w:hAnsi="Arial" w:cs="Arial"/>
          <w:sz w:val="24"/>
          <w:szCs w:val="24"/>
        </w:rPr>
        <w:t xml:space="preserve"> (Accessed: 4 February 2022).</w:t>
      </w:r>
    </w:p>
    <w:p w14:paraId="0C3F02FF"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Dodd, V. (2020) ‘Crimes not reported as public lose confidence in police’,</w:t>
      </w:r>
      <w:r w:rsidRPr="001837A0">
        <w:rPr>
          <w:rFonts w:ascii="Arial" w:hAnsi="Arial" w:cs="Arial"/>
          <w:i/>
          <w:iCs/>
          <w:sz w:val="24"/>
          <w:szCs w:val="24"/>
        </w:rPr>
        <w:t xml:space="preserve"> The Guardian</w:t>
      </w:r>
      <w:r w:rsidRPr="001837A0">
        <w:rPr>
          <w:rFonts w:ascii="Arial" w:hAnsi="Arial" w:cs="Arial"/>
          <w:sz w:val="24"/>
          <w:szCs w:val="24"/>
        </w:rPr>
        <w:t>, 7</w:t>
      </w:r>
      <w:r w:rsidRPr="001837A0">
        <w:rPr>
          <w:rFonts w:ascii="Arial" w:hAnsi="Arial" w:cs="Arial"/>
          <w:sz w:val="24"/>
          <w:szCs w:val="24"/>
          <w:vertAlign w:val="superscript"/>
        </w:rPr>
        <w:t>th</w:t>
      </w:r>
      <w:r w:rsidRPr="001837A0">
        <w:rPr>
          <w:rFonts w:ascii="Arial" w:hAnsi="Arial" w:cs="Arial"/>
          <w:sz w:val="24"/>
          <w:szCs w:val="24"/>
        </w:rPr>
        <w:t xml:space="preserve"> February. Available at: </w:t>
      </w:r>
      <w:proofErr w:type="gramStart"/>
      <w:r w:rsidRPr="001837A0">
        <w:rPr>
          <w:rFonts w:ascii="Arial" w:hAnsi="Arial" w:cs="Arial"/>
          <w:sz w:val="24"/>
          <w:szCs w:val="24"/>
        </w:rPr>
        <w:t>https://www.theguardian.com/uk-news/2020/feb/07/police-watchdog-warns-confidence-in-forces-being-damaged  (</w:t>
      </w:r>
      <w:proofErr w:type="gramEnd"/>
      <w:r w:rsidRPr="001837A0">
        <w:rPr>
          <w:rFonts w:ascii="Arial" w:hAnsi="Arial" w:cs="Arial"/>
          <w:sz w:val="24"/>
          <w:szCs w:val="24"/>
        </w:rPr>
        <w:t>Accessed: 18 January 2022).</w:t>
      </w:r>
    </w:p>
    <w:p w14:paraId="6862A263" w14:textId="77777777" w:rsidR="001837A0" w:rsidRPr="001837A0" w:rsidRDefault="001837A0" w:rsidP="001837A0">
      <w:pPr>
        <w:rPr>
          <w:rFonts w:ascii="Arial" w:hAnsi="Arial" w:cs="Arial"/>
          <w:sz w:val="24"/>
          <w:szCs w:val="24"/>
        </w:rPr>
      </w:pPr>
      <w:proofErr w:type="spellStart"/>
      <w:r w:rsidRPr="001837A0">
        <w:rPr>
          <w:rFonts w:ascii="Arial" w:hAnsi="Arial" w:cs="Arial"/>
          <w:sz w:val="24"/>
          <w:szCs w:val="24"/>
        </w:rPr>
        <w:t>Ellams</w:t>
      </w:r>
      <w:proofErr w:type="spellEnd"/>
      <w:r w:rsidRPr="001837A0">
        <w:rPr>
          <w:rFonts w:ascii="Arial" w:hAnsi="Arial" w:cs="Arial"/>
          <w:sz w:val="24"/>
          <w:szCs w:val="24"/>
        </w:rPr>
        <w:t xml:space="preserve">, B. (2022) ‘Police car chase leads to three arrests in large drugs haul’, </w:t>
      </w:r>
      <w:r w:rsidRPr="001837A0">
        <w:rPr>
          <w:rFonts w:ascii="Arial" w:hAnsi="Arial" w:cs="Arial"/>
          <w:i/>
          <w:iCs/>
          <w:sz w:val="24"/>
          <w:szCs w:val="24"/>
        </w:rPr>
        <w:t>Manchester Evening News</w:t>
      </w:r>
      <w:r w:rsidRPr="001837A0">
        <w:rPr>
          <w:rFonts w:ascii="Arial" w:hAnsi="Arial" w:cs="Arial"/>
          <w:sz w:val="24"/>
          <w:szCs w:val="24"/>
        </w:rPr>
        <w:t>, 9</w:t>
      </w:r>
      <w:r w:rsidRPr="001837A0">
        <w:rPr>
          <w:rFonts w:ascii="Arial" w:hAnsi="Arial" w:cs="Arial"/>
          <w:sz w:val="24"/>
          <w:szCs w:val="24"/>
          <w:vertAlign w:val="superscript"/>
        </w:rPr>
        <w:t>th</w:t>
      </w:r>
      <w:r w:rsidRPr="001837A0">
        <w:rPr>
          <w:rFonts w:ascii="Arial" w:hAnsi="Arial" w:cs="Arial"/>
          <w:sz w:val="24"/>
          <w:szCs w:val="24"/>
        </w:rPr>
        <w:t xml:space="preserve"> January. Available at: </w:t>
      </w:r>
      <w:hyperlink r:id="rId18" w:history="1">
        <w:r w:rsidRPr="001837A0">
          <w:rPr>
            <w:rFonts w:ascii="Arial" w:hAnsi="Arial" w:cs="Arial"/>
            <w:color w:val="0563C1" w:themeColor="hyperlink"/>
            <w:sz w:val="24"/>
            <w:szCs w:val="24"/>
            <w:u w:val="single"/>
          </w:rPr>
          <w:t>https://www.manchestereveningnews.co.uk/news/greater-manchester-news/police-car-chase-leads-three-22690436</w:t>
        </w:r>
      </w:hyperlink>
      <w:r w:rsidRPr="001837A0">
        <w:rPr>
          <w:rFonts w:ascii="Arial" w:hAnsi="Arial" w:cs="Arial"/>
          <w:sz w:val="24"/>
          <w:szCs w:val="24"/>
        </w:rPr>
        <w:t xml:space="preserve"> (Accessed: 5 February 2022).</w:t>
      </w:r>
    </w:p>
    <w:p w14:paraId="2AFCA12F"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Gov.UK (2012) </w:t>
      </w:r>
      <w:r w:rsidRPr="001837A0">
        <w:rPr>
          <w:rFonts w:ascii="Arial" w:hAnsi="Arial" w:cs="Arial"/>
          <w:i/>
          <w:iCs/>
          <w:sz w:val="24"/>
          <w:szCs w:val="24"/>
        </w:rPr>
        <w:t>Police community support officer powers</w:t>
      </w:r>
      <w:r w:rsidRPr="001837A0">
        <w:rPr>
          <w:rFonts w:ascii="Arial" w:hAnsi="Arial" w:cs="Arial"/>
          <w:sz w:val="24"/>
          <w:szCs w:val="24"/>
        </w:rPr>
        <w:t xml:space="preserve">. Available at: </w:t>
      </w:r>
      <w:hyperlink r:id="rId19" w:history="1">
        <w:r w:rsidRPr="001837A0">
          <w:rPr>
            <w:rFonts w:ascii="Arial" w:hAnsi="Arial" w:cs="Arial"/>
            <w:color w:val="0563C1" w:themeColor="hyperlink"/>
            <w:sz w:val="24"/>
            <w:szCs w:val="24"/>
            <w:u w:val="single"/>
          </w:rPr>
          <w:t>https://www.gov.uk/government/publications/police-community-support-officer-powers</w:t>
        </w:r>
      </w:hyperlink>
      <w:r w:rsidRPr="001837A0">
        <w:rPr>
          <w:rFonts w:ascii="Arial" w:hAnsi="Arial" w:cs="Arial"/>
          <w:sz w:val="24"/>
          <w:szCs w:val="24"/>
        </w:rPr>
        <w:t xml:space="preserve"> (Accessed: 19 February 2022). </w:t>
      </w:r>
    </w:p>
    <w:p w14:paraId="38C04D29"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Harris, T. (2021) ‘Police pursued clone vehicle on the M5 from </w:t>
      </w:r>
      <w:proofErr w:type="spellStart"/>
      <w:r w:rsidRPr="001837A0">
        <w:rPr>
          <w:rFonts w:ascii="Arial" w:hAnsi="Arial" w:cs="Arial"/>
          <w:sz w:val="24"/>
          <w:szCs w:val="24"/>
        </w:rPr>
        <w:t>Brichgrove</w:t>
      </w:r>
      <w:proofErr w:type="spellEnd"/>
      <w:r w:rsidRPr="001837A0">
        <w:rPr>
          <w:rFonts w:ascii="Arial" w:hAnsi="Arial" w:cs="Arial"/>
          <w:sz w:val="24"/>
          <w:szCs w:val="24"/>
        </w:rPr>
        <w:t xml:space="preserve">, through Droitwich to Worcester’ </w:t>
      </w:r>
      <w:r w:rsidRPr="001837A0">
        <w:rPr>
          <w:rFonts w:ascii="Arial" w:hAnsi="Arial" w:cs="Arial"/>
          <w:i/>
          <w:iCs/>
          <w:sz w:val="24"/>
          <w:szCs w:val="24"/>
        </w:rPr>
        <w:t>Bromsgrove Standard</w:t>
      </w:r>
      <w:r w:rsidRPr="001837A0">
        <w:rPr>
          <w:rFonts w:ascii="Arial" w:hAnsi="Arial" w:cs="Arial"/>
          <w:sz w:val="24"/>
          <w:szCs w:val="24"/>
        </w:rPr>
        <w:t>, 21</w:t>
      </w:r>
      <w:r w:rsidRPr="001837A0">
        <w:rPr>
          <w:rFonts w:ascii="Arial" w:hAnsi="Arial" w:cs="Arial"/>
          <w:sz w:val="24"/>
          <w:szCs w:val="24"/>
          <w:vertAlign w:val="superscript"/>
        </w:rPr>
        <w:t>st</w:t>
      </w:r>
      <w:r w:rsidRPr="001837A0">
        <w:rPr>
          <w:rFonts w:ascii="Arial" w:hAnsi="Arial" w:cs="Arial"/>
          <w:sz w:val="24"/>
          <w:szCs w:val="24"/>
        </w:rPr>
        <w:t xml:space="preserve"> November. Available at: </w:t>
      </w:r>
      <w:hyperlink r:id="rId20" w:history="1">
        <w:r w:rsidRPr="001837A0">
          <w:rPr>
            <w:rFonts w:ascii="Arial" w:hAnsi="Arial" w:cs="Arial"/>
            <w:color w:val="0563C1" w:themeColor="hyperlink"/>
            <w:sz w:val="24"/>
            <w:szCs w:val="24"/>
            <w:u w:val="single"/>
          </w:rPr>
          <w:t>https://bromsgrovestandard.co.uk/news/watch-dramatic-stop-after-police-pursued-cloned-vehicle-on-the-m5-from-bromsgrove-through-droitwich-to-worcester-33654/</w:t>
        </w:r>
      </w:hyperlink>
      <w:r w:rsidRPr="001837A0">
        <w:rPr>
          <w:rFonts w:ascii="Arial" w:hAnsi="Arial" w:cs="Arial"/>
          <w:sz w:val="24"/>
          <w:szCs w:val="24"/>
        </w:rPr>
        <w:t xml:space="preserve"> (Accessed: 5 February 2022).</w:t>
      </w:r>
    </w:p>
    <w:p w14:paraId="445CE381"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HMIC (2013) </w:t>
      </w:r>
      <w:r w:rsidRPr="001837A0">
        <w:rPr>
          <w:rFonts w:ascii="Arial" w:hAnsi="Arial" w:cs="Arial"/>
          <w:i/>
          <w:iCs/>
          <w:sz w:val="24"/>
          <w:szCs w:val="24"/>
        </w:rPr>
        <w:t>Operational independence and the new accountability of policing</w:t>
      </w:r>
      <w:r w:rsidRPr="001837A0">
        <w:rPr>
          <w:rFonts w:ascii="Arial" w:hAnsi="Arial" w:cs="Arial"/>
          <w:sz w:val="24"/>
          <w:szCs w:val="24"/>
        </w:rPr>
        <w:t xml:space="preserve">. Available at: </w:t>
      </w:r>
      <w:hyperlink r:id="rId21" w:history="1">
        <w:r w:rsidRPr="001837A0">
          <w:rPr>
            <w:rFonts w:ascii="Arial" w:hAnsi="Arial" w:cs="Arial"/>
            <w:color w:val="0563C1" w:themeColor="hyperlink"/>
            <w:sz w:val="24"/>
            <w:szCs w:val="24"/>
            <w:u w:val="single"/>
          </w:rPr>
          <w:t>https://www.justiceinspectorates.gov.uk/hmicfrs/media/hmcic-tom-winsor-john-harris-memorial-lecture.pdf</w:t>
        </w:r>
      </w:hyperlink>
      <w:r w:rsidRPr="001837A0">
        <w:rPr>
          <w:rFonts w:ascii="Arial" w:hAnsi="Arial" w:cs="Arial"/>
          <w:sz w:val="24"/>
          <w:szCs w:val="24"/>
        </w:rPr>
        <w:t xml:space="preserve"> (Accessed: 15 February 2022).</w:t>
      </w:r>
    </w:p>
    <w:p w14:paraId="3A909BE3"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HMICFRS (2021) </w:t>
      </w:r>
      <w:r w:rsidRPr="001837A0">
        <w:rPr>
          <w:rFonts w:ascii="Arial" w:hAnsi="Arial" w:cs="Arial"/>
          <w:i/>
          <w:iCs/>
          <w:sz w:val="24"/>
          <w:szCs w:val="24"/>
        </w:rPr>
        <w:t>Disproportionate use of police powers – A spotlight on stop and search and the use of force</w:t>
      </w:r>
      <w:r w:rsidRPr="001837A0">
        <w:rPr>
          <w:rFonts w:ascii="Arial" w:hAnsi="Arial" w:cs="Arial"/>
          <w:sz w:val="24"/>
          <w:szCs w:val="24"/>
        </w:rPr>
        <w:t xml:space="preserve">. Available at: </w:t>
      </w:r>
      <w:hyperlink r:id="rId22" w:history="1">
        <w:r w:rsidRPr="001837A0">
          <w:rPr>
            <w:rFonts w:ascii="Arial" w:hAnsi="Arial" w:cs="Arial"/>
            <w:color w:val="0563C1" w:themeColor="hyperlink"/>
            <w:sz w:val="24"/>
            <w:szCs w:val="24"/>
            <w:u w:val="single"/>
          </w:rPr>
          <w:t>https://www.justiceinspectorates.gov.uk/hmicfrs/publications/disproportionate-use-of-police-powers-a-spotlight-on-stop-and-search-and-the-use-of-force/</w:t>
        </w:r>
      </w:hyperlink>
      <w:r w:rsidRPr="001837A0">
        <w:rPr>
          <w:rFonts w:ascii="Arial" w:hAnsi="Arial" w:cs="Arial"/>
          <w:sz w:val="24"/>
          <w:szCs w:val="24"/>
        </w:rPr>
        <w:t xml:space="preserve"> (Accessed: 18 February 2022).</w:t>
      </w:r>
    </w:p>
    <w:p w14:paraId="58B92D01"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HMICFRS (2021) </w:t>
      </w:r>
      <w:r w:rsidRPr="001837A0">
        <w:rPr>
          <w:rFonts w:ascii="Arial" w:hAnsi="Arial" w:cs="Arial"/>
          <w:i/>
          <w:iCs/>
          <w:sz w:val="24"/>
          <w:szCs w:val="24"/>
        </w:rPr>
        <w:t>Police must show stop &amp; search and use of force is fair or risk losing public trust</w:t>
      </w:r>
      <w:r w:rsidRPr="001837A0">
        <w:rPr>
          <w:rFonts w:ascii="Arial" w:hAnsi="Arial" w:cs="Arial"/>
          <w:sz w:val="24"/>
          <w:szCs w:val="24"/>
        </w:rPr>
        <w:t xml:space="preserve">. Available at: </w:t>
      </w:r>
      <w:hyperlink r:id="rId23" w:history="1">
        <w:r w:rsidRPr="001837A0">
          <w:rPr>
            <w:rFonts w:ascii="Arial" w:hAnsi="Arial" w:cs="Arial"/>
            <w:color w:val="0563C1" w:themeColor="hyperlink"/>
            <w:sz w:val="24"/>
            <w:szCs w:val="24"/>
            <w:u w:val="single"/>
          </w:rPr>
          <w:t>https://www.justiceinspectorates.gov.uk/hmicfrs/news/news-feed/police-must-show-stop-search-and-use-of-force-is-fair-or-risk-losing-public-trust/</w:t>
        </w:r>
      </w:hyperlink>
      <w:r w:rsidRPr="001837A0">
        <w:rPr>
          <w:rFonts w:ascii="Arial" w:hAnsi="Arial" w:cs="Arial"/>
          <w:sz w:val="24"/>
          <w:szCs w:val="24"/>
        </w:rPr>
        <w:t xml:space="preserve"> (Accessed: 18 January 2022).</w:t>
      </w:r>
    </w:p>
    <w:p w14:paraId="53005B86"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Holt, T. and McGuire, M. (2017) </w:t>
      </w:r>
      <w:r w:rsidRPr="001837A0">
        <w:rPr>
          <w:rFonts w:ascii="Arial" w:hAnsi="Arial" w:cs="Arial"/>
          <w:i/>
          <w:iCs/>
          <w:sz w:val="24"/>
          <w:szCs w:val="24"/>
        </w:rPr>
        <w:t>The Routledge Handbook of Technology Crime and Justice</w:t>
      </w:r>
      <w:r w:rsidRPr="001837A0">
        <w:rPr>
          <w:rFonts w:ascii="Arial" w:hAnsi="Arial" w:cs="Arial"/>
          <w:sz w:val="24"/>
          <w:szCs w:val="24"/>
        </w:rPr>
        <w:t>. New York: Taylor and Francis.</w:t>
      </w:r>
    </w:p>
    <w:p w14:paraId="4FC40D8D"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lastRenderedPageBreak/>
        <w:t xml:space="preserve">Home Office (2004) </w:t>
      </w:r>
      <w:r w:rsidRPr="001837A0">
        <w:rPr>
          <w:rFonts w:ascii="Arial" w:hAnsi="Arial" w:cs="Arial"/>
          <w:i/>
          <w:iCs/>
          <w:sz w:val="24"/>
          <w:szCs w:val="24"/>
        </w:rPr>
        <w:t>Building Communities, Beating Crime</w:t>
      </w:r>
      <w:r w:rsidRPr="001837A0">
        <w:rPr>
          <w:rFonts w:ascii="Arial" w:hAnsi="Arial" w:cs="Arial"/>
          <w:sz w:val="24"/>
          <w:szCs w:val="24"/>
        </w:rPr>
        <w:t xml:space="preserve">. Available at: </w:t>
      </w:r>
      <w:hyperlink r:id="rId24" w:history="1">
        <w:r w:rsidRPr="001837A0">
          <w:rPr>
            <w:rFonts w:ascii="Arial" w:hAnsi="Arial" w:cs="Arial"/>
            <w:color w:val="0563C1" w:themeColor="hyperlink"/>
            <w:sz w:val="24"/>
            <w:szCs w:val="24"/>
            <w:u w:val="single"/>
          </w:rPr>
          <w:t>https://assets.publishing.service.gov.uk/government/uploads/system/uploads/attachment_data/file/251058/6360.pdf</w:t>
        </w:r>
      </w:hyperlink>
      <w:r w:rsidRPr="001837A0">
        <w:rPr>
          <w:rFonts w:ascii="Arial" w:hAnsi="Arial" w:cs="Arial"/>
          <w:sz w:val="24"/>
          <w:szCs w:val="24"/>
        </w:rPr>
        <w:t xml:space="preserve"> (Accessed: 17 February 2022).</w:t>
      </w:r>
    </w:p>
    <w:p w14:paraId="2F48CD50"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Home Office (2012) </w:t>
      </w:r>
      <w:r w:rsidRPr="001837A0">
        <w:rPr>
          <w:rFonts w:ascii="Arial" w:hAnsi="Arial" w:cs="Arial"/>
          <w:i/>
          <w:iCs/>
          <w:sz w:val="24"/>
          <w:szCs w:val="24"/>
        </w:rPr>
        <w:t>Definition of policing by consent</w:t>
      </w:r>
      <w:r w:rsidRPr="001837A0">
        <w:rPr>
          <w:rFonts w:ascii="Arial" w:hAnsi="Arial" w:cs="Arial"/>
          <w:sz w:val="24"/>
          <w:szCs w:val="24"/>
        </w:rPr>
        <w:t xml:space="preserve">. Available at: </w:t>
      </w:r>
      <w:hyperlink r:id="rId25" w:history="1">
        <w:r w:rsidRPr="001837A0">
          <w:rPr>
            <w:rFonts w:ascii="Arial" w:hAnsi="Arial" w:cs="Arial"/>
            <w:color w:val="0563C1" w:themeColor="hyperlink"/>
            <w:sz w:val="24"/>
            <w:szCs w:val="24"/>
            <w:u w:val="single"/>
          </w:rPr>
          <w:t>https://www.gov.uk/government/publications/policing-by-consent/definition-of-policing-by-consent</w:t>
        </w:r>
      </w:hyperlink>
      <w:r w:rsidRPr="001837A0">
        <w:rPr>
          <w:rFonts w:ascii="Arial" w:hAnsi="Arial" w:cs="Arial"/>
          <w:sz w:val="24"/>
          <w:szCs w:val="24"/>
        </w:rPr>
        <w:t xml:space="preserve"> (Accessed: 15 February 2022).</w:t>
      </w:r>
    </w:p>
    <w:p w14:paraId="16F94FE8"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Home Office (2014) </w:t>
      </w:r>
      <w:r w:rsidRPr="001837A0">
        <w:rPr>
          <w:rFonts w:ascii="Arial" w:hAnsi="Arial" w:cs="Arial"/>
          <w:i/>
          <w:iCs/>
          <w:sz w:val="24"/>
          <w:szCs w:val="24"/>
        </w:rPr>
        <w:t>Police and Criminal Evidence Act 1984</w:t>
      </w:r>
      <w:r w:rsidRPr="001837A0">
        <w:rPr>
          <w:rFonts w:ascii="Arial" w:hAnsi="Arial" w:cs="Arial"/>
          <w:sz w:val="24"/>
          <w:szCs w:val="24"/>
        </w:rPr>
        <w:t xml:space="preserve">. Available at: </w:t>
      </w:r>
      <w:hyperlink r:id="rId26" w:history="1">
        <w:r w:rsidRPr="001837A0">
          <w:rPr>
            <w:rFonts w:ascii="Arial" w:hAnsi="Arial" w:cs="Arial"/>
            <w:color w:val="0563C1" w:themeColor="hyperlink"/>
            <w:sz w:val="24"/>
            <w:szCs w:val="24"/>
            <w:u w:val="single"/>
          </w:rPr>
          <w:t>https://assets.publishing.service.gov.uk/government/uploads/system/uploads/attachment_data/file/384122/PaceCodeAWeb.pdf</w:t>
        </w:r>
      </w:hyperlink>
      <w:r w:rsidRPr="001837A0">
        <w:rPr>
          <w:rFonts w:ascii="Arial" w:hAnsi="Arial" w:cs="Arial"/>
          <w:sz w:val="24"/>
          <w:szCs w:val="24"/>
        </w:rPr>
        <w:t xml:space="preserve"> (Accessed: 3 February 2022).</w:t>
      </w:r>
    </w:p>
    <w:p w14:paraId="757B2296" w14:textId="77777777" w:rsidR="001837A0" w:rsidRPr="001837A0" w:rsidRDefault="001837A0" w:rsidP="001837A0">
      <w:pPr>
        <w:rPr>
          <w:rFonts w:ascii="Arial" w:hAnsi="Arial" w:cs="Arial"/>
          <w:sz w:val="24"/>
          <w:szCs w:val="24"/>
        </w:rPr>
      </w:pPr>
      <w:bookmarkStart w:id="3" w:name="_Hlk96696091"/>
      <w:r w:rsidRPr="001837A0">
        <w:rPr>
          <w:rFonts w:ascii="Arial" w:hAnsi="Arial" w:cs="Arial"/>
          <w:sz w:val="24"/>
          <w:szCs w:val="24"/>
        </w:rPr>
        <w:t>Home Office (2022</w:t>
      </w:r>
      <w:bookmarkEnd w:id="3"/>
      <w:r w:rsidRPr="001837A0">
        <w:rPr>
          <w:rFonts w:ascii="Arial" w:hAnsi="Arial" w:cs="Arial"/>
          <w:sz w:val="24"/>
          <w:szCs w:val="24"/>
        </w:rPr>
        <w:t xml:space="preserve">) </w:t>
      </w:r>
      <w:r w:rsidRPr="001837A0">
        <w:rPr>
          <w:rFonts w:ascii="Arial" w:hAnsi="Arial" w:cs="Arial"/>
          <w:i/>
          <w:iCs/>
          <w:sz w:val="24"/>
          <w:szCs w:val="24"/>
        </w:rPr>
        <w:t>National ANPR Standards of Policing and Law Enforcement</w:t>
      </w:r>
      <w:r w:rsidRPr="001837A0">
        <w:rPr>
          <w:rFonts w:ascii="Arial" w:hAnsi="Arial" w:cs="Arial"/>
          <w:sz w:val="24"/>
          <w:szCs w:val="24"/>
        </w:rPr>
        <w:t xml:space="preserve">. Available at:  </w:t>
      </w:r>
      <w:hyperlink r:id="rId27" w:history="1">
        <w:r w:rsidRPr="001837A0">
          <w:rPr>
            <w:rFonts w:ascii="Arial" w:hAnsi="Arial" w:cs="Arial"/>
            <w:color w:val="0563C1" w:themeColor="hyperlink"/>
            <w:sz w:val="24"/>
            <w:szCs w:val="24"/>
            <w:u w:val="single"/>
          </w:rPr>
          <w:t>https://assets.publishing.service.gov.uk/government/uploads/system/uploads/attachment_data/file/1048914/NASPLE_Version_2.3_January_2022.pdf</w:t>
        </w:r>
      </w:hyperlink>
      <w:r w:rsidRPr="001837A0">
        <w:rPr>
          <w:rFonts w:ascii="Arial" w:hAnsi="Arial" w:cs="Arial"/>
          <w:sz w:val="24"/>
          <w:szCs w:val="24"/>
        </w:rPr>
        <w:t xml:space="preserve"> (Accessed: 4 February 2022).</w:t>
      </w:r>
    </w:p>
    <w:p w14:paraId="0FEAD440"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Justice.org (2022) </w:t>
      </w:r>
      <w:r w:rsidRPr="001837A0">
        <w:rPr>
          <w:rFonts w:ascii="Arial" w:hAnsi="Arial" w:cs="Arial"/>
          <w:i/>
          <w:iCs/>
          <w:sz w:val="24"/>
          <w:szCs w:val="24"/>
        </w:rPr>
        <w:t>Regulation of Investigatory Powers Act 2000</w:t>
      </w:r>
      <w:r w:rsidRPr="001837A0">
        <w:rPr>
          <w:rFonts w:ascii="Arial" w:hAnsi="Arial" w:cs="Arial"/>
          <w:sz w:val="24"/>
          <w:szCs w:val="24"/>
        </w:rPr>
        <w:t xml:space="preserve">. Available at: </w:t>
      </w:r>
      <w:hyperlink r:id="rId28" w:history="1">
        <w:r w:rsidRPr="001837A0">
          <w:rPr>
            <w:rFonts w:ascii="Arial" w:hAnsi="Arial" w:cs="Arial"/>
            <w:color w:val="0563C1" w:themeColor="hyperlink"/>
            <w:sz w:val="24"/>
            <w:szCs w:val="24"/>
            <w:u w:val="single"/>
          </w:rPr>
          <w:t>https://justice.org.uk/regulation-investigatory-powers-act-2000/</w:t>
        </w:r>
      </w:hyperlink>
      <w:r w:rsidRPr="001837A0">
        <w:rPr>
          <w:rFonts w:ascii="Arial" w:hAnsi="Arial" w:cs="Arial"/>
          <w:sz w:val="24"/>
          <w:szCs w:val="24"/>
        </w:rPr>
        <w:t xml:space="preserve"> (Accessed: 5 February 2022).</w:t>
      </w:r>
    </w:p>
    <w:p w14:paraId="3EDD4330"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Kent Police (2022) </w:t>
      </w:r>
      <w:r w:rsidRPr="001837A0">
        <w:rPr>
          <w:rFonts w:ascii="Arial" w:hAnsi="Arial" w:cs="Arial"/>
          <w:i/>
          <w:iCs/>
          <w:sz w:val="24"/>
          <w:szCs w:val="24"/>
        </w:rPr>
        <w:t>Operational partnerships – vehicles which fail to stop for the police policy</w:t>
      </w:r>
      <w:r w:rsidRPr="001837A0">
        <w:rPr>
          <w:rFonts w:ascii="Arial" w:hAnsi="Arial" w:cs="Arial"/>
          <w:sz w:val="24"/>
          <w:szCs w:val="24"/>
        </w:rPr>
        <w:t xml:space="preserve">. Available at: </w:t>
      </w:r>
      <w:hyperlink r:id="rId29" w:history="1">
        <w:r w:rsidRPr="001837A0">
          <w:rPr>
            <w:rFonts w:ascii="Arial" w:hAnsi="Arial" w:cs="Arial"/>
            <w:color w:val="0563C1" w:themeColor="hyperlink"/>
            <w:sz w:val="24"/>
            <w:szCs w:val="24"/>
            <w:u w:val="single"/>
          </w:rPr>
          <w:t>https://www.kent.police.uk/foi-ai/kent-police/Policy/operational-partnerships/vehicles-which-fail-to-stop-for-the-police-policy-r06/</w:t>
        </w:r>
      </w:hyperlink>
      <w:r w:rsidRPr="001837A0">
        <w:rPr>
          <w:rFonts w:ascii="Arial" w:hAnsi="Arial" w:cs="Arial"/>
          <w:sz w:val="24"/>
          <w:szCs w:val="24"/>
        </w:rPr>
        <w:t xml:space="preserve"> (Accessed: 5 February 2022).</w:t>
      </w:r>
    </w:p>
    <w:p w14:paraId="49675B28" w14:textId="77777777" w:rsidR="001837A0" w:rsidRPr="001837A0" w:rsidRDefault="001837A0" w:rsidP="001837A0">
      <w:pPr>
        <w:rPr>
          <w:rFonts w:ascii="Arial" w:hAnsi="Arial" w:cs="Arial"/>
          <w:sz w:val="24"/>
          <w:szCs w:val="24"/>
        </w:rPr>
      </w:pPr>
      <w:r w:rsidRPr="001837A0">
        <w:rPr>
          <w:rFonts w:ascii="Arial" w:hAnsi="Arial" w:cs="Arial"/>
          <w:i/>
          <w:iCs/>
          <w:sz w:val="24"/>
          <w:szCs w:val="24"/>
        </w:rPr>
        <w:t>Mail Online</w:t>
      </w:r>
      <w:r w:rsidRPr="001837A0">
        <w:rPr>
          <w:rFonts w:ascii="Arial" w:hAnsi="Arial" w:cs="Arial"/>
          <w:sz w:val="24"/>
          <w:szCs w:val="24"/>
        </w:rPr>
        <w:t xml:space="preserve"> (2006) 14</w:t>
      </w:r>
      <w:r w:rsidRPr="001837A0">
        <w:rPr>
          <w:rFonts w:ascii="Arial" w:hAnsi="Arial" w:cs="Arial"/>
          <w:sz w:val="24"/>
          <w:szCs w:val="24"/>
          <w:vertAlign w:val="superscript"/>
        </w:rPr>
        <w:t>th</w:t>
      </w:r>
      <w:r w:rsidRPr="001837A0">
        <w:rPr>
          <w:rFonts w:ascii="Arial" w:hAnsi="Arial" w:cs="Arial"/>
          <w:sz w:val="24"/>
          <w:szCs w:val="24"/>
        </w:rPr>
        <w:t xml:space="preserve"> July. Available at: </w:t>
      </w:r>
      <w:hyperlink r:id="rId30" w:history="1">
        <w:r w:rsidRPr="001837A0">
          <w:rPr>
            <w:rFonts w:ascii="Arial" w:hAnsi="Arial" w:cs="Arial"/>
            <w:color w:val="0563C1" w:themeColor="hyperlink"/>
            <w:sz w:val="24"/>
            <w:szCs w:val="24"/>
            <w:u w:val="single"/>
          </w:rPr>
          <w:t>https://www.dailymail.co.uk/news/article-395756/Hidden-cameras-infringe-human-rights.html</w:t>
        </w:r>
      </w:hyperlink>
      <w:r w:rsidRPr="001837A0">
        <w:rPr>
          <w:rFonts w:ascii="Arial" w:hAnsi="Arial" w:cs="Arial"/>
          <w:sz w:val="24"/>
          <w:szCs w:val="24"/>
        </w:rPr>
        <w:t xml:space="preserve"> (Accessed: 5 February 2022).</w:t>
      </w:r>
    </w:p>
    <w:p w14:paraId="1D20FBC1"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Martin, D. (2019) ‘Police car badly damaged in chase which led to several crashes’, </w:t>
      </w:r>
      <w:proofErr w:type="spellStart"/>
      <w:r w:rsidRPr="001837A0">
        <w:rPr>
          <w:rFonts w:ascii="Arial" w:hAnsi="Arial" w:cs="Arial"/>
          <w:i/>
          <w:iCs/>
          <w:sz w:val="24"/>
          <w:szCs w:val="24"/>
        </w:rPr>
        <w:t>LeicestershireLive</w:t>
      </w:r>
      <w:proofErr w:type="spellEnd"/>
      <w:r w:rsidRPr="001837A0">
        <w:rPr>
          <w:rFonts w:ascii="Arial" w:hAnsi="Arial" w:cs="Arial"/>
          <w:sz w:val="24"/>
          <w:szCs w:val="24"/>
        </w:rPr>
        <w:t>, 20</w:t>
      </w:r>
      <w:r w:rsidRPr="001837A0">
        <w:rPr>
          <w:rFonts w:ascii="Arial" w:hAnsi="Arial" w:cs="Arial"/>
          <w:sz w:val="24"/>
          <w:szCs w:val="24"/>
          <w:vertAlign w:val="superscript"/>
        </w:rPr>
        <w:t>th</w:t>
      </w:r>
      <w:r w:rsidRPr="001837A0">
        <w:rPr>
          <w:rFonts w:ascii="Arial" w:hAnsi="Arial" w:cs="Arial"/>
          <w:sz w:val="24"/>
          <w:szCs w:val="24"/>
        </w:rPr>
        <w:t xml:space="preserve"> January. Available at: </w:t>
      </w:r>
      <w:hyperlink r:id="rId31" w:history="1">
        <w:r w:rsidRPr="001837A0">
          <w:rPr>
            <w:rFonts w:ascii="Arial" w:hAnsi="Arial" w:cs="Arial"/>
            <w:color w:val="0563C1" w:themeColor="hyperlink"/>
            <w:sz w:val="24"/>
            <w:szCs w:val="24"/>
            <w:u w:val="single"/>
          </w:rPr>
          <w:t>https://www.leicestermercury.co.uk/news/local-news/police-car-badly-damaged-chase-2448673</w:t>
        </w:r>
      </w:hyperlink>
      <w:r w:rsidRPr="001837A0">
        <w:rPr>
          <w:rFonts w:ascii="Arial" w:hAnsi="Arial" w:cs="Arial"/>
          <w:sz w:val="24"/>
          <w:szCs w:val="24"/>
        </w:rPr>
        <w:t xml:space="preserve"> (Accessed: 5 February 2022).</w:t>
      </w:r>
    </w:p>
    <w:p w14:paraId="1566D603" w14:textId="77777777" w:rsidR="001837A0" w:rsidRPr="001837A0" w:rsidRDefault="001837A0" w:rsidP="001837A0">
      <w:pPr>
        <w:rPr>
          <w:rFonts w:ascii="Arial" w:hAnsi="Arial" w:cs="Arial"/>
          <w:sz w:val="24"/>
          <w:szCs w:val="24"/>
        </w:rPr>
      </w:pPr>
      <w:proofErr w:type="spellStart"/>
      <w:r w:rsidRPr="001837A0">
        <w:rPr>
          <w:rFonts w:ascii="Arial" w:hAnsi="Arial" w:cs="Arial"/>
          <w:sz w:val="24"/>
          <w:szCs w:val="24"/>
        </w:rPr>
        <w:t>Mohdin</w:t>
      </w:r>
      <w:proofErr w:type="spellEnd"/>
      <w:r w:rsidRPr="001837A0">
        <w:rPr>
          <w:rFonts w:ascii="Arial" w:hAnsi="Arial" w:cs="Arial"/>
          <w:sz w:val="24"/>
          <w:szCs w:val="24"/>
        </w:rPr>
        <w:t xml:space="preserve">, A. (2020) ‘Record ethnicity of driver in traffic stops, say campaigners’, </w:t>
      </w:r>
      <w:r w:rsidRPr="001837A0">
        <w:rPr>
          <w:rFonts w:ascii="Arial" w:hAnsi="Arial" w:cs="Arial"/>
          <w:i/>
          <w:iCs/>
          <w:sz w:val="24"/>
          <w:szCs w:val="24"/>
        </w:rPr>
        <w:t>The Guardian</w:t>
      </w:r>
      <w:r w:rsidRPr="001837A0">
        <w:rPr>
          <w:rFonts w:ascii="Arial" w:hAnsi="Arial" w:cs="Arial"/>
          <w:sz w:val="24"/>
          <w:szCs w:val="24"/>
        </w:rPr>
        <w:t>, 10</w:t>
      </w:r>
      <w:r w:rsidRPr="001837A0">
        <w:rPr>
          <w:rFonts w:ascii="Arial" w:hAnsi="Arial" w:cs="Arial"/>
          <w:sz w:val="24"/>
          <w:szCs w:val="24"/>
          <w:vertAlign w:val="superscript"/>
        </w:rPr>
        <w:t>th</w:t>
      </w:r>
      <w:r w:rsidRPr="001837A0">
        <w:rPr>
          <w:rFonts w:ascii="Arial" w:hAnsi="Arial" w:cs="Arial"/>
          <w:sz w:val="24"/>
          <w:szCs w:val="24"/>
        </w:rPr>
        <w:t xml:space="preserve"> August.  Available at: </w:t>
      </w:r>
      <w:hyperlink r:id="rId32" w:history="1">
        <w:r w:rsidRPr="001837A0">
          <w:rPr>
            <w:rFonts w:ascii="Arial" w:hAnsi="Arial" w:cs="Arial"/>
            <w:color w:val="0563C1" w:themeColor="hyperlink"/>
            <w:sz w:val="24"/>
            <w:szCs w:val="24"/>
            <w:u w:val="single"/>
          </w:rPr>
          <w:t>https://www.theguardian.com/uk-news/2020/aug/10/traffic-stops-should-face-same-scrutiny-as-stop-and-search-say-campaigners</w:t>
        </w:r>
      </w:hyperlink>
      <w:r w:rsidRPr="001837A0">
        <w:rPr>
          <w:rFonts w:ascii="Arial" w:hAnsi="Arial" w:cs="Arial"/>
          <w:sz w:val="24"/>
          <w:szCs w:val="24"/>
        </w:rPr>
        <w:t xml:space="preserve"> (Accessed: 2 February 2022). </w:t>
      </w:r>
    </w:p>
    <w:p w14:paraId="252CDBBA"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National Policing Improvement Agency (2012) </w:t>
      </w:r>
      <w:r w:rsidRPr="001837A0">
        <w:rPr>
          <w:rFonts w:ascii="Arial" w:hAnsi="Arial" w:cs="Arial"/>
          <w:i/>
          <w:iCs/>
          <w:sz w:val="24"/>
          <w:szCs w:val="24"/>
        </w:rPr>
        <w:t>Community engagement in policing</w:t>
      </w:r>
      <w:r w:rsidRPr="001837A0">
        <w:rPr>
          <w:rFonts w:ascii="Arial" w:hAnsi="Arial" w:cs="Arial"/>
          <w:sz w:val="24"/>
          <w:szCs w:val="24"/>
        </w:rPr>
        <w:t xml:space="preserve">. Available at: </w:t>
      </w:r>
      <w:hyperlink r:id="rId33" w:history="1">
        <w:r w:rsidRPr="001837A0">
          <w:rPr>
            <w:rFonts w:ascii="Arial" w:hAnsi="Arial" w:cs="Arial"/>
            <w:color w:val="0563C1" w:themeColor="hyperlink"/>
            <w:sz w:val="24"/>
            <w:szCs w:val="24"/>
            <w:u w:val="single"/>
          </w:rPr>
          <w:t>https://whatworks.college.police.uk/Research/Documents/Community_engagement_lessons.pdf</w:t>
        </w:r>
      </w:hyperlink>
      <w:r w:rsidRPr="001837A0">
        <w:rPr>
          <w:rFonts w:ascii="Arial" w:hAnsi="Arial" w:cs="Arial"/>
          <w:sz w:val="24"/>
          <w:szCs w:val="24"/>
        </w:rPr>
        <w:t xml:space="preserve"> (Accessed: 15 February 2022).</w:t>
      </w:r>
    </w:p>
    <w:p w14:paraId="44F62F9C"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Northumbria Police (2021) </w:t>
      </w:r>
      <w:r w:rsidRPr="001837A0">
        <w:rPr>
          <w:rFonts w:ascii="Arial" w:hAnsi="Arial" w:cs="Arial"/>
          <w:i/>
          <w:iCs/>
          <w:sz w:val="24"/>
          <w:szCs w:val="24"/>
        </w:rPr>
        <w:t>vehicle pursuit management</w:t>
      </w:r>
      <w:r w:rsidRPr="001837A0">
        <w:rPr>
          <w:rFonts w:ascii="Arial" w:hAnsi="Arial" w:cs="Arial"/>
          <w:sz w:val="24"/>
          <w:szCs w:val="24"/>
        </w:rPr>
        <w:t xml:space="preserve">. Available at: </w:t>
      </w:r>
      <w:hyperlink r:id="rId34" w:history="1">
        <w:r w:rsidRPr="001837A0">
          <w:rPr>
            <w:rFonts w:ascii="Arial" w:hAnsi="Arial" w:cs="Arial"/>
            <w:color w:val="0563C1" w:themeColor="hyperlink"/>
            <w:sz w:val="24"/>
            <w:szCs w:val="24"/>
            <w:u w:val="single"/>
          </w:rPr>
          <w:t>https://beta.northumbria.police.uk/about-us/policies/general-policing-issues/vehicle-pursuit-management/</w:t>
        </w:r>
      </w:hyperlink>
      <w:r w:rsidRPr="001837A0">
        <w:rPr>
          <w:rFonts w:ascii="Arial" w:hAnsi="Arial" w:cs="Arial"/>
          <w:sz w:val="24"/>
          <w:szCs w:val="24"/>
        </w:rPr>
        <w:t xml:space="preserve"> (Accessed: 1 February 2022).</w:t>
      </w:r>
    </w:p>
    <w:p w14:paraId="338D40A0" w14:textId="77777777" w:rsidR="001837A0" w:rsidRPr="001837A0" w:rsidRDefault="001837A0" w:rsidP="001837A0">
      <w:pPr>
        <w:rPr>
          <w:rFonts w:ascii="Arial" w:hAnsi="Arial" w:cs="Arial"/>
          <w:sz w:val="24"/>
          <w:szCs w:val="24"/>
        </w:rPr>
      </w:pPr>
      <w:r w:rsidRPr="001837A0">
        <w:rPr>
          <w:rFonts w:ascii="Arial" w:hAnsi="Arial" w:cs="Arial"/>
          <w:sz w:val="24"/>
          <w:szCs w:val="24"/>
        </w:rPr>
        <w:lastRenderedPageBreak/>
        <w:t xml:space="preserve">Northumbria Police (2021) </w:t>
      </w:r>
      <w:r w:rsidRPr="001837A0">
        <w:rPr>
          <w:rFonts w:ascii="Arial" w:hAnsi="Arial" w:cs="Arial"/>
          <w:i/>
          <w:iCs/>
          <w:sz w:val="24"/>
          <w:szCs w:val="24"/>
        </w:rPr>
        <w:t>Vehicle pursuit management</w:t>
      </w:r>
      <w:r w:rsidRPr="001837A0">
        <w:rPr>
          <w:rFonts w:ascii="Arial" w:hAnsi="Arial" w:cs="Arial"/>
          <w:sz w:val="24"/>
          <w:szCs w:val="24"/>
        </w:rPr>
        <w:t xml:space="preserve">. Available at: </w:t>
      </w:r>
      <w:hyperlink r:id="rId35" w:history="1">
        <w:r w:rsidRPr="001837A0">
          <w:rPr>
            <w:rFonts w:ascii="Arial" w:hAnsi="Arial" w:cs="Arial"/>
            <w:color w:val="0563C1" w:themeColor="hyperlink"/>
            <w:sz w:val="24"/>
            <w:szCs w:val="24"/>
            <w:u w:val="single"/>
          </w:rPr>
          <w:t>https://beta.northumbria.police.uk/about-us/policies/general-policing-issues/vehicle-pursuit-management/</w:t>
        </w:r>
      </w:hyperlink>
      <w:r w:rsidRPr="001837A0">
        <w:rPr>
          <w:rFonts w:ascii="Arial" w:hAnsi="Arial" w:cs="Arial"/>
          <w:sz w:val="24"/>
          <w:szCs w:val="24"/>
        </w:rPr>
        <w:t xml:space="preserve"> (Accessed: 5 February 2022).</w:t>
      </w:r>
    </w:p>
    <w:p w14:paraId="4CF50281"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Police and Crime Commissioner South Wales (no date) </w:t>
      </w:r>
      <w:r w:rsidRPr="001837A0">
        <w:rPr>
          <w:rFonts w:ascii="Arial" w:hAnsi="Arial" w:cs="Arial"/>
          <w:i/>
          <w:iCs/>
          <w:sz w:val="24"/>
          <w:szCs w:val="24"/>
        </w:rPr>
        <w:t>Community Events</w:t>
      </w:r>
      <w:r w:rsidRPr="001837A0">
        <w:rPr>
          <w:rFonts w:ascii="Arial" w:hAnsi="Arial" w:cs="Arial"/>
          <w:sz w:val="24"/>
          <w:szCs w:val="24"/>
        </w:rPr>
        <w:t xml:space="preserve">. Available at: </w:t>
      </w:r>
      <w:hyperlink r:id="rId36" w:history="1">
        <w:r w:rsidRPr="001837A0">
          <w:rPr>
            <w:rFonts w:ascii="Arial" w:hAnsi="Arial" w:cs="Arial"/>
            <w:color w:val="0563C1" w:themeColor="hyperlink"/>
            <w:sz w:val="24"/>
            <w:szCs w:val="24"/>
            <w:u w:val="single"/>
          </w:rPr>
          <w:t>https://commissioner.south-wales.police.uk/en/community-engagement/community-events/</w:t>
        </w:r>
      </w:hyperlink>
      <w:r w:rsidRPr="001837A0">
        <w:rPr>
          <w:rFonts w:ascii="Arial" w:hAnsi="Arial" w:cs="Arial"/>
          <w:sz w:val="24"/>
          <w:szCs w:val="24"/>
        </w:rPr>
        <w:t xml:space="preserve"> (Accessed: 16 February 2022). </w:t>
      </w:r>
    </w:p>
    <w:p w14:paraId="6E6DFA88" w14:textId="77777777" w:rsidR="001837A0" w:rsidRPr="001837A0" w:rsidRDefault="001837A0" w:rsidP="001837A0">
      <w:pPr>
        <w:rPr>
          <w:rFonts w:ascii="Arial" w:hAnsi="Arial" w:cs="Arial"/>
          <w:sz w:val="24"/>
          <w:szCs w:val="24"/>
        </w:rPr>
      </w:pPr>
      <w:r w:rsidRPr="001837A0">
        <w:rPr>
          <w:rFonts w:ascii="Arial" w:hAnsi="Arial" w:cs="Arial"/>
          <w:i/>
          <w:iCs/>
          <w:sz w:val="24"/>
          <w:szCs w:val="24"/>
        </w:rPr>
        <w:t>Police and Criminal Evidence Act 1984, c 60</w:t>
      </w:r>
      <w:r w:rsidRPr="001837A0">
        <w:rPr>
          <w:rFonts w:ascii="Arial" w:hAnsi="Arial" w:cs="Arial"/>
          <w:sz w:val="24"/>
          <w:szCs w:val="24"/>
        </w:rPr>
        <w:t xml:space="preserve">. Available at:  </w:t>
      </w:r>
      <w:hyperlink r:id="rId37" w:history="1">
        <w:r w:rsidRPr="001837A0">
          <w:rPr>
            <w:rFonts w:ascii="Arial" w:hAnsi="Arial" w:cs="Arial"/>
            <w:color w:val="0563C1" w:themeColor="hyperlink"/>
            <w:sz w:val="24"/>
            <w:szCs w:val="24"/>
            <w:u w:val="single"/>
          </w:rPr>
          <w:t>https://www.legislation.gov.uk/ukpga/1984/60/section/4/data.pdf</w:t>
        </w:r>
      </w:hyperlink>
      <w:r w:rsidRPr="001837A0">
        <w:rPr>
          <w:rFonts w:ascii="Arial" w:hAnsi="Arial" w:cs="Arial"/>
          <w:sz w:val="24"/>
          <w:szCs w:val="24"/>
        </w:rPr>
        <w:t xml:space="preserve"> (Accessed: 4 February 2022).</w:t>
      </w:r>
    </w:p>
    <w:p w14:paraId="0C313449"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Police professional (2008) </w:t>
      </w:r>
      <w:r w:rsidRPr="001837A0">
        <w:rPr>
          <w:rFonts w:ascii="Arial" w:hAnsi="Arial" w:cs="Arial"/>
          <w:i/>
          <w:iCs/>
          <w:sz w:val="24"/>
          <w:szCs w:val="24"/>
        </w:rPr>
        <w:t>PCSOs go to school</w:t>
      </w:r>
      <w:r w:rsidRPr="001837A0">
        <w:rPr>
          <w:rFonts w:ascii="Arial" w:hAnsi="Arial" w:cs="Arial"/>
          <w:sz w:val="24"/>
          <w:szCs w:val="24"/>
        </w:rPr>
        <w:t xml:space="preserve">. Available at: </w:t>
      </w:r>
      <w:hyperlink r:id="rId38" w:history="1">
        <w:r w:rsidRPr="001837A0">
          <w:rPr>
            <w:rFonts w:ascii="Arial" w:hAnsi="Arial" w:cs="Arial"/>
            <w:color w:val="0563C1" w:themeColor="hyperlink"/>
            <w:sz w:val="24"/>
            <w:szCs w:val="24"/>
            <w:u w:val="single"/>
          </w:rPr>
          <w:t>https://www.policeprofessional.com/news/pcsos-go-to-school/</w:t>
        </w:r>
      </w:hyperlink>
      <w:r w:rsidRPr="001837A0">
        <w:rPr>
          <w:rFonts w:ascii="Arial" w:hAnsi="Arial" w:cs="Arial"/>
          <w:sz w:val="24"/>
          <w:szCs w:val="24"/>
        </w:rPr>
        <w:t xml:space="preserve"> (Accessed: 16 February 2022).</w:t>
      </w:r>
    </w:p>
    <w:p w14:paraId="56AF982E" w14:textId="77777777" w:rsidR="001837A0" w:rsidRPr="001837A0" w:rsidRDefault="001837A0" w:rsidP="001837A0">
      <w:pPr>
        <w:spacing w:before="240"/>
        <w:rPr>
          <w:rFonts w:ascii="Arial" w:hAnsi="Arial" w:cs="Arial"/>
          <w:sz w:val="24"/>
          <w:szCs w:val="24"/>
        </w:rPr>
      </w:pPr>
      <w:r w:rsidRPr="001837A0">
        <w:rPr>
          <w:rFonts w:ascii="Arial" w:hAnsi="Arial" w:cs="Arial"/>
          <w:i/>
          <w:iCs/>
          <w:sz w:val="24"/>
          <w:szCs w:val="24"/>
        </w:rPr>
        <w:t>Police Reform Act 2002, c.2</w:t>
      </w:r>
      <w:r w:rsidRPr="001837A0">
        <w:rPr>
          <w:rFonts w:ascii="Arial" w:hAnsi="Arial" w:cs="Arial"/>
          <w:sz w:val="24"/>
          <w:szCs w:val="24"/>
        </w:rPr>
        <w:t xml:space="preserve">. Available at: </w:t>
      </w:r>
      <w:hyperlink r:id="rId39" w:history="1">
        <w:r w:rsidRPr="001837A0">
          <w:rPr>
            <w:rFonts w:ascii="Arial" w:hAnsi="Arial" w:cs="Arial"/>
            <w:color w:val="0563C1" w:themeColor="hyperlink"/>
            <w:sz w:val="24"/>
            <w:szCs w:val="24"/>
            <w:u w:val="single"/>
          </w:rPr>
          <w:t>https://www.legislation.gov.uk/ukpga/2002/30/section/59</w:t>
        </w:r>
      </w:hyperlink>
      <w:r w:rsidRPr="001837A0">
        <w:rPr>
          <w:rFonts w:ascii="Arial" w:hAnsi="Arial" w:cs="Arial"/>
          <w:sz w:val="24"/>
          <w:szCs w:val="24"/>
        </w:rPr>
        <w:t xml:space="preserve"> (Accessed: 18 January 2022).</w:t>
      </w:r>
    </w:p>
    <w:p w14:paraId="296DF760"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Police Success (2021)</w:t>
      </w:r>
      <w:r w:rsidRPr="001837A0">
        <w:rPr>
          <w:rFonts w:ascii="Arial" w:hAnsi="Arial" w:cs="Arial"/>
          <w:i/>
          <w:iCs/>
          <w:sz w:val="24"/>
          <w:szCs w:val="24"/>
        </w:rPr>
        <w:t xml:space="preserve"> What are the </w:t>
      </w:r>
      <w:proofErr w:type="spellStart"/>
      <w:r w:rsidRPr="001837A0">
        <w:rPr>
          <w:rFonts w:ascii="Arial" w:hAnsi="Arial" w:cs="Arial"/>
          <w:i/>
          <w:iCs/>
          <w:sz w:val="24"/>
          <w:szCs w:val="24"/>
        </w:rPr>
        <w:t>Peelian</w:t>
      </w:r>
      <w:proofErr w:type="spellEnd"/>
      <w:r w:rsidRPr="001837A0">
        <w:rPr>
          <w:rFonts w:ascii="Arial" w:hAnsi="Arial" w:cs="Arial"/>
          <w:i/>
          <w:iCs/>
          <w:sz w:val="24"/>
          <w:szCs w:val="24"/>
        </w:rPr>
        <w:t xml:space="preserve"> Principles?</w:t>
      </w:r>
      <w:r w:rsidRPr="001837A0">
        <w:rPr>
          <w:rFonts w:ascii="Arial" w:hAnsi="Arial" w:cs="Arial"/>
          <w:sz w:val="24"/>
          <w:szCs w:val="24"/>
        </w:rPr>
        <w:t xml:space="preserve"> Available at: </w:t>
      </w:r>
      <w:hyperlink r:id="rId40" w:history="1">
        <w:r w:rsidRPr="001837A0">
          <w:rPr>
            <w:rFonts w:ascii="Arial" w:hAnsi="Arial" w:cs="Arial"/>
            <w:color w:val="0563C1" w:themeColor="hyperlink"/>
            <w:sz w:val="24"/>
            <w:szCs w:val="24"/>
            <w:u w:val="single"/>
          </w:rPr>
          <w:t>https://www.policesuccess.co.uk/blog/what-are-the-peelian-principles</w:t>
        </w:r>
      </w:hyperlink>
      <w:r w:rsidRPr="001837A0">
        <w:rPr>
          <w:rFonts w:ascii="Arial" w:hAnsi="Arial" w:cs="Arial"/>
          <w:sz w:val="24"/>
          <w:szCs w:val="24"/>
        </w:rPr>
        <w:t xml:space="preserve"> (Accessed: 15 February 2022).</w:t>
      </w:r>
    </w:p>
    <w:p w14:paraId="7AB7EF78"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Report, S. (2018) ‘150 mph A1 BMW driver branded ‘ridiculous’ and ‘unbelievable’ by police’, </w:t>
      </w:r>
      <w:r w:rsidRPr="001837A0">
        <w:rPr>
          <w:rFonts w:ascii="Arial" w:hAnsi="Arial" w:cs="Arial"/>
          <w:i/>
          <w:iCs/>
          <w:sz w:val="24"/>
          <w:szCs w:val="24"/>
        </w:rPr>
        <w:t>The Northern Echo</w:t>
      </w:r>
      <w:r w:rsidRPr="001837A0">
        <w:rPr>
          <w:rFonts w:ascii="Arial" w:hAnsi="Arial" w:cs="Arial"/>
          <w:sz w:val="24"/>
          <w:szCs w:val="24"/>
        </w:rPr>
        <w:t>, 9</w:t>
      </w:r>
      <w:r w:rsidRPr="001837A0">
        <w:rPr>
          <w:rFonts w:ascii="Arial" w:hAnsi="Arial" w:cs="Arial"/>
          <w:sz w:val="24"/>
          <w:szCs w:val="24"/>
          <w:vertAlign w:val="superscript"/>
        </w:rPr>
        <w:t>th</w:t>
      </w:r>
      <w:r w:rsidRPr="001837A0">
        <w:rPr>
          <w:rFonts w:ascii="Arial" w:hAnsi="Arial" w:cs="Arial"/>
          <w:sz w:val="24"/>
          <w:szCs w:val="24"/>
        </w:rPr>
        <w:t xml:space="preserve"> February. Available at: </w:t>
      </w:r>
      <w:hyperlink r:id="rId41" w:history="1">
        <w:r w:rsidRPr="001837A0">
          <w:rPr>
            <w:rFonts w:ascii="Arial" w:hAnsi="Arial" w:cs="Arial"/>
            <w:color w:val="0563C1" w:themeColor="hyperlink"/>
            <w:sz w:val="24"/>
            <w:szCs w:val="24"/>
            <w:u w:val="single"/>
          </w:rPr>
          <w:t>https://www.thenorthernecho.co.uk/news/15983688.150mph-a1-m-bmw-driver-branded-ridiculous-unbelievable-police/</w:t>
        </w:r>
      </w:hyperlink>
      <w:r w:rsidRPr="001837A0">
        <w:rPr>
          <w:rFonts w:ascii="Arial" w:hAnsi="Arial" w:cs="Arial"/>
          <w:sz w:val="24"/>
          <w:szCs w:val="24"/>
        </w:rPr>
        <w:t xml:space="preserve"> (Accessed: 5 February 2022).</w:t>
      </w:r>
    </w:p>
    <w:p w14:paraId="7D6AC760" w14:textId="77777777" w:rsidR="001837A0" w:rsidRPr="001837A0" w:rsidRDefault="001837A0" w:rsidP="001837A0">
      <w:pPr>
        <w:rPr>
          <w:rFonts w:ascii="Arial" w:hAnsi="Arial" w:cs="Arial"/>
          <w:sz w:val="24"/>
          <w:szCs w:val="24"/>
        </w:rPr>
      </w:pPr>
      <w:r w:rsidRPr="001837A0">
        <w:rPr>
          <w:rFonts w:ascii="Arial" w:hAnsi="Arial" w:cs="Arial"/>
          <w:i/>
          <w:iCs/>
          <w:sz w:val="24"/>
          <w:szCs w:val="24"/>
        </w:rPr>
        <w:t>Road Traffic Act 1988</w:t>
      </w:r>
      <w:r w:rsidRPr="001837A0">
        <w:rPr>
          <w:rFonts w:ascii="Arial" w:hAnsi="Arial" w:cs="Arial"/>
          <w:sz w:val="24"/>
          <w:szCs w:val="24"/>
        </w:rPr>
        <w:t xml:space="preserve">, </w:t>
      </w:r>
      <w:r w:rsidRPr="001837A0">
        <w:rPr>
          <w:rFonts w:ascii="Arial" w:hAnsi="Arial" w:cs="Arial"/>
          <w:i/>
          <w:iCs/>
          <w:sz w:val="24"/>
          <w:szCs w:val="24"/>
        </w:rPr>
        <w:t>c. 52.</w:t>
      </w:r>
      <w:r w:rsidRPr="001837A0">
        <w:rPr>
          <w:rFonts w:ascii="Arial" w:hAnsi="Arial" w:cs="Arial"/>
          <w:sz w:val="24"/>
          <w:szCs w:val="24"/>
        </w:rPr>
        <w:t xml:space="preserve"> Available at: </w:t>
      </w:r>
      <w:hyperlink r:id="rId42" w:history="1">
        <w:r w:rsidRPr="001837A0">
          <w:rPr>
            <w:rFonts w:ascii="Arial" w:hAnsi="Arial" w:cs="Arial"/>
            <w:color w:val="0563C1" w:themeColor="hyperlink"/>
            <w:sz w:val="24"/>
            <w:szCs w:val="24"/>
            <w:u w:val="single"/>
          </w:rPr>
          <w:t>https://www.legislation.gov.uk/ukpga/1988/52/section/163/enacted</w:t>
        </w:r>
      </w:hyperlink>
      <w:r w:rsidRPr="001837A0">
        <w:rPr>
          <w:rFonts w:ascii="Arial" w:hAnsi="Arial" w:cs="Arial"/>
          <w:sz w:val="24"/>
          <w:szCs w:val="24"/>
        </w:rPr>
        <w:t xml:space="preserve"> (Accessed: 2 February 2022).</w:t>
      </w:r>
    </w:p>
    <w:p w14:paraId="046FA697"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Simpson, M. (2017) ‘Police </w:t>
      </w:r>
      <w:proofErr w:type="spellStart"/>
      <w:r w:rsidRPr="001837A0">
        <w:rPr>
          <w:rFonts w:ascii="Arial" w:hAnsi="Arial" w:cs="Arial"/>
          <w:sz w:val="24"/>
          <w:szCs w:val="24"/>
        </w:rPr>
        <w:t>adandon</w:t>
      </w:r>
      <w:proofErr w:type="spellEnd"/>
      <w:r w:rsidRPr="001837A0">
        <w:rPr>
          <w:rFonts w:ascii="Arial" w:hAnsi="Arial" w:cs="Arial"/>
          <w:sz w:val="24"/>
          <w:szCs w:val="24"/>
        </w:rPr>
        <w:t xml:space="preserve"> pursuit of ‘stolen’ car after it crashed into parked taxi’, </w:t>
      </w:r>
      <w:r w:rsidRPr="001837A0">
        <w:rPr>
          <w:rFonts w:ascii="Arial" w:hAnsi="Arial" w:cs="Arial"/>
          <w:i/>
          <w:iCs/>
          <w:sz w:val="24"/>
          <w:szCs w:val="24"/>
        </w:rPr>
        <w:t>Stoke on Trent Live</w:t>
      </w:r>
      <w:r w:rsidRPr="001837A0">
        <w:rPr>
          <w:rFonts w:ascii="Arial" w:hAnsi="Arial" w:cs="Arial"/>
          <w:sz w:val="24"/>
          <w:szCs w:val="24"/>
        </w:rPr>
        <w:t>, 19</w:t>
      </w:r>
      <w:r w:rsidRPr="001837A0">
        <w:rPr>
          <w:rFonts w:ascii="Arial" w:hAnsi="Arial" w:cs="Arial"/>
          <w:sz w:val="24"/>
          <w:szCs w:val="24"/>
          <w:vertAlign w:val="superscript"/>
        </w:rPr>
        <w:t>th</w:t>
      </w:r>
      <w:r w:rsidRPr="001837A0">
        <w:rPr>
          <w:rFonts w:ascii="Arial" w:hAnsi="Arial" w:cs="Arial"/>
          <w:sz w:val="24"/>
          <w:szCs w:val="24"/>
        </w:rPr>
        <w:t xml:space="preserve"> December. Available at: </w:t>
      </w:r>
      <w:hyperlink r:id="rId43" w:history="1">
        <w:r w:rsidRPr="001837A0">
          <w:rPr>
            <w:rFonts w:ascii="Arial" w:hAnsi="Arial" w:cs="Arial"/>
            <w:color w:val="0563C1" w:themeColor="hyperlink"/>
            <w:sz w:val="24"/>
            <w:szCs w:val="24"/>
            <w:u w:val="single"/>
          </w:rPr>
          <w:t>https://www.stokesentinel.co.uk/news/stoke-on-trent-news/police-abandon-pursuit-stolen-car-946744</w:t>
        </w:r>
      </w:hyperlink>
      <w:r w:rsidRPr="001837A0">
        <w:rPr>
          <w:rFonts w:ascii="Arial" w:hAnsi="Arial" w:cs="Arial"/>
          <w:sz w:val="24"/>
          <w:szCs w:val="24"/>
        </w:rPr>
        <w:t xml:space="preserve"> (Accessed: 5 February 2022).</w:t>
      </w:r>
    </w:p>
    <w:p w14:paraId="4A5693F2"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Smedley, S. (2022) ‘Cumbria’s anti-social behaviour problem and what is being done to tackle it’, </w:t>
      </w:r>
      <w:proofErr w:type="spellStart"/>
      <w:r w:rsidRPr="001837A0">
        <w:rPr>
          <w:rFonts w:ascii="Arial" w:hAnsi="Arial" w:cs="Arial"/>
          <w:i/>
          <w:iCs/>
          <w:sz w:val="24"/>
          <w:szCs w:val="24"/>
        </w:rPr>
        <w:t>Lancs</w:t>
      </w:r>
      <w:proofErr w:type="spellEnd"/>
      <w:r w:rsidRPr="001837A0">
        <w:rPr>
          <w:rFonts w:ascii="Arial" w:hAnsi="Arial" w:cs="Arial"/>
          <w:i/>
          <w:iCs/>
          <w:sz w:val="24"/>
          <w:szCs w:val="24"/>
        </w:rPr>
        <w:t xml:space="preserve"> Live, </w:t>
      </w:r>
      <w:r w:rsidRPr="001837A0">
        <w:rPr>
          <w:rFonts w:ascii="Arial" w:hAnsi="Arial" w:cs="Arial"/>
          <w:sz w:val="24"/>
          <w:szCs w:val="24"/>
        </w:rPr>
        <w:t>17</w:t>
      </w:r>
      <w:r w:rsidRPr="001837A0">
        <w:rPr>
          <w:rFonts w:ascii="Arial" w:hAnsi="Arial" w:cs="Arial"/>
          <w:sz w:val="24"/>
          <w:szCs w:val="24"/>
          <w:vertAlign w:val="superscript"/>
        </w:rPr>
        <w:t>th</w:t>
      </w:r>
      <w:r w:rsidRPr="001837A0">
        <w:rPr>
          <w:rFonts w:ascii="Arial" w:hAnsi="Arial" w:cs="Arial"/>
          <w:sz w:val="24"/>
          <w:szCs w:val="24"/>
        </w:rPr>
        <w:t xml:space="preserve"> January. Available at: </w:t>
      </w:r>
      <w:hyperlink r:id="rId44" w:history="1">
        <w:r w:rsidRPr="001837A0">
          <w:rPr>
            <w:rFonts w:ascii="Arial" w:hAnsi="Arial" w:cs="Arial"/>
            <w:color w:val="0563C1" w:themeColor="hyperlink"/>
            <w:sz w:val="24"/>
            <w:szCs w:val="24"/>
            <w:u w:val="single"/>
          </w:rPr>
          <w:t>https://www.lancs.live/news/local-news/cumbrias-anti-social-behaviour-problem-22779969</w:t>
        </w:r>
      </w:hyperlink>
      <w:r w:rsidRPr="001837A0">
        <w:rPr>
          <w:rFonts w:ascii="Arial" w:hAnsi="Arial" w:cs="Arial"/>
          <w:sz w:val="24"/>
          <w:szCs w:val="24"/>
        </w:rPr>
        <w:t xml:space="preserve"> (Accessed: 17 January 2022).</w:t>
      </w:r>
    </w:p>
    <w:p w14:paraId="76768161" w14:textId="77777777" w:rsidR="001837A0" w:rsidRPr="001837A0" w:rsidRDefault="001837A0" w:rsidP="001837A0">
      <w:pPr>
        <w:spacing w:before="240"/>
        <w:rPr>
          <w:rFonts w:ascii="Arial" w:hAnsi="Arial" w:cs="Arial"/>
          <w:sz w:val="24"/>
          <w:szCs w:val="24"/>
        </w:rPr>
      </w:pPr>
      <w:r w:rsidRPr="001837A0">
        <w:rPr>
          <w:rFonts w:ascii="Arial" w:hAnsi="Arial" w:cs="Arial"/>
          <w:sz w:val="24"/>
          <w:szCs w:val="24"/>
        </w:rPr>
        <w:t xml:space="preserve">South Wales Police (2021) </w:t>
      </w:r>
      <w:r w:rsidRPr="001837A0">
        <w:rPr>
          <w:rFonts w:ascii="Arial" w:hAnsi="Arial" w:cs="Arial"/>
          <w:i/>
          <w:iCs/>
          <w:sz w:val="24"/>
          <w:szCs w:val="24"/>
        </w:rPr>
        <w:t>Police Community Support Officers – at the heart of our communities</w:t>
      </w:r>
      <w:r w:rsidRPr="001837A0">
        <w:rPr>
          <w:rFonts w:ascii="Arial" w:hAnsi="Arial" w:cs="Arial"/>
          <w:sz w:val="24"/>
          <w:szCs w:val="24"/>
        </w:rPr>
        <w:t xml:space="preserve">. Available at: </w:t>
      </w:r>
      <w:hyperlink r:id="rId45" w:history="1">
        <w:r w:rsidRPr="001837A0">
          <w:rPr>
            <w:rFonts w:ascii="Arial" w:hAnsi="Arial" w:cs="Arial"/>
            <w:color w:val="0563C1" w:themeColor="hyperlink"/>
            <w:sz w:val="24"/>
            <w:szCs w:val="24"/>
            <w:u w:val="single"/>
          </w:rPr>
          <w:t>https://www.south-wales.police.uk/news/south-wales/news/2021/march/police-community-support-officers--at-the-heart-of-our-communities/</w:t>
        </w:r>
      </w:hyperlink>
      <w:r w:rsidRPr="001837A0">
        <w:rPr>
          <w:rFonts w:ascii="Arial" w:hAnsi="Arial" w:cs="Arial"/>
          <w:sz w:val="24"/>
          <w:szCs w:val="24"/>
        </w:rPr>
        <w:t xml:space="preserve"> (Accessed: 16 February 2022).</w:t>
      </w:r>
    </w:p>
    <w:p w14:paraId="3B4E579B" w14:textId="77777777" w:rsidR="001837A0" w:rsidRPr="001837A0" w:rsidRDefault="001837A0" w:rsidP="001837A0">
      <w:pPr>
        <w:rPr>
          <w:rFonts w:ascii="Arial" w:hAnsi="Arial" w:cs="Arial"/>
          <w:sz w:val="24"/>
          <w:szCs w:val="24"/>
        </w:rPr>
      </w:pPr>
      <w:r w:rsidRPr="001837A0">
        <w:rPr>
          <w:rFonts w:ascii="Arial" w:hAnsi="Arial" w:cs="Arial"/>
          <w:sz w:val="24"/>
          <w:szCs w:val="24"/>
        </w:rPr>
        <w:t xml:space="preserve">Weaver, S. (2015) ‘Warning of backlash over car number plate camera network’, </w:t>
      </w:r>
      <w:r w:rsidRPr="001837A0">
        <w:rPr>
          <w:rFonts w:ascii="Arial" w:hAnsi="Arial" w:cs="Arial"/>
          <w:i/>
          <w:iCs/>
          <w:sz w:val="24"/>
          <w:szCs w:val="24"/>
        </w:rPr>
        <w:t>The Guardian,</w:t>
      </w:r>
      <w:r w:rsidRPr="001837A0">
        <w:rPr>
          <w:rFonts w:ascii="Arial" w:hAnsi="Arial" w:cs="Arial"/>
          <w:sz w:val="24"/>
          <w:szCs w:val="24"/>
        </w:rPr>
        <w:t xml:space="preserve"> 27</w:t>
      </w:r>
      <w:r w:rsidRPr="001837A0">
        <w:rPr>
          <w:rFonts w:ascii="Arial" w:hAnsi="Arial" w:cs="Arial"/>
          <w:sz w:val="24"/>
          <w:szCs w:val="24"/>
          <w:vertAlign w:val="superscript"/>
        </w:rPr>
        <w:t>th</w:t>
      </w:r>
      <w:r w:rsidRPr="001837A0">
        <w:rPr>
          <w:rFonts w:ascii="Arial" w:hAnsi="Arial" w:cs="Arial"/>
          <w:sz w:val="24"/>
          <w:szCs w:val="24"/>
        </w:rPr>
        <w:t xml:space="preserve"> November. Available at: </w:t>
      </w:r>
      <w:hyperlink r:id="rId46" w:history="1">
        <w:r w:rsidRPr="001837A0">
          <w:rPr>
            <w:rFonts w:ascii="Arial" w:hAnsi="Arial" w:cs="Arial"/>
            <w:color w:val="0563C1" w:themeColor="hyperlink"/>
            <w:sz w:val="24"/>
            <w:szCs w:val="24"/>
            <w:u w:val="single"/>
          </w:rPr>
          <w:t>https://www.theguardian.com/uk-</w:t>
        </w:r>
        <w:r w:rsidRPr="001837A0">
          <w:rPr>
            <w:rFonts w:ascii="Arial" w:hAnsi="Arial" w:cs="Arial"/>
            <w:color w:val="0563C1" w:themeColor="hyperlink"/>
            <w:sz w:val="24"/>
            <w:szCs w:val="24"/>
            <w:u w:val="single"/>
          </w:rPr>
          <w:lastRenderedPageBreak/>
          <w:t>news/2015/nov/26/warning-of-outcry-over-car-numberplate-camera-network</w:t>
        </w:r>
      </w:hyperlink>
      <w:r w:rsidRPr="001837A0">
        <w:rPr>
          <w:rFonts w:ascii="Arial" w:hAnsi="Arial" w:cs="Arial"/>
          <w:sz w:val="24"/>
          <w:szCs w:val="24"/>
        </w:rPr>
        <w:t xml:space="preserve"> (Accessed: 5 February 2022).</w:t>
      </w:r>
    </w:p>
    <w:p w14:paraId="7169A2F8" w14:textId="77777777" w:rsidR="001837A0" w:rsidRPr="001837A0" w:rsidRDefault="001837A0" w:rsidP="001837A0">
      <w:pPr>
        <w:rPr>
          <w:rFonts w:ascii="Arial" w:hAnsi="Arial" w:cs="Arial"/>
          <w:sz w:val="24"/>
          <w:szCs w:val="24"/>
        </w:rPr>
      </w:pPr>
    </w:p>
    <w:p w14:paraId="49BF0F2A" w14:textId="77777777" w:rsidR="001837A0" w:rsidRPr="001837A0" w:rsidRDefault="001837A0" w:rsidP="001837A0">
      <w:pPr>
        <w:rPr>
          <w:rFonts w:ascii="Arial" w:hAnsi="Arial" w:cs="Arial"/>
          <w:sz w:val="24"/>
          <w:szCs w:val="24"/>
        </w:rPr>
      </w:pPr>
    </w:p>
    <w:p w14:paraId="32B6036D" w14:textId="77777777" w:rsidR="0041268C" w:rsidRDefault="00E8561C"/>
    <w:sectPr w:rsidR="004126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7A0"/>
    <w:rsid w:val="001837A0"/>
    <w:rsid w:val="001F0789"/>
    <w:rsid w:val="00654CC1"/>
    <w:rsid w:val="006A6830"/>
    <w:rsid w:val="00770572"/>
    <w:rsid w:val="00777F2B"/>
    <w:rsid w:val="00E209E6"/>
    <w:rsid w:val="00E8561C"/>
    <w:rsid w:val="00F24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0FDF5"/>
  <w15:chartTrackingRefBased/>
  <w15:docId w15:val="{9EDE1C6E-8CD2-4552-8BD1-C8CE2CED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837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works.college.police.uk/Research/Research-Map/Pages/ResearchProject.aspx?projectid=790" TargetMode="External"/><Relationship Id="rId18" Type="http://schemas.openxmlformats.org/officeDocument/2006/relationships/hyperlink" Target="https://www.manchestereveningnews.co.uk/news/greater-manchester-news/police-car-chase-leads-three-22690436" TargetMode="External"/><Relationship Id="rId26" Type="http://schemas.openxmlformats.org/officeDocument/2006/relationships/hyperlink" Target="https://assets.publishing.service.gov.uk/government/uploads/system/uploads/attachment_data/file/384122/PaceCodeAWeb.pdf" TargetMode="External"/><Relationship Id="rId39" Type="http://schemas.openxmlformats.org/officeDocument/2006/relationships/hyperlink" Target="https://www.legislation.gov.uk/ukpga/2002/30/section/59" TargetMode="External"/><Relationship Id="rId21" Type="http://schemas.openxmlformats.org/officeDocument/2006/relationships/hyperlink" Target="https://www.justiceinspectorates.gov.uk/hmicfrs/media/hmcic-tom-winsor-john-harris-memorial-lecture.pdf" TargetMode="External"/><Relationship Id="rId34" Type="http://schemas.openxmlformats.org/officeDocument/2006/relationships/hyperlink" Target="https://beta.northumbria.police.uk/about-us/policies/general-policing-issues/vehicle-pursuit-management/" TargetMode="External"/><Relationship Id="rId42" Type="http://schemas.openxmlformats.org/officeDocument/2006/relationships/hyperlink" Target="https://www.legislation.gov.uk/ukpga/1988/52/section/163/enacted" TargetMode="External"/><Relationship Id="rId47" Type="http://schemas.openxmlformats.org/officeDocument/2006/relationships/fontTable" Target="fontTable.xml"/><Relationship Id="rId7" Type="http://schemas.openxmlformats.org/officeDocument/2006/relationships/hyperlink" Target="https://researchbriefings.files.parliament.uk/documents/CBP-8582/CBP-8582.pdf" TargetMode="External"/><Relationship Id="rId2" Type="http://schemas.openxmlformats.org/officeDocument/2006/relationships/settings" Target="settings.xml"/><Relationship Id="rId16" Type="http://schemas.openxmlformats.org/officeDocument/2006/relationships/hyperlink" Target="https://www.college.police.uk/career-learning/career-development/career-pathways/roads-policing" TargetMode="External"/><Relationship Id="rId29" Type="http://schemas.openxmlformats.org/officeDocument/2006/relationships/hyperlink" Target="https://www.kent.police.uk/foi-ai/kent-police/Policy/operational-partnerships/vehicles-which-fail-to-stop-for-the-police-policy-r06/" TargetMode="External"/><Relationship Id="rId1" Type="http://schemas.openxmlformats.org/officeDocument/2006/relationships/styles" Target="styles.xml"/><Relationship Id="rId6" Type="http://schemas.openxmlformats.org/officeDocument/2006/relationships/hyperlink" Target="https://www.theguardian.com/uk-news/2020/aug/25/stop-and-search-use-in-london-rose-40-in-lockdown-figures-show" TargetMode="External"/><Relationship Id="rId11" Type="http://schemas.openxmlformats.org/officeDocument/2006/relationships/hyperlink" Target="https://whatworks.college.police.uk/research/documents/NP_REA_summary.pdf" TargetMode="External"/><Relationship Id="rId24" Type="http://schemas.openxmlformats.org/officeDocument/2006/relationships/hyperlink" Target="https://assets.publishing.service.gov.uk/government/uploads/system/uploads/attachment_data/file/251058/6360.pdf" TargetMode="External"/><Relationship Id="rId32" Type="http://schemas.openxmlformats.org/officeDocument/2006/relationships/hyperlink" Target="https://www.theguardian.com/uk-news/2020/aug/10/traffic-stops-should-face-same-scrutiny-as-stop-and-search-say-campaigners" TargetMode="External"/><Relationship Id="rId37" Type="http://schemas.openxmlformats.org/officeDocument/2006/relationships/hyperlink" Target="https://www.legislation.gov.uk/ukpga/1984/60/section/4/data.pdf" TargetMode="External"/><Relationship Id="rId40" Type="http://schemas.openxmlformats.org/officeDocument/2006/relationships/hyperlink" Target="https://www.policesuccess.co.uk/blog/what-are-the-peelian-principles" TargetMode="External"/><Relationship Id="rId45" Type="http://schemas.openxmlformats.org/officeDocument/2006/relationships/hyperlink" Target="https://www.south-wales.police.uk/news/south-wales/news/2021/march/police-community-support-officers--at-the-heart-of-our-communities/" TargetMode="External"/><Relationship Id="rId5" Type="http://schemas.openxmlformats.org/officeDocument/2006/relationships/hyperlink" Target="https://www.policesuccess.co.uk/blog/what-are-the-peelian-principles" TargetMode="External"/><Relationship Id="rId15" Type="http://schemas.openxmlformats.org/officeDocument/2006/relationships/hyperlink" Target="https://profdev.college.police.uk/professional-profile/police-community-support-officer-pcso/" TargetMode="External"/><Relationship Id="rId23" Type="http://schemas.openxmlformats.org/officeDocument/2006/relationships/hyperlink" Target="https://www.justiceinspectorates.gov.uk/hmicfrs/news/news-feed/police-must-show-stop-search-and-use-of-force-is-fair-or-risk-losing-public-trust/" TargetMode="External"/><Relationship Id="rId28" Type="http://schemas.openxmlformats.org/officeDocument/2006/relationships/hyperlink" Target="https://justice.org.uk/regulation-investigatory-powers-act-2000/" TargetMode="External"/><Relationship Id="rId36" Type="http://schemas.openxmlformats.org/officeDocument/2006/relationships/hyperlink" Target="https://commissioner.south-wales.police.uk/en/community-engagement/community-events/" TargetMode="External"/><Relationship Id="rId10" Type="http://schemas.openxmlformats.org/officeDocument/2006/relationships/hyperlink" Target="https://www.npcc.police.uk/2018%20FOI/NPCC%20Misc/032%2018%20January%202018%20CCC%20Papers%20Part%203.pdf" TargetMode="External"/><Relationship Id="rId19" Type="http://schemas.openxmlformats.org/officeDocument/2006/relationships/hyperlink" Target="https://www.gov.uk/government/publications/police-community-support-officer-powers" TargetMode="External"/><Relationship Id="rId31" Type="http://schemas.openxmlformats.org/officeDocument/2006/relationships/hyperlink" Target="https://www.leicestermercury.co.uk/news/local-news/police-car-badly-damaged-chase-2448673" TargetMode="External"/><Relationship Id="rId44" Type="http://schemas.openxmlformats.org/officeDocument/2006/relationships/hyperlink" Target="https://www.lancs.live/news/local-news/cumbrias-anti-social-behaviour-problem-22779969" TargetMode="External"/><Relationship Id="rId4" Type="http://schemas.openxmlformats.org/officeDocument/2006/relationships/hyperlink" Target="https://www.theguardian.com/uk-news/2020/aug/10/traffic-stops-should-face-same-scrutiny-as-stop-and-search-say-campaigners" TargetMode="External"/><Relationship Id="rId9" Type="http://schemas.openxmlformats.org/officeDocument/2006/relationships/hyperlink" Target="https://www.app.college.police.uk/app-content/engagement-and-communication/engaging-with-communities/" TargetMode="External"/><Relationship Id="rId14" Type="http://schemas.openxmlformats.org/officeDocument/2006/relationships/hyperlink" Target="https://www.app.college.police.uk/app-content/road-policing-2/police-pursuits/" TargetMode="External"/><Relationship Id="rId22" Type="http://schemas.openxmlformats.org/officeDocument/2006/relationships/hyperlink" Target="https://www.justiceinspectorates.gov.uk/hmicfrs/publications/disproportionate-use-of-police-powers-a-spotlight-on-stop-and-search-and-the-use-of-force/" TargetMode="External"/><Relationship Id="rId27" Type="http://schemas.openxmlformats.org/officeDocument/2006/relationships/hyperlink" Target="https://assets.publishing.service.gov.uk/government/uploads/system/uploads/attachment_data/file/1048914/NASPLE_Version_2.3_January_2022.pdf" TargetMode="External"/><Relationship Id="rId30" Type="http://schemas.openxmlformats.org/officeDocument/2006/relationships/hyperlink" Target="https://www.dailymail.co.uk/news/article-395756/Hidden-cameras-infringe-human-rights.html" TargetMode="External"/><Relationship Id="rId35" Type="http://schemas.openxmlformats.org/officeDocument/2006/relationships/hyperlink" Target="https://beta.northumbria.police.uk/about-us/policies/general-policing-issues/vehicle-pursuit-management/" TargetMode="External"/><Relationship Id="rId43" Type="http://schemas.openxmlformats.org/officeDocument/2006/relationships/hyperlink" Target="https://www.stokesentinel.co.uk/news/stoke-on-trent-news/police-abandon-pursuit-stolen-car-946744" TargetMode="External"/><Relationship Id="rId48" Type="http://schemas.openxmlformats.org/officeDocument/2006/relationships/theme" Target="theme/theme1.xml"/><Relationship Id="rId8" Type="http://schemas.openxmlformats.org/officeDocument/2006/relationships/hyperlink" Target="https://www.walesonline.co.uk/news/wales-news/port-talbot-police-perform-vehicle-22954112" TargetMode="External"/><Relationship Id="rId3" Type="http://schemas.openxmlformats.org/officeDocument/2006/relationships/webSettings" Target="webSettings.xml"/><Relationship Id="rId12" Type="http://schemas.openxmlformats.org/officeDocument/2006/relationships/hyperlink" Target="https://www.app.college.police.uk/app-content/road-policing-2/disrupting-criminality/" TargetMode="External"/><Relationship Id="rId17" Type="http://schemas.openxmlformats.org/officeDocument/2006/relationships/hyperlink" Target="https://www.thenorthernecho.co.uk/news/17371478.child-kidnapping-hardcore-drugs-rings---police-reveal-anpr-top-ops/" TargetMode="External"/><Relationship Id="rId25" Type="http://schemas.openxmlformats.org/officeDocument/2006/relationships/hyperlink" Target="https://www.gov.uk/government/publications/policing-by-consent/definition-of-policing-by-consent" TargetMode="External"/><Relationship Id="rId33" Type="http://schemas.openxmlformats.org/officeDocument/2006/relationships/hyperlink" Target="https://whatworks.college.police.uk/Research/Documents/Community_engagement_lessons.pdf" TargetMode="External"/><Relationship Id="rId38" Type="http://schemas.openxmlformats.org/officeDocument/2006/relationships/hyperlink" Target="https://www.policeprofessional.com/news/pcsos-go-to-school/" TargetMode="External"/><Relationship Id="rId46" Type="http://schemas.openxmlformats.org/officeDocument/2006/relationships/hyperlink" Target="https://www.theguardian.com/uk-news/2015/nov/26/warning-of-outcry-over-car-numberplate-camera-network" TargetMode="External"/><Relationship Id="rId20" Type="http://schemas.openxmlformats.org/officeDocument/2006/relationships/hyperlink" Target="https://bromsgrovestandard.co.uk/news/watch-dramatic-stop-after-police-pursued-cloned-vehicle-on-the-m5-from-bromsgrove-through-droitwich-to-worcester-33654/" TargetMode="External"/><Relationship Id="rId41" Type="http://schemas.openxmlformats.org/officeDocument/2006/relationships/hyperlink" Target="https://www.thenorthernecho.co.uk/news/15983688.150mph-a1-m-bmw-driver-branded-ridiculous-unbelievable-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6073</Words>
  <Characters>32127</Characters>
  <Application>Microsoft Office Word</Application>
  <DocSecurity>0</DocSecurity>
  <Lines>553</Lines>
  <Paragraphs>76</Paragraphs>
  <ScaleCrop>false</ScaleCrop>
  <Company/>
  <LinksUpToDate>false</LinksUpToDate>
  <CharactersWithSpaces>38124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Katie Lewis</cp:lastModifiedBy>
  <cp:revision>2</cp:revision>
  <dcterms:created xsi:type="dcterms:W3CDTF">2022-02-26T12:42:00Z</dcterms:created>
  <dcterms:modified xsi:type="dcterms:W3CDTF">2022-02-26T12:42:00Z</dcterms:modified>
</cp:coreProperties>
</file>