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C25889" w14:textId="77777777" w:rsidR="00103BBF" w:rsidRDefault="00103BBF"/>
    <w:p w14:paraId="1901EE69" w14:textId="007666DB" w:rsidR="00E067A8" w:rsidRDefault="00E067A8"/>
    <w:p w14:paraId="24AA416E" w14:textId="1709543F" w:rsidR="00ED5964" w:rsidRDefault="004443CB">
      <w:r>
        <w:rPr>
          <w:noProof/>
        </w:rPr>
        <w:drawing>
          <wp:inline distT="0" distB="0" distL="0" distR="0" wp14:anchorId="5BF1AAC2" wp14:editId="6130C551">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478C11A1" w14:textId="77777777" w:rsidR="00ED5964" w:rsidRPr="00576297" w:rsidRDefault="00ED5964">
      <w:pPr>
        <w:rPr>
          <w:rFonts w:ascii="Arial" w:hAnsi="Arial" w:cs="Arial"/>
          <w:sz w:val="22"/>
        </w:rPr>
      </w:pPr>
    </w:p>
    <w:p w14:paraId="6B8ADB81" w14:textId="77777777" w:rsidR="006A5CFC" w:rsidRDefault="006A5CFC"/>
    <w:p w14:paraId="2EF804A0" w14:textId="4760A541" w:rsidR="00ED5964" w:rsidRPr="00576297" w:rsidRDefault="00A51EE1" w:rsidP="00BD74B8">
      <w:pPr>
        <w:rPr>
          <w:b/>
          <w:bCs/>
          <w:i/>
          <w:iCs/>
          <w:sz w:val="28"/>
          <w:szCs w:val="28"/>
          <w:u w:val="single"/>
        </w:rPr>
      </w:pPr>
      <w:r w:rsidRPr="00576297">
        <w:rPr>
          <w:b/>
          <w:bCs/>
          <w:i/>
          <w:iCs/>
          <w:sz w:val="28"/>
          <w:szCs w:val="28"/>
          <w:u w:val="single"/>
        </w:rPr>
        <w:t>Student Name</w:t>
      </w:r>
      <w:r w:rsidR="00BD74B8" w:rsidRPr="00576297">
        <w:rPr>
          <w:b/>
          <w:bCs/>
          <w:i/>
          <w:iCs/>
          <w:sz w:val="28"/>
          <w:szCs w:val="28"/>
          <w:u w:val="single"/>
        </w:rPr>
        <w:t xml:space="preserve">: </w:t>
      </w:r>
      <w:r w:rsidRPr="00576297">
        <w:rPr>
          <w:rFonts w:asciiTheme="minorBidi" w:hAnsiTheme="minorBidi"/>
          <w:b/>
          <w:bCs/>
          <w:i/>
          <w:iCs/>
          <w:sz w:val="28"/>
          <w:szCs w:val="28"/>
          <w:u w:val="single"/>
        </w:rPr>
        <w:t>Tsehay Kebede Kefale</w:t>
      </w:r>
    </w:p>
    <w:p w14:paraId="485B6F49" w14:textId="6498D0A7" w:rsidR="00ED5964" w:rsidRPr="00576297" w:rsidRDefault="00ED5964" w:rsidP="00ED5964">
      <w:pPr>
        <w:jc w:val="both"/>
        <w:rPr>
          <w:rFonts w:asciiTheme="minorBidi" w:hAnsiTheme="minorBidi"/>
          <w:b/>
          <w:bCs/>
          <w:i/>
          <w:iCs/>
          <w:sz w:val="28"/>
          <w:szCs w:val="28"/>
          <w:u w:val="single"/>
        </w:rPr>
      </w:pPr>
      <w:r w:rsidRPr="00576297">
        <w:rPr>
          <w:rFonts w:asciiTheme="minorBidi" w:hAnsiTheme="minorBidi"/>
          <w:b/>
          <w:bCs/>
          <w:i/>
          <w:iCs/>
          <w:sz w:val="28"/>
          <w:szCs w:val="28"/>
          <w:u w:val="single"/>
        </w:rPr>
        <w:t xml:space="preserve">Student ID: </w:t>
      </w:r>
      <w:r w:rsidR="00A51EE1" w:rsidRPr="00576297">
        <w:rPr>
          <w:rFonts w:asciiTheme="minorBidi" w:hAnsiTheme="minorBidi"/>
          <w:b/>
          <w:bCs/>
          <w:i/>
          <w:iCs/>
          <w:sz w:val="28"/>
          <w:szCs w:val="28"/>
          <w:u w:val="single"/>
        </w:rPr>
        <w:t>2518040</w:t>
      </w:r>
    </w:p>
    <w:p w14:paraId="3C1E7A20" w14:textId="01E45C5C" w:rsidR="00ED5964" w:rsidRPr="00576297" w:rsidRDefault="00ED5964" w:rsidP="00ED5964">
      <w:pPr>
        <w:jc w:val="both"/>
        <w:rPr>
          <w:rFonts w:asciiTheme="minorBidi" w:hAnsiTheme="minorBidi"/>
          <w:b/>
          <w:bCs/>
          <w:i/>
          <w:iCs/>
          <w:sz w:val="28"/>
          <w:szCs w:val="28"/>
          <w:u w:val="single"/>
        </w:rPr>
      </w:pPr>
      <w:r w:rsidRPr="00576297">
        <w:rPr>
          <w:rFonts w:asciiTheme="minorBidi" w:hAnsiTheme="minorBidi"/>
          <w:b/>
          <w:bCs/>
          <w:i/>
          <w:iCs/>
          <w:sz w:val="28"/>
          <w:szCs w:val="28"/>
          <w:u w:val="single"/>
        </w:rPr>
        <w:t>Module Code</w:t>
      </w:r>
      <w:r w:rsidR="00A51EE1" w:rsidRPr="00576297">
        <w:rPr>
          <w:rFonts w:asciiTheme="minorBidi" w:hAnsiTheme="minorBidi"/>
          <w:b/>
          <w:bCs/>
          <w:i/>
          <w:iCs/>
          <w:sz w:val="28"/>
          <w:szCs w:val="28"/>
          <w:u w:val="single"/>
        </w:rPr>
        <w:t>: LCHS4001</w:t>
      </w:r>
      <w:r w:rsidRPr="00576297">
        <w:rPr>
          <w:rFonts w:asciiTheme="minorBidi" w:hAnsiTheme="minorBidi"/>
          <w:b/>
          <w:bCs/>
          <w:i/>
          <w:iCs/>
          <w:sz w:val="28"/>
          <w:szCs w:val="28"/>
          <w:u w:val="single"/>
        </w:rPr>
        <w:t xml:space="preserve"> </w:t>
      </w:r>
    </w:p>
    <w:p w14:paraId="4EEB2DA3" w14:textId="3A83542E" w:rsidR="00ED5964" w:rsidRPr="00576297" w:rsidRDefault="00ED5964" w:rsidP="00ED5964">
      <w:pPr>
        <w:jc w:val="both"/>
        <w:rPr>
          <w:rFonts w:asciiTheme="minorBidi" w:hAnsiTheme="minorBidi"/>
          <w:b/>
          <w:bCs/>
          <w:i/>
          <w:iCs/>
          <w:sz w:val="28"/>
          <w:szCs w:val="28"/>
          <w:u w:val="single"/>
        </w:rPr>
      </w:pPr>
      <w:r w:rsidRPr="00576297">
        <w:rPr>
          <w:rFonts w:asciiTheme="minorBidi" w:hAnsiTheme="minorBidi"/>
          <w:b/>
          <w:bCs/>
          <w:i/>
          <w:iCs/>
          <w:sz w:val="28"/>
          <w:szCs w:val="28"/>
          <w:u w:val="single"/>
        </w:rPr>
        <w:t xml:space="preserve">Module: </w:t>
      </w:r>
      <w:r w:rsidR="00A51EE1" w:rsidRPr="00576297">
        <w:rPr>
          <w:rFonts w:asciiTheme="minorBidi" w:hAnsiTheme="minorBidi"/>
          <w:b/>
          <w:bCs/>
          <w:i/>
          <w:iCs/>
          <w:sz w:val="28"/>
          <w:szCs w:val="28"/>
          <w:u w:val="single"/>
        </w:rPr>
        <w:t>Academic and Employability Skills</w:t>
      </w:r>
    </w:p>
    <w:p w14:paraId="2B0EC108" w14:textId="70101211" w:rsidR="00A51EE1" w:rsidRPr="00576297" w:rsidRDefault="00A51EE1" w:rsidP="00ED5964">
      <w:pPr>
        <w:jc w:val="both"/>
        <w:rPr>
          <w:rFonts w:asciiTheme="minorBidi" w:hAnsiTheme="minorBidi"/>
          <w:b/>
          <w:bCs/>
          <w:i/>
          <w:iCs/>
          <w:sz w:val="28"/>
          <w:szCs w:val="28"/>
          <w:u w:val="single"/>
        </w:rPr>
      </w:pPr>
      <w:r w:rsidRPr="00576297">
        <w:rPr>
          <w:rFonts w:asciiTheme="minorBidi" w:hAnsiTheme="minorBidi"/>
          <w:b/>
          <w:bCs/>
          <w:i/>
          <w:iCs/>
          <w:sz w:val="28"/>
          <w:szCs w:val="28"/>
          <w:u w:val="single"/>
        </w:rPr>
        <w:t>(ACE)</w:t>
      </w:r>
    </w:p>
    <w:p w14:paraId="3AE4D806" w14:textId="54797892" w:rsidR="00662F3A" w:rsidRDefault="00ED5964" w:rsidP="00662F3A">
      <w:pPr>
        <w:jc w:val="both"/>
        <w:rPr>
          <w:rFonts w:asciiTheme="minorBidi" w:hAnsiTheme="minorBidi"/>
          <w:b/>
          <w:bCs/>
          <w:i/>
          <w:iCs/>
          <w:sz w:val="28"/>
          <w:szCs w:val="28"/>
          <w:u w:val="single"/>
        </w:rPr>
      </w:pPr>
      <w:r w:rsidRPr="00576297">
        <w:rPr>
          <w:rFonts w:asciiTheme="minorBidi" w:hAnsiTheme="minorBidi"/>
          <w:b/>
          <w:bCs/>
          <w:i/>
          <w:iCs/>
          <w:sz w:val="28"/>
          <w:szCs w:val="28"/>
          <w:u w:val="single"/>
        </w:rPr>
        <w:t xml:space="preserve">Lecturer: </w:t>
      </w:r>
      <w:proofErr w:type="spellStart"/>
      <w:r w:rsidR="00FD31B9" w:rsidRPr="00576297">
        <w:rPr>
          <w:rFonts w:asciiTheme="minorBidi" w:hAnsiTheme="minorBidi"/>
          <w:b/>
          <w:bCs/>
          <w:i/>
          <w:iCs/>
          <w:sz w:val="28"/>
          <w:szCs w:val="28"/>
          <w:u w:val="single"/>
        </w:rPr>
        <w:t>Arif</w:t>
      </w:r>
      <w:proofErr w:type="spellEnd"/>
      <w:r w:rsidR="00FD31B9" w:rsidRPr="00576297">
        <w:rPr>
          <w:rFonts w:asciiTheme="minorBidi" w:hAnsiTheme="minorBidi"/>
          <w:b/>
          <w:bCs/>
          <w:i/>
          <w:iCs/>
          <w:sz w:val="28"/>
          <w:szCs w:val="28"/>
          <w:u w:val="single"/>
        </w:rPr>
        <w:t xml:space="preserve"> Ahmed.</w:t>
      </w:r>
    </w:p>
    <w:p w14:paraId="1D91F133" w14:textId="40C8BB0A" w:rsidR="00F81637" w:rsidRDefault="00F81637" w:rsidP="00D7399A">
      <w:pPr>
        <w:pStyle w:val="TOCHeading"/>
      </w:pPr>
    </w:p>
    <w:p w14:paraId="6FBC4300" w14:textId="24634512" w:rsidR="00D7399A" w:rsidRDefault="00D7399A" w:rsidP="00D7399A">
      <w:pPr>
        <w:rPr>
          <w:lang w:val="en-US" w:eastAsia="en-US"/>
        </w:rPr>
      </w:pPr>
    </w:p>
    <w:p w14:paraId="0F5D96F0" w14:textId="14742F09" w:rsidR="00D7399A" w:rsidRDefault="00D7399A" w:rsidP="00D7399A">
      <w:pPr>
        <w:rPr>
          <w:lang w:val="en-US" w:eastAsia="en-US"/>
        </w:rPr>
      </w:pPr>
    </w:p>
    <w:p w14:paraId="483D2870" w14:textId="6D45250E" w:rsidR="00D7399A" w:rsidRDefault="00D7399A" w:rsidP="00D7399A">
      <w:pPr>
        <w:rPr>
          <w:lang w:val="en-US" w:eastAsia="en-US"/>
        </w:rPr>
      </w:pPr>
    </w:p>
    <w:p w14:paraId="10AB7829" w14:textId="1D2D69EE" w:rsidR="00D7399A" w:rsidRDefault="00D7399A" w:rsidP="00D7399A">
      <w:pPr>
        <w:rPr>
          <w:lang w:val="en-US" w:eastAsia="en-US"/>
        </w:rPr>
      </w:pPr>
    </w:p>
    <w:p w14:paraId="7245894E" w14:textId="70B157DD" w:rsidR="00D7399A" w:rsidRDefault="00D7399A" w:rsidP="00D7399A">
      <w:pPr>
        <w:rPr>
          <w:lang w:val="en-US" w:eastAsia="en-US"/>
        </w:rPr>
      </w:pPr>
    </w:p>
    <w:p w14:paraId="5E84B417" w14:textId="23FDCB78" w:rsidR="00D7399A" w:rsidRDefault="00D7399A" w:rsidP="00D7399A">
      <w:pPr>
        <w:rPr>
          <w:lang w:val="en-US" w:eastAsia="en-US"/>
        </w:rPr>
      </w:pPr>
    </w:p>
    <w:p w14:paraId="5A7390C3" w14:textId="1E855E56" w:rsidR="00D7399A" w:rsidRDefault="00D7399A" w:rsidP="00D7399A">
      <w:pPr>
        <w:rPr>
          <w:lang w:val="en-US" w:eastAsia="en-US"/>
        </w:rPr>
      </w:pPr>
    </w:p>
    <w:p w14:paraId="7D80C661" w14:textId="50477FD5" w:rsidR="00D7399A" w:rsidRDefault="00D7399A" w:rsidP="00D7399A">
      <w:pPr>
        <w:rPr>
          <w:lang w:val="en-US" w:eastAsia="en-US"/>
        </w:rPr>
      </w:pPr>
    </w:p>
    <w:p w14:paraId="61FFED50" w14:textId="323FF539" w:rsidR="00D7399A" w:rsidRDefault="00D7399A" w:rsidP="00D7399A">
      <w:pPr>
        <w:rPr>
          <w:lang w:val="en-US" w:eastAsia="en-US"/>
        </w:rPr>
      </w:pPr>
    </w:p>
    <w:p w14:paraId="7926560B" w14:textId="4EBFCF98" w:rsidR="00D7399A" w:rsidRDefault="00D7399A" w:rsidP="00D7399A">
      <w:pPr>
        <w:rPr>
          <w:lang w:val="en-US" w:eastAsia="en-US"/>
        </w:rPr>
      </w:pPr>
    </w:p>
    <w:p w14:paraId="2F8BCDC4" w14:textId="77777777" w:rsidR="00D7399A" w:rsidRPr="00D7399A" w:rsidRDefault="00D7399A" w:rsidP="00D7399A">
      <w:pPr>
        <w:rPr>
          <w:lang w:val="en-US" w:eastAsia="en-US"/>
        </w:rPr>
      </w:pPr>
    </w:p>
    <w:p w14:paraId="0F8C3D2C" w14:textId="01056BC5" w:rsidR="00D04C34" w:rsidRDefault="00D04C34" w:rsidP="00F81637">
      <w:pPr>
        <w:rPr>
          <w:rFonts w:asciiTheme="minorBidi" w:hAnsiTheme="minorBidi"/>
          <w:b/>
          <w:bCs/>
          <w:i/>
          <w:iCs/>
          <w:sz w:val="28"/>
          <w:szCs w:val="28"/>
          <w:u w:val="single"/>
        </w:rPr>
      </w:pPr>
    </w:p>
    <w:sdt>
      <w:sdtPr>
        <w:rPr>
          <w:rFonts w:ascii="Segoe UI" w:eastAsiaTheme="minorEastAsia" w:hAnsi="Segoe UI" w:cstheme="minorBidi"/>
          <w:b w:val="0"/>
          <w:bCs w:val="0"/>
          <w:kern w:val="2"/>
          <w:sz w:val="20"/>
          <w:szCs w:val="22"/>
          <w:lang w:val="en-GB" w:eastAsia="zh-CN"/>
          <w14:ligatures w14:val="standardContextual"/>
        </w:rPr>
        <w:id w:val="1147006387"/>
        <w:docPartObj>
          <w:docPartGallery w:val="Table of Contents"/>
          <w:docPartUnique/>
        </w:docPartObj>
      </w:sdtPr>
      <w:sdtEndPr>
        <w:rPr>
          <w:noProof/>
        </w:rPr>
      </w:sdtEndPr>
      <w:sdtContent>
        <w:p w14:paraId="29C4A230" w14:textId="243C1D3C" w:rsidR="00A47AA1" w:rsidRDefault="008B2154">
          <w:pPr>
            <w:pStyle w:val="TOCHeading"/>
          </w:pPr>
          <w:r>
            <w:t>Contents_Description</w:t>
          </w:r>
        </w:p>
        <w:p w14:paraId="271FC5CE" w14:textId="672D22F1" w:rsidR="007E3866" w:rsidRDefault="00A47AA1">
          <w:pPr>
            <w:pStyle w:val="TOC1"/>
            <w:tabs>
              <w:tab w:val="right" w:leader="dot" w:pos="9016"/>
            </w:tabs>
            <w:rPr>
              <w:rFonts w:asciiTheme="minorHAnsi" w:hAnsiTheme="minorHAnsi" w:cstheme="minorBidi"/>
              <w:b w:val="0"/>
              <w:bCs w:val="0"/>
              <w:i w:val="0"/>
              <w:iCs w:val="0"/>
              <w:noProof/>
              <w:kern w:val="0"/>
              <w:sz w:val="22"/>
              <w:szCs w:val="22"/>
              <w:lang w:eastAsia="en-GB"/>
              <w14:ligatures w14:val="none"/>
            </w:rPr>
          </w:pPr>
          <w:r>
            <w:fldChar w:fldCharType="begin"/>
          </w:r>
          <w:r>
            <w:instrText xml:space="preserve"> TOC \o "1-3" \h \z \u </w:instrText>
          </w:r>
          <w:r>
            <w:fldChar w:fldCharType="separate"/>
          </w:r>
          <w:hyperlink w:anchor="_Toc216823369" w:history="1">
            <w:r w:rsidR="007E3866" w:rsidRPr="00365FCE">
              <w:rPr>
                <w:rStyle w:val="Hyperlink"/>
                <w:noProof/>
              </w:rPr>
              <w:t>1. Introduction</w:t>
            </w:r>
            <w:r w:rsidR="007E3866">
              <w:rPr>
                <w:noProof/>
                <w:webHidden/>
              </w:rPr>
              <w:tab/>
            </w:r>
            <w:r w:rsidR="007E3866">
              <w:rPr>
                <w:noProof/>
                <w:webHidden/>
              </w:rPr>
              <w:fldChar w:fldCharType="begin"/>
            </w:r>
            <w:r w:rsidR="007E3866">
              <w:rPr>
                <w:noProof/>
                <w:webHidden/>
              </w:rPr>
              <w:instrText xml:space="preserve"> PAGEREF _Toc216823369 \h </w:instrText>
            </w:r>
            <w:r w:rsidR="007E3866">
              <w:rPr>
                <w:noProof/>
                <w:webHidden/>
              </w:rPr>
            </w:r>
            <w:r w:rsidR="007E3866">
              <w:rPr>
                <w:noProof/>
                <w:webHidden/>
              </w:rPr>
              <w:fldChar w:fldCharType="separate"/>
            </w:r>
            <w:r w:rsidR="007E3866">
              <w:rPr>
                <w:noProof/>
                <w:webHidden/>
              </w:rPr>
              <w:t>3</w:t>
            </w:r>
            <w:r w:rsidR="007E3866">
              <w:rPr>
                <w:noProof/>
                <w:webHidden/>
              </w:rPr>
              <w:fldChar w:fldCharType="end"/>
            </w:r>
          </w:hyperlink>
        </w:p>
        <w:p w14:paraId="08F42D22" w14:textId="6C6E592C" w:rsidR="007E3866" w:rsidRDefault="00854C53">
          <w:pPr>
            <w:pStyle w:val="TOC1"/>
            <w:tabs>
              <w:tab w:val="right" w:leader="dot" w:pos="9016"/>
            </w:tabs>
            <w:rPr>
              <w:rFonts w:asciiTheme="minorHAnsi" w:hAnsiTheme="minorHAnsi" w:cstheme="minorBidi"/>
              <w:b w:val="0"/>
              <w:bCs w:val="0"/>
              <w:i w:val="0"/>
              <w:iCs w:val="0"/>
              <w:noProof/>
              <w:kern w:val="0"/>
              <w:sz w:val="22"/>
              <w:szCs w:val="22"/>
              <w:lang w:eastAsia="en-GB"/>
              <w14:ligatures w14:val="none"/>
            </w:rPr>
          </w:pPr>
          <w:hyperlink w:anchor="_Toc216823370" w:history="1">
            <w:r w:rsidR="007E3866" w:rsidRPr="00365FCE">
              <w:rPr>
                <w:rStyle w:val="Hyperlink"/>
                <w:noProof/>
              </w:rPr>
              <w:t>2. Care Assistance</w:t>
            </w:r>
            <w:r w:rsidR="00647FA7">
              <w:rPr>
                <w:rStyle w:val="Hyperlink"/>
                <w:noProof/>
              </w:rPr>
              <w:t>—Description</w:t>
            </w:r>
            <w:r w:rsidR="007E3866" w:rsidRPr="00365FCE">
              <w:rPr>
                <w:rStyle w:val="Hyperlink"/>
                <w:noProof/>
              </w:rPr>
              <w:t xml:space="preserve"> and background</w:t>
            </w:r>
            <w:r w:rsidR="007E3866">
              <w:rPr>
                <w:noProof/>
                <w:webHidden/>
              </w:rPr>
              <w:tab/>
            </w:r>
            <w:r w:rsidR="007E3866">
              <w:rPr>
                <w:noProof/>
                <w:webHidden/>
              </w:rPr>
              <w:fldChar w:fldCharType="begin"/>
            </w:r>
            <w:r w:rsidR="007E3866">
              <w:rPr>
                <w:noProof/>
                <w:webHidden/>
              </w:rPr>
              <w:instrText xml:space="preserve"> PAGEREF _Toc216823370 \h </w:instrText>
            </w:r>
            <w:r w:rsidR="007E3866">
              <w:rPr>
                <w:noProof/>
                <w:webHidden/>
              </w:rPr>
            </w:r>
            <w:r w:rsidR="007E3866">
              <w:rPr>
                <w:noProof/>
                <w:webHidden/>
              </w:rPr>
              <w:fldChar w:fldCharType="separate"/>
            </w:r>
            <w:r w:rsidR="007E3866">
              <w:rPr>
                <w:noProof/>
                <w:webHidden/>
              </w:rPr>
              <w:t>3</w:t>
            </w:r>
            <w:r w:rsidR="007E3866">
              <w:rPr>
                <w:noProof/>
                <w:webHidden/>
              </w:rPr>
              <w:fldChar w:fldCharType="end"/>
            </w:r>
          </w:hyperlink>
        </w:p>
        <w:p w14:paraId="1A74232E" w14:textId="1B1EEB95" w:rsidR="007E3866" w:rsidRDefault="00854C53">
          <w:pPr>
            <w:pStyle w:val="TOC1"/>
            <w:tabs>
              <w:tab w:val="right" w:leader="dot" w:pos="9016"/>
            </w:tabs>
            <w:rPr>
              <w:rFonts w:asciiTheme="minorHAnsi" w:hAnsiTheme="minorHAnsi" w:cstheme="minorBidi"/>
              <w:b w:val="0"/>
              <w:bCs w:val="0"/>
              <w:i w:val="0"/>
              <w:iCs w:val="0"/>
              <w:noProof/>
              <w:kern w:val="0"/>
              <w:sz w:val="22"/>
              <w:szCs w:val="22"/>
              <w:lang w:eastAsia="en-GB"/>
              <w14:ligatures w14:val="none"/>
            </w:rPr>
          </w:pPr>
          <w:hyperlink w:anchor="_Toc216823371" w:history="1">
            <w:r w:rsidR="007E3866" w:rsidRPr="00365FCE">
              <w:rPr>
                <w:rStyle w:val="Hyperlink"/>
                <w:noProof/>
              </w:rPr>
              <w:t>3. Skills Required for the Position of Care Assistant</w:t>
            </w:r>
            <w:r w:rsidR="007E3866">
              <w:rPr>
                <w:noProof/>
                <w:webHidden/>
              </w:rPr>
              <w:tab/>
            </w:r>
            <w:r w:rsidR="007E3866">
              <w:rPr>
                <w:noProof/>
                <w:webHidden/>
              </w:rPr>
              <w:fldChar w:fldCharType="begin"/>
            </w:r>
            <w:r w:rsidR="007E3866">
              <w:rPr>
                <w:noProof/>
                <w:webHidden/>
              </w:rPr>
              <w:instrText xml:space="preserve"> PAGEREF _Toc216823371 \h </w:instrText>
            </w:r>
            <w:r w:rsidR="007E3866">
              <w:rPr>
                <w:noProof/>
                <w:webHidden/>
              </w:rPr>
            </w:r>
            <w:r w:rsidR="007E3866">
              <w:rPr>
                <w:noProof/>
                <w:webHidden/>
              </w:rPr>
              <w:fldChar w:fldCharType="separate"/>
            </w:r>
            <w:r w:rsidR="007E3866">
              <w:rPr>
                <w:noProof/>
                <w:webHidden/>
              </w:rPr>
              <w:t>4</w:t>
            </w:r>
            <w:r w:rsidR="007E3866">
              <w:rPr>
                <w:noProof/>
                <w:webHidden/>
              </w:rPr>
              <w:fldChar w:fldCharType="end"/>
            </w:r>
          </w:hyperlink>
        </w:p>
        <w:p w14:paraId="74766D88" w14:textId="5224A119" w:rsidR="007E3866" w:rsidRDefault="00854C53">
          <w:pPr>
            <w:pStyle w:val="TOC2"/>
            <w:tabs>
              <w:tab w:val="right" w:leader="dot" w:pos="9016"/>
            </w:tabs>
            <w:rPr>
              <w:rFonts w:asciiTheme="minorHAnsi" w:hAnsiTheme="minorHAnsi" w:cstheme="minorBidi"/>
              <w:b w:val="0"/>
              <w:bCs w:val="0"/>
              <w:noProof/>
              <w:kern w:val="0"/>
              <w:sz w:val="22"/>
              <w:lang w:eastAsia="en-GB"/>
              <w14:ligatures w14:val="none"/>
            </w:rPr>
          </w:pPr>
          <w:hyperlink w:anchor="_Toc216823372" w:history="1">
            <w:r w:rsidR="007E3866" w:rsidRPr="00365FCE">
              <w:rPr>
                <w:rStyle w:val="Hyperlink"/>
                <w:rFonts w:ascii="Times New Roman" w:hAnsi="Times New Roman" w:cs="Times New Roman"/>
                <w:noProof/>
              </w:rPr>
              <w:t>3.1 Communication Skills</w:t>
            </w:r>
            <w:r w:rsidR="007E3866">
              <w:rPr>
                <w:noProof/>
                <w:webHidden/>
              </w:rPr>
              <w:tab/>
            </w:r>
            <w:r w:rsidR="007E3866">
              <w:rPr>
                <w:noProof/>
                <w:webHidden/>
              </w:rPr>
              <w:fldChar w:fldCharType="begin"/>
            </w:r>
            <w:r w:rsidR="007E3866">
              <w:rPr>
                <w:noProof/>
                <w:webHidden/>
              </w:rPr>
              <w:instrText xml:space="preserve"> PAGEREF _Toc216823372 \h </w:instrText>
            </w:r>
            <w:r w:rsidR="007E3866">
              <w:rPr>
                <w:noProof/>
                <w:webHidden/>
              </w:rPr>
            </w:r>
            <w:r w:rsidR="007E3866">
              <w:rPr>
                <w:noProof/>
                <w:webHidden/>
              </w:rPr>
              <w:fldChar w:fldCharType="separate"/>
            </w:r>
            <w:r w:rsidR="007E3866">
              <w:rPr>
                <w:noProof/>
                <w:webHidden/>
              </w:rPr>
              <w:t>4</w:t>
            </w:r>
            <w:r w:rsidR="007E3866">
              <w:rPr>
                <w:noProof/>
                <w:webHidden/>
              </w:rPr>
              <w:fldChar w:fldCharType="end"/>
            </w:r>
          </w:hyperlink>
        </w:p>
        <w:p w14:paraId="7E54E1BB" w14:textId="2300A1C5" w:rsidR="007E3866" w:rsidRDefault="00854C53">
          <w:pPr>
            <w:pStyle w:val="TOC2"/>
            <w:tabs>
              <w:tab w:val="right" w:leader="dot" w:pos="9016"/>
            </w:tabs>
            <w:rPr>
              <w:rFonts w:asciiTheme="minorHAnsi" w:hAnsiTheme="minorHAnsi" w:cstheme="minorBidi"/>
              <w:b w:val="0"/>
              <w:bCs w:val="0"/>
              <w:noProof/>
              <w:kern w:val="0"/>
              <w:sz w:val="22"/>
              <w:lang w:eastAsia="en-GB"/>
              <w14:ligatures w14:val="none"/>
            </w:rPr>
          </w:pPr>
          <w:hyperlink w:anchor="_Toc216823373" w:history="1">
            <w:r w:rsidR="007E3866" w:rsidRPr="00365FCE">
              <w:rPr>
                <w:rStyle w:val="Hyperlink"/>
                <w:rFonts w:ascii="Times New Roman" w:hAnsi="Times New Roman" w:cs="Times New Roman"/>
                <w:noProof/>
              </w:rPr>
              <w:t>3.2 Problem</w:t>
            </w:r>
            <w:r w:rsidR="007E3866" w:rsidRPr="00365FCE">
              <w:rPr>
                <w:rStyle w:val="Hyperlink"/>
                <w:rFonts w:ascii="Times New Roman" w:eastAsia="Cambria Math" w:hAnsi="Times New Roman" w:cs="Times New Roman"/>
                <w:noProof/>
              </w:rPr>
              <w:t>‑</w:t>
            </w:r>
            <w:r w:rsidR="007E3866" w:rsidRPr="00365FCE">
              <w:rPr>
                <w:rStyle w:val="Hyperlink"/>
                <w:rFonts w:ascii="Times New Roman" w:hAnsi="Times New Roman" w:cs="Times New Roman"/>
                <w:noProof/>
              </w:rPr>
              <w:t>Solving Skills</w:t>
            </w:r>
            <w:r w:rsidR="007E3866">
              <w:rPr>
                <w:noProof/>
                <w:webHidden/>
              </w:rPr>
              <w:tab/>
            </w:r>
            <w:r w:rsidR="007E3866">
              <w:rPr>
                <w:noProof/>
                <w:webHidden/>
              </w:rPr>
              <w:fldChar w:fldCharType="begin"/>
            </w:r>
            <w:r w:rsidR="007E3866">
              <w:rPr>
                <w:noProof/>
                <w:webHidden/>
              </w:rPr>
              <w:instrText xml:space="preserve"> PAGEREF _Toc216823373 \h </w:instrText>
            </w:r>
            <w:r w:rsidR="007E3866">
              <w:rPr>
                <w:noProof/>
                <w:webHidden/>
              </w:rPr>
            </w:r>
            <w:r w:rsidR="007E3866">
              <w:rPr>
                <w:noProof/>
                <w:webHidden/>
              </w:rPr>
              <w:fldChar w:fldCharType="separate"/>
            </w:r>
            <w:r w:rsidR="007E3866">
              <w:rPr>
                <w:noProof/>
                <w:webHidden/>
              </w:rPr>
              <w:t>4</w:t>
            </w:r>
            <w:r w:rsidR="007E3866">
              <w:rPr>
                <w:noProof/>
                <w:webHidden/>
              </w:rPr>
              <w:fldChar w:fldCharType="end"/>
            </w:r>
          </w:hyperlink>
        </w:p>
        <w:p w14:paraId="1964AF5C" w14:textId="0B401F96" w:rsidR="007E3866" w:rsidRDefault="00854C53">
          <w:pPr>
            <w:pStyle w:val="TOC2"/>
            <w:tabs>
              <w:tab w:val="right" w:leader="dot" w:pos="9016"/>
            </w:tabs>
            <w:rPr>
              <w:rFonts w:asciiTheme="minorHAnsi" w:hAnsiTheme="minorHAnsi" w:cstheme="minorBidi"/>
              <w:b w:val="0"/>
              <w:bCs w:val="0"/>
              <w:noProof/>
              <w:kern w:val="0"/>
              <w:sz w:val="22"/>
              <w:lang w:eastAsia="en-GB"/>
              <w14:ligatures w14:val="none"/>
            </w:rPr>
          </w:pPr>
          <w:hyperlink w:anchor="_Toc216823374" w:history="1">
            <w:r w:rsidR="007E3866" w:rsidRPr="00365FCE">
              <w:rPr>
                <w:rStyle w:val="Hyperlink"/>
                <w:rFonts w:ascii="Times New Roman" w:hAnsi="Times New Roman" w:cs="Times New Roman"/>
                <w:noProof/>
              </w:rPr>
              <w:t>3.3 Digital Skills</w:t>
            </w:r>
            <w:r w:rsidR="007E3866">
              <w:rPr>
                <w:noProof/>
                <w:webHidden/>
              </w:rPr>
              <w:tab/>
            </w:r>
            <w:r w:rsidR="007E3866">
              <w:rPr>
                <w:noProof/>
                <w:webHidden/>
              </w:rPr>
              <w:fldChar w:fldCharType="begin"/>
            </w:r>
            <w:r w:rsidR="007E3866">
              <w:rPr>
                <w:noProof/>
                <w:webHidden/>
              </w:rPr>
              <w:instrText xml:space="preserve"> PAGEREF _Toc216823374 \h </w:instrText>
            </w:r>
            <w:r w:rsidR="007E3866">
              <w:rPr>
                <w:noProof/>
                <w:webHidden/>
              </w:rPr>
            </w:r>
            <w:r w:rsidR="007E3866">
              <w:rPr>
                <w:noProof/>
                <w:webHidden/>
              </w:rPr>
              <w:fldChar w:fldCharType="separate"/>
            </w:r>
            <w:r w:rsidR="007E3866">
              <w:rPr>
                <w:noProof/>
                <w:webHidden/>
              </w:rPr>
              <w:t>4</w:t>
            </w:r>
            <w:r w:rsidR="007E3866">
              <w:rPr>
                <w:noProof/>
                <w:webHidden/>
              </w:rPr>
              <w:fldChar w:fldCharType="end"/>
            </w:r>
          </w:hyperlink>
        </w:p>
        <w:p w14:paraId="46A8099B" w14:textId="2A0510A2" w:rsidR="007E3866" w:rsidRDefault="00854C53">
          <w:pPr>
            <w:pStyle w:val="TOC1"/>
            <w:tabs>
              <w:tab w:val="right" w:leader="dot" w:pos="9016"/>
            </w:tabs>
            <w:rPr>
              <w:rFonts w:asciiTheme="minorHAnsi" w:hAnsiTheme="minorHAnsi" w:cstheme="minorBidi"/>
              <w:b w:val="0"/>
              <w:bCs w:val="0"/>
              <w:i w:val="0"/>
              <w:iCs w:val="0"/>
              <w:noProof/>
              <w:kern w:val="0"/>
              <w:sz w:val="22"/>
              <w:szCs w:val="22"/>
              <w:lang w:eastAsia="en-GB"/>
              <w14:ligatures w14:val="none"/>
            </w:rPr>
          </w:pPr>
          <w:hyperlink w:anchor="_Toc216823375" w:history="1">
            <w:r w:rsidR="007E3866" w:rsidRPr="00365FCE">
              <w:rPr>
                <w:rStyle w:val="Hyperlink"/>
                <w:noProof/>
              </w:rPr>
              <w:t>4  Strategies for Enhancing Each Skill Care Assistance</w:t>
            </w:r>
            <w:r w:rsidR="007E3866">
              <w:rPr>
                <w:noProof/>
                <w:webHidden/>
              </w:rPr>
              <w:tab/>
            </w:r>
            <w:r w:rsidR="007E3866">
              <w:rPr>
                <w:noProof/>
                <w:webHidden/>
              </w:rPr>
              <w:fldChar w:fldCharType="begin"/>
            </w:r>
            <w:r w:rsidR="007E3866">
              <w:rPr>
                <w:noProof/>
                <w:webHidden/>
              </w:rPr>
              <w:instrText xml:space="preserve"> PAGEREF _Toc216823375 \h </w:instrText>
            </w:r>
            <w:r w:rsidR="007E3866">
              <w:rPr>
                <w:noProof/>
                <w:webHidden/>
              </w:rPr>
            </w:r>
            <w:r w:rsidR="007E3866">
              <w:rPr>
                <w:noProof/>
                <w:webHidden/>
              </w:rPr>
              <w:fldChar w:fldCharType="separate"/>
            </w:r>
            <w:r w:rsidR="007E3866">
              <w:rPr>
                <w:noProof/>
                <w:webHidden/>
              </w:rPr>
              <w:t>5</w:t>
            </w:r>
            <w:r w:rsidR="007E3866">
              <w:rPr>
                <w:noProof/>
                <w:webHidden/>
              </w:rPr>
              <w:fldChar w:fldCharType="end"/>
            </w:r>
          </w:hyperlink>
        </w:p>
        <w:p w14:paraId="37854717" w14:textId="7F604248" w:rsidR="007E3866" w:rsidRDefault="00854C53">
          <w:pPr>
            <w:pStyle w:val="TOC2"/>
            <w:tabs>
              <w:tab w:val="right" w:leader="dot" w:pos="9016"/>
            </w:tabs>
            <w:rPr>
              <w:rFonts w:asciiTheme="minorHAnsi" w:hAnsiTheme="minorHAnsi" w:cstheme="minorBidi"/>
              <w:b w:val="0"/>
              <w:bCs w:val="0"/>
              <w:noProof/>
              <w:kern w:val="0"/>
              <w:sz w:val="22"/>
              <w:lang w:eastAsia="en-GB"/>
              <w14:ligatures w14:val="none"/>
            </w:rPr>
          </w:pPr>
          <w:hyperlink w:anchor="_Toc216823376" w:history="1">
            <w:r w:rsidR="007E3866" w:rsidRPr="00365FCE">
              <w:rPr>
                <w:rStyle w:val="Hyperlink"/>
                <w:rFonts w:ascii="Times New Roman" w:hAnsi="Times New Roman" w:cs="Times New Roman"/>
                <w:noProof/>
              </w:rPr>
              <w:t>4.1 Promoting the Development of Communication Skills</w:t>
            </w:r>
            <w:r w:rsidR="007E3866">
              <w:rPr>
                <w:noProof/>
                <w:webHidden/>
              </w:rPr>
              <w:tab/>
            </w:r>
            <w:r w:rsidR="007E3866">
              <w:rPr>
                <w:noProof/>
                <w:webHidden/>
              </w:rPr>
              <w:fldChar w:fldCharType="begin"/>
            </w:r>
            <w:r w:rsidR="007E3866">
              <w:rPr>
                <w:noProof/>
                <w:webHidden/>
              </w:rPr>
              <w:instrText xml:space="preserve"> PAGEREF _Toc216823376 \h </w:instrText>
            </w:r>
            <w:r w:rsidR="007E3866">
              <w:rPr>
                <w:noProof/>
                <w:webHidden/>
              </w:rPr>
            </w:r>
            <w:r w:rsidR="007E3866">
              <w:rPr>
                <w:noProof/>
                <w:webHidden/>
              </w:rPr>
              <w:fldChar w:fldCharType="separate"/>
            </w:r>
            <w:r w:rsidR="007E3866">
              <w:rPr>
                <w:noProof/>
                <w:webHidden/>
              </w:rPr>
              <w:t>5</w:t>
            </w:r>
            <w:r w:rsidR="007E3866">
              <w:rPr>
                <w:noProof/>
                <w:webHidden/>
              </w:rPr>
              <w:fldChar w:fldCharType="end"/>
            </w:r>
          </w:hyperlink>
        </w:p>
        <w:p w14:paraId="0F0517A6" w14:textId="41ABA190" w:rsidR="007E3866" w:rsidRDefault="00854C53">
          <w:pPr>
            <w:pStyle w:val="TOC2"/>
            <w:tabs>
              <w:tab w:val="right" w:leader="dot" w:pos="9016"/>
            </w:tabs>
            <w:rPr>
              <w:rFonts w:asciiTheme="minorHAnsi" w:hAnsiTheme="minorHAnsi" w:cstheme="minorBidi"/>
              <w:b w:val="0"/>
              <w:bCs w:val="0"/>
              <w:noProof/>
              <w:kern w:val="0"/>
              <w:sz w:val="22"/>
              <w:lang w:eastAsia="en-GB"/>
              <w14:ligatures w14:val="none"/>
            </w:rPr>
          </w:pPr>
          <w:hyperlink w:anchor="_Toc216823377" w:history="1">
            <w:r w:rsidR="007E3866" w:rsidRPr="00365FCE">
              <w:rPr>
                <w:rStyle w:val="Hyperlink"/>
                <w:rFonts w:ascii="Times New Roman" w:hAnsi="Times New Roman" w:cs="Times New Roman"/>
                <w:noProof/>
              </w:rPr>
              <w:t>4.2  Enhancing the Problem-Solving Skill</w:t>
            </w:r>
            <w:r w:rsidR="007E3866">
              <w:rPr>
                <w:noProof/>
                <w:webHidden/>
              </w:rPr>
              <w:tab/>
            </w:r>
            <w:r w:rsidR="007E3866">
              <w:rPr>
                <w:noProof/>
                <w:webHidden/>
              </w:rPr>
              <w:fldChar w:fldCharType="begin"/>
            </w:r>
            <w:r w:rsidR="007E3866">
              <w:rPr>
                <w:noProof/>
                <w:webHidden/>
              </w:rPr>
              <w:instrText xml:space="preserve"> PAGEREF _Toc216823377 \h </w:instrText>
            </w:r>
            <w:r w:rsidR="007E3866">
              <w:rPr>
                <w:noProof/>
                <w:webHidden/>
              </w:rPr>
            </w:r>
            <w:r w:rsidR="007E3866">
              <w:rPr>
                <w:noProof/>
                <w:webHidden/>
              </w:rPr>
              <w:fldChar w:fldCharType="separate"/>
            </w:r>
            <w:r w:rsidR="007E3866">
              <w:rPr>
                <w:noProof/>
                <w:webHidden/>
              </w:rPr>
              <w:t>5</w:t>
            </w:r>
            <w:r w:rsidR="007E3866">
              <w:rPr>
                <w:noProof/>
                <w:webHidden/>
              </w:rPr>
              <w:fldChar w:fldCharType="end"/>
            </w:r>
          </w:hyperlink>
        </w:p>
        <w:p w14:paraId="5168EA0F" w14:textId="5270374C" w:rsidR="007E3866" w:rsidRDefault="00854C53">
          <w:pPr>
            <w:pStyle w:val="TOC2"/>
            <w:tabs>
              <w:tab w:val="right" w:leader="dot" w:pos="9016"/>
            </w:tabs>
            <w:rPr>
              <w:rFonts w:asciiTheme="minorHAnsi" w:hAnsiTheme="minorHAnsi" w:cstheme="minorBidi"/>
              <w:b w:val="0"/>
              <w:bCs w:val="0"/>
              <w:noProof/>
              <w:kern w:val="0"/>
              <w:sz w:val="22"/>
              <w:lang w:eastAsia="en-GB"/>
              <w14:ligatures w14:val="none"/>
            </w:rPr>
          </w:pPr>
          <w:hyperlink w:anchor="_Toc216823378" w:history="1">
            <w:r w:rsidR="007E3866" w:rsidRPr="00365FCE">
              <w:rPr>
                <w:rStyle w:val="Hyperlink"/>
                <w:rFonts w:ascii="Times New Roman" w:hAnsi="Times New Roman" w:cs="Times New Roman"/>
                <w:noProof/>
              </w:rPr>
              <w:t>4.3 Developing Digital Skills</w:t>
            </w:r>
            <w:r w:rsidR="007E3866">
              <w:rPr>
                <w:noProof/>
                <w:webHidden/>
              </w:rPr>
              <w:tab/>
            </w:r>
            <w:r w:rsidR="007E3866">
              <w:rPr>
                <w:noProof/>
                <w:webHidden/>
              </w:rPr>
              <w:fldChar w:fldCharType="begin"/>
            </w:r>
            <w:r w:rsidR="007E3866">
              <w:rPr>
                <w:noProof/>
                <w:webHidden/>
              </w:rPr>
              <w:instrText xml:space="preserve"> PAGEREF _Toc216823378 \h </w:instrText>
            </w:r>
            <w:r w:rsidR="007E3866">
              <w:rPr>
                <w:noProof/>
                <w:webHidden/>
              </w:rPr>
            </w:r>
            <w:r w:rsidR="007E3866">
              <w:rPr>
                <w:noProof/>
                <w:webHidden/>
              </w:rPr>
              <w:fldChar w:fldCharType="separate"/>
            </w:r>
            <w:r w:rsidR="007E3866">
              <w:rPr>
                <w:noProof/>
                <w:webHidden/>
              </w:rPr>
              <w:t>6</w:t>
            </w:r>
            <w:r w:rsidR="007E3866">
              <w:rPr>
                <w:noProof/>
                <w:webHidden/>
              </w:rPr>
              <w:fldChar w:fldCharType="end"/>
            </w:r>
          </w:hyperlink>
        </w:p>
        <w:p w14:paraId="40E8287A" w14:textId="5F94594F" w:rsidR="007E3866" w:rsidRDefault="00854C53">
          <w:pPr>
            <w:pStyle w:val="TOC1"/>
            <w:tabs>
              <w:tab w:val="right" w:leader="dot" w:pos="9016"/>
            </w:tabs>
            <w:rPr>
              <w:rFonts w:asciiTheme="minorHAnsi" w:hAnsiTheme="minorHAnsi" w:cstheme="minorBidi"/>
              <w:b w:val="0"/>
              <w:bCs w:val="0"/>
              <w:i w:val="0"/>
              <w:iCs w:val="0"/>
              <w:noProof/>
              <w:kern w:val="0"/>
              <w:sz w:val="22"/>
              <w:szCs w:val="22"/>
              <w:lang w:eastAsia="en-GB"/>
              <w14:ligatures w14:val="none"/>
            </w:rPr>
          </w:pPr>
          <w:hyperlink w:anchor="_Toc216823379" w:history="1">
            <w:r w:rsidR="007E3866" w:rsidRPr="00365FCE">
              <w:rPr>
                <w:rStyle w:val="Hyperlink"/>
                <w:noProof/>
              </w:rPr>
              <w:t>5. Conclusion</w:t>
            </w:r>
            <w:r w:rsidR="007E3866">
              <w:rPr>
                <w:noProof/>
                <w:webHidden/>
              </w:rPr>
              <w:tab/>
            </w:r>
            <w:r w:rsidR="007E3866">
              <w:rPr>
                <w:noProof/>
                <w:webHidden/>
              </w:rPr>
              <w:fldChar w:fldCharType="begin"/>
            </w:r>
            <w:r w:rsidR="007E3866">
              <w:rPr>
                <w:noProof/>
                <w:webHidden/>
              </w:rPr>
              <w:instrText xml:space="preserve"> PAGEREF _Toc216823379 \h </w:instrText>
            </w:r>
            <w:r w:rsidR="007E3866">
              <w:rPr>
                <w:noProof/>
                <w:webHidden/>
              </w:rPr>
            </w:r>
            <w:r w:rsidR="007E3866">
              <w:rPr>
                <w:noProof/>
                <w:webHidden/>
              </w:rPr>
              <w:fldChar w:fldCharType="separate"/>
            </w:r>
            <w:r w:rsidR="007E3866">
              <w:rPr>
                <w:noProof/>
                <w:webHidden/>
              </w:rPr>
              <w:t>6</w:t>
            </w:r>
            <w:r w:rsidR="007E3866">
              <w:rPr>
                <w:noProof/>
                <w:webHidden/>
              </w:rPr>
              <w:fldChar w:fldCharType="end"/>
            </w:r>
          </w:hyperlink>
        </w:p>
        <w:p w14:paraId="2565A0CC" w14:textId="508D8D94" w:rsidR="007E3866" w:rsidRDefault="00854C53">
          <w:pPr>
            <w:pStyle w:val="TOC1"/>
            <w:tabs>
              <w:tab w:val="right" w:leader="dot" w:pos="9016"/>
            </w:tabs>
            <w:rPr>
              <w:rFonts w:asciiTheme="minorHAnsi" w:hAnsiTheme="minorHAnsi" w:cstheme="minorBidi"/>
              <w:b w:val="0"/>
              <w:bCs w:val="0"/>
              <w:i w:val="0"/>
              <w:iCs w:val="0"/>
              <w:noProof/>
              <w:kern w:val="0"/>
              <w:sz w:val="22"/>
              <w:szCs w:val="22"/>
              <w:lang w:eastAsia="en-GB"/>
              <w14:ligatures w14:val="none"/>
            </w:rPr>
          </w:pPr>
          <w:hyperlink w:anchor="_Toc216823380" w:history="1">
            <w:r w:rsidR="00D12D25">
              <w:rPr>
                <w:rStyle w:val="Hyperlink"/>
                <w:noProof/>
              </w:rPr>
              <w:t>6. Reference List</w:t>
            </w:r>
            <w:r w:rsidR="00D12D25">
              <w:rPr>
                <w:rStyle w:val="Hyperlink"/>
                <w:noProof/>
              </w:rPr>
              <w:tab/>
              <w:t>7</w:t>
            </w:r>
          </w:hyperlink>
        </w:p>
        <w:p w14:paraId="778EE4AD" w14:textId="46D668BB" w:rsidR="00A47AA1" w:rsidRDefault="00A47AA1">
          <w:r>
            <w:rPr>
              <w:b/>
              <w:bCs/>
              <w:noProof/>
            </w:rPr>
            <w:fldChar w:fldCharType="end"/>
          </w:r>
        </w:p>
      </w:sdtContent>
    </w:sdt>
    <w:p w14:paraId="35D21FD4" w14:textId="058A25CD" w:rsidR="00D7399A" w:rsidRPr="006E4D18" w:rsidRDefault="00D7399A" w:rsidP="006E4D18">
      <w:pPr>
        <w:rPr>
          <w:rFonts w:asciiTheme="minorBidi" w:hAnsiTheme="minorBidi"/>
          <w:sz w:val="28"/>
          <w:szCs w:val="28"/>
        </w:rPr>
      </w:pPr>
    </w:p>
    <w:p w14:paraId="36F06E6A" w14:textId="77777777" w:rsidR="00D7399A" w:rsidRPr="00D7399A" w:rsidRDefault="00D7399A" w:rsidP="00D7399A">
      <w:pPr>
        <w:pStyle w:val="ListParagraph"/>
        <w:rPr>
          <w:rFonts w:asciiTheme="minorBidi" w:hAnsiTheme="minorBidi"/>
          <w:sz w:val="28"/>
          <w:szCs w:val="28"/>
        </w:rPr>
      </w:pPr>
    </w:p>
    <w:p w14:paraId="1EA6EC4E" w14:textId="04C4274F" w:rsidR="00D04C34" w:rsidRDefault="00D04C34" w:rsidP="00662F3A">
      <w:pPr>
        <w:jc w:val="both"/>
        <w:rPr>
          <w:rFonts w:asciiTheme="minorBidi" w:hAnsiTheme="minorBidi"/>
          <w:b/>
          <w:bCs/>
          <w:i/>
          <w:iCs/>
          <w:sz w:val="28"/>
          <w:szCs w:val="28"/>
          <w:u w:val="single"/>
        </w:rPr>
      </w:pPr>
    </w:p>
    <w:p w14:paraId="7424B34D" w14:textId="3EFF7441" w:rsidR="00D04C34" w:rsidRDefault="00D04C34" w:rsidP="00662F3A">
      <w:pPr>
        <w:jc w:val="both"/>
        <w:rPr>
          <w:rFonts w:asciiTheme="minorBidi" w:hAnsiTheme="minorBidi"/>
          <w:b/>
          <w:bCs/>
          <w:i/>
          <w:iCs/>
          <w:sz w:val="28"/>
          <w:szCs w:val="28"/>
          <w:u w:val="single"/>
        </w:rPr>
      </w:pPr>
    </w:p>
    <w:p w14:paraId="691BAF03" w14:textId="6615F847" w:rsidR="00D04C34" w:rsidRDefault="00D04C34" w:rsidP="00662F3A">
      <w:pPr>
        <w:jc w:val="both"/>
        <w:rPr>
          <w:rFonts w:asciiTheme="minorBidi" w:hAnsiTheme="minorBidi"/>
          <w:b/>
          <w:bCs/>
          <w:i/>
          <w:iCs/>
          <w:sz w:val="28"/>
          <w:szCs w:val="28"/>
          <w:u w:val="single"/>
        </w:rPr>
      </w:pPr>
    </w:p>
    <w:p w14:paraId="73E2B519" w14:textId="5B4A8335" w:rsidR="00D04C34" w:rsidRDefault="00D04C34" w:rsidP="00662F3A">
      <w:pPr>
        <w:jc w:val="both"/>
        <w:rPr>
          <w:rFonts w:asciiTheme="minorBidi" w:hAnsiTheme="minorBidi"/>
          <w:b/>
          <w:bCs/>
          <w:i/>
          <w:iCs/>
          <w:sz w:val="28"/>
          <w:szCs w:val="28"/>
          <w:u w:val="single"/>
        </w:rPr>
      </w:pPr>
    </w:p>
    <w:p w14:paraId="54985D4C" w14:textId="74400CAA" w:rsidR="00D04C34" w:rsidRDefault="00D04C34" w:rsidP="00662F3A">
      <w:pPr>
        <w:jc w:val="both"/>
        <w:rPr>
          <w:rFonts w:asciiTheme="minorBidi" w:hAnsiTheme="minorBidi"/>
          <w:b/>
          <w:bCs/>
          <w:i/>
          <w:iCs/>
          <w:sz w:val="28"/>
          <w:szCs w:val="28"/>
          <w:u w:val="single"/>
        </w:rPr>
      </w:pPr>
    </w:p>
    <w:p w14:paraId="5832D0B7" w14:textId="307DD92B" w:rsidR="00D04C34" w:rsidRDefault="00D04C34" w:rsidP="00662F3A">
      <w:pPr>
        <w:jc w:val="both"/>
        <w:rPr>
          <w:rFonts w:asciiTheme="minorBidi" w:hAnsiTheme="minorBidi"/>
          <w:b/>
          <w:bCs/>
          <w:i/>
          <w:iCs/>
          <w:sz w:val="28"/>
          <w:szCs w:val="28"/>
          <w:u w:val="single"/>
        </w:rPr>
      </w:pPr>
    </w:p>
    <w:p w14:paraId="6701148B" w14:textId="2F7E151A" w:rsidR="00D04C34" w:rsidRDefault="00D04C34" w:rsidP="00662F3A">
      <w:pPr>
        <w:jc w:val="both"/>
        <w:rPr>
          <w:rFonts w:asciiTheme="minorBidi" w:hAnsiTheme="minorBidi"/>
          <w:b/>
          <w:bCs/>
          <w:i/>
          <w:iCs/>
          <w:sz w:val="28"/>
          <w:szCs w:val="28"/>
          <w:u w:val="single"/>
        </w:rPr>
      </w:pPr>
    </w:p>
    <w:p w14:paraId="12FC62E9" w14:textId="776B3DA9" w:rsidR="00D04C34" w:rsidRDefault="00D04C34" w:rsidP="00662F3A">
      <w:pPr>
        <w:jc w:val="both"/>
        <w:rPr>
          <w:rFonts w:asciiTheme="minorBidi" w:hAnsiTheme="minorBidi"/>
          <w:b/>
          <w:bCs/>
          <w:i/>
          <w:iCs/>
          <w:sz w:val="28"/>
          <w:szCs w:val="28"/>
          <w:u w:val="single"/>
        </w:rPr>
      </w:pPr>
    </w:p>
    <w:p w14:paraId="5F12BB91" w14:textId="56DC2C1A" w:rsidR="00F81637" w:rsidRDefault="00F81637" w:rsidP="00662F3A">
      <w:pPr>
        <w:jc w:val="both"/>
        <w:rPr>
          <w:rFonts w:asciiTheme="minorBidi" w:hAnsiTheme="minorBidi"/>
          <w:b/>
          <w:bCs/>
          <w:i/>
          <w:iCs/>
          <w:sz w:val="28"/>
          <w:szCs w:val="28"/>
          <w:u w:val="single"/>
        </w:rPr>
      </w:pPr>
    </w:p>
    <w:p w14:paraId="5794C553" w14:textId="77777777" w:rsidR="00F81FE3" w:rsidRDefault="00F81FE3" w:rsidP="00662F3A">
      <w:pPr>
        <w:jc w:val="both"/>
        <w:rPr>
          <w:rFonts w:asciiTheme="minorBidi" w:hAnsiTheme="minorBidi"/>
          <w:b/>
          <w:bCs/>
          <w:i/>
          <w:iCs/>
          <w:sz w:val="28"/>
          <w:szCs w:val="28"/>
          <w:u w:val="single"/>
        </w:rPr>
      </w:pPr>
    </w:p>
    <w:p w14:paraId="18664560" w14:textId="77777777" w:rsidR="00F81637" w:rsidRPr="00A47AA1" w:rsidRDefault="00F81637" w:rsidP="00A47AA1">
      <w:pPr>
        <w:pStyle w:val="Heading1"/>
        <w:rPr>
          <w:b/>
          <w:bCs/>
          <w:sz w:val="28"/>
          <w:szCs w:val="28"/>
        </w:rPr>
      </w:pPr>
    </w:p>
    <w:p w14:paraId="6EAB8E31" w14:textId="5DA83010" w:rsidR="00662F3A" w:rsidRPr="00A47AA1" w:rsidRDefault="00662F3A" w:rsidP="00A47AA1">
      <w:pPr>
        <w:pStyle w:val="Heading1"/>
        <w:rPr>
          <w:b/>
          <w:bCs/>
          <w:sz w:val="28"/>
          <w:szCs w:val="28"/>
        </w:rPr>
      </w:pPr>
      <w:bookmarkStart w:id="0" w:name="_Toc216823369"/>
      <w:r w:rsidRPr="00A47AA1">
        <w:rPr>
          <w:b/>
          <w:bCs/>
          <w:sz w:val="28"/>
          <w:szCs w:val="28"/>
        </w:rPr>
        <w:t xml:space="preserve">1. </w:t>
      </w:r>
      <w:r w:rsidR="006E3F31" w:rsidRPr="00A47AA1">
        <w:rPr>
          <w:b/>
          <w:bCs/>
          <w:sz w:val="28"/>
          <w:szCs w:val="28"/>
        </w:rPr>
        <w:t>Introduction</w:t>
      </w:r>
      <w:bookmarkEnd w:id="0"/>
    </w:p>
    <w:p w14:paraId="6C0BC785" w14:textId="0E999FDA" w:rsidR="00BD74B8" w:rsidRPr="002A639D" w:rsidRDefault="00240591" w:rsidP="002A639D">
      <w:pPr>
        <w:jc w:val="both"/>
        <w:rPr>
          <w:rFonts w:ascii="Arial" w:hAnsi="Arial" w:cs="Arial"/>
          <w:sz w:val="22"/>
        </w:rPr>
      </w:pPr>
      <w:r w:rsidRPr="002A639D">
        <w:rPr>
          <w:rFonts w:ascii="Arial" w:hAnsi="Arial" w:cs="Arial"/>
          <w:sz w:val="22"/>
        </w:rPr>
        <w:t xml:space="preserve"> The </w:t>
      </w:r>
      <w:r w:rsidR="00955EAC">
        <w:rPr>
          <w:rFonts w:ascii="Arial" w:hAnsi="Arial" w:cs="Arial"/>
          <w:sz w:val="22"/>
        </w:rPr>
        <w:t>organization</w:t>
      </w:r>
      <w:r w:rsidRPr="002A639D">
        <w:rPr>
          <w:rFonts w:ascii="Arial" w:hAnsi="Arial" w:cs="Arial"/>
          <w:sz w:val="22"/>
        </w:rPr>
        <w:t xml:space="preserve"> chosen for this report is a mid-sized UK charity that </w:t>
      </w:r>
      <w:r w:rsidR="002B105D">
        <w:rPr>
          <w:rFonts w:ascii="Arial" w:hAnsi="Arial" w:cs="Arial"/>
          <w:sz w:val="22"/>
        </w:rPr>
        <w:t>offers residential</w:t>
      </w:r>
      <w:r w:rsidRPr="002A639D">
        <w:rPr>
          <w:rFonts w:ascii="Arial" w:hAnsi="Arial" w:cs="Arial"/>
          <w:sz w:val="22"/>
        </w:rPr>
        <w:t xml:space="preserve"> </w:t>
      </w:r>
      <w:r w:rsidR="002B105D">
        <w:rPr>
          <w:rFonts w:ascii="Arial" w:hAnsi="Arial" w:cs="Arial"/>
          <w:sz w:val="22"/>
        </w:rPr>
        <w:t xml:space="preserve">assistance for people with mental health issues and mobility problems who need help living on their </w:t>
      </w:r>
      <w:proofErr w:type="gramStart"/>
      <w:r w:rsidR="002B105D">
        <w:rPr>
          <w:rFonts w:ascii="Arial" w:hAnsi="Arial" w:cs="Arial"/>
          <w:sz w:val="22"/>
        </w:rPr>
        <w:t>own.(</w:t>
      </w:r>
      <w:proofErr w:type="spellStart"/>
      <w:proofErr w:type="gramEnd"/>
      <w:r w:rsidR="002B105D">
        <w:rPr>
          <w:rFonts w:ascii="Arial" w:hAnsi="Arial" w:cs="Arial"/>
          <w:sz w:val="22"/>
        </w:rPr>
        <w:t>Heponiemi</w:t>
      </w:r>
      <w:proofErr w:type="spellEnd"/>
      <w:r w:rsidR="002B105D">
        <w:rPr>
          <w:rFonts w:ascii="Arial" w:hAnsi="Arial" w:cs="Arial"/>
          <w:sz w:val="22"/>
        </w:rPr>
        <w:t xml:space="preserve"> et al.,2022).</w:t>
      </w:r>
      <w:r w:rsidRPr="002A639D">
        <w:rPr>
          <w:rFonts w:ascii="Arial" w:hAnsi="Arial" w:cs="Arial"/>
          <w:sz w:val="22"/>
        </w:rPr>
        <w:t xml:space="preserve"> </w:t>
      </w:r>
    </w:p>
    <w:p w14:paraId="6D6AD13C" w14:textId="7077D0F3" w:rsidR="006E3F31" w:rsidRPr="002A639D" w:rsidRDefault="00103BBF" w:rsidP="002A639D">
      <w:pPr>
        <w:jc w:val="both"/>
        <w:rPr>
          <w:rFonts w:ascii="Arial" w:hAnsi="Arial" w:cs="Arial"/>
          <w:sz w:val="22"/>
        </w:rPr>
      </w:pPr>
      <w:r w:rsidRPr="002A639D">
        <w:rPr>
          <w:rFonts w:ascii="Arial" w:hAnsi="Arial" w:cs="Arial"/>
          <w:sz w:val="22"/>
        </w:rPr>
        <w:t>According to the lawsuit set up by the United Kingdom government for the Health and Social Care system, a care worker</w:t>
      </w:r>
      <w:r w:rsidR="00BD74B8" w:rsidRPr="002A639D">
        <w:rPr>
          <w:rFonts w:ascii="Arial" w:hAnsi="Arial" w:cs="Arial"/>
          <w:sz w:val="22"/>
        </w:rPr>
        <w:t xml:space="preserve"> </w:t>
      </w:r>
      <w:r w:rsidRPr="002A639D">
        <w:rPr>
          <w:rFonts w:ascii="Arial" w:hAnsi="Arial" w:cs="Arial"/>
          <w:sz w:val="22"/>
        </w:rPr>
        <w:t>is obliged to provide help for mostly vulnerable people from different backgrounds and cultures with different kinds of needs, providing safer, happier living conditions</w:t>
      </w:r>
      <w:r w:rsidR="00B300BA" w:rsidRPr="002A639D">
        <w:rPr>
          <w:rFonts w:ascii="Arial" w:hAnsi="Arial" w:cs="Arial"/>
          <w:sz w:val="22"/>
        </w:rPr>
        <w:t>,</w:t>
      </w:r>
      <w:r w:rsidRPr="002A639D">
        <w:rPr>
          <w:rFonts w:ascii="Arial" w:hAnsi="Arial" w:cs="Arial"/>
          <w:sz w:val="22"/>
        </w:rPr>
        <w:t xml:space="preserve"> </w:t>
      </w:r>
      <w:r w:rsidR="005447F3">
        <w:rPr>
          <w:rFonts w:ascii="Arial" w:hAnsi="Arial" w:cs="Arial"/>
          <w:sz w:val="22"/>
        </w:rPr>
        <w:t>and maintaining</w:t>
      </w:r>
      <w:r w:rsidR="00BD74B8" w:rsidRPr="002A639D">
        <w:rPr>
          <w:rFonts w:ascii="Arial" w:hAnsi="Arial" w:cs="Arial"/>
          <w:sz w:val="22"/>
        </w:rPr>
        <w:t xml:space="preserve"> the responsibilities that go with the job</w:t>
      </w:r>
      <w:r w:rsidR="005447F3">
        <w:rPr>
          <w:rFonts w:ascii="Arial" w:hAnsi="Arial" w:cs="Arial"/>
          <w:sz w:val="22"/>
        </w:rPr>
        <w:t>. The</w:t>
      </w:r>
      <w:r w:rsidR="00BD74B8" w:rsidRPr="002A639D">
        <w:rPr>
          <w:rFonts w:ascii="Arial" w:hAnsi="Arial" w:cs="Arial"/>
          <w:sz w:val="22"/>
        </w:rPr>
        <w:t xml:space="preserve"> three key skills</w:t>
      </w:r>
      <w:r w:rsidR="006E3F31" w:rsidRPr="002A639D">
        <w:rPr>
          <w:rFonts w:ascii="Arial" w:hAnsi="Arial" w:cs="Arial"/>
          <w:sz w:val="22"/>
        </w:rPr>
        <w:t xml:space="preserve"> </w:t>
      </w:r>
      <w:proofErr w:type="gramStart"/>
      <w:r w:rsidR="006E3F31" w:rsidRPr="002A639D">
        <w:rPr>
          <w:rFonts w:ascii="Arial" w:hAnsi="Arial" w:cs="Arial"/>
          <w:sz w:val="22"/>
        </w:rPr>
        <w:t>are:-</w:t>
      </w:r>
      <w:proofErr w:type="gramEnd"/>
    </w:p>
    <w:p w14:paraId="7CD7B43D" w14:textId="59D7E81C" w:rsidR="003C0147" w:rsidRPr="002A639D" w:rsidRDefault="006E3F31" w:rsidP="002A639D">
      <w:pPr>
        <w:spacing w:line="360" w:lineRule="auto"/>
        <w:jc w:val="both"/>
        <w:rPr>
          <w:rFonts w:ascii="Arial" w:eastAsia="Times New Roman" w:hAnsi="Arial" w:cs="Arial"/>
          <w:sz w:val="22"/>
        </w:rPr>
      </w:pPr>
      <w:r w:rsidRPr="002A639D">
        <w:rPr>
          <w:rFonts w:ascii="Arial" w:eastAsia="Times New Roman" w:hAnsi="Arial" w:cs="Arial"/>
          <w:sz w:val="22"/>
        </w:rPr>
        <w:t>Q</w:t>
      </w:r>
      <w:r w:rsidR="00BD74B8" w:rsidRPr="002A639D">
        <w:rPr>
          <w:rFonts w:ascii="Arial" w:eastAsia="Times New Roman" w:hAnsi="Arial" w:cs="Arial"/>
          <w:sz w:val="22"/>
        </w:rPr>
        <w:t>uality care for effective results,</w:t>
      </w:r>
      <w:r w:rsidR="005447F3">
        <w:rPr>
          <w:rFonts w:ascii="Arial" w:eastAsia="Times New Roman" w:hAnsi="Arial" w:cs="Arial"/>
          <w:sz w:val="22"/>
        </w:rPr>
        <w:t xml:space="preserve"> </w:t>
      </w:r>
      <w:r w:rsidR="00BD74B8" w:rsidRPr="002A639D">
        <w:rPr>
          <w:rFonts w:ascii="Arial" w:eastAsia="Times New Roman" w:hAnsi="Arial" w:cs="Arial"/>
          <w:sz w:val="22"/>
        </w:rPr>
        <w:t>and analyses three ways to improve these skills. Recent academic and professional information informs the analysis to ensure that the discussion reflects the changing way of providing social care practice.</w:t>
      </w:r>
    </w:p>
    <w:p w14:paraId="659A711B" w14:textId="73DBF14B" w:rsidR="00BD74B8" w:rsidRPr="003C0147" w:rsidRDefault="003C0147" w:rsidP="007E3866">
      <w:pPr>
        <w:pStyle w:val="Heading1"/>
      </w:pPr>
      <w:bookmarkStart w:id="1" w:name="_Toc216823370"/>
      <w:r w:rsidRPr="006A6EEC">
        <w:rPr>
          <w:b/>
          <w:bCs/>
        </w:rPr>
        <w:t>2.</w:t>
      </w:r>
      <w:r>
        <w:t xml:space="preserve"> </w:t>
      </w:r>
      <w:r w:rsidR="00DE1725" w:rsidRPr="00A47AA1">
        <w:rPr>
          <w:rStyle w:val="Heading1Char"/>
          <w:b/>
          <w:bCs/>
          <w:sz w:val="28"/>
          <w:szCs w:val="28"/>
        </w:rPr>
        <w:t>Care Assistance</w:t>
      </w:r>
      <w:r w:rsidR="00955EAC">
        <w:rPr>
          <w:rStyle w:val="Heading1Char"/>
          <w:b/>
          <w:bCs/>
          <w:sz w:val="28"/>
          <w:szCs w:val="28"/>
        </w:rPr>
        <w:t>—Description</w:t>
      </w:r>
      <w:r w:rsidR="004443CB" w:rsidRPr="00A47AA1">
        <w:rPr>
          <w:rStyle w:val="Heading1Char"/>
          <w:b/>
          <w:bCs/>
          <w:sz w:val="28"/>
          <w:szCs w:val="28"/>
        </w:rPr>
        <w:t xml:space="preserve"> and background</w:t>
      </w:r>
      <w:bookmarkEnd w:id="1"/>
    </w:p>
    <w:p w14:paraId="70F1FE8F" w14:textId="22F8839B" w:rsidR="00BD74B8" w:rsidRPr="002A639D" w:rsidRDefault="00BD74B8" w:rsidP="00BD74B8">
      <w:pPr>
        <w:spacing w:line="360" w:lineRule="auto"/>
        <w:jc w:val="both"/>
        <w:rPr>
          <w:rFonts w:ascii="Arial" w:eastAsia="Times New Roman" w:hAnsi="Arial" w:cs="Arial"/>
          <w:sz w:val="22"/>
        </w:rPr>
      </w:pPr>
      <w:r w:rsidRPr="002A639D">
        <w:rPr>
          <w:rFonts w:ascii="Arial" w:eastAsia="Times New Roman" w:hAnsi="Arial" w:cs="Arial"/>
          <w:sz w:val="22"/>
        </w:rPr>
        <w:t xml:space="preserve">A </w:t>
      </w:r>
      <w:r w:rsidR="00955EAC">
        <w:rPr>
          <w:rFonts w:ascii="Arial" w:eastAsia="Times New Roman" w:hAnsi="Arial" w:cs="Arial"/>
          <w:sz w:val="22"/>
        </w:rPr>
        <w:t>health</w:t>
      </w:r>
      <w:r w:rsidRPr="002A639D">
        <w:rPr>
          <w:rFonts w:ascii="Arial" w:eastAsia="Times New Roman" w:hAnsi="Arial" w:cs="Arial"/>
          <w:sz w:val="22"/>
        </w:rPr>
        <w:t xml:space="preserve"> and </w:t>
      </w:r>
      <w:r w:rsidR="00955EAC">
        <w:rPr>
          <w:rFonts w:ascii="Arial" w:eastAsia="Times New Roman" w:hAnsi="Arial" w:cs="Arial"/>
          <w:sz w:val="22"/>
        </w:rPr>
        <w:t>social care worker</w:t>
      </w:r>
      <w:r w:rsidRPr="002A639D">
        <w:rPr>
          <w:rFonts w:ascii="Arial" w:eastAsia="Times New Roman" w:hAnsi="Arial" w:cs="Arial"/>
          <w:sz w:val="22"/>
        </w:rPr>
        <w:t xml:space="preserve"> </w:t>
      </w:r>
      <w:proofErr w:type="gramStart"/>
      <w:r w:rsidRPr="002A639D">
        <w:rPr>
          <w:rFonts w:ascii="Arial" w:eastAsia="Times New Roman" w:hAnsi="Arial" w:cs="Arial"/>
          <w:sz w:val="22"/>
        </w:rPr>
        <w:t>works</w:t>
      </w:r>
      <w:proofErr w:type="gramEnd"/>
      <w:r w:rsidRPr="002A639D">
        <w:rPr>
          <w:rFonts w:ascii="Arial" w:eastAsia="Times New Roman" w:hAnsi="Arial" w:cs="Arial"/>
          <w:sz w:val="22"/>
        </w:rPr>
        <w:t xml:space="preserve"> with adults who need assistance as a result of their disabilities</w:t>
      </w:r>
      <w:r w:rsidR="00E05343" w:rsidRPr="002A639D">
        <w:rPr>
          <w:rFonts w:ascii="Arial" w:eastAsia="Times New Roman" w:hAnsi="Arial" w:cs="Arial"/>
          <w:sz w:val="22"/>
        </w:rPr>
        <w:t xml:space="preserve"> </w:t>
      </w:r>
      <w:r w:rsidRPr="002A639D">
        <w:rPr>
          <w:rFonts w:ascii="Arial" w:eastAsia="Times New Roman" w:hAnsi="Arial" w:cs="Arial"/>
          <w:sz w:val="22"/>
        </w:rPr>
        <w:t>or age-related difficulties. In</w:t>
      </w:r>
      <w:r w:rsidR="00755995" w:rsidRPr="002A639D">
        <w:rPr>
          <w:rFonts w:ascii="Arial" w:eastAsia="Times New Roman" w:hAnsi="Arial" w:cs="Arial"/>
          <w:sz w:val="22"/>
        </w:rPr>
        <w:t xml:space="preserve"> the home care en</w:t>
      </w:r>
      <w:r w:rsidR="008E41DD" w:rsidRPr="002A639D">
        <w:rPr>
          <w:rFonts w:ascii="Arial" w:eastAsia="Times New Roman" w:hAnsi="Arial" w:cs="Arial"/>
          <w:sz w:val="22"/>
        </w:rPr>
        <w:t>vironment</w:t>
      </w:r>
      <w:r w:rsidRPr="002A639D">
        <w:rPr>
          <w:rFonts w:ascii="Arial" w:eastAsia="Times New Roman" w:hAnsi="Arial" w:cs="Arial"/>
          <w:sz w:val="22"/>
        </w:rPr>
        <w:t xml:space="preserve">, the role involves providing a warm, caring, safe environment that </w:t>
      </w:r>
      <w:r w:rsidR="00E05343" w:rsidRPr="002A639D">
        <w:rPr>
          <w:rFonts w:ascii="Arial" w:eastAsia="Times New Roman" w:hAnsi="Arial" w:cs="Arial"/>
          <w:sz w:val="22"/>
        </w:rPr>
        <w:t>encourages well</w:t>
      </w:r>
      <w:r w:rsidR="00103BBF" w:rsidRPr="002A639D">
        <w:rPr>
          <w:rFonts w:ascii="Arial" w:eastAsia="Times New Roman" w:hAnsi="Arial" w:cs="Arial"/>
          <w:sz w:val="22"/>
        </w:rPr>
        <w:t>-being</w:t>
      </w:r>
      <w:r w:rsidRPr="002A639D">
        <w:rPr>
          <w:rFonts w:ascii="Arial" w:eastAsia="Times New Roman" w:hAnsi="Arial" w:cs="Arial"/>
          <w:sz w:val="22"/>
        </w:rPr>
        <w:t xml:space="preserve"> and dignity. A major task is in the area of facilitating the daily living activities of individuals through personal care, meal </w:t>
      </w:r>
      <w:r w:rsidR="00955EAC">
        <w:rPr>
          <w:rFonts w:ascii="Arial" w:eastAsia="Times New Roman" w:hAnsi="Arial" w:cs="Arial"/>
          <w:sz w:val="22"/>
        </w:rPr>
        <w:t>preparation,</w:t>
      </w:r>
      <w:r w:rsidRPr="002A639D">
        <w:rPr>
          <w:rFonts w:ascii="Arial" w:eastAsia="Times New Roman" w:hAnsi="Arial" w:cs="Arial"/>
          <w:sz w:val="22"/>
        </w:rPr>
        <w:t xml:space="preserve"> and maintenance of the household. These activities require sensitivity and respect to personal preferences, especially in respecting individuals with communication difficulties (Abrams et al., 2019).</w:t>
      </w:r>
    </w:p>
    <w:p w14:paraId="779A1784" w14:textId="49252887" w:rsidR="00FB52F1" w:rsidRPr="002A639D" w:rsidRDefault="00BD74B8" w:rsidP="00BD74B8">
      <w:pPr>
        <w:spacing w:line="360" w:lineRule="auto"/>
        <w:jc w:val="both"/>
        <w:rPr>
          <w:rFonts w:ascii="Arial" w:eastAsia="Times New Roman" w:hAnsi="Arial" w:cs="Arial"/>
          <w:sz w:val="22"/>
        </w:rPr>
      </w:pPr>
      <w:r w:rsidRPr="002A639D">
        <w:rPr>
          <w:rFonts w:ascii="Arial" w:eastAsia="Times New Roman" w:hAnsi="Arial" w:cs="Arial"/>
          <w:sz w:val="22"/>
        </w:rPr>
        <w:t xml:space="preserve">Another </w:t>
      </w:r>
      <w:r w:rsidR="00103BBF" w:rsidRPr="002A639D">
        <w:rPr>
          <w:rFonts w:ascii="Arial" w:eastAsia="Times New Roman" w:hAnsi="Arial" w:cs="Arial"/>
          <w:sz w:val="22"/>
        </w:rPr>
        <w:t xml:space="preserve">important </w:t>
      </w:r>
      <w:r w:rsidRPr="002A639D">
        <w:rPr>
          <w:rFonts w:ascii="Arial" w:eastAsia="Times New Roman" w:hAnsi="Arial" w:cs="Arial"/>
          <w:sz w:val="22"/>
        </w:rPr>
        <w:t xml:space="preserve">role is to </w:t>
      </w:r>
      <w:r w:rsidR="00103BBF" w:rsidRPr="002A639D">
        <w:rPr>
          <w:rFonts w:ascii="Arial" w:eastAsia="Times New Roman" w:hAnsi="Arial" w:cs="Arial"/>
          <w:sz w:val="22"/>
        </w:rPr>
        <w:t>contribute</w:t>
      </w:r>
      <w:r w:rsidRPr="002A639D">
        <w:rPr>
          <w:rFonts w:ascii="Arial" w:eastAsia="Times New Roman" w:hAnsi="Arial" w:cs="Arial"/>
          <w:sz w:val="22"/>
        </w:rPr>
        <w:t xml:space="preserve"> to care planning and risk assessment</w:t>
      </w:r>
      <w:r w:rsidR="00103BBF" w:rsidRPr="002A639D">
        <w:rPr>
          <w:rFonts w:ascii="Arial" w:eastAsia="Times New Roman" w:hAnsi="Arial" w:cs="Arial"/>
          <w:sz w:val="22"/>
        </w:rPr>
        <w:t>. Care workers</w:t>
      </w:r>
      <w:r w:rsidRPr="002A639D">
        <w:rPr>
          <w:rFonts w:ascii="Arial" w:eastAsia="Times New Roman" w:hAnsi="Arial" w:cs="Arial"/>
          <w:sz w:val="22"/>
        </w:rPr>
        <w:t xml:space="preserve"> regularly update </w:t>
      </w:r>
      <w:r w:rsidR="00103BBF" w:rsidRPr="002A639D">
        <w:rPr>
          <w:rFonts w:ascii="Arial" w:eastAsia="Times New Roman" w:hAnsi="Arial" w:cs="Arial"/>
          <w:sz w:val="22"/>
        </w:rPr>
        <w:t>the computerised noting system</w:t>
      </w:r>
      <w:r w:rsidRPr="002A639D">
        <w:rPr>
          <w:rFonts w:ascii="Arial" w:eastAsia="Times New Roman" w:hAnsi="Arial" w:cs="Arial"/>
          <w:sz w:val="22"/>
        </w:rPr>
        <w:t>, keep track of changes in a person's health and communicate their concerns to senior staff or outside professionals such as nurses</w:t>
      </w:r>
      <w:r w:rsidR="00550943">
        <w:rPr>
          <w:rFonts w:ascii="Arial" w:eastAsia="Times New Roman" w:hAnsi="Arial" w:cs="Arial"/>
          <w:sz w:val="22"/>
        </w:rPr>
        <w:t>,</w:t>
      </w:r>
      <w:r w:rsidRPr="002A639D">
        <w:rPr>
          <w:rFonts w:ascii="Arial" w:eastAsia="Times New Roman" w:hAnsi="Arial" w:cs="Arial"/>
          <w:sz w:val="22"/>
        </w:rPr>
        <w:t xml:space="preserve"> social workers</w:t>
      </w:r>
      <w:r w:rsidR="00103BBF" w:rsidRPr="002A639D">
        <w:rPr>
          <w:rFonts w:ascii="Arial" w:eastAsia="Times New Roman" w:hAnsi="Arial" w:cs="Arial"/>
          <w:sz w:val="22"/>
        </w:rPr>
        <w:t xml:space="preserve"> or doctors</w:t>
      </w:r>
      <w:r w:rsidRPr="002A639D">
        <w:rPr>
          <w:rFonts w:ascii="Arial" w:eastAsia="Times New Roman" w:hAnsi="Arial" w:cs="Arial"/>
          <w:sz w:val="22"/>
        </w:rPr>
        <w:t xml:space="preserve">. This demands </w:t>
      </w:r>
      <w:r w:rsidR="00103BBF" w:rsidRPr="002A639D">
        <w:rPr>
          <w:rFonts w:ascii="Arial" w:eastAsia="Times New Roman" w:hAnsi="Arial" w:cs="Arial"/>
          <w:sz w:val="22"/>
        </w:rPr>
        <w:t>care, consistency</w:t>
      </w:r>
      <w:r w:rsidRPr="002A639D">
        <w:rPr>
          <w:rFonts w:ascii="Arial" w:eastAsia="Times New Roman" w:hAnsi="Arial" w:cs="Arial"/>
          <w:sz w:val="22"/>
        </w:rPr>
        <w:t xml:space="preserve"> </w:t>
      </w:r>
      <w:r w:rsidR="00103BBF" w:rsidRPr="002A639D">
        <w:rPr>
          <w:rFonts w:ascii="Arial" w:eastAsia="Times New Roman" w:hAnsi="Arial" w:cs="Arial"/>
          <w:sz w:val="22"/>
        </w:rPr>
        <w:t xml:space="preserve">and </w:t>
      </w:r>
      <w:r w:rsidRPr="002A639D">
        <w:rPr>
          <w:rFonts w:ascii="Arial" w:eastAsia="Times New Roman" w:hAnsi="Arial" w:cs="Arial"/>
          <w:sz w:val="22"/>
        </w:rPr>
        <w:t>accuracy because incomplete information can cause poor safety and quality of care (NHS Digital, 2022).</w:t>
      </w:r>
    </w:p>
    <w:p w14:paraId="0EBFA76B" w14:textId="28648027" w:rsidR="00BD74B8" w:rsidRPr="002A639D" w:rsidRDefault="008E41DD" w:rsidP="00BD74B8">
      <w:pPr>
        <w:spacing w:line="360" w:lineRule="auto"/>
        <w:jc w:val="both"/>
        <w:rPr>
          <w:rFonts w:ascii="Arial" w:eastAsia="Times New Roman" w:hAnsi="Arial" w:cs="Arial"/>
          <w:sz w:val="22"/>
        </w:rPr>
      </w:pPr>
      <w:r w:rsidRPr="002A639D">
        <w:rPr>
          <w:rFonts w:ascii="Arial" w:eastAsia="Times New Roman" w:hAnsi="Arial" w:cs="Arial"/>
          <w:sz w:val="22"/>
        </w:rPr>
        <w:t>Care w</w:t>
      </w:r>
      <w:r w:rsidR="00BD74B8" w:rsidRPr="002A639D">
        <w:rPr>
          <w:rFonts w:ascii="Arial" w:eastAsia="Times New Roman" w:hAnsi="Arial" w:cs="Arial"/>
          <w:sz w:val="22"/>
        </w:rPr>
        <w:t xml:space="preserve">orkers also play an important role in protecting </w:t>
      </w:r>
      <w:r w:rsidR="00103BBF" w:rsidRPr="002A639D">
        <w:rPr>
          <w:rFonts w:ascii="Arial" w:eastAsia="Times New Roman" w:hAnsi="Arial" w:cs="Arial"/>
          <w:sz w:val="22"/>
        </w:rPr>
        <w:t xml:space="preserve">themselves </w:t>
      </w:r>
      <w:r w:rsidR="00BD74B8" w:rsidRPr="002A639D">
        <w:rPr>
          <w:rFonts w:ascii="Arial" w:eastAsia="Times New Roman" w:hAnsi="Arial" w:cs="Arial"/>
          <w:sz w:val="22"/>
        </w:rPr>
        <w:t>by being aware of the early indicat</w:t>
      </w:r>
      <w:r w:rsidR="00184D9A" w:rsidRPr="002A639D">
        <w:rPr>
          <w:rFonts w:ascii="Arial" w:eastAsia="Times New Roman" w:hAnsi="Arial" w:cs="Arial"/>
          <w:sz w:val="22"/>
        </w:rPr>
        <w:t>ions</w:t>
      </w:r>
      <w:r w:rsidR="00BD74B8" w:rsidRPr="002A639D">
        <w:rPr>
          <w:rFonts w:ascii="Arial" w:eastAsia="Times New Roman" w:hAnsi="Arial" w:cs="Arial"/>
          <w:sz w:val="22"/>
        </w:rPr>
        <w:t xml:space="preserve"> of neglect, exploitation or vulnerability and reporting them appropriately. This is a responsibility that has increased following recent changes in safeguarding guidance, which</w:t>
      </w:r>
      <w:r w:rsidR="00BD74B8" w:rsidRPr="004443CB">
        <w:rPr>
          <w:rFonts w:ascii="Times New Roman" w:eastAsia="Times New Roman" w:hAnsi="Times New Roman" w:cs="Times New Roman"/>
          <w:sz w:val="24"/>
        </w:rPr>
        <w:t xml:space="preserve"> </w:t>
      </w:r>
      <w:r w:rsidR="00BD74B8" w:rsidRPr="002A639D">
        <w:rPr>
          <w:rFonts w:ascii="Arial" w:eastAsia="Times New Roman" w:hAnsi="Arial" w:cs="Arial"/>
          <w:sz w:val="22"/>
        </w:rPr>
        <w:t>placed a greater emphasis on vigilance and multi-agency working (Local Government Association, 2021).</w:t>
      </w:r>
    </w:p>
    <w:p w14:paraId="63B358F3" w14:textId="0162DFDE" w:rsidR="00BD74B8" w:rsidRPr="004443CB" w:rsidRDefault="00BD74B8" w:rsidP="00A47AA1">
      <w:pPr>
        <w:pStyle w:val="Heading1"/>
      </w:pPr>
    </w:p>
    <w:p w14:paraId="58A8B5FA" w14:textId="4932EB8A" w:rsidR="008E41DD" w:rsidRPr="0084225F" w:rsidRDefault="001D5EC5" w:rsidP="00F81FE3">
      <w:pPr>
        <w:pStyle w:val="Heading1"/>
        <w:rPr>
          <w:b/>
          <w:sz w:val="28"/>
        </w:rPr>
      </w:pPr>
      <w:bookmarkStart w:id="2" w:name="_Toc216823371"/>
      <w:r>
        <w:rPr>
          <w:b/>
          <w:bCs/>
        </w:rPr>
        <w:t>3.</w:t>
      </w:r>
      <w:r w:rsidR="008E41DD" w:rsidRPr="001D5EC5">
        <w:rPr>
          <w:b/>
          <w:sz w:val="28"/>
        </w:rPr>
        <w:t xml:space="preserve"> </w:t>
      </w:r>
      <w:r w:rsidR="00BD74B8" w:rsidRPr="001D5EC5">
        <w:rPr>
          <w:b/>
          <w:sz w:val="28"/>
        </w:rPr>
        <w:t>Skills Required for the Position</w:t>
      </w:r>
      <w:r w:rsidR="00AE1B3F" w:rsidRPr="001D5EC5">
        <w:rPr>
          <w:b/>
          <w:sz w:val="28"/>
        </w:rPr>
        <w:t xml:space="preserve"> of Care Assistant</w:t>
      </w:r>
      <w:bookmarkEnd w:id="2"/>
    </w:p>
    <w:p w14:paraId="195CCA89" w14:textId="4A14EABC" w:rsidR="00BD74B8" w:rsidRPr="00A47AA1" w:rsidRDefault="001D5EC5" w:rsidP="00A47AA1">
      <w:pPr>
        <w:pStyle w:val="Heading2"/>
        <w:rPr>
          <w:rFonts w:ascii="Times New Roman" w:hAnsi="Times New Roman" w:cs="Times New Roman"/>
          <w:b/>
          <w:bCs/>
          <w:color w:val="auto"/>
          <w:sz w:val="26"/>
        </w:rPr>
      </w:pPr>
      <w:bookmarkStart w:id="3" w:name="_Toc216823372"/>
      <w:r w:rsidRPr="00A47AA1">
        <w:rPr>
          <w:rFonts w:ascii="Times New Roman" w:hAnsi="Times New Roman" w:cs="Times New Roman"/>
          <w:b/>
          <w:bCs/>
          <w:color w:val="auto"/>
          <w:sz w:val="26"/>
        </w:rPr>
        <w:t xml:space="preserve">3.1 </w:t>
      </w:r>
      <w:r w:rsidR="00BD74B8" w:rsidRPr="00A47AA1">
        <w:rPr>
          <w:rFonts w:ascii="Times New Roman" w:hAnsi="Times New Roman" w:cs="Times New Roman"/>
          <w:b/>
          <w:bCs/>
          <w:color w:val="auto"/>
          <w:sz w:val="26"/>
        </w:rPr>
        <w:t>Communication Skills</w:t>
      </w:r>
      <w:bookmarkEnd w:id="3"/>
    </w:p>
    <w:p w14:paraId="3911B31B" w14:textId="260973B5" w:rsidR="00184D9A" w:rsidRPr="002A639D" w:rsidRDefault="00BD74B8" w:rsidP="00BD74B8">
      <w:pPr>
        <w:spacing w:line="360" w:lineRule="auto"/>
        <w:jc w:val="both"/>
        <w:rPr>
          <w:rFonts w:ascii="Arial" w:eastAsia="Times New Roman" w:hAnsi="Arial" w:cs="Arial"/>
          <w:sz w:val="22"/>
        </w:rPr>
      </w:pPr>
      <w:r w:rsidRPr="002A639D">
        <w:rPr>
          <w:rFonts w:ascii="Arial" w:eastAsia="Times New Roman" w:hAnsi="Arial" w:cs="Arial"/>
          <w:sz w:val="22"/>
        </w:rPr>
        <w:t>Communication</w:t>
      </w:r>
      <w:r w:rsidR="00184D9A" w:rsidRPr="002A639D">
        <w:rPr>
          <w:rFonts w:ascii="Arial" w:eastAsia="Times New Roman" w:hAnsi="Arial" w:cs="Arial"/>
          <w:sz w:val="22"/>
        </w:rPr>
        <w:t xml:space="preserve"> skills are</w:t>
      </w:r>
      <w:r w:rsidRPr="002A639D">
        <w:rPr>
          <w:rFonts w:ascii="Arial" w:eastAsia="Times New Roman" w:hAnsi="Arial" w:cs="Arial"/>
          <w:sz w:val="22"/>
        </w:rPr>
        <w:t xml:space="preserve"> very </w:t>
      </w:r>
      <w:r w:rsidR="00184D9A" w:rsidRPr="002A639D">
        <w:rPr>
          <w:rFonts w:ascii="Arial" w:eastAsia="Times New Roman" w:hAnsi="Arial" w:cs="Arial"/>
          <w:sz w:val="22"/>
        </w:rPr>
        <w:t xml:space="preserve">important </w:t>
      </w:r>
      <w:r w:rsidRPr="002A639D">
        <w:rPr>
          <w:rFonts w:ascii="Arial" w:eastAsia="Times New Roman" w:hAnsi="Arial" w:cs="Arial"/>
          <w:sz w:val="22"/>
        </w:rPr>
        <w:t xml:space="preserve">because workers are interacting with people who may not be very verbal, with autism, a learning disability, or health problems that impact </w:t>
      </w:r>
      <w:r w:rsidR="00184D9A" w:rsidRPr="002A639D">
        <w:rPr>
          <w:rFonts w:ascii="Arial" w:eastAsia="Times New Roman" w:hAnsi="Arial" w:cs="Arial"/>
          <w:sz w:val="22"/>
        </w:rPr>
        <w:t>well-being</w:t>
      </w:r>
      <w:r w:rsidRPr="002A639D">
        <w:rPr>
          <w:rFonts w:ascii="Arial" w:eastAsia="Times New Roman" w:hAnsi="Arial" w:cs="Arial"/>
          <w:sz w:val="22"/>
        </w:rPr>
        <w:t xml:space="preserve"> and less care-related anxiety (Bourke et al., 2025). </w:t>
      </w:r>
      <w:r w:rsidR="00184D9A" w:rsidRPr="002A639D">
        <w:rPr>
          <w:rFonts w:ascii="Arial" w:eastAsia="Times New Roman" w:hAnsi="Arial" w:cs="Arial"/>
          <w:sz w:val="22"/>
        </w:rPr>
        <w:t xml:space="preserve"> </w:t>
      </w:r>
    </w:p>
    <w:p w14:paraId="0E4E2101" w14:textId="32F11FB7" w:rsidR="001D5EC5" w:rsidRPr="002A639D" w:rsidRDefault="00B25FD5" w:rsidP="001D5EC5">
      <w:pPr>
        <w:spacing w:line="360" w:lineRule="auto"/>
        <w:jc w:val="both"/>
        <w:rPr>
          <w:rFonts w:ascii="Arial" w:eastAsia="Times New Roman" w:hAnsi="Arial" w:cs="Arial"/>
          <w:sz w:val="22"/>
        </w:rPr>
      </w:pPr>
      <w:r w:rsidRPr="002A639D">
        <w:rPr>
          <w:rFonts w:ascii="Arial" w:eastAsia="Times New Roman" w:hAnsi="Arial" w:cs="Arial"/>
          <w:sz w:val="22"/>
        </w:rPr>
        <w:t xml:space="preserve"> Furthermore, c</w:t>
      </w:r>
      <w:r w:rsidR="00BD74B8" w:rsidRPr="002A639D">
        <w:rPr>
          <w:rFonts w:ascii="Arial" w:eastAsia="Times New Roman" w:hAnsi="Arial" w:cs="Arial"/>
          <w:sz w:val="22"/>
        </w:rPr>
        <w:t xml:space="preserve">lear communication is also critical to ensuring proper handovers, </w:t>
      </w:r>
      <w:proofErr w:type="spellStart"/>
      <w:r w:rsidR="00BD74B8" w:rsidRPr="002A639D">
        <w:rPr>
          <w:rFonts w:ascii="Arial" w:eastAsia="Times New Roman" w:hAnsi="Arial" w:cs="Arial"/>
          <w:sz w:val="22"/>
        </w:rPr>
        <w:t>safemedication</w:t>
      </w:r>
      <w:proofErr w:type="spellEnd"/>
      <w:r w:rsidR="00BD74B8" w:rsidRPr="002A639D">
        <w:rPr>
          <w:rFonts w:ascii="Arial" w:eastAsia="Times New Roman" w:hAnsi="Arial" w:cs="Arial"/>
          <w:sz w:val="22"/>
        </w:rPr>
        <w:t xml:space="preserve"> practises</w:t>
      </w:r>
      <w:r w:rsidRPr="002A639D">
        <w:rPr>
          <w:rFonts w:ascii="Arial" w:eastAsia="Times New Roman" w:hAnsi="Arial" w:cs="Arial"/>
          <w:sz w:val="22"/>
        </w:rPr>
        <w:t xml:space="preserve"> </w:t>
      </w:r>
      <w:r w:rsidR="00BD74B8" w:rsidRPr="002A639D">
        <w:rPr>
          <w:rFonts w:ascii="Arial" w:eastAsia="Times New Roman" w:hAnsi="Arial" w:cs="Arial"/>
          <w:sz w:val="22"/>
        </w:rPr>
        <w:t xml:space="preserve">and effective teamwork. For </w:t>
      </w:r>
      <w:r w:rsidRPr="002A639D">
        <w:rPr>
          <w:rFonts w:ascii="Arial" w:eastAsia="Times New Roman" w:hAnsi="Arial" w:cs="Arial"/>
          <w:sz w:val="22"/>
        </w:rPr>
        <w:t>example,</w:t>
      </w:r>
      <w:r w:rsidR="00BD74B8" w:rsidRPr="002A639D">
        <w:rPr>
          <w:rFonts w:ascii="Arial" w:eastAsia="Times New Roman" w:hAnsi="Arial" w:cs="Arial"/>
          <w:sz w:val="22"/>
        </w:rPr>
        <w:t xml:space="preserve"> when assisting someone with autism, the worker needs to speak in simple language and take visual </w:t>
      </w:r>
      <w:r w:rsidR="009E7CF7" w:rsidRPr="002A639D">
        <w:rPr>
          <w:rFonts w:ascii="Arial" w:eastAsia="Times New Roman" w:hAnsi="Arial" w:cs="Arial"/>
          <w:sz w:val="22"/>
        </w:rPr>
        <w:t>cause</w:t>
      </w:r>
      <w:r w:rsidR="00BD74B8" w:rsidRPr="002A639D">
        <w:rPr>
          <w:rFonts w:ascii="Arial" w:eastAsia="Times New Roman" w:hAnsi="Arial" w:cs="Arial"/>
          <w:sz w:val="22"/>
        </w:rPr>
        <w:t xml:space="preserve"> and follow set routines</w:t>
      </w:r>
      <w:r w:rsidR="00DC1409" w:rsidRPr="002A639D">
        <w:rPr>
          <w:rFonts w:ascii="Arial" w:eastAsia="Times New Roman" w:hAnsi="Arial" w:cs="Arial"/>
          <w:sz w:val="22"/>
        </w:rPr>
        <w:t>,</w:t>
      </w:r>
      <w:r w:rsidR="00BD74B8" w:rsidRPr="002A639D">
        <w:rPr>
          <w:rFonts w:ascii="Arial" w:eastAsia="Times New Roman" w:hAnsi="Arial" w:cs="Arial"/>
          <w:sz w:val="22"/>
        </w:rPr>
        <w:t xml:space="preserve"> which in turn can be used as an example of how communication skills contribute directly to results. Without good communication, misunderstandings can result in distress or unsafe situations</w:t>
      </w:r>
      <w:r w:rsidR="00DC1409" w:rsidRPr="002A639D">
        <w:rPr>
          <w:rFonts w:ascii="Arial" w:eastAsia="Times New Roman" w:hAnsi="Arial" w:cs="Arial"/>
          <w:sz w:val="22"/>
        </w:rPr>
        <w:t>,</w:t>
      </w:r>
      <w:r w:rsidR="00BD74B8" w:rsidRPr="002A639D">
        <w:rPr>
          <w:rFonts w:ascii="Arial" w:eastAsia="Times New Roman" w:hAnsi="Arial" w:cs="Arial"/>
          <w:sz w:val="22"/>
        </w:rPr>
        <w:t xml:space="preserve"> making this an important skill to apply in day-to-day practice.</w:t>
      </w:r>
    </w:p>
    <w:p w14:paraId="09FABC9E" w14:textId="2369DD1D" w:rsidR="00BD74B8" w:rsidRPr="00A47AA1" w:rsidRDefault="003C0147" w:rsidP="00A47AA1">
      <w:pPr>
        <w:pStyle w:val="Heading2"/>
        <w:rPr>
          <w:rFonts w:ascii="Times New Roman" w:hAnsi="Times New Roman" w:cs="Times New Roman"/>
          <w:b/>
          <w:color w:val="000000" w:themeColor="text1"/>
          <w:sz w:val="26"/>
        </w:rPr>
      </w:pPr>
      <w:bookmarkStart w:id="4" w:name="_Toc216823373"/>
      <w:r w:rsidRPr="00A47AA1">
        <w:rPr>
          <w:rFonts w:ascii="Times New Roman" w:hAnsi="Times New Roman" w:cs="Times New Roman"/>
          <w:b/>
          <w:color w:val="000000" w:themeColor="text1"/>
          <w:sz w:val="26"/>
        </w:rPr>
        <w:t xml:space="preserve">3.2 </w:t>
      </w:r>
      <w:r w:rsidR="00BD74B8" w:rsidRPr="00A47AA1">
        <w:rPr>
          <w:rFonts w:ascii="Times New Roman" w:hAnsi="Times New Roman" w:cs="Times New Roman"/>
          <w:b/>
          <w:color w:val="000000" w:themeColor="text1"/>
          <w:sz w:val="26"/>
        </w:rPr>
        <w:t>Problem</w:t>
      </w:r>
      <w:r w:rsidR="00BD74B8" w:rsidRPr="00A47AA1">
        <w:rPr>
          <w:rFonts w:ascii="Times New Roman" w:eastAsia="Cambria Math" w:hAnsi="Times New Roman" w:cs="Times New Roman"/>
          <w:b/>
          <w:color w:val="000000" w:themeColor="text1"/>
          <w:sz w:val="26"/>
        </w:rPr>
        <w:t>‑</w:t>
      </w:r>
      <w:r w:rsidR="00BD74B8" w:rsidRPr="00A47AA1">
        <w:rPr>
          <w:rFonts w:ascii="Times New Roman" w:hAnsi="Times New Roman" w:cs="Times New Roman"/>
          <w:b/>
          <w:color w:val="000000" w:themeColor="text1"/>
          <w:sz w:val="26"/>
        </w:rPr>
        <w:t>Solving Skills</w:t>
      </w:r>
      <w:bookmarkEnd w:id="4"/>
    </w:p>
    <w:p w14:paraId="7322ACA6" w14:textId="3A7C8526" w:rsidR="00BD74B8" w:rsidRPr="004443CB" w:rsidRDefault="00BD74B8" w:rsidP="00BD74B8">
      <w:pPr>
        <w:spacing w:line="360" w:lineRule="auto"/>
        <w:jc w:val="both"/>
        <w:rPr>
          <w:rFonts w:ascii="Times New Roman" w:eastAsia="Times New Roman" w:hAnsi="Times New Roman" w:cs="Times New Roman"/>
          <w:sz w:val="24"/>
        </w:rPr>
      </w:pPr>
      <w:r w:rsidRPr="002A639D">
        <w:rPr>
          <w:rFonts w:ascii="Arial" w:eastAsia="Times New Roman" w:hAnsi="Arial" w:cs="Arial"/>
          <w:sz w:val="22"/>
        </w:rPr>
        <w:t>Problem-solving is very important as the job is often about dealing with unexpected situations</w:t>
      </w:r>
      <w:r w:rsidR="00305574">
        <w:rPr>
          <w:rFonts w:ascii="Arial" w:eastAsia="Times New Roman" w:hAnsi="Arial" w:cs="Arial"/>
          <w:sz w:val="22"/>
        </w:rPr>
        <w:t>,</w:t>
      </w:r>
      <w:r w:rsidRPr="002A639D">
        <w:rPr>
          <w:rFonts w:ascii="Arial" w:eastAsia="Times New Roman" w:hAnsi="Arial" w:cs="Arial"/>
          <w:sz w:val="22"/>
        </w:rPr>
        <w:t xml:space="preserve"> such as </w:t>
      </w:r>
      <w:r w:rsidR="00305574">
        <w:rPr>
          <w:rFonts w:ascii="Arial" w:eastAsia="Times New Roman" w:hAnsi="Arial" w:cs="Arial"/>
          <w:sz w:val="22"/>
        </w:rPr>
        <w:t>behavioural</w:t>
      </w:r>
      <w:r w:rsidR="00647FA7">
        <w:rPr>
          <w:rFonts w:ascii="Arial" w:eastAsia="Times New Roman" w:hAnsi="Arial" w:cs="Arial"/>
          <w:sz w:val="22"/>
        </w:rPr>
        <w:t xml:space="preserve"> escalations and</w:t>
      </w:r>
      <w:r w:rsidRPr="002A639D">
        <w:rPr>
          <w:rFonts w:ascii="Arial" w:eastAsia="Times New Roman" w:hAnsi="Arial" w:cs="Arial"/>
          <w:sz w:val="22"/>
        </w:rPr>
        <w:t xml:space="preserve"> </w:t>
      </w:r>
      <w:r w:rsidR="009E7CF7" w:rsidRPr="002A639D">
        <w:rPr>
          <w:rFonts w:ascii="Arial" w:eastAsia="Times New Roman" w:hAnsi="Arial" w:cs="Arial"/>
          <w:sz w:val="22"/>
        </w:rPr>
        <w:t>sudden changes in</w:t>
      </w:r>
      <w:r w:rsidRPr="002A639D">
        <w:rPr>
          <w:rFonts w:ascii="Arial" w:eastAsia="Times New Roman" w:hAnsi="Arial" w:cs="Arial"/>
          <w:sz w:val="22"/>
        </w:rPr>
        <w:t xml:space="preserve"> health </w:t>
      </w:r>
      <w:r w:rsidR="009E7CF7" w:rsidRPr="002A639D">
        <w:rPr>
          <w:rFonts w:ascii="Arial" w:eastAsia="Times New Roman" w:hAnsi="Arial" w:cs="Arial"/>
          <w:sz w:val="22"/>
        </w:rPr>
        <w:t xml:space="preserve">and the </w:t>
      </w:r>
      <w:r w:rsidRPr="002A639D">
        <w:rPr>
          <w:rFonts w:ascii="Arial" w:eastAsia="Times New Roman" w:hAnsi="Arial" w:cs="Arial"/>
          <w:sz w:val="22"/>
        </w:rPr>
        <w:t>environment</w:t>
      </w:r>
      <w:r w:rsidR="009E7CF7" w:rsidRPr="002A639D">
        <w:rPr>
          <w:rFonts w:ascii="Arial" w:eastAsia="Times New Roman" w:hAnsi="Arial" w:cs="Arial"/>
          <w:sz w:val="22"/>
        </w:rPr>
        <w:t>.</w:t>
      </w:r>
      <w:r w:rsidRPr="002A639D">
        <w:rPr>
          <w:rFonts w:ascii="Arial" w:eastAsia="Times New Roman" w:hAnsi="Arial" w:cs="Arial"/>
          <w:sz w:val="22"/>
        </w:rPr>
        <w:t xml:space="preserve"> There </w:t>
      </w:r>
      <w:r w:rsidR="009E7CF7" w:rsidRPr="002A639D">
        <w:rPr>
          <w:rFonts w:ascii="Arial" w:eastAsia="Times New Roman" w:hAnsi="Arial" w:cs="Arial"/>
          <w:sz w:val="22"/>
        </w:rPr>
        <w:t xml:space="preserve">is evidence </w:t>
      </w:r>
      <w:r w:rsidRPr="002A639D">
        <w:rPr>
          <w:rFonts w:ascii="Arial" w:eastAsia="Times New Roman" w:hAnsi="Arial" w:cs="Arial"/>
          <w:sz w:val="22"/>
        </w:rPr>
        <w:t>that shows workers who have good problem-solving skills bring down the number of incidents and contribute to service user stability (</w:t>
      </w:r>
      <w:proofErr w:type="spellStart"/>
      <w:r w:rsidRPr="002A639D">
        <w:rPr>
          <w:rFonts w:ascii="Arial" w:eastAsia="Times New Roman" w:hAnsi="Arial" w:cs="Arial"/>
          <w:sz w:val="22"/>
        </w:rPr>
        <w:t>Saltiel</w:t>
      </w:r>
      <w:proofErr w:type="spellEnd"/>
      <w:r w:rsidRPr="002A639D">
        <w:rPr>
          <w:rFonts w:ascii="Arial" w:eastAsia="Times New Roman" w:hAnsi="Arial" w:cs="Arial"/>
          <w:sz w:val="22"/>
        </w:rPr>
        <w:t xml:space="preserve">, 2016). For example, if somebody </w:t>
      </w:r>
      <w:r w:rsidR="00D8536E" w:rsidRPr="002A639D">
        <w:rPr>
          <w:rFonts w:ascii="Arial" w:eastAsia="Times New Roman" w:hAnsi="Arial" w:cs="Arial"/>
          <w:sz w:val="22"/>
        </w:rPr>
        <w:t xml:space="preserve">is </w:t>
      </w:r>
      <w:r w:rsidR="009E7CF7" w:rsidRPr="002A639D">
        <w:rPr>
          <w:rFonts w:ascii="Arial" w:eastAsia="Times New Roman" w:hAnsi="Arial" w:cs="Arial"/>
          <w:sz w:val="22"/>
        </w:rPr>
        <w:t xml:space="preserve">left without supervision </w:t>
      </w:r>
      <w:r w:rsidRPr="002A639D">
        <w:rPr>
          <w:rFonts w:ascii="Arial" w:eastAsia="Times New Roman" w:hAnsi="Arial" w:cs="Arial"/>
          <w:sz w:val="22"/>
        </w:rPr>
        <w:t xml:space="preserve">when out in the community, the worker needs to be able to identify </w:t>
      </w:r>
      <w:r w:rsidR="00D8536E" w:rsidRPr="002A639D">
        <w:rPr>
          <w:rFonts w:ascii="Arial" w:eastAsia="Times New Roman" w:hAnsi="Arial" w:cs="Arial"/>
          <w:sz w:val="22"/>
        </w:rPr>
        <w:t xml:space="preserve">the causes of danger around </w:t>
      </w:r>
      <w:r w:rsidRPr="002A639D">
        <w:rPr>
          <w:rFonts w:ascii="Arial" w:eastAsia="Times New Roman" w:hAnsi="Arial" w:cs="Arial"/>
          <w:sz w:val="22"/>
        </w:rPr>
        <w:t xml:space="preserve">the environment and use de-escalation approaches immediately. This involves quick decisions and an appreciation of the individual care plan. Problem-solving is also </w:t>
      </w:r>
      <w:r w:rsidR="00776700">
        <w:rPr>
          <w:rFonts w:ascii="Arial" w:eastAsia="Times New Roman" w:hAnsi="Arial" w:cs="Arial"/>
          <w:sz w:val="22"/>
        </w:rPr>
        <w:t xml:space="preserve">involved in balancing competing demands, such as managing high workloads and maintaining </w:t>
      </w:r>
      <w:r w:rsidRPr="002A639D">
        <w:rPr>
          <w:rFonts w:ascii="Arial" w:eastAsia="Times New Roman" w:hAnsi="Arial" w:cs="Arial"/>
          <w:sz w:val="22"/>
        </w:rPr>
        <w:t xml:space="preserve">high standards of care. </w:t>
      </w:r>
      <w:r w:rsidR="00D8536E" w:rsidRPr="002A639D">
        <w:rPr>
          <w:rFonts w:ascii="Arial" w:eastAsia="Times New Roman" w:hAnsi="Arial" w:cs="Arial"/>
          <w:sz w:val="22"/>
        </w:rPr>
        <w:t>Therefore</w:t>
      </w:r>
      <w:r w:rsidRPr="002A639D">
        <w:rPr>
          <w:rFonts w:ascii="Arial" w:eastAsia="Times New Roman" w:hAnsi="Arial" w:cs="Arial"/>
          <w:sz w:val="22"/>
        </w:rPr>
        <w:t xml:space="preserve">, it is important </w:t>
      </w:r>
      <w:r w:rsidR="00D8536E" w:rsidRPr="002A639D">
        <w:rPr>
          <w:rFonts w:ascii="Arial" w:eastAsia="Times New Roman" w:hAnsi="Arial" w:cs="Arial"/>
          <w:sz w:val="22"/>
        </w:rPr>
        <w:t>to determine</w:t>
      </w:r>
      <w:r w:rsidRPr="002A639D">
        <w:rPr>
          <w:rFonts w:ascii="Arial" w:eastAsia="Times New Roman" w:hAnsi="Arial" w:cs="Arial"/>
          <w:sz w:val="22"/>
        </w:rPr>
        <w:t xml:space="preserve"> safe and effective practice.</w:t>
      </w:r>
    </w:p>
    <w:p w14:paraId="14463F70" w14:textId="4C2A904C" w:rsidR="00BD74B8" w:rsidRPr="00A47AA1" w:rsidRDefault="003C0147" w:rsidP="00F81FE3">
      <w:pPr>
        <w:pStyle w:val="Heading2"/>
        <w:jc w:val="both"/>
        <w:rPr>
          <w:rFonts w:ascii="Times New Roman" w:hAnsi="Times New Roman" w:cs="Times New Roman"/>
          <w:b/>
          <w:bCs/>
          <w:color w:val="000000" w:themeColor="text1"/>
          <w:sz w:val="26"/>
        </w:rPr>
      </w:pPr>
      <w:bookmarkStart w:id="5" w:name="_Toc216823374"/>
      <w:r w:rsidRPr="00A47AA1">
        <w:rPr>
          <w:rFonts w:ascii="Times New Roman" w:hAnsi="Times New Roman" w:cs="Times New Roman"/>
          <w:b/>
          <w:bCs/>
          <w:color w:val="000000" w:themeColor="text1"/>
          <w:sz w:val="26"/>
        </w:rPr>
        <w:t>3</w:t>
      </w:r>
      <w:r w:rsidR="0084225F" w:rsidRPr="00A47AA1">
        <w:rPr>
          <w:rFonts w:ascii="Times New Roman" w:hAnsi="Times New Roman" w:cs="Times New Roman"/>
          <w:b/>
          <w:bCs/>
          <w:color w:val="000000" w:themeColor="text1"/>
          <w:sz w:val="26"/>
        </w:rPr>
        <w:t xml:space="preserve">.3 </w:t>
      </w:r>
      <w:r w:rsidR="00BD74B8" w:rsidRPr="00A47AA1">
        <w:rPr>
          <w:rFonts w:ascii="Times New Roman" w:hAnsi="Times New Roman" w:cs="Times New Roman"/>
          <w:b/>
          <w:bCs/>
          <w:color w:val="000000" w:themeColor="text1"/>
          <w:sz w:val="26"/>
        </w:rPr>
        <w:t>Digital Skills</w:t>
      </w:r>
      <w:bookmarkEnd w:id="5"/>
    </w:p>
    <w:p w14:paraId="65FC6B26" w14:textId="55C76E0F" w:rsidR="00BD74B8" w:rsidRDefault="00964E7F" w:rsidP="00F81FE3">
      <w:pPr>
        <w:jc w:val="both"/>
        <w:rPr>
          <w:rFonts w:ascii="Arial" w:hAnsi="Arial" w:cs="Arial"/>
          <w:sz w:val="22"/>
        </w:rPr>
      </w:pPr>
      <w:r w:rsidRPr="004443CB">
        <w:t xml:space="preserve"> </w:t>
      </w:r>
      <w:r w:rsidRPr="002A639D">
        <w:rPr>
          <w:rFonts w:ascii="Arial" w:hAnsi="Arial" w:cs="Arial"/>
          <w:sz w:val="22"/>
        </w:rPr>
        <w:t xml:space="preserve">These days, computer skills have become essential, </w:t>
      </w:r>
      <w:r w:rsidR="00BD74B8" w:rsidRPr="002A639D">
        <w:rPr>
          <w:rFonts w:ascii="Arial" w:hAnsi="Arial" w:cs="Arial"/>
          <w:sz w:val="22"/>
        </w:rPr>
        <w:t>given</w:t>
      </w:r>
      <w:r w:rsidRPr="002A639D">
        <w:rPr>
          <w:rFonts w:ascii="Arial" w:hAnsi="Arial" w:cs="Arial"/>
          <w:sz w:val="22"/>
        </w:rPr>
        <w:t xml:space="preserve"> </w:t>
      </w:r>
      <w:r w:rsidR="00BD74B8" w:rsidRPr="002A639D">
        <w:rPr>
          <w:rFonts w:ascii="Arial" w:hAnsi="Arial" w:cs="Arial"/>
          <w:sz w:val="22"/>
        </w:rPr>
        <w:t xml:space="preserve">the use of electronic care records, </w:t>
      </w:r>
      <w:r w:rsidR="00573645" w:rsidRPr="002A639D">
        <w:rPr>
          <w:rFonts w:ascii="Arial" w:hAnsi="Arial" w:cs="Arial"/>
          <w:sz w:val="22"/>
        </w:rPr>
        <w:t>the safeguarding of</w:t>
      </w:r>
      <w:r w:rsidRPr="002A639D">
        <w:rPr>
          <w:rFonts w:ascii="Arial" w:hAnsi="Arial" w:cs="Arial"/>
          <w:sz w:val="22"/>
        </w:rPr>
        <w:t xml:space="preserve"> data </w:t>
      </w:r>
      <w:r w:rsidR="00647FA7">
        <w:rPr>
          <w:rFonts w:ascii="Arial" w:hAnsi="Arial" w:cs="Arial"/>
          <w:sz w:val="22"/>
        </w:rPr>
        <w:t>control,</w:t>
      </w:r>
      <w:r w:rsidR="00573645" w:rsidRPr="002A639D">
        <w:rPr>
          <w:rFonts w:ascii="Arial" w:hAnsi="Arial" w:cs="Arial"/>
          <w:sz w:val="22"/>
        </w:rPr>
        <w:t xml:space="preserve"> </w:t>
      </w:r>
      <w:r w:rsidR="00BD74B8" w:rsidRPr="002A639D">
        <w:rPr>
          <w:rFonts w:ascii="Arial" w:hAnsi="Arial" w:cs="Arial"/>
          <w:sz w:val="22"/>
        </w:rPr>
        <w:t xml:space="preserve">and </w:t>
      </w:r>
      <w:r w:rsidR="00573645" w:rsidRPr="002A639D">
        <w:rPr>
          <w:rFonts w:ascii="Arial" w:hAnsi="Arial" w:cs="Arial"/>
          <w:sz w:val="22"/>
        </w:rPr>
        <w:t xml:space="preserve">the </w:t>
      </w:r>
      <w:r w:rsidR="00BD74B8" w:rsidRPr="002A639D">
        <w:rPr>
          <w:rFonts w:ascii="Arial" w:hAnsi="Arial" w:cs="Arial"/>
          <w:sz w:val="22"/>
        </w:rPr>
        <w:t>use of medication management systems. Government reports suggest</w:t>
      </w:r>
      <w:r w:rsidR="00573645" w:rsidRPr="002A639D">
        <w:rPr>
          <w:rFonts w:ascii="Arial" w:hAnsi="Arial" w:cs="Arial"/>
          <w:sz w:val="22"/>
        </w:rPr>
        <w:t>ed</w:t>
      </w:r>
      <w:r w:rsidR="00BD74B8" w:rsidRPr="002A639D">
        <w:rPr>
          <w:rFonts w:ascii="Arial" w:hAnsi="Arial" w:cs="Arial"/>
          <w:sz w:val="22"/>
        </w:rPr>
        <w:t xml:space="preserve"> that social care providers are heavily dependent</w:t>
      </w:r>
      <w:r w:rsidR="00573645" w:rsidRPr="002A639D">
        <w:rPr>
          <w:rFonts w:ascii="Arial" w:hAnsi="Arial" w:cs="Arial"/>
          <w:sz w:val="22"/>
        </w:rPr>
        <w:t xml:space="preserve"> on </w:t>
      </w:r>
      <w:r w:rsidR="00BD74B8" w:rsidRPr="002A639D">
        <w:rPr>
          <w:rFonts w:ascii="Arial" w:hAnsi="Arial" w:cs="Arial"/>
          <w:sz w:val="22"/>
        </w:rPr>
        <w:t>accurate digital documentation to coordinate care and monitor the quality of services (GOV.UK, 2022). Workers need to be able to navigate online portals, input data in real time, and understand data protection requirements. Inaccurate entries can result in errors, and digital literacy is therefore a fundamental part of professional accountability. When updating daily notes for a person held</w:t>
      </w:r>
      <w:r w:rsidR="003C0147" w:rsidRPr="002A639D">
        <w:rPr>
          <w:rFonts w:ascii="Arial" w:hAnsi="Arial" w:cs="Arial"/>
          <w:sz w:val="22"/>
        </w:rPr>
        <w:t xml:space="preserve"> </w:t>
      </w:r>
      <w:r w:rsidR="00BD74B8" w:rsidRPr="002A639D">
        <w:rPr>
          <w:rFonts w:ascii="Arial" w:hAnsi="Arial" w:cs="Arial"/>
          <w:sz w:val="22"/>
        </w:rPr>
        <w:t xml:space="preserve">by the </w:t>
      </w:r>
      <w:r w:rsidR="00647FA7">
        <w:rPr>
          <w:rFonts w:ascii="Arial" w:hAnsi="Arial" w:cs="Arial"/>
          <w:sz w:val="22"/>
        </w:rPr>
        <w:t>organization,</w:t>
      </w:r>
      <w:r w:rsidR="00BD74B8" w:rsidRPr="002A639D">
        <w:rPr>
          <w:rFonts w:ascii="Arial" w:hAnsi="Arial" w:cs="Arial"/>
          <w:sz w:val="22"/>
        </w:rPr>
        <w:t xml:space="preserve"> the worker must make sure information is clear and in line with GDPR standards.</w:t>
      </w:r>
    </w:p>
    <w:p w14:paraId="6773C543" w14:textId="77777777" w:rsidR="00F81FE3" w:rsidRPr="002A639D" w:rsidRDefault="00F81FE3" w:rsidP="00F81FE3">
      <w:pPr>
        <w:jc w:val="both"/>
        <w:rPr>
          <w:rFonts w:ascii="Arial" w:hAnsi="Arial" w:cs="Arial"/>
          <w:sz w:val="22"/>
        </w:rPr>
      </w:pPr>
    </w:p>
    <w:p w14:paraId="1D9A596B" w14:textId="4182E733" w:rsidR="002A639D" w:rsidRPr="00F81FE3" w:rsidRDefault="003C0147" w:rsidP="00F81FE3">
      <w:pPr>
        <w:pStyle w:val="Heading1"/>
        <w:rPr>
          <w:b/>
          <w:sz w:val="28"/>
        </w:rPr>
      </w:pPr>
      <w:bookmarkStart w:id="6" w:name="_Toc216823375"/>
      <w:proofErr w:type="gramStart"/>
      <w:r>
        <w:rPr>
          <w:b/>
          <w:sz w:val="28"/>
        </w:rPr>
        <w:t xml:space="preserve">4  </w:t>
      </w:r>
      <w:r w:rsidR="00BD74B8" w:rsidRPr="004443CB">
        <w:rPr>
          <w:b/>
          <w:sz w:val="28"/>
        </w:rPr>
        <w:t>Strategies</w:t>
      </w:r>
      <w:proofErr w:type="gramEnd"/>
      <w:r w:rsidR="00BD74B8" w:rsidRPr="004443CB">
        <w:rPr>
          <w:b/>
          <w:sz w:val="28"/>
        </w:rPr>
        <w:t xml:space="preserve"> for Enhancing Each Skill</w:t>
      </w:r>
      <w:r>
        <w:rPr>
          <w:b/>
          <w:sz w:val="28"/>
        </w:rPr>
        <w:t xml:space="preserve"> Care Assistance</w:t>
      </w:r>
      <w:bookmarkEnd w:id="6"/>
      <w:r>
        <w:rPr>
          <w:b/>
          <w:sz w:val="28"/>
        </w:rPr>
        <w:t xml:space="preserve"> </w:t>
      </w:r>
    </w:p>
    <w:p w14:paraId="7995755A" w14:textId="5A3E283C" w:rsidR="00BD74B8" w:rsidRPr="00A47AA1" w:rsidRDefault="00BD748A" w:rsidP="00A47AA1">
      <w:pPr>
        <w:pStyle w:val="Heading2"/>
        <w:rPr>
          <w:rFonts w:ascii="Times New Roman" w:hAnsi="Times New Roman" w:cs="Times New Roman"/>
          <w:b/>
          <w:bCs/>
          <w:color w:val="auto"/>
          <w:sz w:val="26"/>
        </w:rPr>
      </w:pPr>
      <w:bookmarkStart w:id="7" w:name="_Toc216823376"/>
      <w:r w:rsidRPr="00A47AA1">
        <w:rPr>
          <w:rFonts w:ascii="Times New Roman" w:hAnsi="Times New Roman" w:cs="Times New Roman"/>
          <w:b/>
          <w:bCs/>
          <w:color w:val="auto"/>
          <w:sz w:val="26"/>
        </w:rPr>
        <w:t>4.1</w:t>
      </w:r>
      <w:r w:rsidR="004443CB" w:rsidRPr="00A47AA1">
        <w:rPr>
          <w:rFonts w:ascii="Times New Roman" w:hAnsi="Times New Roman" w:cs="Times New Roman"/>
          <w:b/>
          <w:bCs/>
          <w:color w:val="auto"/>
          <w:sz w:val="26"/>
        </w:rPr>
        <w:t xml:space="preserve"> </w:t>
      </w:r>
      <w:r w:rsidR="00BD74B8" w:rsidRPr="00A47AA1">
        <w:rPr>
          <w:rFonts w:ascii="Times New Roman" w:hAnsi="Times New Roman" w:cs="Times New Roman"/>
          <w:b/>
          <w:bCs/>
          <w:color w:val="auto"/>
          <w:sz w:val="26"/>
        </w:rPr>
        <w:t>Promoting the Development of Communication Skills</w:t>
      </w:r>
      <w:bookmarkEnd w:id="7"/>
    </w:p>
    <w:p w14:paraId="35F09F84" w14:textId="3D78ECFF" w:rsidR="00573645" w:rsidRPr="002A639D" w:rsidRDefault="00BD74B8" w:rsidP="002A639D">
      <w:pPr>
        <w:spacing w:line="360" w:lineRule="auto"/>
        <w:jc w:val="both"/>
        <w:rPr>
          <w:rFonts w:ascii="Arial" w:eastAsia="Times New Roman" w:hAnsi="Arial" w:cs="Arial"/>
          <w:sz w:val="22"/>
        </w:rPr>
      </w:pPr>
      <w:r w:rsidRPr="002A639D">
        <w:rPr>
          <w:rFonts w:ascii="Arial" w:eastAsia="Times New Roman" w:hAnsi="Arial" w:cs="Arial"/>
          <w:sz w:val="22"/>
        </w:rPr>
        <w:t xml:space="preserve">A very effective way to improve communications is through participation in communication skills-based </w:t>
      </w:r>
      <w:r w:rsidR="00647FA7">
        <w:rPr>
          <w:rFonts w:ascii="Arial" w:eastAsia="Times New Roman" w:hAnsi="Arial" w:cs="Arial"/>
          <w:sz w:val="22"/>
        </w:rPr>
        <w:t>training, which is</w:t>
      </w:r>
      <w:r w:rsidRPr="002A639D">
        <w:rPr>
          <w:rFonts w:ascii="Arial" w:eastAsia="Times New Roman" w:hAnsi="Arial" w:cs="Arial"/>
          <w:sz w:val="22"/>
        </w:rPr>
        <w:t xml:space="preserve"> very interactive and in which workers engage in role-play style exercises simulating real-life, different kinds of game playing with them.</w:t>
      </w:r>
    </w:p>
    <w:p w14:paraId="04D90960" w14:textId="5235B745" w:rsidR="00573645" w:rsidRPr="002A639D" w:rsidRDefault="00BD74B8" w:rsidP="002A639D">
      <w:pPr>
        <w:spacing w:line="360" w:lineRule="auto"/>
        <w:jc w:val="both"/>
        <w:rPr>
          <w:rFonts w:ascii="Arial" w:eastAsia="Times New Roman" w:hAnsi="Arial" w:cs="Arial"/>
          <w:sz w:val="22"/>
        </w:rPr>
      </w:pPr>
      <w:r w:rsidRPr="002A639D">
        <w:rPr>
          <w:rFonts w:ascii="Arial" w:eastAsia="Times New Roman" w:hAnsi="Arial" w:cs="Arial"/>
          <w:sz w:val="22"/>
        </w:rPr>
        <w:t xml:space="preserve">Research demonstrates that this method helps to promote empathy, active listening and flexibility </w:t>
      </w:r>
      <w:r w:rsidR="00573645" w:rsidRPr="002A639D">
        <w:rPr>
          <w:rFonts w:ascii="Arial" w:eastAsia="Times New Roman" w:hAnsi="Arial" w:cs="Arial"/>
          <w:sz w:val="22"/>
        </w:rPr>
        <w:t xml:space="preserve">that </w:t>
      </w:r>
      <w:r w:rsidRPr="002A639D">
        <w:rPr>
          <w:rFonts w:ascii="Arial" w:eastAsia="Times New Roman" w:hAnsi="Arial" w:cs="Arial"/>
          <w:sz w:val="22"/>
        </w:rPr>
        <w:t xml:space="preserve">allows workers to practise ways of responding to challenging behaviours in </w:t>
      </w:r>
      <w:proofErr w:type="spellStart"/>
      <w:r w:rsidRPr="002A639D">
        <w:rPr>
          <w:rFonts w:ascii="Arial" w:eastAsia="Times New Roman" w:hAnsi="Arial" w:cs="Arial"/>
          <w:sz w:val="22"/>
        </w:rPr>
        <w:t>awho</w:t>
      </w:r>
      <w:proofErr w:type="spellEnd"/>
      <w:r w:rsidRPr="002A639D">
        <w:rPr>
          <w:rFonts w:ascii="Arial" w:eastAsia="Times New Roman" w:hAnsi="Arial" w:cs="Arial"/>
          <w:sz w:val="22"/>
        </w:rPr>
        <w:t xml:space="preserve"> use skills to improve communication tools</w:t>
      </w:r>
      <w:r w:rsidR="00DA084F">
        <w:rPr>
          <w:rFonts w:ascii="Arial" w:eastAsia="Times New Roman" w:hAnsi="Arial" w:cs="Arial"/>
          <w:sz w:val="22"/>
        </w:rPr>
        <w:t>, which</w:t>
      </w:r>
      <w:r w:rsidRPr="002A639D">
        <w:rPr>
          <w:rFonts w:ascii="Arial" w:eastAsia="Times New Roman" w:hAnsi="Arial" w:cs="Arial"/>
          <w:sz w:val="22"/>
        </w:rPr>
        <w:t xml:space="preserve"> helps workers to develop confidence and accuracy.</w:t>
      </w:r>
    </w:p>
    <w:p w14:paraId="75C407DC" w14:textId="37789537" w:rsidR="00BD74B8" w:rsidRPr="002A639D" w:rsidRDefault="00BD74B8" w:rsidP="002A639D">
      <w:pPr>
        <w:spacing w:line="360" w:lineRule="auto"/>
        <w:jc w:val="both"/>
        <w:rPr>
          <w:rFonts w:ascii="Arial" w:eastAsia="Times New Roman" w:hAnsi="Arial" w:cs="Arial"/>
          <w:sz w:val="22"/>
        </w:rPr>
      </w:pPr>
      <w:r w:rsidRPr="002A639D">
        <w:rPr>
          <w:rFonts w:ascii="Arial" w:eastAsia="Times New Roman" w:hAnsi="Arial" w:cs="Arial"/>
          <w:sz w:val="22"/>
        </w:rPr>
        <w:t xml:space="preserve">The reason this strategy is working is that it allows immediate feedback, encourages reflection and </w:t>
      </w:r>
      <w:r w:rsidR="00DA084F">
        <w:rPr>
          <w:rFonts w:ascii="Arial" w:eastAsia="Times New Roman" w:hAnsi="Arial" w:cs="Arial"/>
          <w:sz w:val="22"/>
        </w:rPr>
        <w:t>provides better support.</w:t>
      </w:r>
      <w:r w:rsidRPr="002A639D">
        <w:rPr>
          <w:rFonts w:ascii="Arial" w:eastAsia="Times New Roman" w:hAnsi="Arial" w:cs="Arial"/>
          <w:sz w:val="22"/>
        </w:rPr>
        <w:t xml:space="preserve"> Also, to understand</w:t>
      </w:r>
      <w:r w:rsidR="00DA084F">
        <w:rPr>
          <w:rFonts w:ascii="Arial" w:eastAsia="Times New Roman" w:hAnsi="Arial" w:cs="Arial"/>
          <w:sz w:val="22"/>
        </w:rPr>
        <w:t xml:space="preserve"> the service user's feelings by </w:t>
      </w:r>
      <w:r w:rsidRPr="002A639D">
        <w:rPr>
          <w:rFonts w:ascii="Arial" w:eastAsia="Times New Roman" w:hAnsi="Arial" w:cs="Arial"/>
          <w:sz w:val="22"/>
        </w:rPr>
        <w:t>facial expressions</w:t>
      </w:r>
      <w:r w:rsidR="00DA084F">
        <w:rPr>
          <w:rFonts w:ascii="Arial" w:eastAsia="Times New Roman" w:hAnsi="Arial" w:cs="Arial"/>
          <w:sz w:val="22"/>
        </w:rPr>
        <w:t>,</w:t>
      </w:r>
      <w:r w:rsidRPr="002A639D">
        <w:rPr>
          <w:rFonts w:ascii="Arial" w:eastAsia="Times New Roman" w:hAnsi="Arial" w:cs="Arial"/>
          <w:sz w:val="22"/>
        </w:rPr>
        <w:t xml:space="preserve"> as the communication needs are quite diverse among people receiving the care, this training builds the flexibility required in day-to-day roles.</w:t>
      </w:r>
    </w:p>
    <w:p w14:paraId="7C6E8106" w14:textId="5230D840" w:rsidR="00BD74B8" w:rsidRPr="00A47AA1" w:rsidRDefault="00BD748A" w:rsidP="00A47AA1">
      <w:pPr>
        <w:pStyle w:val="Heading2"/>
        <w:rPr>
          <w:rFonts w:ascii="Times New Roman" w:hAnsi="Times New Roman" w:cs="Times New Roman"/>
          <w:b/>
          <w:bCs/>
          <w:color w:val="000000" w:themeColor="text1"/>
          <w:sz w:val="26"/>
        </w:rPr>
      </w:pPr>
      <w:bookmarkStart w:id="8" w:name="_Toc216823377"/>
      <w:proofErr w:type="gramStart"/>
      <w:r w:rsidRPr="00A47AA1">
        <w:rPr>
          <w:rFonts w:ascii="Times New Roman" w:hAnsi="Times New Roman" w:cs="Times New Roman"/>
          <w:b/>
          <w:bCs/>
          <w:color w:val="000000" w:themeColor="text1"/>
          <w:sz w:val="26"/>
        </w:rPr>
        <w:t>4.</w:t>
      </w:r>
      <w:r w:rsidR="001331FD" w:rsidRPr="00A47AA1">
        <w:rPr>
          <w:rFonts w:ascii="Times New Roman" w:hAnsi="Times New Roman" w:cs="Times New Roman"/>
          <w:b/>
          <w:bCs/>
          <w:color w:val="000000" w:themeColor="text1"/>
          <w:sz w:val="26"/>
        </w:rPr>
        <w:t xml:space="preserve">2 </w:t>
      </w:r>
      <w:r w:rsidRPr="00A47AA1">
        <w:rPr>
          <w:rFonts w:ascii="Times New Roman" w:hAnsi="Times New Roman" w:cs="Times New Roman"/>
          <w:b/>
          <w:bCs/>
          <w:color w:val="000000" w:themeColor="text1"/>
          <w:sz w:val="26"/>
        </w:rPr>
        <w:t xml:space="preserve"> </w:t>
      </w:r>
      <w:r w:rsidR="00BD74B8" w:rsidRPr="00A47AA1">
        <w:rPr>
          <w:rFonts w:ascii="Times New Roman" w:hAnsi="Times New Roman" w:cs="Times New Roman"/>
          <w:b/>
          <w:bCs/>
          <w:color w:val="000000" w:themeColor="text1"/>
          <w:sz w:val="26"/>
        </w:rPr>
        <w:t>Enhancing</w:t>
      </w:r>
      <w:proofErr w:type="gramEnd"/>
      <w:r w:rsidR="00BD74B8" w:rsidRPr="00A47AA1">
        <w:rPr>
          <w:rFonts w:ascii="Times New Roman" w:hAnsi="Times New Roman" w:cs="Times New Roman"/>
          <w:b/>
          <w:bCs/>
          <w:color w:val="000000" w:themeColor="text1"/>
          <w:sz w:val="26"/>
        </w:rPr>
        <w:t xml:space="preserve"> the Problem-Solving Skill</w:t>
      </w:r>
      <w:bookmarkEnd w:id="8"/>
    </w:p>
    <w:p w14:paraId="11D5126D" w14:textId="0232CA8F" w:rsidR="00573645" w:rsidRPr="002A639D" w:rsidRDefault="00BD74B8" w:rsidP="00BD74B8">
      <w:pPr>
        <w:spacing w:line="360" w:lineRule="auto"/>
        <w:jc w:val="both"/>
        <w:rPr>
          <w:rFonts w:ascii="Arial" w:eastAsia="Times New Roman" w:hAnsi="Arial" w:cs="Arial"/>
          <w:sz w:val="22"/>
        </w:rPr>
      </w:pPr>
      <w:r w:rsidRPr="002A639D">
        <w:rPr>
          <w:rFonts w:ascii="Arial" w:eastAsia="Times New Roman" w:hAnsi="Arial" w:cs="Arial"/>
          <w:sz w:val="22"/>
        </w:rPr>
        <w:t>Problem-solving ability can be supported through everyday practice sessions that are supervised by care workers.</w:t>
      </w:r>
      <w:r w:rsidR="002A639D">
        <w:rPr>
          <w:rFonts w:ascii="Arial" w:eastAsia="Times New Roman" w:hAnsi="Arial" w:cs="Arial"/>
          <w:sz w:val="22"/>
        </w:rPr>
        <w:t xml:space="preserve"> T</w:t>
      </w:r>
      <w:r w:rsidRPr="002A639D">
        <w:rPr>
          <w:rFonts w:ascii="Arial" w:eastAsia="Times New Roman" w:hAnsi="Arial" w:cs="Arial"/>
          <w:sz w:val="22"/>
        </w:rPr>
        <w:t xml:space="preserve">hese sessions involve analysis of complex situations, identification of what went </w:t>
      </w:r>
      <w:r w:rsidR="00647FA7">
        <w:rPr>
          <w:rFonts w:ascii="Arial" w:eastAsia="Times New Roman" w:hAnsi="Arial" w:cs="Arial"/>
          <w:sz w:val="22"/>
        </w:rPr>
        <w:t>successfully,</w:t>
      </w:r>
      <w:r w:rsidRPr="002A639D">
        <w:rPr>
          <w:rFonts w:ascii="Arial" w:eastAsia="Times New Roman" w:hAnsi="Arial" w:cs="Arial"/>
          <w:sz w:val="22"/>
        </w:rPr>
        <w:t xml:space="preserve"> and </w:t>
      </w:r>
      <w:r w:rsidR="00573645" w:rsidRPr="002A639D">
        <w:rPr>
          <w:rFonts w:ascii="Arial" w:eastAsia="Times New Roman" w:hAnsi="Arial" w:cs="Arial"/>
          <w:sz w:val="22"/>
        </w:rPr>
        <w:t xml:space="preserve">identification of </w:t>
      </w:r>
      <w:r w:rsidRPr="002A639D">
        <w:rPr>
          <w:rFonts w:ascii="Arial" w:eastAsia="Times New Roman" w:hAnsi="Arial" w:cs="Arial"/>
          <w:sz w:val="22"/>
        </w:rPr>
        <w:t>alternative actions. Studies suggest that reflective practice increases critical thinking to foster improved decision-making processes in an uncertain care environment (</w:t>
      </w:r>
      <w:proofErr w:type="spellStart"/>
      <w:r w:rsidRPr="002A639D">
        <w:rPr>
          <w:rFonts w:ascii="Arial" w:eastAsia="Times New Roman" w:hAnsi="Arial" w:cs="Arial"/>
          <w:sz w:val="22"/>
        </w:rPr>
        <w:t>Passarelli</w:t>
      </w:r>
      <w:proofErr w:type="spellEnd"/>
      <w:r w:rsidRPr="002A639D">
        <w:rPr>
          <w:rFonts w:ascii="Arial" w:eastAsia="Times New Roman" w:hAnsi="Arial" w:cs="Arial"/>
          <w:sz w:val="22"/>
        </w:rPr>
        <w:t xml:space="preserve"> and Kolb, 2023). </w:t>
      </w:r>
    </w:p>
    <w:p w14:paraId="3658B7FE" w14:textId="0A8FFF9C" w:rsidR="00BD74B8" w:rsidRPr="002A639D" w:rsidRDefault="00BD74B8" w:rsidP="00BD74B8">
      <w:pPr>
        <w:spacing w:line="360" w:lineRule="auto"/>
        <w:jc w:val="both"/>
        <w:rPr>
          <w:rFonts w:ascii="Arial" w:eastAsia="Times New Roman" w:hAnsi="Arial" w:cs="Arial"/>
          <w:sz w:val="22"/>
        </w:rPr>
      </w:pPr>
      <w:r w:rsidRPr="002A639D">
        <w:rPr>
          <w:rFonts w:ascii="Arial" w:eastAsia="Times New Roman" w:hAnsi="Arial" w:cs="Arial"/>
          <w:sz w:val="22"/>
        </w:rPr>
        <w:t xml:space="preserve">After supporting an individual in a </w:t>
      </w:r>
      <w:r w:rsidR="00DC1409" w:rsidRPr="002A639D">
        <w:rPr>
          <w:rFonts w:ascii="Arial" w:eastAsia="Times New Roman" w:hAnsi="Arial" w:cs="Arial"/>
          <w:sz w:val="22"/>
        </w:rPr>
        <w:t>behavioural</w:t>
      </w:r>
      <w:r w:rsidRPr="002A639D">
        <w:rPr>
          <w:rFonts w:ascii="Arial" w:eastAsia="Times New Roman" w:hAnsi="Arial" w:cs="Arial"/>
          <w:sz w:val="22"/>
        </w:rPr>
        <w:t xml:space="preserve"> incident, a worker could reflect with a supervisor to determine some of the triggers and to evaluate intervention techniques. This strategy is effective because it converts practical skills into professional learning but minimises repeating mistakes. It is also a factor in emotional resilience, which is important in maintaining good quality care.</w:t>
      </w:r>
    </w:p>
    <w:p w14:paraId="04976C03" w14:textId="295C7616" w:rsidR="00BD74B8" w:rsidRPr="00A47AA1" w:rsidRDefault="00BD748A" w:rsidP="00A47AA1">
      <w:pPr>
        <w:pStyle w:val="Heading2"/>
        <w:rPr>
          <w:rFonts w:ascii="Times New Roman" w:hAnsi="Times New Roman" w:cs="Times New Roman"/>
          <w:b/>
          <w:bCs/>
          <w:color w:val="000000" w:themeColor="text1"/>
          <w:sz w:val="26"/>
        </w:rPr>
      </w:pPr>
      <w:bookmarkStart w:id="9" w:name="_Toc216823378"/>
      <w:r w:rsidRPr="00A47AA1">
        <w:rPr>
          <w:rFonts w:ascii="Times New Roman" w:hAnsi="Times New Roman" w:cs="Times New Roman"/>
          <w:b/>
          <w:bCs/>
          <w:color w:val="000000" w:themeColor="text1"/>
          <w:sz w:val="26"/>
        </w:rPr>
        <w:t xml:space="preserve">4.3 </w:t>
      </w:r>
      <w:r w:rsidR="00BD74B8" w:rsidRPr="00A47AA1">
        <w:rPr>
          <w:rFonts w:ascii="Times New Roman" w:hAnsi="Times New Roman" w:cs="Times New Roman"/>
          <w:b/>
          <w:bCs/>
          <w:color w:val="000000" w:themeColor="text1"/>
          <w:sz w:val="26"/>
        </w:rPr>
        <w:t>Developing Digital Skills</w:t>
      </w:r>
      <w:bookmarkEnd w:id="9"/>
    </w:p>
    <w:p w14:paraId="40174F4F" w14:textId="4EDFC4F8" w:rsidR="00BD74B8" w:rsidRPr="002A639D" w:rsidRDefault="00BD74B8" w:rsidP="00BD74B8">
      <w:pPr>
        <w:spacing w:line="360" w:lineRule="auto"/>
        <w:jc w:val="both"/>
        <w:rPr>
          <w:rFonts w:ascii="Arial" w:eastAsia="Times New Roman" w:hAnsi="Arial" w:cs="Arial"/>
          <w:sz w:val="22"/>
        </w:rPr>
      </w:pPr>
      <w:r w:rsidRPr="002A639D">
        <w:rPr>
          <w:rFonts w:ascii="Arial" w:eastAsia="Times New Roman" w:hAnsi="Arial" w:cs="Arial"/>
          <w:sz w:val="22"/>
        </w:rPr>
        <w:t xml:space="preserve">Digital skills can be </w:t>
      </w:r>
      <w:r w:rsidR="00573645" w:rsidRPr="002A639D">
        <w:rPr>
          <w:rFonts w:ascii="Arial" w:eastAsia="Times New Roman" w:hAnsi="Arial" w:cs="Arial"/>
          <w:sz w:val="22"/>
        </w:rPr>
        <w:t>developed</w:t>
      </w:r>
      <w:r w:rsidRPr="002A639D">
        <w:rPr>
          <w:rFonts w:ascii="Arial" w:eastAsia="Times New Roman" w:hAnsi="Arial" w:cs="Arial"/>
          <w:sz w:val="22"/>
        </w:rPr>
        <w:t xml:space="preserve"> with organised e-learning modules that are centred on electronic care systems. Evidence is available that digital training on a specific subject improves accuracy in </w:t>
      </w:r>
      <w:r w:rsidR="005D221F" w:rsidRPr="002A639D">
        <w:rPr>
          <w:rFonts w:ascii="Arial" w:eastAsia="Times New Roman" w:hAnsi="Arial" w:cs="Arial"/>
          <w:sz w:val="22"/>
        </w:rPr>
        <w:t>record-keeping, Data control, and facilitates</w:t>
      </w:r>
      <w:r w:rsidRPr="002A639D">
        <w:rPr>
          <w:rFonts w:ascii="Arial" w:eastAsia="Times New Roman" w:hAnsi="Arial" w:cs="Arial"/>
          <w:sz w:val="22"/>
        </w:rPr>
        <w:t xml:space="preserve"> the adoption of digital tools in social care settings (NHS Transformation Directorate, 2022). E-learning allows workers to learn at their own pace and revisit the module if needed. For instance, secure data entry training helps in complying with GDPR and organisational policy. This strategy is effective because digital systems are updated regularly, and online learning can be refreshed without having to spend a lot of time in a face-to-face training room. As digitalisation spreads throughout the sector, continuous learning enables better efficiency and the quality of care.</w:t>
      </w:r>
      <w:r w:rsidR="00B300BA" w:rsidRPr="002A639D">
        <w:rPr>
          <w:rFonts w:ascii="Arial" w:eastAsia="Times New Roman" w:hAnsi="Arial" w:cs="Arial"/>
          <w:sz w:val="22"/>
        </w:rPr>
        <w:t xml:space="preserve"> E-learning allows work using PowerPoint, Word for report writing, Excel for statistics, </w:t>
      </w:r>
      <w:r w:rsidR="002668AF" w:rsidRPr="002A639D">
        <w:rPr>
          <w:rFonts w:ascii="Arial" w:eastAsia="Times New Roman" w:hAnsi="Arial" w:cs="Arial"/>
          <w:sz w:val="22"/>
        </w:rPr>
        <w:t>and</w:t>
      </w:r>
      <w:r w:rsidR="00B300BA" w:rsidRPr="002A639D">
        <w:rPr>
          <w:rFonts w:ascii="Arial" w:eastAsia="Times New Roman" w:hAnsi="Arial" w:cs="Arial"/>
          <w:sz w:val="22"/>
        </w:rPr>
        <w:t xml:space="preserve"> for data collations</w:t>
      </w:r>
      <w:r w:rsidR="00AA58C7" w:rsidRPr="002A639D">
        <w:rPr>
          <w:rFonts w:ascii="Arial" w:eastAsia="Times New Roman" w:hAnsi="Arial" w:cs="Arial"/>
          <w:sz w:val="22"/>
        </w:rPr>
        <w:t>.</w:t>
      </w:r>
    </w:p>
    <w:p w14:paraId="5767F396" w14:textId="77777777" w:rsidR="005447F3" w:rsidRDefault="001B6EF4" w:rsidP="00F81FE3">
      <w:pPr>
        <w:pStyle w:val="Heading1"/>
      </w:pPr>
      <w:r w:rsidRPr="00A47AA1">
        <w:t xml:space="preserve"> </w:t>
      </w:r>
      <w:bookmarkStart w:id="10" w:name="_Toc216823379"/>
    </w:p>
    <w:p w14:paraId="594A6795" w14:textId="63D7586B" w:rsidR="00BD74B8" w:rsidRPr="00F81FE3" w:rsidRDefault="00A47AA1" w:rsidP="00F81FE3">
      <w:pPr>
        <w:pStyle w:val="Heading1"/>
        <w:rPr>
          <w:b/>
          <w:bCs/>
          <w:sz w:val="28"/>
          <w:szCs w:val="28"/>
        </w:rPr>
      </w:pPr>
      <w:r w:rsidRPr="00F81FE3">
        <w:rPr>
          <w:b/>
          <w:bCs/>
          <w:sz w:val="28"/>
          <w:szCs w:val="28"/>
        </w:rPr>
        <w:t xml:space="preserve">5. </w:t>
      </w:r>
      <w:r w:rsidR="00BD74B8" w:rsidRPr="00F81FE3">
        <w:rPr>
          <w:b/>
          <w:bCs/>
          <w:sz w:val="28"/>
          <w:szCs w:val="28"/>
        </w:rPr>
        <w:t>Conclusion</w:t>
      </w:r>
      <w:bookmarkEnd w:id="10"/>
    </w:p>
    <w:p w14:paraId="1674AFD3" w14:textId="261FBC00" w:rsidR="00BD74B8" w:rsidRPr="002A639D" w:rsidRDefault="00BD74B8" w:rsidP="00BD74B8">
      <w:pPr>
        <w:spacing w:line="360" w:lineRule="auto"/>
        <w:jc w:val="both"/>
        <w:rPr>
          <w:rFonts w:ascii="Arial" w:eastAsia="Times New Roman" w:hAnsi="Arial" w:cs="Arial"/>
          <w:sz w:val="22"/>
        </w:rPr>
      </w:pPr>
      <w:r w:rsidRPr="002A639D">
        <w:rPr>
          <w:rFonts w:ascii="Arial" w:eastAsia="Times New Roman" w:hAnsi="Arial" w:cs="Arial"/>
          <w:sz w:val="22"/>
        </w:rPr>
        <w:t xml:space="preserve">The role of a </w:t>
      </w:r>
      <w:r w:rsidR="00647FA7">
        <w:rPr>
          <w:rFonts w:ascii="Arial" w:eastAsia="Times New Roman" w:hAnsi="Arial" w:cs="Arial"/>
          <w:sz w:val="22"/>
        </w:rPr>
        <w:t>Health</w:t>
      </w:r>
      <w:r w:rsidRPr="002A639D">
        <w:rPr>
          <w:rFonts w:ascii="Arial" w:eastAsia="Times New Roman" w:hAnsi="Arial" w:cs="Arial"/>
          <w:sz w:val="22"/>
        </w:rPr>
        <w:t xml:space="preserve"> and Social Care Worker requires a mix of understanding of human interaction, knowledge related to the role and technological skills to offer a safe and risk-free environment and support. Communication, problem solving and digital literacy are vital as they have an impact on safety, well-being and the consistency with which they provide care. The strategies discussed, scenario-based communication training, reflective practice and digital e-learning are realistic and effective routes to improve each skill. As the social care sector continues to change, it is important for professionals to continue to develop and grow their knowledge and skills to ensure that they are able to continue to meet the needs of people with complex needs in a meaningful and comfortable way.</w:t>
      </w:r>
    </w:p>
    <w:p w14:paraId="1589EC53" w14:textId="77777777" w:rsidR="00BD74B8" w:rsidRPr="002A639D" w:rsidRDefault="00BD74B8" w:rsidP="00BD74B8">
      <w:pPr>
        <w:rPr>
          <w:rFonts w:ascii="Arial" w:eastAsia="Times New Roman" w:hAnsi="Arial" w:cs="Arial"/>
          <w:sz w:val="22"/>
        </w:rPr>
      </w:pPr>
      <w:r w:rsidRPr="002A639D">
        <w:rPr>
          <w:rFonts w:ascii="Arial" w:eastAsia="Times New Roman" w:hAnsi="Arial" w:cs="Arial"/>
          <w:sz w:val="22"/>
        </w:rPr>
        <w:t xml:space="preserve"> </w:t>
      </w:r>
    </w:p>
    <w:p w14:paraId="673BE83E" w14:textId="77777777" w:rsidR="00BD74B8" w:rsidRPr="004443CB" w:rsidRDefault="00BD74B8" w:rsidP="00BD74B8">
      <w:pPr>
        <w:rPr>
          <w:rFonts w:ascii="Times New Roman" w:eastAsia="Times New Roman" w:hAnsi="Times New Roman" w:cs="Times New Roman"/>
          <w:b/>
          <w:sz w:val="28"/>
        </w:rPr>
      </w:pPr>
    </w:p>
    <w:p w14:paraId="36905058" w14:textId="77777777" w:rsidR="00576297" w:rsidRPr="004443CB" w:rsidRDefault="00576297" w:rsidP="00576297">
      <w:pPr>
        <w:keepNext/>
        <w:keepLines/>
        <w:spacing w:after="0" w:line="360" w:lineRule="auto"/>
        <w:ind w:left="720"/>
        <w:jc w:val="both"/>
        <w:rPr>
          <w:rFonts w:ascii="Times New Roman" w:eastAsia="Times New Roman" w:hAnsi="Times New Roman" w:cs="Times New Roman"/>
          <w:b/>
          <w:sz w:val="28"/>
        </w:rPr>
      </w:pPr>
    </w:p>
    <w:p w14:paraId="4A73B1BE" w14:textId="2ABC25B4" w:rsidR="00ED5964" w:rsidRDefault="00ED5964" w:rsidP="00ED5964">
      <w:pPr>
        <w:jc w:val="both"/>
        <w:rPr>
          <w:rFonts w:ascii="Times New Roman" w:eastAsia="Times New Roman" w:hAnsi="Times New Roman" w:cs="Times New Roman"/>
          <w:b/>
          <w:sz w:val="28"/>
        </w:rPr>
      </w:pPr>
    </w:p>
    <w:p w14:paraId="0EFF23B7" w14:textId="77777777" w:rsidR="00F81FE3" w:rsidRDefault="00F81FE3" w:rsidP="00ED5964">
      <w:pPr>
        <w:jc w:val="both"/>
        <w:rPr>
          <w:rFonts w:asciiTheme="minorBidi" w:hAnsiTheme="minorBidi"/>
          <w:sz w:val="28"/>
          <w:szCs w:val="28"/>
        </w:rPr>
      </w:pPr>
    </w:p>
    <w:p w14:paraId="072506E1" w14:textId="7FE1F3F3"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   </w:t>
      </w:r>
    </w:p>
    <w:p w14:paraId="3C6FB008" w14:textId="77777777" w:rsidR="00ED5964" w:rsidRPr="00A47AA1" w:rsidRDefault="00ED5964" w:rsidP="00A47AA1">
      <w:pPr>
        <w:pStyle w:val="Heading1"/>
        <w:rPr>
          <w:sz w:val="28"/>
          <w:szCs w:val="28"/>
        </w:rPr>
      </w:pPr>
    </w:p>
    <w:p w14:paraId="2A3A0A15" w14:textId="7F8DE57F" w:rsidR="00FE2B02" w:rsidRPr="00F81FE3" w:rsidRDefault="00F81FE3" w:rsidP="00F81FE3">
      <w:pPr>
        <w:pStyle w:val="Heading1"/>
        <w:rPr>
          <w:b/>
          <w:bCs/>
          <w:sz w:val="28"/>
          <w:szCs w:val="28"/>
        </w:rPr>
      </w:pPr>
      <w:bookmarkStart w:id="11" w:name="_Toc216823380"/>
      <w:r w:rsidRPr="00F81FE3">
        <w:rPr>
          <w:b/>
          <w:bCs/>
          <w:sz w:val="28"/>
          <w:szCs w:val="28"/>
        </w:rPr>
        <w:t>6.</w:t>
      </w:r>
      <w:r w:rsidR="00647FA7">
        <w:rPr>
          <w:b/>
          <w:bCs/>
          <w:sz w:val="28"/>
          <w:szCs w:val="28"/>
        </w:rPr>
        <w:t xml:space="preserve"> </w:t>
      </w:r>
      <w:r w:rsidR="00FE2B02" w:rsidRPr="00F81FE3">
        <w:rPr>
          <w:b/>
          <w:bCs/>
          <w:sz w:val="28"/>
          <w:szCs w:val="28"/>
        </w:rPr>
        <w:t>Reference List</w:t>
      </w:r>
      <w:bookmarkEnd w:id="11"/>
    </w:p>
    <w:p w14:paraId="0FA1A332" w14:textId="01C6288C" w:rsidR="00FE2B02" w:rsidRPr="00144C89" w:rsidRDefault="00FE2B02" w:rsidP="00FE2B02">
      <w:pPr>
        <w:spacing w:line="360" w:lineRule="auto"/>
        <w:ind w:left="720" w:hanging="720"/>
        <w:jc w:val="both"/>
        <w:rPr>
          <w:rFonts w:ascii="Arial" w:eastAsia="Times New Roman" w:hAnsi="Arial" w:cs="Arial"/>
          <w:sz w:val="22"/>
          <w:shd w:val="clear" w:color="auto" w:fill="FFFFFF"/>
        </w:rPr>
      </w:pPr>
      <w:r w:rsidRPr="00144C89">
        <w:rPr>
          <w:rFonts w:ascii="Arial" w:eastAsia="Times New Roman" w:hAnsi="Arial" w:cs="Arial"/>
          <w:sz w:val="22"/>
          <w:shd w:val="clear" w:color="auto" w:fill="FFFFFF"/>
        </w:rPr>
        <w:t xml:space="preserve">Abrams, R., </w:t>
      </w:r>
      <w:proofErr w:type="spellStart"/>
      <w:r w:rsidRPr="00144C89">
        <w:rPr>
          <w:rFonts w:ascii="Arial" w:eastAsia="Times New Roman" w:hAnsi="Arial" w:cs="Arial"/>
          <w:sz w:val="22"/>
          <w:shd w:val="clear" w:color="auto" w:fill="FFFFFF"/>
        </w:rPr>
        <w:t>Vandrevala</w:t>
      </w:r>
      <w:proofErr w:type="spellEnd"/>
      <w:r w:rsidRPr="00144C89">
        <w:rPr>
          <w:rFonts w:ascii="Arial" w:eastAsia="Times New Roman" w:hAnsi="Arial" w:cs="Arial"/>
          <w:sz w:val="22"/>
          <w:shd w:val="clear" w:color="auto" w:fill="FFFFFF"/>
        </w:rPr>
        <w:t xml:space="preserve">, T., </w:t>
      </w:r>
      <w:proofErr w:type="spellStart"/>
      <w:r w:rsidRPr="00144C89">
        <w:rPr>
          <w:rFonts w:ascii="Arial" w:eastAsia="Times New Roman" w:hAnsi="Arial" w:cs="Arial"/>
          <w:sz w:val="22"/>
          <w:shd w:val="clear" w:color="auto" w:fill="FFFFFF"/>
        </w:rPr>
        <w:t>Samsi</w:t>
      </w:r>
      <w:proofErr w:type="spellEnd"/>
      <w:r w:rsidRPr="00144C89">
        <w:rPr>
          <w:rFonts w:ascii="Arial" w:eastAsia="Times New Roman" w:hAnsi="Arial" w:cs="Arial"/>
          <w:sz w:val="22"/>
          <w:shd w:val="clear" w:color="auto" w:fill="FFFFFF"/>
        </w:rPr>
        <w:t xml:space="preserve">, K. and </w:t>
      </w:r>
      <w:proofErr w:type="spellStart"/>
      <w:r w:rsidRPr="00144C89">
        <w:rPr>
          <w:rFonts w:ascii="Arial" w:eastAsia="Times New Roman" w:hAnsi="Arial" w:cs="Arial"/>
          <w:sz w:val="22"/>
          <w:shd w:val="clear" w:color="auto" w:fill="FFFFFF"/>
        </w:rPr>
        <w:t>Manthorpe</w:t>
      </w:r>
      <w:proofErr w:type="spellEnd"/>
      <w:r w:rsidRPr="00144C89">
        <w:rPr>
          <w:rFonts w:ascii="Arial" w:eastAsia="Times New Roman" w:hAnsi="Arial" w:cs="Arial"/>
          <w:sz w:val="22"/>
          <w:shd w:val="clear" w:color="auto" w:fill="FFFFFF"/>
        </w:rPr>
        <w:t xml:space="preserve">, J. </w:t>
      </w:r>
      <w:r w:rsidR="00305574">
        <w:rPr>
          <w:rFonts w:ascii="Arial" w:eastAsia="Times New Roman" w:hAnsi="Arial" w:cs="Arial"/>
          <w:sz w:val="22"/>
          <w:shd w:val="clear" w:color="auto" w:fill="FFFFFF"/>
        </w:rPr>
        <w:t>(</w:t>
      </w:r>
      <w:r w:rsidRPr="00144C89">
        <w:rPr>
          <w:rFonts w:ascii="Arial" w:eastAsia="Times New Roman" w:hAnsi="Arial" w:cs="Arial"/>
          <w:sz w:val="22"/>
          <w:shd w:val="clear" w:color="auto" w:fill="FFFFFF"/>
        </w:rPr>
        <w:t>2019</w:t>
      </w:r>
      <w:r w:rsidR="00305574">
        <w:rPr>
          <w:rFonts w:ascii="Arial" w:eastAsia="Times New Roman" w:hAnsi="Arial" w:cs="Arial"/>
          <w:sz w:val="22"/>
          <w:shd w:val="clear" w:color="auto" w:fill="FFFFFF"/>
        </w:rPr>
        <w:t>)</w:t>
      </w:r>
      <w:r w:rsidRPr="00144C89">
        <w:rPr>
          <w:rFonts w:ascii="Arial" w:eastAsia="Times New Roman" w:hAnsi="Arial" w:cs="Arial"/>
          <w:sz w:val="22"/>
          <w:shd w:val="clear" w:color="auto" w:fill="FFFFFF"/>
        </w:rPr>
        <w:t xml:space="preserve">. </w:t>
      </w:r>
      <w:r w:rsidR="00305574">
        <w:rPr>
          <w:rFonts w:ascii="Arial" w:eastAsia="Times New Roman" w:hAnsi="Arial" w:cs="Arial"/>
          <w:sz w:val="22"/>
          <w:shd w:val="clear" w:color="auto" w:fill="FFFFFF"/>
        </w:rPr>
        <w:t>‘</w:t>
      </w:r>
      <w:r w:rsidRPr="00144C89">
        <w:rPr>
          <w:rFonts w:ascii="Arial" w:eastAsia="Times New Roman" w:hAnsi="Arial" w:cs="Arial"/>
          <w:sz w:val="22"/>
          <w:shd w:val="clear" w:color="auto" w:fill="FFFFFF"/>
        </w:rPr>
        <w:t>The need for flexibility when negotiating professional boundaries in the context of home care, dementia and end of life</w:t>
      </w:r>
      <w:r w:rsidR="00305574">
        <w:rPr>
          <w:rFonts w:ascii="Arial" w:eastAsia="Times New Roman" w:hAnsi="Arial" w:cs="Arial"/>
          <w:sz w:val="22"/>
          <w:shd w:val="clear" w:color="auto" w:fill="FFFFFF"/>
        </w:rPr>
        <w:t>’</w:t>
      </w:r>
      <w:r w:rsidRPr="00144C89">
        <w:rPr>
          <w:rFonts w:ascii="Arial" w:eastAsia="Times New Roman" w:hAnsi="Arial" w:cs="Arial"/>
          <w:sz w:val="22"/>
          <w:shd w:val="clear" w:color="auto" w:fill="FFFFFF"/>
        </w:rPr>
        <w:t>. </w:t>
      </w:r>
      <w:r w:rsidRPr="00144C89">
        <w:rPr>
          <w:rFonts w:ascii="Arial" w:eastAsia="Times New Roman" w:hAnsi="Arial" w:cs="Arial"/>
          <w:i/>
          <w:sz w:val="22"/>
          <w:shd w:val="clear" w:color="auto" w:fill="FFFFFF"/>
        </w:rPr>
        <w:t>Ageing &amp; Society</w:t>
      </w:r>
      <w:r w:rsidRPr="00144C89">
        <w:rPr>
          <w:rFonts w:ascii="Arial" w:eastAsia="Times New Roman" w:hAnsi="Arial" w:cs="Arial"/>
          <w:sz w:val="22"/>
          <w:shd w:val="clear" w:color="auto" w:fill="FFFFFF"/>
        </w:rPr>
        <w:t>, </w:t>
      </w:r>
      <w:r w:rsidRPr="00144C89">
        <w:rPr>
          <w:rFonts w:ascii="Arial" w:eastAsia="Times New Roman" w:hAnsi="Arial" w:cs="Arial"/>
          <w:i/>
          <w:sz w:val="22"/>
          <w:shd w:val="clear" w:color="auto" w:fill="FFFFFF"/>
        </w:rPr>
        <w:t>39</w:t>
      </w:r>
      <w:r w:rsidRPr="00144C89">
        <w:rPr>
          <w:rFonts w:ascii="Arial" w:eastAsia="Times New Roman" w:hAnsi="Arial" w:cs="Arial"/>
          <w:sz w:val="22"/>
          <w:shd w:val="clear" w:color="auto" w:fill="FFFFFF"/>
        </w:rPr>
        <w:t>(9), pp.1976-1995.</w:t>
      </w:r>
    </w:p>
    <w:p w14:paraId="46FE674A" w14:textId="7609E4F5" w:rsidR="00FE2B02" w:rsidRPr="00144C89" w:rsidRDefault="00FE2B02" w:rsidP="00FE2B02">
      <w:pPr>
        <w:spacing w:line="360" w:lineRule="auto"/>
        <w:ind w:left="720" w:hanging="720"/>
        <w:jc w:val="both"/>
        <w:rPr>
          <w:rFonts w:ascii="Arial" w:eastAsia="Times New Roman" w:hAnsi="Arial" w:cs="Arial"/>
          <w:sz w:val="22"/>
        </w:rPr>
      </w:pPr>
      <w:r w:rsidRPr="00144C89">
        <w:rPr>
          <w:rFonts w:ascii="Arial" w:eastAsia="Times New Roman" w:hAnsi="Arial" w:cs="Arial"/>
          <w:sz w:val="22"/>
          <w:shd w:val="clear" w:color="auto" w:fill="FFFFFF"/>
        </w:rPr>
        <w:t>Bourke, J., Johns, J. and Martin, R.A.</w:t>
      </w:r>
      <w:r w:rsidR="00305574">
        <w:rPr>
          <w:rFonts w:ascii="Arial" w:eastAsia="Times New Roman" w:hAnsi="Arial" w:cs="Arial"/>
          <w:sz w:val="22"/>
          <w:shd w:val="clear" w:color="auto" w:fill="FFFFFF"/>
        </w:rPr>
        <w:t xml:space="preserve"> (</w:t>
      </w:r>
      <w:r w:rsidRPr="00144C89">
        <w:rPr>
          <w:rFonts w:ascii="Arial" w:eastAsia="Times New Roman" w:hAnsi="Arial" w:cs="Arial"/>
          <w:sz w:val="22"/>
          <w:shd w:val="clear" w:color="auto" w:fill="FFFFFF"/>
        </w:rPr>
        <w:t>2025</w:t>
      </w:r>
      <w:r w:rsidR="00305574">
        <w:rPr>
          <w:rFonts w:ascii="Arial" w:eastAsia="Times New Roman" w:hAnsi="Arial" w:cs="Arial"/>
          <w:sz w:val="22"/>
          <w:shd w:val="clear" w:color="auto" w:fill="FFFFFF"/>
        </w:rPr>
        <w:t>)</w:t>
      </w:r>
      <w:r w:rsidRPr="00144C89">
        <w:rPr>
          <w:rFonts w:ascii="Arial" w:eastAsia="Times New Roman" w:hAnsi="Arial" w:cs="Arial"/>
          <w:sz w:val="22"/>
          <w:shd w:val="clear" w:color="auto" w:fill="FFFFFF"/>
        </w:rPr>
        <w:t xml:space="preserve">. </w:t>
      </w:r>
      <w:r w:rsidR="00305574">
        <w:rPr>
          <w:rFonts w:ascii="Arial" w:eastAsia="Times New Roman" w:hAnsi="Arial" w:cs="Arial"/>
          <w:sz w:val="22"/>
          <w:shd w:val="clear" w:color="auto" w:fill="FFFFFF"/>
        </w:rPr>
        <w:t>‘</w:t>
      </w:r>
      <w:r w:rsidRPr="00144C89">
        <w:rPr>
          <w:rFonts w:ascii="Arial" w:eastAsia="Times New Roman" w:hAnsi="Arial" w:cs="Arial"/>
          <w:sz w:val="22"/>
          <w:shd w:val="clear" w:color="auto" w:fill="FFFFFF"/>
        </w:rPr>
        <w:t>Unpacking how trust, communication and flow interact to sustain quality relationships between disabled people, family and support workers: a realist qualitative study</w:t>
      </w:r>
      <w:r w:rsidR="00305574">
        <w:rPr>
          <w:rFonts w:ascii="Arial" w:eastAsia="Times New Roman" w:hAnsi="Arial" w:cs="Arial"/>
          <w:sz w:val="22"/>
          <w:shd w:val="clear" w:color="auto" w:fill="FFFFFF"/>
        </w:rPr>
        <w:t>’</w:t>
      </w:r>
      <w:r w:rsidRPr="00144C89">
        <w:rPr>
          <w:rFonts w:ascii="Arial" w:eastAsia="Times New Roman" w:hAnsi="Arial" w:cs="Arial"/>
          <w:sz w:val="22"/>
          <w:shd w:val="clear" w:color="auto" w:fill="FFFFFF"/>
        </w:rPr>
        <w:t>. </w:t>
      </w:r>
      <w:r w:rsidRPr="00144C89">
        <w:rPr>
          <w:rFonts w:ascii="Arial" w:eastAsia="Times New Roman" w:hAnsi="Arial" w:cs="Arial"/>
          <w:i/>
          <w:sz w:val="22"/>
          <w:shd w:val="clear" w:color="auto" w:fill="FFFFFF"/>
        </w:rPr>
        <w:t>Disability and rehabilitation</w:t>
      </w:r>
      <w:r w:rsidRPr="00144C89">
        <w:rPr>
          <w:rFonts w:ascii="Arial" w:eastAsia="Times New Roman" w:hAnsi="Arial" w:cs="Arial"/>
          <w:sz w:val="22"/>
          <w:shd w:val="clear" w:color="auto" w:fill="FFFFFF"/>
        </w:rPr>
        <w:t>, </w:t>
      </w:r>
      <w:r w:rsidRPr="00144C89">
        <w:rPr>
          <w:rFonts w:ascii="Arial" w:eastAsia="Times New Roman" w:hAnsi="Arial" w:cs="Arial"/>
          <w:i/>
          <w:sz w:val="22"/>
          <w:shd w:val="clear" w:color="auto" w:fill="FFFFFF"/>
        </w:rPr>
        <w:t>47</w:t>
      </w:r>
      <w:r w:rsidRPr="00144C89">
        <w:rPr>
          <w:rFonts w:ascii="Arial" w:eastAsia="Times New Roman" w:hAnsi="Arial" w:cs="Arial"/>
          <w:sz w:val="22"/>
          <w:shd w:val="clear" w:color="auto" w:fill="FFFFFF"/>
        </w:rPr>
        <w:t>(8), pp.2054-2064.</w:t>
      </w:r>
    </w:p>
    <w:p w14:paraId="28CD6F94" w14:textId="56002534" w:rsidR="00FE2B02" w:rsidRPr="00144C89" w:rsidRDefault="00FE2B02" w:rsidP="00FE2B02">
      <w:pPr>
        <w:spacing w:line="360" w:lineRule="auto"/>
        <w:ind w:left="720" w:hanging="720"/>
        <w:jc w:val="both"/>
        <w:rPr>
          <w:rFonts w:ascii="Arial" w:eastAsia="Times New Roman" w:hAnsi="Arial" w:cs="Arial"/>
          <w:sz w:val="22"/>
          <w:shd w:val="clear" w:color="auto" w:fill="FFFFFF"/>
        </w:rPr>
      </w:pPr>
      <w:proofErr w:type="spellStart"/>
      <w:r w:rsidRPr="00144C89">
        <w:rPr>
          <w:rFonts w:ascii="Arial" w:eastAsia="Times New Roman" w:hAnsi="Arial" w:cs="Arial"/>
          <w:sz w:val="22"/>
          <w:shd w:val="clear" w:color="auto" w:fill="FFFFFF"/>
        </w:rPr>
        <w:t>Eost</w:t>
      </w:r>
      <w:proofErr w:type="spellEnd"/>
      <w:r w:rsidRPr="00144C89">
        <w:rPr>
          <w:rFonts w:ascii="Cambria Math" w:eastAsia="Cambria Math" w:hAnsi="Cambria Math" w:cs="Cambria Math"/>
          <w:sz w:val="22"/>
          <w:shd w:val="clear" w:color="auto" w:fill="FFFFFF"/>
        </w:rPr>
        <w:t>‐</w:t>
      </w:r>
      <w:r w:rsidRPr="00144C89">
        <w:rPr>
          <w:rFonts w:ascii="Arial" w:eastAsia="Times New Roman" w:hAnsi="Arial" w:cs="Arial"/>
          <w:sz w:val="22"/>
          <w:shd w:val="clear" w:color="auto" w:fill="FFFFFF"/>
        </w:rPr>
        <w:t xml:space="preserve">Telling, C., Kingston, P., Taylor, L. and Emmerson, L. </w:t>
      </w:r>
      <w:r w:rsidR="00305574">
        <w:rPr>
          <w:rFonts w:ascii="Arial" w:eastAsia="Times New Roman" w:hAnsi="Arial" w:cs="Arial"/>
          <w:sz w:val="22"/>
          <w:shd w:val="clear" w:color="auto" w:fill="FFFFFF"/>
        </w:rPr>
        <w:t>(</w:t>
      </w:r>
      <w:r w:rsidRPr="00144C89">
        <w:rPr>
          <w:rFonts w:ascii="Arial" w:eastAsia="Times New Roman" w:hAnsi="Arial" w:cs="Arial"/>
          <w:sz w:val="22"/>
          <w:shd w:val="clear" w:color="auto" w:fill="FFFFFF"/>
        </w:rPr>
        <w:t>2021</w:t>
      </w:r>
      <w:r w:rsidR="00305574">
        <w:rPr>
          <w:rFonts w:ascii="Arial" w:eastAsia="Times New Roman" w:hAnsi="Arial" w:cs="Arial"/>
          <w:sz w:val="22"/>
          <w:shd w:val="clear" w:color="auto" w:fill="FFFFFF"/>
        </w:rPr>
        <w:t>)</w:t>
      </w:r>
      <w:r w:rsidRPr="00144C89">
        <w:rPr>
          <w:rFonts w:ascii="Arial" w:eastAsia="Times New Roman" w:hAnsi="Arial" w:cs="Arial"/>
          <w:sz w:val="22"/>
          <w:shd w:val="clear" w:color="auto" w:fill="FFFFFF"/>
        </w:rPr>
        <w:t xml:space="preserve">. </w:t>
      </w:r>
      <w:r w:rsidR="00305574">
        <w:rPr>
          <w:rFonts w:ascii="Arial" w:eastAsia="Times New Roman" w:hAnsi="Arial" w:cs="Arial"/>
          <w:sz w:val="22"/>
          <w:shd w:val="clear" w:color="auto" w:fill="FFFFFF"/>
        </w:rPr>
        <w:t>‘</w:t>
      </w:r>
      <w:r w:rsidRPr="00144C89">
        <w:rPr>
          <w:rFonts w:ascii="Arial" w:eastAsia="Times New Roman" w:hAnsi="Arial" w:cs="Arial"/>
          <w:sz w:val="22"/>
          <w:shd w:val="clear" w:color="auto" w:fill="FFFFFF"/>
        </w:rPr>
        <w:t>Ageing simulation in health and social care education: A mixed methods systematic review</w:t>
      </w:r>
      <w:r w:rsidR="00305574">
        <w:rPr>
          <w:rFonts w:ascii="Arial" w:eastAsia="Times New Roman" w:hAnsi="Arial" w:cs="Arial"/>
          <w:sz w:val="22"/>
          <w:shd w:val="clear" w:color="auto" w:fill="FFFFFF"/>
        </w:rPr>
        <w:t>’</w:t>
      </w:r>
      <w:r w:rsidRPr="00144C89">
        <w:rPr>
          <w:rFonts w:ascii="Arial" w:eastAsia="Times New Roman" w:hAnsi="Arial" w:cs="Arial"/>
          <w:sz w:val="22"/>
          <w:shd w:val="clear" w:color="auto" w:fill="FFFFFF"/>
        </w:rPr>
        <w:t>. </w:t>
      </w:r>
      <w:r w:rsidRPr="00144C89">
        <w:rPr>
          <w:rFonts w:ascii="Arial" w:eastAsia="Times New Roman" w:hAnsi="Arial" w:cs="Arial"/>
          <w:i/>
          <w:sz w:val="22"/>
          <w:shd w:val="clear" w:color="auto" w:fill="FFFFFF"/>
        </w:rPr>
        <w:t>Journal of Advanced Nursing</w:t>
      </w:r>
      <w:r w:rsidRPr="00144C89">
        <w:rPr>
          <w:rFonts w:ascii="Arial" w:eastAsia="Times New Roman" w:hAnsi="Arial" w:cs="Arial"/>
          <w:sz w:val="22"/>
          <w:shd w:val="clear" w:color="auto" w:fill="FFFFFF"/>
        </w:rPr>
        <w:t>, </w:t>
      </w:r>
      <w:r w:rsidRPr="00144C89">
        <w:rPr>
          <w:rFonts w:ascii="Arial" w:eastAsia="Times New Roman" w:hAnsi="Arial" w:cs="Arial"/>
          <w:i/>
          <w:sz w:val="22"/>
          <w:shd w:val="clear" w:color="auto" w:fill="FFFFFF"/>
        </w:rPr>
        <w:t>77</w:t>
      </w:r>
      <w:r w:rsidRPr="00144C89">
        <w:rPr>
          <w:rFonts w:ascii="Arial" w:eastAsia="Times New Roman" w:hAnsi="Arial" w:cs="Arial"/>
          <w:sz w:val="22"/>
          <w:shd w:val="clear" w:color="auto" w:fill="FFFFFF"/>
        </w:rPr>
        <w:t>(1), pp.23-46.</w:t>
      </w:r>
    </w:p>
    <w:p w14:paraId="6C3E579B" w14:textId="435E40EA" w:rsidR="00FE2B02" w:rsidRPr="00144C89" w:rsidRDefault="00FE2B02" w:rsidP="00FE2B02">
      <w:pPr>
        <w:spacing w:line="360" w:lineRule="auto"/>
        <w:ind w:left="720" w:hanging="720"/>
        <w:jc w:val="both"/>
        <w:rPr>
          <w:rFonts w:ascii="Arial" w:eastAsia="Times New Roman" w:hAnsi="Arial" w:cs="Arial"/>
          <w:sz w:val="22"/>
        </w:rPr>
      </w:pPr>
      <w:r w:rsidRPr="00144C89">
        <w:rPr>
          <w:rFonts w:ascii="Arial" w:eastAsia="Times New Roman" w:hAnsi="Arial" w:cs="Arial"/>
          <w:sz w:val="22"/>
        </w:rPr>
        <w:t xml:space="preserve">GOV.UK, </w:t>
      </w:r>
      <w:r w:rsidR="00305574">
        <w:rPr>
          <w:rFonts w:ascii="Arial" w:eastAsia="Times New Roman" w:hAnsi="Arial" w:cs="Arial"/>
          <w:sz w:val="22"/>
        </w:rPr>
        <w:t>(</w:t>
      </w:r>
      <w:r w:rsidRPr="00144C89">
        <w:rPr>
          <w:rFonts w:ascii="Arial" w:eastAsia="Times New Roman" w:hAnsi="Arial" w:cs="Arial"/>
          <w:sz w:val="22"/>
        </w:rPr>
        <w:t>2022</w:t>
      </w:r>
      <w:r w:rsidR="00305574">
        <w:rPr>
          <w:rFonts w:ascii="Arial" w:eastAsia="Times New Roman" w:hAnsi="Arial" w:cs="Arial"/>
          <w:sz w:val="22"/>
        </w:rPr>
        <w:t>)</w:t>
      </w:r>
      <w:r w:rsidRPr="00144C89">
        <w:rPr>
          <w:rFonts w:ascii="Arial" w:eastAsia="Times New Roman" w:hAnsi="Arial" w:cs="Arial"/>
          <w:sz w:val="22"/>
        </w:rPr>
        <w:t xml:space="preserve">. </w:t>
      </w:r>
      <w:r w:rsidRPr="00144C89">
        <w:rPr>
          <w:rFonts w:ascii="Arial" w:eastAsia="Times New Roman" w:hAnsi="Arial" w:cs="Arial"/>
          <w:i/>
          <w:sz w:val="22"/>
        </w:rPr>
        <w:t>People at the Heart of Care: adult social care reform white paper</w:t>
      </w:r>
      <w:r w:rsidRPr="00144C89">
        <w:rPr>
          <w:rFonts w:ascii="Arial" w:eastAsia="Times New Roman" w:hAnsi="Arial" w:cs="Arial"/>
          <w:sz w:val="22"/>
        </w:rPr>
        <w:t xml:space="preserve">. Available at: </w:t>
      </w:r>
      <w:hyperlink r:id="rId9">
        <w:r w:rsidRPr="00144C89">
          <w:rPr>
            <w:rFonts w:ascii="Arial" w:eastAsia="Times New Roman" w:hAnsi="Arial" w:cs="Arial"/>
            <w:color w:val="0000FF"/>
            <w:sz w:val="22"/>
            <w:u w:val="single"/>
          </w:rPr>
          <w:t>https://www.gov.uk/government/publications/people-at-the-heart-of-care-adult-social-care-reform-white-paper</w:t>
        </w:r>
      </w:hyperlink>
      <w:r w:rsidRPr="00144C89">
        <w:rPr>
          <w:rFonts w:ascii="Arial" w:eastAsia="Times New Roman" w:hAnsi="Arial" w:cs="Arial"/>
          <w:sz w:val="22"/>
        </w:rPr>
        <w:t xml:space="preserve"> </w:t>
      </w:r>
      <w:r w:rsidR="00305574">
        <w:rPr>
          <w:rFonts w:ascii="Arial" w:eastAsia="Times New Roman" w:hAnsi="Arial" w:cs="Arial"/>
          <w:sz w:val="22"/>
        </w:rPr>
        <w:t>(Accessed 9/12/25)</w:t>
      </w:r>
    </w:p>
    <w:p w14:paraId="2EB3C328" w14:textId="0FBA518E" w:rsidR="00FE2B02" w:rsidRPr="00144C89" w:rsidRDefault="00FE2B02" w:rsidP="00FE2B02">
      <w:pPr>
        <w:spacing w:line="360" w:lineRule="auto"/>
        <w:ind w:left="720" w:hanging="720"/>
        <w:jc w:val="both"/>
        <w:rPr>
          <w:rFonts w:ascii="Arial" w:eastAsia="Times New Roman" w:hAnsi="Arial" w:cs="Arial"/>
          <w:sz w:val="22"/>
          <w:shd w:val="clear" w:color="auto" w:fill="FFFFFF"/>
        </w:rPr>
      </w:pPr>
      <w:proofErr w:type="spellStart"/>
      <w:r w:rsidRPr="00144C89">
        <w:rPr>
          <w:rFonts w:ascii="Arial" w:eastAsia="Times New Roman" w:hAnsi="Arial" w:cs="Arial"/>
          <w:sz w:val="22"/>
          <w:shd w:val="clear" w:color="auto" w:fill="FFFFFF"/>
        </w:rPr>
        <w:t>Heponiemi</w:t>
      </w:r>
      <w:proofErr w:type="spellEnd"/>
      <w:r w:rsidRPr="00144C89">
        <w:rPr>
          <w:rFonts w:ascii="Arial" w:eastAsia="Times New Roman" w:hAnsi="Arial" w:cs="Arial"/>
          <w:sz w:val="22"/>
          <w:shd w:val="clear" w:color="auto" w:fill="FFFFFF"/>
        </w:rPr>
        <w:t xml:space="preserve">, T., </w:t>
      </w:r>
      <w:proofErr w:type="spellStart"/>
      <w:r w:rsidRPr="00144C89">
        <w:rPr>
          <w:rFonts w:ascii="Arial" w:eastAsia="Times New Roman" w:hAnsi="Arial" w:cs="Arial"/>
          <w:sz w:val="22"/>
          <w:shd w:val="clear" w:color="auto" w:fill="FFFFFF"/>
        </w:rPr>
        <w:t>Kaihlanen</w:t>
      </w:r>
      <w:proofErr w:type="spellEnd"/>
      <w:r w:rsidRPr="00144C89">
        <w:rPr>
          <w:rFonts w:ascii="Arial" w:eastAsia="Times New Roman" w:hAnsi="Arial" w:cs="Arial"/>
          <w:sz w:val="22"/>
          <w:shd w:val="clear" w:color="auto" w:fill="FFFFFF"/>
        </w:rPr>
        <w:t xml:space="preserve">, A.M., </w:t>
      </w:r>
      <w:proofErr w:type="spellStart"/>
      <w:r w:rsidRPr="00144C89">
        <w:rPr>
          <w:rFonts w:ascii="Arial" w:eastAsia="Times New Roman" w:hAnsi="Arial" w:cs="Arial"/>
          <w:sz w:val="22"/>
          <w:shd w:val="clear" w:color="auto" w:fill="FFFFFF"/>
        </w:rPr>
        <w:t>Kouvonen</w:t>
      </w:r>
      <w:proofErr w:type="spellEnd"/>
      <w:r w:rsidRPr="00144C89">
        <w:rPr>
          <w:rFonts w:ascii="Arial" w:eastAsia="Times New Roman" w:hAnsi="Arial" w:cs="Arial"/>
          <w:sz w:val="22"/>
          <w:shd w:val="clear" w:color="auto" w:fill="FFFFFF"/>
        </w:rPr>
        <w:t xml:space="preserve">, A., </w:t>
      </w:r>
      <w:proofErr w:type="spellStart"/>
      <w:r w:rsidRPr="00144C89">
        <w:rPr>
          <w:rFonts w:ascii="Arial" w:eastAsia="Times New Roman" w:hAnsi="Arial" w:cs="Arial"/>
          <w:sz w:val="22"/>
          <w:shd w:val="clear" w:color="auto" w:fill="FFFFFF"/>
        </w:rPr>
        <w:t>Leemann</w:t>
      </w:r>
      <w:proofErr w:type="spellEnd"/>
      <w:r w:rsidRPr="00144C89">
        <w:rPr>
          <w:rFonts w:ascii="Arial" w:eastAsia="Times New Roman" w:hAnsi="Arial" w:cs="Arial"/>
          <w:sz w:val="22"/>
          <w:shd w:val="clear" w:color="auto" w:fill="FFFFFF"/>
        </w:rPr>
        <w:t xml:space="preserve">, L., Taipale, S. and </w:t>
      </w:r>
      <w:proofErr w:type="spellStart"/>
      <w:r w:rsidRPr="00144C89">
        <w:rPr>
          <w:rFonts w:ascii="Arial" w:eastAsia="Times New Roman" w:hAnsi="Arial" w:cs="Arial"/>
          <w:sz w:val="22"/>
          <w:shd w:val="clear" w:color="auto" w:fill="FFFFFF"/>
        </w:rPr>
        <w:t>Gluschkoff</w:t>
      </w:r>
      <w:proofErr w:type="spellEnd"/>
      <w:r w:rsidRPr="00144C89">
        <w:rPr>
          <w:rFonts w:ascii="Arial" w:eastAsia="Times New Roman" w:hAnsi="Arial" w:cs="Arial"/>
          <w:sz w:val="22"/>
          <w:shd w:val="clear" w:color="auto" w:fill="FFFFFF"/>
        </w:rPr>
        <w:t xml:space="preserve">, K., </w:t>
      </w:r>
      <w:r w:rsidR="00305574">
        <w:rPr>
          <w:rFonts w:ascii="Arial" w:eastAsia="Times New Roman" w:hAnsi="Arial" w:cs="Arial"/>
          <w:sz w:val="22"/>
          <w:shd w:val="clear" w:color="auto" w:fill="FFFFFF"/>
        </w:rPr>
        <w:t>(</w:t>
      </w:r>
      <w:r w:rsidRPr="00144C89">
        <w:rPr>
          <w:rFonts w:ascii="Arial" w:eastAsia="Times New Roman" w:hAnsi="Arial" w:cs="Arial"/>
          <w:sz w:val="22"/>
          <w:shd w:val="clear" w:color="auto" w:fill="FFFFFF"/>
        </w:rPr>
        <w:t>2022</w:t>
      </w:r>
      <w:r w:rsidR="00305574">
        <w:rPr>
          <w:rFonts w:ascii="Arial" w:eastAsia="Times New Roman" w:hAnsi="Arial" w:cs="Arial"/>
          <w:sz w:val="22"/>
          <w:shd w:val="clear" w:color="auto" w:fill="FFFFFF"/>
        </w:rPr>
        <w:t>)</w:t>
      </w:r>
      <w:r w:rsidRPr="00144C89">
        <w:rPr>
          <w:rFonts w:ascii="Arial" w:eastAsia="Times New Roman" w:hAnsi="Arial" w:cs="Arial"/>
          <w:sz w:val="22"/>
          <w:shd w:val="clear" w:color="auto" w:fill="FFFFFF"/>
        </w:rPr>
        <w:t>.</w:t>
      </w:r>
      <w:r w:rsidR="00305574">
        <w:rPr>
          <w:rFonts w:ascii="Arial" w:eastAsia="Times New Roman" w:hAnsi="Arial" w:cs="Arial"/>
          <w:sz w:val="22"/>
          <w:shd w:val="clear" w:color="auto" w:fill="FFFFFF"/>
        </w:rPr>
        <w:t>’</w:t>
      </w:r>
      <w:r w:rsidRPr="00144C89">
        <w:rPr>
          <w:rFonts w:ascii="Arial" w:eastAsia="Times New Roman" w:hAnsi="Arial" w:cs="Arial"/>
          <w:sz w:val="22"/>
          <w:shd w:val="clear" w:color="auto" w:fill="FFFFFF"/>
        </w:rPr>
        <w:t xml:space="preserve"> The role of age and digital competence on the use of online health and social care services: a cross-sectional population-based</w:t>
      </w:r>
      <w:r w:rsidR="008F04CB">
        <w:rPr>
          <w:rFonts w:ascii="Arial" w:eastAsia="Times New Roman" w:hAnsi="Arial" w:cs="Arial"/>
          <w:sz w:val="22"/>
          <w:shd w:val="clear" w:color="auto" w:fill="FFFFFF"/>
        </w:rPr>
        <w:t xml:space="preserve"> survey.’  </w:t>
      </w:r>
      <w:r w:rsidRPr="00144C89">
        <w:rPr>
          <w:rFonts w:ascii="Arial" w:eastAsia="Times New Roman" w:hAnsi="Arial" w:cs="Arial"/>
          <w:i/>
          <w:sz w:val="22"/>
          <w:shd w:val="clear" w:color="auto" w:fill="FFFFFF"/>
        </w:rPr>
        <w:t>Digital health</w:t>
      </w:r>
      <w:r w:rsidRPr="00144C89">
        <w:rPr>
          <w:rFonts w:ascii="Arial" w:eastAsia="Times New Roman" w:hAnsi="Arial" w:cs="Arial"/>
          <w:sz w:val="22"/>
          <w:shd w:val="clear" w:color="auto" w:fill="FFFFFF"/>
        </w:rPr>
        <w:t>, </w:t>
      </w:r>
      <w:r w:rsidRPr="00144C89">
        <w:rPr>
          <w:rFonts w:ascii="Arial" w:eastAsia="Times New Roman" w:hAnsi="Arial" w:cs="Arial"/>
          <w:i/>
          <w:sz w:val="22"/>
          <w:shd w:val="clear" w:color="auto" w:fill="FFFFFF"/>
        </w:rPr>
        <w:t>8</w:t>
      </w:r>
      <w:r w:rsidRPr="00144C89">
        <w:rPr>
          <w:rFonts w:ascii="Arial" w:eastAsia="Times New Roman" w:hAnsi="Arial" w:cs="Arial"/>
          <w:sz w:val="22"/>
          <w:shd w:val="clear" w:color="auto" w:fill="FFFFFF"/>
        </w:rPr>
        <w:t>, p.20552076221074485.</w:t>
      </w:r>
    </w:p>
    <w:p w14:paraId="41529419" w14:textId="77B5240F" w:rsidR="00FE2B02" w:rsidRPr="00144C89" w:rsidRDefault="00FE2B02" w:rsidP="00FE2B02">
      <w:pPr>
        <w:spacing w:line="360" w:lineRule="auto"/>
        <w:ind w:left="720" w:hanging="720"/>
        <w:jc w:val="both"/>
        <w:rPr>
          <w:rFonts w:ascii="Arial" w:eastAsia="Times New Roman" w:hAnsi="Arial" w:cs="Arial"/>
          <w:sz w:val="22"/>
        </w:rPr>
      </w:pPr>
      <w:r w:rsidRPr="00144C89">
        <w:rPr>
          <w:rFonts w:ascii="Arial" w:eastAsia="Times New Roman" w:hAnsi="Arial" w:cs="Arial"/>
          <w:sz w:val="22"/>
        </w:rPr>
        <w:t>Local Government Association</w:t>
      </w:r>
      <w:r w:rsidR="008F04CB">
        <w:rPr>
          <w:rFonts w:ascii="Arial" w:eastAsia="Times New Roman" w:hAnsi="Arial" w:cs="Arial"/>
          <w:sz w:val="22"/>
        </w:rPr>
        <w:t xml:space="preserve"> (</w:t>
      </w:r>
      <w:r w:rsidRPr="00144C89">
        <w:rPr>
          <w:rFonts w:ascii="Arial" w:eastAsia="Times New Roman" w:hAnsi="Arial" w:cs="Arial"/>
          <w:sz w:val="22"/>
        </w:rPr>
        <w:t>2021</w:t>
      </w:r>
      <w:r w:rsidR="008F04CB">
        <w:rPr>
          <w:rFonts w:ascii="Arial" w:eastAsia="Times New Roman" w:hAnsi="Arial" w:cs="Arial"/>
          <w:sz w:val="22"/>
        </w:rPr>
        <w:t>)</w:t>
      </w:r>
      <w:r w:rsidRPr="00144C89">
        <w:rPr>
          <w:rFonts w:ascii="Arial" w:eastAsia="Times New Roman" w:hAnsi="Arial" w:cs="Arial"/>
          <w:sz w:val="22"/>
        </w:rPr>
        <w:t xml:space="preserve">. </w:t>
      </w:r>
      <w:r w:rsidRPr="00144C89">
        <w:rPr>
          <w:rFonts w:ascii="Arial" w:eastAsia="Times New Roman" w:hAnsi="Arial" w:cs="Arial"/>
          <w:i/>
          <w:sz w:val="22"/>
        </w:rPr>
        <w:t>National Escalation Protocol for Issues from Safeguarding Adults Reviews from Safeguarding Adult Boards (2021)</w:t>
      </w:r>
      <w:r w:rsidRPr="00144C89">
        <w:rPr>
          <w:rFonts w:ascii="Arial" w:eastAsia="Times New Roman" w:hAnsi="Arial" w:cs="Arial"/>
          <w:sz w:val="22"/>
        </w:rPr>
        <w:t xml:space="preserve">. Available at: </w:t>
      </w:r>
      <w:hyperlink r:id="rId10">
        <w:r w:rsidRPr="00144C89">
          <w:rPr>
            <w:rFonts w:ascii="Arial" w:eastAsia="Times New Roman" w:hAnsi="Arial" w:cs="Arial"/>
            <w:color w:val="0000FF"/>
            <w:sz w:val="22"/>
            <w:u w:val="single"/>
          </w:rPr>
          <w:t>https://www.local.gov.uk/national-escalation-protocol-issues-safeguarding-adults-reviews-safeguarding-adult-boards-2021</w:t>
        </w:r>
      </w:hyperlink>
      <w:r w:rsidRPr="00144C89">
        <w:rPr>
          <w:rFonts w:ascii="Arial" w:eastAsia="Times New Roman" w:hAnsi="Arial" w:cs="Arial"/>
          <w:sz w:val="22"/>
        </w:rPr>
        <w:t xml:space="preserve"> </w:t>
      </w:r>
      <w:r w:rsidR="008F04CB">
        <w:rPr>
          <w:rFonts w:ascii="Arial" w:eastAsia="Times New Roman" w:hAnsi="Arial" w:cs="Arial"/>
          <w:sz w:val="22"/>
        </w:rPr>
        <w:t>(Accessed 11/12/25)</w:t>
      </w:r>
    </w:p>
    <w:p w14:paraId="18085043" w14:textId="63B9A9BB" w:rsidR="00FE2B02" w:rsidRPr="00144C89" w:rsidRDefault="00FE2B02" w:rsidP="00FE2B02">
      <w:pPr>
        <w:spacing w:line="360" w:lineRule="auto"/>
        <w:ind w:left="720" w:hanging="720"/>
        <w:jc w:val="both"/>
        <w:rPr>
          <w:rFonts w:ascii="Arial" w:eastAsia="Times New Roman" w:hAnsi="Arial" w:cs="Arial"/>
          <w:sz w:val="22"/>
        </w:rPr>
      </w:pPr>
      <w:r w:rsidRPr="00144C89">
        <w:rPr>
          <w:rFonts w:ascii="Arial" w:eastAsia="Times New Roman" w:hAnsi="Arial" w:cs="Arial"/>
          <w:sz w:val="22"/>
        </w:rPr>
        <w:t xml:space="preserve">NHS Digital </w:t>
      </w:r>
      <w:r w:rsidR="008F04CB">
        <w:rPr>
          <w:rFonts w:ascii="Arial" w:eastAsia="Times New Roman" w:hAnsi="Arial" w:cs="Arial"/>
          <w:sz w:val="22"/>
        </w:rPr>
        <w:t>(</w:t>
      </w:r>
      <w:r w:rsidRPr="00144C89">
        <w:rPr>
          <w:rFonts w:ascii="Arial" w:eastAsia="Times New Roman" w:hAnsi="Arial" w:cs="Arial"/>
          <w:sz w:val="22"/>
        </w:rPr>
        <w:t>2022</w:t>
      </w:r>
      <w:r w:rsidR="008F04CB">
        <w:rPr>
          <w:rFonts w:ascii="Arial" w:eastAsia="Times New Roman" w:hAnsi="Arial" w:cs="Arial"/>
          <w:sz w:val="22"/>
        </w:rPr>
        <w:t>)</w:t>
      </w:r>
      <w:r w:rsidRPr="00144C89">
        <w:rPr>
          <w:rFonts w:ascii="Arial" w:eastAsia="Times New Roman" w:hAnsi="Arial" w:cs="Arial"/>
          <w:sz w:val="22"/>
        </w:rPr>
        <w:t>.</w:t>
      </w:r>
      <w:r w:rsidR="008F04CB">
        <w:rPr>
          <w:rFonts w:ascii="Arial" w:eastAsia="Times New Roman" w:hAnsi="Arial" w:cs="Arial"/>
          <w:sz w:val="22"/>
        </w:rPr>
        <w:t xml:space="preserve"> </w:t>
      </w:r>
      <w:r w:rsidRPr="008F04CB">
        <w:rPr>
          <w:rFonts w:ascii="Arial" w:eastAsia="Times New Roman" w:hAnsi="Arial" w:cs="Arial"/>
          <w:i/>
          <w:iCs/>
          <w:sz w:val="22"/>
        </w:rPr>
        <w:t>Inclusive digital healthcare: a framework for NHS action on digital inclusion</w:t>
      </w:r>
      <w:r w:rsidRPr="00144C89">
        <w:rPr>
          <w:rFonts w:ascii="Arial" w:eastAsia="Times New Roman" w:hAnsi="Arial" w:cs="Arial"/>
          <w:sz w:val="22"/>
        </w:rPr>
        <w:t>. Available at</w:t>
      </w:r>
      <w:r w:rsidR="008F04CB">
        <w:rPr>
          <w:rFonts w:ascii="Arial" w:eastAsia="Times New Roman" w:hAnsi="Arial" w:cs="Arial"/>
          <w:sz w:val="22"/>
        </w:rPr>
        <w:t>’</w:t>
      </w:r>
      <w:r w:rsidRPr="00144C89">
        <w:rPr>
          <w:rFonts w:ascii="Arial" w:eastAsia="Times New Roman" w:hAnsi="Arial" w:cs="Arial"/>
          <w:sz w:val="22"/>
        </w:rPr>
        <w:t xml:space="preserve">: </w:t>
      </w:r>
      <w:hyperlink r:id="rId11">
        <w:r w:rsidRPr="00144C89">
          <w:rPr>
            <w:rFonts w:ascii="Arial" w:eastAsia="Times New Roman" w:hAnsi="Arial" w:cs="Arial"/>
            <w:color w:val="0000FF"/>
            <w:sz w:val="22"/>
            <w:u w:val="single"/>
          </w:rPr>
          <w:t>https://www.england.nhs.uk/long-read/inclusive-digital-healthcare-a-framework-for-nhs-action-on-digital-inclusion/</w:t>
        </w:r>
      </w:hyperlink>
      <w:r w:rsidRPr="00144C89">
        <w:rPr>
          <w:rFonts w:ascii="Arial" w:eastAsia="Times New Roman" w:hAnsi="Arial" w:cs="Arial"/>
          <w:sz w:val="22"/>
        </w:rPr>
        <w:t xml:space="preserve"> </w:t>
      </w:r>
      <w:r w:rsidR="008F04CB">
        <w:rPr>
          <w:rFonts w:ascii="Arial" w:eastAsia="Times New Roman" w:hAnsi="Arial" w:cs="Arial"/>
          <w:sz w:val="22"/>
        </w:rPr>
        <w:t>(Accessed 9/12/25)</w:t>
      </w:r>
    </w:p>
    <w:p w14:paraId="11FBD144" w14:textId="5DB37038" w:rsidR="00FE2B02" w:rsidRPr="00144C89" w:rsidRDefault="00FE2B02" w:rsidP="00FE2B02">
      <w:pPr>
        <w:spacing w:line="360" w:lineRule="auto"/>
        <w:ind w:left="720" w:hanging="720"/>
        <w:jc w:val="both"/>
        <w:rPr>
          <w:rFonts w:ascii="Arial" w:eastAsia="Times New Roman" w:hAnsi="Arial" w:cs="Arial"/>
          <w:sz w:val="22"/>
          <w:shd w:val="clear" w:color="auto" w:fill="FFFFFF"/>
        </w:rPr>
      </w:pPr>
      <w:proofErr w:type="spellStart"/>
      <w:r w:rsidRPr="00144C89">
        <w:rPr>
          <w:rFonts w:ascii="Arial" w:eastAsia="Times New Roman" w:hAnsi="Arial" w:cs="Arial"/>
          <w:sz w:val="22"/>
          <w:shd w:val="clear" w:color="auto" w:fill="FFFFFF"/>
        </w:rPr>
        <w:t>Passarelli</w:t>
      </w:r>
      <w:proofErr w:type="spellEnd"/>
      <w:r w:rsidRPr="00144C89">
        <w:rPr>
          <w:rFonts w:ascii="Arial" w:eastAsia="Times New Roman" w:hAnsi="Arial" w:cs="Arial"/>
          <w:sz w:val="22"/>
          <w:shd w:val="clear" w:color="auto" w:fill="FFFFFF"/>
        </w:rPr>
        <w:t xml:space="preserve">, A.M. and Kolb, D.A. </w:t>
      </w:r>
      <w:r w:rsidR="008F04CB">
        <w:rPr>
          <w:rFonts w:ascii="Arial" w:eastAsia="Times New Roman" w:hAnsi="Arial" w:cs="Arial"/>
          <w:sz w:val="22"/>
          <w:shd w:val="clear" w:color="auto" w:fill="FFFFFF"/>
        </w:rPr>
        <w:t>(</w:t>
      </w:r>
      <w:r w:rsidRPr="00144C89">
        <w:rPr>
          <w:rFonts w:ascii="Arial" w:eastAsia="Times New Roman" w:hAnsi="Arial" w:cs="Arial"/>
          <w:sz w:val="22"/>
          <w:shd w:val="clear" w:color="auto" w:fill="FFFFFF"/>
        </w:rPr>
        <w:t>2023</w:t>
      </w:r>
      <w:r w:rsidR="008F04CB">
        <w:rPr>
          <w:rFonts w:ascii="Arial" w:eastAsia="Times New Roman" w:hAnsi="Arial" w:cs="Arial"/>
          <w:sz w:val="22"/>
          <w:shd w:val="clear" w:color="auto" w:fill="FFFFFF"/>
        </w:rPr>
        <w:t>)</w:t>
      </w:r>
      <w:r w:rsidRPr="00144C89">
        <w:rPr>
          <w:rFonts w:ascii="Arial" w:eastAsia="Times New Roman" w:hAnsi="Arial" w:cs="Arial"/>
          <w:sz w:val="22"/>
          <w:shd w:val="clear" w:color="auto" w:fill="FFFFFF"/>
        </w:rPr>
        <w:t xml:space="preserve">. </w:t>
      </w:r>
      <w:r w:rsidR="008F04CB">
        <w:rPr>
          <w:rFonts w:ascii="Arial" w:eastAsia="Times New Roman" w:hAnsi="Arial" w:cs="Arial"/>
          <w:sz w:val="22"/>
          <w:shd w:val="clear" w:color="auto" w:fill="FFFFFF"/>
        </w:rPr>
        <w:t>‘</w:t>
      </w:r>
      <w:r w:rsidRPr="00144C89">
        <w:rPr>
          <w:rFonts w:ascii="Arial" w:eastAsia="Times New Roman" w:hAnsi="Arial" w:cs="Arial"/>
          <w:sz w:val="22"/>
          <w:shd w:val="clear" w:color="auto" w:fill="FFFFFF"/>
        </w:rPr>
        <w:t>Using experiential learning theory to promote student learning and development in programs of education abroad.</w:t>
      </w:r>
      <w:r w:rsidR="008F04CB">
        <w:rPr>
          <w:rFonts w:ascii="Arial" w:eastAsia="Times New Roman" w:hAnsi="Arial" w:cs="Arial"/>
          <w:sz w:val="22"/>
          <w:shd w:val="clear" w:color="auto" w:fill="FFFFFF"/>
        </w:rPr>
        <w:t>’</w:t>
      </w:r>
      <w:r w:rsidRPr="00144C89">
        <w:rPr>
          <w:rFonts w:ascii="Arial" w:eastAsia="Times New Roman" w:hAnsi="Arial" w:cs="Arial"/>
          <w:sz w:val="22"/>
          <w:shd w:val="clear" w:color="auto" w:fill="FFFFFF"/>
        </w:rPr>
        <w:t xml:space="preserve"> In </w:t>
      </w:r>
      <w:r w:rsidRPr="00144C89">
        <w:rPr>
          <w:rFonts w:ascii="Arial" w:eastAsia="Times New Roman" w:hAnsi="Arial" w:cs="Arial"/>
          <w:i/>
          <w:sz w:val="22"/>
          <w:shd w:val="clear" w:color="auto" w:fill="FFFFFF"/>
        </w:rPr>
        <w:t>Student learning abroad</w:t>
      </w:r>
      <w:r w:rsidRPr="00144C89">
        <w:rPr>
          <w:rFonts w:ascii="Arial" w:eastAsia="Times New Roman" w:hAnsi="Arial" w:cs="Arial"/>
          <w:sz w:val="22"/>
          <w:shd w:val="clear" w:color="auto" w:fill="FFFFFF"/>
        </w:rPr>
        <w:t> (pp. 137-161). Routledge.</w:t>
      </w:r>
    </w:p>
    <w:p w14:paraId="0497D6A7" w14:textId="4113D7A9" w:rsidR="00FE2B02" w:rsidRPr="00144C89" w:rsidRDefault="00FE2B02" w:rsidP="00FE2B02">
      <w:pPr>
        <w:spacing w:line="360" w:lineRule="auto"/>
        <w:ind w:left="720" w:hanging="720"/>
        <w:jc w:val="both"/>
        <w:rPr>
          <w:rFonts w:ascii="Arial" w:eastAsia="Times New Roman" w:hAnsi="Arial" w:cs="Arial"/>
          <w:sz w:val="22"/>
        </w:rPr>
      </w:pPr>
      <w:proofErr w:type="spellStart"/>
      <w:r w:rsidRPr="00144C89">
        <w:rPr>
          <w:rFonts w:ascii="Arial" w:eastAsia="Times New Roman" w:hAnsi="Arial" w:cs="Arial"/>
          <w:sz w:val="22"/>
          <w:shd w:val="clear" w:color="auto" w:fill="FFFFFF"/>
        </w:rPr>
        <w:t>Saltiel</w:t>
      </w:r>
      <w:proofErr w:type="spellEnd"/>
      <w:r w:rsidRPr="00144C89">
        <w:rPr>
          <w:rFonts w:ascii="Arial" w:eastAsia="Times New Roman" w:hAnsi="Arial" w:cs="Arial"/>
          <w:sz w:val="22"/>
          <w:shd w:val="clear" w:color="auto" w:fill="FFFFFF"/>
        </w:rPr>
        <w:t xml:space="preserve">, D. </w:t>
      </w:r>
      <w:r w:rsidR="008F04CB">
        <w:rPr>
          <w:rFonts w:ascii="Arial" w:eastAsia="Times New Roman" w:hAnsi="Arial" w:cs="Arial"/>
          <w:sz w:val="22"/>
          <w:shd w:val="clear" w:color="auto" w:fill="FFFFFF"/>
        </w:rPr>
        <w:t>(</w:t>
      </w:r>
      <w:r w:rsidRPr="00144C89">
        <w:rPr>
          <w:rFonts w:ascii="Arial" w:eastAsia="Times New Roman" w:hAnsi="Arial" w:cs="Arial"/>
          <w:sz w:val="22"/>
          <w:shd w:val="clear" w:color="auto" w:fill="FFFFFF"/>
        </w:rPr>
        <w:t>2016</w:t>
      </w:r>
      <w:r w:rsidR="008F04CB">
        <w:rPr>
          <w:rFonts w:ascii="Arial" w:eastAsia="Times New Roman" w:hAnsi="Arial" w:cs="Arial"/>
          <w:sz w:val="22"/>
          <w:shd w:val="clear" w:color="auto" w:fill="FFFFFF"/>
        </w:rPr>
        <w:t>)</w:t>
      </w:r>
      <w:r w:rsidRPr="00144C89">
        <w:rPr>
          <w:rFonts w:ascii="Arial" w:eastAsia="Times New Roman" w:hAnsi="Arial" w:cs="Arial"/>
          <w:sz w:val="22"/>
          <w:shd w:val="clear" w:color="auto" w:fill="FFFFFF"/>
        </w:rPr>
        <w:t xml:space="preserve">. </w:t>
      </w:r>
      <w:r w:rsidR="008F04CB">
        <w:rPr>
          <w:rFonts w:ascii="Arial" w:eastAsia="Times New Roman" w:hAnsi="Arial" w:cs="Arial"/>
          <w:sz w:val="22"/>
          <w:shd w:val="clear" w:color="auto" w:fill="FFFFFF"/>
        </w:rPr>
        <w:t>‘</w:t>
      </w:r>
      <w:r w:rsidRPr="00144C89">
        <w:rPr>
          <w:rFonts w:ascii="Arial" w:eastAsia="Times New Roman" w:hAnsi="Arial" w:cs="Arial"/>
          <w:sz w:val="22"/>
          <w:shd w:val="clear" w:color="auto" w:fill="FFFFFF"/>
        </w:rPr>
        <w:t xml:space="preserve">Observing </w:t>
      </w:r>
      <w:r w:rsidR="00647FA7">
        <w:rPr>
          <w:rFonts w:ascii="Arial" w:eastAsia="Times New Roman" w:hAnsi="Arial" w:cs="Arial"/>
          <w:sz w:val="22"/>
          <w:shd w:val="clear" w:color="auto" w:fill="FFFFFF"/>
        </w:rPr>
        <w:t>front-line decision-making</w:t>
      </w:r>
      <w:r w:rsidRPr="00144C89">
        <w:rPr>
          <w:rFonts w:ascii="Arial" w:eastAsia="Times New Roman" w:hAnsi="Arial" w:cs="Arial"/>
          <w:sz w:val="22"/>
          <w:shd w:val="clear" w:color="auto" w:fill="FFFFFF"/>
        </w:rPr>
        <w:t xml:space="preserve"> in child </w:t>
      </w:r>
      <w:r w:rsidR="008F04CB">
        <w:rPr>
          <w:rFonts w:ascii="Arial" w:eastAsia="Times New Roman" w:hAnsi="Arial" w:cs="Arial"/>
          <w:sz w:val="22"/>
          <w:shd w:val="clear" w:color="auto" w:fill="FFFFFF"/>
        </w:rPr>
        <w:t xml:space="preserve">protection.’  </w:t>
      </w:r>
      <w:r w:rsidRPr="00144C89">
        <w:rPr>
          <w:rFonts w:ascii="Arial" w:eastAsia="Times New Roman" w:hAnsi="Arial" w:cs="Arial"/>
          <w:i/>
          <w:sz w:val="22"/>
          <w:shd w:val="clear" w:color="auto" w:fill="FFFFFF"/>
        </w:rPr>
        <w:t>British Journal of Social Work</w:t>
      </w:r>
      <w:r w:rsidRPr="00144C89">
        <w:rPr>
          <w:rFonts w:ascii="Arial" w:eastAsia="Times New Roman" w:hAnsi="Arial" w:cs="Arial"/>
          <w:sz w:val="22"/>
          <w:shd w:val="clear" w:color="auto" w:fill="FFFFFF"/>
        </w:rPr>
        <w:t>, </w:t>
      </w:r>
      <w:r w:rsidRPr="00144C89">
        <w:rPr>
          <w:rFonts w:ascii="Arial" w:eastAsia="Times New Roman" w:hAnsi="Arial" w:cs="Arial"/>
          <w:i/>
          <w:sz w:val="22"/>
          <w:shd w:val="clear" w:color="auto" w:fill="FFFFFF"/>
        </w:rPr>
        <w:t>46</w:t>
      </w:r>
      <w:r w:rsidRPr="00144C89">
        <w:rPr>
          <w:rFonts w:ascii="Arial" w:eastAsia="Times New Roman" w:hAnsi="Arial" w:cs="Arial"/>
          <w:sz w:val="22"/>
          <w:shd w:val="clear" w:color="auto" w:fill="FFFFFF"/>
        </w:rPr>
        <w:t>(7), pp.2104-2119.</w:t>
      </w: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p w14:paraId="69A45AB4" w14:textId="1B1B8A96" w:rsidR="00184A9A" w:rsidRPr="002976D4" w:rsidRDefault="00184A9A" w:rsidP="00D7399A">
      <w:pPr>
        <w:pStyle w:val="TOCHeading"/>
      </w:pPr>
    </w:p>
    <w:sectPr w:rsidR="00184A9A" w:rsidRPr="002976D4" w:rsidSect="00A6744A">
      <w:headerReference w:type="even" r:id="rId12"/>
      <w:headerReference w:type="default" r:id="rId13"/>
      <w:footerReference w:type="default" r:id="rId14"/>
      <w:footerReference w:type="first" r:id="rId15"/>
      <w:pgSz w:w="11906" w:h="16838"/>
      <w:pgMar w:top="1440" w:right="1440" w:bottom="1440" w:left="1440" w:header="850" w:footer="850"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D19480" w14:textId="77777777" w:rsidR="00854C53" w:rsidRDefault="00854C53" w:rsidP="003C7C97">
      <w:pPr>
        <w:spacing w:after="0" w:line="240" w:lineRule="auto"/>
      </w:pPr>
      <w:r>
        <w:separator/>
      </w:r>
    </w:p>
    <w:p w14:paraId="383AB437" w14:textId="77777777" w:rsidR="00854C53" w:rsidRDefault="00854C53"/>
    <w:p w14:paraId="3F2060EC" w14:textId="77777777" w:rsidR="00854C53" w:rsidRDefault="00854C53" w:rsidP="00D7399A"/>
  </w:endnote>
  <w:endnote w:type="continuationSeparator" w:id="0">
    <w:p w14:paraId="38AF5002" w14:textId="77777777" w:rsidR="00854C53" w:rsidRDefault="00854C53" w:rsidP="003C7C97">
      <w:pPr>
        <w:spacing w:after="0" w:line="240" w:lineRule="auto"/>
      </w:pPr>
      <w:r>
        <w:continuationSeparator/>
      </w:r>
    </w:p>
    <w:p w14:paraId="389D3DE9" w14:textId="77777777" w:rsidR="00854C53" w:rsidRDefault="00854C53"/>
    <w:p w14:paraId="035CDDAD" w14:textId="77777777" w:rsidR="00854C53" w:rsidRDefault="00854C53" w:rsidP="00D7399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2491351"/>
      <w:docPartObj>
        <w:docPartGallery w:val="Page Numbers (Bottom of Page)"/>
        <w:docPartUnique/>
      </w:docPartObj>
    </w:sdtPr>
    <w:sdtEndPr>
      <w:rPr>
        <w:noProof/>
      </w:rPr>
    </w:sdtEndPr>
    <w:sdtContent>
      <w:p w14:paraId="766670E0" w14:textId="0C21B78C" w:rsidR="001C12BB" w:rsidRDefault="001C12B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111A50" w14:textId="77777777" w:rsidR="001C12A0" w:rsidRDefault="001C12A0">
    <w:pPr>
      <w:pStyle w:val="Footer"/>
    </w:pPr>
  </w:p>
  <w:p w14:paraId="50ED2604" w14:textId="77777777" w:rsidR="00687DA4" w:rsidRDefault="00687DA4"/>
  <w:p w14:paraId="4B59E53D" w14:textId="77777777" w:rsidR="00687DA4" w:rsidRDefault="00687DA4" w:rsidP="00D7399A"/>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8130476"/>
      <w:docPartObj>
        <w:docPartGallery w:val="Page Numbers (Bottom of Page)"/>
        <w:docPartUnique/>
      </w:docPartObj>
    </w:sdtPr>
    <w:sdtEndPr>
      <w:rPr>
        <w:noProof/>
      </w:rPr>
    </w:sdtEndPr>
    <w:sdtContent>
      <w:p w14:paraId="4211ADC7" w14:textId="4FC82E9C" w:rsidR="001C12BB" w:rsidRDefault="001C12B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2756E4E" w14:textId="77777777" w:rsidR="001C12A0" w:rsidRDefault="001C12A0">
    <w:pPr>
      <w:pStyle w:val="Footer"/>
    </w:pPr>
  </w:p>
  <w:p w14:paraId="7B12DE32" w14:textId="77777777" w:rsidR="00687DA4" w:rsidRDefault="00687DA4"/>
  <w:p w14:paraId="069782EC" w14:textId="77777777" w:rsidR="00687DA4" w:rsidRDefault="00687DA4" w:rsidP="00D7399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B27E6C" w14:textId="77777777" w:rsidR="00854C53" w:rsidRDefault="00854C53" w:rsidP="003C7C97">
      <w:pPr>
        <w:spacing w:after="0" w:line="240" w:lineRule="auto"/>
      </w:pPr>
      <w:r>
        <w:separator/>
      </w:r>
    </w:p>
    <w:p w14:paraId="60A8BFF0" w14:textId="77777777" w:rsidR="00854C53" w:rsidRDefault="00854C53"/>
    <w:p w14:paraId="44D837B3" w14:textId="77777777" w:rsidR="00854C53" w:rsidRDefault="00854C53" w:rsidP="00D7399A"/>
  </w:footnote>
  <w:footnote w:type="continuationSeparator" w:id="0">
    <w:p w14:paraId="11B1D604" w14:textId="77777777" w:rsidR="00854C53" w:rsidRDefault="00854C53" w:rsidP="003C7C97">
      <w:pPr>
        <w:spacing w:after="0" w:line="240" w:lineRule="auto"/>
      </w:pPr>
      <w:r>
        <w:continuationSeparator/>
      </w:r>
    </w:p>
    <w:p w14:paraId="6E6C11AB" w14:textId="77777777" w:rsidR="00854C53" w:rsidRDefault="00854C53"/>
    <w:p w14:paraId="42EED27E" w14:textId="77777777" w:rsidR="00854C53" w:rsidRDefault="00854C53" w:rsidP="00D7399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sidR="00854C53">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p w14:paraId="200B1591" w14:textId="77777777" w:rsidR="00687DA4" w:rsidRDefault="00687DA4"/>
  <w:p w14:paraId="1C7E2E91" w14:textId="77777777" w:rsidR="00687DA4" w:rsidRDefault="00687DA4" w:rsidP="00D7399A"/>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31D71E" w14:textId="77777777" w:rsidR="00D676C3" w:rsidRDefault="00D676C3" w:rsidP="00D676C3">
    <w:pPr>
      <w:pStyle w:val="Header"/>
      <w:ind w:right="360"/>
    </w:pPr>
  </w:p>
  <w:p w14:paraId="2A9BA16C" w14:textId="77777777" w:rsidR="00687DA4" w:rsidRDefault="00687DA4"/>
  <w:p w14:paraId="5CFAB05E" w14:textId="77777777" w:rsidR="00687DA4" w:rsidRDefault="00687DA4" w:rsidP="00D7399A"/>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B63B6"/>
    <w:multiLevelType w:val="multilevel"/>
    <w:tmpl w:val="2FCC328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09B93302"/>
    <w:multiLevelType w:val="multilevel"/>
    <w:tmpl w:val="268ADF1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45778DA"/>
    <w:multiLevelType w:val="hybridMultilevel"/>
    <w:tmpl w:val="9FD05C50"/>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759750A"/>
    <w:multiLevelType w:val="hybridMultilevel"/>
    <w:tmpl w:val="9CBC68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C81291"/>
    <w:multiLevelType w:val="multilevel"/>
    <w:tmpl w:val="D130D9C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95044A"/>
    <w:multiLevelType w:val="multilevel"/>
    <w:tmpl w:val="518E2FAE"/>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1FC511AB"/>
    <w:multiLevelType w:val="multilevel"/>
    <w:tmpl w:val="1D14EE86"/>
    <w:lvl w:ilvl="0">
      <w:start w:val="1"/>
      <w:numFmt w:val="decimal"/>
      <w:lvlText w:val="%1"/>
      <w:lvlJc w:val="left"/>
      <w:pPr>
        <w:ind w:left="360" w:hanging="360"/>
      </w:pPr>
      <w:rPr>
        <w:rFonts w:hint="default"/>
      </w:rPr>
    </w:lvl>
    <w:lvl w:ilvl="1">
      <w:start w:val="2"/>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1"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25C6C3D"/>
    <w:multiLevelType w:val="multilevel"/>
    <w:tmpl w:val="69D2208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3"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D5A11D0"/>
    <w:multiLevelType w:val="multilevel"/>
    <w:tmpl w:val="20584B50"/>
    <w:lvl w:ilvl="0">
      <w:start w:val="1"/>
      <w:numFmt w:val="upperRoman"/>
      <w:lvlText w:val="%1."/>
      <w:lvlJc w:val="righ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8" w15:restartNumberingAfterBreak="0">
    <w:nsid w:val="32BD2B29"/>
    <w:multiLevelType w:val="multilevel"/>
    <w:tmpl w:val="F48893F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9" w15:restartNumberingAfterBreak="0">
    <w:nsid w:val="32CB443B"/>
    <w:multiLevelType w:val="hybridMultilevel"/>
    <w:tmpl w:val="A8ECDC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3E34943"/>
    <w:multiLevelType w:val="multilevel"/>
    <w:tmpl w:val="98B26FAA"/>
    <w:lvl w:ilvl="0">
      <w:start w:val="1"/>
      <w:numFmt w:val="decimal"/>
      <w:lvlText w:val="%1"/>
      <w:lvlJc w:val="left"/>
      <w:pPr>
        <w:ind w:left="360" w:hanging="360"/>
      </w:pPr>
      <w:rPr>
        <w:rFonts w:hint="default"/>
      </w:rPr>
    </w:lvl>
    <w:lvl w:ilvl="1">
      <w:start w:val="4"/>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21" w15:restartNumberingAfterBreak="0">
    <w:nsid w:val="37590CEC"/>
    <w:multiLevelType w:val="multilevel"/>
    <w:tmpl w:val="B7CC7CE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2" w15:restartNumberingAfterBreak="0">
    <w:nsid w:val="41F33733"/>
    <w:multiLevelType w:val="multilevel"/>
    <w:tmpl w:val="9ABEE61C"/>
    <w:lvl w:ilvl="0">
      <w:start w:val="1"/>
      <w:numFmt w:val="decimal"/>
      <w:lvlText w:val="%1"/>
      <w:lvlJc w:val="left"/>
      <w:pPr>
        <w:ind w:left="468" w:hanging="468"/>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3" w15:restartNumberingAfterBreak="0">
    <w:nsid w:val="427B2691"/>
    <w:multiLevelType w:val="multilevel"/>
    <w:tmpl w:val="8398DC0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4"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E842F53"/>
    <w:multiLevelType w:val="hybridMultilevel"/>
    <w:tmpl w:val="9E465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9287103"/>
    <w:multiLevelType w:val="hybridMultilevel"/>
    <w:tmpl w:val="A3044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92915CB"/>
    <w:multiLevelType w:val="hybridMultilevel"/>
    <w:tmpl w:val="9CDE7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F6425D7"/>
    <w:multiLevelType w:val="multilevel"/>
    <w:tmpl w:val="C0B20BD0"/>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8"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62653BE"/>
    <w:multiLevelType w:val="hybridMultilevel"/>
    <w:tmpl w:val="2DE4EEB2"/>
    <w:lvl w:ilvl="0" w:tplc="02189C14">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1"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BB81402"/>
    <w:multiLevelType w:val="multilevel"/>
    <w:tmpl w:val="6F56C372"/>
    <w:lvl w:ilvl="0">
      <w:start w:val="1"/>
      <w:numFmt w:val="decimal"/>
      <w:lvlText w:val="%1"/>
      <w:lvlJc w:val="left"/>
      <w:pPr>
        <w:ind w:left="360" w:hanging="360"/>
      </w:pPr>
      <w:rPr>
        <w:rFonts w:hint="default"/>
      </w:rPr>
    </w:lvl>
    <w:lvl w:ilvl="1">
      <w:start w:val="4"/>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47" w15:restartNumberingAfterBreak="0">
    <w:nsid w:val="7E8C0991"/>
    <w:multiLevelType w:val="multilevel"/>
    <w:tmpl w:val="5E96FD4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abstractNumId w:val="14"/>
  </w:num>
  <w:num w:numId="2">
    <w:abstractNumId w:val="3"/>
  </w:num>
  <w:num w:numId="3">
    <w:abstractNumId w:val="24"/>
  </w:num>
  <w:num w:numId="4">
    <w:abstractNumId w:val="39"/>
  </w:num>
  <w:num w:numId="5">
    <w:abstractNumId w:val="32"/>
  </w:num>
  <w:num w:numId="6">
    <w:abstractNumId w:val="33"/>
  </w:num>
  <w:num w:numId="7">
    <w:abstractNumId w:val="41"/>
  </w:num>
  <w:num w:numId="8">
    <w:abstractNumId w:val="28"/>
  </w:num>
  <w:num w:numId="9">
    <w:abstractNumId w:val="8"/>
  </w:num>
  <w:num w:numId="10">
    <w:abstractNumId w:val="26"/>
  </w:num>
  <w:num w:numId="11">
    <w:abstractNumId w:val="27"/>
  </w:num>
  <w:num w:numId="12">
    <w:abstractNumId w:val="25"/>
  </w:num>
  <w:num w:numId="13">
    <w:abstractNumId w:val="31"/>
  </w:num>
  <w:num w:numId="14">
    <w:abstractNumId w:val="17"/>
  </w:num>
  <w:num w:numId="15">
    <w:abstractNumId w:val="4"/>
  </w:num>
  <w:num w:numId="16">
    <w:abstractNumId w:val="13"/>
  </w:num>
  <w:num w:numId="17">
    <w:abstractNumId w:val="43"/>
  </w:num>
  <w:num w:numId="18">
    <w:abstractNumId w:val="34"/>
  </w:num>
  <w:num w:numId="19">
    <w:abstractNumId w:val="15"/>
  </w:num>
  <w:num w:numId="20">
    <w:abstractNumId w:val="29"/>
  </w:num>
  <w:num w:numId="21">
    <w:abstractNumId w:val="45"/>
  </w:num>
  <w:num w:numId="22">
    <w:abstractNumId w:val="1"/>
  </w:num>
  <w:num w:numId="23">
    <w:abstractNumId w:val="38"/>
  </w:num>
  <w:num w:numId="24">
    <w:abstractNumId w:val="42"/>
  </w:num>
  <w:num w:numId="25">
    <w:abstractNumId w:val="44"/>
  </w:num>
  <w:num w:numId="26">
    <w:abstractNumId w:val="11"/>
  </w:num>
  <w:num w:numId="27">
    <w:abstractNumId w:val="47"/>
  </w:num>
  <w:num w:numId="28">
    <w:abstractNumId w:val="12"/>
  </w:num>
  <w:num w:numId="29">
    <w:abstractNumId w:val="23"/>
  </w:num>
  <w:num w:numId="30">
    <w:abstractNumId w:val="18"/>
  </w:num>
  <w:num w:numId="31">
    <w:abstractNumId w:val="21"/>
  </w:num>
  <w:num w:numId="32">
    <w:abstractNumId w:val="7"/>
  </w:num>
  <w:num w:numId="33">
    <w:abstractNumId w:val="16"/>
  </w:num>
  <w:num w:numId="34">
    <w:abstractNumId w:val="37"/>
  </w:num>
  <w:num w:numId="35">
    <w:abstractNumId w:val="0"/>
  </w:num>
  <w:num w:numId="36">
    <w:abstractNumId w:val="20"/>
  </w:num>
  <w:num w:numId="37">
    <w:abstractNumId w:val="46"/>
  </w:num>
  <w:num w:numId="38">
    <w:abstractNumId w:val="2"/>
  </w:num>
  <w:num w:numId="39">
    <w:abstractNumId w:val="22"/>
  </w:num>
  <w:num w:numId="40">
    <w:abstractNumId w:val="10"/>
  </w:num>
  <w:num w:numId="41">
    <w:abstractNumId w:val="9"/>
  </w:num>
  <w:num w:numId="42">
    <w:abstractNumId w:val="40"/>
  </w:num>
  <w:num w:numId="43">
    <w:abstractNumId w:val="5"/>
  </w:num>
  <w:num w:numId="44">
    <w:abstractNumId w:val="36"/>
  </w:num>
  <w:num w:numId="45">
    <w:abstractNumId w:val="6"/>
  </w:num>
  <w:num w:numId="46">
    <w:abstractNumId w:val="19"/>
  </w:num>
  <w:num w:numId="47">
    <w:abstractNumId w:val="30"/>
  </w:num>
  <w:num w:numId="48">
    <w:abstractNumId w:val="3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characterSpacingControl w:val="doNotCompress"/>
  <w:savePreviewPicture/>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65996"/>
    <w:rsid w:val="00070818"/>
    <w:rsid w:val="0008238F"/>
    <w:rsid w:val="00082EC6"/>
    <w:rsid w:val="00085388"/>
    <w:rsid w:val="00092B70"/>
    <w:rsid w:val="000D41DC"/>
    <w:rsid w:val="00103BBF"/>
    <w:rsid w:val="00125D37"/>
    <w:rsid w:val="00127C1A"/>
    <w:rsid w:val="001331FD"/>
    <w:rsid w:val="00144C89"/>
    <w:rsid w:val="00150D81"/>
    <w:rsid w:val="00166CEB"/>
    <w:rsid w:val="001804F6"/>
    <w:rsid w:val="00183CB9"/>
    <w:rsid w:val="00184A9A"/>
    <w:rsid w:val="00184D9A"/>
    <w:rsid w:val="00191348"/>
    <w:rsid w:val="001947DF"/>
    <w:rsid w:val="00194F30"/>
    <w:rsid w:val="001B22BB"/>
    <w:rsid w:val="001B468C"/>
    <w:rsid w:val="001B619C"/>
    <w:rsid w:val="001B6EF4"/>
    <w:rsid w:val="001C12A0"/>
    <w:rsid w:val="001C12BB"/>
    <w:rsid w:val="001D1D3C"/>
    <w:rsid w:val="001D5EC5"/>
    <w:rsid w:val="001E773E"/>
    <w:rsid w:val="002205D4"/>
    <w:rsid w:val="00222C3A"/>
    <w:rsid w:val="00226D31"/>
    <w:rsid w:val="00230165"/>
    <w:rsid w:val="00236401"/>
    <w:rsid w:val="002370CE"/>
    <w:rsid w:val="00240591"/>
    <w:rsid w:val="00242974"/>
    <w:rsid w:val="002668AF"/>
    <w:rsid w:val="002976D4"/>
    <w:rsid w:val="002A5577"/>
    <w:rsid w:val="002A639D"/>
    <w:rsid w:val="002B105D"/>
    <w:rsid w:val="002B4AA4"/>
    <w:rsid w:val="002E71BA"/>
    <w:rsid w:val="002F5066"/>
    <w:rsid w:val="003003FD"/>
    <w:rsid w:val="00305574"/>
    <w:rsid w:val="00310245"/>
    <w:rsid w:val="00316C95"/>
    <w:rsid w:val="003458DB"/>
    <w:rsid w:val="003523D3"/>
    <w:rsid w:val="003528F9"/>
    <w:rsid w:val="0035454F"/>
    <w:rsid w:val="00364C35"/>
    <w:rsid w:val="00396F60"/>
    <w:rsid w:val="003A51D6"/>
    <w:rsid w:val="003B125E"/>
    <w:rsid w:val="003B2A5E"/>
    <w:rsid w:val="003C0147"/>
    <w:rsid w:val="003C7C97"/>
    <w:rsid w:val="003D0DA2"/>
    <w:rsid w:val="004059E0"/>
    <w:rsid w:val="00406B8D"/>
    <w:rsid w:val="00410068"/>
    <w:rsid w:val="0041618E"/>
    <w:rsid w:val="004216F2"/>
    <w:rsid w:val="0042295C"/>
    <w:rsid w:val="00426EEC"/>
    <w:rsid w:val="004443CB"/>
    <w:rsid w:val="004466C3"/>
    <w:rsid w:val="004552CE"/>
    <w:rsid w:val="004726F1"/>
    <w:rsid w:val="00481FF7"/>
    <w:rsid w:val="00497EE7"/>
    <w:rsid w:val="004E05B8"/>
    <w:rsid w:val="004E60D9"/>
    <w:rsid w:val="00500295"/>
    <w:rsid w:val="00501AAF"/>
    <w:rsid w:val="00527AFA"/>
    <w:rsid w:val="005419DA"/>
    <w:rsid w:val="005447F3"/>
    <w:rsid w:val="00550943"/>
    <w:rsid w:val="005678AC"/>
    <w:rsid w:val="005679BD"/>
    <w:rsid w:val="005709B1"/>
    <w:rsid w:val="00572B3B"/>
    <w:rsid w:val="00573645"/>
    <w:rsid w:val="00576297"/>
    <w:rsid w:val="005836D2"/>
    <w:rsid w:val="00587C58"/>
    <w:rsid w:val="005A7FD4"/>
    <w:rsid w:val="005B1A84"/>
    <w:rsid w:val="005D1256"/>
    <w:rsid w:val="005D1AF9"/>
    <w:rsid w:val="005D221F"/>
    <w:rsid w:val="005D5457"/>
    <w:rsid w:val="005E2699"/>
    <w:rsid w:val="005E44B5"/>
    <w:rsid w:val="005F6E16"/>
    <w:rsid w:val="00612DEA"/>
    <w:rsid w:val="00614572"/>
    <w:rsid w:val="006232DF"/>
    <w:rsid w:val="00631F2E"/>
    <w:rsid w:val="006457C0"/>
    <w:rsid w:val="00647FA7"/>
    <w:rsid w:val="00652BB7"/>
    <w:rsid w:val="00661758"/>
    <w:rsid w:val="00662F3A"/>
    <w:rsid w:val="006733D0"/>
    <w:rsid w:val="0067612C"/>
    <w:rsid w:val="00676FEB"/>
    <w:rsid w:val="00687DA4"/>
    <w:rsid w:val="006912C4"/>
    <w:rsid w:val="006A5CFC"/>
    <w:rsid w:val="006A6EEC"/>
    <w:rsid w:val="006C5138"/>
    <w:rsid w:val="006C689B"/>
    <w:rsid w:val="006E005C"/>
    <w:rsid w:val="006E3F31"/>
    <w:rsid w:val="006E4D18"/>
    <w:rsid w:val="006E6EE5"/>
    <w:rsid w:val="006F0029"/>
    <w:rsid w:val="007138EF"/>
    <w:rsid w:val="00755995"/>
    <w:rsid w:val="007632A9"/>
    <w:rsid w:val="00774092"/>
    <w:rsid w:val="00776700"/>
    <w:rsid w:val="00782830"/>
    <w:rsid w:val="0078664A"/>
    <w:rsid w:val="00792F9C"/>
    <w:rsid w:val="007A6D91"/>
    <w:rsid w:val="007B0F6D"/>
    <w:rsid w:val="007C62C3"/>
    <w:rsid w:val="007D25AA"/>
    <w:rsid w:val="007E3866"/>
    <w:rsid w:val="007F0873"/>
    <w:rsid w:val="007F0BD0"/>
    <w:rsid w:val="007F206F"/>
    <w:rsid w:val="00805726"/>
    <w:rsid w:val="00815117"/>
    <w:rsid w:val="00824CB1"/>
    <w:rsid w:val="00825CBA"/>
    <w:rsid w:val="0084225F"/>
    <w:rsid w:val="008520F8"/>
    <w:rsid w:val="00854C53"/>
    <w:rsid w:val="00855F34"/>
    <w:rsid w:val="008826B6"/>
    <w:rsid w:val="008B0B22"/>
    <w:rsid w:val="008B2154"/>
    <w:rsid w:val="008C58B0"/>
    <w:rsid w:val="008C591B"/>
    <w:rsid w:val="008C6182"/>
    <w:rsid w:val="008E41DD"/>
    <w:rsid w:val="008F04CB"/>
    <w:rsid w:val="0090779E"/>
    <w:rsid w:val="00926458"/>
    <w:rsid w:val="00933720"/>
    <w:rsid w:val="00955EAC"/>
    <w:rsid w:val="00964E7F"/>
    <w:rsid w:val="009C7E52"/>
    <w:rsid w:val="009E4934"/>
    <w:rsid w:val="009E7CF7"/>
    <w:rsid w:val="009F40A7"/>
    <w:rsid w:val="009F5CE6"/>
    <w:rsid w:val="00A035CD"/>
    <w:rsid w:val="00A1389E"/>
    <w:rsid w:val="00A47AA1"/>
    <w:rsid w:val="00A50E80"/>
    <w:rsid w:val="00A513B0"/>
    <w:rsid w:val="00A51EE1"/>
    <w:rsid w:val="00A63F7F"/>
    <w:rsid w:val="00A667CE"/>
    <w:rsid w:val="00A6744A"/>
    <w:rsid w:val="00A75042"/>
    <w:rsid w:val="00A774BC"/>
    <w:rsid w:val="00A80870"/>
    <w:rsid w:val="00A82678"/>
    <w:rsid w:val="00A946CB"/>
    <w:rsid w:val="00A9721A"/>
    <w:rsid w:val="00AA58C7"/>
    <w:rsid w:val="00AA77C8"/>
    <w:rsid w:val="00AC7BE2"/>
    <w:rsid w:val="00AE1B3F"/>
    <w:rsid w:val="00AE35BF"/>
    <w:rsid w:val="00AF21CA"/>
    <w:rsid w:val="00B1067E"/>
    <w:rsid w:val="00B11789"/>
    <w:rsid w:val="00B25FD5"/>
    <w:rsid w:val="00B300BA"/>
    <w:rsid w:val="00B55EF6"/>
    <w:rsid w:val="00B630EF"/>
    <w:rsid w:val="00B81790"/>
    <w:rsid w:val="00B81BBC"/>
    <w:rsid w:val="00BC452C"/>
    <w:rsid w:val="00BD03D5"/>
    <w:rsid w:val="00BD748A"/>
    <w:rsid w:val="00BD74B8"/>
    <w:rsid w:val="00BE01FD"/>
    <w:rsid w:val="00C302F9"/>
    <w:rsid w:val="00C3215E"/>
    <w:rsid w:val="00C45272"/>
    <w:rsid w:val="00C47770"/>
    <w:rsid w:val="00C72EC9"/>
    <w:rsid w:val="00C75856"/>
    <w:rsid w:val="00C81528"/>
    <w:rsid w:val="00C85A7C"/>
    <w:rsid w:val="00C95214"/>
    <w:rsid w:val="00CC3F59"/>
    <w:rsid w:val="00CD4774"/>
    <w:rsid w:val="00CE1732"/>
    <w:rsid w:val="00CE5A14"/>
    <w:rsid w:val="00D04C34"/>
    <w:rsid w:val="00D10AAF"/>
    <w:rsid w:val="00D12D25"/>
    <w:rsid w:val="00D27540"/>
    <w:rsid w:val="00D4006B"/>
    <w:rsid w:val="00D40D7A"/>
    <w:rsid w:val="00D64A0D"/>
    <w:rsid w:val="00D676C3"/>
    <w:rsid w:val="00D7399A"/>
    <w:rsid w:val="00D750B4"/>
    <w:rsid w:val="00D81C18"/>
    <w:rsid w:val="00D8461A"/>
    <w:rsid w:val="00D8536E"/>
    <w:rsid w:val="00D85739"/>
    <w:rsid w:val="00D94629"/>
    <w:rsid w:val="00D95CAF"/>
    <w:rsid w:val="00DA084F"/>
    <w:rsid w:val="00DB60B6"/>
    <w:rsid w:val="00DB6738"/>
    <w:rsid w:val="00DC1409"/>
    <w:rsid w:val="00DC1CC6"/>
    <w:rsid w:val="00DD5135"/>
    <w:rsid w:val="00DE1725"/>
    <w:rsid w:val="00E05343"/>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3AF3"/>
    <w:rsid w:val="00F36ADC"/>
    <w:rsid w:val="00F44F3C"/>
    <w:rsid w:val="00F605C6"/>
    <w:rsid w:val="00F6785B"/>
    <w:rsid w:val="00F81637"/>
    <w:rsid w:val="00F81FE3"/>
    <w:rsid w:val="00F9012D"/>
    <w:rsid w:val="00F915D6"/>
    <w:rsid w:val="00FB52F1"/>
    <w:rsid w:val="00FC3569"/>
    <w:rsid w:val="00FD31B9"/>
    <w:rsid w:val="00FD344A"/>
    <w:rsid w:val="00FE2B02"/>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D7399A"/>
    <w:pPr>
      <w:spacing w:line="360" w:lineRule="auto"/>
      <w:jc w:val="both"/>
      <w:outlineLvl w:val="0"/>
    </w:pPr>
    <w:rPr>
      <w:rFonts w:ascii="Times New Roman" w:eastAsia="Times New Roman" w:hAnsi="Times New Roman" w:cs="Times New Roman"/>
      <w:sz w:val="24"/>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D7399A"/>
    <w:rPr>
      <w:rFonts w:ascii="Times New Roman" w:eastAsia="Times New Roman" w:hAnsi="Times New Roman" w:cs="Times New Roman"/>
      <w:sz w:val="24"/>
    </w:rPr>
  </w:style>
  <w:style w:type="paragraph" w:styleId="TOCHeading">
    <w:name w:val="TOC Heading"/>
    <w:basedOn w:val="Heading1"/>
    <w:next w:val="Normal"/>
    <w:uiPriority w:val="39"/>
    <w:unhideWhenUsed/>
    <w:qFormat/>
    <w:rsid w:val="00184A9A"/>
    <w:pPr>
      <w:spacing w:before="480" w:line="276" w:lineRule="auto"/>
      <w:outlineLvl w:val="9"/>
    </w:pPr>
    <w:rPr>
      <w:b/>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paragraph" w:styleId="NoSpacing">
    <w:name w:val="No Spacing"/>
    <w:uiPriority w:val="1"/>
    <w:qFormat/>
    <w:rsid w:val="002A639D"/>
    <w:pPr>
      <w:spacing w:after="0" w:line="240" w:lineRule="auto"/>
    </w:pPr>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and.nhs.uk/long-read/inclusive-digital-healthcare-a-framework-for-nhs-action-on-digital-inclusion/"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local.gov.uk/national-escalation-protocol-issues-safeguarding-adults-reviews-safeguarding-adult-boards-2021" TargetMode="External"/><Relationship Id="rId4" Type="http://schemas.openxmlformats.org/officeDocument/2006/relationships/settings" Target="settings.xml"/><Relationship Id="rId9" Type="http://schemas.openxmlformats.org/officeDocument/2006/relationships/hyperlink" Target="https://www.gov.uk/government/publications/people-at-the-heart-of-care-adult-social-care-reform-white-paper"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1843</Words>
  <Characters>10511</Characters>
  <Application>Microsoft Office Word</Application>
  <DocSecurity>0</DocSecurity>
  <Lines>87</Lines>
  <Paragraphs>24</Paragraphs>
  <ScaleCrop>false</ScaleCrop>
  <HeadingPairs>
    <vt:vector size="4" baseType="variant">
      <vt:variant>
        <vt:lpstr>Title</vt:lpstr>
      </vt:variant>
      <vt:variant>
        <vt:i4>1</vt:i4>
      </vt:variant>
      <vt:variant>
        <vt:lpstr>Headings</vt:lpstr>
      </vt:variant>
      <vt:variant>
        <vt:i4>16</vt:i4>
      </vt:variant>
    </vt:vector>
  </HeadingPairs>
  <TitlesOfParts>
    <vt:vector size="17" baseType="lpstr">
      <vt:lpstr/>
      <vt:lpstr/>
      <vt:lpstr>1. Introduction</vt:lpstr>
      <vt:lpstr>2. Care Assistance—Description and background</vt:lpstr>
      <vt:lpstr/>
      <vt:lpstr>3. Skills Required for the Position of Care Assistant</vt:lpstr>
      <vt:lpstr>    3.1 Communication Skills</vt:lpstr>
      <vt:lpstr>    3.2 Problem‑Solving Skills</vt:lpstr>
      <vt:lpstr>    3.3 Digital Skills</vt:lpstr>
      <vt:lpstr>4  Strategies for Enhancing Each Skill Care Assistance </vt:lpstr>
      <vt:lpstr>    4.1 Promoting the Development of Communication Skills</vt:lpstr>
      <vt:lpstr>    4.2  Enhancing the Problem-Solving Skill</vt:lpstr>
      <vt:lpstr>    4.3 Developing Digital Skills</vt:lpstr>
      <vt:lpstr/>
      <vt:lpstr>5. Conclusion</vt:lpstr>
      <vt:lpstr/>
      <vt:lpstr>6. Reference List</vt:lpstr>
    </vt:vector>
  </TitlesOfParts>
  <Company>University of Wales Trinity Saint David</Company>
  <LinksUpToDate>false</LinksUpToDate>
  <CharactersWithSpaces>12330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Tsehay Kebede Kefale (2518040)</cp:lastModifiedBy>
  <cp:revision>2</cp:revision>
  <dcterms:created xsi:type="dcterms:W3CDTF">2025-12-17T14:25:00Z</dcterms:created>
  <dcterms:modified xsi:type="dcterms:W3CDTF">2025-12-17T14:25:00Z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GrammarlyDocumentId">
    <vt:lpwstr>9d4d3d32-1dee-45ec-8192-9ad3347e7a9a</vt:lpwstr>
  </property>
</Properties>
</file>