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B475F" w:rsidRPr="009B31E1" w:rsidRDefault="00074402" w:rsidP="002759EB">
      <w:pPr>
        <w:spacing w:line="360" w:lineRule="auto"/>
        <w:jc w:val="both"/>
        <w:rPr>
          <w:rFonts w:ascii="Arial" w:hAnsi="Arial" w:cs="Arial"/>
          <w:szCs w:val="24"/>
        </w:rPr>
      </w:pPr>
      <w:r w:rsidRPr="009B31E1">
        <w:rPr>
          <w:rFonts w:ascii="Arial" w:hAnsi="Arial" w:cs="Arial"/>
          <w:noProof/>
          <w:szCs w:val="24"/>
          <w:lang w:eastAsia="en-GB"/>
        </w:rPr>
        <w:drawing>
          <wp:anchor distT="0" distB="0" distL="114300" distR="114300" simplePos="0" relativeHeight="251659264" behindDoc="0" locked="0" layoutInCell="1" allowOverlap="1">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p>
    <w:p w:rsidR="00074402" w:rsidRPr="009B31E1" w:rsidRDefault="00074402" w:rsidP="002759EB">
      <w:pPr>
        <w:spacing w:line="360" w:lineRule="auto"/>
        <w:jc w:val="both"/>
        <w:rPr>
          <w:rFonts w:ascii="Arial" w:hAnsi="Arial" w:cs="Arial"/>
          <w:szCs w:val="24"/>
        </w:rPr>
      </w:pPr>
    </w:p>
    <w:p w:rsidR="00074402" w:rsidRPr="009B31E1" w:rsidRDefault="00074402" w:rsidP="002759EB">
      <w:pPr>
        <w:spacing w:line="360" w:lineRule="auto"/>
        <w:jc w:val="both"/>
        <w:rPr>
          <w:rFonts w:ascii="Arial" w:hAnsi="Arial" w:cs="Arial"/>
          <w:szCs w:val="24"/>
        </w:rPr>
      </w:pPr>
    </w:p>
    <w:p w:rsidR="00074402" w:rsidRDefault="00074402" w:rsidP="002759EB">
      <w:pPr>
        <w:spacing w:line="360" w:lineRule="auto"/>
        <w:jc w:val="both"/>
        <w:rPr>
          <w:rFonts w:ascii="Arial" w:hAnsi="Arial" w:cs="Arial"/>
          <w:szCs w:val="24"/>
        </w:rPr>
      </w:pPr>
    </w:p>
    <w:p w:rsidR="008F33E0" w:rsidRDefault="008F33E0" w:rsidP="002759EB">
      <w:pPr>
        <w:spacing w:line="360" w:lineRule="auto"/>
        <w:jc w:val="both"/>
        <w:rPr>
          <w:rFonts w:ascii="Arial" w:hAnsi="Arial" w:cs="Arial"/>
          <w:szCs w:val="24"/>
        </w:rPr>
      </w:pPr>
    </w:p>
    <w:p w:rsidR="008F33E0" w:rsidRDefault="008F33E0" w:rsidP="002759EB">
      <w:pPr>
        <w:spacing w:line="360" w:lineRule="auto"/>
        <w:jc w:val="both"/>
        <w:rPr>
          <w:rFonts w:ascii="Arial" w:hAnsi="Arial" w:cs="Arial"/>
          <w:szCs w:val="24"/>
        </w:rPr>
      </w:pPr>
    </w:p>
    <w:p w:rsidR="008F33E0" w:rsidRPr="008F33E0" w:rsidRDefault="008F33E0" w:rsidP="008F33E0">
      <w:pPr>
        <w:spacing w:line="360" w:lineRule="auto"/>
        <w:rPr>
          <w:rFonts w:ascii="Arial" w:hAnsi="Arial" w:cs="Arial"/>
          <w:b/>
          <w:sz w:val="36"/>
          <w:szCs w:val="36"/>
        </w:rPr>
      </w:pPr>
    </w:p>
    <w:p w:rsidR="008F33E0" w:rsidRPr="008F33E0" w:rsidRDefault="008F33E0" w:rsidP="002759EB">
      <w:pPr>
        <w:spacing w:line="360" w:lineRule="auto"/>
        <w:jc w:val="both"/>
        <w:rPr>
          <w:rFonts w:ascii="Arial" w:hAnsi="Arial" w:cs="Arial"/>
          <w:b/>
          <w:sz w:val="36"/>
          <w:szCs w:val="36"/>
        </w:rPr>
      </w:pPr>
      <w:r w:rsidRPr="008F33E0">
        <w:rPr>
          <w:rFonts w:ascii="Arial" w:hAnsi="Arial" w:cs="Arial"/>
          <w:b/>
          <w:sz w:val="36"/>
          <w:szCs w:val="36"/>
        </w:rPr>
        <w:tab/>
      </w:r>
      <w:r w:rsidRPr="008F33E0">
        <w:rPr>
          <w:rFonts w:ascii="Arial" w:hAnsi="Arial" w:cs="Arial"/>
          <w:b/>
          <w:sz w:val="36"/>
          <w:szCs w:val="36"/>
        </w:rPr>
        <w:tab/>
      </w:r>
      <w:r w:rsidRPr="008F33E0">
        <w:rPr>
          <w:rFonts w:ascii="Arial" w:hAnsi="Arial" w:cs="Arial"/>
          <w:b/>
          <w:sz w:val="36"/>
          <w:szCs w:val="36"/>
        </w:rPr>
        <w:tab/>
      </w:r>
      <w:r>
        <w:rPr>
          <w:rFonts w:ascii="Arial" w:hAnsi="Arial" w:cs="Arial"/>
          <w:b/>
          <w:sz w:val="36"/>
          <w:szCs w:val="36"/>
        </w:rPr>
        <w:t xml:space="preserve"> </w:t>
      </w:r>
      <w:r w:rsidRPr="008F33E0">
        <w:rPr>
          <w:rFonts w:ascii="Arial" w:hAnsi="Arial" w:cs="Arial"/>
          <w:b/>
          <w:sz w:val="36"/>
          <w:szCs w:val="36"/>
        </w:rPr>
        <w:t>A</w:t>
      </w:r>
      <w:r>
        <w:rPr>
          <w:rFonts w:ascii="Arial" w:hAnsi="Arial" w:cs="Arial"/>
          <w:b/>
          <w:sz w:val="36"/>
          <w:szCs w:val="36"/>
        </w:rPr>
        <w:t>ssessment 1 – “Reflexology”</w:t>
      </w:r>
    </w:p>
    <w:p w:rsidR="008F33E0" w:rsidRPr="009B31E1" w:rsidRDefault="008F33E0" w:rsidP="002759EB">
      <w:pPr>
        <w:spacing w:line="360" w:lineRule="auto"/>
        <w:jc w:val="both"/>
        <w:rPr>
          <w:rFonts w:ascii="Arial" w:hAnsi="Arial" w:cs="Arial"/>
          <w:szCs w:val="24"/>
        </w:rPr>
      </w:pPr>
    </w:p>
    <w:p w:rsidR="00074402" w:rsidRPr="009B31E1" w:rsidRDefault="00074402" w:rsidP="002759EB">
      <w:pPr>
        <w:tabs>
          <w:tab w:val="left" w:pos="6540"/>
        </w:tabs>
        <w:spacing w:line="360" w:lineRule="auto"/>
        <w:jc w:val="both"/>
        <w:rPr>
          <w:rFonts w:ascii="Arial" w:hAnsi="Arial" w:cs="Arial"/>
          <w:sz w:val="28"/>
          <w:szCs w:val="28"/>
        </w:rPr>
      </w:pPr>
    </w:p>
    <w:p w:rsidR="00074402" w:rsidRPr="008F33E0" w:rsidRDefault="00074402" w:rsidP="002759EB">
      <w:pPr>
        <w:tabs>
          <w:tab w:val="left" w:pos="6540"/>
        </w:tabs>
        <w:spacing w:line="360" w:lineRule="auto"/>
        <w:jc w:val="both"/>
        <w:rPr>
          <w:rFonts w:ascii="Arial" w:hAnsi="Arial" w:cs="Arial"/>
          <w:b/>
          <w:sz w:val="28"/>
          <w:szCs w:val="28"/>
        </w:rPr>
      </w:pPr>
      <w:r w:rsidRPr="009B31E1">
        <w:rPr>
          <w:rFonts w:ascii="Arial" w:hAnsi="Arial" w:cs="Arial"/>
          <w:b/>
          <w:bCs/>
          <w:sz w:val="28"/>
          <w:szCs w:val="28"/>
        </w:rPr>
        <w:t>Student name</w:t>
      </w:r>
      <w:r w:rsidRPr="009B31E1">
        <w:rPr>
          <w:rFonts w:ascii="Arial" w:hAnsi="Arial" w:cs="Arial"/>
          <w:sz w:val="28"/>
          <w:szCs w:val="28"/>
        </w:rPr>
        <w:t>:</w:t>
      </w:r>
      <w:r w:rsidR="008F33E0">
        <w:rPr>
          <w:rFonts w:ascii="Arial" w:hAnsi="Arial" w:cs="Arial"/>
          <w:sz w:val="28"/>
          <w:szCs w:val="28"/>
        </w:rPr>
        <w:t xml:space="preserve"> </w:t>
      </w:r>
      <w:r w:rsidR="008F33E0" w:rsidRPr="008F33E0">
        <w:rPr>
          <w:rFonts w:ascii="Arial" w:hAnsi="Arial" w:cs="Arial"/>
          <w:b/>
          <w:sz w:val="28"/>
          <w:szCs w:val="28"/>
        </w:rPr>
        <w:t>Aurora Copae</w:t>
      </w:r>
    </w:p>
    <w:p w:rsidR="00074402" w:rsidRPr="008F33E0" w:rsidRDefault="00074402" w:rsidP="002759EB">
      <w:pPr>
        <w:tabs>
          <w:tab w:val="left" w:pos="6540"/>
        </w:tabs>
        <w:spacing w:line="360" w:lineRule="auto"/>
        <w:jc w:val="both"/>
        <w:rPr>
          <w:rFonts w:ascii="Arial" w:hAnsi="Arial" w:cs="Arial"/>
          <w:b/>
          <w:sz w:val="28"/>
          <w:szCs w:val="28"/>
        </w:rPr>
      </w:pPr>
      <w:r w:rsidRPr="008F33E0">
        <w:rPr>
          <w:rFonts w:ascii="Arial" w:hAnsi="Arial" w:cs="Arial"/>
          <w:b/>
          <w:bCs/>
          <w:sz w:val="28"/>
          <w:szCs w:val="28"/>
        </w:rPr>
        <w:t>Student ID</w:t>
      </w:r>
      <w:r w:rsidRPr="008F33E0">
        <w:rPr>
          <w:rFonts w:ascii="Arial" w:hAnsi="Arial" w:cs="Arial"/>
          <w:b/>
          <w:sz w:val="28"/>
          <w:szCs w:val="28"/>
        </w:rPr>
        <w:t>:</w:t>
      </w:r>
      <w:r w:rsidR="008F33E0" w:rsidRPr="008F33E0">
        <w:rPr>
          <w:rFonts w:ascii="Arial" w:hAnsi="Arial" w:cs="Arial"/>
          <w:b/>
          <w:sz w:val="28"/>
          <w:szCs w:val="28"/>
        </w:rPr>
        <w:t xml:space="preserve"> 1919900</w:t>
      </w:r>
    </w:p>
    <w:p w:rsidR="00074402" w:rsidRPr="008F33E0" w:rsidRDefault="00074402" w:rsidP="002759EB">
      <w:pPr>
        <w:tabs>
          <w:tab w:val="left" w:pos="6540"/>
        </w:tabs>
        <w:spacing w:line="360" w:lineRule="auto"/>
        <w:jc w:val="both"/>
        <w:rPr>
          <w:rFonts w:ascii="Arial" w:hAnsi="Arial" w:cs="Arial"/>
          <w:b/>
          <w:sz w:val="28"/>
          <w:szCs w:val="28"/>
        </w:rPr>
      </w:pPr>
    </w:p>
    <w:p w:rsidR="00074402" w:rsidRPr="008F33E0" w:rsidRDefault="00074402" w:rsidP="002759EB">
      <w:pPr>
        <w:tabs>
          <w:tab w:val="left" w:pos="6540"/>
        </w:tabs>
        <w:spacing w:line="360" w:lineRule="auto"/>
        <w:jc w:val="both"/>
        <w:rPr>
          <w:rFonts w:ascii="Arial" w:hAnsi="Arial" w:cs="Arial"/>
          <w:b/>
          <w:sz w:val="28"/>
          <w:szCs w:val="28"/>
        </w:rPr>
      </w:pPr>
      <w:r w:rsidRPr="008F33E0">
        <w:rPr>
          <w:rFonts w:ascii="Arial" w:hAnsi="Arial" w:cs="Arial"/>
          <w:b/>
          <w:bCs/>
          <w:sz w:val="28"/>
          <w:szCs w:val="28"/>
        </w:rPr>
        <w:t>Module name</w:t>
      </w:r>
      <w:r w:rsidRPr="008F33E0">
        <w:rPr>
          <w:rFonts w:ascii="Arial" w:hAnsi="Arial" w:cs="Arial"/>
          <w:b/>
          <w:sz w:val="28"/>
          <w:szCs w:val="28"/>
        </w:rPr>
        <w:t xml:space="preserve">: </w:t>
      </w:r>
      <w:r w:rsidR="008F33E0" w:rsidRPr="008F33E0">
        <w:rPr>
          <w:rFonts w:ascii="Arial" w:hAnsi="Arial" w:cs="Arial"/>
          <w:b/>
          <w:sz w:val="28"/>
          <w:szCs w:val="28"/>
        </w:rPr>
        <w:t>Complementary Therapies</w:t>
      </w:r>
    </w:p>
    <w:p w:rsidR="00074402" w:rsidRPr="008F33E0" w:rsidRDefault="00074402" w:rsidP="002759EB">
      <w:pPr>
        <w:tabs>
          <w:tab w:val="left" w:pos="6540"/>
        </w:tabs>
        <w:spacing w:line="360" w:lineRule="auto"/>
        <w:jc w:val="both"/>
        <w:rPr>
          <w:rFonts w:ascii="Arial" w:hAnsi="Arial" w:cs="Arial"/>
          <w:b/>
          <w:sz w:val="28"/>
          <w:szCs w:val="28"/>
        </w:rPr>
      </w:pPr>
      <w:r w:rsidRPr="008F33E0">
        <w:rPr>
          <w:rFonts w:ascii="Arial" w:hAnsi="Arial" w:cs="Arial"/>
          <w:b/>
          <w:bCs/>
          <w:sz w:val="28"/>
          <w:szCs w:val="28"/>
        </w:rPr>
        <w:t>Module code</w:t>
      </w:r>
      <w:r w:rsidRPr="008F33E0">
        <w:rPr>
          <w:rFonts w:ascii="Arial" w:hAnsi="Arial" w:cs="Arial"/>
          <w:b/>
          <w:sz w:val="28"/>
          <w:szCs w:val="28"/>
        </w:rPr>
        <w:t>:</w:t>
      </w:r>
      <w:r w:rsidR="008F33E0" w:rsidRPr="008F33E0">
        <w:rPr>
          <w:rFonts w:ascii="Arial" w:hAnsi="Arial" w:cs="Arial"/>
          <w:b/>
          <w:sz w:val="28"/>
          <w:szCs w:val="28"/>
        </w:rPr>
        <w:t xml:space="preserve"> BMHP5001_LON</w:t>
      </w:r>
    </w:p>
    <w:p w:rsidR="00074402" w:rsidRPr="009B31E1" w:rsidRDefault="00074402" w:rsidP="002759EB">
      <w:pPr>
        <w:tabs>
          <w:tab w:val="left" w:pos="6540"/>
        </w:tabs>
        <w:spacing w:line="360" w:lineRule="auto"/>
        <w:jc w:val="both"/>
        <w:rPr>
          <w:rFonts w:ascii="Arial" w:hAnsi="Arial" w:cs="Arial"/>
          <w:sz w:val="28"/>
          <w:szCs w:val="28"/>
        </w:rPr>
      </w:pPr>
      <w:r w:rsidRPr="008F33E0">
        <w:rPr>
          <w:rFonts w:ascii="Arial" w:hAnsi="Arial" w:cs="Arial"/>
          <w:b/>
          <w:bCs/>
          <w:sz w:val="28"/>
          <w:szCs w:val="28"/>
        </w:rPr>
        <w:t>Lecturer name</w:t>
      </w:r>
      <w:r w:rsidRPr="008F33E0">
        <w:rPr>
          <w:rFonts w:ascii="Arial" w:hAnsi="Arial" w:cs="Arial"/>
          <w:b/>
          <w:sz w:val="28"/>
          <w:szCs w:val="28"/>
        </w:rPr>
        <w:t>:</w:t>
      </w:r>
      <w:r w:rsidR="008F33E0" w:rsidRPr="008F33E0">
        <w:rPr>
          <w:rFonts w:ascii="Arial" w:hAnsi="Arial" w:cs="Arial"/>
          <w:b/>
          <w:sz w:val="28"/>
          <w:szCs w:val="28"/>
        </w:rPr>
        <w:t xml:space="preserve"> Eleni Koutsogeorgou</w:t>
      </w:r>
    </w:p>
    <w:p w:rsidR="00074402" w:rsidRPr="009B31E1" w:rsidRDefault="00074402" w:rsidP="002759EB">
      <w:pPr>
        <w:tabs>
          <w:tab w:val="left" w:pos="6540"/>
        </w:tabs>
        <w:spacing w:line="360" w:lineRule="auto"/>
        <w:jc w:val="both"/>
        <w:rPr>
          <w:rFonts w:ascii="Arial" w:hAnsi="Arial" w:cs="Arial"/>
          <w:sz w:val="28"/>
          <w:szCs w:val="28"/>
        </w:rPr>
      </w:pPr>
    </w:p>
    <w:p w:rsidR="00074402" w:rsidRDefault="00074402" w:rsidP="002759EB">
      <w:pPr>
        <w:tabs>
          <w:tab w:val="left" w:pos="6540"/>
        </w:tabs>
        <w:spacing w:line="360" w:lineRule="auto"/>
        <w:jc w:val="both"/>
        <w:rPr>
          <w:rFonts w:ascii="Arial" w:hAnsi="Arial" w:cs="Arial"/>
          <w:sz w:val="28"/>
          <w:szCs w:val="28"/>
        </w:rPr>
      </w:pPr>
    </w:p>
    <w:p w:rsidR="008F33E0" w:rsidRDefault="008F33E0" w:rsidP="002759EB">
      <w:pPr>
        <w:tabs>
          <w:tab w:val="left" w:pos="6540"/>
        </w:tabs>
        <w:spacing w:line="360" w:lineRule="auto"/>
        <w:jc w:val="both"/>
        <w:rPr>
          <w:rFonts w:ascii="Arial" w:hAnsi="Arial" w:cs="Arial"/>
          <w:sz w:val="28"/>
          <w:szCs w:val="28"/>
        </w:rPr>
      </w:pPr>
    </w:p>
    <w:p w:rsidR="008F33E0" w:rsidRDefault="008F33E0" w:rsidP="002759EB">
      <w:pPr>
        <w:tabs>
          <w:tab w:val="left" w:pos="6540"/>
        </w:tabs>
        <w:spacing w:line="360" w:lineRule="auto"/>
        <w:jc w:val="both"/>
        <w:rPr>
          <w:rFonts w:ascii="Arial" w:hAnsi="Arial" w:cs="Arial"/>
          <w:sz w:val="28"/>
          <w:szCs w:val="28"/>
        </w:rPr>
      </w:pPr>
    </w:p>
    <w:p w:rsidR="008F33E0" w:rsidRDefault="008F33E0" w:rsidP="002759EB">
      <w:pPr>
        <w:tabs>
          <w:tab w:val="left" w:pos="6540"/>
        </w:tabs>
        <w:spacing w:line="360" w:lineRule="auto"/>
        <w:jc w:val="both"/>
        <w:rPr>
          <w:rFonts w:ascii="Arial" w:hAnsi="Arial" w:cs="Arial"/>
          <w:sz w:val="28"/>
          <w:szCs w:val="28"/>
        </w:rPr>
      </w:pPr>
    </w:p>
    <w:p w:rsidR="008F33E0" w:rsidRDefault="008F33E0" w:rsidP="002759EB">
      <w:pPr>
        <w:tabs>
          <w:tab w:val="left" w:pos="6540"/>
        </w:tabs>
        <w:spacing w:line="360" w:lineRule="auto"/>
        <w:jc w:val="both"/>
        <w:rPr>
          <w:rFonts w:ascii="Arial" w:hAnsi="Arial" w:cs="Arial"/>
          <w:sz w:val="28"/>
          <w:szCs w:val="28"/>
        </w:rPr>
      </w:pPr>
    </w:p>
    <w:p w:rsidR="008F33E0" w:rsidRDefault="008F33E0" w:rsidP="002759EB">
      <w:pPr>
        <w:tabs>
          <w:tab w:val="left" w:pos="6540"/>
        </w:tabs>
        <w:spacing w:line="360" w:lineRule="auto"/>
        <w:jc w:val="both"/>
        <w:rPr>
          <w:rFonts w:ascii="Arial" w:hAnsi="Arial" w:cs="Arial"/>
          <w:sz w:val="28"/>
          <w:szCs w:val="28"/>
        </w:rPr>
      </w:pPr>
    </w:p>
    <w:p w:rsidR="008F33E0" w:rsidRDefault="008F33E0" w:rsidP="002759EB">
      <w:pPr>
        <w:tabs>
          <w:tab w:val="left" w:pos="6540"/>
        </w:tabs>
        <w:spacing w:line="360" w:lineRule="auto"/>
        <w:jc w:val="both"/>
        <w:rPr>
          <w:rFonts w:ascii="Arial" w:hAnsi="Arial" w:cs="Arial"/>
          <w:sz w:val="28"/>
          <w:szCs w:val="28"/>
        </w:rPr>
      </w:pPr>
    </w:p>
    <w:p w:rsidR="008F33E0" w:rsidRDefault="008F33E0" w:rsidP="002759EB">
      <w:pPr>
        <w:tabs>
          <w:tab w:val="left" w:pos="6540"/>
        </w:tabs>
        <w:spacing w:line="360" w:lineRule="auto"/>
        <w:jc w:val="both"/>
        <w:rPr>
          <w:rFonts w:ascii="Arial" w:hAnsi="Arial" w:cs="Arial"/>
          <w:sz w:val="28"/>
          <w:szCs w:val="28"/>
        </w:rPr>
      </w:pPr>
    </w:p>
    <w:p w:rsidR="008F33E0" w:rsidRPr="009B31E1" w:rsidRDefault="008F33E0" w:rsidP="002759EB">
      <w:pPr>
        <w:tabs>
          <w:tab w:val="left" w:pos="6540"/>
        </w:tabs>
        <w:spacing w:line="360" w:lineRule="auto"/>
        <w:jc w:val="both"/>
        <w:rPr>
          <w:rFonts w:ascii="Arial" w:hAnsi="Arial" w:cs="Arial"/>
          <w:sz w:val="28"/>
          <w:szCs w:val="28"/>
        </w:rPr>
      </w:pPr>
    </w:p>
    <w:sdt>
      <w:sdtPr>
        <w:rPr>
          <w:rFonts w:ascii="Arial" w:eastAsiaTheme="minorHAnsi" w:hAnsi="Arial" w:cs="Arial"/>
          <w:color w:val="auto"/>
          <w:sz w:val="24"/>
          <w:szCs w:val="22"/>
          <w:lang w:val="en-GB"/>
        </w:rPr>
        <w:id w:val="-760689373"/>
        <w:docPartObj>
          <w:docPartGallery w:val="Table of Contents"/>
          <w:docPartUnique/>
        </w:docPartObj>
      </w:sdtPr>
      <w:sdtEndPr>
        <w:rPr>
          <w:b/>
          <w:bCs/>
          <w:noProof/>
        </w:rPr>
      </w:sdtEndPr>
      <w:sdtContent>
        <w:p w:rsidR="008F33E0" w:rsidRDefault="008F33E0" w:rsidP="005C512C">
          <w:pPr>
            <w:pStyle w:val="TOCHeading"/>
            <w:jc w:val="center"/>
            <w:rPr>
              <w:rFonts w:ascii="Arial" w:eastAsiaTheme="minorHAnsi" w:hAnsi="Arial" w:cs="Arial"/>
              <w:color w:val="auto"/>
              <w:sz w:val="24"/>
              <w:szCs w:val="22"/>
              <w:lang w:val="en-GB"/>
            </w:rPr>
          </w:pPr>
        </w:p>
        <w:p w:rsidR="005C512C" w:rsidRPr="009B31E1" w:rsidRDefault="005C512C" w:rsidP="005C512C">
          <w:pPr>
            <w:pStyle w:val="TOCHeading"/>
            <w:jc w:val="center"/>
            <w:rPr>
              <w:rFonts w:ascii="Arial" w:hAnsi="Arial" w:cs="Arial"/>
              <w:b/>
              <w:bCs/>
              <w:color w:val="000000" w:themeColor="text1"/>
              <w:lang w:val="en-GB"/>
            </w:rPr>
          </w:pPr>
          <w:r w:rsidRPr="009B31E1">
            <w:rPr>
              <w:rFonts w:ascii="Arial" w:hAnsi="Arial" w:cs="Arial"/>
              <w:b/>
              <w:bCs/>
              <w:color w:val="000000" w:themeColor="text1"/>
              <w:lang w:val="en-GB"/>
            </w:rPr>
            <w:t>Table of Contents</w:t>
          </w:r>
        </w:p>
        <w:p w:rsidR="005C512C" w:rsidRPr="009B31E1" w:rsidRDefault="00A924AB">
          <w:pPr>
            <w:pStyle w:val="TOC1"/>
            <w:tabs>
              <w:tab w:val="right" w:leader="dot" w:pos="9016"/>
            </w:tabs>
            <w:rPr>
              <w:rFonts w:ascii="Arial" w:hAnsi="Arial" w:cs="Arial"/>
              <w:noProof/>
            </w:rPr>
          </w:pPr>
          <w:r w:rsidRPr="00A924AB">
            <w:rPr>
              <w:rFonts w:ascii="Arial" w:hAnsi="Arial" w:cs="Arial"/>
            </w:rPr>
            <w:fldChar w:fldCharType="begin"/>
          </w:r>
          <w:r w:rsidR="005C512C" w:rsidRPr="009B31E1">
            <w:rPr>
              <w:rFonts w:ascii="Arial" w:hAnsi="Arial" w:cs="Arial"/>
            </w:rPr>
            <w:instrText xml:space="preserve"> TOC \o "1-3" \h \z \u </w:instrText>
          </w:r>
          <w:r w:rsidRPr="00A924AB">
            <w:rPr>
              <w:rFonts w:ascii="Arial" w:hAnsi="Arial" w:cs="Arial"/>
            </w:rPr>
            <w:fldChar w:fldCharType="separate"/>
          </w:r>
          <w:hyperlink w:anchor="_Toc89770891" w:history="1">
            <w:r w:rsidR="005C512C" w:rsidRPr="009B31E1">
              <w:rPr>
                <w:rStyle w:val="Hyperlink"/>
                <w:rFonts w:ascii="Arial" w:hAnsi="Arial" w:cs="Arial"/>
                <w:noProof/>
              </w:rPr>
              <w:t>1. Introduction</w:t>
            </w:r>
            <w:r w:rsidR="005C512C" w:rsidRPr="009B31E1">
              <w:rPr>
                <w:rFonts w:ascii="Arial" w:hAnsi="Arial" w:cs="Arial"/>
                <w:noProof/>
                <w:webHidden/>
              </w:rPr>
              <w:tab/>
            </w:r>
            <w:r w:rsidRPr="009B31E1">
              <w:rPr>
                <w:rFonts w:ascii="Arial" w:hAnsi="Arial" w:cs="Arial"/>
                <w:noProof/>
                <w:webHidden/>
              </w:rPr>
              <w:fldChar w:fldCharType="begin"/>
            </w:r>
            <w:r w:rsidR="005C512C" w:rsidRPr="009B31E1">
              <w:rPr>
                <w:rFonts w:ascii="Arial" w:hAnsi="Arial" w:cs="Arial"/>
                <w:noProof/>
                <w:webHidden/>
              </w:rPr>
              <w:instrText xml:space="preserve"> PAGEREF _Toc89770891 \h </w:instrText>
            </w:r>
            <w:r w:rsidRPr="009B31E1">
              <w:rPr>
                <w:rFonts w:ascii="Arial" w:hAnsi="Arial" w:cs="Arial"/>
                <w:noProof/>
                <w:webHidden/>
              </w:rPr>
            </w:r>
            <w:r w:rsidRPr="009B31E1">
              <w:rPr>
                <w:rFonts w:ascii="Arial" w:hAnsi="Arial" w:cs="Arial"/>
                <w:noProof/>
                <w:webHidden/>
              </w:rPr>
              <w:fldChar w:fldCharType="separate"/>
            </w:r>
            <w:r w:rsidR="005C512C" w:rsidRPr="009B31E1">
              <w:rPr>
                <w:rFonts w:ascii="Arial" w:hAnsi="Arial" w:cs="Arial"/>
                <w:noProof/>
                <w:webHidden/>
              </w:rPr>
              <w:t>3</w:t>
            </w:r>
            <w:r w:rsidRPr="009B31E1">
              <w:rPr>
                <w:rFonts w:ascii="Arial" w:hAnsi="Arial" w:cs="Arial"/>
                <w:noProof/>
                <w:webHidden/>
              </w:rPr>
              <w:fldChar w:fldCharType="end"/>
            </w:r>
          </w:hyperlink>
        </w:p>
        <w:p w:rsidR="005C512C" w:rsidRPr="009B31E1" w:rsidRDefault="00A924AB">
          <w:pPr>
            <w:pStyle w:val="TOC1"/>
            <w:tabs>
              <w:tab w:val="right" w:leader="dot" w:pos="9016"/>
            </w:tabs>
            <w:rPr>
              <w:rFonts w:ascii="Arial" w:hAnsi="Arial" w:cs="Arial"/>
              <w:noProof/>
            </w:rPr>
          </w:pPr>
          <w:hyperlink w:anchor="_Toc89770892" w:history="1">
            <w:r w:rsidR="005C512C" w:rsidRPr="009B31E1">
              <w:rPr>
                <w:rStyle w:val="Hyperlink"/>
                <w:rFonts w:ascii="Arial" w:hAnsi="Arial" w:cs="Arial"/>
                <w:noProof/>
              </w:rPr>
              <w:t>2. History</w:t>
            </w:r>
            <w:r w:rsidR="005C512C" w:rsidRPr="009B31E1">
              <w:rPr>
                <w:rFonts w:ascii="Arial" w:hAnsi="Arial" w:cs="Arial"/>
                <w:noProof/>
                <w:webHidden/>
              </w:rPr>
              <w:tab/>
            </w:r>
            <w:r w:rsidRPr="009B31E1">
              <w:rPr>
                <w:rFonts w:ascii="Arial" w:hAnsi="Arial" w:cs="Arial"/>
                <w:noProof/>
                <w:webHidden/>
              </w:rPr>
              <w:fldChar w:fldCharType="begin"/>
            </w:r>
            <w:r w:rsidR="005C512C" w:rsidRPr="009B31E1">
              <w:rPr>
                <w:rFonts w:ascii="Arial" w:hAnsi="Arial" w:cs="Arial"/>
                <w:noProof/>
                <w:webHidden/>
              </w:rPr>
              <w:instrText xml:space="preserve"> PAGEREF _Toc89770892 \h </w:instrText>
            </w:r>
            <w:r w:rsidRPr="009B31E1">
              <w:rPr>
                <w:rFonts w:ascii="Arial" w:hAnsi="Arial" w:cs="Arial"/>
                <w:noProof/>
                <w:webHidden/>
              </w:rPr>
            </w:r>
            <w:r w:rsidRPr="009B31E1">
              <w:rPr>
                <w:rFonts w:ascii="Arial" w:hAnsi="Arial" w:cs="Arial"/>
                <w:noProof/>
                <w:webHidden/>
              </w:rPr>
              <w:fldChar w:fldCharType="separate"/>
            </w:r>
            <w:r w:rsidR="005C512C" w:rsidRPr="009B31E1">
              <w:rPr>
                <w:rFonts w:ascii="Arial" w:hAnsi="Arial" w:cs="Arial"/>
                <w:noProof/>
                <w:webHidden/>
              </w:rPr>
              <w:t>3</w:t>
            </w:r>
            <w:r w:rsidRPr="009B31E1">
              <w:rPr>
                <w:rFonts w:ascii="Arial" w:hAnsi="Arial" w:cs="Arial"/>
                <w:noProof/>
                <w:webHidden/>
              </w:rPr>
              <w:fldChar w:fldCharType="end"/>
            </w:r>
          </w:hyperlink>
        </w:p>
        <w:p w:rsidR="005C512C" w:rsidRPr="009B31E1" w:rsidRDefault="00A924AB">
          <w:pPr>
            <w:pStyle w:val="TOC1"/>
            <w:tabs>
              <w:tab w:val="right" w:leader="dot" w:pos="9016"/>
            </w:tabs>
            <w:rPr>
              <w:rFonts w:ascii="Arial" w:hAnsi="Arial" w:cs="Arial"/>
              <w:noProof/>
            </w:rPr>
          </w:pPr>
          <w:hyperlink w:anchor="_Toc89770893" w:history="1">
            <w:r w:rsidR="005C512C" w:rsidRPr="009B31E1">
              <w:rPr>
                <w:rStyle w:val="Hyperlink"/>
                <w:rFonts w:ascii="Arial" w:hAnsi="Arial" w:cs="Arial"/>
                <w:noProof/>
              </w:rPr>
              <w:t>3. Uses</w:t>
            </w:r>
            <w:r w:rsidR="005C512C" w:rsidRPr="009B31E1">
              <w:rPr>
                <w:rFonts w:ascii="Arial" w:hAnsi="Arial" w:cs="Arial"/>
                <w:noProof/>
                <w:webHidden/>
              </w:rPr>
              <w:tab/>
            </w:r>
            <w:r w:rsidRPr="009B31E1">
              <w:rPr>
                <w:rFonts w:ascii="Arial" w:hAnsi="Arial" w:cs="Arial"/>
                <w:noProof/>
                <w:webHidden/>
              </w:rPr>
              <w:fldChar w:fldCharType="begin"/>
            </w:r>
            <w:r w:rsidR="005C512C" w:rsidRPr="009B31E1">
              <w:rPr>
                <w:rFonts w:ascii="Arial" w:hAnsi="Arial" w:cs="Arial"/>
                <w:noProof/>
                <w:webHidden/>
              </w:rPr>
              <w:instrText xml:space="preserve"> PAGEREF _Toc89770893 \h </w:instrText>
            </w:r>
            <w:r w:rsidRPr="009B31E1">
              <w:rPr>
                <w:rFonts w:ascii="Arial" w:hAnsi="Arial" w:cs="Arial"/>
                <w:noProof/>
                <w:webHidden/>
              </w:rPr>
            </w:r>
            <w:r w:rsidRPr="009B31E1">
              <w:rPr>
                <w:rFonts w:ascii="Arial" w:hAnsi="Arial" w:cs="Arial"/>
                <w:noProof/>
                <w:webHidden/>
              </w:rPr>
              <w:fldChar w:fldCharType="separate"/>
            </w:r>
            <w:r w:rsidR="005C512C" w:rsidRPr="009B31E1">
              <w:rPr>
                <w:rFonts w:ascii="Arial" w:hAnsi="Arial" w:cs="Arial"/>
                <w:noProof/>
                <w:webHidden/>
              </w:rPr>
              <w:t>3</w:t>
            </w:r>
            <w:r w:rsidRPr="009B31E1">
              <w:rPr>
                <w:rFonts w:ascii="Arial" w:hAnsi="Arial" w:cs="Arial"/>
                <w:noProof/>
                <w:webHidden/>
              </w:rPr>
              <w:fldChar w:fldCharType="end"/>
            </w:r>
          </w:hyperlink>
        </w:p>
        <w:p w:rsidR="005C512C" w:rsidRPr="009B31E1" w:rsidRDefault="00A924AB">
          <w:pPr>
            <w:pStyle w:val="TOC1"/>
            <w:tabs>
              <w:tab w:val="right" w:leader="dot" w:pos="9016"/>
            </w:tabs>
            <w:rPr>
              <w:rFonts w:ascii="Arial" w:hAnsi="Arial" w:cs="Arial"/>
              <w:noProof/>
            </w:rPr>
          </w:pPr>
          <w:hyperlink w:anchor="_Toc89770894" w:history="1">
            <w:r w:rsidR="005C512C" w:rsidRPr="009B31E1">
              <w:rPr>
                <w:rStyle w:val="Hyperlink"/>
                <w:rFonts w:ascii="Arial" w:hAnsi="Arial" w:cs="Arial"/>
                <w:noProof/>
              </w:rPr>
              <w:t>4. Efficacy</w:t>
            </w:r>
            <w:r w:rsidR="005C512C" w:rsidRPr="009B31E1">
              <w:rPr>
                <w:rFonts w:ascii="Arial" w:hAnsi="Arial" w:cs="Arial"/>
                <w:noProof/>
                <w:webHidden/>
              </w:rPr>
              <w:tab/>
            </w:r>
            <w:r w:rsidRPr="009B31E1">
              <w:rPr>
                <w:rFonts w:ascii="Arial" w:hAnsi="Arial" w:cs="Arial"/>
                <w:noProof/>
                <w:webHidden/>
              </w:rPr>
              <w:fldChar w:fldCharType="begin"/>
            </w:r>
            <w:r w:rsidR="005C512C" w:rsidRPr="009B31E1">
              <w:rPr>
                <w:rFonts w:ascii="Arial" w:hAnsi="Arial" w:cs="Arial"/>
                <w:noProof/>
                <w:webHidden/>
              </w:rPr>
              <w:instrText xml:space="preserve"> PAGEREF _Toc89770894 \h </w:instrText>
            </w:r>
            <w:r w:rsidRPr="009B31E1">
              <w:rPr>
                <w:rFonts w:ascii="Arial" w:hAnsi="Arial" w:cs="Arial"/>
                <w:noProof/>
                <w:webHidden/>
              </w:rPr>
            </w:r>
            <w:r w:rsidRPr="009B31E1">
              <w:rPr>
                <w:rFonts w:ascii="Arial" w:hAnsi="Arial" w:cs="Arial"/>
                <w:noProof/>
                <w:webHidden/>
              </w:rPr>
              <w:fldChar w:fldCharType="separate"/>
            </w:r>
            <w:r w:rsidR="005C512C" w:rsidRPr="009B31E1">
              <w:rPr>
                <w:rFonts w:ascii="Arial" w:hAnsi="Arial" w:cs="Arial"/>
                <w:noProof/>
                <w:webHidden/>
              </w:rPr>
              <w:t>4</w:t>
            </w:r>
            <w:r w:rsidRPr="009B31E1">
              <w:rPr>
                <w:rFonts w:ascii="Arial" w:hAnsi="Arial" w:cs="Arial"/>
                <w:noProof/>
                <w:webHidden/>
              </w:rPr>
              <w:fldChar w:fldCharType="end"/>
            </w:r>
          </w:hyperlink>
        </w:p>
        <w:p w:rsidR="005C512C" w:rsidRPr="009B31E1" w:rsidRDefault="00A924AB">
          <w:pPr>
            <w:pStyle w:val="TOC1"/>
            <w:tabs>
              <w:tab w:val="right" w:leader="dot" w:pos="9016"/>
            </w:tabs>
            <w:rPr>
              <w:rFonts w:ascii="Arial" w:hAnsi="Arial" w:cs="Arial"/>
              <w:noProof/>
            </w:rPr>
          </w:pPr>
          <w:hyperlink w:anchor="_Toc89770895" w:history="1">
            <w:r w:rsidR="005C512C" w:rsidRPr="009B31E1">
              <w:rPr>
                <w:rStyle w:val="Hyperlink"/>
                <w:rFonts w:ascii="Arial" w:hAnsi="Arial" w:cs="Arial"/>
                <w:noProof/>
              </w:rPr>
              <w:t>5. Contraindications</w:t>
            </w:r>
            <w:r w:rsidR="005C512C" w:rsidRPr="009B31E1">
              <w:rPr>
                <w:rFonts w:ascii="Arial" w:hAnsi="Arial" w:cs="Arial"/>
                <w:noProof/>
                <w:webHidden/>
              </w:rPr>
              <w:tab/>
            </w:r>
            <w:r w:rsidRPr="009B31E1">
              <w:rPr>
                <w:rFonts w:ascii="Arial" w:hAnsi="Arial" w:cs="Arial"/>
                <w:noProof/>
                <w:webHidden/>
              </w:rPr>
              <w:fldChar w:fldCharType="begin"/>
            </w:r>
            <w:r w:rsidR="005C512C" w:rsidRPr="009B31E1">
              <w:rPr>
                <w:rFonts w:ascii="Arial" w:hAnsi="Arial" w:cs="Arial"/>
                <w:noProof/>
                <w:webHidden/>
              </w:rPr>
              <w:instrText xml:space="preserve"> PAGEREF _Toc89770895 \h </w:instrText>
            </w:r>
            <w:r w:rsidRPr="009B31E1">
              <w:rPr>
                <w:rFonts w:ascii="Arial" w:hAnsi="Arial" w:cs="Arial"/>
                <w:noProof/>
                <w:webHidden/>
              </w:rPr>
            </w:r>
            <w:r w:rsidRPr="009B31E1">
              <w:rPr>
                <w:rFonts w:ascii="Arial" w:hAnsi="Arial" w:cs="Arial"/>
                <w:noProof/>
                <w:webHidden/>
              </w:rPr>
              <w:fldChar w:fldCharType="separate"/>
            </w:r>
            <w:r w:rsidR="005C512C" w:rsidRPr="009B31E1">
              <w:rPr>
                <w:rFonts w:ascii="Arial" w:hAnsi="Arial" w:cs="Arial"/>
                <w:noProof/>
                <w:webHidden/>
              </w:rPr>
              <w:t>5</w:t>
            </w:r>
            <w:r w:rsidRPr="009B31E1">
              <w:rPr>
                <w:rFonts w:ascii="Arial" w:hAnsi="Arial" w:cs="Arial"/>
                <w:noProof/>
                <w:webHidden/>
              </w:rPr>
              <w:fldChar w:fldCharType="end"/>
            </w:r>
          </w:hyperlink>
        </w:p>
        <w:p w:rsidR="005C512C" w:rsidRPr="009B31E1" w:rsidRDefault="00A924AB">
          <w:pPr>
            <w:pStyle w:val="TOC1"/>
            <w:tabs>
              <w:tab w:val="right" w:leader="dot" w:pos="9016"/>
            </w:tabs>
            <w:rPr>
              <w:rFonts w:ascii="Arial" w:hAnsi="Arial" w:cs="Arial"/>
              <w:noProof/>
            </w:rPr>
          </w:pPr>
          <w:hyperlink w:anchor="_Toc89770896" w:history="1">
            <w:r w:rsidR="005C512C" w:rsidRPr="009B31E1">
              <w:rPr>
                <w:rStyle w:val="Hyperlink"/>
                <w:rFonts w:ascii="Arial" w:hAnsi="Arial" w:cs="Arial"/>
                <w:noProof/>
              </w:rPr>
              <w:t>6. Effectiveness</w:t>
            </w:r>
            <w:r w:rsidR="005C512C" w:rsidRPr="009B31E1">
              <w:rPr>
                <w:rFonts w:ascii="Arial" w:hAnsi="Arial" w:cs="Arial"/>
                <w:noProof/>
                <w:webHidden/>
              </w:rPr>
              <w:tab/>
            </w:r>
            <w:r w:rsidRPr="009B31E1">
              <w:rPr>
                <w:rFonts w:ascii="Arial" w:hAnsi="Arial" w:cs="Arial"/>
                <w:noProof/>
                <w:webHidden/>
              </w:rPr>
              <w:fldChar w:fldCharType="begin"/>
            </w:r>
            <w:r w:rsidR="005C512C" w:rsidRPr="009B31E1">
              <w:rPr>
                <w:rFonts w:ascii="Arial" w:hAnsi="Arial" w:cs="Arial"/>
                <w:noProof/>
                <w:webHidden/>
              </w:rPr>
              <w:instrText xml:space="preserve"> PAGEREF _Toc89770896 \h </w:instrText>
            </w:r>
            <w:r w:rsidRPr="009B31E1">
              <w:rPr>
                <w:rFonts w:ascii="Arial" w:hAnsi="Arial" w:cs="Arial"/>
                <w:noProof/>
                <w:webHidden/>
              </w:rPr>
            </w:r>
            <w:r w:rsidRPr="009B31E1">
              <w:rPr>
                <w:rFonts w:ascii="Arial" w:hAnsi="Arial" w:cs="Arial"/>
                <w:noProof/>
                <w:webHidden/>
              </w:rPr>
              <w:fldChar w:fldCharType="separate"/>
            </w:r>
            <w:r w:rsidR="005C512C" w:rsidRPr="009B31E1">
              <w:rPr>
                <w:rFonts w:ascii="Arial" w:hAnsi="Arial" w:cs="Arial"/>
                <w:noProof/>
                <w:webHidden/>
              </w:rPr>
              <w:t>5</w:t>
            </w:r>
            <w:r w:rsidRPr="009B31E1">
              <w:rPr>
                <w:rFonts w:ascii="Arial" w:hAnsi="Arial" w:cs="Arial"/>
                <w:noProof/>
                <w:webHidden/>
              </w:rPr>
              <w:fldChar w:fldCharType="end"/>
            </w:r>
          </w:hyperlink>
        </w:p>
        <w:p w:rsidR="005C512C" w:rsidRPr="009B31E1" w:rsidRDefault="00A924AB">
          <w:pPr>
            <w:pStyle w:val="TOC1"/>
            <w:tabs>
              <w:tab w:val="right" w:leader="dot" w:pos="9016"/>
            </w:tabs>
            <w:rPr>
              <w:rFonts w:ascii="Arial" w:hAnsi="Arial" w:cs="Arial"/>
              <w:noProof/>
            </w:rPr>
          </w:pPr>
          <w:hyperlink w:anchor="_Toc89770897" w:history="1">
            <w:r w:rsidR="005C512C" w:rsidRPr="009B31E1">
              <w:rPr>
                <w:rStyle w:val="Hyperlink"/>
                <w:rFonts w:ascii="Arial" w:hAnsi="Arial" w:cs="Arial"/>
                <w:noProof/>
              </w:rPr>
              <w:t>7. Conclusion</w:t>
            </w:r>
            <w:r w:rsidR="005C512C" w:rsidRPr="009B31E1">
              <w:rPr>
                <w:rFonts w:ascii="Arial" w:hAnsi="Arial" w:cs="Arial"/>
                <w:noProof/>
                <w:webHidden/>
              </w:rPr>
              <w:tab/>
            </w:r>
            <w:r w:rsidRPr="009B31E1">
              <w:rPr>
                <w:rFonts w:ascii="Arial" w:hAnsi="Arial" w:cs="Arial"/>
                <w:noProof/>
                <w:webHidden/>
              </w:rPr>
              <w:fldChar w:fldCharType="begin"/>
            </w:r>
            <w:r w:rsidR="005C512C" w:rsidRPr="009B31E1">
              <w:rPr>
                <w:rFonts w:ascii="Arial" w:hAnsi="Arial" w:cs="Arial"/>
                <w:noProof/>
                <w:webHidden/>
              </w:rPr>
              <w:instrText xml:space="preserve"> PAGEREF _Toc89770897 \h </w:instrText>
            </w:r>
            <w:r w:rsidRPr="009B31E1">
              <w:rPr>
                <w:rFonts w:ascii="Arial" w:hAnsi="Arial" w:cs="Arial"/>
                <w:noProof/>
                <w:webHidden/>
              </w:rPr>
            </w:r>
            <w:r w:rsidRPr="009B31E1">
              <w:rPr>
                <w:rFonts w:ascii="Arial" w:hAnsi="Arial" w:cs="Arial"/>
                <w:noProof/>
                <w:webHidden/>
              </w:rPr>
              <w:fldChar w:fldCharType="separate"/>
            </w:r>
            <w:r w:rsidR="005C512C" w:rsidRPr="009B31E1">
              <w:rPr>
                <w:rFonts w:ascii="Arial" w:hAnsi="Arial" w:cs="Arial"/>
                <w:noProof/>
                <w:webHidden/>
              </w:rPr>
              <w:t>6</w:t>
            </w:r>
            <w:r w:rsidRPr="009B31E1">
              <w:rPr>
                <w:rFonts w:ascii="Arial" w:hAnsi="Arial" w:cs="Arial"/>
                <w:noProof/>
                <w:webHidden/>
              </w:rPr>
              <w:fldChar w:fldCharType="end"/>
            </w:r>
          </w:hyperlink>
        </w:p>
        <w:p w:rsidR="005C512C" w:rsidRPr="009B31E1" w:rsidRDefault="00A924AB">
          <w:pPr>
            <w:pStyle w:val="TOC1"/>
            <w:tabs>
              <w:tab w:val="right" w:leader="dot" w:pos="9016"/>
            </w:tabs>
            <w:rPr>
              <w:rFonts w:ascii="Arial" w:hAnsi="Arial" w:cs="Arial"/>
              <w:noProof/>
            </w:rPr>
          </w:pPr>
          <w:hyperlink w:anchor="_Toc89770898" w:history="1">
            <w:r w:rsidR="005C512C" w:rsidRPr="009B31E1">
              <w:rPr>
                <w:rStyle w:val="Hyperlink"/>
                <w:rFonts w:ascii="Arial" w:hAnsi="Arial" w:cs="Arial"/>
                <w:noProof/>
              </w:rPr>
              <w:t>References</w:t>
            </w:r>
            <w:r w:rsidR="005C512C" w:rsidRPr="009B31E1">
              <w:rPr>
                <w:rFonts w:ascii="Arial" w:hAnsi="Arial" w:cs="Arial"/>
                <w:noProof/>
                <w:webHidden/>
              </w:rPr>
              <w:tab/>
            </w:r>
            <w:r w:rsidRPr="009B31E1">
              <w:rPr>
                <w:rFonts w:ascii="Arial" w:hAnsi="Arial" w:cs="Arial"/>
                <w:noProof/>
                <w:webHidden/>
              </w:rPr>
              <w:fldChar w:fldCharType="begin"/>
            </w:r>
            <w:r w:rsidR="005C512C" w:rsidRPr="009B31E1">
              <w:rPr>
                <w:rFonts w:ascii="Arial" w:hAnsi="Arial" w:cs="Arial"/>
                <w:noProof/>
                <w:webHidden/>
              </w:rPr>
              <w:instrText xml:space="preserve"> PAGEREF _Toc89770898 \h </w:instrText>
            </w:r>
            <w:r w:rsidRPr="009B31E1">
              <w:rPr>
                <w:rFonts w:ascii="Arial" w:hAnsi="Arial" w:cs="Arial"/>
                <w:noProof/>
                <w:webHidden/>
              </w:rPr>
            </w:r>
            <w:r w:rsidRPr="009B31E1">
              <w:rPr>
                <w:rFonts w:ascii="Arial" w:hAnsi="Arial" w:cs="Arial"/>
                <w:noProof/>
                <w:webHidden/>
              </w:rPr>
              <w:fldChar w:fldCharType="separate"/>
            </w:r>
            <w:r w:rsidR="005C512C" w:rsidRPr="009B31E1">
              <w:rPr>
                <w:rFonts w:ascii="Arial" w:hAnsi="Arial" w:cs="Arial"/>
                <w:noProof/>
                <w:webHidden/>
              </w:rPr>
              <w:t>8</w:t>
            </w:r>
            <w:r w:rsidRPr="009B31E1">
              <w:rPr>
                <w:rFonts w:ascii="Arial" w:hAnsi="Arial" w:cs="Arial"/>
                <w:noProof/>
                <w:webHidden/>
              </w:rPr>
              <w:fldChar w:fldCharType="end"/>
            </w:r>
          </w:hyperlink>
        </w:p>
        <w:p w:rsidR="005C512C" w:rsidRPr="009B31E1" w:rsidRDefault="00A924AB">
          <w:pPr>
            <w:rPr>
              <w:rFonts w:ascii="Arial" w:hAnsi="Arial" w:cs="Arial"/>
            </w:rPr>
          </w:pPr>
          <w:r w:rsidRPr="009B31E1">
            <w:rPr>
              <w:rFonts w:ascii="Arial" w:hAnsi="Arial" w:cs="Arial"/>
              <w:b/>
              <w:bCs/>
              <w:noProof/>
            </w:rPr>
            <w:fldChar w:fldCharType="end"/>
          </w:r>
        </w:p>
      </w:sdtContent>
    </w:sdt>
    <w:p w:rsidR="00B87E75" w:rsidRPr="009B31E1" w:rsidRDefault="00B87E75" w:rsidP="002759EB">
      <w:pPr>
        <w:jc w:val="both"/>
        <w:rPr>
          <w:rFonts w:ascii="Arial" w:hAnsi="Arial" w:cs="Arial"/>
          <w:szCs w:val="24"/>
        </w:rPr>
      </w:pPr>
    </w:p>
    <w:p w:rsidR="00B87E75" w:rsidRPr="009B31E1" w:rsidRDefault="00B87E75" w:rsidP="002759EB">
      <w:pPr>
        <w:jc w:val="both"/>
        <w:rPr>
          <w:rFonts w:ascii="Arial" w:hAnsi="Arial" w:cs="Arial"/>
          <w:szCs w:val="24"/>
        </w:rPr>
      </w:pPr>
    </w:p>
    <w:p w:rsidR="00B87E75" w:rsidRPr="009B31E1" w:rsidRDefault="00B87E75" w:rsidP="002759EB">
      <w:pPr>
        <w:jc w:val="both"/>
        <w:rPr>
          <w:rFonts w:ascii="Arial" w:hAnsi="Arial" w:cs="Arial"/>
          <w:szCs w:val="24"/>
        </w:rPr>
      </w:pPr>
    </w:p>
    <w:p w:rsidR="00B87E75" w:rsidRPr="009B31E1" w:rsidRDefault="00B87E75" w:rsidP="002759EB">
      <w:pPr>
        <w:spacing w:line="360" w:lineRule="auto"/>
        <w:jc w:val="both"/>
        <w:rPr>
          <w:rFonts w:ascii="Arial" w:hAnsi="Arial" w:cs="Arial"/>
          <w:sz w:val="28"/>
          <w:szCs w:val="28"/>
        </w:rPr>
      </w:pPr>
      <w:r w:rsidRPr="009B31E1">
        <w:rPr>
          <w:rFonts w:ascii="Arial" w:hAnsi="Arial" w:cs="Arial"/>
          <w:sz w:val="28"/>
          <w:szCs w:val="28"/>
        </w:rPr>
        <w:br w:type="page"/>
      </w:r>
    </w:p>
    <w:p w:rsidR="00B87E75" w:rsidRPr="009B31E1" w:rsidRDefault="00B87E75" w:rsidP="002759EB">
      <w:pPr>
        <w:pStyle w:val="Heading1"/>
        <w:spacing w:line="360" w:lineRule="auto"/>
        <w:jc w:val="both"/>
        <w:rPr>
          <w:rFonts w:cs="Arial"/>
        </w:rPr>
      </w:pPr>
      <w:bookmarkStart w:id="0" w:name="_Toc89770891"/>
      <w:r w:rsidRPr="009B31E1">
        <w:rPr>
          <w:rFonts w:cs="Arial"/>
        </w:rPr>
        <w:lastRenderedPageBreak/>
        <w:t>1. Introduction</w:t>
      </w:r>
      <w:bookmarkEnd w:id="0"/>
    </w:p>
    <w:p w:rsidR="00D31C7A" w:rsidRPr="009B31E1" w:rsidRDefault="002759EB" w:rsidP="002759EB">
      <w:pPr>
        <w:tabs>
          <w:tab w:val="left" w:pos="6540"/>
        </w:tabs>
        <w:spacing w:line="360" w:lineRule="auto"/>
        <w:jc w:val="both"/>
        <w:rPr>
          <w:rFonts w:ascii="Arial" w:hAnsi="Arial" w:cs="Arial"/>
          <w:szCs w:val="24"/>
        </w:rPr>
      </w:pPr>
      <w:r w:rsidRPr="009B31E1">
        <w:rPr>
          <w:rFonts w:ascii="Arial" w:hAnsi="Arial" w:cs="Arial"/>
          <w:szCs w:val="24"/>
        </w:rPr>
        <w:t>Reflexology involves the examination of how a particular body part of a human is interlinked with the other body parts. According to the practitioners, by using careful and proper effort and by massaging certain parts of the hands and feet, other internal organs within the human body can be revitalized and healed (Bertrand et al. 2019).</w:t>
      </w:r>
      <w:r w:rsidRPr="009B31E1">
        <w:rPr>
          <w:rFonts w:ascii="Arial" w:hAnsi="Arial" w:cs="Arial"/>
        </w:rPr>
        <w:t xml:space="preserve"> </w:t>
      </w:r>
      <w:r w:rsidRPr="009B31E1">
        <w:rPr>
          <w:rFonts w:ascii="Arial" w:hAnsi="Arial" w:cs="Arial"/>
          <w:szCs w:val="24"/>
        </w:rPr>
        <w:t xml:space="preserve">The primary goal of this presentation is to reassess the notion of reflexology and look </w:t>
      </w:r>
      <w:r w:rsidR="002D42EA">
        <w:rPr>
          <w:rFonts w:ascii="Arial" w:hAnsi="Arial" w:cs="Arial"/>
          <w:szCs w:val="24"/>
        </w:rPr>
        <w:t xml:space="preserve">at its efficacy, practices, for </w:t>
      </w:r>
      <w:r w:rsidRPr="009B31E1">
        <w:rPr>
          <w:rFonts w:ascii="Arial" w:hAnsi="Arial" w:cs="Arial"/>
          <w:szCs w:val="24"/>
        </w:rPr>
        <w:t>reflexologists. The advantages and effectiveness of reflexology therapy will be evaluated in comparison to other complementary approaches.</w:t>
      </w:r>
    </w:p>
    <w:p w:rsidR="00D31C7A" w:rsidRPr="009B31E1" w:rsidRDefault="00D31C7A" w:rsidP="002759EB">
      <w:pPr>
        <w:pStyle w:val="Heading1"/>
        <w:spacing w:line="360" w:lineRule="auto"/>
        <w:jc w:val="both"/>
        <w:rPr>
          <w:rFonts w:cs="Arial"/>
        </w:rPr>
      </w:pPr>
      <w:bookmarkStart w:id="1" w:name="_Toc89770892"/>
      <w:r w:rsidRPr="009B31E1">
        <w:rPr>
          <w:rFonts w:cs="Arial"/>
        </w:rPr>
        <w:t>2. History</w:t>
      </w:r>
      <w:bookmarkEnd w:id="1"/>
      <w:r w:rsidR="00903BE9" w:rsidRPr="009B31E1">
        <w:rPr>
          <w:rFonts w:cs="Arial"/>
        </w:rPr>
        <w:t xml:space="preserve"> </w:t>
      </w:r>
    </w:p>
    <w:p w:rsidR="00903BE9" w:rsidRPr="009B31E1" w:rsidRDefault="002759EB" w:rsidP="002759EB">
      <w:pPr>
        <w:tabs>
          <w:tab w:val="left" w:pos="6540"/>
        </w:tabs>
        <w:spacing w:line="360" w:lineRule="auto"/>
        <w:jc w:val="both"/>
        <w:rPr>
          <w:rFonts w:ascii="Arial" w:hAnsi="Arial" w:cs="Arial"/>
          <w:szCs w:val="24"/>
        </w:rPr>
      </w:pPr>
      <w:r w:rsidRPr="009B31E1">
        <w:rPr>
          <w:rFonts w:ascii="Arial" w:hAnsi="Arial" w:cs="Arial"/>
          <w:szCs w:val="24"/>
        </w:rPr>
        <w:t>Reflexology has been considered the top six complementary and alternative medicine (CAM) practices within the United Kingdom. Moreover, this is also the second most common therapy across Northern Ireland (Naseri-Salahshour et al. 2019). Extensive investigations claimed that complementary therapy- reflexology emerged from China around 5000 years ago.</w:t>
      </w:r>
      <w:r w:rsidRPr="009B31E1">
        <w:rPr>
          <w:rFonts w:ascii="Arial" w:hAnsi="Arial" w:cs="Arial"/>
        </w:rPr>
        <w:t xml:space="preserve"> </w:t>
      </w:r>
      <w:r w:rsidRPr="009B31E1">
        <w:rPr>
          <w:rFonts w:ascii="Arial" w:hAnsi="Arial" w:cs="Arial"/>
          <w:szCs w:val="24"/>
        </w:rPr>
        <w:t>Researches on reflexology are conducted on topics like reflexology treatment for cancer, ache, depression, and pain management. Fitzgerald's research has helped to popularise reflexology throughout the United States (Rooney 2019). The invention of zone treatment stemmed from the fact that applying pressure on numerous body regions might ease pain sensations.</w:t>
      </w:r>
    </w:p>
    <w:p w:rsidR="00D31C7A" w:rsidRPr="009B31E1" w:rsidRDefault="00D31C7A" w:rsidP="002759EB">
      <w:pPr>
        <w:pStyle w:val="Heading1"/>
        <w:spacing w:line="360" w:lineRule="auto"/>
        <w:jc w:val="both"/>
        <w:rPr>
          <w:rFonts w:cs="Arial"/>
        </w:rPr>
      </w:pPr>
      <w:bookmarkStart w:id="2" w:name="_Toc89770893"/>
      <w:r w:rsidRPr="009B31E1">
        <w:rPr>
          <w:rFonts w:cs="Arial"/>
        </w:rPr>
        <w:t>3. Uses</w:t>
      </w:r>
      <w:bookmarkEnd w:id="2"/>
      <w:r w:rsidRPr="009B31E1">
        <w:rPr>
          <w:rFonts w:cs="Arial"/>
        </w:rPr>
        <w:t xml:space="preserve"> </w:t>
      </w:r>
    </w:p>
    <w:p w:rsidR="002759EB" w:rsidRPr="009B31E1" w:rsidRDefault="002759EB" w:rsidP="002759EB">
      <w:pPr>
        <w:tabs>
          <w:tab w:val="left" w:pos="6540"/>
        </w:tabs>
        <w:spacing w:line="360" w:lineRule="auto"/>
        <w:jc w:val="both"/>
        <w:rPr>
          <w:rFonts w:ascii="Arial" w:hAnsi="Arial" w:cs="Arial"/>
        </w:rPr>
      </w:pPr>
      <w:r w:rsidRPr="009B31E1">
        <w:rPr>
          <w:rFonts w:ascii="Arial" w:hAnsi="Arial" w:cs="Arial"/>
          <w:szCs w:val="24"/>
        </w:rPr>
        <w:t xml:space="preserve">Complementary medicine is growing increasingly popular amongst individuals amidst advances in science, and there exist numerous techniques of therapy for different symptoms like leukaemia, asthmatic, sclerosis, and others (Ahmadidarrehsima </w:t>
      </w:r>
      <w:r w:rsidRPr="009B31E1">
        <w:rPr>
          <w:rFonts w:ascii="Arial" w:hAnsi="Arial" w:cs="Arial"/>
          <w:i/>
          <w:iCs/>
          <w:szCs w:val="24"/>
        </w:rPr>
        <w:t>et al.</w:t>
      </w:r>
      <w:r w:rsidRPr="009B31E1">
        <w:rPr>
          <w:rFonts w:ascii="Arial" w:hAnsi="Arial" w:cs="Arial"/>
          <w:szCs w:val="24"/>
        </w:rPr>
        <w:t xml:space="preserve"> 2018). However, the application of reflexology has gained popularity amongst other complementary treatments. To </w:t>
      </w:r>
      <w:r w:rsidR="009B31E1" w:rsidRPr="009B31E1">
        <w:rPr>
          <w:rFonts w:ascii="Arial" w:hAnsi="Arial" w:cs="Arial"/>
          <w:szCs w:val="24"/>
        </w:rPr>
        <w:t>analyse</w:t>
      </w:r>
      <w:r w:rsidRPr="009B31E1">
        <w:rPr>
          <w:rFonts w:ascii="Arial" w:hAnsi="Arial" w:cs="Arial"/>
          <w:szCs w:val="24"/>
        </w:rPr>
        <w:t xml:space="preserve"> the internal body parts and organs in human bodies, the reflexology therapists solely depend on the reflex charts of hands and feet.</w:t>
      </w:r>
      <w:r w:rsidRPr="009B31E1">
        <w:rPr>
          <w:rFonts w:ascii="Arial" w:hAnsi="Arial" w:cs="Arial"/>
        </w:rPr>
        <w:t xml:space="preserve"> </w:t>
      </w:r>
      <w:r w:rsidRPr="009B31E1">
        <w:rPr>
          <w:rFonts w:ascii="Arial" w:hAnsi="Arial" w:cs="Arial"/>
          <w:szCs w:val="24"/>
        </w:rPr>
        <w:t>This therapy is also known as the zone treatment, rooted in the idea that human feet and hands symbolize individual internal components, and therefore by tapping on certain regions in the palm, individuals can enjoy the therapeutic benefits in their whole body.</w:t>
      </w:r>
      <w:r w:rsidRPr="009B31E1">
        <w:rPr>
          <w:rFonts w:ascii="Arial" w:hAnsi="Arial" w:cs="Arial"/>
        </w:rPr>
        <w:t xml:space="preserve"> </w:t>
      </w:r>
    </w:p>
    <w:p w:rsidR="00D31C7A" w:rsidRPr="009B31E1" w:rsidRDefault="002759EB" w:rsidP="002759EB">
      <w:pPr>
        <w:tabs>
          <w:tab w:val="left" w:pos="6540"/>
        </w:tabs>
        <w:spacing w:line="360" w:lineRule="auto"/>
        <w:jc w:val="both"/>
        <w:rPr>
          <w:rFonts w:ascii="Arial" w:hAnsi="Arial" w:cs="Arial"/>
          <w:szCs w:val="24"/>
        </w:rPr>
      </w:pPr>
      <w:r w:rsidRPr="009B31E1">
        <w:rPr>
          <w:rFonts w:ascii="Arial" w:hAnsi="Arial" w:cs="Arial"/>
          <w:szCs w:val="24"/>
        </w:rPr>
        <w:lastRenderedPageBreak/>
        <w:t>There are 10 longitudinal zones, which divide the human body into two parts- five zones on each side of the body. Every location could be massaged or pressed to encourage the passage of energy, oxygen, nourishment, and electrical transmissions towards the appropriate bodily zone, hence relieving problems within this zone (Sayari, Nobaha and Ghorbani 2021).</w:t>
      </w:r>
      <w:r w:rsidRPr="009B31E1">
        <w:rPr>
          <w:rFonts w:ascii="Arial" w:hAnsi="Arial" w:cs="Arial"/>
        </w:rPr>
        <w:t xml:space="preserve"> </w:t>
      </w:r>
      <w:r w:rsidRPr="009B31E1">
        <w:rPr>
          <w:rFonts w:ascii="Arial" w:hAnsi="Arial" w:cs="Arial"/>
          <w:szCs w:val="24"/>
        </w:rPr>
        <w:t xml:space="preserve">Each foot region represents a reflex zone that corresponds to a different function or component within the human body. For instance- The toes end reflects the human </w:t>
      </w:r>
      <w:r w:rsidR="00854843">
        <w:rPr>
          <w:rFonts w:ascii="Arial" w:hAnsi="Arial" w:cs="Arial"/>
          <w:szCs w:val="24"/>
        </w:rPr>
        <w:t>head,</w:t>
      </w:r>
      <w:r w:rsidRPr="009B31E1">
        <w:rPr>
          <w:rFonts w:ascii="Arial" w:hAnsi="Arial" w:cs="Arial"/>
          <w:szCs w:val="24"/>
        </w:rPr>
        <w:t xml:space="preserve"> the foot arch reflects the pancreas and liver. Practitioners select the best approach to use with reflex area treatment to maximize productivity and effect.</w:t>
      </w:r>
    </w:p>
    <w:p w:rsidR="00693659" w:rsidRPr="009B31E1" w:rsidRDefault="00693659" w:rsidP="0051592B">
      <w:pPr>
        <w:tabs>
          <w:tab w:val="left" w:pos="6540"/>
        </w:tabs>
        <w:spacing w:line="360" w:lineRule="auto"/>
        <w:jc w:val="both"/>
        <w:rPr>
          <w:rFonts w:ascii="Arial" w:hAnsi="Arial" w:cs="Arial"/>
          <w:szCs w:val="24"/>
        </w:rPr>
      </w:pPr>
      <w:r w:rsidRPr="009B31E1">
        <w:rPr>
          <w:rFonts w:ascii="Arial" w:hAnsi="Arial" w:cs="Arial"/>
          <w:szCs w:val="24"/>
        </w:rPr>
        <w:t xml:space="preserve">Through reflexology maps, during the process of reflexology therapy, the hand is represented by a series of bands reflexes zones that reach from the top left head part down to the knee area. The wrist has been particularly ringed by the reflex region of the lymphoid tissue (Attias </w:t>
      </w:r>
      <w:r w:rsidRPr="009B31E1">
        <w:rPr>
          <w:rFonts w:ascii="Arial" w:hAnsi="Arial" w:cs="Arial"/>
          <w:i/>
          <w:iCs/>
          <w:szCs w:val="24"/>
        </w:rPr>
        <w:t>et al.</w:t>
      </w:r>
      <w:r w:rsidRPr="009B31E1">
        <w:rPr>
          <w:rFonts w:ascii="Arial" w:hAnsi="Arial" w:cs="Arial"/>
          <w:szCs w:val="24"/>
        </w:rPr>
        <w:t xml:space="preserve"> 2018). The spine's reflex region is located within body, although the shoulders have been located externally. The waistband represents an unseen notch at the elongated joints in the hands. This band separates the hand into two different halves.</w:t>
      </w:r>
      <w:r w:rsidRPr="009B31E1">
        <w:rPr>
          <w:rFonts w:ascii="Arial" w:hAnsi="Arial" w:cs="Arial"/>
        </w:rPr>
        <w:t xml:space="preserve"> </w:t>
      </w:r>
      <w:r w:rsidRPr="009B31E1">
        <w:rPr>
          <w:rFonts w:ascii="Arial" w:hAnsi="Arial" w:cs="Arial"/>
          <w:szCs w:val="24"/>
        </w:rPr>
        <w:t>The upper half reflexes on the back regions of the body. The second half focused on the hips and internal tissues within the human body</w:t>
      </w:r>
      <w:r w:rsidR="0051592B" w:rsidRPr="009B31E1">
        <w:rPr>
          <w:rFonts w:ascii="Arial" w:hAnsi="Arial" w:cs="Arial"/>
          <w:szCs w:val="24"/>
        </w:rPr>
        <w:t>.</w:t>
      </w:r>
      <w:r w:rsidR="0051592B" w:rsidRPr="009B31E1">
        <w:rPr>
          <w:rFonts w:ascii="Arial" w:hAnsi="Arial" w:cs="Arial"/>
        </w:rPr>
        <w:t xml:space="preserve"> </w:t>
      </w:r>
      <w:r w:rsidR="0051592B" w:rsidRPr="009B31E1">
        <w:rPr>
          <w:rFonts w:ascii="Arial" w:hAnsi="Arial" w:cs="Arial"/>
          <w:szCs w:val="24"/>
        </w:rPr>
        <w:t xml:space="preserve">The foot's reflexive region corresponds to the body parts situated on the right sides, which involves the leg and arm. There exists a waistline between the </w:t>
      </w:r>
      <w:r w:rsidR="002D42EA" w:rsidRPr="009B31E1">
        <w:rPr>
          <w:rFonts w:ascii="Arial" w:hAnsi="Arial" w:cs="Arial"/>
          <w:szCs w:val="24"/>
        </w:rPr>
        <w:t>midpoints</w:t>
      </w:r>
      <w:r w:rsidR="0051592B" w:rsidRPr="009B31E1">
        <w:rPr>
          <w:rFonts w:ascii="Arial" w:hAnsi="Arial" w:cs="Arial"/>
          <w:szCs w:val="24"/>
        </w:rPr>
        <w:t xml:space="preserve"> of both feet. The backbone and any organs and tissues associated with it are placed just over the axis (Attias </w:t>
      </w:r>
      <w:r w:rsidR="0051592B" w:rsidRPr="009B31E1">
        <w:rPr>
          <w:rFonts w:ascii="Arial" w:hAnsi="Arial" w:cs="Arial"/>
          <w:i/>
          <w:iCs/>
          <w:szCs w:val="24"/>
        </w:rPr>
        <w:t>et al</w:t>
      </w:r>
      <w:r w:rsidR="0051592B" w:rsidRPr="009B31E1">
        <w:rPr>
          <w:rFonts w:ascii="Arial" w:hAnsi="Arial" w:cs="Arial"/>
          <w:szCs w:val="24"/>
        </w:rPr>
        <w:t>. 2018). Contrary to this, the lower back and internal organs are situated below the axis point.</w:t>
      </w:r>
      <w:r w:rsidR="0051592B" w:rsidRPr="009B31E1">
        <w:rPr>
          <w:rFonts w:ascii="Arial" w:hAnsi="Arial" w:cs="Arial"/>
        </w:rPr>
        <w:t xml:space="preserve"> </w:t>
      </w:r>
      <w:r w:rsidR="0051592B" w:rsidRPr="009B31E1">
        <w:rPr>
          <w:rFonts w:ascii="Arial" w:hAnsi="Arial" w:cs="Arial"/>
          <w:szCs w:val="24"/>
        </w:rPr>
        <w:t>The right and left feet symbolize the reflexive region, with specific glands and or organs involved. Since these functions have been normally positioned on left body parts, therefore, the reflexology of the heart, abdomen, and pancreatic is greater on the left foot than that of the right.</w:t>
      </w:r>
    </w:p>
    <w:p w:rsidR="00D31C7A" w:rsidRPr="009B31E1" w:rsidRDefault="00D31C7A" w:rsidP="002759EB">
      <w:pPr>
        <w:pStyle w:val="Heading1"/>
        <w:spacing w:line="360" w:lineRule="auto"/>
        <w:jc w:val="both"/>
        <w:rPr>
          <w:rFonts w:cs="Arial"/>
        </w:rPr>
      </w:pPr>
      <w:bookmarkStart w:id="3" w:name="_Toc89770894"/>
      <w:r w:rsidRPr="009B31E1">
        <w:rPr>
          <w:rFonts w:cs="Arial"/>
        </w:rPr>
        <w:t>4. Efficacy</w:t>
      </w:r>
      <w:bookmarkEnd w:id="3"/>
    </w:p>
    <w:p w:rsidR="00903BE9" w:rsidRPr="009B31E1" w:rsidRDefault="0051592B" w:rsidP="0051592B">
      <w:pPr>
        <w:tabs>
          <w:tab w:val="left" w:pos="6540"/>
        </w:tabs>
        <w:spacing w:line="360" w:lineRule="auto"/>
        <w:jc w:val="both"/>
        <w:rPr>
          <w:rFonts w:ascii="Arial" w:hAnsi="Arial" w:cs="Arial"/>
          <w:szCs w:val="24"/>
        </w:rPr>
      </w:pPr>
      <w:r w:rsidRPr="009B31E1">
        <w:rPr>
          <w:rFonts w:ascii="Arial" w:hAnsi="Arial" w:cs="Arial"/>
          <w:szCs w:val="24"/>
        </w:rPr>
        <w:t>Contemporary treatments like reflexology, acupuncture, aromatherapy, massage, and others are all described as popular therapies; however, the use of reflexology is much prominent.</w:t>
      </w:r>
      <w:r w:rsidR="00AF7305" w:rsidRPr="009B31E1">
        <w:rPr>
          <w:rFonts w:ascii="Arial" w:hAnsi="Arial" w:cs="Arial"/>
          <w:szCs w:val="24"/>
        </w:rPr>
        <w:t xml:space="preserve"> </w:t>
      </w:r>
      <w:r w:rsidRPr="009B31E1">
        <w:rPr>
          <w:rFonts w:ascii="Arial" w:hAnsi="Arial" w:cs="Arial"/>
          <w:szCs w:val="24"/>
        </w:rPr>
        <w:t xml:space="preserve">Reflexology is a more stable technique mainly focused on human feet and hands, while acupuncture is considered a haphazard approach that could cause infections or tissue trauma (Rahmani Vasokolaein </w:t>
      </w:r>
      <w:r w:rsidRPr="009B31E1">
        <w:rPr>
          <w:rFonts w:ascii="Arial" w:hAnsi="Arial" w:cs="Arial"/>
          <w:i/>
          <w:iCs/>
          <w:szCs w:val="24"/>
        </w:rPr>
        <w:t>et al.</w:t>
      </w:r>
      <w:r w:rsidRPr="009B31E1">
        <w:rPr>
          <w:rFonts w:ascii="Arial" w:hAnsi="Arial" w:cs="Arial"/>
          <w:szCs w:val="24"/>
        </w:rPr>
        <w:t xml:space="preserve"> 2019). When </w:t>
      </w:r>
      <w:r w:rsidRPr="009B31E1">
        <w:rPr>
          <w:rFonts w:ascii="Arial" w:hAnsi="Arial" w:cs="Arial"/>
          <w:szCs w:val="24"/>
        </w:rPr>
        <w:lastRenderedPageBreak/>
        <w:t xml:space="preserve">compared with aromatherapy practice, reflexology is much safer since the use of oil in aromatherapy might involve carcinogenic- which raises the likelihood of cancer (Ghasemi </w:t>
      </w:r>
      <w:r w:rsidRPr="009B31E1">
        <w:rPr>
          <w:rFonts w:ascii="Arial" w:hAnsi="Arial" w:cs="Arial"/>
          <w:i/>
          <w:iCs/>
          <w:szCs w:val="24"/>
        </w:rPr>
        <w:t xml:space="preserve">et al. </w:t>
      </w:r>
      <w:r w:rsidRPr="009B31E1">
        <w:rPr>
          <w:rFonts w:ascii="Arial" w:hAnsi="Arial" w:cs="Arial"/>
          <w:szCs w:val="24"/>
        </w:rPr>
        <w:t>2021).</w:t>
      </w:r>
      <w:r w:rsidRPr="009B31E1">
        <w:rPr>
          <w:rFonts w:ascii="Arial" w:hAnsi="Arial" w:cs="Arial"/>
        </w:rPr>
        <w:t xml:space="preserve"> </w:t>
      </w:r>
      <w:r w:rsidRPr="009B31E1">
        <w:rPr>
          <w:rFonts w:ascii="Arial" w:hAnsi="Arial" w:cs="Arial"/>
          <w:szCs w:val="24"/>
        </w:rPr>
        <w:t>Reflexology is more useful than massage while treating internal organs. It is because massage therapy only reduces muscular tension and does not offer internal relief. Reflexology has been shown to improve oxygenation, relaxation, lower anxiety, and automatically harmonize internal structures.</w:t>
      </w:r>
    </w:p>
    <w:p w:rsidR="00D31C7A" w:rsidRPr="009B31E1" w:rsidRDefault="00D31C7A" w:rsidP="002759EB">
      <w:pPr>
        <w:pStyle w:val="Heading1"/>
        <w:spacing w:line="360" w:lineRule="auto"/>
        <w:jc w:val="both"/>
        <w:rPr>
          <w:rFonts w:cs="Arial"/>
        </w:rPr>
      </w:pPr>
      <w:bookmarkStart w:id="4" w:name="_Toc89770895"/>
      <w:r w:rsidRPr="009B31E1">
        <w:rPr>
          <w:rFonts w:cs="Arial"/>
        </w:rPr>
        <w:t>5. Contraindications</w:t>
      </w:r>
      <w:bookmarkEnd w:id="4"/>
      <w:r w:rsidRPr="009B31E1">
        <w:rPr>
          <w:rFonts w:cs="Arial"/>
        </w:rPr>
        <w:t xml:space="preserve"> </w:t>
      </w:r>
    </w:p>
    <w:p w:rsidR="00D31C7A" w:rsidRPr="009B31E1" w:rsidRDefault="00854843" w:rsidP="0051592B">
      <w:pPr>
        <w:tabs>
          <w:tab w:val="left" w:pos="6540"/>
        </w:tabs>
        <w:spacing w:line="360" w:lineRule="auto"/>
        <w:jc w:val="both"/>
        <w:rPr>
          <w:rFonts w:ascii="Arial" w:hAnsi="Arial" w:cs="Arial"/>
          <w:szCs w:val="24"/>
        </w:rPr>
      </w:pPr>
      <w:r>
        <w:rPr>
          <w:rFonts w:ascii="Arial" w:hAnsi="Arial" w:cs="Arial"/>
          <w:szCs w:val="24"/>
        </w:rPr>
        <w:t xml:space="preserve">Impetigo, mites, </w:t>
      </w:r>
      <w:r w:rsidR="0051592B" w:rsidRPr="009B31E1">
        <w:rPr>
          <w:rFonts w:ascii="Arial" w:hAnsi="Arial" w:cs="Arial"/>
          <w:szCs w:val="24"/>
        </w:rPr>
        <w:t>smallpox, measles, and other acute infectious diseases</w:t>
      </w:r>
      <w:r w:rsidR="00A67C70" w:rsidRPr="009B31E1">
        <w:rPr>
          <w:rFonts w:ascii="Arial" w:hAnsi="Arial" w:cs="Arial"/>
          <w:szCs w:val="24"/>
        </w:rPr>
        <w:t xml:space="preserve">. </w:t>
      </w:r>
      <w:r w:rsidR="0051592B" w:rsidRPr="009B31E1">
        <w:rPr>
          <w:rFonts w:ascii="Arial" w:hAnsi="Arial" w:cs="Arial"/>
          <w:szCs w:val="24"/>
        </w:rPr>
        <w:t>On the foot, psoriatic arthritis or eczema can result due to reflexology.</w:t>
      </w:r>
      <w:r w:rsidR="00A67C70" w:rsidRPr="009B31E1">
        <w:rPr>
          <w:rFonts w:ascii="Arial" w:hAnsi="Arial" w:cs="Arial"/>
          <w:szCs w:val="24"/>
        </w:rPr>
        <w:t xml:space="preserve"> </w:t>
      </w:r>
      <w:r w:rsidR="0051592B" w:rsidRPr="009B31E1">
        <w:rPr>
          <w:rFonts w:ascii="Arial" w:hAnsi="Arial" w:cs="Arial"/>
          <w:szCs w:val="24"/>
        </w:rPr>
        <w:t xml:space="preserve">Any serious medical condition that goes </w:t>
      </w:r>
      <w:r w:rsidRPr="009B31E1">
        <w:rPr>
          <w:rFonts w:ascii="Arial" w:hAnsi="Arial" w:cs="Arial"/>
          <w:szCs w:val="24"/>
        </w:rPr>
        <w:t>undiagnosed</w:t>
      </w:r>
      <w:r w:rsidR="0051592B" w:rsidRPr="009B31E1">
        <w:rPr>
          <w:rFonts w:ascii="Arial" w:hAnsi="Arial" w:cs="Arial"/>
          <w:szCs w:val="24"/>
        </w:rPr>
        <w:t xml:space="preserve"> can become severe because of reflexology (Embong </w:t>
      </w:r>
      <w:r w:rsidR="0051592B" w:rsidRPr="009B31E1">
        <w:rPr>
          <w:rFonts w:ascii="Arial" w:hAnsi="Arial" w:cs="Arial"/>
          <w:i/>
          <w:iCs/>
          <w:szCs w:val="24"/>
        </w:rPr>
        <w:t>et al.</w:t>
      </w:r>
      <w:r w:rsidR="0051592B" w:rsidRPr="009B31E1">
        <w:rPr>
          <w:rFonts w:ascii="Arial" w:hAnsi="Arial" w:cs="Arial"/>
          <w:szCs w:val="24"/>
        </w:rPr>
        <w:t xml:space="preserve"> 2017).</w:t>
      </w:r>
      <w:r w:rsidR="00A67C70" w:rsidRPr="009B31E1">
        <w:rPr>
          <w:rFonts w:ascii="Arial" w:hAnsi="Arial" w:cs="Arial"/>
          <w:szCs w:val="24"/>
        </w:rPr>
        <w:t xml:space="preserve"> </w:t>
      </w:r>
      <w:r w:rsidR="0051592B" w:rsidRPr="009B31E1">
        <w:rPr>
          <w:rFonts w:ascii="Arial" w:hAnsi="Arial" w:cs="Arial"/>
          <w:szCs w:val="24"/>
        </w:rPr>
        <w:t>A person who has been drinking or using psychoactive substances is at higher risk.</w:t>
      </w:r>
      <w:r w:rsidR="00A67C70" w:rsidRPr="009B31E1">
        <w:rPr>
          <w:rFonts w:ascii="Arial" w:hAnsi="Arial" w:cs="Arial"/>
          <w:szCs w:val="24"/>
        </w:rPr>
        <w:t xml:space="preserve"> </w:t>
      </w:r>
      <w:r w:rsidR="0051592B" w:rsidRPr="009B31E1">
        <w:rPr>
          <w:rFonts w:ascii="Arial" w:hAnsi="Arial" w:cs="Arial"/>
          <w:szCs w:val="24"/>
        </w:rPr>
        <w:t>Phlebitis is caused by intestinal bleeding and by severe varicose capillaries.</w:t>
      </w:r>
    </w:p>
    <w:p w:rsidR="00D31C7A" w:rsidRPr="009B31E1" w:rsidRDefault="00D31C7A" w:rsidP="002759EB">
      <w:pPr>
        <w:pStyle w:val="Heading1"/>
        <w:spacing w:line="360" w:lineRule="auto"/>
        <w:jc w:val="both"/>
        <w:rPr>
          <w:rFonts w:cs="Arial"/>
        </w:rPr>
      </w:pPr>
      <w:bookmarkStart w:id="5" w:name="_Toc89770896"/>
      <w:r w:rsidRPr="009B31E1">
        <w:rPr>
          <w:rFonts w:cs="Arial"/>
        </w:rPr>
        <w:t>6. Effectiveness</w:t>
      </w:r>
      <w:bookmarkEnd w:id="5"/>
      <w:r w:rsidRPr="009B31E1">
        <w:rPr>
          <w:rFonts w:cs="Arial"/>
        </w:rPr>
        <w:t xml:space="preserve"> </w:t>
      </w:r>
    </w:p>
    <w:p w:rsidR="00A67C70" w:rsidRPr="009B31E1" w:rsidRDefault="00A67C70" w:rsidP="00A67C70">
      <w:pPr>
        <w:tabs>
          <w:tab w:val="left" w:pos="6540"/>
        </w:tabs>
        <w:spacing w:line="360" w:lineRule="auto"/>
        <w:jc w:val="both"/>
        <w:rPr>
          <w:rFonts w:ascii="Arial" w:hAnsi="Arial" w:cs="Arial"/>
          <w:szCs w:val="24"/>
        </w:rPr>
      </w:pPr>
      <w:r w:rsidRPr="009B31E1">
        <w:rPr>
          <w:rFonts w:ascii="Arial" w:hAnsi="Arial" w:cs="Arial"/>
          <w:szCs w:val="24"/>
        </w:rPr>
        <w:t xml:space="preserve">Researchers have offered many theories to study and evaluate the effectiveness and use of this complementary therapy. The </w:t>
      </w:r>
      <w:r w:rsidR="002D42EA" w:rsidRPr="009B31E1">
        <w:rPr>
          <w:rFonts w:ascii="Arial" w:hAnsi="Arial" w:cs="Arial"/>
          <w:szCs w:val="24"/>
        </w:rPr>
        <w:t>hemodynamic</w:t>
      </w:r>
      <w:r w:rsidRPr="009B31E1">
        <w:rPr>
          <w:rFonts w:ascii="Arial" w:hAnsi="Arial" w:cs="Arial"/>
          <w:szCs w:val="24"/>
        </w:rPr>
        <w:t xml:space="preserve"> hypothesis states that reflexology activation dilates blood vessels towards the associated organs in the human body (Bakir, Baglama and Gursoy 2018). According to the nerve impulse paradigm, activation of certain response areas also on foot improves the neurological system's connectivity against the relevant bodily regions.</w:t>
      </w:r>
      <w:r w:rsidRPr="009B31E1">
        <w:rPr>
          <w:rFonts w:ascii="Arial" w:hAnsi="Arial" w:cs="Arial"/>
        </w:rPr>
        <w:t xml:space="preserve"> </w:t>
      </w:r>
      <w:r w:rsidRPr="009B31E1">
        <w:rPr>
          <w:rFonts w:ascii="Arial" w:hAnsi="Arial" w:cs="Arial"/>
          <w:szCs w:val="24"/>
        </w:rPr>
        <w:t>This represents the best viable explanation and the theory argues that the reflexology's results are attributed to autonomic nervous system regulation (ANS). The ANS regulates body systems that are under unconscious control such as breathing, heart rate, and blood pressure.</w:t>
      </w:r>
      <w:r w:rsidRPr="009B31E1">
        <w:rPr>
          <w:rFonts w:ascii="Arial" w:hAnsi="Arial" w:cs="Arial"/>
        </w:rPr>
        <w:t xml:space="preserve"> </w:t>
      </w:r>
      <w:r w:rsidRPr="009B31E1">
        <w:rPr>
          <w:rFonts w:ascii="Arial" w:hAnsi="Arial" w:cs="Arial"/>
          <w:szCs w:val="24"/>
        </w:rPr>
        <w:t>There are many different types of reflexologies, but they all reflect identical core concepts. Generic reflexology is a comforting method that comprises a specific sort of foot stimulation to relax and refresh and re-establish balance. Precision reflexology expands on general reflexology by employing a technique called linking. In this, two or three reflex spots are gripped concurrently to demonstrate actual effect (Hasanpour, Mohammadi and Shareinia 2019). Vertical reflexology treats patients from a weight-bearing posture by using the dorsal reflex zones of an individual's hands or feet.</w:t>
      </w:r>
      <w:r w:rsidRPr="009B31E1">
        <w:rPr>
          <w:rFonts w:ascii="Arial" w:hAnsi="Arial" w:cs="Arial"/>
        </w:rPr>
        <w:t xml:space="preserve"> </w:t>
      </w:r>
      <w:r w:rsidRPr="009B31E1">
        <w:rPr>
          <w:rFonts w:ascii="Arial" w:hAnsi="Arial" w:cs="Arial"/>
          <w:szCs w:val="24"/>
        </w:rPr>
        <w:t xml:space="preserve">Such varieties of reflexology are not fully aligned with theories regarding the physiological consequence of </w:t>
      </w:r>
      <w:r w:rsidRPr="009B31E1">
        <w:rPr>
          <w:rFonts w:ascii="Arial" w:hAnsi="Arial" w:cs="Arial"/>
          <w:szCs w:val="24"/>
        </w:rPr>
        <w:lastRenderedPageBreak/>
        <w:t>touching, confirming the view that reflexology deals with variety of things when compared with only touch treatment.</w:t>
      </w:r>
    </w:p>
    <w:p w:rsidR="00A67C70" w:rsidRPr="009B31E1" w:rsidRDefault="00A67C70" w:rsidP="00A67C70">
      <w:pPr>
        <w:tabs>
          <w:tab w:val="left" w:pos="6540"/>
        </w:tabs>
        <w:spacing w:line="360" w:lineRule="auto"/>
        <w:jc w:val="both"/>
        <w:rPr>
          <w:rFonts w:ascii="Arial" w:hAnsi="Arial" w:cs="Arial"/>
          <w:szCs w:val="24"/>
        </w:rPr>
      </w:pPr>
      <w:r w:rsidRPr="009B31E1">
        <w:rPr>
          <w:rFonts w:ascii="Arial" w:hAnsi="Arial" w:cs="Arial"/>
          <w:szCs w:val="24"/>
        </w:rPr>
        <w:t xml:space="preserve">There are various </w:t>
      </w:r>
      <w:r w:rsidR="00AF7305" w:rsidRPr="009B31E1">
        <w:rPr>
          <w:rFonts w:ascii="Arial" w:hAnsi="Arial" w:cs="Arial"/>
          <w:szCs w:val="24"/>
        </w:rPr>
        <w:t>advantages</w:t>
      </w:r>
      <w:r w:rsidRPr="009B31E1">
        <w:rPr>
          <w:rFonts w:ascii="Arial" w:hAnsi="Arial" w:cs="Arial"/>
          <w:szCs w:val="24"/>
        </w:rPr>
        <w:t xml:space="preserve"> associated with</w:t>
      </w:r>
      <w:r w:rsidR="00AF7305" w:rsidRPr="009B31E1">
        <w:rPr>
          <w:rFonts w:ascii="Arial" w:hAnsi="Arial" w:cs="Arial"/>
          <w:szCs w:val="24"/>
        </w:rPr>
        <w:t xml:space="preserve"> the</w:t>
      </w:r>
      <w:r w:rsidRPr="009B31E1">
        <w:rPr>
          <w:rFonts w:ascii="Arial" w:hAnsi="Arial" w:cs="Arial"/>
          <w:szCs w:val="24"/>
        </w:rPr>
        <w:t xml:space="preserve"> reflexolog</w:t>
      </w:r>
      <w:r w:rsidR="002D42EA">
        <w:rPr>
          <w:rFonts w:ascii="Arial" w:hAnsi="Arial" w:cs="Arial"/>
          <w:szCs w:val="24"/>
        </w:rPr>
        <w:t>y therapy. Some of them include:</w:t>
      </w:r>
    </w:p>
    <w:p w:rsidR="003E4ECF" w:rsidRPr="009B31E1" w:rsidRDefault="00A67C70" w:rsidP="002759EB">
      <w:pPr>
        <w:tabs>
          <w:tab w:val="left" w:pos="6540"/>
        </w:tabs>
        <w:spacing w:line="360" w:lineRule="auto"/>
        <w:jc w:val="both"/>
        <w:rPr>
          <w:rFonts w:ascii="Arial" w:hAnsi="Arial" w:cs="Arial"/>
          <w:szCs w:val="24"/>
        </w:rPr>
      </w:pPr>
      <w:r w:rsidRPr="009B31E1">
        <w:rPr>
          <w:rFonts w:ascii="Arial" w:hAnsi="Arial" w:cs="Arial"/>
          <w:szCs w:val="24"/>
        </w:rPr>
        <w:t xml:space="preserve">Due to its high degree of comfort and efficacy, the majority of individuals use this treatment globally, to cure health diseases. It also delivers organic treatment without the necessity of drugs and hence, this therapy is realistic and effective to use (Zhang </w:t>
      </w:r>
      <w:r w:rsidRPr="009B31E1">
        <w:rPr>
          <w:rFonts w:ascii="Arial" w:hAnsi="Arial" w:cs="Arial"/>
          <w:i/>
          <w:iCs/>
          <w:szCs w:val="24"/>
        </w:rPr>
        <w:t>et al.</w:t>
      </w:r>
      <w:r w:rsidRPr="009B31E1">
        <w:rPr>
          <w:rFonts w:ascii="Arial" w:hAnsi="Arial" w:cs="Arial"/>
          <w:szCs w:val="24"/>
        </w:rPr>
        <w:t xml:space="preserve"> 2017).</w:t>
      </w:r>
      <w:r w:rsidRPr="009B31E1">
        <w:rPr>
          <w:rFonts w:ascii="Arial" w:hAnsi="Arial" w:cs="Arial"/>
        </w:rPr>
        <w:t xml:space="preserve"> </w:t>
      </w:r>
      <w:r w:rsidRPr="009B31E1">
        <w:rPr>
          <w:rFonts w:ascii="Arial" w:hAnsi="Arial" w:cs="Arial"/>
          <w:szCs w:val="24"/>
        </w:rPr>
        <w:t>It aids in the reduction of daily pressures as well as the consequences of trauma and sickness. Doing foot treatments every week by a qualified and experienced specialist is an excellent method. It helps to improve the overall mental and physiological well-being of humans.</w:t>
      </w:r>
      <w:r w:rsidRPr="009B31E1">
        <w:rPr>
          <w:rFonts w:ascii="Arial" w:hAnsi="Arial" w:cs="Arial"/>
        </w:rPr>
        <w:t xml:space="preserve"> </w:t>
      </w:r>
      <w:r w:rsidRPr="009B31E1">
        <w:rPr>
          <w:rFonts w:ascii="Arial" w:hAnsi="Arial" w:cs="Arial"/>
          <w:szCs w:val="24"/>
        </w:rPr>
        <w:t xml:space="preserve">Other common benefits include- the therapy being devoid of medications and chemicals, and it may be used to address a variety of health issues. Its pain-relieving properties and aids the body's sensitivity and movement abilities. It produces a broad sensation of comfort, particularly in overworked or fatigued fingers, toes, and vital organs overall (Armstrong </w:t>
      </w:r>
      <w:r w:rsidRPr="009B31E1">
        <w:rPr>
          <w:rFonts w:ascii="Arial" w:hAnsi="Arial" w:cs="Arial"/>
          <w:i/>
          <w:iCs/>
          <w:szCs w:val="24"/>
        </w:rPr>
        <w:t>et al.</w:t>
      </w:r>
      <w:r w:rsidRPr="009B31E1">
        <w:rPr>
          <w:rFonts w:ascii="Arial" w:hAnsi="Arial" w:cs="Arial"/>
          <w:szCs w:val="24"/>
        </w:rPr>
        <w:t xml:space="preserve"> 2019). It encourages the generation of pain-relieving biomolecules. Reflexology is one of the ways for breaking the cycle of recurring stress, something most people face due to their everyday lives.</w:t>
      </w:r>
      <w:r w:rsidR="00AF7305" w:rsidRPr="009B31E1">
        <w:rPr>
          <w:rFonts w:ascii="Arial" w:hAnsi="Arial" w:cs="Arial"/>
          <w:szCs w:val="24"/>
        </w:rPr>
        <w:t xml:space="preserve"> </w:t>
      </w:r>
      <w:r w:rsidRPr="009B31E1">
        <w:rPr>
          <w:rFonts w:ascii="Arial" w:hAnsi="Arial" w:cs="Arial"/>
          <w:szCs w:val="24"/>
        </w:rPr>
        <w:t>Taking a series of reflexology treatments would prove successful since the initial treatment would interrupt the stressful function and subsequent sessions would further enhance the physical state.</w:t>
      </w:r>
    </w:p>
    <w:p w:rsidR="00B87E75" w:rsidRPr="009B31E1" w:rsidRDefault="00D31C7A" w:rsidP="002759EB">
      <w:pPr>
        <w:pStyle w:val="Heading1"/>
        <w:spacing w:line="360" w:lineRule="auto"/>
        <w:jc w:val="both"/>
        <w:rPr>
          <w:rFonts w:cs="Arial"/>
        </w:rPr>
      </w:pPr>
      <w:bookmarkStart w:id="6" w:name="_Toc89770897"/>
      <w:r w:rsidRPr="009B31E1">
        <w:rPr>
          <w:rFonts w:cs="Arial"/>
        </w:rPr>
        <w:t>7</w:t>
      </w:r>
      <w:r w:rsidR="00B87E75" w:rsidRPr="009B31E1">
        <w:rPr>
          <w:rFonts w:cs="Arial"/>
        </w:rPr>
        <w:t>. Conclusion</w:t>
      </w:r>
      <w:bookmarkEnd w:id="6"/>
    </w:p>
    <w:p w:rsidR="00AF7305" w:rsidRPr="009B31E1" w:rsidRDefault="00AF7305" w:rsidP="00AF7305">
      <w:pPr>
        <w:tabs>
          <w:tab w:val="left" w:pos="6540"/>
        </w:tabs>
        <w:spacing w:line="360" w:lineRule="auto"/>
        <w:jc w:val="both"/>
        <w:rPr>
          <w:rFonts w:ascii="Arial" w:hAnsi="Arial" w:cs="Arial"/>
          <w:szCs w:val="24"/>
        </w:rPr>
      </w:pPr>
      <w:r w:rsidRPr="009B31E1">
        <w:rPr>
          <w:rFonts w:ascii="Arial" w:hAnsi="Arial" w:cs="Arial"/>
          <w:szCs w:val="24"/>
        </w:rPr>
        <w:t>Reflexology is not a curative therapy for any sickness, but rather a strategy for reducing the discomfort of medical illnesses. Due to its non-drug supplementary approach, reflexology has been employed to treat or ease pain, difficulties, and tension within the human body. Physiotherapists should be acquainted with entitlements of reflexology as well as understand this great method, so that they could incorporate it into their therapy, for lowering feelings of discomfort in situations of diseases like cancer.</w:t>
      </w:r>
      <w:r w:rsidRPr="009B31E1">
        <w:rPr>
          <w:rFonts w:ascii="Arial" w:hAnsi="Arial" w:cs="Arial"/>
        </w:rPr>
        <w:t xml:space="preserve"> </w:t>
      </w:r>
      <w:r w:rsidRPr="009B31E1">
        <w:rPr>
          <w:rFonts w:ascii="Arial" w:hAnsi="Arial" w:cs="Arial"/>
          <w:szCs w:val="24"/>
        </w:rPr>
        <w:t>Appropriate professional certification, training, and licensing of reflexology programs are required to guarantee that the practitioners are delivering quality service to patients. However, there are few recommendations for using reflexology more appropriately and efficiently-</w:t>
      </w:r>
    </w:p>
    <w:p w:rsidR="00AF7305" w:rsidRPr="009B31E1" w:rsidRDefault="00AF7305" w:rsidP="00AF7305">
      <w:pPr>
        <w:pStyle w:val="ListParagraph"/>
        <w:numPr>
          <w:ilvl w:val="0"/>
          <w:numId w:val="2"/>
        </w:numPr>
        <w:tabs>
          <w:tab w:val="left" w:pos="6540"/>
        </w:tabs>
        <w:spacing w:line="360" w:lineRule="auto"/>
        <w:jc w:val="both"/>
        <w:rPr>
          <w:rFonts w:ascii="Arial" w:hAnsi="Arial" w:cs="Arial"/>
          <w:szCs w:val="24"/>
        </w:rPr>
      </w:pPr>
      <w:r w:rsidRPr="009B31E1">
        <w:rPr>
          <w:rFonts w:ascii="Arial" w:hAnsi="Arial" w:cs="Arial"/>
          <w:szCs w:val="24"/>
        </w:rPr>
        <w:lastRenderedPageBreak/>
        <w:t>It is recommen</w:t>
      </w:r>
      <w:r w:rsidR="002D42EA">
        <w:rPr>
          <w:rFonts w:ascii="Arial" w:hAnsi="Arial" w:cs="Arial"/>
          <w:szCs w:val="24"/>
        </w:rPr>
        <w:t>ded that hospitals should analys</w:t>
      </w:r>
      <w:r w:rsidRPr="009B31E1">
        <w:rPr>
          <w:rFonts w:ascii="Arial" w:hAnsi="Arial" w:cs="Arial"/>
          <w:szCs w:val="24"/>
        </w:rPr>
        <w:t>e the advantages of reflexology and accordingly develop a strategy to offer therapy using qualitative evaluation and operations.</w:t>
      </w:r>
    </w:p>
    <w:p w:rsidR="00AF7305" w:rsidRPr="009B31E1" w:rsidRDefault="00AF7305" w:rsidP="00AF7305">
      <w:pPr>
        <w:pStyle w:val="ListParagraph"/>
        <w:numPr>
          <w:ilvl w:val="0"/>
          <w:numId w:val="2"/>
        </w:numPr>
        <w:tabs>
          <w:tab w:val="left" w:pos="6540"/>
        </w:tabs>
        <w:spacing w:line="360" w:lineRule="auto"/>
        <w:jc w:val="both"/>
        <w:rPr>
          <w:rFonts w:ascii="Arial" w:hAnsi="Arial" w:cs="Arial"/>
          <w:szCs w:val="24"/>
        </w:rPr>
      </w:pPr>
      <w:r w:rsidRPr="009B31E1">
        <w:rPr>
          <w:rFonts w:ascii="Arial" w:hAnsi="Arial" w:cs="Arial"/>
          <w:szCs w:val="24"/>
        </w:rPr>
        <w:t>Symposiums, seminars, and panel discussions on complementary therapies such as reflexology, covering a wide spectrum of specialties, should be conducted by health services.</w:t>
      </w:r>
    </w:p>
    <w:p w:rsidR="00AF7305" w:rsidRPr="009B31E1" w:rsidRDefault="00AF7305" w:rsidP="00AF7305">
      <w:pPr>
        <w:pStyle w:val="ListParagraph"/>
        <w:numPr>
          <w:ilvl w:val="0"/>
          <w:numId w:val="2"/>
        </w:numPr>
        <w:tabs>
          <w:tab w:val="left" w:pos="6540"/>
        </w:tabs>
        <w:spacing w:line="360" w:lineRule="auto"/>
        <w:jc w:val="both"/>
        <w:rPr>
          <w:rFonts w:ascii="Arial" w:hAnsi="Arial" w:cs="Arial"/>
          <w:szCs w:val="24"/>
        </w:rPr>
      </w:pPr>
      <w:r w:rsidRPr="009B31E1">
        <w:rPr>
          <w:rFonts w:ascii="Arial" w:hAnsi="Arial" w:cs="Arial"/>
          <w:szCs w:val="24"/>
        </w:rPr>
        <w:t>Create and participate in reflexology and specialized communities to garner assistance and promote best practices.</w:t>
      </w:r>
    </w:p>
    <w:p w:rsidR="00AF7305" w:rsidRPr="009B31E1" w:rsidRDefault="00AF7305" w:rsidP="00AF7305">
      <w:pPr>
        <w:pStyle w:val="ListParagraph"/>
        <w:numPr>
          <w:ilvl w:val="0"/>
          <w:numId w:val="2"/>
        </w:numPr>
        <w:tabs>
          <w:tab w:val="left" w:pos="6540"/>
        </w:tabs>
        <w:spacing w:line="360" w:lineRule="auto"/>
        <w:jc w:val="both"/>
        <w:rPr>
          <w:rFonts w:ascii="Arial" w:hAnsi="Arial" w:cs="Arial"/>
          <w:szCs w:val="24"/>
        </w:rPr>
      </w:pPr>
      <w:r w:rsidRPr="009B31E1">
        <w:rPr>
          <w:rFonts w:ascii="Arial" w:hAnsi="Arial" w:cs="Arial"/>
          <w:szCs w:val="24"/>
        </w:rPr>
        <w:t xml:space="preserve">It aids in the reduction of daily pressures as well as the consequences of trauma and sickness. </w:t>
      </w:r>
    </w:p>
    <w:p w:rsidR="00AF7305" w:rsidRPr="009B31E1" w:rsidRDefault="00AF7305" w:rsidP="00AF7305">
      <w:pPr>
        <w:pStyle w:val="ListParagraph"/>
        <w:numPr>
          <w:ilvl w:val="0"/>
          <w:numId w:val="2"/>
        </w:numPr>
        <w:tabs>
          <w:tab w:val="left" w:pos="6540"/>
        </w:tabs>
        <w:spacing w:line="360" w:lineRule="auto"/>
        <w:jc w:val="both"/>
        <w:rPr>
          <w:rFonts w:ascii="Arial" w:hAnsi="Arial" w:cs="Arial"/>
          <w:szCs w:val="24"/>
        </w:rPr>
      </w:pPr>
      <w:r w:rsidRPr="009B31E1">
        <w:rPr>
          <w:rFonts w:ascii="Arial" w:hAnsi="Arial" w:cs="Arial"/>
          <w:szCs w:val="24"/>
        </w:rPr>
        <w:t>Doing foot treatments every week by a qualified and experienced specialist is an excellent method. It helps to improve the overall mental and physiological well-being of humans.</w:t>
      </w:r>
    </w:p>
    <w:p w:rsidR="00AF7305" w:rsidRPr="009B31E1" w:rsidRDefault="00AF7305" w:rsidP="00AF7305">
      <w:pPr>
        <w:pStyle w:val="ListParagraph"/>
        <w:tabs>
          <w:tab w:val="left" w:pos="6540"/>
        </w:tabs>
        <w:spacing w:line="360" w:lineRule="auto"/>
        <w:jc w:val="both"/>
        <w:rPr>
          <w:rFonts w:ascii="Arial" w:hAnsi="Arial" w:cs="Arial"/>
          <w:szCs w:val="24"/>
        </w:rPr>
      </w:pPr>
    </w:p>
    <w:p w:rsidR="00F66E1B" w:rsidRPr="009B31E1" w:rsidRDefault="00AF7305" w:rsidP="00AF7305">
      <w:pPr>
        <w:rPr>
          <w:rFonts w:ascii="Arial" w:hAnsi="Arial" w:cs="Arial"/>
          <w:szCs w:val="24"/>
        </w:rPr>
      </w:pPr>
      <w:r w:rsidRPr="009B31E1">
        <w:rPr>
          <w:rFonts w:ascii="Arial" w:hAnsi="Arial" w:cs="Arial"/>
          <w:szCs w:val="24"/>
        </w:rPr>
        <w:br w:type="page"/>
      </w:r>
    </w:p>
    <w:p w:rsidR="00B87E75" w:rsidRPr="009B31E1" w:rsidRDefault="00B87E75" w:rsidP="002759EB">
      <w:pPr>
        <w:pStyle w:val="Heading1"/>
        <w:spacing w:line="360" w:lineRule="auto"/>
        <w:jc w:val="both"/>
        <w:rPr>
          <w:rFonts w:cs="Arial"/>
        </w:rPr>
      </w:pPr>
      <w:bookmarkStart w:id="7" w:name="_Toc89770898"/>
      <w:r w:rsidRPr="009B31E1">
        <w:rPr>
          <w:rFonts w:cs="Arial"/>
        </w:rPr>
        <w:lastRenderedPageBreak/>
        <w:t>References</w:t>
      </w:r>
      <w:bookmarkEnd w:id="7"/>
    </w:p>
    <w:p w:rsidR="00AF7305" w:rsidRPr="009B31E1" w:rsidRDefault="00AF7305" w:rsidP="00AF7305">
      <w:pPr>
        <w:tabs>
          <w:tab w:val="left" w:pos="6540"/>
        </w:tabs>
        <w:spacing w:line="360" w:lineRule="auto"/>
        <w:jc w:val="both"/>
        <w:rPr>
          <w:rFonts w:ascii="Arial" w:hAnsi="Arial" w:cs="Arial"/>
          <w:szCs w:val="24"/>
        </w:rPr>
      </w:pPr>
      <w:r w:rsidRPr="009B31E1">
        <w:rPr>
          <w:rFonts w:ascii="Arial" w:hAnsi="Arial" w:cs="Arial"/>
          <w:szCs w:val="24"/>
        </w:rPr>
        <w:t xml:space="preserve">Ahmadidarrehsima, S., Mohammadpourhodki, R., Ebrahimi, H., Keramati, M. and Dianatinasab, M., 2018. Effect of foot reflexology and slow stroke back massage on the severity of fatigue in patients undergoing hemodialysis: a semi-experimental study. </w:t>
      </w:r>
      <w:r w:rsidRPr="009B31E1">
        <w:rPr>
          <w:rFonts w:ascii="Arial" w:hAnsi="Arial" w:cs="Arial"/>
          <w:i/>
          <w:iCs/>
          <w:szCs w:val="24"/>
        </w:rPr>
        <w:t>Journal of Complementary and Integrative Medicine</w:t>
      </w:r>
      <w:r w:rsidRPr="009B31E1">
        <w:rPr>
          <w:rFonts w:ascii="Arial" w:hAnsi="Arial" w:cs="Arial"/>
          <w:szCs w:val="24"/>
        </w:rPr>
        <w:t>, 15(4).</w:t>
      </w:r>
    </w:p>
    <w:p w:rsidR="00AF7305" w:rsidRPr="009B31E1" w:rsidRDefault="00AF7305" w:rsidP="00AF7305">
      <w:pPr>
        <w:tabs>
          <w:tab w:val="left" w:pos="6540"/>
        </w:tabs>
        <w:spacing w:line="360" w:lineRule="auto"/>
        <w:jc w:val="both"/>
        <w:rPr>
          <w:rFonts w:ascii="Arial" w:hAnsi="Arial" w:cs="Arial"/>
          <w:szCs w:val="24"/>
        </w:rPr>
      </w:pPr>
      <w:r w:rsidRPr="009B31E1">
        <w:rPr>
          <w:rFonts w:ascii="Arial" w:hAnsi="Arial" w:cs="Arial"/>
          <w:szCs w:val="24"/>
        </w:rPr>
        <w:t xml:space="preserve">Armstrong, M., Flemming, K., Kupeli, N., Stone, P., Wilkinson, S. and Candy, B., 2019. Aromatherapy, massage and reflexology: a systematic review and thematic synthesis of the perspectives from people with palliative care needs. </w:t>
      </w:r>
      <w:r w:rsidRPr="009B31E1">
        <w:rPr>
          <w:rFonts w:ascii="Arial" w:hAnsi="Arial" w:cs="Arial"/>
          <w:i/>
          <w:iCs/>
          <w:szCs w:val="24"/>
        </w:rPr>
        <w:t>Palliative medicine</w:t>
      </w:r>
      <w:r w:rsidRPr="009B31E1">
        <w:rPr>
          <w:rFonts w:ascii="Arial" w:hAnsi="Arial" w:cs="Arial"/>
          <w:szCs w:val="24"/>
        </w:rPr>
        <w:t>, 33(7), pp.757-769.</w:t>
      </w:r>
    </w:p>
    <w:p w:rsidR="00AF7305" w:rsidRPr="009B31E1" w:rsidRDefault="00AF7305" w:rsidP="00AF7305">
      <w:pPr>
        <w:tabs>
          <w:tab w:val="left" w:pos="6540"/>
        </w:tabs>
        <w:spacing w:line="360" w:lineRule="auto"/>
        <w:jc w:val="both"/>
        <w:rPr>
          <w:rFonts w:ascii="Arial" w:hAnsi="Arial" w:cs="Arial"/>
          <w:szCs w:val="24"/>
        </w:rPr>
      </w:pPr>
      <w:r w:rsidRPr="009B31E1">
        <w:rPr>
          <w:rFonts w:ascii="Arial" w:hAnsi="Arial" w:cs="Arial"/>
          <w:szCs w:val="24"/>
        </w:rPr>
        <w:t xml:space="preserve">Attias, S., Sivan, K., Avneri, O., Sagee, A., Ben-Arye, E., Grinberg, O., Sroka, G., Matter, I. and Schiff, E., 2018. Analgesic effects of reflexology in patients undergoing surgical procedures: A randomized controlled trial. </w:t>
      </w:r>
      <w:r w:rsidRPr="009B31E1">
        <w:rPr>
          <w:rFonts w:ascii="Arial" w:hAnsi="Arial" w:cs="Arial"/>
          <w:i/>
          <w:iCs/>
          <w:szCs w:val="24"/>
        </w:rPr>
        <w:t>The Journal of Alternative and Complementary Medicine,</w:t>
      </w:r>
      <w:r w:rsidRPr="009B31E1">
        <w:rPr>
          <w:rFonts w:ascii="Arial" w:hAnsi="Arial" w:cs="Arial"/>
          <w:szCs w:val="24"/>
        </w:rPr>
        <w:t xml:space="preserve"> 24(8), pp.809-815.</w:t>
      </w:r>
    </w:p>
    <w:p w:rsidR="001D7C03" w:rsidRPr="009B31E1" w:rsidRDefault="00AF7305" w:rsidP="00AF7305">
      <w:pPr>
        <w:tabs>
          <w:tab w:val="left" w:pos="6540"/>
        </w:tabs>
        <w:spacing w:line="360" w:lineRule="auto"/>
        <w:jc w:val="both"/>
        <w:rPr>
          <w:rFonts w:ascii="Arial" w:hAnsi="Arial" w:cs="Arial"/>
          <w:szCs w:val="24"/>
        </w:rPr>
      </w:pPr>
      <w:r w:rsidRPr="009B31E1">
        <w:rPr>
          <w:rFonts w:ascii="Arial" w:hAnsi="Arial" w:cs="Arial"/>
          <w:szCs w:val="24"/>
        </w:rPr>
        <w:t xml:space="preserve">Bakir, E., Baglama, S.S. and Gursoy, S., 2018. The effects of reflexology on pain and sleep deprivation in patients with rheumatoid arthritis: a randomized controlled trial. </w:t>
      </w:r>
      <w:r w:rsidRPr="009B31E1">
        <w:rPr>
          <w:rFonts w:ascii="Arial" w:hAnsi="Arial" w:cs="Arial"/>
          <w:i/>
          <w:iCs/>
          <w:szCs w:val="24"/>
        </w:rPr>
        <w:t>Complementary therapies in clinical practice</w:t>
      </w:r>
      <w:r w:rsidRPr="009B31E1">
        <w:rPr>
          <w:rFonts w:ascii="Arial" w:hAnsi="Arial" w:cs="Arial"/>
          <w:szCs w:val="24"/>
        </w:rPr>
        <w:t>, 31, pp.315-319.</w:t>
      </w:r>
    </w:p>
    <w:p w:rsidR="00AF7305" w:rsidRPr="009B31E1" w:rsidRDefault="00AF7305" w:rsidP="00AF7305">
      <w:pPr>
        <w:tabs>
          <w:tab w:val="left" w:pos="6540"/>
        </w:tabs>
        <w:spacing w:line="360" w:lineRule="auto"/>
        <w:jc w:val="both"/>
        <w:rPr>
          <w:rFonts w:ascii="Arial" w:hAnsi="Arial" w:cs="Arial"/>
          <w:szCs w:val="24"/>
        </w:rPr>
      </w:pPr>
      <w:r w:rsidRPr="009B31E1">
        <w:rPr>
          <w:rFonts w:ascii="Arial" w:hAnsi="Arial" w:cs="Arial"/>
          <w:szCs w:val="24"/>
        </w:rPr>
        <w:t xml:space="preserve">Bertrand, A., Mauger-Vauglin, C.E., Martin, S., Goy, F., Delafosse, C. and Marec-Berard, P., 2019. Evaluation of efficacy and feasibility of foot reflexology in children experiencing chronic or persistent pain. </w:t>
      </w:r>
      <w:r w:rsidRPr="009B31E1">
        <w:rPr>
          <w:rFonts w:ascii="Arial" w:hAnsi="Arial" w:cs="Arial"/>
          <w:i/>
          <w:iCs/>
          <w:szCs w:val="24"/>
        </w:rPr>
        <w:t>Bulletin du cancer</w:t>
      </w:r>
      <w:r w:rsidR="002D42EA">
        <w:rPr>
          <w:rFonts w:ascii="Arial" w:hAnsi="Arial" w:cs="Arial"/>
          <w:szCs w:val="24"/>
        </w:rPr>
        <w:t>, 106(12),</w:t>
      </w:r>
      <w:r w:rsidRPr="009B31E1">
        <w:rPr>
          <w:rFonts w:ascii="Arial" w:hAnsi="Arial" w:cs="Arial"/>
          <w:szCs w:val="24"/>
        </w:rPr>
        <w:t>pp.1073-1079.</w:t>
      </w:r>
    </w:p>
    <w:p w:rsidR="00AF7305" w:rsidRPr="009B31E1" w:rsidRDefault="00AF7305" w:rsidP="00AF7305">
      <w:pPr>
        <w:tabs>
          <w:tab w:val="left" w:pos="6540"/>
        </w:tabs>
        <w:spacing w:line="360" w:lineRule="auto"/>
        <w:jc w:val="both"/>
        <w:rPr>
          <w:rFonts w:ascii="Arial" w:hAnsi="Arial" w:cs="Arial"/>
          <w:szCs w:val="24"/>
        </w:rPr>
      </w:pPr>
      <w:r w:rsidRPr="009B31E1">
        <w:rPr>
          <w:rFonts w:ascii="Arial" w:hAnsi="Arial" w:cs="Arial"/>
          <w:szCs w:val="24"/>
        </w:rPr>
        <w:t xml:space="preserve">Embong, N.H., </w:t>
      </w:r>
      <w:r w:rsidR="002D42EA">
        <w:rPr>
          <w:rFonts w:ascii="Arial" w:hAnsi="Arial" w:cs="Arial"/>
          <w:szCs w:val="24"/>
        </w:rPr>
        <w:t>Soh, Y.C., Ming, L.C. and Wong,</w:t>
      </w:r>
      <w:r w:rsidRPr="009B31E1">
        <w:rPr>
          <w:rFonts w:ascii="Arial" w:hAnsi="Arial" w:cs="Arial"/>
          <w:szCs w:val="24"/>
        </w:rPr>
        <w:t xml:space="preserve">T.W., 2017. Perspectives on reflexology: a qualitative approach. </w:t>
      </w:r>
      <w:r w:rsidRPr="009B31E1">
        <w:rPr>
          <w:rFonts w:ascii="Arial" w:hAnsi="Arial" w:cs="Arial"/>
          <w:i/>
          <w:iCs/>
          <w:szCs w:val="24"/>
        </w:rPr>
        <w:t>Journal of traditional and complementary medicine</w:t>
      </w:r>
      <w:r w:rsidR="002D42EA">
        <w:rPr>
          <w:rFonts w:ascii="Arial" w:hAnsi="Arial" w:cs="Arial"/>
          <w:i/>
          <w:iCs/>
          <w:szCs w:val="24"/>
        </w:rPr>
        <w:t xml:space="preserve">, </w:t>
      </w:r>
      <w:r w:rsidRPr="009B31E1">
        <w:rPr>
          <w:rFonts w:ascii="Arial" w:hAnsi="Arial" w:cs="Arial"/>
          <w:szCs w:val="24"/>
        </w:rPr>
        <w:t>7(3), pp.327-331.</w:t>
      </w:r>
    </w:p>
    <w:p w:rsidR="00AF7305" w:rsidRPr="009B31E1" w:rsidRDefault="002D42EA" w:rsidP="00AF7305">
      <w:pPr>
        <w:tabs>
          <w:tab w:val="left" w:pos="6540"/>
        </w:tabs>
        <w:spacing w:line="360" w:lineRule="auto"/>
        <w:jc w:val="both"/>
        <w:rPr>
          <w:rFonts w:ascii="Arial" w:hAnsi="Arial" w:cs="Arial"/>
          <w:szCs w:val="24"/>
        </w:rPr>
      </w:pPr>
      <w:r>
        <w:rPr>
          <w:rFonts w:ascii="Arial" w:hAnsi="Arial" w:cs="Arial"/>
          <w:szCs w:val="24"/>
        </w:rPr>
        <w:t>Ghasemi, M., Rejeh,</w:t>
      </w:r>
      <w:r w:rsidR="00AF7305" w:rsidRPr="009B31E1">
        <w:rPr>
          <w:rFonts w:ascii="Arial" w:hAnsi="Arial" w:cs="Arial"/>
          <w:szCs w:val="24"/>
        </w:rPr>
        <w:t xml:space="preserve">N., Bahrami, T., Heravi-Karimooi, M., Tadrisi, S.D. and Vaismoradi, M., 2021. Aromatherapy Massage vs. Foot Reflexology on the Severity of Restless Legs Syndrome in Female Patients Undergoing Hemodialysis. </w:t>
      </w:r>
      <w:r w:rsidR="00AF7305" w:rsidRPr="009B31E1">
        <w:rPr>
          <w:rFonts w:ascii="Arial" w:hAnsi="Arial" w:cs="Arial"/>
          <w:i/>
          <w:iCs/>
          <w:szCs w:val="24"/>
        </w:rPr>
        <w:t>Geriatrics</w:t>
      </w:r>
      <w:r w:rsidR="00AF7305" w:rsidRPr="009B31E1">
        <w:rPr>
          <w:rFonts w:ascii="Arial" w:hAnsi="Arial" w:cs="Arial"/>
          <w:szCs w:val="24"/>
        </w:rPr>
        <w:t>, 6(4), p.99.</w:t>
      </w:r>
    </w:p>
    <w:p w:rsidR="00AF7305" w:rsidRPr="009B31E1" w:rsidRDefault="00AF7305" w:rsidP="00AF7305">
      <w:pPr>
        <w:tabs>
          <w:tab w:val="left" w:pos="6540"/>
        </w:tabs>
        <w:spacing w:line="360" w:lineRule="auto"/>
        <w:jc w:val="both"/>
        <w:rPr>
          <w:rFonts w:ascii="Arial" w:hAnsi="Arial" w:cs="Arial"/>
          <w:szCs w:val="24"/>
        </w:rPr>
      </w:pPr>
      <w:r w:rsidRPr="009B31E1">
        <w:rPr>
          <w:rFonts w:ascii="Arial" w:hAnsi="Arial" w:cs="Arial"/>
          <w:szCs w:val="24"/>
        </w:rPr>
        <w:t xml:space="preserve">Hasanpour, M., Mohammadi, M.M. and Shareinia, H., 2019. Effects of reflexology on premenstrual syndrome: a systematic review and meta-analysis. </w:t>
      </w:r>
      <w:r w:rsidRPr="009B31E1">
        <w:rPr>
          <w:rFonts w:ascii="Arial" w:hAnsi="Arial" w:cs="Arial"/>
          <w:i/>
          <w:iCs/>
          <w:szCs w:val="24"/>
        </w:rPr>
        <w:t>BioPsychoSocial medicine</w:t>
      </w:r>
      <w:r w:rsidR="002D42EA">
        <w:rPr>
          <w:rFonts w:ascii="Arial" w:hAnsi="Arial" w:cs="Arial"/>
          <w:szCs w:val="24"/>
        </w:rPr>
        <w:t>,</w:t>
      </w:r>
      <w:r w:rsidRPr="009B31E1">
        <w:rPr>
          <w:rFonts w:ascii="Arial" w:hAnsi="Arial" w:cs="Arial"/>
          <w:szCs w:val="24"/>
        </w:rPr>
        <w:t>13(1), pp.1-12.</w:t>
      </w:r>
    </w:p>
    <w:p w:rsidR="00AF7305" w:rsidRPr="009B31E1" w:rsidRDefault="002D42EA" w:rsidP="00AF7305">
      <w:pPr>
        <w:tabs>
          <w:tab w:val="left" w:pos="6540"/>
        </w:tabs>
        <w:spacing w:line="360" w:lineRule="auto"/>
        <w:jc w:val="both"/>
        <w:rPr>
          <w:rFonts w:ascii="Arial" w:hAnsi="Arial" w:cs="Arial"/>
          <w:szCs w:val="24"/>
        </w:rPr>
      </w:pPr>
      <w:r>
        <w:rPr>
          <w:rFonts w:ascii="Arial" w:hAnsi="Arial" w:cs="Arial"/>
          <w:szCs w:val="24"/>
        </w:rPr>
        <w:lastRenderedPageBreak/>
        <w:t>Naseri-Salahshour,</w:t>
      </w:r>
      <w:r w:rsidR="00AF7305" w:rsidRPr="009B31E1">
        <w:rPr>
          <w:rFonts w:ascii="Arial" w:hAnsi="Arial" w:cs="Arial"/>
          <w:szCs w:val="24"/>
        </w:rPr>
        <w:t xml:space="preserve">V., Sajadi, M., Abedi, A., Fournier, A. and Saeidi, N., 2019. Reflexology as an adjunctive nursing intervention for management of nausea in hemodialysis patients: A randomized clinical trial. </w:t>
      </w:r>
      <w:r w:rsidR="00AF7305" w:rsidRPr="009B31E1">
        <w:rPr>
          <w:rFonts w:ascii="Arial" w:hAnsi="Arial" w:cs="Arial"/>
          <w:i/>
          <w:iCs/>
          <w:szCs w:val="24"/>
        </w:rPr>
        <w:t>Complementary therapies in clinical practice</w:t>
      </w:r>
      <w:r>
        <w:rPr>
          <w:rFonts w:ascii="Arial" w:hAnsi="Arial" w:cs="Arial"/>
          <w:szCs w:val="24"/>
        </w:rPr>
        <w:t xml:space="preserve"> </w:t>
      </w:r>
      <w:r w:rsidR="00AF7305" w:rsidRPr="009B31E1">
        <w:rPr>
          <w:rFonts w:ascii="Arial" w:hAnsi="Arial" w:cs="Arial"/>
          <w:szCs w:val="24"/>
        </w:rPr>
        <w:t>36, pp.29-33.</w:t>
      </w:r>
    </w:p>
    <w:sectPr w:rsidR="00AF7305" w:rsidRPr="009B31E1" w:rsidSect="009E4780">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87B79" w:rsidRDefault="00787B79" w:rsidP="003E4ECF">
      <w:pPr>
        <w:spacing w:after="0" w:line="240" w:lineRule="auto"/>
      </w:pPr>
      <w:r>
        <w:separator/>
      </w:r>
    </w:p>
  </w:endnote>
  <w:endnote w:type="continuationSeparator" w:id="0">
    <w:p w:rsidR="00787B79" w:rsidRDefault="00787B79" w:rsidP="003E4EC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67988516"/>
      <w:docPartObj>
        <w:docPartGallery w:val="Page Numbers (Bottom of Page)"/>
        <w:docPartUnique/>
      </w:docPartObj>
    </w:sdtPr>
    <w:sdtEndPr>
      <w:rPr>
        <w:noProof/>
      </w:rPr>
    </w:sdtEndPr>
    <w:sdtContent>
      <w:p w:rsidR="003E4ECF" w:rsidRDefault="00A924AB">
        <w:pPr>
          <w:pStyle w:val="Footer"/>
          <w:jc w:val="center"/>
        </w:pPr>
        <w:r>
          <w:fldChar w:fldCharType="begin"/>
        </w:r>
        <w:r w:rsidR="003E4ECF">
          <w:instrText xml:space="preserve"> PAGE   \* MERGEFORMAT </w:instrText>
        </w:r>
        <w:r>
          <w:fldChar w:fldCharType="separate"/>
        </w:r>
        <w:r w:rsidR="00064812">
          <w:rPr>
            <w:noProof/>
          </w:rPr>
          <w:t>7</w:t>
        </w:r>
        <w:r>
          <w:rPr>
            <w:noProof/>
          </w:rPr>
          <w:fldChar w:fldCharType="end"/>
        </w:r>
      </w:p>
    </w:sdtContent>
  </w:sdt>
  <w:p w:rsidR="003E4ECF" w:rsidRDefault="003E4EC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87B79" w:rsidRDefault="00787B79" w:rsidP="003E4ECF">
      <w:pPr>
        <w:spacing w:after="0" w:line="240" w:lineRule="auto"/>
      </w:pPr>
      <w:r>
        <w:separator/>
      </w:r>
    </w:p>
  </w:footnote>
  <w:footnote w:type="continuationSeparator" w:id="0">
    <w:p w:rsidR="00787B79" w:rsidRDefault="00787B79" w:rsidP="003E4EC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F280067"/>
    <w:multiLevelType w:val="hybridMultilevel"/>
    <w:tmpl w:val="49442F74"/>
    <w:lvl w:ilvl="0" w:tplc="D18C9D9A">
      <w:start w:val="1"/>
      <w:numFmt w:val="bullet"/>
      <w:lvlText w:val=""/>
      <w:lvlJc w:val="left"/>
      <w:pPr>
        <w:tabs>
          <w:tab w:val="num" w:pos="720"/>
        </w:tabs>
        <w:ind w:left="720" w:hanging="360"/>
      </w:pPr>
      <w:rPr>
        <w:rFonts w:ascii="Wingdings" w:hAnsi="Wingdings" w:hint="default"/>
      </w:rPr>
    </w:lvl>
    <w:lvl w:ilvl="1" w:tplc="A4783672" w:tentative="1">
      <w:start w:val="1"/>
      <w:numFmt w:val="bullet"/>
      <w:lvlText w:val=""/>
      <w:lvlJc w:val="left"/>
      <w:pPr>
        <w:tabs>
          <w:tab w:val="num" w:pos="1440"/>
        </w:tabs>
        <w:ind w:left="1440" w:hanging="360"/>
      </w:pPr>
      <w:rPr>
        <w:rFonts w:ascii="Wingdings" w:hAnsi="Wingdings" w:hint="default"/>
      </w:rPr>
    </w:lvl>
    <w:lvl w:ilvl="2" w:tplc="068A1D66" w:tentative="1">
      <w:start w:val="1"/>
      <w:numFmt w:val="bullet"/>
      <w:lvlText w:val=""/>
      <w:lvlJc w:val="left"/>
      <w:pPr>
        <w:tabs>
          <w:tab w:val="num" w:pos="2160"/>
        </w:tabs>
        <w:ind w:left="2160" w:hanging="360"/>
      </w:pPr>
      <w:rPr>
        <w:rFonts w:ascii="Wingdings" w:hAnsi="Wingdings" w:hint="default"/>
      </w:rPr>
    </w:lvl>
    <w:lvl w:ilvl="3" w:tplc="3B1AB266" w:tentative="1">
      <w:start w:val="1"/>
      <w:numFmt w:val="bullet"/>
      <w:lvlText w:val=""/>
      <w:lvlJc w:val="left"/>
      <w:pPr>
        <w:tabs>
          <w:tab w:val="num" w:pos="2880"/>
        </w:tabs>
        <w:ind w:left="2880" w:hanging="360"/>
      </w:pPr>
      <w:rPr>
        <w:rFonts w:ascii="Wingdings" w:hAnsi="Wingdings" w:hint="default"/>
      </w:rPr>
    </w:lvl>
    <w:lvl w:ilvl="4" w:tplc="6010C4D4" w:tentative="1">
      <w:start w:val="1"/>
      <w:numFmt w:val="bullet"/>
      <w:lvlText w:val=""/>
      <w:lvlJc w:val="left"/>
      <w:pPr>
        <w:tabs>
          <w:tab w:val="num" w:pos="3600"/>
        </w:tabs>
        <w:ind w:left="3600" w:hanging="360"/>
      </w:pPr>
      <w:rPr>
        <w:rFonts w:ascii="Wingdings" w:hAnsi="Wingdings" w:hint="default"/>
      </w:rPr>
    </w:lvl>
    <w:lvl w:ilvl="5" w:tplc="AFCCD828" w:tentative="1">
      <w:start w:val="1"/>
      <w:numFmt w:val="bullet"/>
      <w:lvlText w:val=""/>
      <w:lvlJc w:val="left"/>
      <w:pPr>
        <w:tabs>
          <w:tab w:val="num" w:pos="4320"/>
        </w:tabs>
        <w:ind w:left="4320" w:hanging="360"/>
      </w:pPr>
      <w:rPr>
        <w:rFonts w:ascii="Wingdings" w:hAnsi="Wingdings" w:hint="default"/>
      </w:rPr>
    </w:lvl>
    <w:lvl w:ilvl="6" w:tplc="2DC400B4" w:tentative="1">
      <w:start w:val="1"/>
      <w:numFmt w:val="bullet"/>
      <w:lvlText w:val=""/>
      <w:lvlJc w:val="left"/>
      <w:pPr>
        <w:tabs>
          <w:tab w:val="num" w:pos="5040"/>
        </w:tabs>
        <w:ind w:left="5040" w:hanging="360"/>
      </w:pPr>
      <w:rPr>
        <w:rFonts w:ascii="Wingdings" w:hAnsi="Wingdings" w:hint="default"/>
      </w:rPr>
    </w:lvl>
    <w:lvl w:ilvl="7" w:tplc="66EE202E" w:tentative="1">
      <w:start w:val="1"/>
      <w:numFmt w:val="bullet"/>
      <w:lvlText w:val=""/>
      <w:lvlJc w:val="left"/>
      <w:pPr>
        <w:tabs>
          <w:tab w:val="num" w:pos="5760"/>
        </w:tabs>
        <w:ind w:left="5760" w:hanging="360"/>
      </w:pPr>
      <w:rPr>
        <w:rFonts w:ascii="Wingdings" w:hAnsi="Wingdings" w:hint="default"/>
      </w:rPr>
    </w:lvl>
    <w:lvl w:ilvl="8" w:tplc="DE02B54A" w:tentative="1">
      <w:start w:val="1"/>
      <w:numFmt w:val="bullet"/>
      <w:lvlText w:val=""/>
      <w:lvlJc w:val="left"/>
      <w:pPr>
        <w:tabs>
          <w:tab w:val="num" w:pos="6480"/>
        </w:tabs>
        <w:ind w:left="6480" w:hanging="360"/>
      </w:pPr>
      <w:rPr>
        <w:rFonts w:ascii="Wingdings" w:hAnsi="Wingdings" w:hint="default"/>
      </w:rPr>
    </w:lvl>
  </w:abstractNum>
  <w:abstractNum w:abstractNumId="1">
    <w:nsid w:val="7CA1116C"/>
    <w:multiLevelType w:val="hybridMultilevel"/>
    <w:tmpl w:val="2CE6E2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074402"/>
    <w:rsid w:val="00064812"/>
    <w:rsid w:val="00074402"/>
    <w:rsid w:val="00194EA7"/>
    <w:rsid w:val="001D7C03"/>
    <w:rsid w:val="00216C85"/>
    <w:rsid w:val="0026393A"/>
    <w:rsid w:val="00273EDD"/>
    <w:rsid w:val="002759EB"/>
    <w:rsid w:val="002C3965"/>
    <w:rsid w:val="002D42EA"/>
    <w:rsid w:val="00321C4C"/>
    <w:rsid w:val="003630F3"/>
    <w:rsid w:val="00392BBC"/>
    <w:rsid w:val="003A53D9"/>
    <w:rsid w:val="003E4ECF"/>
    <w:rsid w:val="003F0660"/>
    <w:rsid w:val="004A736E"/>
    <w:rsid w:val="004F68AB"/>
    <w:rsid w:val="0051592B"/>
    <w:rsid w:val="005C512C"/>
    <w:rsid w:val="006925AA"/>
    <w:rsid w:val="00693659"/>
    <w:rsid w:val="006C1802"/>
    <w:rsid w:val="00787B79"/>
    <w:rsid w:val="007C58DE"/>
    <w:rsid w:val="00854843"/>
    <w:rsid w:val="00867CF3"/>
    <w:rsid w:val="008F33E0"/>
    <w:rsid w:val="0090040D"/>
    <w:rsid w:val="00903BE9"/>
    <w:rsid w:val="009B31E1"/>
    <w:rsid w:val="009D052C"/>
    <w:rsid w:val="009D1D1E"/>
    <w:rsid w:val="009E4780"/>
    <w:rsid w:val="00A035FD"/>
    <w:rsid w:val="00A2447A"/>
    <w:rsid w:val="00A67C70"/>
    <w:rsid w:val="00A924AB"/>
    <w:rsid w:val="00AE2A94"/>
    <w:rsid w:val="00AF7305"/>
    <w:rsid w:val="00B87E75"/>
    <w:rsid w:val="00BB3CD2"/>
    <w:rsid w:val="00C42F3D"/>
    <w:rsid w:val="00D31C7A"/>
    <w:rsid w:val="00F05710"/>
    <w:rsid w:val="00F66E1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E4780"/>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AF7305"/>
    <w:pPr>
      <w:ind w:left="720"/>
      <w:contextualSpacing/>
    </w:pPr>
  </w:style>
  <w:style w:type="paragraph" w:styleId="TOCHeading">
    <w:name w:val="TOC Heading"/>
    <w:basedOn w:val="Heading1"/>
    <w:next w:val="Normal"/>
    <w:uiPriority w:val="39"/>
    <w:unhideWhenUsed/>
    <w:qFormat/>
    <w:rsid w:val="005C512C"/>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5C512C"/>
    <w:pPr>
      <w:spacing w:after="100"/>
    </w:pPr>
  </w:style>
  <w:style w:type="character" w:styleId="Hyperlink">
    <w:name w:val="Hyperlink"/>
    <w:basedOn w:val="DefaultParagraphFont"/>
    <w:uiPriority w:val="99"/>
    <w:unhideWhenUsed/>
    <w:rsid w:val="005C512C"/>
    <w:rPr>
      <w:color w:val="0563C1" w:themeColor="hyperlink"/>
      <w:u w:val="single"/>
    </w:rPr>
  </w:style>
  <w:style w:type="paragraph" w:styleId="BalloonText">
    <w:name w:val="Balloon Text"/>
    <w:basedOn w:val="Normal"/>
    <w:link w:val="BalloonTextChar"/>
    <w:uiPriority w:val="99"/>
    <w:semiHidden/>
    <w:unhideWhenUsed/>
    <w:rsid w:val="00C42F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2F3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889269631">
      <w:bodyDiv w:val="1"/>
      <w:marLeft w:val="0"/>
      <w:marRight w:val="0"/>
      <w:marTop w:val="0"/>
      <w:marBottom w:val="0"/>
      <w:divBdr>
        <w:top w:val="none" w:sz="0" w:space="0" w:color="auto"/>
        <w:left w:val="none" w:sz="0" w:space="0" w:color="auto"/>
        <w:bottom w:val="none" w:sz="0" w:space="0" w:color="auto"/>
        <w:right w:val="none" w:sz="0" w:space="0" w:color="auto"/>
      </w:divBdr>
      <w:divsChild>
        <w:div w:id="1423141675">
          <w:marLeft w:val="547"/>
          <w:marRight w:val="0"/>
          <w:marTop w:val="200"/>
          <w:marBottom w:val="0"/>
          <w:divBdr>
            <w:top w:val="none" w:sz="0" w:space="0" w:color="auto"/>
            <w:left w:val="none" w:sz="0" w:space="0" w:color="auto"/>
            <w:bottom w:val="none" w:sz="0" w:space="0" w:color="auto"/>
            <w:right w:val="none" w:sz="0" w:space="0" w:color="auto"/>
          </w:divBdr>
        </w:div>
        <w:div w:id="462500835">
          <w:marLeft w:val="547"/>
          <w:marRight w:val="0"/>
          <w:marTop w:val="200"/>
          <w:marBottom w:val="0"/>
          <w:divBdr>
            <w:top w:val="none" w:sz="0" w:space="0" w:color="auto"/>
            <w:left w:val="none" w:sz="0" w:space="0" w:color="auto"/>
            <w:bottom w:val="none" w:sz="0" w:space="0" w:color="auto"/>
            <w:right w:val="none" w:sz="0" w:space="0" w:color="auto"/>
          </w:divBdr>
        </w:div>
      </w:divsChild>
    </w:div>
    <w:div w:id="1314798243">
      <w:bodyDiv w:val="1"/>
      <w:marLeft w:val="0"/>
      <w:marRight w:val="0"/>
      <w:marTop w:val="0"/>
      <w:marBottom w:val="0"/>
      <w:divBdr>
        <w:top w:val="none" w:sz="0" w:space="0" w:color="auto"/>
        <w:left w:val="none" w:sz="0" w:space="0" w:color="auto"/>
        <w:bottom w:val="none" w:sz="0" w:space="0" w:color="auto"/>
        <w:right w:val="none" w:sz="0" w:space="0" w:color="auto"/>
      </w:divBdr>
      <w:divsChild>
        <w:div w:id="770273880">
          <w:marLeft w:val="446"/>
          <w:marRight w:val="0"/>
          <w:marTop w:val="0"/>
          <w:marBottom w:val="0"/>
          <w:divBdr>
            <w:top w:val="none" w:sz="0" w:space="0" w:color="auto"/>
            <w:left w:val="none" w:sz="0" w:space="0" w:color="auto"/>
            <w:bottom w:val="none" w:sz="0" w:space="0" w:color="auto"/>
            <w:right w:val="none" w:sz="0" w:space="0" w:color="auto"/>
          </w:divBdr>
        </w:div>
      </w:divsChild>
    </w:div>
    <w:div w:id="1671712315">
      <w:bodyDiv w:val="1"/>
      <w:marLeft w:val="0"/>
      <w:marRight w:val="0"/>
      <w:marTop w:val="0"/>
      <w:marBottom w:val="0"/>
      <w:divBdr>
        <w:top w:val="none" w:sz="0" w:space="0" w:color="auto"/>
        <w:left w:val="none" w:sz="0" w:space="0" w:color="auto"/>
        <w:bottom w:val="none" w:sz="0" w:space="0" w:color="auto"/>
        <w:right w:val="none" w:sz="0" w:space="0" w:color="auto"/>
      </w:divBdr>
      <w:divsChild>
        <w:div w:id="801465201">
          <w:marLeft w:val="547"/>
          <w:marRight w:val="0"/>
          <w:marTop w:val="0"/>
          <w:marBottom w:val="0"/>
          <w:divBdr>
            <w:top w:val="none" w:sz="0" w:space="0" w:color="auto"/>
            <w:left w:val="none" w:sz="0" w:space="0" w:color="auto"/>
            <w:bottom w:val="none" w:sz="0" w:space="0" w:color="auto"/>
            <w:right w:val="none" w:sz="0" w:space="0" w:color="auto"/>
          </w:divBdr>
        </w:div>
        <w:div w:id="1794589103">
          <w:marLeft w:val="547"/>
          <w:marRight w:val="0"/>
          <w:marTop w:val="0"/>
          <w:marBottom w:val="16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57CD6B-DC5B-4741-8139-856A35B839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Pages>
  <Words>1957</Words>
  <Characters>11156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Aurora Copae</dc:creator>
  <cp:lastModifiedBy>auror</cp:lastModifiedBy>
  <cp:revision>8</cp:revision>
  <dcterms:created xsi:type="dcterms:W3CDTF">2021-12-09T07:13:00Z</dcterms:created>
  <dcterms:modified xsi:type="dcterms:W3CDTF">2021-12-09T18:26:00Z</dcterms:modified>
</cp:coreProperties>
</file>