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00FFC" w:rsidRDefault="00600FFC" w:rsidP="00600FFC">
      <w:pPr>
        <w:pStyle w:val="Default"/>
      </w:pPr>
    </w:p>
    <w:p w:rsidR="00600FFC" w:rsidRDefault="00600FFC" w:rsidP="00600FFC">
      <w:pPr>
        <w:pStyle w:val="Default"/>
        <w:rPr>
          <w:b/>
        </w:rPr>
      </w:pPr>
      <w:r w:rsidRPr="00600FFC">
        <w:rPr>
          <w:b/>
        </w:rPr>
        <w:t xml:space="preserve">Distribute handout ‘Different Types of Market Structure’ </w:t>
      </w:r>
    </w:p>
    <w:p w:rsidR="00600FFC" w:rsidRDefault="00600FFC" w:rsidP="00600FFC">
      <w:pPr>
        <w:pStyle w:val="Default"/>
        <w:rPr>
          <w:b/>
        </w:rPr>
      </w:pPr>
    </w:p>
    <w:p w:rsidR="00600FFC" w:rsidRDefault="00600FFC" w:rsidP="00600FFC">
      <w:pPr>
        <w:pStyle w:val="Default"/>
        <w:rPr>
          <w:b/>
        </w:rPr>
      </w:pPr>
      <w:r>
        <w:rPr>
          <w:b/>
        </w:rPr>
        <w:t>Exercise a</w:t>
      </w:r>
    </w:p>
    <w:p w:rsidR="00600FFC" w:rsidRPr="00600FFC" w:rsidRDefault="00600FFC" w:rsidP="00600FFC">
      <w:pPr>
        <w:pStyle w:val="Default"/>
        <w:rPr>
          <w:b/>
        </w:rPr>
      </w:pPr>
    </w:p>
    <w:p w:rsidR="00600FFC" w:rsidRDefault="00600FFC" w:rsidP="00600FFC">
      <w:pPr>
        <w:pStyle w:val="Default"/>
        <w:rPr>
          <w:sz w:val="23"/>
          <w:szCs w:val="23"/>
        </w:rPr>
      </w:pPr>
      <w:r>
        <w:rPr>
          <w:sz w:val="23"/>
          <w:szCs w:val="23"/>
        </w:rPr>
        <w:t xml:space="preserve">Help students understand the difference among pure (or perfect) competition, monopolistic competition, pure oligopoly, differentiated oligopoly, and monopoly. Ask the following questions: </w:t>
      </w:r>
    </w:p>
    <w:p w:rsidR="00600FFC" w:rsidRDefault="00600FFC" w:rsidP="00600FFC">
      <w:pPr>
        <w:pStyle w:val="Default"/>
        <w:ind w:left="720"/>
        <w:rPr>
          <w:sz w:val="23"/>
          <w:szCs w:val="23"/>
        </w:rPr>
      </w:pPr>
    </w:p>
    <w:p w:rsidR="00600FFC" w:rsidRPr="00600FFC" w:rsidRDefault="00600FFC" w:rsidP="00600FFC">
      <w:pPr>
        <w:pStyle w:val="Default"/>
        <w:numPr>
          <w:ilvl w:val="0"/>
          <w:numId w:val="2"/>
        </w:numPr>
        <w:spacing w:after="315"/>
        <w:rPr>
          <w:sz w:val="23"/>
          <w:szCs w:val="23"/>
        </w:rPr>
      </w:pPr>
      <w:r>
        <w:rPr>
          <w:sz w:val="23"/>
          <w:szCs w:val="23"/>
        </w:rPr>
        <w:t>What is the difference between homogeneous and differentiated products? (</w:t>
      </w:r>
      <w:r>
        <w:rPr>
          <w:i/>
          <w:iCs/>
          <w:sz w:val="23"/>
          <w:szCs w:val="23"/>
        </w:rPr>
        <w:t xml:space="preserve">Homogeneous products are identical; differentiated products vary in quality and type. Raw cane sugar is homogeneous; </w:t>
      </w:r>
      <w:r>
        <w:rPr>
          <w:i/>
          <w:iCs/>
          <w:sz w:val="23"/>
          <w:szCs w:val="23"/>
        </w:rPr>
        <w:t>candy bars are differentiated.)</w:t>
      </w:r>
    </w:p>
    <w:p w:rsidR="00600FFC" w:rsidRDefault="00600FFC" w:rsidP="00600FFC">
      <w:pPr>
        <w:pStyle w:val="Default"/>
        <w:numPr>
          <w:ilvl w:val="0"/>
          <w:numId w:val="2"/>
        </w:numPr>
        <w:spacing w:after="315"/>
        <w:rPr>
          <w:sz w:val="23"/>
          <w:szCs w:val="23"/>
        </w:rPr>
      </w:pPr>
      <w:r w:rsidRPr="00600FFC">
        <w:rPr>
          <w:sz w:val="23"/>
          <w:szCs w:val="23"/>
        </w:rPr>
        <w:t>What is the difference between pure competition and monopolistic competition? (</w:t>
      </w:r>
      <w:r w:rsidRPr="00600FFC">
        <w:rPr>
          <w:i/>
          <w:iCs/>
          <w:sz w:val="23"/>
          <w:szCs w:val="23"/>
        </w:rPr>
        <w:t>Under monopolistic competition, products are differentiated and competition takes place in terms of both price and quality. In pure competition, products are identical and market forces set the price.</w:t>
      </w:r>
      <w:r w:rsidRPr="00600FFC">
        <w:rPr>
          <w:sz w:val="23"/>
          <w:szCs w:val="23"/>
        </w:rPr>
        <w:t xml:space="preserve">) </w:t>
      </w:r>
    </w:p>
    <w:p w:rsidR="00600FFC" w:rsidRPr="00600FFC" w:rsidRDefault="00600FFC" w:rsidP="00600FFC">
      <w:pPr>
        <w:pStyle w:val="Default"/>
        <w:numPr>
          <w:ilvl w:val="0"/>
          <w:numId w:val="2"/>
        </w:numPr>
        <w:spacing w:after="315"/>
        <w:rPr>
          <w:sz w:val="23"/>
          <w:szCs w:val="23"/>
        </w:rPr>
      </w:pPr>
      <w:r w:rsidRPr="00600FFC">
        <w:rPr>
          <w:sz w:val="23"/>
          <w:szCs w:val="23"/>
        </w:rPr>
        <w:t>Is monopolistic competition close to monopoly? (</w:t>
      </w:r>
      <w:r w:rsidRPr="00600FFC">
        <w:rPr>
          <w:i/>
          <w:iCs/>
          <w:sz w:val="23"/>
          <w:szCs w:val="23"/>
        </w:rPr>
        <w:t>No. It is closer to pure competit</w:t>
      </w:r>
      <w:r>
        <w:rPr>
          <w:i/>
          <w:iCs/>
          <w:sz w:val="23"/>
          <w:szCs w:val="23"/>
        </w:rPr>
        <w:t>ion because it has many firms.)</w:t>
      </w:r>
    </w:p>
    <w:p w:rsidR="00600FFC" w:rsidRDefault="00600FFC" w:rsidP="00600FFC">
      <w:pPr>
        <w:pStyle w:val="Default"/>
        <w:numPr>
          <w:ilvl w:val="0"/>
          <w:numId w:val="2"/>
        </w:numPr>
        <w:spacing w:after="315"/>
        <w:rPr>
          <w:sz w:val="23"/>
          <w:szCs w:val="23"/>
        </w:rPr>
      </w:pPr>
      <w:r w:rsidRPr="00600FFC">
        <w:rPr>
          <w:sz w:val="23"/>
          <w:szCs w:val="23"/>
        </w:rPr>
        <w:t>What are the main characteristics of oligopoly? (</w:t>
      </w:r>
      <w:r w:rsidRPr="00600FFC">
        <w:rPr>
          <w:i/>
          <w:iCs/>
          <w:sz w:val="23"/>
          <w:szCs w:val="23"/>
        </w:rPr>
        <w:t xml:space="preserve">few firms, price leadership, barriers to entry.) </w:t>
      </w:r>
    </w:p>
    <w:p w:rsidR="00600FFC" w:rsidRDefault="00600FFC" w:rsidP="00600FFC">
      <w:pPr>
        <w:pStyle w:val="Default"/>
        <w:numPr>
          <w:ilvl w:val="0"/>
          <w:numId w:val="2"/>
        </w:numPr>
        <w:spacing w:after="315"/>
        <w:rPr>
          <w:sz w:val="23"/>
          <w:szCs w:val="23"/>
        </w:rPr>
      </w:pPr>
      <w:r w:rsidRPr="00600FFC">
        <w:rPr>
          <w:sz w:val="23"/>
          <w:szCs w:val="23"/>
        </w:rPr>
        <w:t>What is the difference between pure oligopoly and differentiated oligopoly? (</w:t>
      </w:r>
      <w:r w:rsidRPr="00600FFC">
        <w:rPr>
          <w:i/>
          <w:iCs/>
          <w:sz w:val="23"/>
          <w:szCs w:val="23"/>
        </w:rPr>
        <w:t xml:space="preserve">Pure oligopolists make identical products; differentiated oligopolists make products that compete a against each other in terms of quality.) </w:t>
      </w:r>
    </w:p>
    <w:p w:rsidR="00600FFC" w:rsidRDefault="00600FFC" w:rsidP="00600FFC">
      <w:pPr>
        <w:pStyle w:val="Default"/>
        <w:numPr>
          <w:ilvl w:val="0"/>
          <w:numId w:val="2"/>
        </w:numPr>
        <w:spacing w:after="315"/>
        <w:rPr>
          <w:sz w:val="23"/>
          <w:szCs w:val="23"/>
        </w:rPr>
      </w:pPr>
      <w:r w:rsidRPr="00600FFC">
        <w:rPr>
          <w:sz w:val="23"/>
          <w:szCs w:val="23"/>
        </w:rPr>
        <w:t>What are some examples of barriers to entry? (</w:t>
      </w:r>
      <w:r w:rsidRPr="00600FFC">
        <w:rPr>
          <w:i/>
          <w:iCs/>
          <w:sz w:val="23"/>
          <w:szCs w:val="23"/>
        </w:rPr>
        <w:t>Large advertising costs, patents, licenses, high level of capital investment.</w:t>
      </w:r>
      <w:r w:rsidRPr="00600FFC">
        <w:rPr>
          <w:sz w:val="23"/>
          <w:szCs w:val="23"/>
        </w:rPr>
        <w:t xml:space="preserve">) </w:t>
      </w:r>
    </w:p>
    <w:p w:rsidR="00600FFC" w:rsidRPr="00600FFC" w:rsidRDefault="00600FFC" w:rsidP="00600FFC">
      <w:pPr>
        <w:pStyle w:val="Default"/>
        <w:numPr>
          <w:ilvl w:val="0"/>
          <w:numId w:val="2"/>
        </w:numPr>
        <w:spacing w:after="315"/>
        <w:rPr>
          <w:sz w:val="23"/>
          <w:szCs w:val="23"/>
        </w:rPr>
      </w:pPr>
      <w:r w:rsidRPr="00600FFC">
        <w:rPr>
          <w:sz w:val="23"/>
          <w:szCs w:val="23"/>
        </w:rPr>
        <w:t>What is the distinguishing characteristic of a monopoly? (</w:t>
      </w:r>
      <w:r w:rsidRPr="00600FFC">
        <w:rPr>
          <w:i/>
          <w:iCs/>
          <w:sz w:val="23"/>
          <w:szCs w:val="23"/>
        </w:rPr>
        <w:t>Only one form in an industry or in a particular geographical area or in a particular market in which other firms are unable to compete.</w:t>
      </w:r>
      <w:r w:rsidRPr="00600FFC">
        <w:rPr>
          <w:sz w:val="23"/>
          <w:szCs w:val="23"/>
        </w:rPr>
        <w:t xml:space="preserve">) </w:t>
      </w:r>
    </w:p>
    <w:p w:rsidR="0048304D" w:rsidRDefault="00600FFC"/>
    <w:p w:rsidR="00600FFC" w:rsidRDefault="00600FFC"/>
    <w:p w:rsidR="00600FFC" w:rsidRDefault="00600FFC"/>
    <w:p w:rsidR="00600FFC" w:rsidRDefault="00600FFC"/>
    <w:p w:rsidR="00600FFC" w:rsidRDefault="00600FFC"/>
    <w:p w:rsidR="00600FFC" w:rsidRDefault="00600FFC"/>
    <w:p w:rsidR="00600FFC" w:rsidRDefault="00600FFC"/>
    <w:p w:rsidR="00600FFC" w:rsidRDefault="00600FFC"/>
    <w:p w:rsidR="00600FFC" w:rsidRDefault="00600FFC"/>
    <w:p w:rsidR="00600FFC" w:rsidRDefault="00600FFC"/>
    <w:p w:rsidR="00600FFC" w:rsidRDefault="00600FFC"/>
    <w:p w:rsidR="00600FFC" w:rsidRDefault="00600FFC"/>
    <w:p w:rsidR="00600FFC" w:rsidRDefault="00600FFC">
      <w:pPr>
        <w:rPr>
          <w:b/>
        </w:rPr>
      </w:pPr>
      <w:r w:rsidRPr="00600FFC">
        <w:rPr>
          <w:b/>
        </w:rPr>
        <w:lastRenderedPageBreak/>
        <w:t>Different types of market handout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3"/>
        <w:gridCol w:w="2373"/>
        <w:gridCol w:w="2373"/>
        <w:gridCol w:w="2373"/>
        <w:gridCol w:w="2374"/>
      </w:tblGrid>
      <w:tr w:rsidR="00600FFC" w:rsidTr="00600FFC"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  <w:r>
              <w:rPr>
                <w:b/>
              </w:rPr>
              <w:t>Market structure</w:t>
            </w: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  <w:r>
              <w:rPr>
                <w:b/>
              </w:rPr>
              <w:t>No. of firms</w:t>
            </w: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  <w:r>
              <w:rPr>
                <w:b/>
              </w:rPr>
              <w:t>Type of product</w:t>
            </w: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  <w:r>
              <w:rPr>
                <w:b/>
              </w:rPr>
              <w:t>Existence of none price competition</w:t>
            </w:r>
          </w:p>
        </w:tc>
        <w:tc>
          <w:tcPr>
            <w:tcW w:w="2374" w:type="dxa"/>
          </w:tcPr>
          <w:p w:rsidR="00600FFC" w:rsidRDefault="00600FFC">
            <w:pPr>
              <w:rPr>
                <w:b/>
              </w:rPr>
            </w:pPr>
            <w:r>
              <w:rPr>
                <w:b/>
              </w:rPr>
              <w:t>Examples</w:t>
            </w:r>
          </w:p>
        </w:tc>
      </w:tr>
      <w:tr w:rsidR="00600FFC" w:rsidTr="00600FFC"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</w:tc>
        <w:tc>
          <w:tcPr>
            <w:tcW w:w="2374" w:type="dxa"/>
          </w:tcPr>
          <w:p w:rsidR="00600FFC" w:rsidRDefault="00600FFC">
            <w:pPr>
              <w:rPr>
                <w:b/>
              </w:rPr>
            </w:pPr>
          </w:p>
        </w:tc>
      </w:tr>
      <w:tr w:rsidR="00600FFC" w:rsidTr="00600FFC"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</w:tc>
        <w:tc>
          <w:tcPr>
            <w:tcW w:w="2374" w:type="dxa"/>
          </w:tcPr>
          <w:p w:rsidR="00600FFC" w:rsidRDefault="00600FFC">
            <w:pPr>
              <w:rPr>
                <w:b/>
              </w:rPr>
            </w:pPr>
          </w:p>
        </w:tc>
      </w:tr>
      <w:tr w:rsidR="00600FFC" w:rsidTr="00600FFC"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</w:tc>
        <w:tc>
          <w:tcPr>
            <w:tcW w:w="2374" w:type="dxa"/>
          </w:tcPr>
          <w:p w:rsidR="00600FFC" w:rsidRDefault="00600FFC">
            <w:pPr>
              <w:rPr>
                <w:b/>
              </w:rPr>
            </w:pPr>
          </w:p>
        </w:tc>
      </w:tr>
      <w:tr w:rsidR="00600FFC" w:rsidTr="00600FFC"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</w:tc>
        <w:tc>
          <w:tcPr>
            <w:tcW w:w="2374" w:type="dxa"/>
          </w:tcPr>
          <w:p w:rsidR="00600FFC" w:rsidRDefault="00600FFC">
            <w:pPr>
              <w:rPr>
                <w:b/>
              </w:rPr>
            </w:pPr>
          </w:p>
        </w:tc>
      </w:tr>
      <w:tr w:rsidR="00600FFC" w:rsidTr="00600FFC"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  <w:p w:rsidR="00600FFC" w:rsidRDefault="00600FFC">
            <w:pPr>
              <w:rPr>
                <w:b/>
              </w:rPr>
            </w:pP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</w:tc>
        <w:tc>
          <w:tcPr>
            <w:tcW w:w="2373" w:type="dxa"/>
          </w:tcPr>
          <w:p w:rsidR="00600FFC" w:rsidRDefault="00600FFC">
            <w:pPr>
              <w:rPr>
                <w:b/>
              </w:rPr>
            </w:pPr>
          </w:p>
        </w:tc>
        <w:tc>
          <w:tcPr>
            <w:tcW w:w="2374" w:type="dxa"/>
          </w:tcPr>
          <w:p w:rsidR="00600FFC" w:rsidRDefault="00600FFC">
            <w:pPr>
              <w:rPr>
                <w:b/>
              </w:rPr>
            </w:pPr>
          </w:p>
        </w:tc>
      </w:tr>
    </w:tbl>
    <w:p w:rsidR="00600FFC" w:rsidRPr="00600FFC" w:rsidRDefault="00600FFC">
      <w:pPr>
        <w:rPr>
          <w:b/>
        </w:rPr>
      </w:pPr>
      <w:bookmarkStart w:id="0" w:name="_GoBack"/>
      <w:bookmarkEnd w:id="0"/>
    </w:p>
    <w:sectPr w:rsidR="00600FFC" w:rsidRPr="00600FFC" w:rsidSect="008163DE">
      <w:headerReference w:type="default" r:id="rId8"/>
      <w:pgSz w:w="12240" w:h="16340"/>
      <w:pgMar w:top="1260" w:right="381" w:bottom="1152" w:left="209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00FFC" w:rsidRDefault="00600FFC" w:rsidP="00600FFC">
      <w:pPr>
        <w:spacing w:after="0" w:line="240" w:lineRule="auto"/>
      </w:pPr>
      <w:r>
        <w:separator/>
      </w:r>
    </w:p>
  </w:endnote>
  <w:endnote w:type="continuationSeparator" w:id="0">
    <w:p w:rsidR="00600FFC" w:rsidRDefault="00600FFC" w:rsidP="00600F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altName w:val="Calibri"/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00FFC" w:rsidRDefault="00600FFC" w:rsidP="00600FFC">
      <w:pPr>
        <w:spacing w:after="0" w:line="240" w:lineRule="auto"/>
      </w:pPr>
      <w:r>
        <w:separator/>
      </w:r>
    </w:p>
  </w:footnote>
  <w:footnote w:type="continuationSeparator" w:id="0">
    <w:p w:rsidR="00600FFC" w:rsidRDefault="00600FFC" w:rsidP="00600F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916433613"/>
      <w:docPartObj>
        <w:docPartGallery w:val="Page Numbers (Top of Page)"/>
        <w:docPartUnique/>
      </w:docPartObj>
    </w:sdtPr>
    <w:sdtEndPr>
      <w:rPr>
        <w:noProof/>
      </w:rPr>
    </w:sdtEndPr>
    <w:sdtContent>
      <w:p w:rsidR="00600FFC" w:rsidRDefault="00600FFC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600FFC" w:rsidRDefault="00600FF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EA3BCC"/>
    <w:multiLevelType w:val="hybridMultilevel"/>
    <w:tmpl w:val="41164A7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549021C"/>
    <w:multiLevelType w:val="hybridMultilevel"/>
    <w:tmpl w:val="45CE4C5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00FFC"/>
    <w:rsid w:val="00600FFC"/>
    <w:rsid w:val="00834B16"/>
    <w:rsid w:val="008C7FE8"/>
    <w:rsid w:val="00A21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customStyle="1" w:styleId="Default">
    <w:name w:val="Default"/>
    <w:rsid w:val="00600FFC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600F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0FFC"/>
  </w:style>
  <w:style w:type="paragraph" w:styleId="Footer">
    <w:name w:val="footer"/>
    <w:basedOn w:val="Normal"/>
    <w:link w:val="FooterChar"/>
    <w:uiPriority w:val="99"/>
    <w:unhideWhenUsed/>
    <w:rsid w:val="00600F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0FFC"/>
  </w:style>
  <w:style w:type="table" w:styleId="TableGrid">
    <w:name w:val="Table Grid"/>
    <w:basedOn w:val="TableNormal"/>
    <w:uiPriority w:val="59"/>
    <w:rsid w:val="00600FF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customStyle="1" w:styleId="Default">
    <w:name w:val="Default"/>
    <w:rsid w:val="00600FFC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600F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0FFC"/>
  </w:style>
  <w:style w:type="paragraph" w:styleId="Footer">
    <w:name w:val="footer"/>
    <w:basedOn w:val="Normal"/>
    <w:link w:val="FooterChar"/>
    <w:uiPriority w:val="99"/>
    <w:unhideWhenUsed/>
    <w:rsid w:val="00600F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0FFC"/>
  </w:style>
  <w:style w:type="table" w:styleId="TableGrid">
    <w:name w:val="Table Grid"/>
    <w:basedOn w:val="TableNormal"/>
    <w:uiPriority w:val="59"/>
    <w:rsid w:val="00600FF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257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1</cp:revision>
  <dcterms:created xsi:type="dcterms:W3CDTF">2017-08-31T16:23:00Z</dcterms:created>
  <dcterms:modified xsi:type="dcterms:W3CDTF">2017-08-31T16:31:00Z</dcterms:modified>
</cp:coreProperties>
</file>