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D09B6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EDFDA7B" wp14:editId="7CCD6F8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44AE1983">
        <w:rPr>
          <w:rFonts w:ascii="Arial" w:hAnsi="Arial" w:cs="Arial"/>
          <w:b/>
          <w:bCs/>
          <w:sz w:val="28"/>
          <w:szCs w:val="28"/>
        </w:rPr>
        <w:t xml:space="preserve">APPENDIX </w:t>
      </w:r>
      <w:r w:rsidR="00F664C3" w:rsidRPr="44AE1983">
        <w:rPr>
          <w:rFonts w:ascii="Arial" w:hAnsi="Arial" w:cs="Arial"/>
          <w:b/>
          <w:bCs/>
          <w:sz w:val="28"/>
          <w:szCs w:val="28"/>
        </w:rPr>
        <w:t>GA36c</w:t>
      </w:r>
    </w:p>
    <w:p w14:paraId="6DE6A1B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830F0EC" w14:textId="77777777" w:rsidTr="00A406E5">
        <w:tc>
          <w:tcPr>
            <w:tcW w:w="9922" w:type="dxa"/>
            <w:shd w:val="clear" w:color="auto" w:fill="C0C0C0"/>
          </w:tcPr>
          <w:p w14:paraId="43D61D5A"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8973E7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7335076" w14:textId="77777777" w:rsidTr="21C818D0">
        <w:tc>
          <w:tcPr>
            <w:tcW w:w="2093" w:type="dxa"/>
            <w:shd w:val="clear" w:color="auto" w:fill="auto"/>
          </w:tcPr>
          <w:p w14:paraId="3D432B1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4D85051" w14:textId="2538B45E" w:rsidR="003B3F9D" w:rsidRPr="00A406E5" w:rsidRDefault="59390AF6" w:rsidP="21C818D0">
            <w:pPr>
              <w:spacing w:before="120" w:after="120"/>
              <w:jc w:val="both"/>
              <w:rPr>
                <w:rFonts w:ascii="Arial" w:hAnsi="Arial" w:cs="Arial"/>
                <w:b/>
                <w:bCs/>
                <w:sz w:val="22"/>
                <w:szCs w:val="22"/>
              </w:rPr>
            </w:pPr>
            <w:r w:rsidRPr="21C818D0">
              <w:rPr>
                <w:rFonts w:ascii="Arial" w:hAnsi="Arial" w:cs="Arial"/>
                <w:b/>
                <w:bCs/>
                <w:sz w:val="22"/>
                <w:szCs w:val="22"/>
              </w:rPr>
              <w:t>Joshua Atkins</w:t>
            </w:r>
          </w:p>
        </w:tc>
        <w:tc>
          <w:tcPr>
            <w:tcW w:w="2268" w:type="dxa"/>
            <w:shd w:val="clear" w:color="auto" w:fill="D9D9D9" w:themeFill="background1" w:themeFillShade="D9"/>
          </w:tcPr>
          <w:p w14:paraId="098E1A2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B8E2522" w14:textId="3FFB6D67" w:rsidR="003B3F9D" w:rsidRPr="00A406E5" w:rsidRDefault="1466B5FE" w:rsidP="21C818D0">
            <w:pPr>
              <w:spacing w:before="120" w:after="120"/>
              <w:jc w:val="both"/>
              <w:rPr>
                <w:rFonts w:ascii="Arial" w:hAnsi="Arial" w:cs="Arial"/>
                <w:b/>
                <w:bCs/>
                <w:sz w:val="22"/>
                <w:szCs w:val="22"/>
              </w:rPr>
            </w:pPr>
            <w:r w:rsidRPr="21C818D0">
              <w:rPr>
                <w:rFonts w:ascii="Arial" w:hAnsi="Arial" w:cs="Arial"/>
                <w:b/>
                <w:bCs/>
                <w:sz w:val="22"/>
                <w:szCs w:val="22"/>
              </w:rPr>
              <w:t>1701740</w:t>
            </w:r>
          </w:p>
        </w:tc>
      </w:tr>
      <w:tr w:rsidR="00DB116D" w:rsidRPr="00A406E5" w14:paraId="748920DD" w14:textId="77777777" w:rsidTr="21C818D0">
        <w:tc>
          <w:tcPr>
            <w:tcW w:w="2093" w:type="dxa"/>
            <w:shd w:val="clear" w:color="auto" w:fill="auto"/>
          </w:tcPr>
          <w:p w14:paraId="56A280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33432AF" w14:textId="47F9E3B0" w:rsidR="00DB116D" w:rsidRPr="00A406E5" w:rsidRDefault="00E403F8" w:rsidP="00E51AAC">
            <w:pPr>
              <w:spacing w:before="120" w:after="120"/>
              <w:jc w:val="both"/>
              <w:rPr>
                <w:rFonts w:ascii="Arial" w:hAnsi="Arial" w:cs="Arial"/>
                <w:b/>
                <w:sz w:val="22"/>
                <w:szCs w:val="22"/>
              </w:rPr>
            </w:pPr>
            <w:r>
              <w:rPr>
                <w:rFonts w:ascii="Arial" w:hAnsi="Arial" w:cs="Arial"/>
                <w:b/>
                <w:sz w:val="22"/>
                <w:szCs w:val="22"/>
              </w:rPr>
              <w:t>BSc (Hons) Sports Therapy</w:t>
            </w:r>
          </w:p>
        </w:tc>
      </w:tr>
      <w:tr w:rsidR="008F1308" w:rsidRPr="00A406E5" w14:paraId="02A3C14B" w14:textId="77777777" w:rsidTr="21C818D0">
        <w:tc>
          <w:tcPr>
            <w:tcW w:w="2093" w:type="dxa"/>
            <w:shd w:val="clear" w:color="auto" w:fill="auto"/>
          </w:tcPr>
          <w:p w14:paraId="4BBEAE7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D376ED5" w14:textId="0699D8F6" w:rsidR="008F1308" w:rsidRPr="00D33DD2" w:rsidRDefault="00E403F8" w:rsidP="00D33DD2">
            <w:pPr>
              <w:spacing w:before="120" w:after="120"/>
              <w:jc w:val="both"/>
              <w:rPr>
                <w:rFonts w:ascii="Arial" w:hAnsi="Arial" w:cs="Arial"/>
                <w:b/>
                <w:sz w:val="22"/>
                <w:szCs w:val="22"/>
              </w:rPr>
            </w:pPr>
            <w:r w:rsidRPr="00D33DD2">
              <w:rPr>
                <w:rFonts w:ascii="Arial" w:hAnsi="Arial" w:cs="Arial"/>
                <w:b/>
                <w:sz w:val="22"/>
                <w:szCs w:val="22"/>
              </w:rPr>
              <w:t>Literature Review</w:t>
            </w:r>
            <w:r w:rsidR="00A82FDA" w:rsidRPr="00D33DD2">
              <w:rPr>
                <w:rFonts w:ascii="Arial" w:hAnsi="Arial" w:cs="Arial"/>
                <w:b/>
                <w:sz w:val="22"/>
                <w:szCs w:val="22"/>
              </w:rPr>
              <w:t xml:space="preserve"> in Health and Exercise</w:t>
            </w:r>
          </w:p>
        </w:tc>
      </w:tr>
      <w:tr w:rsidR="00B84B5B" w:rsidRPr="00A406E5" w14:paraId="2B498FB5" w14:textId="77777777" w:rsidTr="21C818D0">
        <w:tc>
          <w:tcPr>
            <w:tcW w:w="2093" w:type="dxa"/>
            <w:shd w:val="clear" w:color="auto" w:fill="auto"/>
          </w:tcPr>
          <w:p w14:paraId="5F3AFA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4AA64FC" w14:textId="4054A57A" w:rsidR="00B84B5B" w:rsidRPr="00D33DD2" w:rsidRDefault="00E403F8" w:rsidP="00D33DD2">
            <w:pPr>
              <w:spacing w:before="120" w:after="120"/>
              <w:jc w:val="both"/>
              <w:rPr>
                <w:rFonts w:ascii="Arial" w:hAnsi="Arial" w:cs="Arial"/>
                <w:b/>
                <w:sz w:val="22"/>
                <w:szCs w:val="22"/>
              </w:rPr>
            </w:pPr>
            <w:r w:rsidRPr="00D33DD2">
              <w:rPr>
                <w:rFonts w:ascii="Arial" w:hAnsi="Arial" w:cs="Arial"/>
                <w:b/>
                <w:sz w:val="22"/>
                <w:szCs w:val="22"/>
              </w:rPr>
              <w:t>SHSS6063</w:t>
            </w:r>
          </w:p>
        </w:tc>
        <w:tc>
          <w:tcPr>
            <w:tcW w:w="2268" w:type="dxa"/>
            <w:shd w:val="clear" w:color="auto" w:fill="D9D9D9" w:themeFill="background1" w:themeFillShade="D9"/>
          </w:tcPr>
          <w:p w14:paraId="47F11B1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7AA4C9B" w14:textId="30EB03C0" w:rsidR="00B84B5B" w:rsidRPr="00A406E5" w:rsidRDefault="00D33DD2" w:rsidP="00E51AAC">
            <w:pPr>
              <w:spacing w:before="120" w:after="120"/>
              <w:jc w:val="both"/>
              <w:rPr>
                <w:rFonts w:ascii="Arial" w:hAnsi="Arial" w:cs="Arial"/>
                <w:b/>
                <w:sz w:val="22"/>
                <w:szCs w:val="22"/>
              </w:rPr>
            </w:pPr>
            <w:r>
              <w:rPr>
                <w:rFonts w:ascii="Arial" w:hAnsi="Arial" w:cs="Arial"/>
                <w:b/>
                <w:sz w:val="22"/>
                <w:szCs w:val="22"/>
              </w:rPr>
              <w:t>10</w:t>
            </w:r>
            <w:r w:rsidR="00507ADD">
              <w:rPr>
                <w:rFonts w:ascii="Arial" w:hAnsi="Arial" w:cs="Arial"/>
                <w:b/>
                <w:sz w:val="22"/>
                <w:szCs w:val="22"/>
              </w:rPr>
              <w:t>0%</w:t>
            </w:r>
          </w:p>
        </w:tc>
      </w:tr>
      <w:tr w:rsidR="00DB116D" w:rsidRPr="00A406E5" w14:paraId="78CCC5B1" w14:textId="77777777" w:rsidTr="21C818D0">
        <w:tc>
          <w:tcPr>
            <w:tcW w:w="2093" w:type="dxa"/>
            <w:shd w:val="clear" w:color="auto" w:fill="auto"/>
          </w:tcPr>
          <w:p w14:paraId="401ACB7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EFCCE0D" w14:textId="678A017D" w:rsidR="00DB116D" w:rsidRPr="00A406E5" w:rsidRDefault="00926062" w:rsidP="00E51AAC">
            <w:pPr>
              <w:spacing w:before="120" w:after="120"/>
              <w:jc w:val="both"/>
              <w:rPr>
                <w:rFonts w:ascii="Arial" w:hAnsi="Arial" w:cs="Arial"/>
                <w:b/>
                <w:sz w:val="22"/>
                <w:szCs w:val="22"/>
              </w:rPr>
            </w:pPr>
            <w:r>
              <w:rPr>
                <w:rFonts w:ascii="Arial" w:hAnsi="Arial" w:cs="Arial"/>
                <w:b/>
                <w:sz w:val="22"/>
                <w:szCs w:val="22"/>
              </w:rPr>
              <w:t>Dr Simon Williams</w:t>
            </w:r>
          </w:p>
        </w:tc>
        <w:tc>
          <w:tcPr>
            <w:tcW w:w="2268" w:type="dxa"/>
            <w:shd w:val="clear" w:color="auto" w:fill="D9D9D9" w:themeFill="background1" w:themeFillShade="D9"/>
          </w:tcPr>
          <w:p w14:paraId="2379B48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F1020F3" w14:textId="49C73E82" w:rsidR="00DB116D" w:rsidRPr="00A406E5" w:rsidRDefault="00D33DD2" w:rsidP="00E51AAC">
            <w:pPr>
              <w:spacing w:before="120" w:after="120"/>
              <w:jc w:val="both"/>
              <w:rPr>
                <w:rFonts w:ascii="Arial" w:hAnsi="Arial" w:cs="Arial"/>
                <w:b/>
                <w:sz w:val="22"/>
                <w:szCs w:val="22"/>
              </w:rPr>
            </w:pPr>
            <w:r>
              <w:rPr>
                <w:rFonts w:ascii="Arial" w:hAnsi="Arial" w:cs="Arial"/>
                <w:b/>
                <w:sz w:val="22"/>
                <w:szCs w:val="22"/>
              </w:rPr>
              <w:t>Dr Kate Williams</w:t>
            </w:r>
          </w:p>
        </w:tc>
      </w:tr>
      <w:tr w:rsidR="00DB116D" w:rsidRPr="00A406E5" w14:paraId="02C710D8" w14:textId="77777777" w:rsidTr="21C818D0">
        <w:tc>
          <w:tcPr>
            <w:tcW w:w="2093" w:type="dxa"/>
            <w:shd w:val="clear" w:color="auto" w:fill="auto"/>
          </w:tcPr>
          <w:p w14:paraId="62C9191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0758357" w14:textId="7A255382" w:rsidR="00DB116D" w:rsidRDefault="00926062" w:rsidP="005F0579">
            <w:pPr>
              <w:spacing w:before="120" w:after="120"/>
              <w:jc w:val="both"/>
              <w:rPr>
                <w:rFonts w:ascii="Arial" w:hAnsi="Arial" w:cs="Arial"/>
                <w:b/>
                <w:sz w:val="22"/>
                <w:szCs w:val="22"/>
              </w:rPr>
            </w:pPr>
            <w:r>
              <w:rPr>
                <w:rFonts w:ascii="Arial" w:hAnsi="Arial" w:cs="Arial"/>
                <w:b/>
                <w:sz w:val="22"/>
                <w:szCs w:val="22"/>
              </w:rPr>
              <w:t xml:space="preserve">Assessment Component </w:t>
            </w:r>
            <w:r w:rsidR="00D934ED">
              <w:rPr>
                <w:rFonts w:ascii="Arial" w:hAnsi="Arial" w:cs="Arial"/>
                <w:b/>
                <w:sz w:val="22"/>
                <w:szCs w:val="22"/>
              </w:rPr>
              <w:t>2</w:t>
            </w:r>
            <w:r>
              <w:rPr>
                <w:rFonts w:ascii="Arial" w:hAnsi="Arial" w:cs="Arial"/>
                <w:b/>
                <w:sz w:val="22"/>
                <w:szCs w:val="22"/>
              </w:rPr>
              <w:t>:</w:t>
            </w:r>
          </w:p>
          <w:p w14:paraId="57D3DED1" w14:textId="2AE48CA4" w:rsidR="00926062" w:rsidRPr="00A406E5" w:rsidRDefault="00D934ED" w:rsidP="005F0579">
            <w:pPr>
              <w:spacing w:before="120" w:after="120"/>
              <w:jc w:val="both"/>
              <w:rPr>
                <w:rFonts w:ascii="Arial" w:hAnsi="Arial" w:cs="Arial"/>
                <w:b/>
                <w:sz w:val="22"/>
                <w:szCs w:val="22"/>
              </w:rPr>
            </w:pPr>
            <w:r>
              <w:rPr>
                <w:rFonts w:ascii="Arial" w:hAnsi="Arial" w:cs="Arial"/>
                <w:b/>
                <w:sz w:val="22"/>
                <w:szCs w:val="22"/>
              </w:rPr>
              <w:t xml:space="preserve">A systematic review </w:t>
            </w:r>
            <w:r w:rsidR="00845508">
              <w:rPr>
                <w:rFonts w:ascii="Arial" w:hAnsi="Arial" w:cs="Arial"/>
                <w:b/>
                <w:sz w:val="22"/>
                <w:szCs w:val="22"/>
              </w:rPr>
              <w:t>of interventions</w:t>
            </w:r>
          </w:p>
        </w:tc>
        <w:tc>
          <w:tcPr>
            <w:tcW w:w="2268" w:type="dxa"/>
            <w:shd w:val="clear" w:color="auto" w:fill="auto"/>
          </w:tcPr>
          <w:p w14:paraId="7617EDD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F0D0D62" w14:textId="60EBD962" w:rsidR="00DB116D" w:rsidRPr="00A406E5" w:rsidRDefault="00D33DD2" w:rsidP="00E51AAC">
            <w:pPr>
              <w:spacing w:before="120" w:after="120"/>
              <w:jc w:val="both"/>
              <w:rPr>
                <w:rFonts w:ascii="Arial" w:hAnsi="Arial" w:cs="Arial"/>
                <w:b/>
                <w:sz w:val="22"/>
                <w:szCs w:val="22"/>
              </w:rPr>
            </w:pPr>
            <w:r>
              <w:rPr>
                <w:rFonts w:ascii="Arial" w:hAnsi="Arial" w:cs="Arial"/>
                <w:b/>
                <w:sz w:val="22"/>
                <w:szCs w:val="22"/>
              </w:rPr>
              <w:t>4000</w:t>
            </w:r>
          </w:p>
        </w:tc>
      </w:tr>
      <w:tr w:rsidR="00B84B5B" w:rsidRPr="00A406E5" w14:paraId="246D6BFD" w14:textId="77777777" w:rsidTr="21C818D0">
        <w:tc>
          <w:tcPr>
            <w:tcW w:w="2093" w:type="dxa"/>
            <w:shd w:val="clear" w:color="auto" w:fill="auto"/>
          </w:tcPr>
          <w:p w14:paraId="29DDD05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D8E50FB" w14:textId="3C19C58B" w:rsidR="00B84B5B" w:rsidRPr="00A406E5" w:rsidRDefault="00525751" w:rsidP="005F0579">
            <w:pPr>
              <w:spacing w:before="120" w:after="120"/>
              <w:jc w:val="both"/>
              <w:rPr>
                <w:rFonts w:ascii="Arial" w:hAnsi="Arial" w:cs="Arial"/>
                <w:b/>
                <w:sz w:val="22"/>
                <w:szCs w:val="22"/>
              </w:rPr>
            </w:pPr>
            <w:r>
              <w:rPr>
                <w:rFonts w:ascii="Arial" w:hAnsi="Arial" w:cs="Arial"/>
                <w:b/>
                <w:sz w:val="22"/>
                <w:szCs w:val="22"/>
              </w:rPr>
              <w:t>8</w:t>
            </w:r>
            <w:r w:rsidR="000A76B7" w:rsidRPr="000A76B7">
              <w:rPr>
                <w:rFonts w:ascii="Arial" w:hAnsi="Arial" w:cs="Arial"/>
                <w:b/>
                <w:sz w:val="22"/>
                <w:szCs w:val="22"/>
                <w:vertAlign w:val="superscript"/>
              </w:rPr>
              <w:t>th</w:t>
            </w:r>
            <w:r w:rsidR="000A76B7">
              <w:rPr>
                <w:rFonts w:ascii="Arial" w:hAnsi="Arial" w:cs="Arial"/>
                <w:b/>
                <w:sz w:val="22"/>
                <w:szCs w:val="22"/>
              </w:rPr>
              <w:t xml:space="preserve"> </w:t>
            </w:r>
            <w:r w:rsidR="00710279">
              <w:rPr>
                <w:rFonts w:ascii="Arial" w:hAnsi="Arial" w:cs="Arial"/>
                <w:b/>
                <w:sz w:val="22"/>
                <w:szCs w:val="22"/>
              </w:rPr>
              <w:t xml:space="preserve">January </w:t>
            </w:r>
            <w:r w:rsidR="000A76B7">
              <w:rPr>
                <w:rFonts w:ascii="Arial" w:hAnsi="Arial" w:cs="Arial"/>
                <w:b/>
                <w:sz w:val="22"/>
                <w:szCs w:val="22"/>
              </w:rPr>
              <w:t>202</w:t>
            </w:r>
            <w:r w:rsidR="00EF7A28">
              <w:rPr>
                <w:rFonts w:ascii="Arial" w:hAnsi="Arial" w:cs="Arial"/>
                <w:b/>
                <w:sz w:val="22"/>
                <w:szCs w:val="22"/>
              </w:rPr>
              <w:t>1</w:t>
            </w:r>
          </w:p>
        </w:tc>
        <w:tc>
          <w:tcPr>
            <w:tcW w:w="2268" w:type="dxa"/>
            <w:shd w:val="clear" w:color="auto" w:fill="auto"/>
          </w:tcPr>
          <w:p w14:paraId="17C5809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E28DFA" w14:textId="67C615D7" w:rsidR="00B84B5B" w:rsidRPr="00A406E5" w:rsidRDefault="00EF7A28" w:rsidP="005F0579">
            <w:pPr>
              <w:spacing w:before="120" w:after="120"/>
              <w:jc w:val="both"/>
              <w:rPr>
                <w:rFonts w:ascii="Arial" w:hAnsi="Arial" w:cs="Arial"/>
                <w:b/>
                <w:sz w:val="22"/>
                <w:szCs w:val="22"/>
              </w:rPr>
            </w:pPr>
            <w:r>
              <w:rPr>
                <w:rFonts w:ascii="Arial" w:hAnsi="Arial" w:cs="Arial"/>
                <w:b/>
                <w:sz w:val="22"/>
                <w:szCs w:val="22"/>
              </w:rPr>
              <w:t>22</w:t>
            </w:r>
            <w:r w:rsidRPr="00EF7A28">
              <w:rPr>
                <w:rFonts w:ascii="Arial" w:hAnsi="Arial" w:cs="Arial"/>
                <w:b/>
                <w:sz w:val="22"/>
                <w:szCs w:val="22"/>
                <w:vertAlign w:val="superscript"/>
              </w:rPr>
              <w:t>nd</w:t>
            </w:r>
            <w:r>
              <w:rPr>
                <w:rFonts w:ascii="Arial" w:hAnsi="Arial" w:cs="Arial"/>
                <w:b/>
                <w:sz w:val="22"/>
                <w:szCs w:val="22"/>
              </w:rPr>
              <w:t xml:space="preserve"> January </w:t>
            </w:r>
            <w:r w:rsidR="006901C9">
              <w:rPr>
                <w:rFonts w:ascii="Arial" w:hAnsi="Arial" w:cs="Arial"/>
                <w:b/>
                <w:sz w:val="22"/>
                <w:szCs w:val="22"/>
              </w:rPr>
              <w:t>202</w:t>
            </w:r>
            <w:r>
              <w:rPr>
                <w:rFonts w:ascii="Arial" w:hAnsi="Arial" w:cs="Arial"/>
                <w:b/>
                <w:sz w:val="22"/>
                <w:szCs w:val="22"/>
              </w:rPr>
              <w:t>1</w:t>
            </w:r>
          </w:p>
        </w:tc>
      </w:tr>
      <w:tr w:rsidR="00152E9D" w:rsidRPr="00A406E5" w14:paraId="038B0384" w14:textId="77777777" w:rsidTr="21C818D0">
        <w:tc>
          <w:tcPr>
            <w:tcW w:w="2093" w:type="dxa"/>
            <w:shd w:val="clear" w:color="auto" w:fill="auto"/>
          </w:tcPr>
          <w:p w14:paraId="14D49D4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BA29AD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81BE39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0F78A8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2277C4" w14:textId="77777777" w:rsidTr="21C818D0">
        <w:tc>
          <w:tcPr>
            <w:tcW w:w="2093" w:type="dxa"/>
            <w:shd w:val="clear" w:color="auto" w:fill="auto"/>
          </w:tcPr>
          <w:p w14:paraId="07128C9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DA821B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3599802" w14:textId="77777777" w:rsidR="0028204E" w:rsidRPr="00A406E5" w:rsidRDefault="0028204E" w:rsidP="00DB116D">
      <w:pPr>
        <w:rPr>
          <w:rFonts w:ascii="Arial" w:hAnsi="Arial" w:cs="Arial"/>
          <w:sz w:val="32"/>
        </w:rPr>
      </w:pPr>
    </w:p>
    <w:p w14:paraId="2F295D98" w14:textId="77777777" w:rsidR="00152E9D" w:rsidRPr="00A406E5" w:rsidRDefault="00152E9D" w:rsidP="00DB116D">
      <w:pPr>
        <w:rPr>
          <w:rFonts w:ascii="Arial" w:hAnsi="Arial" w:cs="Arial"/>
          <w:sz w:val="32"/>
        </w:rPr>
      </w:pPr>
    </w:p>
    <w:p w14:paraId="60F85407" w14:textId="77777777" w:rsidR="00152E9D" w:rsidRPr="00A406E5" w:rsidRDefault="00152E9D" w:rsidP="00DB116D">
      <w:pPr>
        <w:rPr>
          <w:rFonts w:ascii="Arial" w:hAnsi="Arial" w:cs="Arial"/>
          <w:sz w:val="32"/>
        </w:rPr>
      </w:pPr>
    </w:p>
    <w:p w14:paraId="31BC7925" w14:textId="77777777" w:rsidR="00152E9D" w:rsidRPr="00A406E5" w:rsidRDefault="00152E9D" w:rsidP="00DB116D">
      <w:pPr>
        <w:rPr>
          <w:rFonts w:ascii="Arial" w:hAnsi="Arial" w:cs="Arial"/>
          <w:sz w:val="32"/>
        </w:rPr>
      </w:pPr>
    </w:p>
    <w:p w14:paraId="268049CC" w14:textId="77777777" w:rsidR="00152E9D" w:rsidRPr="00A406E5" w:rsidRDefault="00152E9D" w:rsidP="00DB116D">
      <w:pPr>
        <w:rPr>
          <w:rFonts w:ascii="Arial" w:hAnsi="Arial" w:cs="Arial"/>
          <w:sz w:val="32"/>
        </w:rPr>
      </w:pPr>
    </w:p>
    <w:p w14:paraId="229BEA48" w14:textId="77777777" w:rsidR="00152E9D" w:rsidRPr="00A406E5" w:rsidRDefault="00152E9D" w:rsidP="00DB116D">
      <w:pPr>
        <w:rPr>
          <w:rFonts w:ascii="Arial" w:hAnsi="Arial" w:cs="Arial"/>
          <w:sz w:val="32"/>
        </w:rPr>
      </w:pPr>
    </w:p>
    <w:p w14:paraId="52779775" w14:textId="77777777" w:rsidR="00A406E5" w:rsidRDefault="00A406E5">
      <w:pPr>
        <w:rPr>
          <w:rFonts w:ascii="Arial" w:hAnsi="Arial" w:cs="Arial"/>
          <w:sz w:val="32"/>
        </w:rPr>
      </w:pPr>
      <w:r>
        <w:rPr>
          <w:rFonts w:ascii="Arial" w:hAnsi="Arial" w:cs="Arial"/>
          <w:sz w:val="32"/>
        </w:rPr>
        <w:br w:type="page"/>
      </w:r>
    </w:p>
    <w:p w14:paraId="50FA526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949374C" w14:textId="77777777" w:rsidTr="00A406E5">
        <w:tc>
          <w:tcPr>
            <w:tcW w:w="9747" w:type="dxa"/>
            <w:shd w:val="pct10" w:color="auto" w:fill="auto"/>
          </w:tcPr>
          <w:p w14:paraId="2E37E64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18AEA3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C0E8B6D" w14:textId="77777777" w:rsidTr="00A406E5">
        <w:tc>
          <w:tcPr>
            <w:tcW w:w="9747" w:type="dxa"/>
          </w:tcPr>
          <w:p w14:paraId="48DB323B" w14:textId="77777777" w:rsidR="00C01A3F" w:rsidRPr="00A406E5" w:rsidRDefault="00C01A3F" w:rsidP="00273FEE">
            <w:pPr>
              <w:rPr>
                <w:rFonts w:ascii="Arial" w:hAnsi="Arial" w:cs="Arial"/>
                <w:sz w:val="22"/>
                <w:szCs w:val="22"/>
              </w:rPr>
            </w:pPr>
          </w:p>
          <w:p w14:paraId="7AFC893B" w14:textId="77777777" w:rsidR="00D35D02" w:rsidRPr="00B1208A" w:rsidRDefault="00D35D02" w:rsidP="00D35D02">
            <w:pPr>
              <w:pStyle w:val="bullet"/>
              <w:numPr>
                <w:ilvl w:val="0"/>
                <w:numId w:val="17"/>
              </w:numPr>
              <w:overflowPunct/>
              <w:autoSpaceDE/>
              <w:autoSpaceDN/>
              <w:adjustRightInd/>
              <w:spacing w:before="240"/>
              <w:textAlignment w:val="auto"/>
              <w:rPr>
                <w:szCs w:val="22"/>
              </w:rPr>
            </w:pPr>
            <w:r w:rsidRPr="6E5F9806">
              <w:rPr>
                <w:rFonts w:cs="Arial"/>
                <w:szCs w:val="22"/>
              </w:rPr>
              <w:t>Discuss the purposes, strengths and limitations of literature reviews.</w:t>
            </w:r>
          </w:p>
          <w:p w14:paraId="0B598819" w14:textId="77777777" w:rsidR="00857B39" w:rsidRPr="00857B39" w:rsidRDefault="00D35D02" w:rsidP="00857B39">
            <w:pPr>
              <w:pStyle w:val="bullet"/>
              <w:numPr>
                <w:ilvl w:val="0"/>
                <w:numId w:val="17"/>
              </w:numPr>
              <w:overflowPunct/>
              <w:autoSpaceDE/>
              <w:autoSpaceDN/>
              <w:adjustRightInd/>
              <w:spacing w:before="240"/>
              <w:textAlignment w:val="auto"/>
              <w:rPr>
                <w:szCs w:val="22"/>
              </w:rPr>
            </w:pPr>
            <w:r>
              <w:rPr>
                <w:rFonts w:cs="Arial"/>
                <w:szCs w:val="22"/>
              </w:rPr>
              <w:t>Complete a literature review</w:t>
            </w:r>
            <w:r w:rsidRPr="6E5F9806">
              <w:rPr>
                <w:rFonts w:cs="Arial"/>
                <w:szCs w:val="22"/>
              </w:rPr>
              <w:t xml:space="preserve"> demonstrating an understanding of critical appraisal and an ability to identify and retrieve research papers, synthesise and summarise research findings, and make evidence-based conclusions.</w:t>
            </w:r>
          </w:p>
          <w:p w14:paraId="38BDD609" w14:textId="0D5B8712" w:rsidR="00C01A3F" w:rsidRPr="00857B39" w:rsidRDefault="00D35D02" w:rsidP="00857B39">
            <w:pPr>
              <w:pStyle w:val="bullet"/>
              <w:numPr>
                <w:ilvl w:val="0"/>
                <w:numId w:val="17"/>
              </w:numPr>
              <w:overflowPunct/>
              <w:autoSpaceDE/>
              <w:autoSpaceDN/>
              <w:adjustRightInd/>
              <w:spacing w:before="240"/>
              <w:textAlignment w:val="auto"/>
              <w:rPr>
                <w:szCs w:val="22"/>
              </w:rPr>
            </w:pPr>
            <w:r w:rsidRPr="00857B39">
              <w:rPr>
                <w:rFonts w:cs="Arial"/>
                <w:szCs w:val="22"/>
              </w:rPr>
              <w:t>Interpret and discuss the results of meta-analysis.</w:t>
            </w:r>
          </w:p>
          <w:p w14:paraId="65C8DA1B" w14:textId="77777777" w:rsidR="00C01A3F" w:rsidRPr="00A406E5" w:rsidRDefault="00C01A3F" w:rsidP="00A85BFE">
            <w:pPr>
              <w:rPr>
                <w:rFonts w:ascii="Arial" w:hAnsi="Arial" w:cs="Arial"/>
                <w:sz w:val="22"/>
                <w:szCs w:val="22"/>
              </w:rPr>
            </w:pPr>
          </w:p>
          <w:p w14:paraId="6564188B" w14:textId="77777777" w:rsidR="00C01A3F" w:rsidRPr="00A406E5" w:rsidRDefault="00C01A3F" w:rsidP="004D5E9B">
            <w:pPr>
              <w:rPr>
                <w:rFonts w:ascii="Arial" w:hAnsi="Arial" w:cs="Arial"/>
                <w:sz w:val="22"/>
                <w:szCs w:val="22"/>
              </w:rPr>
            </w:pPr>
          </w:p>
        </w:tc>
      </w:tr>
    </w:tbl>
    <w:p w14:paraId="6507A2E5" w14:textId="77777777" w:rsidR="00C01A3F" w:rsidRPr="00A406E5" w:rsidRDefault="00C01A3F" w:rsidP="00BA1176">
      <w:pPr>
        <w:rPr>
          <w:rFonts w:ascii="Arial" w:hAnsi="Arial" w:cs="Arial"/>
          <w:b/>
        </w:rPr>
      </w:pPr>
    </w:p>
    <w:p w14:paraId="71012446" w14:textId="77777777" w:rsidR="00C01A3F" w:rsidRPr="00A406E5" w:rsidRDefault="00C01A3F" w:rsidP="00BA1176">
      <w:pPr>
        <w:rPr>
          <w:rFonts w:ascii="Arial" w:hAnsi="Arial" w:cs="Arial"/>
          <w:b/>
        </w:rPr>
      </w:pPr>
    </w:p>
    <w:p w14:paraId="53D97FA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C0A192E" w14:textId="77777777" w:rsidTr="00A406E5">
        <w:tc>
          <w:tcPr>
            <w:tcW w:w="9781" w:type="dxa"/>
            <w:shd w:val="clear" w:color="auto" w:fill="C0C0C0"/>
          </w:tcPr>
          <w:p w14:paraId="5A02E4A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A74DCFD" w14:textId="77777777" w:rsidR="00EE6F25" w:rsidRPr="00A406E5" w:rsidRDefault="00EE6F25" w:rsidP="005969E2">
      <w:pPr>
        <w:jc w:val="both"/>
        <w:rPr>
          <w:rFonts w:ascii="Arial" w:hAnsi="Arial" w:cs="Arial"/>
          <w:sz w:val="22"/>
          <w:szCs w:val="22"/>
        </w:rPr>
      </w:pPr>
    </w:p>
    <w:p w14:paraId="204EC99A" w14:textId="77777777" w:rsidR="00A67FB1" w:rsidRPr="00A406E5" w:rsidRDefault="00A67FB1" w:rsidP="00A67FB1">
      <w:pPr>
        <w:ind w:left="720"/>
        <w:rPr>
          <w:rFonts w:ascii="Arial" w:hAnsi="Arial" w:cs="Arial"/>
          <w:sz w:val="24"/>
          <w:szCs w:val="24"/>
        </w:rPr>
      </w:pPr>
    </w:p>
    <w:p w14:paraId="00592BBC" w14:textId="5D1547EB" w:rsidR="00FF4316" w:rsidRDefault="00FF4316" w:rsidP="00872D9F">
      <w:pPr>
        <w:ind w:left="720"/>
        <w:jc w:val="both"/>
        <w:rPr>
          <w:rFonts w:ascii="Arial" w:hAnsi="Arial" w:cs="Arial"/>
          <w:sz w:val="24"/>
          <w:szCs w:val="24"/>
        </w:rPr>
      </w:pPr>
      <w:r>
        <w:rPr>
          <w:rFonts w:ascii="Arial" w:hAnsi="Arial" w:cs="Arial"/>
          <w:sz w:val="24"/>
          <w:szCs w:val="24"/>
        </w:rPr>
        <w:t xml:space="preserve">For assessment 1 you were required to produce a </w:t>
      </w:r>
      <w:r w:rsidR="0068205E">
        <w:rPr>
          <w:rFonts w:ascii="Arial" w:hAnsi="Arial" w:cs="Arial"/>
          <w:sz w:val="24"/>
          <w:szCs w:val="24"/>
        </w:rPr>
        <w:t>p</w:t>
      </w:r>
      <w:r>
        <w:rPr>
          <w:rFonts w:ascii="Arial" w:hAnsi="Arial" w:cs="Arial"/>
          <w:sz w:val="24"/>
          <w:szCs w:val="24"/>
        </w:rPr>
        <w:t xml:space="preserve">rotocol that described a </w:t>
      </w:r>
      <w:r w:rsidR="0068205E">
        <w:rPr>
          <w:rFonts w:ascii="Arial" w:hAnsi="Arial" w:cs="Arial"/>
          <w:sz w:val="24"/>
          <w:szCs w:val="24"/>
        </w:rPr>
        <w:t xml:space="preserve">systematic review of </w:t>
      </w:r>
      <w:r w:rsidR="002F3141">
        <w:rPr>
          <w:rFonts w:ascii="Arial" w:hAnsi="Arial" w:cs="Arial"/>
          <w:sz w:val="24"/>
          <w:szCs w:val="24"/>
        </w:rPr>
        <w:t xml:space="preserve">the effectiveness of </w:t>
      </w:r>
      <w:r w:rsidR="0068205E">
        <w:rPr>
          <w:rFonts w:ascii="Arial" w:hAnsi="Arial" w:cs="Arial"/>
          <w:sz w:val="24"/>
          <w:szCs w:val="24"/>
        </w:rPr>
        <w:t>interventions</w:t>
      </w:r>
      <w:r w:rsidR="002F3141">
        <w:rPr>
          <w:rFonts w:ascii="Arial" w:hAnsi="Arial" w:cs="Arial"/>
          <w:sz w:val="24"/>
          <w:szCs w:val="24"/>
        </w:rPr>
        <w:t xml:space="preserve"> </w:t>
      </w:r>
      <w:r w:rsidR="003514F5">
        <w:rPr>
          <w:rFonts w:ascii="Arial" w:hAnsi="Arial" w:cs="Arial"/>
          <w:sz w:val="24"/>
          <w:szCs w:val="24"/>
        </w:rPr>
        <w:t xml:space="preserve">on </w:t>
      </w:r>
      <w:r w:rsidR="00D26D64">
        <w:rPr>
          <w:rFonts w:ascii="Arial" w:hAnsi="Arial" w:cs="Arial"/>
          <w:sz w:val="24"/>
          <w:szCs w:val="24"/>
        </w:rPr>
        <w:t>selected health, performance and/or behavioural outcomes. For assessment 2 you</w:t>
      </w:r>
      <w:r w:rsidR="00AB4FC5">
        <w:rPr>
          <w:rFonts w:ascii="Arial" w:hAnsi="Arial" w:cs="Arial"/>
          <w:sz w:val="24"/>
          <w:szCs w:val="24"/>
        </w:rPr>
        <w:t xml:space="preserve"> should complete this systematic review following the PRISMA (2009) guidance </w:t>
      </w:r>
      <w:r w:rsidR="00C90AB3">
        <w:rPr>
          <w:rFonts w:ascii="Arial" w:hAnsi="Arial" w:cs="Arial"/>
          <w:sz w:val="24"/>
          <w:szCs w:val="24"/>
        </w:rPr>
        <w:fldChar w:fldCharType="begin" w:fldLock="1"/>
      </w:r>
      <w:r w:rsidR="00D306C1">
        <w:rPr>
          <w:rFonts w:ascii="Arial" w:hAnsi="Arial" w:cs="Arial"/>
          <w:sz w:val="24"/>
          <w:szCs w:val="24"/>
        </w:rPr>
        <w:instrText>ADDIN CSL_CITATION {"citationItems":[{"id":"ITEM-1","itemData":{"DOI":"10.1371/journal.pmed.1000097","ISBN":"2006062298","ISSN":"15491277","PMID":"19621072","author":[{"dropping-particle":"","family":"Moher","given":"David","non-dropping-particle":"","parse-names":false,"suffix":""},{"dropping-particle":"","family":"Liberati","given":"Alessandro","non-dropping-particle":"","parse-names":false,"suffix":""},{"dropping-particle":"","family":"Tetzlaff","given":"Jennifer","non-dropping-particle":"","parse-names":false,"suffix":""},{"dropping-particle":"","family":"Altman","given":"Douglas G.","non-dropping-particle":"","parse-names":false,"suffix":""},{"dropping-particle":"","family":"Altman","given":"Doug","non-dropping-particle":"","parse-names":false,"suffix":""},{"dropping-particle":"","family":"Antes","given":"Gerd","non-dropping-particle":"","parse-names":false,"suffix":""},{"dropping-particle":"","family":"Atkins","given":"David","non-dropping-particle":"","parse-names":false,"suffix":""},{"dropping-particle":"","family":"Barbour","given":"Virginia","non-dropping-particle":"","parse-names":false,"suffix":""},{"dropping-particle":"","family":"Barrowman","given":"Nick","non-dropping-particle":"","parse-names":false,"suffix":""},{"dropping-particle":"","family":"Berlin","given":"Jesse A.","non-dropping-particle":"","parse-names":false,"suffix":""},{"dropping-particle":"","family":"Clark","given":"Jocalyn","non-dropping-particle":"","parse-names":false,"suffix":""},{"dropping-particle":"","family":"Clarke","given":"Mike","non-dropping-particle":"","parse-names":false,"suffix":""},{"dropping-particle":"","family":"Cook","given":"Deborah","non-dropping-particle":"","parse-names":false,"suffix":""},{"dropping-particle":"","family":"D'Amico","given":"Roberto","non-dropping-particle":"","parse-names":false,"suffix":""},{"dropping-particle":"","family":"Deeks","given":"Jonathan J.","non-dropping-particle":"","parse-names":false,"suffix":""},{"dropping-particle":"","family":"Devereaux","given":"P. J.","non-dropping-particle":"","parse-names":false,"suffix":""},{"dropping-particle":"","family":"Dickersin","given":"Kay","non-dropping-particle":"","parse-names":false,"suffix":""},{"dropping-particle":"","family":"Egger","given":"Matthias","non-dropping-particle":"","parse-names":false,"suffix":""},{"dropping-particle":"","family":"Ernst","given":"Edzard","non-dropping-particle":"","parse-names":false,"suffix":""},{"dropping-particle":"","family":"Gøtzsche","given":"Peter C.","non-dropping-particle":"","parse-names":false,"suffix":""},{"dropping-particle":"","family":"Grimshaw","given":"Jeremy","non-dropping-particle":"","parse-names":false,"suffix":""},{"dropping-particle":"","family":"Guyatt","given":"Gordon","non-dropping-particle":"","parse-names":false,"suffix":""},{"dropping-particle":"","family":"Higgins","given":"Julian","non-dropping-particle":"","parse-names":false,"suffix":""},{"dropping-particle":"","family":"Ioannidis","given":"John P.A.","non-dropping-particle":"","parse-names":false,"suffix":""},{"dropping-particle":"","family":"Kleijnen","given":"Jos","non-dropping-particle":"","parse-names":false,"suffix":""},{"dropping-particle":"","family":"Lang","given":"Tom","non-dropping-particle":"","parse-names":false,"suffix":""},{"dropping-particle":"","family":"Magrini","given":"Nicola","non-dropping-particle":"","parse-names":false,"suffix":""},{"dropping-particle":"","family":"McNamee","given":"David","non-dropping-particle":"","parse-names":false,"suffix":""},{"dropping-particle":"","family":"Moja","given":"Lorenzo","non-dropping-particle":"","parse-names":false,"suffix":""},{"dropping-particle":"","family":"Mulrow","given":"Cynthia","non-dropping-particle":"","parse-names":false,"suffix":""},{"dropping-particle":"","family":"Napoli","given":"Maryann","non-dropping-particle":"","parse-names":false,"suffix":""},{"dropping-particle":"","family":"Oxman","given":"Andy","non-dropping-particle":"","parse-names":false,"suffix":""},{"dropping-particle":"","family":"Pham","given":"Bá","non-dropping-particle":"","parse-names":false,"suffix":""},{"dropping-particle":"","family":"Rennie","given":"Drummond","non-dropping-particle":"","parse-names":false,"suffix":""},{"dropping-particle":"","family":"Sampson","given":"Margaret","non-dropping-particle":"","parse-names":false,"suffix":""},{"dropping-particle":"","family":"Schulz","given":"Kenneth F.","non-dropping-particle":"","parse-names":false,"suffix":""},{"dropping-particle":"","family":"Shekelle","given":"Paul G.","non-dropping-particle":"","parse-names":false,"suffix":""},{"dropping-particle":"","family":"Tovey","given":"David","non-dropping-particle":"","parse-names":false,"suffix":""},{"dropping-particle":"","family":"Tugwell","given":"Peter","non-dropping-particle":"","parse-names":false,"suffix":""}],"container-title":"PLoS Medicine","id":"ITEM-1","issue":"7","issued":{"date-parts":[["2009"]]},"title":"Preferred reporting items for systematic reviews and meta-analyses: The PRISMA statement","type":"article-journal","volume":"6"},"uris":["http://www.mendeley.com/documents/?uuid=3ba8eb8c-2002-4044-8308-4ddc811b9c24"]}],"mendeley":{"formattedCitation":"(Moher &lt;i&gt;et al.&lt;/i&gt;, 2009)","manualFormatting":"(Moher et al., 2009","plainTextFormattedCitation":"(Moher et al., 2009)","previouslyFormattedCitation":"(Moher &lt;i&gt;et al.&lt;/i&gt;, 2009)"},"properties":{"noteIndex":0},"schema":"https://github.com/citation-style-language/schema/raw/master/csl-citation.json"}</w:instrText>
      </w:r>
      <w:r w:rsidR="00C90AB3">
        <w:rPr>
          <w:rFonts w:ascii="Arial" w:hAnsi="Arial" w:cs="Arial"/>
          <w:sz w:val="24"/>
          <w:szCs w:val="24"/>
        </w:rPr>
        <w:fldChar w:fldCharType="separate"/>
      </w:r>
      <w:r w:rsidR="00C90AB3" w:rsidRPr="00C90AB3">
        <w:rPr>
          <w:rFonts w:ascii="Arial" w:hAnsi="Arial" w:cs="Arial"/>
          <w:noProof/>
          <w:sz w:val="24"/>
          <w:szCs w:val="24"/>
        </w:rPr>
        <w:t xml:space="preserve">(Moher </w:t>
      </w:r>
      <w:r w:rsidR="00C90AB3" w:rsidRPr="00C90AB3">
        <w:rPr>
          <w:rFonts w:ascii="Arial" w:hAnsi="Arial" w:cs="Arial"/>
          <w:i/>
          <w:noProof/>
          <w:sz w:val="24"/>
          <w:szCs w:val="24"/>
        </w:rPr>
        <w:t>et al.</w:t>
      </w:r>
      <w:r w:rsidR="00C90AB3" w:rsidRPr="00C90AB3">
        <w:rPr>
          <w:rFonts w:ascii="Arial" w:hAnsi="Arial" w:cs="Arial"/>
          <w:noProof/>
          <w:sz w:val="24"/>
          <w:szCs w:val="24"/>
        </w:rPr>
        <w:t>, 2009</w:t>
      </w:r>
      <w:r w:rsidR="00C90AB3">
        <w:rPr>
          <w:rFonts w:ascii="Arial" w:hAnsi="Arial" w:cs="Arial"/>
          <w:sz w:val="24"/>
          <w:szCs w:val="24"/>
        </w:rPr>
        <w:fldChar w:fldCharType="end"/>
      </w:r>
      <w:r w:rsidR="00425A43">
        <w:rPr>
          <w:rFonts w:ascii="Arial" w:hAnsi="Arial" w:cs="Arial"/>
          <w:sz w:val="24"/>
          <w:szCs w:val="24"/>
        </w:rPr>
        <w:fldChar w:fldCharType="begin" w:fldLock="1"/>
      </w:r>
      <w:r w:rsidR="00D306C1">
        <w:rPr>
          <w:rFonts w:ascii="Arial" w:hAnsi="Arial" w:cs="Arial"/>
          <w:sz w:val="24"/>
          <w:szCs w:val="24"/>
        </w:rPr>
        <w:instrText>ADDIN CSL_CITATION {"citationItems":[{"id":"ITEM-1","itemData":{"DOI":"10.1371/journal.pmed.1000100","ISBN":"2006062298","ISSN":"15491277","PMID":"19621070","abstract":"Systematic reviews and meta-analyses are essential to summarize evidence relating to efficacy and safety of health care interventions accurately and reliably. The clarity and transparency of these reports, however, is not optimal. Poor reporting of systematic reviews diminishes their value to clinicians, policy makers, and other users. Since the development of the QUOROM (QUality Of Reporting Of Meta-analysis) Statement - a reporting guideline published in 1999 - there have been several conceptual, methodological, and practical advances regarding the conduct and reporting of systematic reviews and meta-analyses. Also, reviews of published systematic reviews have found that key information about these studies is often poorly reported. Realizing these issues, an international group that included experienced authors and methodologists developed PRISMA (Preferred Reporting Items for Systematic reviews and Meta-Analyses) as an evolution of the original QUOROM guideline for systematic reviews and meta-analyses of evaluations of health care interventions. The PRISMA Statement consists of a 27-item checklist and a four-phase flow diagram. The checklist includes items deemed essential for transparent reporting of a systematic review. In this Explanation and Elaboration document, we explain the meaning and rationale for each checklist item. For each item, we include an example of good reporting and, where possible, references to relevant empirical studies and methodological literature. The PRISMA Statement, this document, and the associated Web site (http://www. prisma-statement.org/) should be helpful resources to improve reporting of systematic reviews and metaanalyses. © 2009 Liberati et al.","author":[{"dropping-particle":"","family":"Liberati","given":"Alessandro","non-dropping-particle":"","parse-names":false,"suffix":""},{"dropping-particle":"","family":"Altman","given":"Douglas G.","non-dropping-particle":"","parse-names":false,"suffix":""},{"dropping-particle":"","family":"Tetzlaff","given":"Jennifer","non-dropping-particle":"","parse-names":false,"suffix":""},{"dropping-particle":"","family":"Mulrow","given":"Cynthia","non-dropping-particle":"","parse-names":false,"suffix":""},{"dropping-particle":"","family":"Gøtzsche","given":"Peter C.","non-dropping-particle":"","parse-names":false,"suffix":""},{"dropping-particle":"","family":"Ioannidis","given":"John P.A.","non-dropping-particle":"","parse-names":false,"suffix":""},{"dropping-particle":"","family":"Clarke","given":"Mike","non-dropping-particle":"","parse-names":false,"suffix":""},{"dropping-particle":"","family":"Devereaux","given":"P. J.","non-dropping-particle":"","parse-names":false,"suffix":""},{"dropping-particle":"","family":"Kleijnen","given":"Jos","non-dropping-particle":"","parse-names":false,"suffix":""},{"dropping-particle":"","family":"Moher","given":"David","non-dropping-particle":"","parse-names":false,"suffix":""}],"container-title":"PLoS Medicine","id":"ITEM-1","issue":"7","issued":{"date-parts":[["2009"]]},"title":"The PRISMA statement for reporting systematic reviews and meta-analyses of studies that evaluate health care interventions: Explanation and elaboration","type":"article-journal","volume":"6"},"uris":["http://www.mendeley.com/documents/?uuid=58ddb78a-dcd1-48db-8c36-d8da89e1cf99"]}],"mendeley":{"formattedCitation":"(Liberati &lt;i&gt;et al.&lt;/i&gt;, 2009)","manualFormatting":"; Liberati et al., 2009)","plainTextFormattedCitation":"(Liberati et al., 2009)","previouslyFormattedCitation":"(Liberati &lt;i&gt;et al.&lt;/i&gt;, 2009)"},"properties":{"noteIndex":0},"schema":"https://github.com/citation-style-language/schema/raw/master/csl-citation.json"}</w:instrText>
      </w:r>
      <w:r w:rsidR="00425A43">
        <w:rPr>
          <w:rFonts w:ascii="Arial" w:hAnsi="Arial" w:cs="Arial"/>
          <w:sz w:val="24"/>
          <w:szCs w:val="24"/>
        </w:rPr>
        <w:fldChar w:fldCharType="separate"/>
      </w:r>
      <w:r w:rsidR="00425A43">
        <w:rPr>
          <w:rFonts w:ascii="Arial" w:hAnsi="Arial" w:cs="Arial"/>
          <w:noProof/>
          <w:sz w:val="24"/>
          <w:szCs w:val="24"/>
        </w:rPr>
        <w:t xml:space="preserve">; </w:t>
      </w:r>
      <w:r w:rsidR="00425A43" w:rsidRPr="00425A43">
        <w:rPr>
          <w:rFonts w:ascii="Arial" w:hAnsi="Arial" w:cs="Arial"/>
          <w:noProof/>
          <w:sz w:val="24"/>
          <w:szCs w:val="24"/>
        </w:rPr>
        <w:t xml:space="preserve">Liberati </w:t>
      </w:r>
      <w:r w:rsidR="00425A43" w:rsidRPr="00425A43">
        <w:rPr>
          <w:rFonts w:ascii="Arial" w:hAnsi="Arial" w:cs="Arial"/>
          <w:i/>
          <w:noProof/>
          <w:sz w:val="24"/>
          <w:szCs w:val="24"/>
        </w:rPr>
        <w:t>et al.</w:t>
      </w:r>
      <w:r w:rsidR="00425A43" w:rsidRPr="00425A43">
        <w:rPr>
          <w:rFonts w:ascii="Arial" w:hAnsi="Arial" w:cs="Arial"/>
          <w:noProof/>
          <w:sz w:val="24"/>
          <w:szCs w:val="24"/>
        </w:rPr>
        <w:t>, 2009)</w:t>
      </w:r>
      <w:r w:rsidR="00425A43">
        <w:rPr>
          <w:rFonts w:ascii="Arial" w:hAnsi="Arial" w:cs="Arial"/>
          <w:sz w:val="24"/>
          <w:szCs w:val="24"/>
        </w:rPr>
        <w:fldChar w:fldCharType="end"/>
      </w:r>
      <w:r w:rsidR="00962B2C">
        <w:rPr>
          <w:rFonts w:ascii="Arial" w:hAnsi="Arial" w:cs="Arial"/>
          <w:sz w:val="24"/>
          <w:szCs w:val="24"/>
        </w:rPr>
        <w:t xml:space="preserve"> and checklist that is available on Moodle.</w:t>
      </w:r>
    </w:p>
    <w:p w14:paraId="24B301B9" w14:textId="0255EE8D" w:rsidR="00F34466" w:rsidRDefault="00F34466" w:rsidP="00872D9F">
      <w:pPr>
        <w:ind w:left="720"/>
        <w:jc w:val="both"/>
        <w:rPr>
          <w:rFonts w:ascii="Arial" w:hAnsi="Arial" w:cs="Arial"/>
          <w:sz w:val="24"/>
          <w:szCs w:val="24"/>
        </w:rPr>
      </w:pPr>
    </w:p>
    <w:p w14:paraId="3757FA76" w14:textId="69ADFD1C" w:rsidR="00147992" w:rsidRPr="00A406E5" w:rsidRDefault="00147992" w:rsidP="00872D9F">
      <w:pPr>
        <w:ind w:left="720"/>
        <w:jc w:val="both"/>
        <w:rPr>
          <w:rFonts w:ascii="Arial" w:hAnsi="Arial" w:cs="Arial"/>
          <w:sz w:val="24"/>
          <w:szCs w:val="24"/>
        </w:rPr>
      </w:pPr>
      <w:r>
        <w:rPr>
          <w:rFonts w:ascii="Arial" w:hAnsi="Arial" w:cs="Arial"/>
          <w:sz w:val="24"/>
          <w:szCs w:val="24"/>
        </w:rPr>
        <w:t>An example of a</w:t>
      </w:r>
      <w:r w:rsidR="001F0D27">
        <w:rPr>
          <w:rFonts w:ascii="Arial" w:hAnsi="Arial" w:cs="Arial"/>
          <w:sz w:val="24"/>
          <w:szCs w:val="24"/>
        </w:rPr>
        <w:t xml:space="preserve">n excellent </w:t>
      </w:r>
      <w:r>
        <w:rPr>
          <w:rFonts w:ascii="Arial" w:hAnsi="Arial" w:cs="Arial"/>
          <w:sz w:val="24"/>
          <w:szCs w:val="24"/>
        </w:rPr>
        <w:t>systematic review</w:t>
      </w:r>
      <w:r w:rsidR="001F0D27">
        <w:rPr>
          <w:rFonts w:ascii="Arial" w:hAnsi="Arial" w:cs="Arial"/>
          <w:sz w:val="24"/>
          <w:szCs w:val="24"/>
        </w:rPr>
        <w:t xml:space="preserve"> that also includes meta-analysis</w:t>
      </w:r>
      <w:r w:rsidR="00D306C1">
        <w:rPr>
          <w:rFonts w:ascii="Arial" w:hAnsi="Arial" w:cs="Arial"/>
          <w:sz w:val="24"/>
          <w:szCs w:val="24"/>
        </w:rPr>
        <w:t xml:space="preserve"> (</w:t>
      </w:r>
      <w:r w:rsidR="00D306C1">
        <w:rPr>
          <w:rFonts w:ascii="Arial" w:hAnsi="Arial" w:cs="Arial"/>
          <w:sz w:val="24"/>
          <w:szCs w:val="24"/>
        </w:rPr>
        <w:fldChar w:fldCharType="begin" w:fldLock="1"/>
      </w:r>
      <w:r w:rsidR="008E4EE6">
        <w:rPr>
          <w:rFonts w:ascii="Arial" w:hAnsi="Arial" w:cs="Arial"/>
          <w:sz w:val="24"/>
          <w:szCs w:val="24"/>
        </w:rPr>
        <w:instrText>ADDIN CSL_CITATION {"citationItems":[{"id":"ITEM-1","itemData":{"DOI":"10.1007/s40279-019-01145-2","ISSN":"11792035","PMID":"31267483","abstract":"Background: Public health guidelines suggest that physical activity can be accumulated in multiple short bouts dispersed through the day. A synthesis of the evidence for this approach is lacking. Objective: Our objective was to undertake a systematic review and meta-analysis to examine if exercise interventions consisting of a single bout of exercise compared with interventions comprising the same total duration, mode, and intensity of exercise accumulated over the course of the day have different effects on health outcomes in adults. Methods: Six electronic databases were searched (Jan 1970–29 August 2018). Two authors identified studies that evaluated the effects of a single bout of exercise compared with the same intensity, total duration, and mode of exercise accumulated in multiple bouts over the course of a day, in community-dwelling adults. Risk of bias was assessed using the Cochrane Collaboration tool. Pooled effects were reported as standardised mean differences (MDs) and 95% confidence intervals (CIs) using a random effects model. Results: A total of 19 studies involving 1080 participants met the inclusion criteria. There were no differences between accumulated and continuous groups for any cardiorespiratory fitness or blood pressure outcomes. A difference was found in body mass changes from baseline to post-intervention in favour of accumulated exercise compared with continuous (MD − 0.92 kg, 95% CI − 1.59 to − 0.25, I2 = 0%; five studies, 211 participants). In subgroup analyses, accumulating &gt; 150 min of weekly exercise in multiple bouts per day resulted in small effects on body fat percentage (combined post-intervention and change from baseline values: MD − 0.87%, 95% CI − 1.71 to − 0.04, I2 = 0%; three studies, 166 participants) compared with 150 min of exercise amassed via single continuous bouts per day. There was a decrease in low-density lipoprotein (LDL) cholesterol with accumulated versus continuous exercise (MD − 0.39 mmol/l, 95% CI − 0.73 to − 0.06, I2 = 23%; two studies, 41 participants). No differences were observed for any other blood biomarker (total cholesterol, high-density lipoprotein cholesterol, triglycerides, fasting blood glucose, and fasting insulin). Conclusions: There is no difference between continuous and accumulated patterns of exercise in terms of effects on fitness, blood pressure, lipids, insulin and glucose. There is some evidence from a small number of studies that changes in body mass and LDL cholesterol are…","author":[{"dropping-particle":"","family":"Murphy","given":"Marie H.","non-dropping-particle":"","parse-names":false,"suffix":""},{"dropping-particle":"","family":"Lahart","given":"Ian","non-dropping-particle":"","parse-names":false,"suffix":""},{"dropping-particle":"","family":"Carlin","given":"Angela","non-dropping-particle":"","parse-names":false,"suffix":""},{"dropping-particle":"","family":"Murtagh","given":"Elaine","non-dropping-particle":"","parse-names":false,"suffix":""}],"container-title":"Sports Medicine","id":"ITEM-1","issue":"10","issued":{"date-parts":[["2019"]]},"page":"1585-1607","publisher":"Springer International Publishing","title":"The Effects of Continuous Compared to Accumulated Exercise on Health: A Meta-Analytic Review","type":"article-journal","volume":"49"},"uris":["http://www.mendeley.com/documents/?uuid=2a366cb7-4f7f-4d33-b559-ef1e2530f344"]}],"mendeley":{"formattedCitation":"(Murphy &lt;i&gt;et al.&lt;/i&gt;, 2019)","plainTextFormattedCitation":"(Murphy et al., 2019)","previouslyFormattedCitation":"(Murphy &lt;i&gt;et al.&lt;/i&gt;, 2019)"},"properties":{"noteIndex":0},"schema":"https://github.com/citation-style-language/schema/raw/master/csl-citation.json"}</w:instrText>
      </w:r>
      <w:r w:rsidR="00D306C1">
        <w:rPr>
          <w:rFonts w:ascii="Arial" w:hAnsi="Arial" w:cs="Arial"/>
          <w:sz w:val="24"/>
          <w:szCs w:val="24"/>
        </w:rPr>
        <w:fldChar w:fldCharType="separate"/>
      </w:r>
      <w:r w:rsidR="00D306C1" w:rsidRPr="00D306C1">
        <w:rPr>
          <w:rFonts w:ascii="Arial" w:hAnsi="Arial" w:cs="Arial"/>
          <w:noProof/>
          <w:sz w:val="24"/>
          <w:szCs w:val="24"/>
        </w:rPr>
        <w:t xml:space="preserve">(Murphy </w:t>
      </w:r>
      <w:r w:rsidR="00D306C1" w:rsidRPr="00D306C1">
        <w:rPr>
          <w:rFonts w:ascii="Arial" w:hAnsi="Arial" w:cs="Arial"/>
          <w:i/>
          <w:noProof/>
          <w:sz w:val="24"/>
          <w:szCs w:val="24"/>
        </w:rPr>
        <w:t>et al.</w:t>
      </w:r>
      <w:r w:rsidR="00D306C1" w:rsidRPr="00D306C1">
        <w:rPr>
          <w:rFonts w:ascii="Arial" w:hAnsi="Arial" w:cs="Arial"/>
          <w:noProof/>
          <w:sz w:val="24"/>
          <w:szCs w:val="24"/>
        </w:rPr>
        <w:t>, 2019)</w:t>
      </w:r>
      <w:r w:rsidR="00D306C1">
        <w:rPr>
          <w:rFonts w:ascii="Arial" w:hAnsi="Arial" w:cs="Arial"/>
          <w:sz w:val="24"/>
          <w:szCs w:val="24"/>
        </w:rPr>
        <w:fldChar w:fldCharType="end"/>
      </w:r>
      <w:r w:rsidR="007B58E8">
        <w:rPr>
          <w:rFonts w:ascii="Arial" w:hAnsi="Arial" w:cs="Arial"/>
          <w:sz w:val="24"/>
          <w:szCs w:val="24"/>
        </w:rPr>
        <w:t xml:space="preserve"> has been m</w:t>
      </w:r>
      <w:r>
        <w:rPr>
          <w:rFonts w:ascii="Arial" w:hAnsi="Arial" w:cs="Arial"/>
          <w:sz w:val="24"/>
          <w:szCs w:val="24"/>
        </w:rPr>
        <w:t xml:space="preserve">ade available </w:t>
      </w:r>
      <w:r w:rsidR="00F9337C">
        <w:rPr>
          <w:rFonts w:ascii="Arial" w:hAnsi="Arial" w:cs="Arial"/>
          <w:sz w:val="24"/>
          <w:szCs w:val="24"/>
        </w:rPr>
        <w:t xml:space="preserve">on Moodle </w:t>
      </w:r>
      <w:r w:rsidR="007B58E8">
        <w:rPr>
          <w:rFonts w:ascii="Arial" w:hAnsi="Arial" w:cs="Arial"/>
          <w:sz w:val="24"/>
          <w:szCs w:val="24"/>
        </w:rPr>
        <w:t>along with the PRISMA (2009) check</w:t>
      </w:r>
      <w:r w:rsidR="00F9337C">
        <w:rPr>
          <w:rFonts w:ascii="Arial" w:hAnsi="Arial" w:cs="Arial"/>
          <w:sz w:val="24"/>
          <w:szCs w:val="24"/>
        </w:rPr>
        <w:t xml:space="preserve"> </w:t>
      </w:r>
      <w:r w:rsidR="007B58E8">
        <w:rPr>
          <w:rFonts w:ascii="Arial" w:hAnsi="Arial" w:cs="Arial"/>
          <w:sz w:val="24"/>
          <w:szCs w:val="24"/>
        </w:rPr>
        <w:t>list</w:t>
      </w:r>
      <w:r w:rsidR="00F9337C">
        <w:rPr>
          <w:rFonts w:ascii="Arial" w:hAnsi="Arial" w:cs="Arial"/>
          <w:sz w:val="24"/>
          <w:szCs w:val="24"/>
        </w:rPr>
        <w:t xml:space="preserve">. </w:t>
      </w:r>
    </w:p>
    <w:p w14:paraId="4881FEE7" w14:textId="77777777" w:rsidR="00152E9D" w:rsidRPr="00A406E5" w:rsidRDefault="00152E9D" w:rsidP="00A67FB1">
      <w:pPr>
        <w:ind w:left="720"/>
        <w:rPr>
          <w:rFonts w:ascii="Arial" w:hAnsi="Arial" w:cs="Arial"/>
          <w:sz w:val="24"/>
          <w:szCs w:val="24"/>
        </w:rPr>
      </w:pPr>
    </w:p>
    <w:p w14:paraId="3E1CC04E" w14:textId="22F462BC" w:rsidR="00152E9D" w:rsidRPr="00032743" w:rsidRDefault="00032743" w:rsidP="0078716F">
      <w:pPr>
        <w:ind w:left="720"/>
        <w:jc w:val="both"/>
        <w:rPr>
          <w:rFonts w:ascii="Arial" w:hAnsi="Arial" w:cs="Arial"/>
          <w:b/>
          <w:bCs/>
          <w:sz w:val="24"/>
          <w:szCs w:val="24"/>
        </w:rPr>
      </w:pPr>
      <w:r>
        <w:rPr>
          <w:rFonts w:ascii="Arial" w:hAnsi="Arial" w:cs="Arial"/>
          <w:b/>
          <w:bCs/>
          <w:sz w:val="24"/>
          <w:szCs w:val="24"/>
        </w:rPr>
        <w:t>R</w:t>
      </w:r>
      <w:r w:rsidRPr="00032743">
        <w:rPr>
          <w:rFonts w:ascii="Arial" w:hAnsi="Arial" w:cs="Arial"/>
          <w:b/>
          <w:bCs/>
          <w:sz w:val="24"/>
          <w:szCs w:val="24"/>
        </w:rPr>
        <w:t>eferences</w:t>
      </w:r>
    </w:p>
    <w:p w14:paraId="42E9480F" w14:textId="4B1117BC" w:rsidR="008E4EE6" w:rsidRPr="008E4EE6" w:rsidRDefault="00D91A94" w:rsidP="0078716F">
      <w:pPr>
        <w:widowControl w:val="0"/>
        <w:autoSpaceDE w:val="0"/>
        <w:autoSpaceDN w:val="0"/>
        <w:adjustRightInd w:val="0"/>
        <w:ind w:left="709"/>
        <w:jc w:val="both"/>
        <w:rPr>
          <w:rFonts w:ascii="Arial" w:hAnsi="Arial" w:cs="Arial"/>
          <w:noProof/>
          <w:sz w:val="24"/>
          <w:szCs w:val="24"/>
        </w:rPr>
      </w:pPr>
      <w:r>
        <w:rPr>
          <w:rFonts w:ascii="Arial" w:hAnsi="Arial" w:cs="Arial"/>
          <w:sz w:val="24"/>
          <w:szCs w:val="24"/>
        </w:rPr>
        <w:fldChar w:fldCharType="begin" w:fldLock="1"/>
      </w:r>
      <w:r>
        <w:rPr>
          <w:rFonts w:ascii="Arial" w:hAnsi="Arial" w:cs="Arial"/>
          <w:sz w:val="24"/>
          <w:szCs w:val="24"/>
        </w:rPr>
        <w:instrText xml:space="preserve">ADDIN Mendeley Bibliography CSL_BIBLIOGRAPHY </w:instrText>
      </w:r>
      <w:r>
        <w:rPr>
          <w:rFonts w:ascii="Arial" w:hAnsi="Arial" w:cs="Arial"/>
          <w:sz w:val="24"/>
          <w:szCs w:val="24"/>
        </w:rPr>
        <w:fldChar w:fldCharType="separate"/>
      </w:r>
      <w:r w:rsidR="008E4EE6" w:rsidRPr="008E4EE6">
        <w:rPr>
          <w:rFonts w:ascii="Arial" w:hAnsi="Arial" w:cs="Arial"/>
          <w:noProof/>
          <w:sz w:val="24"/>
          <w:szCs w:val="24"/>
        </w:rPr>
        <w:t xml:space="preserve">Liberati, A. </w:t>
      </w:r>
      <w:r w:rsidR="008E4EE6" w:rsidRPr="008E4EE6">
        <w:rPr>
          <w:rFonts w:ascii="Arial" w:hAnsi="Arial" w:cs="Arial"/>
          <w:i/>
          <w:iCs/>
          <w:noProof/>
          <w:sz w:val="24"/>
          <w:szCs w:val="24"/>
        </w:rPr>
        <w:t>et al.</w:t>
      </w:r>
      <w:r w:rsidR="008E4EE6" w:rsidRPr="008E4EE6">
        <w:rPr>
          <w:rFonts w:ascii="Arial" w:hAnsi="Arial" w:cs="Arial"/>
          <w:noProof/>
          <w:sz w:val="24"/>
          <w:szCs w:val="24"/>
        </w:rPr>
        <w:t xml:space="preserve"> (2009) ‘The PRISMA statement for reporting systematic reviews and meta-analyses of studies that evaluate health care interventions: Explanation and elaboration’, </w:t>
      </w:r>
      <w:r w:rsidR="008E4EE6" w:rsidRPr="008E4EE6">
        <w:rPr>
          <w:rFonts w:ascii="Arial" w:hAnsi="Arial" w:cs="Arial"/>
          <w:i/>
          <w:iCs/>
          <w:noProof/>
          <w:sz w:val="24"/>
          <w:szCs w:val="24"/>
        </w:rPr>
        <w:t>PLoS Medicine</w:t>
      </w:r>
      <w:r w:rsidR="008E4EE6" w:rsidRPr="008E4EE6">
        <w:rPr>
          <w:rFonts w:ascii="Arial" w:hAnsi="Arial" w:cs="Arial"/>
          <w:noProof/>
          <w:sz w:val="24"/>
          <w:szCs w:val="24"/>
        </w:rPr>
        <w:t>, 6(7). doi: 10.1371/journal.pmed.1000100.</w:t>
      </w:r>
    </w:p>
    <w:p w14:paraId="0A7E3095" w14:textId="77777777" w:rsidR="008E4EE6" w:rsidRPr="008E4EE6" w:rsidRDefault="008E4EE6" w:rsidP="0078716F">
      <w:pPr>
        <w:widowControl w:val="0"/>
        <w:autoSpaceDE w:val="0"/>
        <w:autoSpaceDN w:val="0"/>
        <w:adjustRightInd w:val="0"/>
        <w:ind w:left="709"/>
        <w:jc w:val="both"/>
        <w:rPr>
          <w:rFonts w:ascii="Arial" w:hAnsi="Arial" w:cs="Arial"/>
          <w:noProof/>
          <w:sz w:val="24"/>
          <w:szCs w:val="24"/>
        </w:rPr>
      </w:pPr>
      <w:r w:rsidRPr="008E4EE6">
        <w:rPr>
          <w:rFonts w:ascii="Arial" w:hAnsi="Arial" w:cs="Arial"/>
          <w:noProof/>
          <w:sz w:val="24"/>
          <w:szCs w:val="24"/>
        </w:rPr>
        <w:t xml:space="preserve">Moher, D. </w:t>
      </w:r>
      <w:r w:rsidRPr="008E4EE6">
        <w:rPr>
          <w:rFonts w:ascii="Arial" w:hAnsi="Arial" w:cs="Arial"/>
          <w:i/>
          <w:iCs/>
          <w:noProof/>
          <w:sz w:val="24"/>
          <w:szCs w:val="24"/>
        </w:rPr>
        <w:t>et al.</w:t>
      </w:r>
      <w:r w:rsidRPr="008E4EE6">
        <w:rPr>
          <w:rFonts w:ascii="Arial" w:hAnsi="Arial" w:cs="Arial"/>
          <w:noProof/>
          <w:sz w:val="24"/>
          <w:szCs w:val="24"/>
        </w:rPr>
        <w:t xml:space="preserve"> (2009) ‘Preferred reporting items for systematic reviews and meta-analyses: The PRISMA statement’, </w:t>
      </w:r>
      <w:r w:rsidRPr="008E4EE6">
        <w:rPr>
          <w:rFonts w:ascii="Arial" w:hAnsi="Arial" w:cs="Arial"/>
          <w:i/>
          <w:iCs/>
          <w:noProof/>
          <w:sz w:val="24"/>
          <w:szCs w:val="24"/>
        </w:rPr>
        <w:t>PLoS Medicine</w:t>
      </w:r>
      <w:r w:rsidRPr="008E4EE6">
        <w:rPr>
          <w:rFonts w:ascii="Arial" w:hAnsi="Arial" w:cs="Arial"/>
          <w:noProof/>
          <w:sz w:val="24"/>
          <w:szCs w:val="24"/>
        </w:rPr>
        <w:t>, 6(7). doi: 10.1371/journal.pmed.1000097.</w:t>
      </w:r>
    </w:p>
    <w:p w14:paraId="261A8265" w14:textId="77777777" w:rsidR="008E4EE6" w:rsidRPr="008E4EE6" w:rsidRDefault="008E4EE6" w:rsidP="0078716F">
      <w:pPr>
        <w:widowControl w:val="0"/>
        <w:autoSpaceDE w:val="0"/>
        <w:autoSpaceDN w:val="0"/>
        <w:adjustRightInd w:val="0"/>
        <w:ind w:left="709"/>
        <w:jc w:val="both"/>
        <w:rPr>
          <w:rFonts w:ascii="Arial" w:hAnsi="Arial" w:cs="Arial"/>
          <w:noProof/>
          <w:sz w:val="24"/>
          <w:szCs w:val="24"/>
        </w:rPr>
      </w:pPr>
      <w:r w:rsidRPr="008E4EE6">
        <w:rPr>
          <w:rFonts w:ascii="Arial" w:hAnsi="Arial" w:cs="Arial"/>
          <w:noProof/>
          <w:sz w:val="24"/>
          <w:szCs w:val="24"/>
        </w:rPr>
        <w:t xml:space="preserve">Murphy, M. H. </w:t>
      </w:r>
      <w:r w:rsidRPr="008E4EE6">
        <w:rPr>
          <w:rFonts w:ascii="Arial" w:hAnsi="Arial" w:cs="Arial"/>
          <w:i/>
          <w:iCs/>
          <w:noProof/>
          <w:sz w:val="24"/>
          <w:szCs w:val="24"/>
        </w:rPr>
        <w:t>et al.</w:t>
      </w:r>
      <w:r w:rsidRPr="008E4EE6">
        <w:rPr>
          <w:rFonts w:ascii="Arial" w:hAnsi="Arial" w:cs="Arial"/>
          <w:noProof/>
          <w:sz w:val="24"/>
          <w:szCs w:val="24"/>
        </w:rPr>
        <w:t xml:space="preserve"> (2019) ‘The Effects of Continuous Compared to Accumulated Exercise on Health: A Meta-Analytic Review’, </w:t>
      </w:r>
      <w:r w:rsidRPr="008E4EE6">
        <w:rPr>
          <w:rFonts w:ascii="Arial" w:hAnsi="Arial" w:cs="Arial"/>
          <w:i/>
          <w:iCs/>
          <w:noProof/>
          <w:sz w:val="24"/>
          <w:szCs w:val="24"/>
        </w:rPr>
        <w:t>Sports Medicine</w:t>
      </w:r>
      <w:r w:rsidRPr="008E4EE6">
        <w:rPr>
          <w:rFonts w:ascii="Arial" w:hAnsi="Arial" w:cs="Arial"/>
          <w:noProof/>
          <w:sz w:val="24"/>
          <w:szCs w:val="24"/>
        </w:rPr>
        <w:t>. Springer International Publishing, 49(10), pp. 1585–1607. doi: 10.1007/s40279-019-01145-2.</w:t>
      </w:r>
    </w:p>
    <w:p w14:paraId="6209345B" w14:textId="77777777" w:rsidR="008E4EE6" w:rsidRPr="008E4EE6" w:rsidRDefault="008E4EE6" w:rsidP="0078716F">
      <w:pPr>
        <w:widowControl w:val="0"/>
        <w:autoSpaceDE w:val="0"/>
        <w:autoSpaceDN w:val="0"/>
        <w:adjustRightInd w:val="0"/>
        <w:ind w:left="709"/>
        <w:jc w:val="both"/>
        <w:rPr>
          <w:rFonts w:ascii="Arial" w:hAnsi="Arial" w:cs="Arial"/>
          <w:noProof/>
          <w:sz w:val="24"/>
        </w:rPr>
      </w:pPr>
      <w:r w:rsidRPr="008E4EE6">
        <w:rPr>
          <w:rFonts w:ascii="Arial" w:hAnsi="Arial" w:cs="Arial"/>
          <w:noProof/>
          <w:sz w:val="24"/>
          <w:szCs w:val="24"/>
        </w:rPr>
        <w:t xml:space="preserve">Naci, H. </w:t>
      </w:r>
      <w:r w:rsidRPr="008E4EE6">
        <w:rPr>
          <w:rFonts w:ascii="Arial" w:hAnsi="Arial" w:cs="Arial"/>
          <w:i/>
          <w:iCs/>
          <w:noProof/>
          <w:sz w:val="24"/>
          <w:szCs w:val="24"/>
        </w:rPr>
        <w:t>et al.</w:t>
      </w:r>
      <w:r w:rsidRPr="008E4EE6">
        <w:rPr>
          <w:rFonts w:ascii="Arial" w:hAnsi="Arial" w:cs="Arial"/>
          <w:noProof/>
          <w:sz w:val="24"/>
          <w:szCs w:val="24"/>
        </w:rPr>
        <w:t xml:space="preserve"> (2019) ‘How does exercise treatment compare with antihypertensive medications? A network meta-analysis of 391 randomised controlled trials assessing exercise and medication effects on systolic blood pressure’, </w:t>
      </w:r>
      <w:r w:rsidRPr="008E4EE6">
        <w:rPr>
          <w:rFonts w:ascii="Arial" w:hAnsi="Arial" w:cs="Arial"/>
          <w:i/>
          <w:iCs/>
          <w:noProof/>
          <w:sz w:val="24"/>
          <w:szCs w:val="24"/>
        </w:rPr>
        <w:t>British Journal of Sports Medicine</w:t>
      </w:r>
      <w:r w:rsidRPr="008E4EE6">
        <w:rPr>
          <w:rFonts w:ascii="Arial" w:hAnsi="Arial" w:cs="Arial"/>
          <w:noProof/>
          <w:sz w:val="24"/>
          <w:szCs w:val="24"/>
        </w:rPr>
        <w:t>. BMJ Publishing Group, pp. 859–869. doi: 10.1136/bjsports-2018-099921.</w:t>
      </w:r>
    </w:p>
    <w:p w14:paraId="5595D47A" w14:textId="20D7151C" w:rsidR="00152E9D" w:rsidRPr="00A406E5" w:rsidRDefault="00D91A94" w:rsidP="0078716F">
      <w:pPr>
        <w:ind w:left="709"/>
        <w:jc w:val="both"/>
        <w:rPr>
          <w:rFonts w:ascii="Arial" w:hAnsi="Arial" w:cs="Arial"/>
          <w:sz w:val="24"/>
          <w:szCs w:val="24"/>
        </w:rPr>
      </w:pPr>
      <w:r>
        <w:rPr>
          <w:rFonts w:ascii="Arial" w:hAnsi="Arial" w:cs="Arial"/>
          <w:sz w:val="24"/>
          <w:szCs w:val="24"/>
        </w:rPr>
        <w:fldChar w:fldCharType="end"/>
      </w:r>
    </w:p>
    <w:p w14:paraId="7005275B" w14:textId="77777777" w:rsidR="00152E9D" w:rsidRPr="00A406E5" w:rsidRDefault="00152E9D" w:rsidP="00A67FB1">
      <w:pPr>
        <w:ind w:left="720"/>
        <w:rPr>
          <w:rFonts w:ascii="Arial" w:hAnsi="Arial" w:cs="Arial"/>
          <w:sz w:val="24"/>
          <w:szCs w:val="24"/>
        </w:rPr>
      </w:pPr>
    </w:p>
    <w:p w14:paraId="10C3C280" w14:textId="60F0FDDC" w:rsidR="00152E9D" w:rsidRPr="00A82FDA" w:rsidRDefault="00A82FDA" w:rsidP="00A67FB1">
      <w:pPr>
        <w:ind w:left="720"/>
        <w:rPr>
          <w:rFonts w:ascii="Arial" w:hAnsi="Arial" w:cs="Arial"/>
          <w:b/>
          <w:bCs/>
          <w:sz w:val="24"/>
          <w:szCs w:val="24"/>
        </w:rPr>
      </w:pPr>
      <w:r>
        <w:rPr>
          <w:rFonts w:ascii="Arial" w:hAnsi="Arial" w:cs="Arial"/>
          <w:b/>
          <w:bCs/>
          <w:sz w:val="24"/>
          <w:szCs w:val="24"/>
        </w:rPr>
        <w:t>Additional instructions</w:t>
      </w:r>
    </w:p>
    <w:p w14:paraId="400133DF" w14:textId="1070E80C" w:rsidR="00152E9D" w:rsidRDefault="00F9337C" w:rsidP="005A0854">
      <w:pPr>
        <w:ind w:left="720"/>
        <w:jc w:val="both"/>
        <w:rPr>
          <w:rFonts w:ascii="Arial" w:hAnsi="Arial" w:cs="Arial"/>
          <w:sz w:val="24"/>
          <w:szCs w:val="24"/>
        </w:rPr>
      </w:pPr>
      <w:r>
        <w:rPr>
          <w:rFonts w:ascii="Arial" w:hAnsi="Arial" w:cs="Arial"/>
          <w:sz w:val="24"/>
          <w:szCs w:val="24"/>
        </w:rPr>
        <w:t xml:space="preserve">Reviews </w:t>
      </w:r>
      <w:r w:rsidR="00DE206C">
        <w:rPr>
          <w:rFonts w:ascii="Arial" w:hAnsi="Arial" w:cs="Arial"/>
          <w:sz w:val="24"/>
          <w:szCs w:val="24"/>
        </w:rPr>
        <w:t xml:space="preserve">should be written </w:t>
      </w:r>
      <w:r w:rsidR="008E779D">
        <w:rPr>
          <w:rFonts w:ascii="Arial" w:hAnsi="Arial" w:cs="Arial"/>
          <w:sz w:val="24"/>
          <w:szCs w:val="24"/>
        </w:rPr>
        <w:t>in Arial size 12 font using 1.5</w:t>
      </w:r>
      <w:r w:rsidR="00BE214C">
        <w:rPr>
          <w:rFonts w:ascii="Arial" w:hAnsi="Arial" w:cs="Arial"/>
          <w:sz w:val="24"/>
          <w:szCs w:val="24"/>
        </w:rPr>
        <w:t xml:space="preserve"> line spacing. Paragraphs should be </w:t>
      </w:r>
      <w:proofErr w:type="gramStart"/>
      <w:r w:rsidR="00BE214C">
        <w:rPr>
          <w:rFonts w:ascii="Arial" w:hAnsi="Arial" w:cs="Arial"/>
          <w:sz w:val="24"/>
          <w:szCs w:val="24"/>
        </w:rPr>
        <w:t>justified</w:t>
      </w:r>
      <w:proofErr w:type="gramEnd"/>
      <w:r w:rsidR="00BE214C">
        <w:rPr>
          <w:rFonts w:ascii="Arial" w:hAnsi="Arial" w:cs="Arial"/>
          <w:sz w:val="24"/>
          <w:szCs w:val="24"/>
        </w:rPr>
        <w:t xml:space="preserve"> and all pages numbered at the foot of the page.</w:t>
      </w:r>
      <w:r w:rsidR="00BE4781">
        <w:rPr>
          <w:rFonts w:ascii="Arial" w:hAnsi="Arial" w:cs="Arial"/>
          <w:sz w:val="24"/>
          <w:szCs w:val="24"/>
        </w:rPr>
        <w:t xml:space="preserve"> Each section or sub-section of the protocol should have a heading or sub-heading</w:t>
      </w:r>
      <w:r w:rsidR="007F5E74">
        <w:rPr>
          <w:rFonts w:ascii="Arial" w:hAnsi="Arial" w:cs="Arial"/>
          <w:sz w:val="24"/>
          <w:szCs w:val="24"/>
        </w:rPr>
        <w:t>.</w:t>
      </w:r>
    </w:p>
    <w:p w14:paraId="5682DCAA" w14:textId="75584A75" w:rsidR="00B2391F" w:rsidRDefault="00B2391F" w:rsidP="005A0854">
      <w:pPr>
        <w:ind w:left="720"/>
        <w:jc w:val="both"/>
        <w:rPr>
          <w:rFonts w:ascii="Arial" w:hAnsi="Arial" w:cs="Arial"/>
          <w:sz w:val="24"/>
          <w:szCs w:val="24"/>
        </w:rPr>
      </w:pPr>
    </w:p>
    <w:p w14:paraId="572D6F80" w14:textId="4DBCE009" w:rsidR="00B2391F" w:rsidRDefault="00B2391F" w:rsidP="005A0854">
      <w:pPr>
        <w:ind w:left="720"/>
        <w:jc w:val="both"/>
        <w:rPr>
          <w:rFonts w:ascii="Arial" w:hAnsi="Arial" w:cs="Arial"/>
          <w:sz w:val="24"/>
          <w:szCs w:val="24"/>
        </w:rPr>
      </w:pPr>
      <w:r>
        <w:rPr>
          <w:rFonts w:ascii="Arial" w:hAnsi="Arial" w:cs="Arial"/>
          <w:sz w:val="24"/>
          <w:szCs w:val="24"/>
        </w:rPr>
        <w:t>Summary tables and references are not included in the word count.</w:t>
      </w:r>
    </w:p>
    <w:p w14:paraId="61EBA71D" w14:textId="2876E851" w:rsidR="00B2391F" w:rsidRDefault="00B2391F" w:rsidP="005A0854">
      <w:pPr>
        <w:ind w:left="720"/>
        <w:jc w:val="both"/>
        <w:rPr>
          <w:rFonts w:ascii="Arial" w:hAnsi="Arial" w:cs="Arial"/>
          <w:sz w:val="24"/>
          <w:szCs w:val="24"/>
        </w:rPr>
      </w:pPr>
    </w:p>
    <w:p w14:paraId="74BB2AAA" w14:textId="2B96E3C8" w:rsidR="00B2391F" w:rsidRPr="00A406E5" w:rsidRDefault="00294EAA" w:rsidP="005A0854">
      <w:pPr>
        <w:ind w:left="720"/>
        <w:jc w:val="both"/>
        <w:rPr>
          <w:rFonts w:ascii="Arial" w:hAnsi="Arial" w:cs="Arial"/>
          <w:sz w:val="24"/>
          <w:szCs w:val="24"/>
        </w:rPr>
      </w:pPr>
      <w:r>
        <w:rPr>
          <w:rFonts w:ascii="Arial" w:hAnsi="Arial" w:cs="Arial"/>
          <w:sz w:val="24"/>
          <w:szCs w:val="24"/>
        </w:rPr>
        <w:t>Depending on your topic and inclusion and exclusion criteria</w:t>
      </w:r>
      <w:r w:rsidR="00AC60A0">
        <w:rPr>
          <w:rFonts w:ascii="Arial" w:hAnsi="Arial" w:cs="Arial"/>
          <w:sz w:val="24"/>
          <w:szCs w:val="24"/>
        </w:rPr>
        <w:t>,</w:t>
      </w:r>
      <w:r w:rsidR="001C456A">
        <w:rPr>
          <w:rFonts w:ascii="Arial" w:hAnsi="Arial" w:cs="Arial"/>
          <w:sz w:val="24"/>
          <w:szCs w:val="24"/>
        </w:rPr>
        <w:t xml:space="preserve"> you</w:t>
      </w:r>
      <w:r w:rsidR="00460625">
        <w:rPr>
          <w:rFonts w:ascii="Arial" w:hAnsi="Arial" w:cs="Arial"/>
          <w:sz w:val="24"/>
          <w:szCs w:val="24"/>
        </w:rPr>
        <w:t xml:space="preserve"> </w:t>
      </w:r>
      <w:r w:rsidR="0095725A">
        <w:rPr>
          <w:rFonts w:ascii="Arial" w:hAnsi="Arial" w:cs="Arial"/>
          <w:sz w:val="24"/>
          <w:szCs w:val="24"/>
        </w:rPr>
        <w:t xml:space="preserve">may </w:t>
      </w:r>
      <w:r w:rsidR="00460625">
        <w:rPr>
          <w:rFonts w:ascii="Arial" w:hAnsi="Arial" w:cs="Arial"/>
          <w:sz w:val="24"/>
          <w:szCs w:val="24"/>
        </w:rPr>
        <w:t xml:space="preserve">find that, following your literature search, you </w:t>
      </w:r>
      <w:r w:rsidR="00AC60A0">
        <w:rPr>
          <w:rFonts w:ascii="Arial" w:hAnsi="Arial" w:cs="Arial"/>
          <w:sz w:val="24"/>
          <w:szCs w:val="24"/>
        </w:rPr>
        <w:t xml:space="preserve">will </w:t>
      </w:r>
      <w:r w:rsidR="0095725A">
        <w:rPr>
          <w:rFonts w:ascii="Arial" w:hAnsi="Arial" w:cs="Arial"/>
          <w:sz w:val="24"/>
          <w:szCs w:val="24"/>
        </w:rPr>
        <w:t xml:space="preserve">have a large number of </w:t>
      </w:r>
      <w:r w:rsidR="002925BC">
        <w:rPr>
          <w:rFonts w:ascii="Arial" w:hAnsi="Arial" w:cs="Arial"/>
          <w:sz w:val="24"/>
          <w:szCs w:val="24"/>
        </w:rPr>
        <w:t xml:space="preserve">primary studies that could be included </w:t>
      </w:r>
      <w:r w:rsidR="002925BC">
        <w:rPr>
          <w:rFonts w:ascii="Arial" w:hAnsi="Arial" w:cs="Arial"/>
          <w:sz w:val="24"/>
          <w:szCs w:val="24"/>
        </w:rPr>
        <w:lastRenderedPageBreak/>
        <w:t xml:space="preserve">in your review. For example, a recent </w:t>
      </w:r>
      <w:r w:rsidR="008E4EE6">
        <w:rPr>
          <w:rFonts w:ascii="Arial" w:hAnsi="Arial" w:cs="Arial"/>
          <w:sz w:val="24"/>
          <w:szCs w:val="24"/>
        </w:rPr>
        <w:t xml:space="preserve">systematic review of exercise and hypertension </w:t>
      </w:r>
      <w:r w:rsidR="008E4EE6">
        <w:rPr>
          <w:rFonts w:ascii="Arial" w:hAnsi="Arial" w:cs="Arial"/>
          <w:sz w:val="24"/>
          <w:szCs w:val="24"/>
        </w:rPr>
        <w:fldChar w:fldCharType="begin" w:fldLock="1"/>
      </w:r>
      <w:r w:rsidR="008E4EE6">
        <w:rPr>
          <w:rFonts w:ascii="Arial" w:hAnsi="Arial" w:cs="Arial"/>
          <w:sz w:val="24"/>
          <w:szCs w:val="24"/>
        </w:rPr>
        <w:instrText>ADDIN CSL_CITATION {"citationItems":[{"id":"ITEM-1","itemData":{"DOI":"10.1136/bjsports-2018-099921","ISSN":"14730480","PMID":"30563873","abstract":"Objective To compare the effect of exercise regimens and medications on systolic blood pressure (SBP). Data sources Medline (via PubMed) and the Cochrane Library. Eligibility criteria Randomised controlled trials (RCTs) of angiotensin-converting enzyme inhibitors (ACE-I), angiotensin-2 receptor blockers (ARBs), β-blockers, calcium channel blockers (CCBs) and diuretics were identified from existing Cochrane reviews. A previously published meta-analysis of exercise interventions was updated to identify recent RCTs that tested the SBP-lowering effects of endurance, dynamic resistance, isometric resistance, and combined endurance and resistance exercise interventions (up to September 2018). Design Random-effects network meta-analysis. Outcome Difference in mean change from baseline SBP between comparator treatments (change from baseline in one group minus that in the other group) and its 95% credible interval (95% CrI), measured in mmHg. Results We included a total of 391 RCTs, 197 of which evaluated exercise interventions (10 461 participants) and 194 evaluated antihypertensive medications (29 281 participants). No RCTs compared directly exercise against medications. While all medication trials included hypertensive populations, only 56 exercise trials included hypertensive participants (≥140 mmHg), corresponding to 3508 individuals. In a 10% random sample, risk of bias was higher in exercise RCTs, primarily due to lack of blinding and incomplete outcome data. In analyses that combined all populations, antihypertensive medications achieved higher reductions in baseline SBP compared with exercise interventions (mean difference -3.96 mmHg, 95% CrI -5.02 to -2.91). Compared with control, all types of exercise (including combination of endurance and resistance) and all classes of antihypertensive medications were effective in lowering baseline SBP. Among hypertensive populations, there were no detectable differences in the SBP-lowering effects of ACE-I, ARB, β-blocker and diuretic medications when compared with endurance or dynamic resistance exercise. There was no detectable inconsistency between direct and indirect comparisons. Although there was evidence of small-study effects, this affected both medication and exercise trials. Conclusions The effect of exercise interventions on SBP remains under-studied, especially among hypertensive populations. Our findings confirm modest but consistent reductions in SBP in many studied exercise interventions across all …","author":[{"dropping-particle":"","family":"Naci","given":"Huseyin","non-dropping-particle":"","parse-names":false,"suffix":""},{"dropping-particle":"","family":"Salcher-Konrad","given":"Maximilian","non-dropping-particle":"","parse-names":false,"suffix":""},{"dropping-particle":"","family":"Dias","given":"Sofia","non-dropping-particle":"","parse-names":false,"suffix":""},{"dropping-particle":"","family":"Blum","given":"Manuel R.","non-dropping-particle":"","parse-names":false,"suffix":""},{"dropping-particle":"","family":"Sahoo","given":"Samali Anova","non-dropping-particle":"","parse-names":false,"suffix":""},{"dropping-particle":"","family":"Nunan","given":"David","non-dropping-particle":"","parse-names":false,"suffix":""},{"dropping-particle":"","family":"Ioannidis","given":"John P.A.","non-dropping-particle":"","parse-names":false,"suffix":""}],"container-title":"British Journal of Sports Medicine","id":"ITEM-1","issue":"14","issued":{"date-parts":[["2019","7","1"]]},"page":"859-869","publisher":"BMJ Publishing Group","title":"How does exercise treatment compare with antihypertensive medications? A network meta-analysis of 391 randomised controlled trials assessing exercise and medication effects on systolic blood pressure","type":"article","volume":"53"},"uris":["http://www.mendeley.com/documents/?uuid=dcfeb44c-6966-31aa-80bb-9876c2876898"]}],"mendeley":{"formattedCitation":"(Naci &lt;i&gt;et al.&lt;/i&gt;, 2019)","plainTextFormattedCitation":"(Naci et al., 2019)"},"properties":{"noteIndex":0},"schema":"https://github.com/citation-style-language/schema/raw/master/csl-citation.json"}</w:instrText>
      </w:r>
      <w:r w:rsidR="008E4EE6">
        <w:rPr>
          <w:rFonts w:ascii="Arial" w:hAnsi="Arial" w:cs="Arial"/>
          <w:sz w:val="24"/>
          <w:szCs w:val="24"/>
        </w:rPr>
        <w:fldChar w:fldCharType="separate"/>
      </w:r>
      <w:r w:rsidR="008E4EE6" w:rsidRPr="008E4EE6">
        <w:rPr>
          <w:rFonts w:ascii="Arial" w:hAnsi="Arial" w:cs="Arial"/>
          <w:noProof/>
          <w:sz w:val="24"/>
          <w:szCs w:val="24"/>
        </w:rPr>
        <w:t xml:space="preserve">(Naci </w:t>
      </w:r>
      <w:r w:rsidR="008E4EE6" w:rsidRPr="008E4EE6">
        <w:rPr>
          <w:rFonts w:ascii="Arial" w:hAnsi="Arial" w:cs="Arial"/>
          <w:i/>
          <w:noProof/>
          <w:sz w:val="24"/>
          <w:szCs w:val="24"/>
        </w:rPr>
        <w:t>et al.</w:t>
      </w:r>
      <w:r w:rsidR="008E4EE6" w:rsidRPr="008E4EE6">
        <w:rPr>
          <w:rFonts w:ascii="Arial" w:hAnsi="Arial" w:cs="Arial"/>
          <w:noProof/>
          <w:sz w:val="24"/>
          <w:szCs w:val="24"/>
        </w:rPr>
        <w:t>, 2019)</w:t>
      </w:r>
      <w:r w:rsidR="008E4EE6">
        <w:rPr>
          <w:rFonts w:ascii="Arial" w:hAnsi="Arial" w:cs="Arial"/>
          <w:sz w:val="24"/>
          <w:szCs w:val="24"/>
        </w:rPr>
        <w:fldChar w:fldCharType="end"/>
      </w:r>
      <w:r w:rsidR="00EA0687">
        <w:rPr>
          <w:rFonts w:ascii="Arial" w:hAnsi="Arial" w:cs="Arial"/>
          <w:sz w:val="24"/>
          <w:szCs w:val="24"/>
        </w:rPr>
        <w:t xml:space="preserve"> identified 197 </w:t>
      </w:r>
      <w:r w:rsidR="00FC160B">
        <w:rPr>
          <w:rFonts w:ascii="Arial" w:hAnsi="Arial" w:cs="Arial"/>
          <w:sz w:val="24"/>
          <w:szCs w:val="24"/>
        </w:rPr>
        <w:t xml:space="preserve">studies for inclusion. You are not expected to include every study that </w:t>
      </w:r>
      <w:r w:rsidR="009A31E7">
        <w:rPr>
          <w:rFonts w:ascii="Arial" w:hAnsi="Arial" w:cs="Arial"/>
          <w:sz w:val="24"/>
          <w:szCs w:val="24"/>
        </w:rPr>
        <w:t xml:space="preserve">match your inclusion criteria. </w:t>
      </w:r>
      <w:r w:rsidR="007733C3">
        <w:rPr>
          <w:rFonts w:ascii="Arial" w:hAnsi="Arial" w:cs="Arial"/>
          <w:sz w:val="24"/>
          <w:szCs w:val="24"/>
        </w:rPr>
        <w:t xml:space="preserve">You should aim to include at least 4 primary studies in your summary table but there is no upper limit. You should explain and justify </w:t>
      </w:r>
      <w:r w:rsidR="004B078E">
        <w:rPr>
          <w:rFonts w:ascii="Arial" w:hAnsi="Arial" w:cs="Arial"/>
          <w:sz w:val="24"/>
          <w:szCs w:val="24"/>
        </w:rPr>
        <w:t xml:space="preserve">which studies you do include in your summary table and subsequent narrative </w:t>
      </w:r>
      <w:r w:rsidR="005A0854">
        <w:rPr>
          <w:rFonts w:ascii="Arial" w:hAnsi="Arial" w:cs="Arial"/>
          <w:sz w:val="24"/>
          <w:szCs w:val="24"/>
        </w:rPr>
        <w:t>description and analysis.</w:t>
      </w:r>
      <w:r w:rsidR="00154474">
        <w:rPr>
          <w:rFonts w:ascii="Arial" w:hAnsi="Arial" w:cs="Arial"/>
          <w:sz w:val="24"/>
          <w:szCs w:val="24"/>
        </w:rPr>
        <w:t xml:space="preserve"> For example, if you identify a systematic review on your topic that was published in 2017</w:t>
      </w:r>
      <w:r w:rsidR="004212F7">
        <w:rPr>
          <w:rFonts w:ascii="Arial" w:hAnsi="Arial" w:cs="Arial"/>
          <w:sz w:val="24"/>
          <w:szCs w:val="24"/>
        </w:rPr>
        <w:t>, you could include only primary studies published after this date. In other words, you update the 2017 systematic review.</w:t>
      </w:r>
      <w:r w:rsidR="00427F0C">
        <w:rPr>
          <w:rFonts w:ascii="Arial" w:hAnsi="Arial" w:cs="Arial"/>
          <w:sz w:val="24"/>
          <w:szCs w:val="24"/>
        </w:rPr>
        <w:t xml:space="preserve"> If you are in any doubt, please speak with Simon Williams</w:t>
      </w:r>
      <w:r w:rsidR="009A2814">
        <w:rPr>
          <w:rFonts w:ascii="Arial" w:hAnsi="Arial" w:cs="Arial"/>
          <w:sz w:val="24"/>
          <w:szCs w:val="24"/>
        </w:rPr>
        <w:t>. What’s important is that you demonstrate an ability to summarise</w:t>
      </w:r>
      <w:r w:rsidR="0084229F">
        <w:rPr>
          <w:rFonts w:ascii="Arial" w:hAnsi="Arial" w:cs="Arial"/>
          <w:sz w:val="24"/>
          <w:szCs w:val="24"/>
        </w:rPr>
        <w:t xml:space="preserve"> and synthesis studies and apply systematic review methods. </w:t>
      </w:r>
    </w:p>
    <w:p w14:paraId="092FC376" w14:textId="77777777" w:rsidR="00152E9D" w:rsidRPr="00A406E5" w:rsidRDefault="00152E9D" w:rsidP="00A67FB1">
      <w:pPr>
        <w:ind w:left="720"/>
        <w:rPr>
          <w:rFonts w:ascii="Arial" w:hAnsi="Arial" w:cs="Arial"/>
          <w:sz w:val="24"/>
          <w:szCs w:val="24"/>
        </w:rPr>
      </w:pPr>
    </w:p>
    <w:p w14:paraId="086A4A5B" w14:textId="51D1242A" w:rsidR="00152E9D" w:rsidRDefault="00152E9D" w:rsidP="00A67FB1">
      <w:pPr>
        <w:ind w:left="720"/>
        <w:rPr>
          <w:rFonts w:ascii="Arial" w:hAnsi="Arial" w:cs="Arial"/>
          <w:sz w:val="24"/>
          <w:szCs w:val="24"/>
        </w:rPr>
      </w:pPr>
    </w:p>
    <w:p w14:paraId="5F655232" w14:textId="543AD504" w:rsidR="00EC16B5" w:rsidRDefault="00EC16B5" w:rsidP="00A67FB1">
      <w:pPr>
        <w:ind w:left="720"/>
        <w:rPr>
          <w:rFonts w:ascii="Arial" w:hAnsi="Arial" w:cs="Arial"/>
          <w:sz w:val="24"/>
          <w:szCs w:val="24"/>
        </w:rPr>
      </w:pPr>
    </w:p>
    <w:p w14:paraId="700ACFB8" w14:textId="30E2BC91" w:rsidR="00EC16B5" w:rsidRDefault="00EC16B5" w:rsidP="00A67FB1">
      <w:pPr>
        <w:ind w:left="720"/>
        <w:rPr>
          <w:rFonts w:ascii="Arial" w:hAnsi="Arial" w:cs="Arial"/>
          <w:sz w:val="24"/>
          <w:szCs w:val="24"/>
        </w:rPr>
      </w:pPr>
    </w:p>
    <w:p w14:paraId="0568E550" w14:textId="2431F15A" w:rsidR="00EC16B5" w:rsidRDefault="00EC16B5" w:rsidP="00A67FB1">
      <w:pPr>
        <w:ind w:left="720"/>
        <w:rPr>
          <w:rFonts w:ascii="Arial" w:hAnsi="Arial" w:cs="Arial"/>
          <w:sz w:val="24"/>
          <w:szCs w:val="24"/>
        </w:rPr>
      </w:pPr>
    </w:p>
    <w:p w14:paraId="2B04C185" w14:textId="7080CB27" w:rsidR="00EC16B5" w:rsidRDefault="00EC16B5" w:rsidP="00A67FB1">
      <w:pPr>
        <w:ind w:left="720"/>
        <w:rPr>
          <w:rFonts w:ascii="Arial" w:hAnsi="Arial" w:cs="Arial"/>
          <w:sz w:val="24"/>
          <w:szCs w:val="24"/>
        </w:rPr>
      </w:pPr>
    </w:p>
    <w:p w14:paraId="17FE8E15" w14:textId="1B9D794C" w:rsidR="00EC16B5" w:rsidRDefault="00EC16B5" w:rsidP="00A67FB1">
      <w:pPr>
        <w:ind w:left="720"/>
        <w:rPr>
          <w:rFonts w:ascii="Arial" w:hAnsi="Arial" w:cs="Arial"/>
          <w:sz w:val="24"/>
          <w:szCs w:val="24"/>
        </w:rPr>
      </w:pPr>
    </w:p>
    <w:p w14:paraId="03431EE5" w14:textId="4104F934" w:rsidR="00EC16B5" w:rsidRDefault="00EC16B5" w:rsidP="00A67FB1">
      <w:pPr>
        <w:ind w:left="720"/>
        <w:rPr>
          <w:rFonts w:ascii="Arial" w:hAnsi="Arial" w:cs="Arial"/>
          <w:sz w:val="24"/>
          <w:szCs w:val="24"/>
        </w:rPr>
      </w:pPr>
    </w:p>
    <w:p w14:paraId="76D91AB4" w14:textId="01E261EE" w:rsidR="00EC16B5" w:rsidRDefault="00EC16B5" w:rsidP="00A67FB1">
      <w:pPr>
        <w:ind w:left="720"/>
        <w:rPr>
          <w:rFonts w:ascii="Arial" w:hAnsi="Arial" w:cs="Arial"/>
          <w:sz w:val="24"/>
          <w:szCs w:val="24"/>
        </w:rPr>
      </w:pPr>
    </w:p>
    <w:p w14:paraId="64D3A8B9" w14:textId="26FCA311" w:rsidR="00EC16B5" w:rsidRDefault="00EC16B5" w:rsidP="00A67FB1">
      <w:pPr>
        <w:ind w:left="720"/>
        <w:rPr>
          <w:rFonts w:ascii="Arial" w:hAnsi="Arial" w:cs="Arial"/>
          <w:sz w:val="24"/>
          <w:szCs w:val="24"/>
        </w:rPr>
      </w:pPr>
    </w:p>
    <w:p w14:paraId="45089632" w14:textId="7576DFE4" w:rsidR="00EC16B5" w:rsidRDefault="00EC16B5" w:rsidP="00A67FB1">
      <w:pPr>
        <w:ind w:left="720"/>
        <w:rPr>
          <w:rFonts w:ascii="Arial" w:hAnsi="Arial" w:cs="Arial"/>
          <w:sz w:val="24"/>
          <w:szCs w:val="24"/>
        </w:rPr>
      </w:pPr>
    </w:p>
    <w:p w14:paraId="6C7824F6" w14:textId="582EEA60" w:rsidR="00EC16B5" w:rsidRDefault="00EC16B5" w:rsidP="00A67FB1">
      <w:pPr>
        <w:ind w:left="720"/>
        <w:rPr>
          <w:rFonts w:ascii="Arial" w:hAnsi="Arial" w:cs="Arial"/>
          <w:sz w:val="24"/>
          <w:szCs w:val="24"/>
        </w:rPr>
      </w:pPr>
    </w:p>
    <w:p w14:paraId="1AE24C34" w14:textId="76922CDF" w:rsidR="00EC16B5" w:rsidRDefault="00EC16B5" w:rsidP="00A67FB1">
      <w:pPr>
        <w:ind w:left="720"/>
        <w:rPr>
          <w:rFonts w:ascii="Arial" w:hAnsi="Arial" w:cs="Arial"/>
          <w:sz w:val="24"/>
          <w:szCs w:val="24"/>
        </w:rPr>
      </w:pPr>
    </w:p>
    <w:p w14:paraId="60D059E0" w14:textId="3414D1C0" w:rsidR="00EC16B5" w:rsidRDefault="00EC16B5" w:rsidP="00A67FB1">
      <w:pPr>
        <w:ind w:left="720"/>
        <w:rPr>
          <w:rFonts w:ascii="Arial" w:hAnsi="Arial" w:cs="Arial"/>
          <w:sz w:val="24"/>
          <w:szCs w:val="24"/>
        </w:rPr>
      </w:pPr>
    </w:p>
    <w:p w14:paraId="1DBF7164" w14:textId="546DDD79" w:rsidR="00EC16B5" w:rsidRDefault="00EC16B5" w:rsidP="00A67FB1">
      <w:pPr>
        <w:ind w:left="720"/>
        <w:rPr>
          <w:rFonts w:ascii="Arial" w:hAnsi="Arial" w:cs="Arial"/>
          <w:sz w:val="24"/>
          <w:szCs w:val="24"/>
        </w:rPr>
      </w:pPr>
    </w:p>
    <w:p w14:paraId="15D64420" w14:textId="580038F2" w:rsidR="00EC16B5" w:rsidRDefault="00EC16B5" w:rsidP="00A67FB1">
      <w:pPr>
        <w:ind w:left="720"/>
        <w:rPr>
          <w:rFonts w:ascii="Arial" w:hAnsi="Arial" w:cs="Arial"/>
          <w:sz w:val="24"/>
          <w:szCs w:val="24"/>
        </w:rPr>
      </w:pPr>
    </w:p>
    <w:p w14:paraId="1B957408" w14:textId="4F9121C2" w:rsidR="00EC16B5" w:rsidRDefault="00EC16B5" w:rsidP="00A67FB1">
      <w:pPr>
        <w:ind w:left="720"/>
        <w:rPr>
          <w:rFonts w:ascii="Arial" w:hAnsi="Arial" w:cs="Arial"/>
          <w:sz w:val="24"/>
          <w:szCs w:val="24"/>
        </w:rPr>
      </w:pPr>
    </w:p>
    <w:p w14:paraId="0DC8FAED" w14:textId="724F1BB4" w:rsidR="00EC16B5" w:rsidRDefault="00EC16B5" w:rsidP="00A67FB1">
      <w:pPr>
        <w:ind w:left="720"/>
        <w:rPr>
          <w:rFonts w:ascii="Arial" w:hAnsi="Arial" w:cs="Arial"/>
          <w:sz w:val="24"/>
          <w:szCs w:val="24"/>
        </w:rPr>
      </w:pPr>
    </w:p>
    <w:p w14:paraId="5FE6BEC7" w14:textId="3231B1D5" w:rsidR="00EC16B5" w:rsidRDefault="00EC16B5" w:rsidP="00A67FB1">
      <w:pPr>
        <w:ind w:left="720"/>
        <w:rPr>
          <w:rFonts w:ascii="Arial" w:hAnsi="Arial" w:cs="Arial"/>
          <w:sz w:val="24"/>
          <w:szCs w:val="24"/>
        </w:rPr>
      </w:pPr>
    </w:p>
    <w:p w14:paraId="3780148B" w14:textId="47A0DC02" w:rsidR="00EC16B5" w:rsidRDefault="00EC16B5" w:rsidP="00A67FB1">
      <w:pPr>
        <w:ind w:left="720"/>
        <w:rPr>
          <w:rFonts w:ascii="Arial" w:hAnsi="Arial" w:cs="Arial"/>
          <w:sz w:val="24"/>
          <w:szCs w:val="24"/>
        </w:rPr>
      </w:pPr>
    </w:p>
    <w:p w14:paraId="01250575" w14:textId="044F0CFC" w:rsidR="00EC16B5" w:rsidRDefault="00EC16B5" w:rsidP="00A67FB1">
      <w:pPr>
        <w:ind w:left="720"/>
        <w:rPr>
          <w:rFonts w:ascii="Arial" w:hAnsi="Arial" w:cs="Arial"/>
          <w:sz w:val="24"/>
          <w:szCs w:val="24"/>
        </w:rPr>
      </w:pPr>
    </w:p>
    <w:p w14:paraId="67B1CADB" w14:textId="2AC01872" w:rsidR="00EC16B5" w:rsidRDefault="00EC16B5" w:rsidP="00A67FB1">
      <w:pPr>
        <w:ind w:left="720"/>
        <w:rPr>
          <w:rFonts w:ascii="Arial" w:hAnsi="Arial" w:cs="Arial"/>
          <w:sz w:val="24"/>
          <w:szCs w:val="24"/>
        </w:rPr>
      </w:pPr>
    </w:p>
    <w:p w14:paraId="2676A2AF" w14:textId="304BE22D" w:rsidR="00EC16B5" w:rsidRDefault="00EC16B5" w:rsidP="00A67FB1">
      <w:pPr>
        <w:ind w:left="720"/>
        <w:rPr>
          <w:rFonts w:ascii="Arial" w:hAnsi="Arial" w:cs="Arial"/>
          <w:sz w:val="24"/>
          <w:szCs w:val="24"/>
        </w:rPr>
      </w:pPr>
    </w:p>
    <w:p w14:paraId="6A30A094" w14:textId="668D2B80" w:rsidR="00EC16B5" w:rsidRDefault="00EC16B5" w:rsidP="00A67FB1">
      <w:pPr>
        <w:ind w:left="720"/>
        <w:rPr>
          <w:rFonts w:ascii="Arial" w:hAnsi="Arial" w:cs="Arial"/>
          <w:sz w:val="24"/>
          <w:szCs w:val="24"/>
        </w:rPr>
      </w:pPr>
    </w:p>
    <w:p w14:paraId="50CAB041" w14:textId="0AD896E4" w:rsidR="00EC16B5" w:rsidRDefault="00EC16B5" w:rsidP="00A67FB1">
      <w:pPr>
        <w:ind w:left="720"/>
        <w:rPr>
          <w:rFonts w:ascii="Arial" w:hAnsi="Arial" w:cs="Arial"/>
          <w:sz w:val="24"/>
          <w:szCs w:val="24"/>
        </w:rPr>
      </w:pPr>
    </w:p>
    <w:p w14:paraId="3221642C" w14:textId="460CC06E" w:rsidR="00EC16B5" w:rsidRDefault="00EC16B5" w:rsidP="00A67FB1">
      <w:pPr>
        <w:ind w:left="720"/>
        <w:rPr>
          <w:rFonts w:ascii="Arial" w:hAnsi="Arial" w:cs="Arial"/>
          <w:sz w:val="24"/>
          <w:szCs w:val="24"/>
        </w:rPr>
      </w:pPr>
    </w:p>
    <w:p w14:paraId="723F0AA2" w14:textId="7787DE69" w:rsidR="00EC16B5" w:rsidRDefault="00EC16B5" w:rsidP="00A67FB1">
      <w:pPr>
        <w:ind w:left="720"/>
        <w:rPr>
          <w:rFonts w:ascii="Arial" w:hAnsi="Arial" w:cs="Arial"/>
          <w:sz w:val="24"/>
          <w:szCs w:val="24"/>
        </w:rPr>
      </w:pPr>
    </w:p>
    <w:p w14:paraId="326C6233" w14:textId="03000257" w:rsidR="00EC16B5" w:rsidRDefault="00EC16B5" w:rsidP="00A67FB1">
      <w:pPr>
        <w:ind w:left="720"/>
        <w:rPr>
          <w:rFonts w:ascii="Arial" w:hAnsi="Arial" w:cs="Arial"/>
          <w:sz w:val="24"/>
          <w:szCs w:val="24"/>
        </w:rPr>
      </w:pPr>
    </w:p>
    <w:p w14:paraId="326685D8" w14:textId="222978D4" w:rsidR="00EC16B5" w:rsidRDefault="00EC16B5" w:rsidP="00A67FB1">
      <w:pPr>
        <w:ind w:left="720"/>
        <w:rPr>
          <w:rFonts w:ascii="Arial" w:hAnsi="Arial" w:cs="Arial"/>
          <w:sz w:val="24"/>
          <w:szCs w:val="24"/>
        </w:rPr>
      </w:pPr>
    </w:p>
    <w:p w14:paraId="2C0D20D4" w14:textId="0EB12741" w:rsidR="00EC16B5" w:rsidRDefault="00EC16B5" w:rsidP="00A67FB1">
      <w:pPr>
        <w:ind w:left="720"/>
        <w:rPr>
          <w:rFonts w:ascii="Arial" w:hAnsi="Arial" w:cs="Arial"/>
          <w:sz w:val="24"/>
          <w:szCs w:val="24"/>
        </w:rPr>
      </w:pPr>
    </w:p>
    <w:p w14:paraId="3D3BB1F8" w14:textId="36274A44" w:rsidR="00EC16B5" w:rsidRDefault="00EC16B5" w:rsidP="00A67FB1">
      <w:pPr>
        <w:ind w:left="720"/>
        <w:rPr>
          <w:rFonts w:ascii="Arial" w:hAnsi="Arial" w:cs="Arial"/>
          <w:sz w:val="24"/>
          <w:szCs w:val="24"/>
        </w:rPr>
      </w:pPr>
    </w:p>
    <w:p w14:paraId="1C58DE02" w14:textId="1849BB43" w:rsidR="00EC16B5" w:rsidRDefault="00EC16B5" w:rsidP="00A67FB1">
      <w:pPr>
        <w:ind w:left="720"/>
        <w:rPr>
          <w:rFonts w:ascii="Arial" w:hAnsi="Arial" w:cs="Arial"/>
          <w:sz w:val="24"/>
          <w:szCs w:val="24"/>
        </w:rPr>
      </w:pPr>
    </w:p>
    <w:p w14:paraId="5FA1A638" w14:textId="77777777" w:rsidR="00EC16B5" w:rsidRPr="00A406E5" w:rsidRDefault="00EC16B5" w:rsidP="00A67FB1">
      <w:pPr>
        <w:ind w:left="720"/>
        <w:rPr>
          <w:rFonts w:ascii="Arial" w:hAnsi="Arial" w:cs="Arial"/>
          <w:sz w:val="24"/>
          <w:szCs w:val="24"/>
        </w:rPr>
      </w:pPr>
    </w:p>
    <w:p w14:paraId="70B33948" w14:textId="77777777" w:rsidR="00152E9D" w:rsidRPr="00A406E5" w:rsidRDefault="00152E9D" w:rsidP="00A67FB1">
      <w:pPr>
        <w:ind w:left="720"/>
        <w:rPr>
          <w:rFonts w:ascii="Arial" w:hAnsi="Arial" w:cs="Arial"/>
          <w:sz w:val="24"/>
          <w:szCs w:val="24"/>
        </w:rPr>
      </w:pPr>
    </w:p>
    <w:p w14:paraId="26A97026" w14:textId="77777777" w:rsidR="00152E9D" w:rsidRPr="00A406E5" w:rsidRDefault="00152E9D" w:rsidP="00A67FB1">
      <w:pPr>
        <w:ind w:left="720"/>
        <w:rPr>
          <w:rFonts w:ascii="Arial" w:hAnsi="Arial" w:cs="Arial"/>
          <w:sz w:val="24"/>
          <w:szCs w:val="24"/>
        </w:rPr>
      </w:pPr>
    </w:p>
    <w:p w14:paraId="4D403859" w14:textId="77777777" w:rsidR="00152E9D" w:rsidRPr="00A406E5" w:rsidRDefault="00152E9D" w:rsidP="00A67FB1">
      <w:pPr>
        <w:ind w:left="720"/>
        <w:rPr>
          <w:rFonts w:ascii="Arial" w:hAnsi="Arial" w:cs="Arial"/>
          <w:sz w:val="24"/>
          <w:szCs w:val="24"/>
        </w:rPr>
      </w:pPr>
    </w:p>
    <w:p w14:paraId="33BE804E" w14:textId="77777777" w:rsidR="00152E9D" w:rsidRPr="00A406E5" w:rsidRDefault="00152E9D" w:rsidP="00A67FB1">
      <w:pPr>
        <w:ind w:left="720"/>
        <w:rPr>
          <w:rFonts w:ascii="Arial" w:hAnsi="Arial" w:cs="Arial"/>
          <w:sz w:val="24"/>
          <w:szCs w:val="24"/>
        </w:rPr>
      </w:pPr>
    </w:p>
    <w:p w14:paraId="2E4CFF3D" w14:textId="77777777" w:rsidR="00152E9D" w:rsidRPr="00A406E5" w:rsidRDefault="00152E9D" w:rsidP="00A67FB1">
      <w:pPr>
        <w:ind w:left="720"/>
        <w:rPr>
          <w:rFonts w:ascii="Arial" w:hAnsi="Arial" w:cs="Arial"/>
          <w:sz w:val="24"/>
          <w:szCs w:val="24"/>
        </w:rPr>
      </w:pPr>
    </w:p>
    <w:p w14:paraId="5AE884E6" w14:textId="77777777" w:rsidR="00152E9D" w:rsidRPr="00A406E5" w:rsidRDefault="00152E9D" w:rsidP="00A67FB1">
      <w:pPr>
        <w:ind w:left="720"/>
        <w:rPr>
          <w:rFonts w:ascii="Arial" w:hAnsi="Arial" w:cs="Arial"/>
          <w:sz w:val="24"/>
          <w:szCs w:val="24"/>
        </w:rPr>
      </w:pPr>
    </w:p>
    <w:p w14:paraId="253F5F2C" w14:textId="77777777" w:rsidR="00152E9D" w:rsidRPr="00A406E5" w:rsidRDefault="00152E9D" w:rsidP="00A67FB1">
      <w:pPr>
        <w:ind w:left="720"/>
        <w:rPr>
          <w:rFonts w:ascii="Arial" w:hAnsi="Arial" w:cs="Arial"/>
          <w:sz w:val="24"/>
          <w:szCs w:val="24"/>
        </w:rPr>
      </w:pPr>
    </w:p>
    <w:p w14:paraId="0B32D8E1" w14:textId="0B958BC7" w:rsidR="00152E9D" w:rsidRDefault="00152E9D" w:rsidP="00A67FB1">
      <w:pPr>
        <w:ind w:left="720"/>
        <w:rPr>
          <w:rFonts w:ascii="Arial" w:hAnsi="Arial" w:cs="Arial"/>
          <w:sz w:val="24"/>
          <w:szCs w:val="24"/>
        </w:rPr>
      </w:pPr>
    </w:p>
    <w:p w14:paraId="03201794" w14:textId="01354AC8" w:rsidR="006E406F" w:rsidRDefault="006E406F" w:rsidP="00A67FB1">
      <w:pPr>
        <w:ind w:left="720"/>
        <w:rPr>
          <w:rFonts w:ascii="Arial" w:hAnsi="Arial" w:cs="Arial"/>
          <w:sz w:val="24"/>
          <w:szCs w:val="24"/>
        </w:rPr>
      </w:pPr>
    </w:p>
    <w:p w14:paraId="74828F1B" w14:textId="77777777" w:rsidR="006E406F" w:rsidRPr="00A406E5" w:rsidRDefault="006E406F" w:rsidP="00A67FB1">
      <w:pPr>
        <w:ind w:left="720"/>
        <w:rPr>
          <w:rFonts w:ascii="Arial" w:hAnsi="Arial" w:cs="Arial"/>
          <w:sz w:val="24"/>
          <w:szCs w:val="24"/>
        </w:rPr>
      </w:pPr>
    </w:p>
    <w:p w14:paraId="38B6E490"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83967F2" w14:textId="77777777" w:rsidTr="00A60378">
        <w:trPr>
          <w:trHeight w:val="414"/>
        </w:trPr>
        <w:tc>
          <w:tcPr>
            <w:tcW w:w="10444" w:type="dxa"/>
            <w:shd w:val="clear" w:color="auto" w:fill="D9D9D9"/>
          </w:tcPr>
          <w:p w14:paraId="05F94E31" w14:textId="4709D3F8" w:rsidR="00D22D9C" w:rsidRPr="00A406E5" w:rsidRDefault="00A85BFE" w:rsidP="00C8667A">
            <w:pPr>
              <w:jc w:val="center"/>
              <w:rPr>
                <w:rFonts w:ascii="Arial" w:hAnsi="Arial" w:cs="Arial"/>
                <w:b/>
                <w:caps/>
                <w:sz w:val="40"/>
              </w:rPr>
            </w:pPr>
            <w:r>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5D5586F4" w14:textId="77777777" w:rsidR="00D22D9C" w:rsidRPr="00A406E5" w:rsidRDefault="00D22D9C" w:rsidP="00D22D9C">
      <w:pPr>
        <w:jc w:val="both"/>
        <w:rPr>
          <w:rFonts w:ascii="Arial" w:hAnsi="Arial" w:cs="Arial"/>
          <w:sz w:val="22"/>
          <w:szCs w:val="22"/>
        </w:rPr>
      </w:pPr>
    </w:p>
    <w:p w14:paraId="352728E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587C09" w14:textId="77777777" w:rsidR="004D5E9B" w:rsidRDefault="004D5E9B" w:rsidP="00D22D9C">
      <w:pPr>
        <w:jc w:val="both"/>
        <w:rPr>
          <w:rFonts w:ascii="Arial" w:hAnsi="Arial" w:cs="Arial"/>
          <w:b/>
          <w:sz w:val="22"/>
          <w:szCs w:val="22"/>
        </w:rPr>
      </w:pPr>
    </w:p>
    <w:p w14:paraId="6F9B2A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EBA6A6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0910600" w14:textId="77777777" w:rsidR="00C01A3F" w:rsidRPr="00A406E5" w:rsidRDefault="00C01A3F" w:rsidP="00D22D9C">
      <w:pPr>
        <w:jc w:val="both"/>
        <w:rPr>
          <w:rFonts w:ascii="Arial" w:hAnsi="Arial" w:cs="Arial"/>
          <w:sz w:val="22"/>
          <w:szCs w:val="22"/>
        </w:rPr>
      </w:pPr>
    </w:p>
    <w:p w14:paraId="16A00F43" w14:textId="557AD1A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F6C6E">
        <w:rPr>
          <w:rFonts w:ascii="Arial" w:hAnsi="Arial" w:cs="Arial"/>
          <w:i/>
          <w:sz w:val="22"/>
          <w:szCs w:val="22"/>
        </w:rPr>
        <w:t>See</w:t>
      </w:r>
      <w:r w:rsidR="007261EA">
        <w:rPr>
          <w:rFonts w:ascii="Arial" w:hAnsi="Arial" w:cs="Arial"/>
          <w:i/>
          <w:sz w:val="22"/>
          <w:szCs w:val="22"/>
        </w:rPr>
        <w:t xml:space="preserve"> student feedback form</w:t>
      </w:r>
    </w:p>
    <w:p w14:paraId="157627FA" w14:textId="77777777" w:rsidR="00C01A3F" w:rsidRPr="00A406E5" w:rsidRDefault="00C01A3F" w:rsidP="00D22D9C">
      <w:pPr>
        <w:jc w:val="both"/>
        <w:rPr>
          <w:rFonts w:ascii="Arial" w:hAnsi="Arial" w:cs="Arial"/>
          <w:sz w:val="22"/>
          <w:szCs w:val="22"/>
        </w:rPr>
      </w:pPr>
    </w:p>
    <w:p w14:paraId="70E862DB" w14:textId="77777777" w:rsidR="00D22D9C" w:rsidRPr="00A406E5" w:rsidRDefault="00D22D9C" w:rsidP="00D22D9C">
      <w:pPr>
        <w:jc w:val="both"/>
        <w:rPr>
          <w:rFonts w:ascii="Arial" w:hAnsi="Arial" w:cs="Arial"/>
          <w:sz w:val="22"/>
          <w:szCs w:val="22"/>
        </w:rPr>
      </w:pPr>
    </w:p>
    <w:p w14:paraId="1E255EE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AB57FD5"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FF5DAA8" w14:textId="77777777" w:rsidR="00C01A3F" w:rsidRPr="00A406E5" w:rsidRDefault="00C01A3F" w:rsidP="00C01A3F">
      <w:pPr>
        <w:jc w:val="both"/>
        <w:rPr>
          <w:rFonts w:ascii="Arial" w:hAnsi="Arial" w:cs="Arial"/>
          <w:b/>
          <w:i/>
          <w:sz w:val="22"/>
          <w:szCs w:val="22"/>
        </w:rPr>
      </w:pPr>
    </w:p>
    <w:p w14:paraId="55D2356C" w14:textId="5695DD31"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261EA">
        <w:rPr>
          <w:rFonts w:ascii="Arial" w:hAnsi="Arial" w:cs="Arial"/>
          <w:i/>
          <w:sz w:val="22"/>
          <w:szCs w:val="22"/>
        </w:rPr>
        <w:t>See student feedback form</w:t>
      </w:r>
    </w:p>
    <w:p w14:paraId="7C585AA1" w14:textId="77777777" w:rsidR="00D22D9C" w:rsidRPr="00A406E5" w:rsidRDefault="00D22D9C" w:rsidP="00D22D9C">
      <w:pPr>
        <w:jc w:val="both"/>
        <w:rPr>
          <w:rFonts w:ascii="Arial" w:hAnsi="Arial" w:cs="Arial"/>
          <w:sz w:val="22"/>
          <w:szCs w:val="22"/>
        </w:rPr>
      </w:pPr>
    </w:p>
    <w:p w14:paraId="6499CFFE" w14:textId="77777777" w:rsidR="00D22D9C" w:rsidRPr="00A406E5" w:rsidRDefault="00D22D9C" w:rsidP="00D22D9C">
      <w:pPr>
        <w:jc w:val="both"/>
        <w:rPr>
          <w:rFonts w:ascii="Arial" w:hAnsi="Arial" w:cs="Arial"/>
          <w:b/>
          <w:sz w:val="22"/>
          <w:szCs w:val="22"/>
        </w:rPr>
      </w:pPr>
    </w:p>
    <w:p w14:paraId="7BCD26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52A2A8"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536C3CC" w14:textId="77777777" w:rsidR="00D22D9C" w:rsidRPr="00A406E5" w:rsidRDefault="00D22D9C" w:rsidP="00D22D9C">
      <w:pPr>
        <w:jc w:val="both"/>
        <w:rPr>
          <w:rFonts w:ascii="Arial" w:hAnsi="Arial" w:cs="Arial"/>
          <w:sz w:val="22"/>
          <w:szCs w:val="22"/>
        </w:rPr>
      </w:pPr>
    </w:p>
    <w:p w14:paraId="01024EDE" w14:textId="4FC0020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261EA">
        <w:rPr>
          <w:rFonts w:ascii="Arial" w:hAnsi="Arial" w:cs="Arial"/>
          <w:i/>
          <w:sz w:val="22"/>
          <w:szCs w:val="22"/>
        </w:rPr>
        <w:t>See student feedback form</w:t>
      </w:r>
    </w:p>
    <w:p w14:paraId="50984163" w14:textId="77777777" w:rsidR="00C01A3F" w:rsidRPr="00A406E5" w:rsidRDefault="00C01A3F" w:rsidP="00D22D9C">
      <w:pPr>
        <w:jc w:val="both"/>
        <w:rPr>
          <w:rFonts w:ascii="Arial" w:hAnsi="Arial" w:cs="Arial"/>
          <w:sz w:val="22"/>
          <w:szCs w:val="22"/>
        </w:rPr>
      </w:pPr>
    </w:p>
    <w:p w14:paraId="7C114948" w14:textId="77777777" w:rsidR="00D22D9C" w:rsidRPr="00A406E5" w:rsidRDefault="00D22D9C" w:rsidP="00D22D9C">
      <w:pPr>
        <w:jc w:val="both"/>
        <w:rPr>
          <w:rFonts w:ascii="Arial" w:hAnsi="Arial" w:cs="Arial"/>
          <w:b/>
          <w:sz w:val="22"/>
          <w:szCs w:val="22"/>
        </w:rPr>
      </w:pPr>
    </w:p>
    <w:p w14:paraId="3E353E0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B9A4BF8"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9613B5E" w14:textId="77777777" w:rsidR="00D22D9C" w:rsidRPr="00A406E5" w:rsidRDefault="00D22D9C" w:rsidP="00D22D9C">
      <w:pPr>
        <w:jc w:val="both"/>
        <w:rPr>
          <w:rFonts w:ascii="Arial" w:hAnsi="Arial" w:cs="Arial"/>
          <w:sz w:val="22"/>
          <w:szCs w:val="22"/>
        </w:rPr>
      </w:pPr>
    </w:p>
    <w:p w14:paraId="722F498E" w14:textId="094C674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261EA">
        <w:rPr>
          <w:rFonts w:ascii="Arial" w:hAnsi="Arial" w:cs="Arial"/>
          <w:i/>
          <w:sz w:val="22"/>
          <w:szCs w:val="22"/>
        </w:rPr>
        <w:t>See student feedback form</w:t>
      </w:r>
    </w:p>
    <w:p w14:paraId="1B25C692" w14:textId="77777777" w:rsidR="00C01A3F" w:rsidRPr="00A406E5" w:rsidRDefault="00C01A3F" w:rsidP="00D22D9C">
      <w:pPr>
        <w:jc w:val="both"/>
        <w:rPr>
          <w:rFonts w:ascii="Arial" w:hAnsi="Arial" w:cs="Arial"/>
          <w:sz w:val="22"/>
          <w:szCs w:val="22"/>
        </w:rPr>
      </w:pPr>
    </w:p>
    <w:p w14:paraId="133F9DCB" w14:textId="77777777" w:rsidR="008566E5" w:rsidRPr="00A406E5" w:rsidRDefault="008566E5" w:rsidP="00D22D9C">
      <w:pPr>
        <w:jc w:val="both"/>
        <w:rPr>
          <w:rFonts w:ascii="Arial" w:hAnsi="Arial" w:cs="Arial"/>
          <w:sz w:val="22"/>
          <w:szCs w:val="22"/>
        </w:rPr>
      </w:pPr>
    </w:p>
    <w:p w14:paraId="0A95248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6A80AB8"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7AFF1FC" w14:textId="77777777" w:rsidR="00995D51" w:rsidRDefault="00995D51" w:rsidP="00D22D9C">
      <w:pPr>
        <w:jc w:val="both"/>
        <w:rPr>
          <w:rFonts w:ascii="Arial" w:hAnsi="Arial" w:cs="Arial"/>
          <w:sz w:val="22"/>
          <w:szCs w:val="22"/>
        </w:rPr>
      </w:pPr>
    </w:p>
    <w:p w14:paraId="43E332C7" w14:textId="77777777" w:rsidR="00D22D9C" w:rsidRPr="00A406E5" w:rsidRDefault="00D22D9C" w:rsidP="00D22D9C">
      <w:pPr>
        <w:jc w:val="both"/>
        <w:rPr>
          <w:rFonts w:ascii="Arial" w:hAnsi="Arial" w:cs="Arial"/>
          <w:sz w:val="22"/>
          <w:szCs w:val="22"/>
        </w:rPr>
      </w:pPr>
    </w:p>
    <w:p w14:paraId="7E1FDB26" w14:textId="35D6DF2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261EA">
        <w:rPr>
          <w:rFonts w:ascii="Arial" w:hAnsi="Arial" w:cs="Arial"/>
          <w:i/>
          <w:sz w:val="22"/>
          <w:szCs w:val="22"/>
        </w:rPr>
        <w:t>See student feedback form</w:t>
      </w:r>
    </w:p>
    <w:p w14:paraId="27273F5C" w14:textId="77777777" w:rsidR="00C01A3F" w:rsidRPr="00A406E5" w:rsidRDefault="00C01A3F" w:rsidP="00D22D9C">
      <w:pPr>
        <w:jc w:val="both"/>
        <w:rPr>
          <w:rFonts w:ascii="Arial" w:hAnsi="Arial" w:cs="Arial"/>
          <w:sz w:val="22"/>
          <w:szCs w:val="22"/>
        </w:rPr>
      </w:pPr>
    </w:p>
    <w:p w14:paraId="27B67E52" w14:textId="77777777" w:rsidR="00FB3B4E" w:rsidRPr="00A406E5" w:rsidRDefault="00FB3B4E" w:rsidP="00D22D9C">
      <w:pPr>
        <w:jc w:val="both"/>
        <w:rPr>
          <w:rFonts w:ascii="Arial" w:hAnsi="Arial" w:cs="Arial"/>
          <w:sz w:val="22"/>
          <w:szCs w:val="22"/>
        </w:rPr>
      </w:pPr>
    </w:p>
    <w:p w14:paraId="1F18D7B9" w14:textId="77777777" w:rsidR="00D22D9C" w:rsidRPr="00A406E5" w:rsidRDefault="00D22D9C" w:rsidP="00D22D9C">
      <w:pPr>
        <w:jc w:val="both"/>
        <w:rPr>
          <w:rFonts w:ascii="Arial" w:hAnsi="Arial" w:cs="Arial"/>
          <w:sz w:val="22"/>
          <w:szCs w:val="22"/>
        </w:rPr>
      </w:pPr>
    </w:p>
    <w:p w14:paraId="1718961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541FD6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21C0F2" w14:textId="77777777" w:rsidTr="00152E9D">
        <w:trPr>
          <w:jc w:val="center"/>
        </w:trPr>
        <w:tc>
          <w:tcPr>
            <w:tcW w:w="10670" w:type="dxa"/>
            <w:shd w:val="clear" w:color="auto" w:fill="BFBFBF"/>
          </w:tcPr>
          <w:p w14:paraId="6FA3B34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F4046B" w14:textId="77777777" w:rsidR="00152E9D" w:rsidRPr="00A406E5" w:rsidRDefault="00152E9D" w:rsidP="00152E9D">
      <w:pPr>
        <w:rPr>
          <w:rFonts w:ascii="Arial" w:hAnsi="Arial" w:cs="Arial"/>
        </w:rPr>
      </w:pPr>
    </w:p>
    <w:p w14:paraId="375A442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CF475DD" w14:textId="77777777" w:rsidR="00152E9D" w:rsidRPr="00A406E5" w:rsidRDefault="00152E9D" w:rsidP="00152E9D">
      <w:pPr>
        <w:rPr>
          <w:rFonts w:ascii="Arial" w:hAnsi="Arial" w:cs="Arial"/>
          <w:b/>
          <w:sz w:val="22"/>
          <w:szCs w:val="22"/>
        </w:rPr>
        <w:sectPr w:rsidR="00152E9D" w:rsidRPr="00A406E5" w:rsidSect="00F31C04">
          <w:headerReference w:type="default" r:id="rId10"/>
          <w:footerReference w:type="default" r:id="rId11"/>
          <w:pgSz w:w="11894" w:h="16834"/>
          <w:pgMar w:top="720" w:right="720" w:bottom="720" w:left="720" w:header="706" w:footer="454" w:gutter="0"/>
          <w:paperSrc w:first="1" w:other="1"/>
          <w:cols w:space="720"/>
          <w:docGrid w:linePitch="272"/>
        </w:sectPr>
      </w:pPr>
    </w:p>
    <w:p w14:paraId="695A6AE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EF1AF3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CC36AD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E7AFC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64F12B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28D39D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52C0D1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DBF2A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9AFF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DDF62E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21427" w14:textId="77777777" w:rsidR="00152E9D" w:rsidRPr="00A406E5" w:rsidRDefault="00152E9D" w:rsidP="00152E9D">
            <w:pPr>
              <w:jc w:val="center"/>
              <w:rPr>
                <w:rFonts w:ascii="Arial" w:hAnsi="Arial" w:cs="Arial"/>
                <w:sz w:val="32"/>
              </w:rPr>
            </w:pPr>
          </w:p>
        </w:tc>
      </w:tr>
      <w:tr w:rsidR="00152E9D" w:rsidRPr="00A406E5" w14:paraId="39778E8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742C2C" w14:textId="0CC7784A" w:rsidR="0076163D" w:rsidRPr="008D1FE1" w:rsidRDefault="00326F7B" w:rsidP="00152E9D">
            <w:pPr>
              <w:spacing w:after="120"/>
              <w:rPr>
                <w:rFonts w:ascii="Arial" w:hAnsi="Arial" w:cs="Arial"/>
                <w:sz w:val="24"/>
                <w:szCs w:val="24"/>
              </w:rPr>
            </w:pPr>
            <w:r>
              <w:rPr>
                <w:rFonts w:ascii="Arial" w:hAnsi="Arial" w:cs="Arial"/>
                <w:sz w:val="24"/>
                <w:szCs w:val="24"/>
              </w:rPr>
              <w:t>A clear rationale for the literature</w:t>
            </w:r>
            <w:r w:rsidR="001F1212">
              <w:rPr>
                <w:rFonts w:ascii="Arial" w:hAnsi="Arial" w:cs="Arial"/>
                <w:sz w:val="24"/>
                <w:szCs w:val="24"/>
              </w:rPr>
              <w:t xml:space="preserve"> review</w:t>
            </w:r>
            <w:r>
              <w:rPr>
                <w:rFonts w:ascii="Arial" w:hAnsi="Arial" w:cs="Arial"/>
                <w:sz w:val="24"/>
                <w:szCs w:val="24"/>
              </w:rPr>
              <w:t xml:space="preserve"> is presented</w:t>
            </w:r>
            <w:r w:rsidR="001F1212">
              <w:rPr>
                <w:rFonts w:ascii="Arial" w:hAnsi="Arial" w:cs="Arial"/>
                <w:sz w:val="24"/>
                <w:szCs w:val="24"/>
              </w:rPr>
              <w:t xml:space="preserve"> and there is evidence that </w:t>
            </w:r>
            <w:r w:rsidR="00257AF9">
              <w:rPr>
                <w:rFonts w:ascii="Arial" w:hAnsi="Arial" w:cs="Arial"/>
                <w:sz w:val="24"/>
                <w:szCs w:val="24"/>
              </w:rPr>
              <w:t xml:space="preserve">the literature has been searched and the most contemporary </w:t>
            </w:r>
            <w:r w:rsidR="00A60378">
              <w:rPr>
                <w:rFonts w:ascii="Arial" w:hAnsi="Arial" w:cs="Arial"/>
                <w:sz w:val="24"/>
                <w:szCs w:val="24"/>
              </w:rPr>
              <w:t xml:space="preserve">articles </w:t>
            </w:r>
            <w:r w:rsidR="00F02F7A">
              <w:rPr>
                <w:rFonts w:ascii="Arial" w:hAnsi="Arial" w:cs="Arial"/>
                <w:sz w:val="24"/>
                <w:szCs w:val="24"/>
              </w:rPr>
              <w:t>used.</w:t>
            </w:r>
          </w:p>
          <w:p w14:paraId="7C3074A3" w14:textId="77777777" w:rsidR="00152E9D" w:rsidRPr="00A406E5" w:rsidRDefault="00152E9D" w:rsidP="00152E9D">
            <w:pPr>
              <w:spacing w:after="120"/>
              <w:rPr>
                <w:rFonts w:ascii="Arial" w:hAnsi="Arial" w:cs="Arial"/>
                <w:sz w:val="14"/>
                <w:szCs w:val="14"/>
              </w:rPr>
            </w:pPr>
          </w:p>
          <w:p w14:paraId="77AD8AC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B3163E" w14:textId="71EBE607" w:rsidR="00152E9D" w:rsidRPr="00A4341D" w:rsidRDefault="008E6702" w:rsidP="00152E9D">
            <w:pPr>
              <w:jc w:val="center"/>
              <w:rPr>
                <w:rFonts w:ascii="Arial" w:hAnsi="Arial" w:cs="Arial"/>
                <w:sz w:val="24"/>
                <w:szCs w:val="24"/>
              </w:rPr>
            </w:pPr>
            <w:r w:rsidRPr="00A4341D">
              <w:rPr>
                <w:rFonts w:ascii="Arial" w:hAnsi="Arial" w:cs="Arial"/>
                <w:sz w:val="24"/>
                <w:szCs w:val="24"/>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C6929DC" w14:textId="77777777" w:rsidR="00152E9D" w:rsidRPr="00A406E5" w:rsidRDefault="00152E9D" w:rsidP="00152E9D">
            <w:pPr>
              <w:jc w:val="center"/>
              <w:rPr>
                <w:rFonts w:ascii="Arial" w:hAnsi="Arial" w:cs="Arial"/>
                <w:sz w:val="32"/>
              </w:rPr>
            </w:pPr>
          </w:p>
        </w:tc>
      </w:tr>
      <w:tr w:rsidR="00152E9D" w:rsidRPr="00A406E5" w14:paraId="501533BF" w14:textId="77777777" w:rsidTr="00A85BFE">
        <w:trPr>
          <w:trHeight w:val="451"/>
        </w:trPr>
        <w:tc>
          <w:tcPr>
            <w:tcW w:w="4169" w:type="pct"/>
            <w:vMerge/>
            <w:tcBorders>
              <w:left w:val="single" w:sz="4" w:space="0" w:color="auto"/>
              <w:bottom w:val="single" w:sz="4" w:space="0" w:color="auto"/>
              <w:right w:val="single" w:sz="4" w:space="0" w:color="auto"/>
            </w:tcBorders>
          </w:tcPr>
          <w:p w14:paraId="3AA38DF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89E3B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F0E886" w14:textId="77777777" w:rsidR="00152E9D" w:rsidRPr="00A406E5" w:rsidRDefault="00152E9D" w:rsidP="00152E9D">
            <w:pPr>
              <w:jc w:val="center"/>
              <w:rPr>
                <w:rFonts w:ascii="Arial" w:hAnsi="Arial" w:cs="Arial"/>
                <w:sz w:val="32"/>
              </w:rPr>
            </w:pPr>
          </w:p>
        </w:tc>
      </w:tr>
      <w:tr w:rsidR="00152E9D" w:rsidRPr="00A406E5" w14:paraId="71A76E9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6F02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5CA3E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C69CB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7633A1" w14:textId="77777777" w:rsidR="00152E9D" w:rsidRPr="00A406E5" w:rsidRDefault="00152E9D" w:rsidP="00152E9D">
            <w:pPr>
              <w:jc w:val="center"/>
              <w:rPr>
                <w:rFonts w:ascii="Arial" w:hAnsi="Arial" w:cs="Arial"/>
                <w:sz w:val="32"/>
              </w:rPr>
            </w:pPr>
          </w:p>
        </w:tc>
      </w:tr>
      <w:tr w:rsidR="00152E9D" w:rsidRPr="00A406E5" w14:paraId="5EA8ABD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F4AA585" w14:textId="49E9B0B4" w:rsidR="00152E9D" w:rsidRPr="00F34FB8" w:rsidRDefault="00F34FB8" w:rsidP="00152E9D">
            <w:pPr>
              <w:spacing w:after="120"/>
              <w:rPr>
                <w:rFonts w:ascii="Arial" w:hAnsi="Arial" w:cs="Arial"/>
                <w:sz w:val="24"/>
                <w:szCs w:val="24"/>
              </w:rPr>
            </w:pPr>
            <w:r>
              <w:rPr>
                <w:rFonts w:ascii="Arial" w:hAnsi="Arial" w:cs="Arial"/>
                <w:sz w:val="24"/>
                <w:szCs w:val="24"/>
              </w:rPr>
              <w:t xml:space="preserve">The </w:t>
            </w:r>
            <w:r w:rsidR="006E406F">
              <w:rPr>
                <w:rFonts w:ascii="Arial" w:hAnsi="Arial" w:cs="Arial"/>
                <w:sz w:val="24"/>
                <w:szCs w:val="24"/>
              </w:rPr>
              <w:t>re</w:t>
            </w:r>
            <w:r w:rsidR="00B56F97">
              <w:rPr>
                <w:rFonts w:ascii="Arial" w:hAnsi="Arial" w:cs="Arial"/>
                <w:sz w:val="24"/>
                <w:szCs w:val="24"/>
              </w:rPr>
              <w:t>view</w:t>
            </w:r>
            <w:r>
              <w:rPr>
                <w:rFonts w:ascii="Arial" w:hAnsi="Arial" w:cs="Arial"/>
                <w:sz w:val="24"/>
                <w:szCs w:val="24"/>
              </w:rPr>
              <w:t xml:space="preserve"> </w:t>
            </w:r>
            <w:r w:rsidR="00482C45">
              <w:rPr>
                <w:rFonts w:ascii="Arial" w:hAnsi="Arial" w:cs="Arial"/>
                <w:sz w:val="24"/>
                <w:szCs w:val="24"/>
              </w:rPr>
              <w:t>shows that</w:t>
            </w:r>
            <w:r w:rsidR="00907EDF">
              <w:rPr>
                <w:rFonts w:ascii="Arial" w:hAnsi="Arial" w:cs="Arial"/>
                <w:sz w:val="24"/>
                <w:szCs w:val="24"/>
              </w:rPr>
              <w:t xml:space="preserve"> </w:t>
            </w:r>
            <w:r w:rsidR="00820996">
              <w:rPr>
                <w:rFonts w:ascii="Arial" w:hAnsi="Arial" w:cs="Arial"/>
                <w:sz w:val="24"/>
                <w:szCs w:val="24"/>
              </w:rPr>
              <w:t xml:space="preserve">the </w:t>
            </w:r>
            <w:r w:rsidR="0050478B">
              <w:rPr>
                <w:rFonts w:ascii="Arial" w:hAnsi="Arial" w:cs="Arial"/>
                <w:sz w:val="24"/>
                <w:szCs w:val="24"/>
              </w:rPr>
              <w:t xml:space="preserve">chosen </w:t>
            </w:r>
            <w:r w:rsidR="00482C45">
              <w:rPr>
                <w:rFonts w:ascii="Arial" w:hAnsi="Arial" w:cs="Arial"/>
                <w:sz w:val="24"/>
                <w:szCs w:val="24"/>
              </w:rPr>
              <w:t xml:space="preserve">topic </w:t>
            </w:r>
            <w:r w:rsidR="00B56F97">
              <w:rPr>
                <w:rFonts w:ascii="Arial" w:hAnsi="Arial" w:cs="Arial"/>
                <w:sz w:val="24"/>
                <w:szCs w:val="24"/>
              </w:rPr>
              <w:t xml:space="preserve">and </w:t>
            </w:r>
            <w:r w:rsidR="007D4F42">
              <w:rPr>
                <w:rFonts w:ascii="Arial" w:hAnsi="Arial" w:cs="Arial"/>
                <w:sz w:val="24"/>
                <w:szCs w:val="24"/>
              </w:rPr>
              <w:t>the significance, strengths and weaknesses of systematic reviews within a hierarchy</w:t>
            </w:r>
            <w:r w:rsidR="007D4D35">
              <w:rPr>
                <w:rFonts w:ascii="Arial" w:hAnsi="Arial" w:cs="Arial"/>
                <w:sz w:val="24"/>
                <w:szCs w:val="24"/>
              </w:rPr>
              <w:t xml:space="preserve"> </w:t>
            </w:r>
            <w:r w:rsidR="00482C45">
              <w:rPr>
                <w:rFonts w:ascii="Arial" w:hAnsi="Arial" w:cs="Arial"/>
                <w:sz w:val="24"/>
                <w:szCs w:val="24"/>
              </w:rPr>
              <w:t>of e</w:t>
            </w:r>
            <w:r w:rsidR="00102B3C">
              <w:rPr>
                <w:rFonts w:ascii="Arial" w:hAnsi="Arial" w:cs="Arial"/>
                <w:sz w:val="24"/>
                <w:szCs w:val="24"/>
              </w:rPr>
              <w:t xml:space="preserve">vidence </w:t>
            </w:r>
            <w:r w:rsidR="007D4D35">
              <w:rPr>
                <w:rFonts w:ascii="Arial" w:hAnsi="Arial" w:cs="Arial"/>
                <w:sz w:val="24"/>
                <w:szCs w:val="24"/>
              </w:rPr>
              <w:t>are understood at an advanced level.</w:t>
            </w:r>
          </w:p>
          <w:p w14:paraId="4CA342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47D686" w14:textId="283F0ED0" w:rsidR="00152E9D" w:rsidRPr="00A4341D" w:rsidRDefault="00A4341D" w:rsidP="00152E9D">
            <w:pPr>
              <w:jc w:val="center"/>
              <w:rPr>
                <w:rFonts w:ascii="Arial" w:hAnsi="Arial" w:cs="Arial"/>
                <w:sz w:val="24"/>
                <w:szCs w:val="24"/>
              </w:rPr>
            </w:pPr>
            <w:r>
              <w:rPr>
                <w:rFonts w:ascii="Arial" w:hAnsi="Arial" w:cs="Arial"/>
                <w:sz w:val="24"/>
                <w:szCs w:val="24"/>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4FD90CC" w14:textId="77777777" w:rsidR="00152E9D" w:rsidRPr="00A406E5" w:rsidRDefault="00152E9D" w:rsidP="00152E9D">
            <w:pPr>
              <w:jc w:val="center"/>
              <w:rPr>
                <w:rFonts w:ascii="Arial" w:hAnsi="Arial" w:cs="Arial"/>
                <w:sz w:val="32"/>
              </w:rPr>
            </w:pPr>
          </w:p>
        </w:tc>
      </w:tr>
      <w:tr w:rsidR="00152E9D" w:rsidRPr="00A406E5" w14:paraId="7A7FA4BF" w14:textId="77777777" w:rsidTr="00A85BFE">
        <w:trPr>
          <w:trHeight w:val="451"/>
        </w:trPr>
        <w:tc>
          <w:tcPr>
            <w:tcW w:w="4169" w:type="pct"/>
            <w:vMerge/>
            <w:tcBorders>
              <w:left w:val="single" w:sz="4" w:space="0" w:color="auto"/>
              <w:bottom w:val="single" w:sz="4" w:space="0" w:color="auto"/>
              <w:right w:val="single" w:sz="4" w:space="0" w:color="auto"/>
            </w:tcBorders>
          </w:tcPr>
          <w:p w14:paraId="07D526C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3C972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8063C1" w14:textId="77777777" w:rsidR="00152E9D" w:rsidRPr="00A406E5" w:rsidRDefault="00152E9D" w:rsidP="00152E9D">
            <w:pPr>
              <w:jc w:val="center"/>
              <w:rPr>
                <w:rFonts w:ascii="Arial" w:hAnsi="Arial" w:cs="Arial"/>
                <w:sz w:val="32"/>
              </w:rPr>
            </w:pPr>
          </w:p>
        </w:tc>
      </w:tr>
      <w:tr w:rsidR="00152E9D" w:rsidRPr="00A406E5" w14:paraId="2084B81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E0381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DD471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203AB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7A6BC2" w14:textId="77777777" w:rsidR="00152E9D" w:rsidRPr="00A406E5" w:rsidRDefault="00152E9D" w:rsidP="00152E9D">
            <w:pPr>
              <w:jc w:val="center"/>
              <w:rPr>
                <w:rFonts w:ascii="Arial" w:hAnsi="Arial" w:cs="Arial"/>
                <w:sz w:val="32"/>
              </w:rPr>
            </w:pPr>
          </w:p>
        </w:tc>
      </w:tr>
      <w:tr w:rsidR="00152E9D" w:rsidRPr="00A406E5" w14:paraId="72A6AFF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9F1AE91" w14:textId="76FC67F7" w:rsidR="00152E9D" w:rsidRPr="00E44E1E" w:rsidRDefault="00221E17" w:rsidP="00152E9D">
            <w:pPr>
              <w:spacing w:after="120"/>
              <w:rPr>
                <w:rFonts w:ascii="Arial" w:hAnsi="Arial" w:cs="Arial"/>
                <w:sz w:val="24"/>
                <w:szCs w:val="24"/>
              </w:rPr>
            </w:pPr>
            <w:r w:rsidRPr="00E44E1E">
              <w:rPr>
                <w:rFonts w:ascii="Arial" w:hAnsi="Arial" w:cs="Arial"/>
                <w:sz w:val="24"/>
                <w:szCs w:val="24"/>
              </w:rPr>
              <w:t xml:space="preserve">The </w:t>
            </w:r>
            <w:r w:rsidR="00BC5E03">
              <w:rPr>
                <w:rFonts w:ascii="Arial" w:hAnsi="Arial" w:cs="Arial"/>
                <w:sz w:val="24"/>
                <w:szCs w:val="24"/>
              </w:rPr>
              <w:t xml:space="preserve">review </w:t>
            </w:r>
            <w:r w:rsidRPr="00E44E1E">
              <w:rPr>
                <w:rFonts w:ascii="Arial" w:hAnsi="Arial" w:cs="Arial"/>
                <w:sz w:val="24"/>
                <w:szCs w:val="24"/>
              </w:rPr>
              <w:t xml:space="preserve">displays evidence of </w:t>
            </w:r>
            <w:r w:rsidR="00A82FDA" w:rsidRPr="00E44E1E">
              <w:rPr>
                <w:rFonts w:ascii="Arial" w:hAnsi="Arial" w:cs="Arial"/>
                <w:sz w:val="24"/>
                <w:szCs w:val="24"/>
              </w:rPr>
              <w:t>higher-level</w:t>
            </w:r>
            <w:r w:rsidR="006B1AAC" w:rsidRPr="00E44E1E">
              <w:rPr>
                <w:rFonts w:ascii="Arial" w:hAnsi="Arial" w:cs="Arial"/>
                <w:sz w:val="24"/>
                <w:szCs w:val="24"/>
              </w:rPr>
              <w:t xml:space="preserve"> thinking and </w:t>
            </w:r>
            <w:r w:rsidR="00E44E1E" w:rsidRPr="00E44E1E">
              <w:rPr>
                <w:rFonts w:ascii="Arial" w:hAnsi="Arial" w:cs="Arial"/>
                <w:sz w:val="24"/>
                <w:szCs w:val="24"/>
              </w:rPr>
              <w:t>an ability to</w:t>
            </w:r>
            <w:r w:rsidR="003231D5">
              <w:rPr>
                <w:rFonts w:ascii="Arial" w:hAnsi="Arial" w:cs="Arial"/>
                <w:sz w:val="24"/>
                <w:szCs w:val="24"/>
              </w:rPr>
              <w:t xml:space="preserve"> critically appraise </w:t>
            </w:r>
            <w:r w:rsidR="00962628">
              <w:rPr>
                <w:rFonts w:ascii="Arial" w:hAnsi="Arial" w:cs="Arial"/>
                <w:sz w:val="24"/>
                <w:szCs w:val="24"/>
              </w:rPr>
              <w:t xml:space="preserve">and discuss </w:t>
            </w:r>
            <w:r w:rsidR="003231D5">
              <w:rPr>
                <w:rFonts w:ascii="Arial" w:hAnsi="Arial" w:cs="Arial"/>
                <w:sz w:val="24"/>
                <w:szCs w:val="24"/>
              </w:rPr>
              <w:t xml:space="preserve">evidence </w:t>
            </w:r>
            <w:r w:rsidR="00962628">
              <w:rPr>
                <w:rFonts w:ascii="Arial" w:hAnsi="Arial" w:cs="Arial"/>
                <w:sz w:val="24"/>
                <w:szCs w:val="24"/>
              </w:rPr>
              <w:t xml:space="preserve">in the context of </w:t>
            </w:r>
            <w:r w:rsidR="00892F3B">
              <w:rPr>
                <w:rFonts w:ascii="Arial" w:hAnsi="Arial" w:cs="Arial"/>
                <w:sz w:val="24"/>
                <w:szCs w:val="24"/>
              </w:rPr>
              <w:t>contemporary and understanding of the chosen topic.</w:t>
            </w:r>
            <w:r w:rsidR="00962628">
              <w:rPr>
                <w:rFonts w:ascii="Arial" w:hAnsi="Arial" w:cs="Arial"/>
                <w:sz w:val="24"/>
                <w:szCs w:val="24"/>
              </w:rPr>
              <w:t xml:space="preserve"> </w:t>
            </w:r>
          </w:p>
          <w:p w14:paraId="47C2F812" w14:textId="77777777" w:rsidR="00152E9D" w:rsidRPr="00A406E5" w:rsidRDefault="00152E9D" w:rsidP="00152E9D">
            <w:pPr>
              <w:spacing w:after="120"/>
              <w:rPr>
                <w:rFonts w:ascii="Arial" w:hAnsi="Arial" w:cs="Arial"/>
                <w:sz w:val="14"/>
                <w:szCs w:val="14"/>
              </w:rPr>
            </w:pPr>
          </w:p>
          <w:p w14:paraId="498335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A29104" w14:textId="46B735A2" w:rsidR="00152E9D" w:rsidRPr="00A4341D" w:rsidRDefault="005F511E" w:rsidP="00152E9D">
            <w:pPr>
              <w:jc w:val="center"/>
              <w:rPr>
                <w:rFonts w:ascii="Arial" w:hAnsi="Arial" w:cs="Arial"/>
                <w:sz w:val="24"/>
                <w:szCs w:val="24"/>
              </w:rPr>
            </w:pPr>
            <w:r>
              <w:rPr>
                <w:rFonts w:ascii="Arial" w:hAnsi="Arial" w:cs="Arial"/>
                <w:sz w:val="24"/>
                <w:szCs w:val="24"/>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CA21FB0" w14:textId="77777777" w:rsidR="00152E9D" w:rsidRPr="00A406E5" w:rsidRDefault="00152E9D" w:rsidP="00152E9D">
            <w:pPr>
              <w:jc w:val="center"/>
              <w:rPr>
                <w:rFonts w:ascii="Arial" w:hAnsi="Arial" w:cs="Arial"/>
                <w:sz w:val="32"/>
              </w:rPr>
            </w:pPr>
          </w:p>
        </w:tc>
      </w:tr>
      <w:tr w:rsidR="00152E9D" w:rsidRPr="00A406E5" w14:paraId="7ED4C16D" w14:textId="77777777" w:rsidTr="00A85BFE">
        <w:trPr>
          <w:trHeight w:val="451"/>
        </w:trPr>
        <w:tc>
          <w:tcPr>
            <w:tcW w:w="4169" w:type="pct"/>
            <w:vMerge/>
            <w:tcBorders>
              <w:left w:val="single" w:sz="4" w:space="0" w:color="auto"/>
              <w:bottom w:val="single" w:sz="4" w:space="0" w:color="auto"/>
              <w:right w:val="single" w:sz="4" w:space="0" w:color="auto"/>
            </w:tcBorders>
          </w:tcPr>
          <w:p w14:paraId="7FB8F7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06B34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A17D1B3" w14:textId="77777777" w:rsidR="00152E9D" w:rsidRPr="00A406E5" w:rsidRDefault="00152E9D" w:rsidP="00152E9D">
            <w:pPr>
              <w:jc w:val="center"/>
              <w:rPr>
                <w:rFonts w:ascii="Arial" w:hAnsi="Arial" w:cs="Arial"/>
                <w:sz w:val="32"/>
              </w:rPr>
            </w:pPr>
          </w:p>
        </w:tc>
      </w:tr>
      <w:tr w:rsidR="00152E9D" w:rsidRPr="00A406E5" w14:paraId="38EE557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0D671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43988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3261C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DD2C03" w14:textId="77777777" w:rsidR="00152E9D" w:rsidRPr="00A406E5" w:rsidRDefault="00152E9D" w:rsidP="00152E9D">
            <w:pPr>
              <w:jc w:val="center"/>
              <w:rPr>
                <w:rFonts w:ascii="Arial" w:hAnsi="Arial" w:cs="Arial"/>
                <w:sz w:val="32"/>
              </w:rPr>
            </w:pPr>
          </w:p>
        </w:tc>
      </w:tr>
      <w:tr w:rsidR="00152E9D" w:rsidRPr="00A406E5" w14:paraId="7547E72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A50AE89" w14:textId="6942BC5B" w:rsidR="00152E9D" w:rsidRPr="00E44E1E" w:rsidRDefault="0050264E" w:rsidP="00152E9D">
            <w:pPr>
              <w:spacing w:after="120"/>
              <w:rPr>
                <w:rFonts w:ascii="Arial" w:hAnsi="Arial" w:cs="Arial"/>
                <w:sz w:val="24"/>
                <w:szCs w:val="24"/>
              </w:rPr>
            </w:pPr>
            <w:r w:rsidRPr="00E44E1E">
              <w:rPr>
                <w:rFonts w:ascii="Arial" w:hAnsi="Arial" w:cs="Arial"/>
                <w:sz w:val="24"/>
                <w:szCs w:val="24"/>
              </w:rPr>
              <w:t xml:space="preserve">The </w:t>
            </w:r>
            <w:r w:rsidR="00892F3B">
              <w:rPr>
                <w:rFonts w:ascii="Arial" w:hAnsi="Arial" w:cs="Arial"/>
                <w:sz w:val="24"/>
                <w:szCs w:val="24"/>
              </w:rPr>
              <w:t xml:space="preserve">review </w:t>
            </w:r>
            <w:r w:rsidRPr="00E44E1E">
              <w:rPr>
                <w:rFonts w:ascii="Arial" w:hAnsi="Arial" w:cs="Arial"/>
                <w:sz w:val="24"/>
                <w:szCs w:val="24"/>
              </w:rPr>
              <w:t xml:space="preserve">conforms with the </w:t>
            </w:r>
            <w:r w:rsidR="006E2FC0" w:rsidRPr="00E44E1E">
              <w:rPr>
                <w:rFonts w:ascii="Arial" w:hAnsi="Arial" w:cs="Arial"/>
                <w:sz w:val="24"/>
                <w:szCs w:val="24"/>
              </w:rPr>
              <w:t>PRISMA guidelines</w:t>
            </w:r>
            <w:r w:rsidR="00A82FDA">
              <w:rPr>
                <w:rFonts w:ascii="Arial" w:hAnsi="Arial" w:cs="Arial"/>
                <w:sz w:val="24"/>
                <w:szCs w:val="24"/>
              </w:rPr>
              <w:t>,</w:t>
            </w:r>
            <w:r w:rsidR="006E2FC0" w:rsidRPr="00E44E1E">
              <w:rPr>
                <w:rFonts w:ascii="Arial" w:hAnsi="Arial" w:cs="Arial"/>
                <w:sz w:val="24"/>
                <w:szCs w:val="24"/>
              </w:rPr>
              <w:t xml:space="preserve"> or </w:t>
            </w:r>
            <w:r w:rsidR="00897F88" w:rsidRPr="00E44E1E">
              <w:rPr>
                <w:rFonts w:ascii="Arial" w:hAnsi="Arial" w:cs="Arial"/>
                <w:sz w:val="24"/>
                <w:szCs w:val="24"/>
              </w:rPr>
              <w:t>deviations from these guidelines have been explained and justified.</w:t>
            </w:r>
          </w:p>
          <w:p w14:paraId="7444997B" w14:textId="77777777" w:rsidR="00152E9D" w:rsidRPr="00A406E5" w:rsidRDefault="00152E9D" w:rsidP="00152E9D">
            <w:pPr>
              <w:spacing w:after="120"/>
              <w:rPr>
                <w:rFonts w:ascii="Arial" w:hAnsi="Arial" w:cs="Arial"/>
                <w:sz w:val="14"/>
                <w:szCs w:val="14"/>
              </w:rPr>
            </w:pPr>
          </w:p>
          <w:p w14:paraId="4A00C696" w14:textId="77777777" w:rsidR="00152E9D" w:rsidRPr="00A406E5" w:rsidRDefault="00152E9D" w:rsidP="00152E9D">
            <w:pPr>
              <w:spacing w:after="120"/>
              <w:rPr>
                <w:rFonts w:ascii="Arial" w:hAnsi="Arial" w:cs="Arial"/>
                <w:sz w:val="14"/>
                <w:szCs w:val="14"/>
              </w:rPr>
            </w:pPr>
          </w:p>
          <w:p w14:paraId="1ACF4B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83B94B" w14:textId="29CBF30D" w:rsidR="00152E9D" w:rsidRPr="00A4341D" w:rsidRDefault="005F511E" w:rsidP="00152E9D">
            <w:pPr>
              <w:jc w:val="center"/>
              <w:rPr>
                <w:rFonts w:ascii="Arial" w:hAnsi="Arial" w:cs="Arial"/>
                <w:sz w:val="24"/>
                <w:szCs w:val="24"/>
              </w:rPr>
            </w:pPr>
            <w:r>
              <w:rPr>
                <w:rFonts w:ascii="Arial" w:hAnsi="Arial" w:cs="Arial"/>
                <w:sz w:val="24"/>
                <w:szCs w:val="24"/>
              </w:rPr>
              <w:t>30</w:t>
            </w:r>
          </w:p>
        </w:tc>
        <w:tc>
          <w:tcPr>
            <w:tcW w:w="416" w:type="pct"/>
            <w:vMerge w:val="restart"/>
            <w:tcBorders>
              <w:top w:val="single" w:sz="4" w:space="0" w:color="auto"/>
              <w:left w:val="single" w:sz="4" w:space="0" w:color="auto"/>
              <w:bottom w:val="single" w:sz="4" w:space="0" w:color="auto"/>
              <w:right w:val="single" w:sz="4" w:space="0" w:color="auto"/>
            </w:tcBorders>
          </w:tcPr>
          <w:p w14:paraId="616831B5" w14:textId="77777777" w:rsidR="00152E9D" w:rsidRPr="00A406E5" w:rsidRDefault="00152E9D" w:rsidP="00152E9D">
            <w:pPr>
              <w:jc w:val="center"/>
              <w:rPr>
                <w:rFonts w:ascii="Arial" w:hAnsi="Arial" w:cs="Arial"/>
                <w:sz w:val="32"/>
              </w:rPr>
            </w:pPr>
          </w:p>
        </w:tc>
      </w:tr>
      <w:tr w:rsidR="00152E9D" w:rsidRPr="00A406E5" w14:paraId="5168F832" w14:textId="77777777" w:rsidTr="00A85BFE">
        <w:trPr>
          <w:trHeight w:val="450"/>
        </w:trPr>
        <w:tc>
          <w:tcPr>
            <w:tcW w:w="4169" w:type="pct"/>
            <w:vMerge/>
            <w:tcBorders>
              <w:left w:val="single" w:sz="4" w:space="0" w:color="auto"/>
              <w:bottom w:val="single" w:sz="4" w:space="0" w:color="auto"/>
              <w:right w:val="single" w:sz="4" w:space="0" w:color="auto"/>
            </w:tcBorders>
          </w:tcPr>
          <w:p w14:paraId="627CEE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DBA0B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B204A5" w14:textId="77777777" w:rsidR="00152E9D" w:rsidRPr="00A406E5" w:rsidRDefault="00152E9D" w:rsidP="00152E9D">
            <w:pPr>
              <w:jc w:val="center"/>
              <w:rPr>
                <w:rFonts w:ascii="Arial" w:hAnsi="Arial" w:cs="Arial"/>
                <w:sz w:val="32"/>
              </w:rPr>
            </w:pPr>
          </w:p>
        </w:tc>
      </w:tr>
      <w:tr w:rsidR="00152E9D" w:rsidRPr="00A406E5" w14:paraId="1C28ACA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06703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90C4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2578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86243B" w14:textId="77777777" w:rsidR="00152E9D" w:rsidRPr="00A406E5" w:rsidRDefault="00152E9D" w:rsidP="00152E9D">
            <w:pPr>
              <w:jc w:val="center"/>
              <w:rPr>
                <w:rFonts w:ascii="Arial" w:hAnsi="Arial" w:cs="Arial"/>
                <w:sz w:val="32"/>
              </w:rPr>
            </w:pPr>
          </w:p>
        </w:tc>
      </w:tr>
      <w:tr w:rsidR="00152E9D" w:rsidRPr="00A406E5" w14:paraId="2003BA7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3808CE" w14:textId="09884B91" w:rsidR="00152E9D" w:rsidRPr="00A406E5" w:rsidRDefault="00897F88" w:rsidP="00152E9D">
            <w:pPr>
              <w:spacing w:after="120"/>
              <w:rPr>
                <w:rFonts w:ascii="Arial" w:hAnsi="Arial" w:cs="Arial"/>
                <w:sz w:val="14"/>
                <w:szCs w:val="14"/>
              </w:rPr>
            </w:pPr>
            <w:r>
              <w:rPr>
                <w:rFonts w:ascii="Arial" w:hAnsi="Arial" w:cs="Arial"/>
                <w:sz w:val="24"/>
                <w:szCs w:val="24"/>
              </w:rPr>
              <w:t xml:space="preserve">The quality of the writing is good with no or minimal spelling, </w:t>
            </w:r>
            <w:r w:rsidR="00A82FDA">
              <w:rPr>
                <w:rFonts w:ascii="Arial" w:hAnsi="Arial" w:cs="Arial"/>
                <w:sz w:val="24"/>
                <w:szCs w:val="24"/>
              </w:rPr>
              <w:t>grammar,</w:t>
            </w:r>
            <w:r>
              <w:rPr>
                <w:rFonts w:ascii="Arial" w:hAnsi="Arial" w:cs="Arial"/>
                <w:sz w:val="24"/>
                <w:szCs w:val="24"/>
              </w:rPr>
              <w:t xml:space="preserve"> or syntax errors. The </w:t>
            </w:r>
            <w:r w:rsidR="00D64153">
              <w:rPr>
                <w:rFonts w:ascii="Arial" w:hAnsi="Arial" w:cs="Arial"/>
                <w:sz w:val="24"/>
                <w:szCs w:val="24"/>
              </w:rPr>
              <w:t>review i</w:t>
            </w:r>
            <w:r>
              <w:rPr>
                <w:rFonts w:ascii="Arial" w:hAnsi="Arial" w:cs="Arial"/>
                <w:sz w:val="24"/>
                <w:szCs w:val="24"/>
              </w:rPr>
              <w:t>s structured and or</w:t>
            </w:r>
            <w:r w:rsidR="004A22AF">
              <w:rPr>
                <w:rFonts w:ascii="Arial" w:hAnsi="Arial" w:cs="Arial"/>
                <w:sz w:val="24"/>
                <w:szCs w:val="24"/>
              </w:rPr>
              <w:t>ganised</w:t>
            </w:r>
            <w:r w:rsidR="00FD443D">
              <w:rPr>
                <w:rFonts w:ascii="Arial" w:hAnsi="Arial" w:cs="Arial"/>
                <w:sz w:val="24"/>
                <w:szCs w:val="24"/>
              </w:rPr>
              <w:t>.</w:t>
            </w:r>
          </w:p>
          <w:p w14:paraId="60B6B341" w14:textId="77777777" w:rsidR="00152E9D" w:rsidRPr="00A406E5" w:rsidRDefault="00152E9D" w:rsidP="00152E9D">
            <w:pPr>
              <w:spacing w:after="120"/>
              <w:rPr>
                <w:rFonts w:ascii="Arial" w:hAnsi="Arial" w:cs="Arial"/>
                <w:sz w:val="14"/>
                <w:szCs w:val="14"/>
              </w:rPr>
            </w:pPr>
          </w:p>
          <w:p w14:paraId="5C07BE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220297" w14:textId="284E0D5E" w:rsidR="00152E9D" w:rsidRPr="00A4341D" w:rsidRDefault="00A4341D" w:rsidP="00152E9D">
            <w:pPr>
              <w:jc w:val="center"/>
              <w:rPr>
                <w:rFonts w:ascii="Arial" w:hAnsi="Arial" w:cs="Arial"/>
              </w:rPr>
            </w:pPr>
            <w:r w:rsidRPr="00A4341D">
              <w:rPr>
                <w:rFonts w:ascii="Arial" w:hAnsi="Arial" w:cs="Arial"/>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3CA3944" w14:textId="77777777" w:rsidR="00152E9D" w:rsidRPr="00A406E5" w:rsidRDefault="00152E9D" w:rsidP="00152E9D">
            <w:pPr>
              <w:jc w:val="center"/>
              <w:rPr>
                <w:rFonts w:ascii="Arial" w:hAnsi="Arial" w:cs="Arial"/>
                <w:sz w:val="32"/>
              </w:rPr>
            </w:pPr>
          </w:p>
        </w:tc>
      </w:tr>
      <w:tr w:rsidR="00152E9D" w:rsidRPr="00A406E5" w14:paraId="419B6716" w14:textId="77777777" w:rsidTr="00A85BFE">
        <w:trPr>
          <w:trHeight w:val="450"/>
        </w:trPr>
        <w:tc>
          <w:tcPr>
            <w:tcW w:w="4169" w:type="pct"/>
            <w:vMerge/>
            <w:tcBorders>
              <w:left w:val="single" w:sz="4" w:space="0" w:color="auto"/>
              <w:bottom w:val="single" w:sz="4" w:space="0" w:color="auto"/>
              <w:right w:val="single" w:sz="4" w:space="0" w:color="auto"/>
            </w:tcBorders>
          </w:tcPr>
          <w:p w14:paraId="4A1491F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306F7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304386" w14:textId="77777777" w:rsidR="00152E9D" w:rsidRPr="00A406E5" w:rsidRDefault="00152E9D" w:rsidP="00152E9D">
            <w:pPr>
              <w:jc w:val="center"/>
              <w:rPr>
                <w:rFonts w:ascii="Arial" w:hAnsi="Arial" w:cs="Arial"/>
                <w:sz w:val="32"/>
              </w:rPr>
            </w:pPr>
          </w:p>
        </w:tc>
      </w:tr>
    </w:tbl>
    <w:p w14:paraId="01CE970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CF96B63" w14:textId="77777777" w:rsidTr="00152E9D">
        <w:trPr>
          <w:cantSplit/>
        </w:trPr>
        <w:tc>
          <w:tcPr>
            <w:tcW w:w="6062" w:type="dxa"/>
            <w:vMerge w:val="restart"/>
            <w:shd w:val="pct15" w:color="auto" w:fill="auto"/>
            <w:vAlign w:val="center"/>
          </w:tcPr>
          <w:p w14:paraId="6D85A25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AB0DA0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DA98FA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11AFFB6" w14:textId="77777777" w:rsidTr="00152E9D">
        <w:trPr>
          <w:cantSplit/>
        </w:trPr>
        <w:tc>
          <w:tcPr>
            <w:tcW w:w="6062" w:type="dxa"/>
            <w:vMerge/>
            <w:vAlign w:val="bottom"/>
          </w:tcPr>
          <w:p w14:paraId="67998DC1" w14:textId="77777777" w:rsidR="00152E9D" w:rsidRPr="00A406E5" w:rsidRDefault="00152E9D" w:rsidP="00152E9D">
            <w:pPr>
              <w:rPr>
                <w:rFonts w:ascii="Arial" w:hAnsi="Arial" w:cs="Arial"/>
              </w:rPr>
            </w:pPr>
          </w:p>
        </w:tc>
        <w:tc>
          <w:tcPr>
            <w:tcW w:w="2903" w:type="dxa"/>
            <w:vAlign w:val="bottom"/>
          </w:tcPr>
          <w:p w14:paraId="08E0085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5ABF826" w14:textId="77777777" w:rsidR="00152E9D" w:rsidRPr="00A406E5" w:rsidRDefault="00152E9D" w:rsidP="00152E9D">
            <w:pPr>
              <w:jc w:val="center"/>
              <w:rPr>
                <w:rFonts w:ascii="Arial" w:hAnsi="Arial" w:cs="Arial"/>
                <w:sz w:val="12"/>
                <w:szCs w:val="12"/>
              </w:rPr>
            </w:pPr>
          </w:p>
        </w:tc>
        <w:tc>
          <w:tcPr>
            <w:tcW w:w="1060" w:type="dxa"/>
            <w:vMerge/>
            <w:vAlign w:val="bottom"/>
          </w:tcPr>
          <w:p w14:paraId="015B92CA" w14:textId="77777777" w:rsidR="00152E9D" w:rsidRPr="00A406E5" w:rsidRDefault="00152E9D" w:rsidP="00152E9D">
            <w:pPr>
              <w:ind w:leftChars="71" w:left="142"/>
              <w:rPr>
                <w:rFonts w:ascii="Arial" w:hAnsi="Arial" w:cs="Arial"/>
              </w:rPr>
            </w:pPr>
          </w:p>
        </w:tc>
      </w:tr>
      <w:tr w:rsidR="00152E9D" w:rsidRPr="00A406E5" w14:paraId="75E3E690" w14:textId="77777777" w:rsidTr="00152E9D">
        <w:trPr>
          <w:cantSplit/>
        </w:trPr>
        <w:tc>
          <w:tcPr>
            <w:tcW w:w="6062" w:type="dxa"/>
            <w:vMerge/>
            <w:vAlign w:val="bottom"/>
          </w:tcPr>
          <w:p w14:paraId="73D0C906" w14:textId="77777777" w:rsidR="00152E9D" w:rsidRPr="00A406E5" w:rsidRDefault="00152E9D" w:rsidP="00152E9D">
            <w:pPr>
              <w:rPr>
                <w:rFonts w:ascii="Arial" w:hAnsi="Arial" w:cs="Arial"/>
              </w:rPr>
            </w:pPr>
          </w:p>
        </w:tc>
        <w:tc>
          <w:tcPr>
            <w:tcW w:w="2903" w:type="dxa"/>
            <w:vAlign w:val="bottom"/>
          </w:tcPr>
          <w:p w14:paraId="2BBCE3B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8783DA5" w14:textId="77777777" w:rsidR="00152E9D" w:rsidRPr="00A406E5" w:rsidRDefault="00152E9D" w:rsidP="00152E9D">
            <w:pPr>
              <w:jc w:val="center"/>
              <w:rPr>
                <w:rFonts w:ascii="Arial" w:hAnsi="Arial" w:cs="Arial"/>
                <w:sz w:val="12"/>
                <w:szCs w:val="12"/>
              </w:rPr>
            </w:pPr>
          </w:p>
        </w:tc>
        <w:tc>
          <w:tcPr>
            <w:tcW w:w="1060" w:type="dxa"/>
            <w:vMerge/>
            <w:vAlign w:val="bottom"/>
          </w:tcPr>
          <w:p w14:paraId="07E1A0D6" w14:textId="77777777" w:rsidR="00152E9D" w:rsidRPr="00A406E5" w:rsidRDefault="00152E9D" w:rsidP="00152E9D">
            <w:pPr>
              <w:ind w:firstLineChars="141" w:firstLine="282"/>
              <w:rPr>
                <w:rFonts w:ascii="Arial" w:hAnsi="Arial" w:cs="Arial"/>
              </w:rPr>
            </w:pPr>
          </w:p>
        </w:tc>
      </w:tr>
    </w:tbl>
    <w:p w14:paraId="431124B0" w14:textId="77777777" w:rsidR="00152E9D" w:rsidRDefault="00152E9D" w:rsidP="00152E9D">
      <w:pPr>
        <w:rPr>
          <w:rFonts w:ascii="Arial" w:hAnsi="Arial" w:cs="Arial"/>
        </w:rPr>
      </w:pPr>
    </w:p>
    <w:p w14:paraId="03B94FE1" w14:textId="77777777" w:rsidR="00C073F1" w:rsidRDefault="00C073F1" w:rsidP="00152E9D">
      <w:pPr>
        <w:rPr>
          <w:rFonts w:ascii="Arial" w:hAnsi="Arial" w:cs="Arial"/>
        </w:rPr>
      </w:pPr>
    </w:p>
    <w:p w14:paraId="773A1957" w14:textId="77777777" w:rsidR="00C073F1" w:rsidRDefault="00C073F1" w:rsidP="00152E9D">
      <w:pPr>
        <w:rPr>
          <w:rFonts w:ascii="Arial" w:hAnsi="Arial" w:cs="Arial"/>
          <w:vanish/>
        </w:rPr>
        <w:sectPr w:rsidR="00C073F1" w:rsidSect="00F61A20">
          <w:headerReference w:type="default" r:id="rId12"/>
          <w:footerReference w:type="default" r:id="rId13"/>
          <w:type w:val="continuous"/>
          <w:pgSz w:w="11894" w:h="16834"/>
          <w:pgMar w:top="720" w:right="720" w:bottom="720" w:left="720" w:header="706" w:footer="706" w:gutter="0"/>
          <w:paperSrc w:first="1" w:other="1"/>
          <w:cols w:space="720"/>
        </w:sectPr>
      </w:pPr>
    </w:p>
    <w:p w14:paraId="0AEB1E10" w14:textId="77777777" w:rsidR="00C073F1" w:rsidRDefault="00C073F1" w:rsidP="00152E9D">
      <w:pPr>
        <w:rPr>
          <w:rFonts w:ascii="Arial" w:hAnsi="Arial" w:cs="Arial"/>
          <w:vanish/>
        </w:rPr>
        <w:sectPr w:rsidR="00C073F1" w:rsidSect="00C073F1">
          <w:headerReference w:type="default" r:id="rId14"/>
          <w:pgSz w:w="16834" w:h="11894" w:orient="landscape"/>
          <w:pgMar w:top="720" w:right="720" w:bottom="720" w:left="720" w:header="706" w:footer="706" w:gutter="0"/>
          <w:paperSrc w:first="1" w:other="1"/>
          <w:cols w:space="720"/>
          <w:docGrid w:linePitch="272"/>
        </w:sectPr>
      </w:pPr>
    </w:p>
    <w:p w14:paraId="6513BD27" w14:textId="65BD7D29" w:rsidR="00C073F1" w:rsidRPr="00D9771E" w:rsidRDefault="00C073F1" w:rsidP="6188171C">
      <w:pPr>
        <w:rPr>
          <w:rFonts w:ascii="Arial" w:hAnsi="Arial" w:cs="Arial"/>
        </w:rPr>
      </w:pPr>
    </w:p>
    <w:p w14:paraId="43BCFDF5" w14:textId="3E8E5CF3" w:rsidR="00975DEE" w:rsidRDefault="00975DEE">
      <w:pPr>
        <w:pStyle w:val="NormalWeb"/>
        <w:rPr>
          <w:rFonts w:ascii="Arial" w:hAnsi="Arial" w:cs="Arial"/>
          <w:color w:val="303B44"/>
          <w:sz w:val="22"/>
          <w:szCs w:val="22"/>
        </w:rPr>
      </w:pPr>
    </w:p>
    <w:p w14:paraId="44676D7B" w14:textId="77777777" w:rsidR="00975DEE" w:rsidRPr="00975DEE" w:rsidRDefault="00975DEE" w:rsidP="00975DEE">
      <w:pPr>
        <w:rPr>
          <w:rFonts w:ascii="Arial" w:hAnsi="Arial" w:cs="Arial"/>
          <w:b/>
        </w:rPr>
      </w:pPr>
      <w:r w:rsidRPr="21C818D0">
        <w:rPr>
          <w:rFonts w:ascii="Arial" w:hAnsi="Arial" w:cs="Arial"/>
          <w:b/>
          <w:bCs/>
        </w:rPr>
        <w:t>THIS DOCUMENT IS ALSO AVAILABLE IN WELSH</w:t>
      </w:r>
    </w:p>
    <w:p w14:paraId="70D9A7F2" w14:textId="09669BE1" w:rsidR="21C818D0" w:rsidRDefault="21C818D0" w:rsidP="21C818D0">
      <w:pPr>
        <w:rPr>
          <w:rFonts w:ascii="Arial" w:hAnsi="Arial" w:cs="Arial"/>
          <w:b/>
          <w:bCs/>
        </w:rPr>
      </w:pPr>
    </w:p>
    <w:p w14:paraId="52B935E3" w14:textId="32B7FA19" w:rsidR="21C818D0" w:rsidRDefault="21C818D0" w:rsidP="21C818D0">
      <w:pPr>
        <w:rPr>
          <w:rFonts w:ascii="Arial" w:hAnsi="Arial" w:cs="Arial"/>
          <w:b/>
          <w:bCs/>
        </w:rPr>
      </w:pPr>
    </w:p>
    <w:p w14:paraId="3E1CE470" w14:textId="757A8E2A" w:rsidR="21C818D0" w:rsidRDefault="21C818D0" w:rsidP="21C818D0">
      <w:pPr>
        <w:rPr>
          <w:rFonts w:ascii="Arial" w:hAnsi="Arial" w:cs="Arial"/>
          <w:b/>
          <w:bCs/>
        </w:rPr>
      </w:pPr>
    </w:p>
    <w:p w14:paraId="39CFECFA" w14:textId="76E6ADDD" w:rsidR="21C818D0" w:rsidRDefault="21C818D0" w:rsidP="21C818D0">
      <w:pPr>
        <w:rPr>
          <w:rFonts w:ascii="Arial" w:hAnsi="Arial" w:cs="Arial"/>
          <w:b/>
          <w:bCs/>
        </w:rPr>
      </w:pPr>
    </w:p>
    <w:p w14:paraId="314EE1CE" w14:textId="1F842A14" w:rsidR="21C818D0" w:rsidRDefault="21C818D0" w:rsidP="21C818D0">
      <w:pPr>
        <w:rPr>
          <w:rFonts w:ascii="Arial" w:hAnsi="Arial" w:cs="Arial"/>
          <w:b/>
          <w:bCs/>
        </w:rPr>
      </w:pPr>
    </w:p>
    <w:p w14:paraId="5B5FEF91" w14:textId="75400E10" w:rsidR="21C818D0" w:rsidRDefault="21C818D0" w:rsidP="21C818D0">
      <w:pPr>
        <w:rPr>
          <w:rFonts w:ascii="Arial" w:hAnsi="Arial" w:cs="Arial"/>
          <w:b/>
          <w:bCs/>
        </w:rPr>
      </w:pPr>
    </w:p>
    <w:p w14:paraId="5A865E83" w14:textId="6C1B1BC2" w:rsidR="21C818D0" w:rsidRDefault="21C818D0" w:rsidP="21C818D0">
      <w:pPr>
        <w:rPr>
          <w:rFonts w:ascii="Arial" w:hAnsi="Arial" w:cs="Arial"/>
          <w:b/>
          <w:bCs/>
        </w:rPr>
      </w:pPr>
    </w:p>
    <w:p w14:paraId="68779E5C" w14:textId="30987FD8" w:rsidR="4BCC58E1" w:rsidRDefault="4BCC58E1" w:rsidP="4BCC58E1">
      <w:pPr>
        <w:spacing w:after="160" w:line="360" w:lineRule="auto"/>
        <w:jc w:val="center"/>
        <w:rPr>
          <w:rFonts w:ascii="Arial" w:eastAsia="Arial" w:hAnsi="Arial" w:cs="Arial"/>
          <w:sz w:val="28"/>
          <w:szCs w:val="28"/>
          <w:lang w:val="en-US"/>
        </w:rPr>
      </w:pPr>
    </w:p>
    <w:p w14:paraId="6DBC7DD4" w14:textId="47AD43AF" w:rsidR="4BCC58E1" w:rsidRDefault="4BCC58E1" w:rsidP="4BCC58E1">
      <w:pPr>
        <w:spacing w:after="160" w:line="360" w:lineRule="auto"/>
        <w:jc w:val="center"/>
        <w:rPr>
          <w:rFonts w:ascii="Arial" w:eastAsia="Arial" w:hAnsi="Arial" w:cs="Arial"/>
          <w:sz w:val="28"/>
          <w:szCs w:val="28"/>
          <w:lang w:val="en-US"/>
        </w:rPr>
      </w:pPr>
    </w:p>
    <w:p w14:paraId="15CF1F9A" w14:textId="0ACF23C5" w:rsidR="4BCC58E1" w:rsidRDefault="4BCC58E1" w:rsidP="4BCC58E1">
      <w:pPr>
        <w:spacing w:after="160" w:line="360" w:lineRule="auto"/>
        <w:jc w:val="center"/>
        <w:rPr>
          <w:rFonts w:ascii="Arial" w:eastAsia="Arial" w:hAnsi="Arial" w:cs="Arial"/>
          <w:sz w:val="28"/>
          <w:szCs w:val="28"/>
          <w:lang w:val="en-US"/>
        </w:rPr>
      </w:pPr>
    </w:p>
    <w:p w14:paraId="7BF907B1" w14:textId="6BFBF42D" w:rsidR="4BCC58E1" w:rsidRDefault="4BCC58E1" w:rsidP="4BCC58E1">
      <w:pPr>
        <w:spacing w:after="160" w:line="360" w:lineRule="auto"/>
        <w:jc w:val="center"/>
        <w:rPr>
          <w:rFonts w:ascii="Arial" w:eastAsia="Arial" w:hAnsi="Arial" w:cs="Arial"/>
          <w:sz w:val="28"/>
          <w:szCs w:val="28"/>
          <w:lang w:val="en-US"/>
        </w:rPr>
      </w:pPr>
    </w:p>
    <w:p w14:paraId="57958A0D" w14:textId="24E4E3BB" w:rsidR="4BCC58E1" w:rsidRDefault="4BCC58E1" w:rsidP="4BCC58E1">
      <w:pPr>
        <w:spacing w:after="160" w:line="360" w:lineRule="auto"/>
        <w:jc w:val="center"/>
        <w:rPr>
          <w:rFonts w:ascii="Arial" w:eastAsia="Arial" w:hAnsi="Arial" w:cs="Arial"/>
          <w:sz w:val="28"/>
          <w:szCs w:val="28"/>
          <w:lang w:val="en-US"/>
        </w:rPr>
      </w:pPr>
    </w:p>
    <w:p w14:paraId="7EB7E9DF" w14:textId="4412129B" w:rsidR="4BCC58E1" w:rsidRDefault="4BCC58E1" w:rsidP="00D75B42">
      <w:pPr>
        <w:spacing w:after="160" w:line="360" w:lineRule="auto"/>
        <w:rPr>
          <w:rFonts w:ascii="Arial" w:eastAsia="Arial" w:hAnsi="Arial" w:cs="Arial"/>
          <w:sz w:val="28"/>
          <w:szCs w:val="28"/>
          <w:lang w:val="en-US"/>
        </w:rPr>
      </w:pPr>
    </w:p>
    <w:p w14:paraId="36B9EDCB" w14:textId="16F9587E" w:rsidR="57D51A66" w:rsidRDefault="57D51A66" w:rsidP="57D51A66">
      <w:pPr>
        <w:spacing w:after="160" w:line="360" w:lineRule="auto"/>
        <w:jc w:val="center"/>
        <w:rPr>
          <w:rFonts w:ascii="Arial" w:eastAsia="Arial" w:hAnsi="Arial" w:cs="Arial"/>
          <w:sz w:val="28"/>
          <w:szCs w:val="28"/>
          <w:lang w:val="en-US"/>
        </w:rPr>
      </w:pPr>
    </w:p>
    <w:p w14:paraId="3F891723" w14:textId="1ACD3C91" w:rsidR="57D51A66" w:rsidRDefault="57D51A66" w:rsidP="57D51A66">
      <w:pPr>
        <w:spacing w:after="160" w:line="360" w:lineRule="auto"/>
        <w:jc w:val="center"/>
        <w:rPr>
          <w:rFonts w:ascii="Arial" w:eastAsia="Arial" w:hAnsi="Arial" w:cs="Arial"/>
          <w:sz w:val="28"/>
          <w:szCs w:val="28"/>
          <w:lang w:val="en-US"/>
        </w:rPr>
      </w:pPr>
    </w:p>
    <w:p w14:paraId="457DDD6B" w14:textId="1CCA4522" w:rsidR="57D51A66" w:rsidRDefault="57D51A66" w:rsidP="57D51A66">
      <w:pPr>
        <w:spacing w:after="160" w:line="360" w:lineRule="auto"/>
        <w:jc w:val="center"/>
        <w:rPr>
          <w:rFonts w:ascii="Arial" w:eastAsia="Arial" w:hAnsi="Arial" w:cs="Arial"/>
          <w:sz w:val="28"/>
          <w:szCs w:val="28"/>
          <w:lang w:val="en-US"/>
        </w:rPr>
      </w:pPr>
    </w:p>
    <w:p w14:paraId="2D05CD9B" w14:textId="6E8FC318" w:rsidR="57D51A66" w:rsidRDefault="57D51A66" w:rsidP="57D51A66">
      <w:pPr>
        <w:spacing w:after="160" w:line="360" w:lineRule="auto"/>
        <w:jc w:val="center"/>
        <w:rPr>
          <w:rFonts w:ascii="Arial" w:eastAsia="Arial" w:hAnsi="Arial" w:cs="Arial"/>
          <w:sz w:val="28"/>
          <w:szCs w:val="28"/>
          <w:lang w:val="en-US"/>
        </w:rPr>
      </w:pPr>
    </w:p>
    <w:p w14:paraId="15D5128A" w14:textId="4E71E51A" w:rsidR="57D51A66" w:rsidRDefault="57D51A66" w:rsidP="57D51A66">
      <w:pPr>
        <w:spacing w:after="160" w:line="360" w:lineRule="auto"/>
        <w:jc w:val="center"/>
        <w:rPr>
          <w:rFonts w:ascii="Arial" w:eastAsia="Arial" w:hAnsi="Arial" w:cs="Arial"/>
          <w:sz w:val="28"/>
          <w:szCs w:val="28"/>
          <w:lang w:val="en-US"/>
        </w:rPr>
      </w:pPr>
    </w:p>
    <w:p w14:paraId="650FF909" w14:textId="25221E0C" w:rsidR="57D51A66" w:rsidRDefault="57D51A66" w:rsidP="57D51A66">
      <w:pPr>
        <w:spacing w:after="160" w:line="360" w:lineRule="auto"/>
        <w:jc w:val="center"/>
        <w:rPr>
          <w:rFonts w:ascii="Arial" w:eastAsia="Arial" w:hAnsi="Arial" w:cs="Arial"/>
          <w:sz w:val="28"/>
          <w:szCs w:val="28"/>
          <w:lang w:val="en-US"/>
        </w:rPr>
      </w:pPr>
    </w:p>
    <w:p w14:paraId="46543915" w14:textId="1B9C8327" w:rsidR="74F4CD1F" w:rsidRDefault="50A9CB6D" w:rsidP="4BCC58E1">
      <w:pPr>
        <w:spacing w:after="160" w:line="360" w:lineRule="auto"/>
        <w:jc w:val="center"/>
        <w:rPr>
          <w:rFonts w:ascii="Arial" w:eastAsia="Arial" w:hAnsi="Arial" w:cs="Arial"/>
          <w:sz w:val="28"/>
          <w:szCs w:val="28"/>
          <w:lang w:val="en-US"/>
        </w:rPr>
      </w:pPr>
      <w:r w:rsidRPr="4BCC58E1">
        <w:rPr>
          <w:rFonts w:ascii="Arial" w:eastAsia="Arial" w:hAnsi="Arial" w:cs="Arial"/>
          <w:sz w:val="28"/>
          <w:szCs w:val="28"/>
          <w:lang w:val="en-US"/>
        </w:rPr>
        <w:t>Interventions to red</w:t>
      </w:r>
      <w:r w:rsidR="617A973D" w:rsidRPr="4BCC58E1">
        <w:rPr>
          <w:rFonts w:ascii="Arial" w:eastAsia="Arial" w:hAnsi="Arial" w:cs="Arial"/>
          <w:sz w:val="28"/>
          <w:szCs w:val="28"/>
          <w:lang w:val="en-US"/>
        </w:rPr>
        <w:t xml:space="preserve">uce </w:t>
      </w:r>
      <w:r w:rsidRPr="4BCC58E1">
        <w:rPr>
          <w:rFonts w:ascii="Arial" w:eastAsia="Arial" w:hAnsi="Arial" w:cs="Arial"/>
          <w:sz w:val="28"/>
          <w:szCs w:val="28"/>
          <w:lang w:val="en-US"/>
        </w:rPr>
        <w:t>stress in the university student population: A systematic review</w:t>
      </w:r>
      <w:r w:rsidR="775FD860" w:rsidRPr="4BCC58E1">
        <w:rPr>
          <w:rFonts w:ascii="Arial" w:eastAsia="Arial" w:hAnsi="Arial" w:cs="Arial"/>
          <w:sz w:val="28"/>
          <w:szCs w:val="28"/>
          <w:lang w:val="en-US"/>
        </w:rPr>
        <w:t>.</w:t>
      </w:r>
    </w:p>
    <w:p w14:paraId="1B9A07F6" w14:textId="6A79DBC2" w:rsidR="74F4CD1F" w:rsidRDefault="74F4CD1F" w:rsidP="44AE1983">
      <w:pPr>
        <w:spacing w:after="160" w:line="360" w:lineRule="auto"/>
        <w:rPr>
          <w:rFonts w:ascii="Arial" w:eastAsia="Arial" w:hAnsi="Arial" w:cs="Arial"/>
          <w:sz w:val="28"/>
          <w:szCs w:val="28"/>
        </w:rPr>
      </w:pPr>
      <w:r w:rsidRPr="44AE1983">
        <w:rPr>
          <w:rFonts w:ascii="Arial" w:eastAsia="Arial" w:hAnsi="Arial" w:cs="Arial"/>
          <w:sz w:val="28"/>
          <w:szCs w:val="28"/>
          <w:lang w:val="en-US"/>
        </w:rPr>
        <w:t>Abstract</w:t>
      </w:r>
    </w:p>
    <w:p w14:paraId="795F6025" w14:textId="2D164E88" w:rsidR="44AE1983" w:rsidRDefault="44AE1983" w:rsidP="44AE1983">
      <w:pPr>
        <w:spacing w:after="160" w:line="360" w:lineRule="auto"/>
        <w:rPr>
          <w:rFonts w:ascii="Arial" w:eastAsia="Arial" w:hAnsi="Arial" w:cs="Arial"/>
          <w:sz w:val="24"/>
          <w:szCs w:val="24"/>
          <w:lang w:val="en-US"/>
        </w:rPr>
      </w:pPr>
    </w:p>
    <w:p w14:paraId="0B6F0A14" w14:textId="22AD7B2D" w:rsidR="74F4CD1F" w:rsidRDefault="74F4CD1F" w:rsidP="21C818D0">
      <w:pPr>
        <w:spacing w:after="160" w:line="360" w:lineRule="auto"/>
        <w:rPr>
          <w:rFonts w:ascii="Arial" w:eastAsia="Arial" w:hAnsi="Arial" w:cs="Arial"/>
          <w:sz w:val="24"/>
          <w:szCs w:val="24"/>
        </w:rPr>
      </w:pPr>
      <w:r w:rsidRPr="21C818D0">
        <w:rPr>
          <w:rFonts w:ascii="Arial" w:eastAsia="Arial" w:hAnsi="Arial" w:cs="Arial"/>
          <w:sz w:val="24"/>
          <w:szCs w:val="24"/>
          <w:lang w:val="en-US"/>
        </w:rPr>
        <w:t>Background: In recent research elevated levels of stress, anxiety and depression have been found within the university student population. There are a large number of other health conditions which can be as a result of increased stress levels. It has also been reported that ther</w:t>
      </w:r>
      <w:r w:rsidR="0ED2C653" w:rsidRPr="21C818D0">
        <w:rPr>
          <w:rFonts w:ascii="Arial" w:eastAsia="Arial" w:hAnsi="Arial" w:cs="Arial"/>
          <w:sz w:val="24"/>
          <w:szCs w:val="24"/>
          <w:lang w:val="en-US"/>
        </w:rPr>
        <w:t>e</w:t>
      </w:r>
      <w:r w:rsidRPr="21C818D0">
        <w:rPr>
          <w:rFonts w:ascii="Arial" w:eastAsia="Arial" w:hAnsi="Arial" w:cs="Arial"/>
          <w:sz w:val="24"/>
          <w:szCs w:val="24"/>
          <w:lang w:val="en-US"/>
        </w:rPr>
        <w:t xml:space="preserve"> is a</w:t>
      </w:r>
      <w:r w:rsidR="2F72A68C" w:rsidRPr="21C818D0">
        <w:rPr>
          <w:rFonts w:ascii="Arial" w:eastAsia="Arial" w:hAnsi="Arial" w:cs="Arial"/>
          <w:sz w:val="24"/>
          <w:szCs w:val="24"/>
          <w:lang w:val="en-US"/>
        </w:rPr>
        <w:t xml:space="preserve"> </w:t>
      </w:r>
      <w:r w:rsidRPr="21C818D0">
        <w:rPr>
          <w:rFonts w:ascii="Arial" w:eastAsia="Arial" w:hAnsi="Arial" w:cs="Arial"/>
          <w:sz w:val="24"/>
          <w:szCs w:val="24"/>
          <w:lang w:val="en-US"/>
        </w:rPr>
        <w:t>large</w:t>
      </w:r>
      <w:r w:rsidR="715FA0AA" w:rsidRPr="21C818D0">
        <w:rPr>
          <w:rFonts w:ascii="Arial" w:eastAsia="Arial" w:hAnsi="Arial" w:cs="Arial"/>
          <w:sz w:val="24"/>
          <w:szCs w:val="24"/>
          <w:lang w:val="en-US"/>
        </w:rPr>
        <w:t xml:space="preserve"> </w:t>
      </w:r>
      <w:r w:rsidRPr="21C818D0">
        <w:rPr>
          <w:rFonts w:ascii="Arial" w:eastAsia="Arial" w:hAnsi="Arial" w:cs="Arial"/>
          <w:sz w:val="24"/>
          <w:szCs w:val="24"/>
          <w:lang w:val="en-US"/>
        </w:rPr>
        <w:t>percentage of students not receiving treatment from university services. Therefore, there is pressure on universities to implement effective interventions in order to give students support in reducing stress levels and reducing the risk of any further potential health conditions.</w:t>
      </w:r>
    </w:p>
    <w:p w14:paraId="5CB81297" w14:textId="6B2AEA8C" w:rsidR="74F4CD1F" w:rsidRDefault="74F4CD1F" w:rsidP="21C818D0">
      <w:pPr>
        <w:spacing w:after="160" w:line="360" w:lineRule="auto"/>
        <w:rPr>
          <w:rFonts w:ascii="Arial" w:eastAsia="Arial" w:hAnsi="Arial" w:cs="Arial"/>
          <w:sz w:val="24"/>
          <w:szCs w:val="24"/>
        </w:rPr>
      </w:pPr>
      <w:r w:rsidRPr="21C818D0">
        <w:rPr>
          <w:rFonts w:ascii="Arial" w:eastAsia="Arial" w:hAnsi="Arial" w:cs="Arial"/>
          <w:sz w:val="24"/>
          <w:szCs w:val="24"/>
          <w:lang w:val="en-US"/>
        </w:rPr>
        <w:t>Method: A systematic review of recent literature (2010-2020) was conducted in order to assess the effectiveness of a range of intervention methods aimed at reducing university students' stress levels. Studies were put through rigorous inclusion criteria to find the most eligible studies.</w:t>
      </w:r>
    </w:p>
    <w:p w14:paraId="2FA94172" w14:textId="222E8899" w:rsidR="74F4CD1F" w:rsidRDefault="74F4CD1F" w:rsidP="21C818D0">
      <w:pPr>
        <w:spacing w:after="160" w:line="360" w:lineRule="auto"/>
        <w:rPr>
          <w:rFonts w:ascii="Arial" w:eastAsia="Arial" w:hAnsi="Arial" w:cs="Arial"/>
          <w:sz w:val="24"/>
          <w:szCs w:val="24"/>
        </w:rPr>
      </w:pPr>
      <w:r w:rsidRPr="21C818D0">
        <w:rPr>
          <w:rFonts w:ascii="Arial" w:eastAsia="Arial" w:hAnsi="Arial" w:cs="Arial"/>
          <w:sz w:val="24"/>
          <w:szCs w:val="24"/>
          <w:lang w:val="en-US"/>
        </w:rPr>
        <w:t>Results: Six eligible studies were taken forward to be analysed with a range of interventions being used these were categorized into cognitive/</w:t>
      </w:r>
      <w:proofErr w:type="spellStart"/>
      <w:r w:rsidRPr="21C818D0">
        <w:rPr>
          <w:rFonts w:ascii="Arial" w:eastAsia="Arial" w:hAnsi="Arial" w:cs="Arial"/>
          <w:sz w:val="24"/>
          <w:szCs w:val="24"/>
          <w:lang w:val="en-US"/>
        </w:rPr>
        <w:t>behavioural</w:t>
      </w:r>
      <w:proofErr w:type="spellEnd"/>
      <w:r w:rsidRPr="21C818D0">
        <w:rPr>
          <w:rFonts w:ascii="Arial" w:eastAsia="Arial" w:hAnsi="Arial" w:cs="Arial"/>
          <w:sz w:val="24"/>
          <w:szCs w:val="24"/>
          <w:lang w:val="en-US"/>
        </w:rPr>
        <w:t>/mindfulness-based, psycho-educational, arts-based, and pet-based. All interventions displayed a significant effect on reducing university student stress scores. All studies were also analysed for quality (</w:t>
      </w:r>
      <w:proofErr w:type="spellStart"/>
      <w:r w:rsidRPr="21C818D0">
        <w:rPr>
          <w:rFonts w:ascii="Arial" w:eastAsia="Arial" w:hAnsi="Arial" w:cs="Arial"/>
          <w:sz w:val="24"/>
          <w:szCs w:val="24"/>
          <w:lang w:val="en-US"/>
        </w:rPr>
        <w:t>PEDro</w:t>
      </w:r>
      <w:proofErr w:type="spellEnd"/>
      <w:r w:rsidRPr="21C818D0">
        <w:rPr>
          <w:rFonts w:ascii="Arial" w:eastAsia="Arial" w:hAnsi="Arial" w:cs="Arial"/>
          <w:sz w:val="24"/>
          <w:szCs w:val="24"/>
          <w:lang w:val="en-US"/>
        </w:rPr>
        <w:t xml:space="preserve"> scale) and risk of bias (Cochrane Risk of Bias Tool </w:t>
      </w:r>
      <w:proofErr w:type="spellStart"/>
      <w:r w:rsidRPr="21C818D0">
        <w:rPr>
          <w:rFonts w:ascii="Arial" w:eastAsia="Arial" w:hAnsi="Arial" w:cs="Arial"/>
          <w:sz w:val="24"/>
          <w:szCs w:val="24"/>
          <w:lang w:val="en-US"/>
        </w:rPr>
        <w:t>RoB</w:t>
      </w:r>
      <w:proofErr w:type="spellEnd"/>
      <w:r w:rsidRPr="21C818D0">
        <w:rPr>
          <w:rFonts w:ascii="Arial" w:eastAsia="Arial" w:hAnsi="Arial" w:cs="Arial"/>
          <w:sz w:val="24"/>
          <w:szCs w:val="24"/>
          <w:lang w:val="en-US"/>
        </w:rPr>
        <w:t xml:space="preserve"> 2.0).</w:t>
      </w:r>
    </w:p>
    <w:p w14:paraId="26A48F98" w14:textId="232CF4A4" w:rsidR="74F4CD1F" w:rsidRDefault="74F4CD1F" w:rsidP="21C818D0">
      <w:pPr>
        <w:spacing w:after="160" w:line="360" w:lineRule="auto"/>
        <w:rPr>
          <w:rFonts w:ascii="Arial" w:eastAsia="Arial" w:hAnsi="Arial" w:cs="Arial"/>
          <w:sz w:val="24"/>
          <w:szCs w:val="24"/>
        </w:rPr>
      </w:pPr>
      <w:r w:rsidRPr="44AE1983">
        <w:rPr>
          <w:rFonts w:ascii="Arial" w:eastAsia="Arial" w:hAnsi="Arial" w:cs="Arial"/>
          <w:sz w:val="24"/>
          <w:szCs w:val="24"/>
          <w:lang w:val="en-US"/>
        </w:rPr>
        <w:t>Conclusion: The systemic review displays evidence to suggest that cognitive/</w:t>
      </w:r>
      <w:proofErr w:type="spellStart"/>
      <w:r w:rsidRPr="44AE1983">
        <w:rPr>
          <w:rFonts w:ascii="Arial" w:eastAsia="Arial" w:hAnsi="Arial" w:cs="Arial"/>
          <w:sz w:val="24"/>
          <w:szCs w:val="24"/>
          <w:lang w:val="en-US"/>
        </w:rPr>
        <w:t>behavioural</w:t>
      </w:r>
      <w:proofErr w:type="spellEnd"/>
      <w:r w:rsidRPr="44AE1983">
        <w:rPr>
          <w:rFonts w:ascii="Arial" w:eastAsia="Arial" w:hAnsi="Arial" w:cs="Arial"/>
          <w:sz w:val="24"/>
          <w:szCs w:val="24"/>
          <w:lang w:val="en-US"/>
        </w:rPr>
        <w:t xml:space="preserve">/mindfulness-based interventions are effective in reducing university students stress scores with the greatest amount of current research compared to other interventions assessed in this review. Therefore, </w:t>
      </w:r>
      <w:proofErr w:type="gramStart"/>
      <w:r w:rsidRPr="44AE1983">
        <w:rPr>
          <w:rFonts w:ascii="Arial" w:eastAsia="Arial" w:hAnsi="Arial" w:cs="Arial"/>
          <w:sz w:val="24"/>
          <w:szCs w:val="24"/>
          <w:lang w:val="en-US"/>
        </w:rPr>
        <w:t>university's</w:t>
      </w:r>
      <w:proofErr w:type="gramEnd"/>
      <w:r w:rsidRPr="44AE1983">
        <w:rPr>
          <w:rFonts w:ascii="Arial" w:eastAsia="Arial" w:hAnsi="Arial" w:cs="Arial"/>
          <w:sz w:val="24"/>
          <w:szCs w:val="24"/>
          <w:lang w:val="en-US"/>
        </w:rPr>
        <w:t xml:space="preserve"> should be encouraged to provide and advertise cognitive/</w:t>
      </w:r>
      <w:proofErr w:type="spellStart"/>
      <w:r w:rsidRPr="44AE1983">
        <w:rPr>
          <w:rFonts w:ascii="Arial" w:eastAsia="Arial" w:hAnsi="Arial" w:cs="Arial"/>
          <w:sz w:val="24"/>
          <w:szCs w:val="24"/>
          <w:lang w:val="en-US"/>
        </w:rPr>
        <w:t>behavioural</w:t>
      </w:r>
      <w:proofErr w:type="spellEnd"/>
      <w:r w:rsidRPr="44AE1983">
        <w:rPr>
          <w:rFonts w:ascii="Arial" w:eastAsia="Arial" w:hAnsi="Arial" w:cs="Arial"/>
          <w:sz w:val="24"/>
          <w:szCs w:val="24"/>
          <w:lang w:val="en-US"/>
        </w:rPr>
        <w:t>/mindfulness-based programs which are easily accessible by students.</w:t>
      </w:r>
    </w:p>
    <w:p w14:paraId="70E91B6A" w14:textId="2F1EE127" w:rsidR="44AE1983" w:rsidRDefault="44AE1983" w:rsidP="44AE1983">
      <w:pPr>
        <w:spacing w:after="160" w:line="360" w:lineRule="auto"/>
        <w:rPr>
          <w:rFonts w:ascii="Arial" w:eastAsia="Arial" w:hAnsi="Arial" w:cs="Arial"/>
          <w:sz w:val="28"/>
          <w:szCs w:val="28"/>
          <w:lang w:val="en-US"/>
        </w:rPr>
      </w:pPr>
    </w:p>
    <w:p w14:paraId="496C2EB7" w14:textId="537E2989" w:rsidR="74F4CD1F" w:rsidRDefault="74F4CD1F" w:rsidP="44AE1983">
      <w:pPr>
        <w:spacing w:after="160" w:line="360" w:lineRule="auto"/>
        <w:rPr>
          <w:rFonts w:ascii="Arial" w:eastAsia="Arial" w:hAnsi="Arial" w:cs="Arial"/>
          <w:sz w:val="28"/>
          <w:szCs w:val="28"/>
        </w:rPr>
      </w:pPr>
      <w:r w:rsidRPr="44AE1983">
        <w:rPr>
          <w:rFonts w:ascii="Arial" w:eastAsia="Arial" w:hAnsi="Arial" w:cs="Arial"/>
          <w:sz w:val="28"/>
          <w:szCs w:val="28"/>
          <w:lang w:val="en-US"/>
        </w:rPr>
        <w:t>Introduction</w:t>
      </w:r>
    </w:p>
    <w:p w14:paraId="0B753937" w14:textId="21E60810" w:rsidR="44AE1983" w:rsidRDefault="44AE1983" w:rsidP="44AE1983">
      <w:pPr>
        <w:spacing w:after="160" w:line="360" w:lineRule="auto"/>
        <w:rPr>
          <w:rFonts w:ascii="Arial" w:eastAsia="Arial" w:hAnsi="Arial" w:cs="Arial"/>
          <w:sz w:val="24"/>
          <w:szCs w:val="24"/>
          <w:lang w:val="en-US"/>
        </w:rPr>
      </w:pPr>
    </w:p>
    <w:p w14:paraId="2743FA63" w14:textId="2A23265A" w:rsidR="74F4CD1F" w:rsidRDefault="74F4CD1F" w:rsidP="21C818D0">
      <w:pPr>
        <w:spacing w:after="160" w:line="360" w:lineRule="auto"/>
        <w:rPr>
          <w:rFonts w:ascii="Arial" w:eastAsia="Arial" w:hAnsi="Arial" w:cs="Arial"/>
          <w:sz w:val="24"/>
          <w:szCs w:val="24"/>
        </w:rPr>
      </w:pPr>
      <w:r w:rsidRPr="21C818D0">
        <w:rPr>
          <w:rFonts w:ascii="Arial" w:eastAsia="Arial" w:hAnsi="Arial" w:cs="Arial"/>
          <w:sz w:val="24"/>
          <w:szCs w:val="24"/>
          <w:lang w:val="en-US"/>
        </w:rPr>
        <w:t>Stress has been dubbed the ‘Health Epidemic of the 21</w:t>
      </w:r>
      <w:r w:rsidRPr="21C818D0">
        <w:rPr>
          <w:rFonts w:ascii="Arial" w:eastAsia="Arial" w:hAnsi="Arial" w:cs="Arial"/>
          <w:sz w:val="24"/>
          <w:szCs w:val="24"/>
          <w:vertAlign w:val="superscript"/>
          <w:lang w:val="en-US"/>
        </w:rPr>
        <w:t>st</w:t>
      </w:r>
      <w:r w:rsidRPr="21C818D0">
        <w:rPr>
          <w:rFonts w:ascii="Arial" w:eastAsia="Arial" w:hAnsi="Arial" w:cs="Arial"/>
          <w:sz w:val="24"/>
          <w:szCs w:val="24"/>
          <w:lang w:val="en-US"/>
        </w:rPr>
        <w:t xml:space="preserve"> century’ according to the World Health Organization (WHO</w:t>
      </w:r>
      <w:r w:rsidR="5CE9E38F" w:rsidRPr="21C818D0">
        <w:rPr>
          <w:rFonts w:ascii="Arial" w:eastAsia="Arial" w:hAnsi="Arial" w:cs="Arial"/>
          <w:sz w:val="24"/>
          <w:szCs w:val="24"/>
          <w:lang w:val="en-US"/>
        </w:rPr>
        <w:t>,</w:t>
      </w:r>
      <w:r w:rsidRPr="21C818D0">
        <w:rPr>
          <w:rFonts w:ascii="Arial" w:eastAsia="Arial" w:hAnsi="Arial" w:cs="Arial"/>
          <w:sz w:val="24"/>
          <w:szCs w:val="24"/>
          <w:lang w:val="en-US"/>
        </w:rPr>
        <w:t xml:space="preserve"> 2013). Stress has multiple definitions due it being a highly personal emotion </w:t>
      </w:r>
      <w:r w:rsidRPr="21C818D0">
        <w:rPr>
          <w:rFonts w:ascii="Arial" w:eastAsia="Arial" w:hAnsi="Arial" w:cs="Arial"/>
          <w:sz w:val="24"/>
          <w:szCs w:val="24"/>
          <w:lang w:val="en-US"/>
        </w:rPr>
        <w:lastRenderedPageBreak/>
        <w:t>some highly recognised definitions include ‘stress is a nonspecific response of the body to any demand’ (Selye</w:t>
      </w:r>
      <w:r w:rsidR="5379B688" w:rsidRPr="21C818D0">
        <w:rPr>
          <w:rFonts w:ascii="Arial" w:eastAsia="Arial" w:hAnsi="Arial" w:cs="Arial"/>
          <w:sz w:val="24"/>
          <w:szCs w:val="24"/>
          <w:lang w:val="en-US"/>
        </w:rPr>
        <w:t>,</w:t>
      </w:r>
      <w:r w:rsidRPr="21C818D0">
        <w:rPr>
          <w:rFonts w:ascii="Arial" w:eastAsia="Arial" w:hAnsi="Arial" w:cs="Arial"/>
          <w:sz w:val="24"/>
          <w:szCs w:val="24"/>
          <w:lang w:val="en-US"/>
        </w:rPr>
        <w:t xml:space="preserve"> 1975) and 'A condition in which an individual is aroused and made anxious by an uncontrollable aversive challenge, for example, a hostile employer, unpaid bills or a predator’ (Fink</w:t>
      </w:r>
      <w:r w:rsidR="64E89C27" w:rsidRPr="21C818D0">
        <w:rPr>
          <w:rFonts w:ascii="Arial" w:eastAsia="Arial" w:hAnsi="Arial" w:cs="Arial"/>
          <w:sz w:val="24"/>
          <w:szCs w:val="24"/>
          <w:lang w:val="en-US"/>
        </w:rPr>
        <w:t>,</w:t>
      </w:r>
      <w:r w:rsidRPr="21C818D0">
        <w:rPr>
          <w:rFonts w:ascii="Arial" w:eastAsia="Arial" w:hAnsi="Arial" w:cs="Arial"/>
          <w:sz w:val="24"/>
          <w:szCs w:val="24"/>
          <w:lang w:val="en-US"/>
        </w:rPr>
        <w:t xml:space="preserve"> 2016) Currently it has been reported that university/college students undergo high levels of stress on a daily basis due to a range of stressors. A study conducted by Bayram and </w:t>
      </w:r>
      <w:proofErr w:type="spellStart"/>
      <w:r w:rsidRPr="21C818D0">
        <w:rPr>
          <w:rFonts w:ascii="Arial" w:eastAsia="Arial" w:hAnsi="Arial" w:cs="Arial"/>
          <w:sz w:val="24"/>
          <w:szCs w:val="24"/>
          <w:lang w:val="en-US"/>
        </w:rPr>
        <w:t>Bigel</w:t>
      </w:r>
      <w:proofErr w:type="spellEnd"/>
      <w:r w:rsidRPr="21C818D0">
        <w:rPr>
          <w:rFonts w:ascii="Arial" w:eastAsia="Arial" w:hAnsi="Arial" w:cs="Arial"/>
          <w:sz w:val="24"/>
          <w:szCs w:val="24"/>
          <w:lang w:val="en-US"/>
        </w:rPr>
        <w:t xml:space="preserve"> (2008) concluded that there were higher levels of stress, anxiety and depression scores in 1</w:t>
      </w:r>
      <w:r w:rsidRPr="21C818D0">
        <w:rPr>
          <w:rFonts w:ascii="Arial" w:eastAsia="Arial" w:hAnsi="Arial" w:cs="Arial"/>
          <w:sz w:val="24"/>
          <w:szCs w:val="24"/>
          <w:vertAlign w:val="superscript"/>
          <w:lang w:val="en-US"/>
        </w:rPr>
        <w:t>st</w:t>
      </w:r>
      <w:r w:rsidRPr="21C818D0">
        <w:rPr>
          <w:rFonts w:ascii="Arial" w:eastAsia="Arial" w:hAnsi="Arial" w:cs="Arial"/>
          <w:sz w:val="24"/>
          <w:szCs w:val="24"/>
          <w:lang w:val="en-US"/>
        </w:rPr>
        <w:t xml:space="preserve"> and 2</w:t>
      </w:r>
      <w:r w:rsidRPr="21C818D0">
        <w:rPr>
          <w:rFonts w:ascii="Arial" w:eastAsia="Arial" w:hAnsi="Arial" w:cs="Arial"/>
          <w:sz w:val="24"/>
          <w:szCs w:val="24"/>
          <w:vertAlign w:val="superscript"/>
          <w:lang w:val="en-US"/>
        </w:rPr>
        <w:t>nd</w:t>
      </w:r>
      <w:r w:rsidRPr="21C818D0">
        <w:rPr>
          <w:rFonts w:ascii="Arial" w:eastAsia="Arial" w:hAnsi="Arial" w:cs="Arial"/>
          <w:sz w:val="24"/>
          <w:szCs w:val="24"/>
          <w:lang w:val="en-US"/>
        </w:rPr>
        <w:t>-year students compared to 3</w:t>
      </w:r>
      <w:r w:rsidRPr="21C818D0">
        <w:rPr>
          <w:rFonts w:ascii="Arial" w:eastAsia="Arial" w:hAnsi="Arial" w:cs="Arial"/>
          <w:sz w:val="24"/>
          <w:szCs w:val="24"/>
          <w:vertAlign w:val="superscript"/>
          <w:lang w:val="en-US"/>
        </w:rPr>
        <w:t>rd</w:t>
      </w:r>
      <w:r w:rsidRPr="21C818D0">
        <w:rPr>
          <w:rFonts w:ascii="Arial" w:eastAsia="Arial" w:hAnsi="Arial" w:cs="Arial"/>
          <w:sz w:val="24"/>
          <w:szCs w:val="24"/>
          <w:lang w:val="en-US"/>
        </w:rPr>
        <w:t>, 4</w:t>
      </w:r>
      <w:r w:rsidRPr="21C818D0">
        <w:rPr>
          <w:rFonts w:ascii="Arial" w:eastAsia="Arial" w:hAnsi="Arial" w:cs="Arial"/>
          <w:sz w:val="24"/>
          <w:szCs w:val="24"/>
          <w:vertAlign w:val="superscript"/>
          <w:lang w:val="en-US"/>
        </w:rPr>
        <w:t>th</w:t>
      </w:r>
      <w:r w:rsidRPr="21C818D0">
        <w:rPr>
          <w:rFonts w:ascii="Arial" w:eastAsia="Arial" w:hAnsi="Arial" w:cs="Arial"/>
          <w:sz w:val="24"/>
          <w:szCs w:val="24"/>
          <w:lang w:val="en-US"/>
        </w:rPr>
        <w:t>, and 5</w:t>
      </w:r>
      <w:r w:rsidRPr="21C818D0">
        <w:rPr>
          <w:rFonts w:ascii="Arial" w:eastAsia="Arial" w:hAnsi="Arial" w:cs="Arial"/>
          <w:sz w:val="24"/>
          <w:szCs w:val="24"/>
          <w:vertAlign w:val="superscript"/>
          <w:lang w:val="en-US"/>
        </w:rPr>
        <w:t>th</w:t>
      </w:r>
      <w:r w:rsidRPr="21C818D0">
        <w:rPr>
          <w:rFonts w:ascii="Arial" w:eastAsia="Arial" w:hAnsi="Arial" w:cs="Arial"/>
          <w:sz w:val="24"/>
          <w:szCs w:val="24"/>
          <w:lang w:val="en-US"/>
        </w:rPr>
        <w:t>-year students. The study also concluded that there were higher levels of stress found in students aged 17-19 years old compared to an age group of 20-26 years old however there was no significant difference in anxiety or depression</w:t>
      </w:r>
      <w:r w:rsidR="264933C3" w:rsidRPr="21C818D0">
        <w:rPr>
          <w:rFonts w:ascii="Arial" w:eastAsia="Arial" w:hAnsi="Arial" w:cs="Arial"/>
          <w:sz w:val="24"/>
          <w:szCs w:val="24"/>
          <w:lang w:val="en-US"/>
        </w:rPr>
        <w:t xml:space="preserve"> (Bayram and </w:t>
      </w:r>
      <w:proofErr w:type="spellStart"/>
      <w:r w:rsidR="264933C3" w:rsidRPr="21C818D0">
        <w:rPr>
          <w:rFonts w:ascii="Arial" w:eastAsia="Arial" w:hAnsi="Arial" w:cs="Arial"/>
          <w:sz w:val="24"/>
          <w:szCs w:val="24"/>
          <w:lang w:val="en-US"/>
        </w:rPr>
        <w:t>Bigel</w:t>
      </w:r>
      <w:proofErr w:type="spellEnd"/>
      <w:r w:rsidR="264933C3" w:rsidRPr="21C818D0">
        <w:rPr>
          <w:rFonts w:ascii="Arial" w:eastAsia="Arial" w:hAnsi="Arial" w:cs="Arial"/>
          <w:sz w:val="24"/>
          <w:szCs w:val="24"/>
          <w:lang w:val="en-US"/>
        </w:rPr>
        <w:t>, 2008)</w:t>
      </w:r>
      <w:r w:rsidRPr="21C818D0">
        <w:rPr>
          <w:rFonts w:ascii="Arial" w:eastAsia="Arial" w:hAnsi="Arial" w:cs="Arial"/>
          <w:sz w:val="24"/>
          <w:szCs w:val="24"/>
          <w:lang w:val="en-US"/>
        </w:rPr>
        <w:t>. A study conducted by the American College Health Association (2015) reported in a population of 93,034 students 39% feeling average stress, 36.8% feeling more than average stress and 8.4% feeling tremendous stress. In the same study, they also reported that 29.2% felt so depressed it was difficult to function as well as 45.4% feeling overwhelming anxiety.</w:t>
      </w:r>
    </w:p>
    <w:p w14:paraId="5C310A72" w14:textId="10912058" w:rsidR="74F4CD1F" w:rsidRDefault="74F4CD1F" w:rsidP="21C818D0">
      <w:pPr>
        <w:spacing w:after="160" w:line="360" w:lineRule="auto"/>
        <w:rPr>
          <w:rFonts w:ascii="Arial" w:eastAsia="Arial" w:hAnsi="Arial" w:cs="Arial"/>
          <w:sz w:val="24"/>
          <w:szCs w:val="24"/>
          <w:lang w:val="en-US"/>
        </w:rPr>
      </w:pPr>
      <w:r w:rsidRPr="21C818D0">
        <w:rPr>
          <w:rFonts w:ascii="Arial" w:eastAsia="Arial" w:hAnsi="Arial" w:cs="Arial"/>
          <w:sz w:val="24"/>
          <w:szCs w:val="24"/>
          <w:lang w:val="en-US"/>
        </w:rPr>
        <w:t>The potential reason for the elevated stress shown in university/college students is due to the hypothesized transitional period from adolescence to adulthood which is undertaken in the age range of 18-26 which is the same average age range of university students. In this transitional period, it is hypothesized that there is a higher vulnerability to stress (</w:t>
      </w:r>
      <w:proofErr w:type="spellStart"/>
      <w:r w:rsidRPr="21C818D0">
        <w:rPr>
          <w:rFonts w:ascii="Arial" w:eastAsia="Arial" w:hAnsi="Arial" w:cs="Arial"/>
          <w:sz w:val="24"/>
          <w:szCs w:val="24"/>
          <w:lang w:val="en-US"/>
        </w:rPr>
        <w:t>Towbes</w:t>
      </w:r>
      <w:proofErr w:type="spellEnd"/>
      <w:r w:rsidRPr="21C818D0">
        <w:rPr>
          <w:rFonts w:ascii="Arial" w:eastAsia="Arial" w:hAnsi="Arial" w:cs="Arial"/>
          <w:sz w:val="24"/>
          <w:szCs w:val="24"/>
          <w:lang w:val="en-US"/>
        </w:rPr>
        <w:t xml:space="preserve"> and Cohen</w:t>
      </w:r>
      <w:r w:rsidR="2DBA27A9" w:rsidRPr="21C818D0">
        <w:rPr>
          <w:rFonts w:ascii="Arial" w:eastAsia="Arial" w:hAnsi="Arial" w:cs="Arial"/>
          <w:sz w:val="24"/>
          <w:szCs w:val="24"/>
          <w:lang w:val="en-US"/>
        </w:rPr>
        <w:t>,</w:t>
      </w:r>
      <w:r w:rsidRPr="21C818D0">
        <w:rPr>
          <w:rFonts w:ascii="Arial" w:eastAsia="Arial" w:hAnsi="Arial" w:cs="Arial"/>
          <w:sz w:val="24"/>
          <w:szCs w:val="24"/>
          <w:lang w:val="en-US"/>
        </w:rPr>
        <w:t xml:space="preserve"> 1996). The higher vulnerability to stress proposed is thought to be due to the period in which new goals are explored and established thought salient (e.g., friendships and academics) and emerging factors (e.g., occupational and romantic) (Brougham </w:t>
      </w:r>
      <w:r w:rsidRPr="21C818D0">
        <w:rPr>
          <w:rFonts w:ascii="Arial" w:eastAsia="Arial" w:hAnsi="Arial" w:cs="Arial"/>
          <w:i/>
          <w:iCs/>
          <w:sz w:val="24"/>
          <w:szCs w:val="24"/>
          <w:lang w:val="en-US"/>
        </w:rPr>
        <w:t>et al</w:t>
      </w:r>
      <w:r w:rsidR="3420BE0D" w:rsidRPr="21C818D0">
        <w:rPr>
          <w:rFonts w:ascii="Arial" w:eastAsia="Arial" w:hAnsi="Arial" w:cs="Arial"/>
          <w:sz w:val="24"/>
          <w:szCs w:val="24"/>
          <w:lang w:val="en-US"/>
        </w:rPr>
        <w:t>.,</w:t>
      </w:r>
      <w:r w:rsidRPr="21C818D0">
        <w:rPr>
          <w:rFonts w:ascii="Arial" w:eastAsia="Arial" w:hAnsi="Arial" w:cs="Arial"/>
          <w:sz w:val="24"/>
          <w:szCs w:val="24"/>
          <w:lang w:val="en-US"/>
        </w:rPr>
        <w:t xml:space="preserve"> 2009). Along with this transitional period, there is also another transition which occurs in which the student's social roles change from a son or daughter role to a new university/college student role (Brougham </w:t>
      </w:r>
      <w:r w:rsidRPr="21C818D0">
        <w:rPr>
          <w:rFonts w:ascii="Arial" w:eastAsia="Arial" w:hAnsi="Arial" w:cs="Arial"/>
          <w:i/>
          <w:iCs/>
          <w:sz w:val="24"/>
          <w:szCs w:val="24"/>
          <w:lang w:val="en-US"/>
        </w:rPr>
        <w:t>et al</w:t>
      </w:r>
      <w:r w:rsidR="03AAA7E5" w:rsidRPr="21C818D0">
        <w:rPr>
          <w:rFonts w:ascii="Arial" w:eastAsia="Arial" w:hAnsi="Arial" w:cs="Arial"/>
          <w:sz w:val="24"/>
          <w:szCs w:val="24"/>
          <w:lang w:val="en-US"/>
        </w:rPr>
        <w:t>.,</w:t>
      </w:r>
      <w:r w:rsidRPr="21C818D0">
        <w:rPr>
          <w:rFonts w:ascii="Arial" w:eastAsia="Arial" w:hAnsi="Arial" w:cs="Arial"/>
          <w:sz w:val="24"/>
          <w:szCs w:val="24"/>
          <w:lang w:val="en-US"/>
        </w:rPr>
        <w:t xml:space="preserve"> 2009). These transitions to adulthood and a university/college student role lead new undiscovered stressors these include handling finances, new social relationships, familial relationships, independency, self-integrity and maintaining academic standards which got them to the level of education which they are at (Brougham </w:t>
      </w:r>
      <w:r w:rsidRPr="21C818D0">
        <w:rPr>
          <w:rFonts w:ascii="Arial" w:eastAsia="Arial" w:hAnsi="Arial" w:cs="Arial"/>
          <w:i/>
          <w:iCs/>
          <w:sz w:val="24"/>
          <w:szCs w:val="24"/>
          <w:lang w:val="en-US"/>
        </w:rPr>
        <w:t>et al</w:t>
      </w:r>
      <w:r w:rsidRPr="21C818D0">
        <w:rPr>
          <w:rFonts w:ascii="Arial" w:eastAsia="Arial" w:hAnsi="Arial" w:cs="Arial"/>
          <w:sz w:val="24"/>
          <w:szCs w:val="24"/>
          <w:lang w:val="en-US"/>
        </w:rPr>
        <w:t xml:space="preserve">., 2009). Depending on how the individual chooses to deal with these new stressors and new goals they will receive positive and negative feedback which allows them to establish a foundation of how to deal with future similar stressors and goals in life (Brougham </w:t>
      </w:r>
      <w:r w:rsidRPr="21C818D0">
        <w:rPr>
          <w:rFonts w:ascii="Arial" w:eastAsia="Arial" w:hAnsi="Arial" w:cs="Arial"/>
          <w:i/>
          <w:iCs/>
          <w:sz w:val="24"/>
          <w:szCs w:val="24"/>
          <w:lang w:val="en-US"/>
        </w:rPr>
        <w:t>et al</w:t>
      </w:r>
      <w:r w:rsidRPr="21C818D0">
        <w:rPr>
          <w:rFonts w:ascii="Arial" w:eastAsia="Arial" w:hAnsi="Arial" w:cs="Arial"/>
          <w:sz w:val="24"/>
          <w:szCs w:val="24"/>
          <w:lang w:val="en-US"/>
        </w:rPr>
        <w:t xml:space="preserve">., 2009). </w:t>
      </w:r>
    </w:p>
    <w:p w14:paraId="48FD287A" w14:textId="074C42DF" w:rsidR="74F4CD1F" w:rsidRDefault="74F4CD1F" w:rsidP="21C818D0">
      <w:pPr>
        <w:spacing w:after="160" w:line="360" w:lineRule="auto"/>
        <w:rPr>
          <w:rFonts w:ascii="Arial" w:eastAsia="Arial" w:hAnsi="Arial" w:cs="Arial"/>
          <w:sz w:val="24"/>
          <w:szCs w:val="24"/>
        </w:rPr>
      </w:pPr>
      <w:r w:rsidRPr="21C818D0">
        <w:rPr>
          <w:rFonts w:ascii="Arial" w:eastAsia="Arial" w:hAnsi="Arial" w:cs="Arial"/>
          <w:sz w:val="24"/>
          <w:szCs w:val="24"/>
          <w:lang w:val="en-US"/>
        </w:rPr>
        <w:t xml:space="preserve">Stress can have major negative physiological and physical effects on an individual if their stress levels are too high and do not receive help with an intervention with the aim to reduce the level of stress. The World Health Organization claims that there are two groups in which stress conditions can be </w:t>
      </w:r>
      <w:proofErr w:type="spellStart"/>
      <w:r w:rsidRPr="21C818D0">
        <w:rPr>
          <w:rFonts w:ascii="Arial" w:eastAsia="Arial" w:hAnsi="Arial" w:cs="Arial"/>
          <w:sz w:val="24"/>
          <w:szCs w:val="24"/>
          <w:lang w:val="en-US"/>
        </w:rPr>
        <w:t>categorised</w:t>
      </w:r>
      <w:proofErr w:type="spellEnd"/>
      <w:r w:rsidR="36C8BA90" w:rsidRPr="21C818D0">
        <w:rPr>
          <w:rFonts w:ascii="Arial" w:eastAsia="Arial" w:hAnsi="Arial" w:cs="Arial"/>
          <w:sz w:val="24"/>
          <w:szCs w:val="24"/>
          <w:lang w:val="en-US"/>
        </w:rPr>
        <w:t xml:space="preserve"> (WHO, 2013)</w:t>
      </w:r>
      <w:r w:rsidRPr="21C818D0">
        <w:rPr>
          <w:rFonts w:ascii="Arial" w:eastAsia="Arial" w:hAnsi="Arial" w:cs="Arial"/>
          <w:sz w:val="24"/>
          <w:szCs w:val="24"/>
          <w:lang w:val="en-US"/>
        </w:rPr>
        <w:t xml:space="preserve">. </w:t>
      </w:r>
      <w:proofErr w:type="gramStart"/>
      <w:r w:rsidRPr="21C818D0">
        <w:rPr>
          <w:rFonts w:ascii="Arial" w:eastAsia="Arial" w:hAnsi="Arial" w:cs="Arial"/>
          <w:sz w:val="24"/>
          <w:szCs w:val="24"/>
          <w:lang w:val="en-US"/>
        </w:rPr>
        <w:t>Specifically</w:t>
      </w:r>
      <w:proofErr w:type="gramEnd"/>
      <w:r w:rsidRPr="21C818D0">
        <w:rPr>
          <w:rFonts w:ascii="Arial" w:eastAsia="Arial" w:hAnsi="Arial" w:cs="Arial"/>
          <w:sz w:val="24"/>
          <w:szCs w:val="24"/>
          <w:lang w:val="en-US"/>
        </w:rPr>
        <w:t xml:space="preserve"> related disorders these include for example acute stress disorder, post-traumatic stress disorder and bereavement syndrome (PTSD), these require </w:t>
      </w:r>
      <w:r w:rsidRPr="21C818D0">
        <w:rPr>
          <w:rFonts w:ascii="Arial" w:eastAsia="Arial" w:hAnsi="Arial" w:cs="Arial"/>
          <w:sz w:val="24"/>
          <w:szCs w:val="24"/>
          <w:lang w:val="en-US"/>
        </w:rPr>
        <w:lastRenderedPageBreak/>
        <w:t xml:space="preserve">exposure to a defined stressor as a precursor. Stress-related disorders which include </w:t>
      </w:r>
      <w:proofErr w:type="spellStart"/>
      <w:r w:rsidRPr="21C818D0">
        <w:rPr>
          <w:rFonts w:ascii="Arial" w:eastAsia="Arial" w:hAnsi="Arial" w:cs="Arial"/>
          <w:sz w:val="24"/>
          <w:szCs w:val="24"/>
          <w:lang w:val="en-US"/>
        </w:rPr>
        <w:t>behavioural</w:t>
      </w:r>
      <w:proofErr w:type="spellEnd"/>
      <w:r w:rsidRPr="21C818D0">
        <w:rPr>
          <w:rFonts w:ascii="Arial" w:eastAsia="Arial" w:hAnsi="Arial" w:cs="Arial"/>
          <w:sz w:val="24"/>
          <w:szCs w:val="24"/>
          <w:lang w:val="en-US"/>
        </w:rPr>
        <w:t xml:space="preserve"> disorder, self-harm/suicide, fear, alcohol/substance use problems, anxiety and depression these are not specifically related to a stressor and can occur in the absence of a stressor (WHO</w:t>
      </w:r>
      <w:r w:rsidR="57FA7A19" w:rsidRPr="21C818D0">
        <w:rPr>
          <w:rFonts w:ascii="Arial" w:eastAsia="Arial" w:hAnsi="Arial" w:cs="Arial"/>
          <w:sz w:val="24"/>
          <w:szCs w:val="24"/>
          <w:lang w:val="en-US"/>
        </w:rPr>
        <w:t>,</w:t>
      </w:r>
      <w:r w:rsidRPr="21C818D0">
        <w:rPr>
          <w:rFonts w:ascii="Arial" w:eastAsia="Arial" w:hAnsi="Arial" w:cs="Arial"/>
          <w:sz w:val="24"/>
          <w:szCs w:val="24"/>
          <w:lang w:val="en-US"/>
        </w:rPr>
        <w:t xml:space="preserve"> 2013; Fink</w:t>
      </w:r>
      <w:r w:rsidR="75CD0585" w:rsidRPr="21C818D0">
        <w:rPr>
          <w:rFonts w:ascii="Arial" w:eastAsia="Arial" w:hAnsi="Arial" w:cs="Arial"/>
          <w:sz w:val="24"/>
          <w:szCs w:val="24"/>
          <w:lang w:val="en-US"/>
        </w:rPr>
        <w:t>,</w:t>
      </w:r>
      <w:r w:rsidRPr="21C818D0">
        <w:rPr>
          <w:rFonts w:ascii="Arial" w:eastAsia="Arial" w:hAnsi="Arial" w:cs="Arial"/>
          <w:sz w:val="24"/>
          <w:szCs w:val="24"/>
          <w:lang w:val="en-US"/>
        </w:rPr>
        <w:t xml:space="preserve"> 2016)</w:t>
      </w:r>
      <w:r w:rsidR="761531BC" w:rsidRPr="21C818D0">
        <w:rPr>
          <w:rFonts w:ascii="Arial" w:eastAsia="Arial" w:hAnsi="Arial" w:cs="Arial"/>
          <w:sz w:val="24"/>
          <w:szCs w:val="24"/>
          <w:lang w:val="en-US"/>
        </w:rPr>
        <w:t>.</w:t>
      </w:r>
      <w:r w:rsidRPr="21C818D0">
        <w:rPr>
          <w:rFonts w:ascii="Arial" w:eastAsia="Arial" w:hAnsi="Arial" w:cs="Arial"/>
          <w:sz w:val="24"/>
          <w:szCs w:val="24"/>
          <w:lang w:val="en-US"/>
        </w:rPr>
        <w:t xml:space="preserve"> It has also been discovered that high-stress levels can also lead to illness, cognitive deficits, poor health conditions and decreased life satisfaction, these may then lead to a stress-related disorder (Brougham </w:t>
      </w:r>
      <w:r w:rsidRPr="21C818D0">
        <w:rPr>
          <w:rFonts w:ascii="Arial" w:eastAsia="Arial" w:hAnsi="Arial" w:cs="Arial"/>
          <w:i/>
          <w:iCs/>
          <w:sz w:val="24"/>
          <w:szCs w:val="24"/>
          <w:lang w:val="en-US"/>
        </w:rPr>
        <w:t>et al</w:t>
      </w:r>
      <w:r w:rsidRPr="21C818D0">
        <w:rPr>
          <w:rFonts w:ascii="Arial" w:eastAsia="Arial" w:hAnsi="Arial" w:cs="Arial"/>
          <w:sz w:val="24"/>
          <w:szCs w:val="24"/>
          <w:lang w:val="en-US"/>
        </w:rPr>
        <w:t xml:space="preserve">., 2009). </w:t>
      </w:r>
    </w:p>
    <w:p w14:paraId="08E5CB6F" w14:textId="28DC24E7" w:rsidR="74F4CD1F" w:rsidRDefault="74F4CD1F" w:rsidP="21C818D0">
      <w:pPr>
        <w:spacing w:after="160" w:line="360" w:lineRule="auto"/>
        <w:rPr>
          <w:rFonts w:ascii="Arial" w:eastAsia="Arial" w:hAnsi="Arial" w:cs="Arial"/>
          <w:sz w:val="24"/>
          <w:szCs w:val="24"/>
        </w:rPr>
      </w:pPr>
      <w:r w:rsidRPr="44AE1983">
        <w:rPr>
          <w:rFonts w:ascii="Arial" w:eastAsia="Arial" w:hAnsi="Arial" w:cs="Arial"/>
          <w:sz w:val="24"/>
          <w:szCs w:val="24"/>
          <w:lang w:val="en-US"/>
        </w:rPr>
        <w:t xml:space="preserve">In a study performed by Downs and Eisenberg (2012) the most commonly reported barriers to seeking interventions were: a preference for dealing with stress alone (73.3%), the belief that stress is normal in university (52.2%), not seeing their needs as serious (52.1%) and not having time for treatment (46.7%). Stress management interventions look to </w:t>
      </w:r>
      <w:proofErr w:type="spellStart"/>
      <w:r w:rsidRPr="44AE1983">
        <w:rPr>
          <w:rFonts w:ascii="Arial" w:eastAsia="Arial" w:hAnsi="Arial" w:cs="Arial"/>
          <w:sz w:val="24"/>
          <w:szCs w:val="24"/>
          <w:lang w:val="en-US"/>
        </w:rPr>
        <w:t>optimise</w:t>
      </w:r>
      <w:proofErr w:type="spellEnd"/>
      <w:r w:rsidRPr="44AE1983">
        <w:rPr>
          <w:rFonts w:ascii="Arial" w:eastAsia="Arial" w:hAnsi="Arial" w:cs="Arial"/>
          <w:sz w:val="24"/>
          <w:szCs w:val="24"/>
          <w:lang w:val="en-US"/>
        </w:rPr>
        <w:t xml:space="preserve"> different aspects of transactional stress in one or more of the following ways: a reduction in stressors, a modification of cognitive appraisals, a reduction in negative affect and an increase in positive affect, or to facilitate effective coping </w:t>
      </w:r>
      <w:proofErr w:type="spellStart"/>
      <w:r w:rsidRPr="44AE1983">
        <w:rPr>
          <w:rFonts w:ascii="Arial" w:eastAsia="Arial" w:hAnsi="Arial" w:cs="Arial"/>
          <w:sz w:val="24"/>
          <w:szCs w:val="24"/>
          <w:lang w:val="en-US"/>
        </w:rPr>
        <w:t>behaviours</w:t>
      </w:r>
      <w:proofErr w:type="spellEnd"/>
      <w:r w:rsidRPr="44AE1983">
        <w:rPr>
          <w:rFonts w:ascii="Arial" w:eastAsia="Arial" w:hAnsi="Arial" w:cs="Arial"/>
          <w:sz w:val="24"/>
          <w:szCs w:val="24"/>
          <w:lang w:val="en-US"/>
        </w:rPr>
        <w:t xml:space="preserve"> (Rumbold, Fletcher and Daniels, 2012). In light of the high levels of stress experienced in the university student population and the potential of specifically </w:t>
      </w:r>
      <w:r w:rsidR="6E2F98FA" w:rsidRPr="44AE1983">
        <w:rPr>
          <w:rFonts w:ascii="Arial" w:eastAsia="Arial" w:hAnsi="Arial" w:cs="Arial"/>
          <w:sz w:val="24"/>
          <w:szCs w:val="24"/>
          <w:lang w:val="en-US"/>
        </w:rPr>
        <w:t>r</w:t>
      </w:r>
      <w:r w:rsidRPr="44AE1983">
        <w:rPr>
          <w:rFonts w:ascii="Arial" w:eastAsia="Arial" w:hAnsi="Arial" w:cs="Arial"/>
          <w:sz w:val="24"/>
          <w:szCs w:val="24"/>
          <w:lang w:val="en-US"/>
        </w:rPr>
        <w:t>elated</w:t>
      </w:r>
      <w:r w:rsidR="50390CBA" w:rsidRPr="44AE1983">
        <w:rPr>
          <w:rFonts w:ascii="Arial" w:eastAsia="Arial" w:hAnsi="Arial" w:cs="Arial"/>
          <w:sz w:val="24"/>
          <w:szCs w:val="24"/>
          <w:lang w:val="en-US"/>
        </w:rPr>
        <w:t xml:space="preserve"> </w:t>
      </w:r>
      <w:r w:rsidRPr="44AE1983">
        <w:rPr>
          <w:rFonts w:ascii="Arial" w:eastAsia="Arial" w:hAnsi="Arial" w:cs="Arial"/>
          <w:sz w:val="24"/>
          <w:szCs w:val="24"/>
          <w:lang w:val="en-US"/>
        </w:rPr>
        <w:t>disorders or stress</w:t>
      </w:r>
      <w:r w:rsidR="43B7657A" w:rsidRPr="44AE1983">
        <w:rPr>
          <w:rFonts w:ascii="Arial" w:eastAsia="Arial" w:hAnsi="Arial" w:cs="Arial"/>
          <w:sz w:val="24"/>
          <w:szCs w:val="24"/>
          <w:lang w:val="en-US"/>
        </w:rPr>
        <w:t>-</w:t>
      </w:r>
      <w:r w:rsidR="056C8583" w:rsidRPr="44AE1983">
        <w:rPr>
          <w:rFonts w:ascii="Arial" w:eastAsia="Arial" w:hAnsi="Arial" w:cs="Arial"/>
          <w:sz w:val="24"/>
          <w:szCs w:val="24"/>
          <w:lang w:val="en-US"/>
        </w:rPr>
        <w:t xml:space="preserve"> </w:t>
      </w:r>
      <w:r w:rsidRPr="44AE1983">
        <w:rPr>
          <w:rFonts w:ascii="Arial" w:eastAsia="Arial" w:hAnsi="Arial" w:cs="Arial"/>
          <w:sz w:val="24"/>
          <w:szCs w:val="24"/>
          <w:lang w:val="en-US"/>
        </w:rPr>
        <w:t>related</w:t>
      </w:r>
      <w:r w:rsidR="2630A1E9" w:rsidRPr="44AE1983">
        <w:rPr>
          <w:rFonts w:ascii="Arial" w:eastAsia="Arial" w:hAnsi="Arial" w:cs="Arial"/>
          <w:sz w:val="24"/>
          <w:szCs w:val="24"/>
          <w:lang w:val="en-US"/>
        </w:rPr>
        <w:t xml:space="preserve"> </w:t>
      </w:r>
      <w:r w:rsidRPr="44AE1983">
        <w:rPr>
          <w:rFonts w:ascii="Arial" w:eastAsia="Arial" w:hAnsi="Arial" w:cs="Arial"/>
          <w:sz w:val="24"/>
          <w:szCs w:val="24"/>
          <w:lang w:val="en-US"/>
        </w:rPr>
        <w:t>disorders t</w:t>
      </w:r>
      <w:r w:rsidR="3E19317C" w:rsidRPr="44AE1983">
        <w:rPr>
          <w:rFonts w:ascii="Arial" w:eastAsia="Arial" w:hAnsi="Arial" w:cs="Arial"/>
          <w:sz w:val="24"/>
          <w:szCs w:val="24"/>
          <w:lang w:val="en-US"/>
        </w:rPr>
        <w:t xml:space="preserve">o </w:t>
      </w:r>
      <w:r w:rsidRPr="44AE1983">
        <w:rPr>
          <w:rFonts w:ascii="Arial" w:eastAsia="Arial" w:hAnsi="Arial" w:cs="Arial"/>
          <w:sz w:val="24"/>
          <w:szCs w:val="24"/>
          <w:lang w:val="en-US"/>
        </w:rPr>
        <w:t>occur as</w:t>
      </w:r>
      <w:r w:rsidR="18D89324" w:rsidRPr="44AE1983">
        <w:rPr>
          <w:rFonts w:ascii="Arial" w:eastAsia="Arial" w:hAnsi="Arial" w:cs="Arial"/>
          <w:sz w:val="24"/>
          <w:szCs w:val="24"/>
          <w:lang w:val="en-US"/>
        </w:rPr>
        <w:t xml:space="preserve"> </w:t>
      </w:r>
      <w:r w:rsidRPr="44AE1983">
        <w:rPr>
          <w:rFonts w:ascii="Arial" w:eastAsia="Arial" w:hAnsi="Arial" w:cs="Arial"/>
          <w:sz w:val="24"/>
          <w:szCs w:val="24"/>
          <w:lang w:val="en-US"/>
        </w:rPr>
        <w:t>a</w:t>
      </w:r>
      <w:r w:rsidR="628AFC4F" w:rsidRPr="44AE1983">
        <w:rPr>
          <w:rFonts w:ascii="Arial" w:eastAsia="Arial" w:hAnsi="Arial" w:cs="Arial"/>
          <w:sz w:val="24"/>
          <w:szCs w:val="24"/>
          <w:lang w:val="en-US"/>
        </w:rPr>
        <w:t xml:space="preserve"> </w:t>
      </w:r>
      <w:r w:rsidRPr="44AE1983">
        <w:rPr>
          <w:rFonts w:ascii="Arial" w:eastAsia="Arial" w:hAnsi="Arial" w:cs="Arial"/>
          <w:sz w:val="24"/>
          <w:szCs w:val="24"/>
          <w:lang w:val="en-US"/>
        </w:rPr>
        <w:t>result</w:t>
      </w:r>
      <w:r w:rsidR="0BBC78C2" w:rsidRPr="44AE1983">
        <w:rPr>
          <w:rFonts w:ascii="Arial" w:eastAsia="Arial" w:hAnsi="Arial" w:cs="Arial"/>
          <w:sz w:val="24"/>
          <w:szCs w:val="24"/>
          <w:lang w:val="en-US"/>
        </w:rPr>
        <w:t xml:space="preserve"> </w:t>
      </w:r>
      <w:r w:rsidRPr="44AE1983">
        <w:rPr>
          <w:rFonts w:ascii="Arial" w:eastAsia="Arial" w:hAnsi="Arial" w:cs="Arial"/>
          <w:sz w:val="24"/>
          <w:szCs w:val="24"/>
          <w:lang w:val="en-US"/>
        </w:rPr>
        <w:t xml:space="preserve">of not receiving or not having access to an effective intervention method. This paper is a systematic review of interventions which aims are to reduce stress in university students. </w:t>
      </w:r>
    </w:p>
    <w:p w14:paraId="29FAD399" w14:textId="24AFE65C" w:rsidR="44AE1983" w:rsidRDefault="44AE1983" w:rsidP="44AE1983">
      <w:pPr>
        <w:spacing w:after="160" w:line="360" w:lineRule="auto"/>
        <w:rPr>
          <w:rFonts w:ascii="Arial" w:eastAsia="Arial" w:hAnsi="Arial" w:cs="Arial"/>
          <w:sz w:val="28"/>
          <w:szCs w:val="28"/>
          <w:lang w:val="en-US"/>
        </w:rPr>
      </w:pPr>
    </w:p>
    <w:p w14:paraId="0CFC31D9" w14:textId="63885DE9" w:rsidR="26148896" w:rsidRDefault="26148896" w:rsidP="44AE1983">
      <w:pPr>
        <w:spacing w:after="160" w:line="360" w:lineRule="auto"/>
        <w:rPr>
          <w:rFonts w:ascii="Arial" w:eastAsia="Arial" w:hAnsi="Arial" w:cs="Arial"/>
          <w:sz w:val="28"/>
          <w:szCs w:val="28"/>
          <w:lang w:val="en-US"/>
        </w:rPr>
      </w:pPr>
      <w:r w:rsidRPr="44AE1983">
        <w:rPr>
          <w:rFonts w:ascii="Arial" w:eastAsia="Arial" w:hAnsi="Arial" w:cs="Arial"/>
          <w:sz w:val="28"/>
          <w:szCs w:val="28"/>
          <w:lang w:val="en-US"/>
        </w:rPr>
        <w:t>P</w:t>
      </w:r>
      <w:r w:rsidR="74F4CD1F" w:rsidRPr="44AE1983">
        <w:rPr>
          <w:rFonts w:ascii="Arial" w:eastAsia="Arial" w:hAnsi="Arial" w:cs="Arial"/>
          <w:sz w:val="28"/>
          <w:szCs w:val="28"/>
          <w:lang w:val="en-US"/>
        </w:rPr>
        <w:t xml:space="preserve">urpose of </w:t>
      </w:r>
      <w:r w:rsidR="1B1AD7F6" w:rsidRPr="44AE1983">
        <w:rPr>
          <w:rFonts w:ascii="Arial" w:eastAsia="Arial" w:hAnsi="Arial" w:cs="Arial"/>
          <w:sz w:val="28"/>
          <w:szCs w:val="28"/>
          <w:lang w:val="en-US"/>
        </w:rPr>
        <w:t>study</w:t>
      </w:r>
    </w:p>
    <w:p w14:paraId="25815072" w14:textId="32C8C265" w:rsidR="44AE1983" w:rsidRDefault="44AE1983" w:rsidP="44AE1983">
      <w:pPr>
        <w:spacing w:after="160" w:line="360" w:lineRule="auto"/>
        <w:rPr>
          <w:rFonts w:ascii="Arial" w:eastAsia="Arial" w:hAnsi="Arial" w:cs="Arial"/>
          <w:sz w:val="28"/>
          <w:szCs w:val="28"/>
          <w:lang w:val="en-US"/>
        </w:rPr>
      </w:pPr>
    </w:p>
    <w:p w14:paraId="13B34F6B" w14:textId="2EFA60D0" w:rsidR="74F4CD1F" w:rsidRDefault="74F4CD1F" w:rsidP="21C818D0">
      <w:pPr>
        <w:spacing w:after="160" w:line="360" w:lineRule="auto"/>
        <w:rPr>
          <w:rFonts w:ascii="Arial" w:eastAsia="Arial" w:hAnsi="Arial" w:cs="Arial"/>
          <w:sz w:val="24"/>
          <w:szCs w:val="24"/>
        </w:rPr>
      </w:pPr>
      <w:r w:rsidRPr="44AE1983">
        <w:rPr>
          <w:rFonts w:ascii="Arial" w:eastAsia="Arial" w:hAnsi="Arial" w:cs="Arial"/>
          <w:sz w:val="24"/>
          <w:szCs w:val="24"/>
          <w:lang w:val="en-US"/>
        </w:rPr>
        <w:t xml:space="preserve">The purpose of the study will be to determine which intervention methods are highly effective in reducing a student's stress levels. The results of this study can be then presented to universities across the world with suggestions of highly effective intervention methods which they are able to provide students access to in order to reduce levels of stress in university students as well as reducing levels of other specifically related and stress-related disorders in universities.  </w:t>
      </w:r>
    </w:p>
    <w:p w14:paraId="3E80258D" w14:textId="4ECA510E" w:rsidR="44AE1983" w:rsidRDefault="44AE1983" w:rsidP="44AE1983">
      <w:pPr>
        <w:spacing w:after="160" w:line="360" w:lineRule="auto"/>
        <w:rPr>
          <w:rFonts w:ascii="Arial" w:eastAsia="Arial" w:hAnsi="Arial" w:cs="Arial"/>
          <w:sz w:val="28"/>
          <w:szCs w:val="28"/>
          <w:lang w:val="en-US"/>
        </w:rPr>
      </w:pPr>
    </w:p>
    <w:p w14:paraId="00D35346" w14:textId="3E8C3C4D" w:rsidR="74F4CD1F" w:rsidRDefault="74F4CD1F" w:rsidP="44AE1983">
      <w:pPr>
        <w:spacing w:after="160" w:line="360" w:lineRule="auto"/>
        <w:rPr>
          <w:rFonts w:ascii="Arial" w:eastAsia="Arial" w:hAnsi="Arial" w:cs="Arial"/>
          <w:sz w:val="28"/>
          <w:szCs w:val="28"/>
        </w:rPr>
      </w:pPr>
      <w:r w:rsidRPr="44AE1983">
        <w:rPr>
          <w:rFonts w:ascii="Arial" w:eastAsia="Arial" w:hAnsi="Arial" w:cs="Arial"/>
          <w:sz w:val="28"/>
          <w:szCs w:val="28"/>
          <w:lang w:val="en-US"/>
        </w:rPr>
        <w:t>Method</w:t>
      </w:r>
    </w:p>
    <w:p w14:paraId="06F8ACB0" w14:textId="6EEC0DFD" w:rsidR="44AE1983" w:rsidRDefault="44AE1983" w:rsidP="44AE1983">
      <w:pPr>
        <w:spacing w:after="160" w:line="360" w:lineRule="auto"/>
        <w:rPr>
          <w:rFonts w:ascii="Arial" w:eastAsia="Arial" w:hAnsi="Arial" w:cs="Arial"/>
          <w:sz w:val="28"/>
          <w:szCs w:val="28"/>
          <w:lang w:val="en-US"/>
        </w:rPr>
      </w:pPr>
    </w:p>
    <w:p w14:paraId="1C20A523" w14:textId="5C077839" w:rsidR="74F4CD1F" w:rsidRDefault="74F4CD1F" w:rsidP="44AE1983">
      <w:pPr>
        <w:spacing w:after="160" w:line="360" w:lineRule="auto"/>
        <w:rPr>
          <w:rFonts w:ascii="Arial" w:eastAsia="Arial" w:hAnsi="Arial" w:cs="Arial"/>
          <w:sz w:val="24"/>
          <w:szCs w:val="24"/>
        </w:rPr>
      </w:pPr>
      <w:r w:rsidRPr="44AE1983">
        <w:rPr>
          <w:rFonts w:ascii="Arial" w:eastAsia="Arial" w:hAnsi="Arial" w:cs="Arial"/>
          <w:sz w:val="28"/>
          <w:szCs w:val="28"/>
          <w:lang w:val="en-US"/>
        </w:rPr>
        <w:t>Primary Outcome</w:t>
      </w:r>
    </w:p>
    <w:p w14:paraId="3789635F" w14:textId="403AE60B" w:rsidR="44AE1983" w:rsidRDefault="44AE1983" w:rsidP="44AE1983">
      <w:pPr>
        <w:spacing w:after="160" w:line="360" w:lineRule="auto"/>
        <w:rPr>
          <w:rFonts w:ascii="Arial" w:eastAsia="Arial" w:hAnsi="Arial" w:cs="Arial"/>
          <w:sz w:val="28"/>
          <w:szCs w:val="28"/>
          <w:lang w:val="en-US"/>
        </w:rPr>
      </w:pPr>
    </w:p>
    <w:p w14:paraId="0692025A" w14:textId="67629077" w:rsidR="74F4CD1F" w:rsidRDefault="74F4CD1F" w:rsidP="21C818D0">
      <w:pPr>
        <w:spacing w:after="160" w:line="360" w:lineRule="auto"/>
        <w:rPr>
          <w:rFonts w:ascii="Arial" w:eastAsia="Arial" w:hAnsi="Arial" w:cs="Arial"/>
          <w:sz w:val="24"/>
          <w:szCs w:val="24"/>
        </w:rPr>
      </w:pPr>
      <w:r w:rsidRPr="44AE1983">
        <w:rPr>
          <w:rFonts w:ascii="Arial" w:eastAsia="Arial" w:hAnsi="Arial" w:cs="Arial"/>
          <w:sz w:val="24"/>
          <w:szCs w:val="24"/>
          <w:lang w:val="en-US"/>
        </w:rPr>
        <w:t>To determine the most effective intervention technique used to reduce stress levels (self-reported or cortisol levels) in the university student population.</w:t>
      </w:r>
    </w:p>
    <w:p w14:paraId="17A2327B" w14:textId="1CB0C1E4" w:rsidR="44AE1983" w:rsidRDefault="44AE1983" w:rsidP="44AE1983">
      <w:pPr>
        <w:spacing w:after="160" w:line="360" w:lineRule="auto"/>
        <w:rPr>
          <w:rFonts w:ascii="Arial" w:eastAsia="Arial" w:hAnsi="Arial" w:cs="Arial"/>
          <w:sz w:val="28"/>
          <w:szCs w:val="28"/>
          <w:lang w:val="en-US"/>
        </w:rPr>
      </w:pPr>
    </w:p>
    <w:p w14:paraId="7A5389A3" w14:textId="2B8E1266" w:rsidR="74F4CD1F" w:rsidRDefault="74F4CD1F" w:rsidP="44AE1983">
      <w:pPr>
        <w:spacing w:after="160" w:line="360" w:lineRule="auto"/>
        <w:rPr>
          <w:rFonts w:ascii="Arial" w:eastAsia="Arial" w:hAnsi="Arial" w:cs="Arial"/>
          <w:sz w:val="28"/>
          <w:szCs w:val="28"/>
        </w:rPr>
      </w:pPr>
      <w:r w:rsidRPr="44AE1983">
        <w:rPr>
          <w:rFonts w:ascii="Arial" w:eastAsia="Arial" w:hAnsi="Arial" w:cs="Arial"/>
          <w:sz w:val="28"/>
          <w:szCs w:val="28"/>
          <w:lang w:val="en-US"/>
        </w:rPr>
        <w:t>Design</w:t>
      </w:r>
    </w:p>
    <w:p w14:paraId="2D3F094E" w14:textId="019AB6E6" w:rsidR="44AE1983" w:rsidRDefault="44AE1983" w:rsidP="44AE1983">
      <w:pPr>
        <w:spacing w:after="160" w:line="360" w:lineRule="auto"/>
        <w:rPr>
          <w:rFonts w:ascii="Arial" w:eastAsia="Arial" w:hAnsi="Arial" w:cs="Arial"/>
          <w:sz w:val="28"/>
          <w:szCs w:val="28"/>
          <w:lang w:val="en-US"/>
        </w:rPr>
      </w:pPr>
    </w:p>
    <w:p w14:paraId="0AA1FF8A" w14:textId="62D68545" w:rsidR="74F4CD1F" w:rsidRDefault="74F4CD1F" w:rsidP="21C818D0">
      <w:pPr>
        <w:spacing w:after="160" w:line="360" w:lineRule="auto"/>
        <w:rPr>
          <w:rFonts w:ascii="Arial" w:eastAsia="Arial" w:hAnsi="Arial" w:cs="Arial"/>
          <w:sz w:val="24"/>
          <w:szCs w:val="24"/>
        </w:rPr>
      </w:pPr>
      <w:r w:rsidRPr="44AE1983">
        <w:rPr>
          <w:rFonts w:ascii="Arial" w:eastAsia="Arial" w:hAnsi="Arial" w:cs="Arial"/>
          <w:sz w:val="24"/>
          <w:szCs w:val="24"/>
          <w:lang w:val="en-US"/>
        </w:rPr>
        <w:t xml:space="preserve">A systematic review summarizes all of the empirical studies that pertain to a research topic through critical exploration, evaluation and synthesis (Green </w:t>
      </w:r>
      <w:r w:rsidRPr="44AE1983">
        <w:rPr>
          <w:rFonts w:ascii="Arial" w:eastAsia="Arial" w:hAnsi="Arial" w:cs="Arial"/>
          <w:i/>
          <w:iCs/>
          <w:sz w:val="24"/>
          <w:szCs w:val="24"/>
          <w:lang w:val="en-US"/>
        </w:rPr>
        <w:t>et al</w:t>
      </w:r>
      <w:r w:rsidRPr="44AE1983">
        <w:rPr>
          <w:rFonts w:ascii="Arial" w:eastAsia="Arial" w:hAnsi="Arial" w:cs="Arial"/>
          <w:sz w:val="24"/>
          <w:szCs w:val="24"/>
          <w:lang w:val="en-US"/>
        </w:rPr>
        <w:t xml:space="preserve">., 2008). A systematic review was deemed the most appropriate method to address the research question due it </w:t>
      </w:r>
      <w:proofErr w:type="gramStart"/>
      <w:r w:rsidRPr="44AE1983">
        <w:rPr>
          <w:rFonts w:ascii="Arial" w:eastAsia="Arial" w:hAnsi="Arial" w:cs="Arial"/>
          <w:sz w:val="24"/>
          <w:szCs w:val="24"/>
          <w:lang w:val="en-US"/>
        </w:rPr>
        <w:t>involving</w:t>
      </w:r>
      <w:proofErr w:type="gramEnd"/>
      <w:r w:rsidRPr="44AE1983">
        <w:rPr>
          <w:rFonts w:ascii="Arial" w:eastAsia="Arial" w:hAnsi="Arial" w:cs="Arial"/>
          <w:sz w:val="24"/>
          <w:szCs w:val="24"/>
          <w:lang w:val="en-US"/>
        </w:rPr>
        <w:t xml:space="preserve"> a rigorous protocol which reduces random error along with any reporter bias and can mean that a large number of papers can be evaluated which can lead to a combination of findings (Cook, Mulrow and Haynes</w:t>
      </w:r>
      <w:r w:rsidR="3950BA14" w:rsidRPr="44AE1983">
        <w:rPr>
          <w:rFonts w:ascii="Arial" w:eastAsia="Arial" w:hAnsi="Arial" w:cs="Arial"/>
          <w:sz w:val="24"/>
          <w:szCs w:val="24"/>
          <w:lang w:val="en-US"/>
        </w:rPr>
        <w:t>,</w:t>
      </w:r>
      <w:r w:rsidRPr="44AE1983">
        <w:rPr>
          <w:rFonts w:ascii="Arial" w:eastAsia="Arial" w:hAnsi="Arial" w:cs="Arial"/>
          <w:sz w:val="24"/>
          <w:szCs w:val="24"/>
          <w:lang w:val="en-US"/>
        </w:rPr>
        <w:t xml:space="preserve"> 1997; </w:t>
      </w:r>
      <w:proofErr w:type="spellStart"/>
      <w:r w:rsidRPr="44AE1983">
        <w:rPr>
          <w:rFonts w:ascii="Arial" w:eastAsia="Arial" w:hAnsi="Arial" w:cs="Arial"/>
          <w:sz w:val="24"/>
          <w:szCs w:val="24"/>
          <w:lang w:val="en-US"/>
        </w:rPr>
        <w:t>Murlo</w:t>
      </w:r>
      <w:r w:rsidR="2D337873" w:rsidRPr="44AE1983">
        <w:rPr>
          <w:rFonts w:ascii="Arial" w:eastAsia="Arial" w:hAnsi="Arial" w:cs="Arial"/>
          <w:sz w:val="24"/>
          <w:szCs w:val="24"/>
          <w:lang w:val="en-US"/>
        </w:rPr>
        <w:t>w</w:t>
      </w:r>
      <w:proofErr w:type="spellEnd"/>
      <w:r w:rsidRPr="44AE1983">
        <w:rPr>
          <w:rFonts w:ascii="Arial" w:eastAsia="Arial" w:hAnsi="Arial" w:cs="Arial"/>
          <w:sz w:val="24"/>
          <w:szCs w:val="24"/>
          <w:lang w:val="en-US"/>
        </w:rPr>
        <w:t>, 1994). A systematic review can include some statistical methods used in a meta-analysis if studies provide the clear and sufficient data including for example standard deviations and means, a number of studies provide insufficient data to allow the ability to calculate the effect size as well as a number of studies which are qualitative in nature (Cooper, 1998).</w:t>
      </w:r>
    </w:p>
    <w:p w14:paraId="6F20C077" w14:textId="026F8BDB" w:rsidR="44AE1983" w:rsidRDefault="44AE1983" w:rsidP="44AE1983">
      <w:pPr>
        <w:spacing w:after="160" w:line="360" w:lineRule="auto"/>
        <w:rPr>
          <w:rFonts w:ascii="Arial" w:eastAsia="Arial" w:hAnsi="Arial" w:cs="Arial"/>
          <w:sz w:val="28"/>
          <w:szCs w:val="28"/>
          <w:lang w:val="en-US"/>
        </w:rPr>
      </w:pPr>
    </w:p>
    <w:p w14:paraId="66963862" w14:textId="5AD56AEF" w:rsidR="74F4CD1F" w:rsidRDefault="74F4CD1F" w:rsidP="44AE1983">
      <w:pPr>
        <w:spacing w:after="160" w:line="360" w:lineRule="auto"/>
        <w:rPr>
          <w:rFonts w:ascii="Arial" w:eastAsia="Arial" w:hAnsi="Arial" w:cs="Arial"/>
          <w:sz w:val="24"/>
          <w:szCs w:val="24"/>
        </w:rPr>
      </w:pPr>
      <w:r w:rsidRPr="44AE1983">
        <w:rPr>
          <w:rFonts w:ascii="Arial" w:eastAsia="Arial" w:hAnsi="Arial" w:cs="Arial"/>
          <w:sz w:val="28"/>
          <w:szCs w:val="28"/>
          <w:lang w:val="en-US"/>
        </w:rPr>
        <w:t>Research Strategy</w:t>
      </w:r>
    </w:p>
    <w:p w14:paraId="54203816" w14:textId="05062786" w:rsidR="44AE1983" w:rsidRDefault="44AE1983" w:rsidP="44AE1983">
      <w:pPr>
        <w:spacing w:after="160" w:line="360" w:lineRule="auto"/>
        <w:rPr>
          <w:rFonts w:ascii="Arial" w:eastAsia="Arial" w:hAnsi="Arial" w:cs="Arial"/>
          <w:sz w:val="28"/>
          <w:szCs w:val="28"/>
          <w:lang w:val="en-US"/>
        </w:rPr>
      </w:pPr>
    </w:p>
    <w:p w14:paraId="025C7637" w14:textId="519ED1A7" w:rsidR="74F4CD1F" w:rsidRDefault="74F4CD1F" w:rsidP="21C818D0">
      <w:pPr>
        <w:spacing w:after="160" w:line="360" w:lineRule="auto"/>
        <w:rPr>
          <w:rFonts w:ascii="Arial" w:eastAsia="Arial" w:hAnsi="Arial" w:cs="Arial"/>
          <w:sz w:val="24"/>
          <w:szCs w:val="24"/>
        </w:rPr>
      </w:pPr>
      <w:r w:rsidRPr="44AE1983">
        <w:rPr>
          <w:rFonts w:ascii="Arial" w:eastAsia="Arial" w:hAnsi="Arial" w:cs="Arial"/>
          <w:sz w:val="24"/>
          <w:szCs w:val="24"/>
          <w:lang w:val="en-US"/>
        </w:rPr>
        <w:t xml:space="preserve">The research strategy used adopted two main approaches in order to gain papers which evaluated stress management interventions in the university student population. First, between December 2020 and January 2021. Research papers were gathered and identified from the following electronic databases: ProQuest (2010 to 2020), </w:t>
      </w:r>
      <w:proofErr w:type="spellStart"/>
      <w:r w:rsidRPr="44AE1983">
        <w:rPr>
          <w:rFonts w:ascii="Arial" w:eastAsia="Arial" w:hAnsi="Arial" w:cs="Arial"/>
          <w:sz w:val="24"/>
          <w:szCs w:val="24"/>
          <w:lang w:val="en-US"/>
        </w:rPr>
        <w:t>SportDiscus</w:t>
      </w:r>
      <w:proofErr w:type="spellEnd"/>
      <w:r w:rsidRPr="44AE1983">
        <w:rPr>
          <w:rFonts w:ascii="Arial" w:eastAsia="Arial" w:hAnsi="Arial" w:cs="Arial"/>
          <w:sz w:val="24"/>
          <w:szCs w:val="24"/>
          <w:lang w:val="en-US"/>
        </w:rPr>
        <w:t xml:space="preserve"> (2010 to 2020), and Google Scholar (2010 to 2020). For each database keyword combinations were used in order to identify relevant studies these included: ‘stress’, ‘intervention’, ‘reduction’, ‘management’, ‘university’, ‘collage’, ‘population’ and ‘</w:t>
      </w:r>
      <w:proofErr w:type="gramStart"/>
      <w:r w:rsidRPr="44AE1983">
        <w:rPr>
          <w:rFonts w:ascii="Arial" w:eastAsia="Arial" w:hAnsi="Arial" w:cs="Arial"/>
          <w:sz w:val="24"/>
          <w:szCs w:val="24"/>
          <w:lang w:val="en-US"/>
        </w:rPr>
        <w:t>students’</w:t>
      </w:r>
      <w:proofErr w:type="gramEnd"/>
      <w:r w:rsidRPr="44AE1983">
        <w:rPr>
          <w:rFonts w:ascii="Arial" w:eastAsia="Arial" w:hAnsi="Arial" w:cs="Arial"/>
          <w:sz w:val="24"/>
          <w:szCs w:val="24"/>
          <w:lang w:val="en-US"/>
        </w:rPr>
        <w:t>. The second search strategy involved ‘citation pearl growing’ (</w:t>
      </w:r>
      <w:proofErr w:type="spellStart"/>
      <w:r w:rsidRPr="44AE1983">
        <w:rPr>
          <w:rFonts w:ascii="Arial" w:eastAsia="Arial" w:hAnsi="Arial" w:cs="Arial"/>
          <w:sz w:val="24"/>
          <w:szCs w:val="24"/>
          <w:lang w:val="en-US"/>
        </w:rPr>
        <w:t>Hartly</w:t>
      </w:r>
      <w:proofErr w:type="spellEnd"/>
      <w:r w:rsidRPr="44AE1983">
        <w:rPr>
          <w:rFonts w:ascii="Arial" w:eastAsia="Arial" w:hAnsi="Arial" w:cs="Arial"/>
          <w:sz w:val="24"/>
          <w:szCs w:val="24"/>
          <w:lang w:val="en-US"/>
        </w:rPr>
        <w:t>, 1990), this involved then searching the reference lists of the papers which had been accepted for any further research papers which met the inclusion criteria.</w:t>
      </w:r>
    </w:p>
    <w:p w14:paraId="093B40D3" w14:textId="0B8E7D31" w:rsidR="44AE1983" w:rsidRDefault="44AE1983" w:rsidP="44AE1983">
      <w:pPr>
        <w:spacing w:after="160" w:line="360" w:lineRule="auto"/>
        <w:rPr>
          <w:rFonts w:ascii="Arial" w:eastAsia="Arial" w:hAnsi="Arial" w:cs="Arial"/>
          <w:sz w:val="28"/>
          <w:szCs w:val="28"/>
          <w:lang w:val="en-US"/>
        </w:rPr>
      </w:pPr>
    </w:p>
    <w:p w14:paraId="52E35D7E" w14:textId="5FEE1FDD" w:rsidR="74F4CD1F" w:rsidRDefault="74F4CD1F" w:rsidP="44AE1983">
      <w:pPr>
        <w:spacing w:after="160" w:line="360" w:lineRule="auto"/>
        <w:rPr>
          <w:rFonts w:ascii="Arial" w:eastAsia="Arial" w:hAnsi="Arial" w:cs="Arial"/>
          <w:sz w:val="28"/>
          <w:szCs w:val="28"/>
        </w:rPr>
      </w:pPr>
      <w:r w:rsidRPr="44AE1983">
        <w:rPr>
          <w:rFonts w:ascii="Arial" w:eastAsia="Arial" w:hAnsi="Arial" w:cs="Arial"/>
          <w:sz w:val="28"/>
          <w:szCs w:val="28"/>
          <w:lang w:val="en-US"/>
        </w:rPr>
        <w:lastRenderedPageBreak/>
        <w:t>Inclusion Criteria</w:t>
      </w:r>
    </w:p>
    <w:p w14:paraId="61B550EC" w14:textId="1A15980B" w:rsidR="44AE1983" w:rsidRDefault="44AE1983" w:rsidP="44AE1983">
      <w:pPr>
        <w:spacing w:after="160" w:line="360" w:lineRule="auto"/>
        <w:rPr>
          <w:rFonts w:ascii="Arial" w:eastAsia="Arial" w:hAnsi="Arial" w:cs="Arial"/>
          <w:sz w:val="28"/>
          <w:szCs w:val="28"/>
          <w:lang w:val="en-US"/>
        </w:rPr>
      </w:pPr>
    </w:p>
    <w:p w14:paraId="3D5BB3FA" w14:textId="7674DAA4" w:rsidR="74F4CD1F" w:rsidRDefault="74F4CD1F" w:rsidP="21C818D0">
      <w:pPr>
        <w:spacing w:after="160" w:line="360" w:lineRule="auto"/>
        <w:rPr>
          <w:rFonts w:ascii="Arial" w:eastAsia="Arial" w:hAnsi="Arial" w:cs="Arial"/>
          <w:sz w:val="24"/>
          <w:szCs w:val="24"/>
        </w:rPr>
      </w:pPr>
      <w:r w:rsidRPr="44AE1983">
        <w:rPr>
          <w:rFonts w:ascii="Arial" w:eastAsia="Arial" w:hAnsi="Arial" w:cs="Arial"/>
          <w:sz w:val="24"/>
          <w:szCs w:val="24"/>
          <w:lang w:val="en-US"/>
        </w:rPr>
        <w:t>The literature search was undertaken with the aim to gather and identify studies which employed any intervention method which was aimed to reduce the stress level in the university student population. A list of 10 inclusion methods have been met include: (1) Studies must include a control and experimental group, (2) Studies must have been peer reviewed, (3) Studies must have</w:t>
      </w:r>
      <w:r w:rsidR="7E836306" w:rsidRPr="44AE1983">
        <w:rPr>
          <w:rFonts w:ascii="Arial" w:eastAsia="Arial" w:hAnsi="Arial" w:cs="Arial"/>
          <w:sz w:val="24"/>
          <w:szCs w:val="24"/>
          <w:lang w:val="en-US"/>
        </w:rPr>
        <w:t xml:space="preserve"> </w:t>
      </w:r>
      <w:r w:rsidRPr="44AE1983">
        <w:rPr>
          <w:rFonts w:ascii="Arial" w:eastAsia="Arial" w:hAnsi="Arial" w:cs="Arial"/>
          <w:sz w:val="24"/>
          <w:szCs w:val="24"/>
          <w:lang w:val="en-US"/>
        </w:rPr>
        <w:t>been</w:t>
      </w:r>
      <w:r w:rsidR="0E585A7E" w:rsidRPr="44AE1983">
        <w:rPr>
          <w:rFonts w:ascii="Arial" w:eastAsia="Arial" w:hAnsi="Arial" w:cs="Arial"/>
          <w:sz w:val="24"/>
          <w:szCs w:val="24"/>
          <w:lang w:val="en-US"/>
        </w:rPr>
        <w:t xml:space="preserve"> </w:t>
      </w:r>
      <w:r w:rsidRPr="44AE1983">
        <w:rPr>
          <w:rFonts w:ascii="Arial" w:eastAsia="Arial" w:hAnsi="Arial" w:cs="Arial"/>
          <w:sz w:val="24"/>
          <w:szCs w:val="24"/>
          <w:lang w:val="en-US"/>
        </w:rPr>
        <w:t>published</w:t>
      </w:r>
      <w:r w:rsidR="16838484" w:rsidRPr="44AE1983">
        <w:rPr>
          <w:rFonts w:ascii="Arial" w:eastAsia="Arial" w:hAnsi="Arial" w:cs="Arial"/>
          <w:sz w:val="24"/>
          <w:szCs w:val="24"/>
          <w:lang w:val="en-US"/>
        </w:rPr>
        <w:t xml:space="preserve"> </w:t>
      </w:r>
      <w:r w:rsidRPr="44AE1983">
        <w:rPr>
          <w:rFonts w:ascii="Arial" w:eastAsia="Arial" w:hAnsi="Arial" w:cs="Arial"/>
          <w:sz w:val="24"/>
          <w:szCs w:val="24"/>
          <w:lang w:val="en-US"/>
        </w:rPr>
        <w:t>within</w:t>
      </w:r>
      <w:r w:rsidR="39B2DC5C" w:rsidRPr="44AE1983">
        <w:rPr>
          <w:rFonts w:ascii="Arial" w:eastAsia="Arial" w:hAnsi="Arial" w:cs="Arial"/>
          <w:sz w:val="24"/>
          <w:szCs w:val="24"/>
          <w:lang w:val="en-US"/>
        </w:rPr>
        <w:t xml:space="preserve"> </w:t>
      </w:r>
      <w:r w:rsidRPr="44AE1983">
        <w:rPr>
          <w:rFonts w:ascii="Arial" w:eastAsia="Arial" w:hAnsi="Arial" w:cs="Arial"/>
          <w:sz w:val="24"/>
          <w:szCs w:val="24"/>
          <w:lang w:val="en-US"/>
        </w:rPr>
        <w:t>the</w:t>
      </w:r>
      <w:r w:rsidR="2B9B40EC" w:rsidRPr="44AE1983">
        <w:rPr>
          <w:rFonts w:ascii="Arial" w:eastAsia="Arial" w:hAnsi="Arial" w:cs="Arial"/>
          <w:sz w:val="24"/>
          <w:szCs w:val="24"/>
          <w:lang w:val="en-US"/>
        </w:rPr>
        <w:t xml:space="preserve"> </w:t>
      </w:r>
      <w:r w:rsidRPr="44AE1983">
        <w:rPr>
          <w:rFonts w:ascii="Arial" w:eastAsia="Arial" w:hAnsi="Arial" w:cs="Arial"/>
          <w:sz w:val="24"/>
          <w:szCs w:val="24"/>
          <w:lang w:val="en-US"/>
        </w:rPr>
        <w:t>last</w:t>
      </w:r>
      <w:r w:rsidR="0D09BB34" w:rsidRPr="44AE1983">
        <w:rPr>
          <w:rFonts w:ascii="Arial" w:eastAsia="Arial" w:hAnsi="Arial" w:cs="Arial"/>
          <w:sz w:val="24"/>
          <w:szCs w:val="24"/>
          <w:lang w:val="en-US"/>
        </w:rPr>
        <w:t xml:space="preserve"> </w:t>
      </w:r>
      <w:r w:rsidRPr="44AE1983">
        <w:rPr>
          <w:rFonts w:ascii="Arial" w:eastAsia="Arial" w:hAnsi="Arial" w:cs="Arial"/>
          <w:sz w:val="24"/>
          <w:szCs w:val="24"/>
          <w:lang w:val="en-US"/>
        </w:rPr>
        <w:t>10</w:t>
      </w:r>
      <w:r w:rsidR="2DAF003A" w:rsidRPr="44AE1983">
        <w:rPr>
          <w:rFonts w:ascii="Arial" w:eastAsia="Arial" w:hAnsi="Arial" w:cs="Arial"/>
          <w:sz w:val="24"/>
          <w:szCs w:val="24"/>
          <w:lang w:val="en-US"/>
        </w:rPr>
        <w:t xml:space="preserve"> </w:t>
      </w:r>
      <w:r w:rsidRPr="44AE1983">
        <w:rPr>
          <w:rFonts w:ascii="Arial" w:eastAsia="Arial" w:hAnsi="Arial" w:cs="Arial"/>
          <w:sz w:val="24"/>
          <w:szCs w:val="24"/>
          <w:lang w:val="en-US"/>
        </w:rPr>
        <w:t>years</w:t>
      </w:r>
      <w:r w:rsidR="61B5A2C2" w:rsidRPr="44AE1983">
        <w:rPr>
          <w:rFonts w:ascii="Arial" w:eastAsia="Arial" w:hAnsi="Arial" w:cs="Arial"/>
          <w:sz w:val="24"/>
          <w:szCs w:val="24"/>
          <w:lang w:val="en-US"/>
        </w:rPr>
        <w:t xml:space="preserve"> </w:t>
      </w:r>
      <w:r w:rsidRPr="44AE1983">
        <w:rPr>
          <w:rFonts w:ascii="Arial" w:eastAsia="Arial" w:hAnsi="Arial" w:cs="Arial"/>
          <w:sz w:val="24"/>
          <w:szCs w:val="24"/>
          <w:lang w:val="en-US"/>
        </w:rPr>
        <w:t>in</w:t>
      </w:r>
      <w:r w:rsidR="2EC54513" w:rsidRPr="44AE1983">
        <w:rPr>
          <w:rFonts w:ascii="Arial" w:eastAsia="Arial" w:hAnsi="Arial" w:cs="Arial"/>
          <w:sz w:val="24"/>
          <w:szCs w:val="24"/>
          <w:lang w:val="en-US"/>
        </w:rPr>
        <w:t xml:space="preserve"> </w:t>
      </w:r>
      <w:r w:rsidRPr="44AE1983">
        <w:rPr>
          <w:rFonts w:ascii="Arial" w:eastAsia="Arial" w:hAnsi="Arial" w:cs="Arial"/>
          <w:sz w:val="24"/>
          <w:szCs w:val="24"/>
          <w:lang w:val="en-US"/>
        </w:rPr>
        <w:t>order</w:t>
      </w:r>
      <w:r w:rsidR="167B9A66" w:rsidRPr="44AE1983">
        <w:rPr>
          <w:rFonts w:ascii="Arial" w:eastAsia="Arial" w:hAnsi="Arial" w:cs="Arial"/>
          <w:sz w:val="24"/>
          <w:szCs w:val="24"/>
          <w:lang w:val="en-US"/>
        </w:rPr>
        <w:t xml:space="preserve"> </w:t>
      </w:r>
      <w:r w:rsidRPr="44AE1983">
        <w:rPr>
          <w:rFonts w:ascii="Arial" w:eastAsia="Arial" w:hAnsi="Arial" w:cs="Arial"/>
          <w:sz w:val="24"/>
          <w:szCs w:val="24"/>
          <w:lang w:val="en-US"/>
        </w:rPr>
        <w:t>to</w:t>
      </w:r>
      <w:r w:rsidR="6CC2271B" w:rsidRPr="44AE1983">
        <w:rPr>
          <w:rFonts w:ascii="Arial" w:eastAsia="Arial" w:hAnsi="Arial" w:cs="Arial"/>
          <w:sz w:val="24"/>
          <w:szCs w:val="24"/>
          <w:lang w:val="en-US"/>
        </w:rPr>
        <w:t xml:space="preserve"> </w:t>
      </w:r>
      <w:r w:rsidRPr="44AE1983">
        <w:rPr>
          <w:rFonts w:ascii="Arial" w:eastAsia="Arial" w:hAnsi="Arial" w:cs="Arial"/>
          <w:sz w:val="24"/>
          <w:szCs w:val="24"/>
          <w:lang w:val="en-US"/>
        </w:rPr>
        <w:t>gain</w:t>
      </w:r>
      <w:r w:rsidR="58707321" w:rsidRPr="44AE1983">
        <w:rPr>
          <w:rFonts w:ascii="Arial" w:eastAsia="Arial" w:hAnsi="Arial" w:cs="Arial"/>
          <w:sz w:val="24"/>
          <w:szCs w:val="24"/>
          <w:lang w:val="en-US"/>
        </w:rPr>
        <w:t xml:space="preserve"> </w:t>
      </w:r>
      <w:r w:rsidRPr="44AE1983">
        <w:rPr>
          <w:rFonts w:ascii="Arial" w:eastAsia="Arial" w:hAnsi="Arial" w:cs="Arial"/>
          <w:sz w:val="24"/>
          <w:szCs w:val="24"/>
          <w:lang w:val="en-US"/>
        </w:rPr>
        <w:t>the</w:t>
      </w:r>
      <w:r w:rsidR="347DC7FC" w:rsidRPr="44AE1983">
        <w:rPr>
          <w:rFonts w:ascii="Arial" w:eastAsia="Arial" w:hAnsi="Arial" w:cs="Arial"/>
          <w:sz w:val="24"/>
          <w:szCs w:val="24"/>
          <w:lang w:val="en-US"/>
        </w:rPr>
        <w:t xml:space="preserve"> </w:t>
      </w:r>
      <w:r w:rsidRPr="44AE1983">
        <w:rPr>
          <w:rFonts w:ascii="Arial" w:eastAsia="Arial" w:hAnsi="Arial" w:cs="Arial"/>
          <w:sz w:val="24"/>
          <w:szCs w:val="24"/>
          <w:lang w:val="en-US"/>
        </w:rPr>
        <w:t xml:space="preserve">most relevant studies, (4) A intervention can include any way in order to facilitate a reduction in stressors, a modification of cognitive appraisals, a reduction in negative affect and an increase in positive affect, or to facilitate effective coping behaviors (Rumbold, Fletcher and Daniels, 2012), (5) The main objective to reduce stress score levels either self-reported or cortisol, (6) Subjects must be in either university or collage (United States of America), (7) Subjects can be either male or female, (8) Must be published in English language, (9) Must be available in full text form, although this can be considered as a publication bias (Egger and Davey-Smith, 2001), it is expansive and impractical to attempt to obtain copies of research papers which would need to be paid to access and/or translated into English. </w:t>
      </w:r>
    </w:p>
    <w:p w14:paraId="705701C0" w14:textId="703609E1" w:rsidR="44AE1983" w:rsidRDefault="44AE1983" w:rsidP="44AE1983">
      <w:pPr>
        <w:spacing w:after="160" w:line="360" w:lineRule="auto"/>
        <w:rPr>
          <w:rFonts w:ascii="Arial" w:eastAsia="Arial" w:hAnsi="Arial" w:cs="Arial"/>
          <w:sz w:val="28"/>
          <w:szCs w:val="28"/>
          <w:lang w:val="en-US"/>
        </w:rPr>
      </w:pPr>
    </w:p>
    <w:p w14:paraId="75CEFD7A" w14:textId="7D45DD08" w:rsidR="74F4CD1F" w:rsidRDefault="74F4CD1F" w:rsidP="44AE1983">
      <w:pPr>
        <w:spacing w:after="160" w:line="360" w:lineRule="auto"/>
        <w:rPr>
          <w:rFonts w:ascii="Arial" w:eastAsia="Arial" w:hAnsi="Arial" w:cs="Arial"/>
          <w:sz w:val="28"/>
          <w:szCs w:val="28"/>
          <w:lang w:val="en-US"/>
        </w:rPr>
      </w:pPr>
      <w:r w:rsidRPr="44AE1983">
        <w:rPr>
          <w:rFonts w:ascii="Arial" w:eastAsia="Arial" w:hAnsi="Arial" w:cs="Arial"/>
          <w:sz w:val="28"/>
          <w:szCs w:val="28"/>
          <w:lang w:val="en-US"/>
        </w:rPr>
        <w:t>Sifting of Research papers</w:t>
      </w:r>
    </w:p>
    <w:p w14:paraId="53886AEA" w14:textId="4D658853" w:rsidR="44AE1983" w:rsidRDefault="44AE1983" w:rsidP="44AE1983">
      <w:pPr>
        <w:spacing w:after="160" w:line="360" w:lineRule="auto"/>
        <w:rPr>
          <w:rFonts w:ascii="Arial" w:eastAsia="Arial" w:hAnsi="Arial" w:cs="Arial"/>
          <w:sz w:val="28"/>
          <w:szCs w:val="28"/>
          <w:lang w:val="en-US"/>
        </w:rPr>
      </w:pPr>
    </w:p>
    <w:p w14:paraId="3B84B8F6" w14:textId="5B9FD226" w:rsidR="74F4CD1F" w:rsidRDefault="74F4CD1F" w:rsidP="44AE1983">
      <w:pPr>
        <w:spacing w:after="160" w:line="360" w:lineRule="auto"/>
        <w:rPr>
          <w:rFonts w:ascii="Arial" w:eastAsia="Arial" w:hAnsi="Arial" w:cs="Arial"/>
          <w:sz w:val="24"/>
          <w:szCs w:val="24"/>
        </w:rPr>
      </w:pPr>
      <w:r w:rsidRPr="44AE1983">
        <w:rPr>
          <w:rFonts w:ascii="Arial" w:eastAsia="Arial" w:hAnsi="Arial" w:cs="Arial"/>
          <w:sz w:val="24"/>
          <w:szCs w:val="24"/>
          <w:lang w:val="en-US"/>
        </w:rPr>
        <w:t>The research papers which were potentially found appropriate for this systematic review were first assessed by their title, abstract and if it was a full text. At each stage, if any part of the inclusion criteria was not met then the study would be excluded from the review. To elaborate each paper will go through the PRISMA guidelines which include sections on title, abstract, introduction, methods, results, discussion and funding each section including a range of features which must be met</w:t>
      </w:r>
      <w:r w:rsidR="491F2D1A" w:rsidRPr="44AE1983">
        <w:rPr>
          <w:rFonts w:ascii="Arial" w:eastAsia="Arial" w:hAnsi="Arial" w:cs="Arial"/>
          <w:sz w:val="24"/>
          <w:szCs w:val="24"/>
          <w:lang w:val="en-US"/>
        </w:rPr>
        <w:t xml:space="preserve"> (Moher </w:t>
      </w:r>
      <w:r w:rsidR="491F2D1A" w:rsidRPr="44AE1983">
        <w:rPr>
          <w:rFonts w:ascii="Arial" w:eastAsia="Arial" w:hAnsi="Arial" w:cs="Arial"/>
          <w:i/>
          <w:iCs/>
          <w:sz w:val="24"/>
          <w:szCs w:val="24"/>
          <w:lang w:val="en-US"/>
        </w:rPr>
        <w:t>et al</w:t>
      </w:r>
      <w:r w:rsidR="491F2D1A" w:rsidRPr="44AE1983">
        <w:rPr>
          <w:rFonts w:ascii="Arial" w:eastAsia="Arial" w:hAnsi="Arial" w:cs="Arial"/>
          <w:sz w:val="24"/>
          <w:szCs w:val="24"/>
          <w:lang w:val="en-US"/>
        </w:rPr>
        <w:t>., 2009)</w:t>
      </w:r>
      <w:r w:rsidRPr="44AE1983">
        <w:rPr>
          <w:rFonts w:ascii="Arial" w:eastAsia="Arial" w:hAnsi="Arial" w:cs="Arial"/>
          <w:sz w:val="24"/>
          <w:szCs w:val="24"/>
          <w:lang w:val="en-US"/>
        </w:rPr>
        <w:t xml:space="preserve">. </w:t>
      </w:r>
    </w:p>
    <w:p w14:paraId="0D51DFEB" w14:textId="6CB491DE" w:rsidR="74F4CD1F" w:rsidRDefault="74F4CD1F" w:rsidP="21C818D0">
      <w:pPr>
        <w:spacing w:after="160" w:line="360" w:lineRule="auto"/>
        <w:rPr>
          <w:rFonts w:ascii="Arial" w:eastAsia="Arial" w:hAnsi="Arial" w:cs="Arial"/>
          <w:sz w:val="24"/>
          <w:szCs w:val="24"/>
        </w:rPr>
      </w:pPr>
      <w:r w:rsidRPr="21C818D0">
        <w:rPr>
          <w:rFonts w:ascii="Arial" w:eastAsia="Arial" w:hAnsi="Arial" w:cs="Arial"/>
          <w:sz w:val="24"/>
          <w:szCs w:val="24"/>
          <w:lang w:val="en-US"/>
        </w:rPr>
        <w:t xml:space="preserve">The search yielded 16,125 potentially relevant studies, once any duplicates were removed 10,348 studies. The search then excluded 4,254 studies were not available in full-text format and a further 3,552 studies were excluded with the use of </w:t>
      </w:r>
      <w:proofErr w:type="spellStart"/>
      <w:r w:rsidRPr="21C818D0">
        <w:rPr>
          <w:rFonts w:ascii="Arial" w:eastAsia="Arial" w:hAnsi="Arial" w:cs="Arial"/>
          <w:sz w:val="24"/>
          <w:szCs w:val="24"/>
          <w:lang w:val="en-US"/>
        </w:rPr>
        <w:t>Booglan</w:t>
      </w:r>
      <w:proofErr w:type="spellEnd"/>
      <w:r w:rsidRPr="21C818D0">
        <w:rPr>
          <w:rFonts w:ascii="Arial" w:eastAsia="Arial" w:hAnsi="Arial" w:cs="Arial"/>
          <w:sz w:val="24"/>
          <w:szCs w:val="24"/>
          <w:lang w:val="en-US"/>
        </w:rPr>
        <w:t xml:space="preserve"> exclusion factors which included “children”, “Physician”, “Burnout”, “General Population”, “Elderly”, “Prisoners”. The full-text articles assessed for eligibility included 2,542. The second screening excluded any studies due to the intervention being used included a pharmacological approach, which looked at the reduction in stress as a </w:t>
      </w:r>
      <w:r w:rsidRPr="21C818D0">
        <w:rPr>
          <w:rFonts w:ascii="Arial" w:eastAsia="Arial" w:hAnsi="Arial" w:cs="Arial"/>
          <w:sz w:val="24"/>
          <w:szCs w:val="24"/>
          <w:lang w:val="en-US"/>
        </w:rPr>
        <w:lastRenderedPageBreak/>
        <w:t>secondary objective, not peer-reviewed, not published in the English language or had an irrelevant study design. After the second screening was performed there was a total of 127 potentially relevant studies. The systematic review will include 6 studies. This process is displayed in figure 1 PRISMA flow chart</w:t>
      </w:r>
      <w:r w:rsidR="410394FF" w:rsidRPr="21C818D0">
        <w:rPr>
          <w:rFonts w:ascii="Arial" w:eastAsia="Arial" w:hAnsi="Arial" w:cs="Arial"/>
          <w:sz w:val="24"/>
          <w:szCs w:val="24"/>
          <w:lang w:val="en-US"/>
        </w:rPr>
        <w:t xml:space="preserve"> (Moher </w:t>
      </w:r>
      <w:r w:rsidR="410394FF" w:rsidRPr="21C818D0">
        <w:rPr>
          <w:rFonts w:ascii="Arial" w:eastAsia="Arial" w:hAnsi="Arial" w:cs="Arial"/>
          <w:i/>
          <w:iCs/>
          <w:sz w:val="24"/>
          <w:szCs w:val="24"/>
          <w:lang w:val="en-US"/>
        </w:rPr>
        <w:t>et al</w:t>
      </w:r>
      <w:r w:rsidR="410394FF" w:rsidRPr="21C818D0">
        <w:rPr>
          <w:rFonts w:ascii="Arial" w:eastAsia="Arial" w:hAnsi="Arial" w:cs="Arial"/>
          <w:sz w:val="24"/>
          <w:szCs w:val="24"/>
          <w:lang w:val="en-US"/>
        </w:rPr>
        <w:t>., 2009)</w:t>
      </w:r>
      <w:r w:rsidRPr="21C818D0">
        <w:rPr>
          <w:rFonts w:ascii="Arial" w:eastAsia="Arial" w:hAnsi="Arial" w:cs="Arial"/>
          <w:sz w:val="24"/>
          <w:szCs w:val="24"/>
          <w:lang w:val="en-US"/>
        </w:rPr>
        <w:t>.</w:t>
      </w:r>
    </w:p>
    <w:p w14:paraId="30BB1E7A" w14:textId="3C10C27D" w:rsidR="21C818D0" w:rsidRDefault="6ADD8578" w:rsidP="44AE1983">
      <w:pPr>
        <w:spacing w:after="160" w:line="360" w:lineRule="auto"/>
        <w:rPr>
          <w:rFonts w:ascii="Arial" w:eastAsia="Arial" w:hAnsi="Arial" w:cs="Arial"/>
          <w:sz w:val="24"/>
          <w:szCs w:val="24"/>
          <w:lang w:val="en-US"/>
        </w:rPr>
      </w:pPr>
      <w:r>
        <w:rPr>
          <w:noProof/>
        </w:rPr>
        <w:drawing>
          <wp:inline distT="0" distB="0" distL="0" distR="0" wp14:anchorId="14A29B1B" wp14:editId="0F7569D5">
            <wp:extent cx="3276600" cy="4723484"/>
            <wp:effectExtent l="0" t="0" r="0" b="0"/>
            <wp:docPr id="1906344064" name="Picture 1906344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344064"/>
                    <pic:cNvPicPr/>
                  </pic:nvPicPr>
                  <pic:blipFill>
                    <a:blip r:embed="rId15">
                      <a:extLst>
                        <a:ext uri="{28A0092B-C50C-407E-A947-70E740481C1C}">
                          <a14:useLocalDpi xmlns:a14="http://schemas.microsoft.com/office/drawing/2010/main" val="0"/>
                        </a:ext>
                      </a:extLst>
                    </a:blip>
                    <a:stretch>
                      <a:fillRect/>
                    </a:stretch>
                  </pic:blipFill>
                  <pic:spPr>
                    <a:xfrm>
                      <a:off x="0" y="0"/>
                      <a:ext cx="3276600" cy="4723484"/>
                    </a:xfrm>
                    <a:prstGeom prst="rect">
                      <a:avLst/>
                    </a:prstGeom>
                  </pic:spPr>
                </pic:pic>
              </a:graphicData>
            </a:graphic>
          </wp:inline>
        </w:drawing>
      </w:r>
    </w:p>
    <w:p w14:paraId="112A2FB4" w14:textId="176599E3" w:rsidR="5CD17E76" w:rsidRDefault="5CD17E76" w:rsidP="44AE1983">
      <w:pPr>
        <w:spacing w:after="160" w:line="360" w:lineRule="auto"/>
        <w:rPr>
          <w:rFonts w:ascii="Arial" w:eastAsia="Arial" w:hAnsi="Arial" w:cs="Arial"/>
          <w:sz w:val="24"/>
          <w:szCs w:val="24"/>
          <w:lang w:val="en-US"/>
        </w:rPr>
      </w:pPr>
      <w:r w:rsidRPr="44AE1983">
        <w:rPr>
          <w:rFonts w:ascii="Arial" w:eastAsia="Arial" w:hAnsi="Arial" w:cs="Arial"/>
          <w:sz w:val="24"/>
          <w:szCs w:val="24"/>
          <w:lang w:val="en-US"/>
        </w:rPr>
        <w:t xml:space="preserve">Figure 1. A PRISMA diagram </w:t>
      </w:r>
      <w:r w:rsidR="42EFAACE" w:rsidRPr="44AE1983">
        <w:rPr>
          <w:rFonts w:ascii="Arial" w:eastAsia="Arial" w:hAnsi="Arial" w:cs="Arial"/>
          <w:sz w:val="24"/>
          <w:szCs w:val="24"/>
          <w:lang w:val="en-US"/>
        </w:rPr>
        <w:t xml:space="preserve">was used </w:t>
      </w:r>
      <w:r w:rsidR="0BA456CD" w:rsidRPr="44AE1983">
        <w:rPr>
          <w:rFonts w:ascii="Arial" w:eastAsia="Arial" w:hAnsi="Arial" w:cs="Arial"/>
          <w:sz w:val="24"/>
          <w:szCs w:val="24"/>
          <w:lang w:val="en-US"/>
        </w:rPr>
        <w:t>during</w:t>
      </w:r>
      <w:r w:rsidR="42EFAACE" w:rsidRPr="44AE1983">
        <w:rPr>
          <w:rFonts w:ascii="Arial" w:eastAsia="Arial" w:hAnsi="Arial" w:cs="Arial"/>
          <w:sz w:val="24"/>
          <w:szCs w:val="24"/>
          <w:lang w:val="en-US"/>
        </w:rPr>
        <w:t xml:space="preserve"> the review process and demo</w:t>
      </w:r>
      <w:r w:rsidR="13BFEEE8" w:rsidRPr="44AE1983">
        <w:rPr>
          <w:rFonts w:ascii="Arial" w:eastAsia="Arial" w:hAnsi="Arial" w:cs="Arial"/>
          <w:sz w:val="24"/>
          <w:szCs w:val="24"/>
          <w:lang w:val="en-US"/>
        </w:rPr>
        <w:t>nstrates</w:t>
      </w:r>
      <w:r w:rsidR="6FFC7F6B" w:rsidRPr="44AE1983">
        <w:rPr>
          <w:rFonts w:ascii="Arial" w:eastAsia="Arial" w:hAnsi="Arial" w:cs="Arial"/>
          <w:sz w:val="24"/>
          <w:szCs w:val="24"/>
          <w:lang w:val="en-US"/>
        </w:rPr>
        <w:t xml:space="preserve"> the steps taken to select the </w:t>
      </w:r>
      <w:r w:rsidR="502BA040" w:rsidRPr="44AE1983">
        <w:rPr>
          <w:rFonts w:ascii="Arial" w:eastAsia="Arial" w:hAnsi="Arial" w:cs="Arial"/>
          <w:sz w:val="24"/>
          <w:szCs w:val="24"/>
          <w:lang w:val="en-US"/>
        </w:rPr>
        <w:t xml:space="preserve">studies (Moher </w:t>
      </w:r>
      <w:r w:rsidR="502BA040" w:rsidRPr="44AE1983">
        <w:rPr>
          <w:rFonts w:ascii="Arial" w:eastAsia="Arial" w:hAnsi="Arial" w:cs="Arial"/>
          <w:i/>
          <w:iCs/>
          <w:sz w:val="24"/>
          <w:szCs w:val="24"/>
          <w:lang w:val="en-US"/>
        </w:rPr>
        <w:t>et al</w:t>
      </w:r>
      <w:r w:rsidR="502BA040" w:rsidRPr="44AE1983">
        <w:rPr>
          <w:rFonts w:ascii="Arial" w:eastAsia="Arial" w:hAnsi="Arial" w:cs="Arial"/>
          <w:sz w:val="24"/>
          <w:szCs w:val="24"/>
          <w:lang w:val="en-US"/>
        </w:rPr>
        <w:t>., 2009).</w:t>
      </w:r>
    </w:p>
    <w:p w14:paraId="1F142649" w14:textId="614C9EA1" w:rsidR="44AE1983" w:rsidRDefault="44AE1983" w:rsidP="44AE1983">
      <w:pPr>
        <w:spacing w:after="160" w:line="360" w:lineRule="auto"/>
        <w:rPr>
          <w:rFonts w:ascii="Arial" w:eastAsia="Arial" w:hAnsi="Arial" w:cs="Arial"/>
          <w:sz w:val="28"/>
          <w:szCs w:val="28"/>
          <w:lang w:val="en-US"/>
        </w:rPr>
      </w:pPr>
    </w:p>
    <w:p w14:paraId="289F660F" w14:textId="65BB4DF8" w:rsidR="74F4CD1F" w:rsidRDefault="74F4CD1F" w:rsidP="44AE1983">
      <w:pPr>
        <w:spacing w:after="160" w:line="360" w:lineRule="auto"/>
        <w:rPr>
          <w:rFonts w:ascii="Arial" w:eastAsia="Arial" w:hAnsi="Arial" w:cs="Arial"/>
          <w:sz w:val="28"/>
          <w:szCs w:val="28"/>
        </w:rPr>
      </w:pPr>
      <w:r w:rsidRPr="44AE1983">
        <w:rPr>
          <w:rFonts w:ascii="Arial" w:eastAsia="Arial" w:hAnsi="Arial" w:cs="Arial"/>
          <w:sz w:val="28"/>
          <w:szCs w:val="28"/>
          <w:lang w:val="en-US"/>
        </w:rPr>
        <w:t>Assessment of Study quality</w:t>
      </w:r>
    </w:p>
    <w:p w14:paraId="30DE711A" w14:textId="6A3A0E21" w:rsidR="44AE1983" w:rsidRDefault="44AE1983" w:rsidP="44AE1983">
      <w:pPr>
        <w:spacing w:after="160" w:line="360" w:lineRule="auto"/>
        <w:rPr>
          <w:rFonts w:ascii="Arial" w:eastAsia="Arial" w:hAnsi="Arial" w:cs="Arial"/>
          <w:sz w:val="28"/>
          <w:szCs w:val="28"/>
          <w:lang w:val="en-US"/>
        </w:rPr>
      </w:pPr>
    </w:p>
    <w:p w14:paraId="597CF886" w14:textId="490DFB72" w:rsidR="74F4CD1F" w:rsidRDefault="74F4CD1F" w:rsidP="44AE1983">
      <w:pPr>
        <w:spacing w:after="160" w:line="360" w:lineRule="auto"/>
        <w:rPr>
          <w:rFonts w:ascii="Arial" w:eastAsia="Arial" w:hAnsi="Arial" w:cs="Arial"/>
          <w:sz w:val="24"/>
          <w:szCs w:val="24"/>
        </w:rPr>
      </w:pPr>
      <w:r w:rsidRPr="44AE1983">
        <w:rPr>
          <w:rFonts w:ascii="Arial" w:eastAsia="Arial" w:hAnsi="Arial" w:cs="Arial"/>
          <w:sz w:val="24"/>
          <w:szCs w:val="24"/>
          <w:lang w:val="en-US"/>
        </w:rPr>
        <w:t xml:space="preserve">The selected studies identified in the PRISMA flow diagram are then individually reviewed by the author of this review through the use of the </w:t>
      </w:r>
      <w:proofErr w:type="spellStart"/>
      <w:r w:rsidRPr="44AE1983">
        <w:rPr>
          <w:rFonts w:ascii="Arial" w:eastAsia="Arial" w:hAnsi="Arial" w:cs="Arial"/>
          <w:sz w:val="24"/>
          <w:szCs w:val="24"/>
          <w:lang w:val="en-US"/>
        </w:rPr>
        <w:t>PEDro</w:t>
      </w:r>
      <w:proofErr w:type="spellEnd"/>
      <w:r w:rsidRPr="44AE1983">
        <w:rPr>
          <w:rFonts w:ascii="Arial" w:eastAsia="Arial" w:hAnsi="Arial" w:cs="Arial"/>
          <w:sz w:val="24"/>
          <w:szCs w:val="24"/>
          <w:lang w:val="en-US"/>
        </w:rPr>
        <w:t xml:space="preserve"> scale (Physiotherapy Evidence Database) and the Cochrane Risk of Bias Tool (</w:t>
      </w:r>
      <w:proofErr w:type="spellStart"/>
      <w:r w:rsidRPr="44AE1983">
        <w:rPr>
          <w:rFonts w:ascii="Arial" w:eastAsia="Arial" w:hAnsi="Arial" w:cs="Arial"/>
          <w:sz w:val="24"/>
          <w:szCs w:val="24"/>
          <w:lang w:val="en-US"/>
        </w:rPr>
        <w:t>RoB</w:t>
      </w:r>
      <w:proofErr w:type="spellEnd"/>
      <w:r w:rsidRPr="44AE1983">
        <w:rPr>
          <w:rFonts w:ascii="Arial" w:eastAsia="Arial" w:hAnsi="Arial" w:cs="Arial"/>
          <w:sz w:val="24"/>
          <w:szCs w:val="24"/>
          <w:lang w:val="en-US"/>
        </w:rPr>
        <w:t xml:space="preserve"> 2.0)</w:t>
      </w:r>
      <w:r w:rsidR="57315ED5" w:rsidRPr="44AE1983">
        <w:rPr>
          <w:rFonts w:ascii="Arial" w:eastAsia="Arial" w:hAnsi="Arial" w:cs="Arial"/>
          <w:sz w:val="24"/>
          <w:szCs w:val="24"/>
          <w:lang w:val="en-US"/>
        </w:rPr>
        <w:t xml:space="preserve"> (</w:t>
      </w:r>
      <w:proofErr w:type="spellStart"/>
      <w:r w:rsidR="4F08C1BA" w:rsidRPr="44AE1983">
        <w:rPr>
          <w:rFonts w:ascii="Arial" w:eastAsia="Arial" w:hAnsi="Arial" w:cs="Arial"/>
          <w:sz w:val="24"/>
          <w:szCs w:val="24"/>
          <w:lang w:val="en-US"/>
        </w:rPr>
        <w:t>Verhagen</w:t>
      </w:r>
      <w:proofErr w:type="spellEnd"/>
      <w:r w:rsidR="4F08C1BA" w:rsidRPr="44AE1983">
        <w:rPr>
          <w:rFonts w:ascii="Arial" w:eastAsia="Arial" w:hAnsi="Arial" w:cs="Arial"/>
          <w:sz w:val="24"/>
          <w:szCs w:val="24"/>
          <w:lang w:val="en-US"/>
        </w:rPr>
        <w:t xml:space="preserve"> </w:t>
      </w:r>
      <w:r w:rsidR="4F08C1BA" w:rsidRPr="44AE1983">
        <w:rPr>
          <w:rFonts w:ascii="Arial" w:eastAsia="Arial" w:hAnsi="Arial" w:cs="Arial"/>
          <w:i/>
          <w:iCs/>
          <w:sz w:val="24"/>
          <w:szCs w:val="24"/>
          <w:lang w:val="en-US"/>
        </w:rPr>
        <w:t>et al</w:t>
      </w:r>
      <w:r w:rsidR="4F08C1BA" w:rsidRPr="44AE1983">
        <w:rPr>
          <w:rFonts w:ascii="Arial" w:eastAsia="Arial" w:hAnsi="Arial" w:cs="Arial"/>
          <w:sz w:val="24"/>
          <w:szCs w:val="24"/>
          <w:lang w:val="en-US"/>
        </w:rPr>
        <w:t xml:space="preserve">., 1998; </w:t>
      </w:r>
      <w:r w:rsidR="57315ED5" w:rsidRPr="44AE1983">
        <w:rPr>
          <w:rFonts w:ascii="Arial" w:eastAsia="Arial" w:hAnsi="Arial" w:cs="Arial"/>
          <w:sz w:val="24"/>
          <w:szCs w:val="24"/>
          <w:lang w:val="en-US"/>
        </w:rPr>
        <w:t xml:space="preserve">Moher </w:t>
      </w:r>
      <w:r w:rsidR="57315ED5" w:rsidRPr="44AE1983">
        <w:rPr>
          <w:rFonts w:ascii="Arial" w:eastAsia="Arial" w:hAnsi="Arial" w:cs="Arial"/>
          <w:i/>
          <w:iCs/>
          <w:sz w:val="24"/>
          <w:szCs w:val="24"/>
          <w:lang w:val="en-US"/>
        </w:rPr>
        <w:t>et al</w:t>
      </w:r>
      <w:r w:rsidR="57315ED5" w:rsidRPr="44AE1983">
        <w:rPr>
          <w:rFonts w:ascii="Arial" w:eastAsia="Arial" w:hAnsi="Arial" w:cs="Arial"/>
          <w:sz w:val="24"/>
          <w:szCs w:val="24"/>
          <w:lang w:val="en-US"/>
        </w:rPr>
        <w:t>., 2009</w:t>
      </w:r>
      <w:r w:rsidR="33F857D1" w:rsidRPr="44AE1983">
        <w:rPr>
          <w:rFonts w:ascii="Arial" w:eastAsia="Arial" w:hAnsi="Arial" w:cs="Arial"/>
          <w:sz w:val="24"/>
          <w:szCs w:val="24"/>
          <w:lang w:val="en-US"/>
        </w:rPr>
        <w:t xml:space="preserve">; Higgins </w:t>
      </w:r>
      <w:r w:rsidR="33F857D1" w:rsidRPr="44AE1983">
        <w:rPr>
          <w:rFonts w:ascii="Arial" w:eastAsia="Arial" w:hAnsi="Arial" w:cs="Arial"/>
          <w:i/>
          <w:iCs/>
          <w:sz w:val="24"/>
          <w:szCs w:val="24"/>
          <w:lang w:val="en-US"/>
        </w:rPr>
        <w:t>et al.</w:t>
      </w:r>
      <w:r w:rsidR="33F857D1" w:rsidRPr="44AE1983">
        <w:rPr>
          <w:rFonts w:ascii="Arial" w:eastAsia="Arial" w:hAnsi="Arial" w:cs="Arial"/>
          <w:sz w:val="24"/>
          <w:szCs w:val="24"/>
          <w:lang w:val="en-US"/>
        </w:rPr>
        <w:t>, 2011</w:t>
      </w:r>
      <w:r w:rsidR="57315ED5" w:rsidRPr="44AE1983">
        <w:rPr>
          <w:rFonts w:ascii="Arial" w:eastAsia="Arial" w:hAnsi="Arial" w:cs="Arial"/>
          <w:sz w:val="24"/>
          <w:szCs w:val="24"/>
          <w:lang w:val="en-US"/>
        </w:rPr>
        <w:t>)</w:t>
      </w:r>
      <w:r w:rsidRPr="44AE1983">
        <w:rPr>
          <w:rFonts w:ascii="Arial" w:eastAsia="Arial" w:hAnsi="Arial" w:cs="Arial"/>
          <w:sz w:val="24"/>
          <w:szCs w:val="24"/>
          <w:lang w:val="en-US"/>
        </w:rPr>
        <w:t xml:space="preserve">. The </w:t>
      </w:r>
      <w:proofErr w:type="spellStart"/>
      <w:r w:rsidRPr="44AE1983">
        <w:rPr>
          <w:rFonts w:ascii="Arial" w:eastAsia="Arial" w:hAnsi="Arial" w:cs="Arial"/>
          <w:sz w:val="24"/>
          <w:szCs w:val="24"/>
          <w:lang w:val="en-US"/>
        </w:rPr>
        <w:t>PEDro</w:t>
      </w:r>
      <w:proofErr w:type="spellEnd"/>
      <w:r w:rsidRPr="44AE1983">
        <w:rPr>
          <w:rFonts w:ascii="Arial" w:eastAsia="Arial" w:hAnsi="Arial" w:cs="Arial"/>
          <w:sz w:val="24"/>
          <w:szCs w:val="24"/>
          <w:lang w:val="en-US"/>
        </w:rPr>
        <w:t xml:space="preserve"> scale is an 11-point scale which is used to work out the quality of each </w:t>
      </w:r>
      <w:r w:rsidRPr="44AE1983">
        <w:rPr>
          <w:rFonts w:ascii="Arial" w:eastAsia="Arial" w:hAnsi="Arial" w:cs="Arial"/>
          <w:sz w:val="24"/>
          <w:szCs w:val="24"/>
          <w:lang w:val="en-US"/>
        </w:rPr>
        <w:lastRenderedPageBreak/>
        <w:t>study</w:t>
      </w:r>
      <w:r w:rsidR="78C4E208" w:rsidRPr="44AE1983">
        <w:rPr>
          <w:rFonts w:ascii="Arial" w:eastAsia="Arial" w:hAnsi="Arial" w:cs="Arial"/>
          <w:sz w:val="24"/>
          <w:szCs w:val="24"/>
          <w:lang w:val="en-US"/>
        </w:rPr>
        <w:t xml:space="preserve"> (</w:t>
      </w:r>
      <w:proofErr w:type="spellStart"/>
      <w:r w:rsidR="78C4E208" w:rsidRPr="44AE1983">
        <w:rPr>
          <w:rFonts w:ascii="Arial" w:eastAsia="Arial" w:hAnsi="Arial" w:cs="Arial"/>
          <w:sz w:val="24"/>
          <w:szCs w:val="24"/>
          <w:lang w:val="en-US"/>
        </w:rPr>
        <w:t>Verhagen</w:t>
      </w:r>
      <w:proofErr w:type="spellEnd"/>
      <w:r w:rsidR="78C4E208" w:rsidRPr="44AE1983">
        <w:rPr>
          <w:rFonts w:ascii="Arial" w:eastAsia="Arial" w:hAnsi="Arial" w:cs="Arial"/>
          <w:sz w:val="24"/>
          <w:szCs w:val="24"/>
          <w:lang w:val="en-US"/>
        </w:rPr>
        <w:t xml:space="preserve"> </w:t>
      </w:r>
      <w:r w:rsidR="78C4E208" w:rsidRPr="44AE1983">
        <w:rPr>
          <w:rFonts w:ascii="Arial" w:eastAsia="Arial" w:hAnsi="Arial" w:cs="Arial"/>
          <w:i/>
          <w:iCs/>
          <w:sz w:val="24"/>
          <w:szCs w:val="24"/>
          <w:lang w:val="en-US"/>
        </w:rPr>
        <w:t>et al</w:t>
      </w:r>
      <w:r w:rsidR="78C4E208" w:rsidRPr="44AE1983">
        <w:rPr>
          <w:rFonts w:ascii="Arial" w:eastAsia="Arial" w:hAnsi="Arial" w:cs="Arial"/>
          <w:sz w:val="24"/>
          <w:szCs w:val="24"/>
          <w:lang w:val="en-US"/>
        </w:rPr>
        <w:t>., 1998)</w:t>
      </w:r>
      <w:r w:rsidRPr="44AE1983">
        <w:rPr>
          <w:rFonts w:ascii="Arial" w:eastAsia="Arial" w:hAnsi="Arial" w:cs="Arial"/>
          <w:sz w:val="24"/>
          <w:szCs w:val="24"/>
          <w:lang w:val="en-US"/>
        </w:rPr>
        <w:t>. Each study is assessed against 11 set questions which include: Eligibility criteria were specified, subjects were randomly allocated to groups, Allocation was concealed, The groups were similar at baseline regarding the most important prognostic indicators, There was blinding of all subjects, There was blinding of all therapists who administered the therapy, There was blinding of all assessors who measured at least one key outcome, Measures of at least one key outcome were obtained from more than 85% of the subjects initially allocated to groups, All subjects for whom outcome measures were available received the treatment or control condition was allocated or, where this was not the case, data for at least one key outcome was analysed by ‘intention to treat’, The results of between-group statistical comparisons are reported for at least one key outcome, The study provides both point measures and measures of variability for that least one key outcome</w:t>
      </w:r>
      <w:r w:rsidR="6CE05E8F" w:rsidRPr="44AE1983">
        <w:rPr>
          <w:rFonts w:ascii="Arial" w:eastAsia="Arial" w:hAnsi="Arial" w:cs="Arial"/>
          <w:sz w:val="24"/>
          <w:szCs w:val="24"/>
          <w:lang w:val="en-US"/>
        </w:rPr>
        <w:t xml:space="preserve"> (</w:t>
      </w:r>
      <w:proofErr w:type="spellStart"/>
      <w:r w:rsidR="6CE05E8F" w:rsidRPr="44AE1983">
        <w:rPr>
          <w:rFonts w:ascii="Arial" w:eastAsia="Arial" w:hAnsi="Arial" w:cs="Arial"/>
          <w:sz w:val="24"/>
          <w:szCs w:val="24"/>
          <w:lang w:val="en-US"/>
        </w:rPr>
        <w:t>Verhagen</w:t>
      </w:r>
      <w:proofErr w:type="spellEnd"/>
      <w:r w:rsidR="6CE05E8F" w:rsidRPr="44AE1983">
        <w:rPr>
          <w:rFonts w:ascii="Arial" w:eastAsia="Arial" w:hAnsi="Arial" w:cs="Arial"/>
          <w:sz w:val="24"/>
          <w:szCs w:val="24"/>
          <w:lang w:val="en-US"/>
        </w:rPr>
        <w:t xml:space="preserve"> </w:t>
      </w:r>
      <w:r w:rsidR="6CE05E8F" w:rsidRPr="44AE1983">
        <w:rPr>
          <w:rFonts w:ascii="Arial" w:eastAsia="Arial" w:hAnsi="Arial" w:cs="Arial"/>
          <w:i/>
          <w:iCs/>
          <w:sz w:val="24"/>
          <w:szCs w:val="24"/>
          <w:lang w:val="en-US"/>
        </w:rPr>
        <w:t>et al</w:t>
      </w:r>
      <w:r w:rsidR="6CE05E8F" w:rsidRPr="44AE1983">
        <w:rPr>
          <w:rFonts w:ascii="Arial" w:eastAsia="Arial" w:hAnsi="Arial" w:cs="Arial"/>
          <w:sz w:val="24"/>
          <w:szCs w:val="24"/>
          <w:lang w:val="en-US"/>
        </w:rPr>
        <w:t>., 1998)</w:t>
      </w:r>
      <w:r w:rsidRPr="44AE1983">
        <w:rPr>
          <w:rFonts w:ascii="Arial" w:eastAsia="Arial" w:hAnsi="Arial" w:cs="Arial"/>
          <w:sz w:val="24"/>
          <w:szCs w:val="24"/>
          <w:lang w:val="en-US"/>
        </w:rPr>
        <w:t xml:space="preserve">. Each question is scored YES present or described in significant detail or NO absent or </w:t>
      </w:r>
      <w:proofErr w:type="gramStart"/>
      <w:r w:rsidR="798E2679" w:rsidRPr="44AE1983">
        <w:rPr>
          <w:rFonts w:ascii="Arial" w:eastAsia="Arial" w:hAnsi="Arial" w:cs="Arial"/>
          <w:sz w:val="24"/>
          <w:szCs w:val="24"/>
          <w:lang w:val="en-US"/>
        </w:rPr>
        <w:t>poorly described,</w:t>
      </w:r>
      <w:proofErr w:type="gramEnd"/>
      <w:r w:rsidRPr="44AE1983">
        <w:rPr>
          <w:rFonts w:ascii="Arial" w:eastAsia="Arial" w:hAnsi="Arial" w:cs="Arial"/>
          <w:sz w:val="24"/>
          <w:szCs w:val="24"/>
          <w:lang w:val="en-US"/>
        </w:rPr>
        <w:t xml:space="preserve"> studies with an overall score of 3 or less are considered as poor quality, studies scoring 4-5 are considered to hold a fair weight of quality and 6-10 are considered to have high-quality weighing</w:t>
      </w:r>
      <w:r w:rsidR="43AF5896" w:rsidRPr="44AE1983">
        <w:rPr>
          <w:rFonts w:ascii="Arial" w:eastAsia="Arial" w:hAnsi="Arial" w:cs="Arial"/>
          <w:sz w:val="24"/>
          <w:szCs w:val="24"/>
          <w:lang w:val="en-US"/>
        </w:rPr>
        <w:t xml:space="preserve"> (</w:t>
      </w:r>
      <w:proofErr w:type="spellStart"/>
      <w:r w:rsidR="43AF5896" w:rsidRPr="44AE1983">
        <w:rPr>
          <w:rFonts w:ascii="Arial" w:eastAsia="Arial" w:hAnsi="Arial" w:cs="Arial"/>
          <w:sz w:val="24"/>
          <w:szCs w:val="24"/>
          <w:lang w:val="en-US"/>
        </w:rPr>
        <w:t>Verhagen</w:t>
      </w:r>
      <w:proofErr w:type="spellEnd"/>
      <w:r w:rsidR="43AF5896" w:rsidRPr="44AE1983">
        <w:rPr>
          <w:rFonts w:ascii="Arial" w:eastAsia="Arial" w:hAnsi="Arial" w:cs="Arial"/>
          <w:sz w:val="24"/>
          <w:szCs w:val="24"/>
          <w:lang w:val="en-US"/>
        </w:rPr>
        <w:t xml:space="preserve"> </w:t>
      </w:r>
      <w:r w:rsidR="43AF5896" w:rsidRPr="44AE1983">
        <w:rPr>
          <w:rFonts w:ascii="Arial" w:eastAsia="Arial" w:hAnsi="Arial" w:cs="Arial"/>
          <w:i/>
          <w:iCs/>
          <w:sz w:val="24"/>
          <w:szCs w:val="24"/>
          <w:lang w:val="en-US"/>
        </w:rPr>
        <w:t>et al</w:t>
      </w:r>
      <w:r w:rsidR="43AF5896" w:rsidRPr="44AE1983">
        <w:rPr>
          <w:rFonts w:ascii="Arial" w:eastAsia="Arial" w:hAnsi="Arial" w:cs="Arial"/>
          <w:sz w:val="24"/>
          <w:szCs w:val="24"/>
          <w:lang w:val="en-US"/>
        </w:rPr>
        <w:t>., 1998)</w:t>
      </w:r>
      <w:r w:rsidRPr="44AE1983">
        <w:rPr>
          <w:rFonts w:ascii="Arial" w:eastAsia="Arial" w:hAnsi="Arial" w:cs="Arial"/>
          <w:sz w:val="24"/>
          <w:szCs w:val="24"/>
          <w:lang w:val="en-US"/>
        </w:rPr>
        <w:t>. Table</w:t>
      </w:r>
      <w:r w:rsidR="4C692BEA" w:rsidRPr="44AE1983">
        <w:rPr>
          <w:rFonts w:ascii="Arial" w:eastAsia="Arial" w:hAnsi="Arial" w:cs="Arial"/>
          <w:sz w:val="24"/>
          <w:szCs w:val="24"/>
          <w:lang w:val="en-US"/>
        </w:rPr>
        <w:t xml:space="preserve"> 1</w:t>
      </w:r>
      <w:r w:rsidRPr="44AE1983">
        <w:rPr>
          <w:rFonts w:ascii="Arial" w:eastAsia="Arial" w:hAnsi="Arial" w:cs="Arial"/>
          <w:sz w:val="24"/>
          <w:szCs w:val="24"/>
          <w:lang w:val="en-US"/>
        </w:rPr>
        <w:t xml:space="preserve"> displays the </w:t>
      </w:r>
      <w:proofErr w:type="spellStart"/>
      <w:r w:rsidRPr="44AE1983">
        <w:rPr>
          <w:rFonts w:ascii="Arial" w:eastAsia="Arial" w:hAnsi="Arial" w:cs="Arial"/>
          <w:sz w:val="24"/>
          <w:szCs w:val="24"/>
          <w:lang w:val="en-US"/>
        </w:rPr>
        <w:t>PEDro</w:t>
      </w:r>
      <w:proofErr w:type="spellEnd"/>
      <w:r w:rsidRPr="44AE1983">
        <w:rPr>
          <w:rFonts w:ascii="Arial" w:eastAsia="Arial" w:hAnsi="Arial" w:cs="Arial"/>
          <w:sz w:val="24"/>
          <w:szCs w:val="24"/>
          <w:lang w:val="en-US"/>
        </w:rPr>
        <w:t xml:space="preserve"> scale analyses results</w:t>
      </w:r>
      <w:r w:rsidR="19F6A192" w:rsidRPr="44AE1983">
        <w:rPr>
          <w:rFonts w:ascii="Arial" w:eastAsia="Arial" w:hAnsi="Arial" w:cs="Arial"/>
          <w:sz w:val="24"/>
          <w:szCs w:val="24"/>
          <w:lang w:val="en-US"/>
        </w:rPr>
        <w:t xml:space="preserve"> (</w:t>
      </w:r>
      <w:proofErr w:type="spellStart"/>
      <w:r w:rsidR="19F6A192" w:rsidRPr="44AE1983">
        <w:rPr>
          <w:rFonts w:ascii="Arial" w:eastAsia="Arial" w:hAnsi="Arial" w:cs="Arial"/>
          <w:sz w:val="24"/>
          <w:szCs w:val="24"/>
          <w:lang w:val="en-US"/>
        </w:rPr>
        <w:t>Verhagen</w:t>
      </w:r>
      <w:proofErr w:type="spellEnd"/>
      <w:r w:rsidR="19F6A192" w:rsidRPr="44AE1983">
        <w:rPr>
          <w:rFonts w:ascii="Arial" w:eastAsia="Arial" w:hAnsi="Arial" w:cs="Arial"/>
          <w:sz w:val="24"/>
          <w:szCs w:val="24"/>
          <w:lang w:val="en-US"/>
        </w:rPr>
        <w:t xml:space="preserve"> </w:t>
      </w:r>
      <w:r w:rsidR="19F6A192" w:rsidRPr="44AE1983">
        <w:rPr>
          <w:rFonts w:ascii="Arial" w:eastAsia="Arial" w:hAnsi="Arial" w:cs="Arial"/>
          <w:i/>
          <w:iCs/>
          <w:sz w:val="24"/>
          <w:szCs w:val="24"/>
          <w:lang w:val="en-US"/>
        </w:rPr>
        <w:t>et al</w:t>
      </w:r>
      <w:r w:rsidR="19F6A192" w:rsidRPr="44AE1983">
        <w:rPr>
          <w:rFonts w:ascii="Arial" w:eastAsia="Arial" w:hAnsi="Arial" w:cs="Arial"/>
          <w:sz w:val="24"/>
          <w:szCs w:val="24"/>
          <w:lang w:val="en-US"/>
        </w:rPr>
        <w:t>., 1998)</w:t>
      </w:r>
      <w:r w:rsidRPr="44AE1983">
        <w:rPr>
          <w:rFonts w:ascii="Arial" w:eastAsia="Arial" w:hAnsi="Arial" w:cs="Arial"/>
          <w:sz w:val="24"/>
          <w:szCs w:val="24"/>
          <w:lang w:val="en-US"/>
        </w:rPr>
        <w:t>.</w:t>
      </w:r>
    </w:p>
    <w:p w14:paraId="724A3C83" w14:textId="264A0A85" w:rsidR="5CBB9072" w:rsidRDefault="5CBB9072" w:rsidP="44AE1983">
      <w:pPr>
        <w:spacing w:after="160" w:line="360" w:lineRule="auto"/>
        <w:rPr>
          <w:rFonts w:ascii="Arial" w:eastAsia="Arial" w:hAnsi="Arial" w:cs="Arial"/>
          <w:sz w:val="24"/>
          <w:szCs w:val="24"/>
          <w:lang w:val="en-US"/>
        </w:rPr>
      </w:pPr>
      <w:r w:rsidRPr="44AE1983">
        <w:rPr>
          <w:rFonts w:ascii="Arial" w:eastAsia="Arial" w:hAnsi="Arial" w:cs="Arial"/>
          <w:sz w:val="24"/>
          <w:szCs w:val="24"/>
          <w:lang w:val="en-US"/>
        </w:rPr>
        <w:t xml:space="preserve">Table 1. Displays the quality </w:t>
      </w:r>
      <w:r w:rsidR="5D3FC294" w:rsidRPr="44AE1983">
        <w:rPr>
          <w:rFonts w:ascii="Arial" w:eastAsia="Arial" w:hAnsi="Arial" w:cs="Arial"/>
          <w:sz w:val="24"/>
          <w:szCs w:val="24"/>
          <w:lang w:val="en-US"/>
        </w:rPr>
        <w:t xml:space="preserve">of each paper </w:t>
      </w:r>
      <w:r w:rsidR="78F6DDC9" w:rsidRPr="44AE1983">
        <w:rPr>
          <w:rFonts w:ascii="Arial" w:eastAsia="Arial" w:hAnsi="Arial" w:cs="Arial"/>
          <w:sz w:val="24"/>
          <w:szCs w:val="24"/>
          <w:lang w:val="en-US"/>
        </w:rPr>
        <w:t>analysed</w:t>
      </w:r>
      <w:r w:rsidR="5D3FC294" w:rsidRPr="44AE1983">
        <w:rPr>
          <w:rFonts w:ascii="Arial" w:eastAsia="Arial" w:hAnsi="Arial" w:cs="Arial"/>
          <w:sz w:val="24"/>
          <w:szCs w:val="24"/>
          <w:lang w:val="en-US"/>
        </w:rPr>
        <w:t xml:space="preserve"> in the study </w:t>
      </w:r>
      <w:r w:rsidR="08DE8FCB" w:rsidRPr="44AE1983">
        <w:rPr>
          <w:rFonts w:ascii="Arial" w:eastAsia="Arial" w:hAnsi="Arial" w:cs="Arial"/>
          <w:sz w:val="24"/>
          <w:szCs w:val="24"/>
          <w:lang w:val="en-US"/>
        </w:rPr>
        <w:t>assessed</w:t>
      </w:r>
      <w:r w:rsidR="093516BC" w:rsidRPr="44AE1983">
        <w:rPr>
          <w:rFonts w:ascii="Arial" w:eastAsia="Arial" w:hAnsi="Arial" w:cs="Arial"/>
          <w:sz w:val="24"/>
          <w:szCs w:val="24"/>
          <w:lang w:val="en-US"/>
        </w:rPr>
        <w:t xml:space="preserve"> using</w:t>
      </w:r>
      <w:r w:rsidRPr="44AE1983">
        <w:rPr>
          <w:rFonts w:ascii="Arial" w:eastAsia="Arial" w:hAnsi="Arial" w:cs="Arial"/>
          <w:sz w:val="24"/>
          <w:szCs w:val="24"/>
          <w:lang w:val="en-US"/>
        </w:rPr>
        <w:t xml:space="preserve"> the</w:t>
      </w:r>
      <w:r w:rsidR="459AE7AF" w:rsidRPr="44AE1983">
        <w:rPr>
          <w:rFonts w:ascii="Arial" w:eastAsia="Arial" w:hAnsi="Arial" w:cs="Arial"/>
          <w:sz w:val="24"/>
          <w:szCs w:val="24"/>
          <w:lang w:val="en-US"/>
        </w:rPr>
        <w:t xml:space="preserve"> </w:t>
      </w:r>
      <w:proofErr w:type="spellStart"/>
      <w:r w:rsidR="459AE7AF" w:rsidRPr="44AE1983">
        <w:rPr>
          <w:rFonts w:ascii="Arial" w:eastAsia="Arial" w:hAnsi="Arial" w:cs="Arial"/>
          <w:sz w:val="24"/>
          <w:szCs w:val="24"/>
          <w:lang w:val="en-US"/>
        </w:rPr>
        <w:t>PEDro</w:t>
      </w:r>
      <w:proofErr w:type="spellEnd"/>
      <w:r w:rsidR="459AE7AF" w:rsidRPr="44AE1983">
        <w:rPr>
          <w:rFonts w:ascii="Arial" w:eastAsia="Arial" w:hAnsi="Arial" w:cs="Arial"/>
          <w:sz w:val="24"/>
          <w:szCs w:val="24"/>
          <w:lang w:val="en-US"/>
        </w:rPr>
        <w:t xml:space="preserve"> scale (</w:t>
      </w:r>
      <w:proofErr w:type="spellStart"/>
      <w:r w:rsidR="459AE7AF" w:rsidRPr="44AE1983">
        <w:rPr>
          <w:rFonts w:ascii="Arial" w:eastAsia="Arial" w:hAnsi="Arial" w:cs="Arial"/>
          <w:sz w:val="24"/>
          <w:szCs w:val="24"/>
          <w:lang w:val="en-US"/>
        </w:rPr>
        <w:t>Verhagen</w:t>
      </w:r>
      <w:proofErr w:type="spellEnd"/>
      <w:r w:rsidR="459AE7AF" w:rsidRPr="44AE1983">
        <w:rPr>
          <w:rFonts w:ascii="Arial" w:eastAsia="Arial" w:hAnsi="Arial" w:cs="Arial"/>
          <w:sz w:val="24"/>
          <w:szCs w:val="24"/>
          <w:lang w:val="en-US"/>
        </w:rPr>
        <w:t xml:space="preserve"> </w:t>
      </w:r>
      <w:r w:rsidR="459AE7AF" w:rsidRPr="44AE1983">
        <w:rPr>
          <w:rFonts w:ascii="Arial" w:eastAsia="Arial" w:hAnsi="Arial" w:cs="Arial"/>
          <w:i/>
          <w:iCs/>
          <w:sz w:val="24"/>
          <w:szCs w:val="24"/>
          <w:lang w:val="en-US"/>
        </w:rPr>
        <w:t>et al</w:t>
      </w:r>
      <w:r w:rsidR="459AE7AF" w:rsidRPr="44AE1983">
        <w:rPr>
          <w:rFonts w:ascii="Arial" w:eastAsia="Arial" w:hAnsi="Arial" w:cs="Arial"/>
          <w:sz w:val="24"/>
          <w:szCs w:val="24"/>
          <w:lang w:val="en-US"/>
        </w:rPr>
        <w:t xml:space="preserve">., 1998). </w:t>
      </w:r>
      <w:r w:rsidRPr="44AE1983">
        <w:rPr>
          <w:rFonts w:ascii="Arial" w:eastAsia="Arial" w:hAnsi="Arial" w:cs="Arial"/>
          <w:sz w:val="24"/>
          <w:szCs w:val="24"/>
          <w:lang w:val="en-US"/>
        </w:rPr>
        <w:t xml:space="preserve"> </w:t>
      </w:r>
    </w:p>
    <w:tbl>
      <w:tblPr>
        <w:tblStyle w:val="PlainTable2"/>
        <w:tblW w:w="0" w:type="auto"/>
        <w:tblLayout w:type="fixed"/>
        <w:tblLook w:val="06A0" w:firstRow="1" w:lastRow="0" w:firstColumn="1" w:lastColumn="0" w:noHBand="1" w:noVBand="1"/>
      </w:tblPr>
      <w:tblGrid>
        <w:gridCol w:w="2610"/>
        <w:gridCol w:w="1050"/>
        <w:gridCol w:w="1305"/>
        <w:gridCol w:w="1410"/>
        <w:gridCol w:w="1665"/>
        <w:gridCol w:w="945"/>
        <w:gridCol w:w="1568"/>
      </w:tblGrid>
      <w:tr w:rsidR="44AE1983" w14:paraId="595439F1" w14:textId="77777777" w:rsidTr="44AE19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0" w:type="dxa"/>
          </w:tcPr>
          <w:p w14:paraId="11449C2C" w14:textId="17633140" w:rsidR="44AE1983" w:rsidRDefault="44AE1983" w:rsidP="44AE1983">
            <w:pPr>
              <w:spacing w:line="259" w:lineRule="auto"/>
              <w:rPr>
                <w:b w:val="0"/>
                <w:bCs w:val="0"/>
                <w:color w:val="000000" w:themeColor="text1"/>
                <w:sz w:val="24"/>
                <w:szCs w:val="24"/>
              </w:rPr>
            </w:pPr>
          </w:p>
        </w:tc>
        <w:tc>
          <w:tcPr>
            <w:tcW w:w="1050" w:type="dxa"/>
          </w:tcPr>
          <w:p w14:paraId="47BC835F" w14:textId="57B573C6" w:rsidR="44AE1983" w:rsidRDefault="44AE1983" w:rsidP="44AE1983">
            <w:pPr>
              <w:spacing w:line="259"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44AE1983">
              <w:rPr>
                <w:b w:val="0"/>
                <w:bCs w:val="0"/>
                <w:color w:val="000000" w:themeColor="text1"/>
                <w:sz w:val="24"/>
                <w:szCs w:val="24"/>
                <w:lang w:val="en-US"/>
              </w:rPr>
              <w:t>Lynch et al., (2011)</w:t>
            </w:r>
          </w:p>
        </w:tc>
        <w:tc>
          <w:tcPr>
            <w:tcW w:w="1305" w:type="dxa"/>
          </w:tcPr>
          <w:p w14:paraId="5E01E17F" w14:textId="2B0A6E48" w:rsidR="44AE1983" w:rsidRDefault="44AE1983" w:rsidP="44AE1983">
            <w:pPr>
              <w:spacing w:line="259"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44AE1983">
              <w:rPr>
                <w:b w:val="0"/>
                <w:bCs w:val="0"/>
                <w:color w:val="000000" w:themeColor="text1"/>
                <w:sz w:val="24"/>
                <w:szCs w:val="24"/>
                <w:lang w:val="en-US"/>
              </w:rPr>
              <w:t>Gallego et al., (2016)</w:t>
            </w:r>
          </w:p>
        </w:tc>
        <w:tc>
          <w:tcPr>
            <w:tcW w:w="1410" w:type="dxa"/>
          </w:tcPr>
          <w:p w14:paraId="1AED4F67" w14:textId="23178FBB" w:rsidR="44AE1983" w:rsidRDefault="44AE1983" w:rsidP="44AE1983">
            <w:pPr>
              <w:spacing w:line="259"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44AE1983">
              <w:rPr>
                <w:b w:val="0"/>
                <w:bCs w:val="0"/>
                <w:color w:val="000000" w:themeColor="text1"/>
                <w:sz w:val="24"/>
                <w:szCs w:val="24"/>
                <w:lang w:val="en-US"/>
              </w:rPr>
              <w:t xml:space="preserve">Cozzolino </w:t>
            </w:r>
            <w:proofErr w:type="gramStart"/>
            <w:r w:rsidRPr="44AE1983">
              <w:rPr>
                <w:b w:val="0"/>
                <w:bCs w:val="0"/>
                <w:color w:val="000000" w:themeColor="text1"/>
                <w:sz w:val="24"/>
                <w:szCs w:val="24"/>
                <w:lang w:val="en-US"/>
              </w:rPr>
              <w:t>et al.</w:t>
            </w:r>
            <w:r w:rsidR="183446FF" w:rsidRPr="44AE1983">
              <w:rPr>
                <w:b w:val="0"/>
                <w:bCs w:val="0"/>
                <w:color w:val="000000" w:themeColor="text1"/>
                <w:sz w:val="24"/>
                <w:szCs w:val="24"/>
                <w:lang w:val="en-US"/>
              </w:rPr>
              <w:t>,</w:t>
            </w:r>
            <w:r w:rsidRPr="44AE1983">
              <w:rPr>
                <w:b w:val="0"/>
                <w:bCs w:val="0"/>
                <w:color w:val="000000" w:themeColor="text1"/>
                <w:sz w:val="24"/>
                <w:szCs w:val="24"/>
                <w:lang w:val="en-US"/>
              </w:rPr>
              <w:t>(</w:t>
            </w:r>
            <w:proofErr w:type="gramEnd"/>
            <w:r w:rsidRPr="44AE1983">
              <w:rPr>
                <w:b w:val="0"/>
                <w:bCs w:val="0"/>
                <w:color w:val="000000" w:themeColor="text1"/>
                <w:sz w:val="24"/>
                <w:szCs w:val="24"/>
                <w:lang w:val="en-US"/>
              </w:rPr>
              <w:t>2020)</w:t>
            </w:r>
          </w:p>
        </w:tc>
        <w:tc>
          <w:tcPr>
            <w:tcW w:w="1665" w:type="dxa"/>
          </w:tcPr>
          <w:p w14:paraId="42527DE9" w14:textId="72039920" w:rsidR="44AE1983" w:rsidRDefault="44AE1983" w:rsidP="44AE1983">
            <w:pPr>
              <w:spacing w:line="259"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roofErr w:type="spellStart"/>
            <w:r w:rsidRPr="44AE1983">
              <w:rPr>
                <w:b w:val="0"/>
                <w:bCs w:val="0"/>
                <w:color w:val="000000" w:themeColor="text1"/>
                <w:sz w:val="24"/>
                <w:szCs w:val="24"/>
                <w:lang w:val="en-US"/>
              </w:rPr>
              <w:t>Mohammadian</w:t>
            </w:r>
            <w:proofErr w:type="spellEnd"/>
            <w:r w:rsidRPr="44AE1983">
              <w:rPr>
                <w:b w:val="0"/>
                <w:bCs w:val="0"/>
                <w:color w:val="000000" w:themeColor="text1"/>
                <w:sz w:val="24"/>
                <w:szCs w:val="24"/>
                <w:lang w:val="en-US"/>
              </w:rPr>
              <w:t xml:space="preserve"> et al., (2011)</w:t>
            </w:r>
          </w:p>
        </w:tc>
        <w:tc>
          <w:tcPr>
            <w:tcW w:w="945" w:type="dxa"/>
          </w:tcPr>
          <w:p w14:paraId="698DF3C0" w14:textId="1D9D5452" w:rsidR="44AE1983" w:rsidRDefault="44AE1983" w:rsidP="44AE1983">
            <w:pPr>
              <w:spacing w:line="259"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roofErr w:type="spellStart"/>
            <w:r w:rsidRPr="44AE1983">
              <w:rPr>
                <w:b w:val="0"/>
                <w:bCs w:val="0"/>
                <w:color w:val="000000" w:themeColor="text1"/>
                <w:sz w:val="24"/>
                <w:szCs w:val="24"/>
                <w:lang w:val="en-US"/>
              </w:rPr>
              <w:t>Binfet</w:t>
            </w:r>
            <w:proofErr w:type="spellEnd"/>
            <w:r w:rsidR="00A38599" w:rsidRPr="44AE1983">
              <w:rPr>
                <w:b w:val="0"/>
                <w:bCs w:val="0"/>
                <w:color w:val="000000" w:themeColor="text1"/>
                <w:sz w:val="24"/>
                <w:szCs w:val="24"/>
                <w:lang w:val="en-US"/>
              </w:rPr>
              <w:t xml:space="preserve">, </w:t>
            </w:r>
            <w:r w:rsidRPr="44AE1983">
              <w:rPr>
                <w:b w:val="0"/>
                <w:bCs w:val="0"/>
                <w:color w:val="000000" w:themeColor="text1"/>
                <w:sz w:val="24"/>
                <w:szCs w:val="24"/>
                <w:lang w:val="en-US"/>
              </w:rPr>
              <w:t>(2017)</w:t>
            </w:r>
          </w:p>
        </w:tc>
        <w:tc>
          <w:tcPr>
            <w:tcW w:w="1568" w:type="dxa"/>
          </w:tcPr>
          <w:p w14:paraId="6AE6D25C" w14:textId="4F8874E6" w:rsidR="44AE1983" w:rsidRDefault="44AE1983" w:rsidP="44AE1983">
            <w:pPr>
              <w:spacing w:line="259"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roofErr w:type="spellStart"/>
            <w:r w:rsidRPr="44AE1983">
              <w:rPr>
                <w:b w:val="0"/>
                <w:bCs w:val="0"/>
                <w:color w:val="000000" w:themeColor="text1"/>
                <w:sz w:val="24"/>
                <w:szCs w:val="24"/>
                <w:lang w:val="en-US"/>
              </w:rPr>
              <w:t>Aboalshamat</w:t>
            </w:r>
            <w:proofErr w:type="spellEnd"/>
            <w:r w:rsidRPr="44AE1983">
              <w:rPr>
                <w:b w:val="0"/>
                <w:bCs w:val="0"/>
                <w:color w:val="000000" w:themeColor="text1"/>
                <w:sz w:val="24"/>
                <w:szCs w:val="24"/>
                <w:lang w:val="en-US"/>
              </w:rPr>
              <w:t xml:space="preserve"> et al., (2015)</w:t>
            </w:r>
          </w:p>
        </w:tc>
      </w:tr>
      <w:tr w:rsidR="44AE1983" w14:paraId="5FA6EBE1" w14:textId="77777777" w:rsidTr="44AE1983">
        <w:tc>
          <w:tcPr>
            <w:cnfStyle w:val="001000000000" w:firstRow="0" w:lastRow="0" w:firstColumn="1" w:lastColumn="0" w:oddVBand="0" w:evenVBand="0" w:oddHBand="0" w:evenHBand="0" w:firstRowFirstColumn="0" w:firstRowLastColumn="0" w:lastRowFirstColumn="0" w:lastRowLastColumn="0"/>
            <w:tcW w:w="2610" w:type="dxa"/>
          </w:tcPr>
          <w:p w14:paraId="7C2F3A4D" w14:textId="6BBB4465" w:rsidR="44AE1983" w:rsidRDefault="44AE1983" w:rsidP="44AE1983">
            <w:pPr>
              <w:spacing w:line="259" w:lineRule="auto"/>
              <w:rPr>
                <w:b w:val="0"/>
                <w:bCs w:val="0"/>
                <w:color w:val="000000" w:themeColor="text1"/>
                <w:sz w:val="24"/>
                <w:szCs w:val="24"/>
              </w:rPr>
            </w:pPr>
            <w:r w:rsidRPr="44AE1983">
              <w:rPr>
                <w:b w:val="0"/>
                <w:bCs w:val="0"/>
                <w:color w:val="000000" w:themeColor="text1"/>
                <w:sz w:val="24"/>
                <w:szCs w:val="24"/>
              </w:rPr>
              <w:t>Eligibility criteria were specified</w:t>
            </w:r>
            <w:r w:rsidR="0A281188" w:rsidRPr="44AE1983">
              <w:rPr>
                <w:b w:val="0"/>
                <w:bCs w:val="0"/>
                <w:color w:val="000000" w:themeColor="text1"/>
                <w:sz w:val="24"/>
                <w:szCs w:val="24"/>
              </w:rPr>
              <w:t>.</w:t>
            </w:r>
          </w:p>
        </w:tc>
        <w:tc>
          <w:tcPr>
            <w:tcW w:w="1050" w:type="dxa"/>
          </w:tcPr>
          <w:p w14:paraId="2BC8D97C" w14:textId="54C1D615"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305" w:type="dxa"/>
          </w:tcPr>
          <w:p w14:paraId="6B1DB69B" w14:textId="6D991D32"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NO</w:t>
            </w:r>
          </w:p>
          <w:p w14:paraId="41B5CBBD" w14:textId="2089E88B"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tcW w:w="1410" w:type="dxa"/>
          </w:tcPr>
          <w:p w14:paraId="3437E26E" w14:textId="0949C3A1"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665" w:type="dxa"/>
          </w:tcPr>
          <w:p w14:paraId="187C3E1B" w14:textId="35FE56E1"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945" w:type="dxa"/>
          </w:tcPr>
          <w:p w14:paraId="390959F5" w14:textId="6E8DF9FF"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568" w:type="dxa"/>
          </w:tcPr>
          <w:p w14:paraId="04F3669C" w14:textId="26A17108"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r>
      <w:tr w:rsidR="44AE1983" w14:paraId="25835A47" w14:textId="77777777" w:rsidTr="44AE1983">
        <w:tc>
          <w:tcPr>
            <w:cnfStyle w:val="001000000000" w:firstRow="0" w:lastRow="0" w:firstColumn="1" w:lastColumn="0" w:oddVBand="0" w:evenVBand="0" w:oddHBand="0" w:evenHBand="0" w:firstRowFirstColumn="0" w:firstRowLastColumn="0" w:lastRowFirstColumn="0" w:lastRowLastColumn="0"/>
            <w:tcW w:w="2610" w:type="dxa"/>
          </w:tcPr>
          <w:p w14:paraId="5A65F669" w14:textId="6E2518BD" w:rsidR="44AE1983" w:rsidRDefault="44AE1983" w:rsidP="44AE1983">
            <w:pPr>
              <w:spacing w:line="259" w:lineRule="auto"/>
              <w:rPr>
                <w:b w:val="0"/>
                <w:bCs w:val="0"/>
                <w:color w:val="000000" w:themeColor="text1"/>
                <w:sz w:val="24"/>
                <w:szCs w:val="24"/>
              </w:rPr>
            </w:pPr>
            <w:r w:rsidRPr="44AE1983">
              <w:rPr>
                <w:b w:val="0"/>
                <w:bCs w:val="0"/>
                <w:color w:val="000000" w:themeColor="text1"/>
                <w:sz w:val="24"/>
                <w:szCs w:val="24"/>
              </w:rPr>
              <w:t>Subjects were randomly allocated to groups (in a crossover study, subjects were randomly allocated an order in which treatments were received)</w:t>
            </w:r>
            <w:r w:rsidR="1287F167" w:rsidRPr="44AE1983">
              <w:rPr>
                <w:b w:val="0"/>
                <w:bCs w:val="0"/>
                <w:color w:val="000000" w:themeColor="text1"/>
                <w:sz w:val="24"/>
                <w:szCs w:val="24"/>
              </w:rPr>
              <w:t>.</w:t>
            </w:r>
          </w:p>
        </w:tc>
        <w:tc>
          <w:tcPr>
            <w:tcW w:w="1050" w:type="dxa"/>
          </w:tcPr>
          <w:p w14:paraId="737C582F" w14:textId="138E24B5"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NO</w:t>
            </w:r>
          </w:p>
        </w:tc>
        <w:tc>
          <w:tcPr>
            <w:tcW w:w="1305" w:type="dxa"/>
          </w:tcPr>
          <w:p w14:paraId="39A767E4" w14:textId="70A96AD4"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410" w:type="dxa"/>
          </w:tcPr>
          <w:p w14:paraId="762C5FA6" w14:textId="4121A608"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665" w:type="dxa"/>
          </w:tcPr>
          <w:p w14:paraId="2A8F09F3" w14:textId="18EE2F4D"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945" w:type="dxa"/>
          </w:tcPr>
          <w:p w14:paraId="6E9EC679" w14:textId="247B84C4"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568" w:type="dxa"/>
          </w:tcPr>
          <w:p w14:paraId="2A442D07" w14:textId="2C0F2358"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r>
      <w:tr w:rsidR="44AE1983" w14:paraId="7929C506" w14:textId="77777777" w:rsidTr="44AE1983">
        <w:tc>
          <w:tcPr>
            <w:cnfStyle w:val="001000000000" w:firstRow="0" w:lastRow="0" w:firstColumn="1" w:lastColumn="0" w:oddVBand="0" w:evenVBand="0" w:oddHBand="0" w:evenHBand="0" w:firstRowFirstColumn="0" w:firstRowLastColumn="0" w:lastRowFirstColumn="0" w:lastRowLastColumn="0"/>
            <w:tcW w:w="2610" w:type="dxa"/>
          </w:tcPr>
          <w:p w14:paraId="4B27DAE0" w14:textId="637B3DE0" w:rsidR="44AE1983" w:rsidRDefault="44AE1983" w:rsidP="44AE1983">
            <w:pPr>
              <w:spacing w:line="259" w:lineRule="auto"/>
              <w:rPr>
                <w:b w:val="0"/>
                <w:bCs w:val="0"/>
                <w:color w:val="000000" w:themeColor="text1"/>
                <w:sz w:val="24"/>
                <w:szCs w:val="24"/>
              </w:rPr>
            </w:pPr>
            <w:r w:rsidRPr="44AE1983">
              <w:rPr>
                <w:b w:val="0"/>
                <w:bCs w:val="0"/>
                <w:color w:val="000000" w:themeColor="text1"/>
                <w:sz w:val="24"/>
                <w:szCs w:val="24"/>
              </w:rPr>
              <w:t>Allocation was concealed</w:t>
            </w:r>
          </w:p>
        </w:tc>
        <w:tc>
          <w:tcPr>
            <w:tcW w:w="1050" w:type="dxa"/>
          </w:tcPr>
          <w:p w14:paraId="291D2BD1" w14:textId="1BC45E81"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305" w:type="dxa"/>
          </w:tcPr>
          <w:p w14:paraId="4DCC9200" w14:textId="7DBDD29E"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410" w:type="dxa"/>
          </w:tcPr>
          <w:p w14:paraId="60753D9D" w14:textId="49596C1C"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665" w:type="dxa"/>
          </w:tcPr>
          <w:p w14:paraId="2ADE43ED" w14:textId="5EE17930"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945" w:type="dxa"/>
          </w:tcPr>
          <w:p w14:paraId="54F7AEEF" w14:textId="18E111DE"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568" w:type="dxa"/>
          </w:tcPr>
          <w:p w14:paraId="77A09EAB" w14:textId="4261FF57"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r>
      <w:tr w:rsidR="44AE1983" w14:paraId="354EE9D4" w14:textId="77777777" w:rsidTr="44AE1983">
        <w:tc>
          <w:tcPr>
            <w:cnfStyle w:val="001000000000" w:firstRow="0" w:lastRow="0" w:firstColumn="1" w:lastColumn="0" w:oddVBand="0" w:evenVBand="0" w:oddHBand="0" w:evenHBand="0" w:firstRowFirstColumn="0" w:firstRowLastColumn="0" w:lastRowFirstColumn="0" w:lastRowLastColumn="0"/>
            <w:tcW w:w="2610" w:type="dxa"/>
          </w:tcPr>
          <w:p w14:paraId="0F5E357B" w14:textId="61C1CFC6" w:rsidR="44AE1983" w:rsidRDefault="44AE1983" w:rsidP="44AE1983">
            <w:pPr>
              <w:spacing w:line="259" w:lineRule="auto"/>
              <w:rPr>
                <w:b w:val="0"/>
                <w:bCs w:val="0"/>
                <w:color w:val="000000" w:themeColor="text1"/>
                <w:sz w:val="24"/>
                <w:szCs w:val="24"/>
              </w:rPr>
            </w:pPr>
            <w:r w:rsidRPr="44AE1983">
              <w:rPr>
                <w:b w:val="0"/>
                <w:bCs w:val="0"/>
                <w:color w:val="000000" w:themeColor="text1"/>
                <w:sz w:val="24"/>
                <w:szCs w:val="24"/>
              </w:rPr>
              <w:t>The groups were similar at baseline regarding the most important prognostic indicators</w:t>
            </w:r>
            <w:r w:rsidR="09DBEFB7" w:rsidRPr="44AE1983">
              <w:rPr>
                <w:b w:val="0"/>
                <w:bCs w:val="0"/>
                <w:color w:val="000000" w:themeColor="text1"/>
                <w:sz w:val="24"/>
                <w:szCs w:val="24"/>
              </w:rPr>
              <w:t>.</w:t>
            </w:r>
          </w:p>
        </w:tc>
        <w:tc>
          <w:tcPr>
            <w:tcW w:w="1050" w:type="dxa"/>
          </w:tcPr>
          <w:p w14:paraId="64E668B3" w14:textId="59DA70D0"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305" w:type="dxa"/>
          </w:tcPr>
          <w:p w14:paraId="0DCA0892" w14:textId="2D2C9398"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410" w:type="dxa"/>
          </w:tcPr>
          <w:p w14:paraId="7A7A9B9B" w14:textId="534FE555"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665" w:type="dxa"/>
          </w:tcPr>
          <w:p w14:paraId="44DEC7DB" w14:textId="137D719D"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945" w:type="dxa"/>
          </w:tcPr>
          <w:p w14:paraId="5FD09028" w14:textId="54B0DF8E"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568" w:type="dxa"/>
          </w:tcPr>
          <w:p w14:paraId="435B1475" w14:textId="58FA38AD"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r>
      <w:tr w:rsidR="44AE1983" w14:paraId="756F5C72" w14:textId="77777777" w:rsidTr="44AE1983">
        <w:tc>
          <w:tcPr>
            <w:cnfStyle w:val="001000000000" w:firstRow="0" w:lastRow="0" w:firstColumn="1" w:lastColumn="0" w:oddVBand="0" w:evenVBand="0" w:oddHBand="0" w:evenHBand="0" w:firstRowFirstColumn="0" w:firstRowLastColumn="0" w:lastRowFirstColumn="0" w:lastRowLastColumn="0"/>
            <w:tcW w:w="2610" w:type="dxa"/>
          </w:tcPr>
          <w:p w14:paraId="4EF5E6AE" w14:textId="2AC09B20" w:rsidR="44AE1983" w:rsidRDefault="44AE1983" w:rsidP="44AE1983">
            <w:pPr>
              <w:spacing w:line="259" w:lineRule="auto"/>
              <w:rPr>
                <w:b w:val="0"/>
                <w:bCs w:val="0"/>
                <w:color w:val="000000" w:themeColor="text1"/>
                <w:sz w:val="24"/>
                <w:szCs w:val="24"/>
              </w:rPr>
            </w:pPr>
            <w:r w:rsidRPr="44AE1983">
              <w:rPr>
                <w:b w:val="0"/>
                <w:bCs w:val="0"/>
                <w:color w:val="000000" w:themeColor="text1"/>
                <w:sz w:val="24"/>
                <w:szCs w:val="24"/>
              </w:rPr>
              <w:t>There was blinding of all subjects</w:t>
            </w:r>
            <w:r w:rsidR="5C01EFCA" w:rsidRPr="44AE1983">
              <w:rPr>
                <w:b w:val="0"/>
                <w:bCs w:val="0"/>
                <w:color w:val="000000" w:themeColor="text1"/>
                <w:sz w:val="24"/>
                <w:szCs w:val="24"/>
              </w:rPr>
              <w:t>.</w:t>
            </w:r>
          </w:p>
        </w:tc>
        <w:tc>
          <w:tcPr>
            <w:tcW w:w="1050" w:type="dxa"/>
          </w:tcPr>
          <w:p w14:paraId="267391C2" w14:textId="135B2F2F"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NO</w:t>
            </w:r>
          </w:p>
        </w:tc>
        <w:tc>
          <w:tcPr>
            <w:tcW w:w="1305" w:type="dxa"/>
          </w:tcPr>
          <w:p w14:paraId="059979F3" w14:textId="3A4C8269"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NO</w:t>
            </w:r>
          </w:p>
        </w:tc>
        <w:tc>
          <w:tcPr>
            <w:tcW w:w="1410" w:type="dxa"/>
          </w:tcPr>
          <w:p w14:paraId="30D878EA" w14:textId="7482B516"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NO</w:t>
            </w:r>
          </w:p>
        </w:tc>
        <w:tc>
          <w:tcPr>
            <w:tcW w:w="1665" w:type="dxa"/>
          </w:tcPr>
          <w:p w14:paraId="7DB9DFAA" w14:textId="0D52B436"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NO</w:t>
            </w:r>
          </w:p>
        </w:tc>
        <w:tc>
          <w:tcPr>
            <w:tcW w:w="945" w:type="dxa"/>
          </w:tcPr>
          <w:p w14:paraId="3CF0001A" w14:textId="3CF06140"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NO</w:t>
            </w:r>
          </w:p>
        </w:tc>
        <w:tc>
          <w:tcPr>
            <w:tcW w:w="1568" w:type="dxa"/>
          </w:tcPr>
          <w:p w14:paraId="297CAC76" w14:textId="47EC5FBC"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NO</w:t>
            </w:r>
          </w:p>
        </w:tc>
      </w:tr>
      <w:tr w:rsidR="44AE1983" w14:paraId="789C7B71" w14:textId="77777777" w:rsidTr="44AE1983">
        <w:tc>
          <w:tcPr>
            <w:cnfStyle w:val="001000000000" w:firstRow="0" w:lastRow="0" w:firstColumn="1" w:lastColumn="0" w:oddVBand="0" w:evenVBand="0" w:oddHBand="0" w:evenHBand="0" w:firstRowFirstColumn="0" w:firstRowLastColumn="0" w:lastRowFirstColumn="0" w:lastRowLastColumn="0"/>
            <w:tcW w:w="2610" w:type="dxa"/>
          </w:tcPr>
          <w:p w14:paraId="04D5C9FC" w14:textId="14172919" w:rsidR="44AE1983" w:rsidRDefault="44AE1983" w:rsidP="44AE1983">
            <w:pPr>
              <w:spacing w:line="259" w:lineRule="auto"/>
              <w:rPr>
                <w:b w:val="0"/>
                <w:bCs w:val="0"/>
                <w:color w:val="000000" w:themeColor="text1"/>
                <w:sz w:val="24"/>
                <w:szCs w:val="24"/>
              </w:rPr>
            </w:pPr>
            <w:r w:rsidRPr="44AE1983">
              <w:rPr>
                <w:b w:val="0"/>
                <w:bCs w:val="0"/>
                <w:color w:val="000000" w:themeColor="text1"/>
                <w:sz w:val="24"/>
                <w:szCs w:val="24"/>
              </w:rPr>
              <w:lastRenderedPageBreak/>
              <w:t>There was blinding of all therapists who administered the therapy</w:t>
            </w:r>
            <w:r w:rsidR="214E1CE1" w:rsidRPr="44AE1983">
              <w:rPr>
                <w:b w:val="0"/>
                <w:bCs w:val="0"/>
                <w:color w:val="000000" w:themeColor="text1"/>
                <w:sz w:val="24"/>
                <w:szCs w:val="24"/>
              </w:rPr>
              <w:t>.</w:t>
            </w:r>
          </w:p>
        </w:tc>
        <w:tc>
          <w:tcPr>
            <w:tcW w:w="1050" w:type="dxa"/>
          </w:tcPr>
          <w:p w14:paraId="36F8F2FE" w14:textId="5581E4DD"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NO</w:t>
            </w:r>
          </w:p>
        </w:tc>
        <w:tc>
          <w:tcPr>
            <w:tcW w:w="1305" w:type="dxa"/>
          </w:tcPr>
          <w:p w14:paraId="2C0A0EED" w14:textId="448B6650"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NO</w:t>
            </w:r>
          </w:p>
        </w:tc>
        <w:tc>
          <w:tcPr>
            <w:tcW w:w="1410" w:type="dxa"/>
          </w:tcPr>
          <w:p w14:paraId="46CB4187" w14:textId="51DD3EC7"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NO</w:t>
            </w:r>
          </w:p>
        </w:tc>
        <w:tc>
          <w:tcPr>
            <w:tcW w:w="1665" w:type="dxa"/>
          </w:tcPr>
          <w:p w14:paraId="48DEA045" w14:textId="5F93D806"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NO</w:t>
            </w:r>
          </w:p>
        </w:tc>
        <w:tc>
          <w:tcPr>
            <w:tcW w:w="945" w:type="dxa"/>
          </w:tcPr>
          <w:p w14:paraId="3CCB30F6" w14:textId="62F77C73"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NO</w:t>
            </w:r>
          </w:p>
        </w:tc>
        <w:tc>
          <w:tcPr>
            <w:tcW w:w="1568" w:type="dxa"/>
          </w:tcPr>
          <w:p w14:paraId="62E4FDE0" w14:textId="7B7998B1"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NO</w:t>
            </w:r>
          </w:p>
        </w:tc>
      </w:tr>
      <w:tr w:rsidR="44AE1983" w14:paraId="710B0FFA" w14:textId="77777777" w:rsidTr="44AE1983">
        <w:tc>
          <w:tcPr>
            <w:cnfStyle w:val="001000000000" w:firstRow="0" w:lastRow="0" w:firstColumn="1" w:lastColumn="0" w:oddVBand="0" w:evenVBand="0" w:oddHBand="0" w:evenHBand="0" w:firstRowFirstColumn="0" w:firstRowLastColumn="0" w:lastRowFirstColumn="0" w:lastRowLastColumn="0"/>
            <w:tcW w:w="2610" w:type="dxa"/>
          </w:tcPr>
          <w:p w14:paraId="213F82D3" w14:textId="3CFCA142" w:rsidR="44AE1983" w:rsidRDefault="44AE1983" w:rsidP="44AE1983">
            <w:pPr>
              <w:spacing w:line="259" w:lineRule="auto"/>
              <w:rPr>
                <w:b w:val="0"/>
                <w:bCs w:val="0"/>
                <w:color w:val="000000" w:themeColor="text1"/>
                <w:sz w:val="24"/>
                <w:szCs w:val="24"/>
              </w:rPr>
            </w:pPr>
            <w:r w:rsidRPr="44AE1983">
              <w:rPr>
                <w:b w:val="0"/>
                <w:bCs w:val="0"/>
                <w:color w:val="000000" w:themeColor="text1"/>
                <w:sz w:val="24"/>
                <w:szCs w:val="24"/>
              </w:rPr>
              <w:t>There was blinding of all assessors who measured at least one key outcome</w:t>
            </w:r>
            <w:r w:rsidR="3E0248A3" w:rsidRPr="44AE1983">
              <w:rPr>
                <w:b w:val="0"/>
                <w:bCs w:val="0"/>
                <w:color w:val="000000" w:themeColor="text1"/>
                <w:sz w:val="24"/>
                <w:szCs w:val="24"/>
              </w:rPr>
              <w:t>.</w:t>
            </w:r>
          </w:p>
        </w:tc>
        <w:tc>
          <w:tcPr>
            <w:tcW w:w="1050" w:type="dxa"/>
          </w:tcPr>
          <w:p w14:paraId="3CAD27E7" w14:textId="56833C89"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NO</w:t>
            </w:r>
          </w:p>
        </w:tc>
        <w:tc>
          <w:tcPr>
            <w:tcW w:w="1305" w:type="dxa"/>
          </w:tcPr>
          <w:p w14:paraId="63016B2F" w14:textId="7ECB4FC4"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NO</w:t>
            </w:r>
          </w:p>
        </w:tc>
        <w:tc>
          <w:tcPr>
            <w:tcW w:w="1410" w:type="dxa"/>
          </w:tcPr>
          <w:p w14:paraId="6FB2F29F" w14:textId="5CE0A295"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NO</w:t>
            </w:r>
          </w:p>
        </w:tc>
        <w:tc>
          <w:tcPr>
            <w:tcW w:w="1665" w:type="dxa"/>
          </w:tcPr>
          <w:p w14:paraId="613E86AB" w14:textId="510457D2"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NO</w:t>
            </w:r>
          </w:p>
        </w:tc>
        <w:tc>
          <w:tcPr>
            <w:tcW w:w="945" w:type="dxa"/>
          </w:tcPr>
          <w:p w14:paraId="61BD4C5E" w14:textId="737F1501"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NO</w:t>
            </w:r>
          </w:p>
        </w:tc>
        <w:tc>
          <w:tcPr>
            <w:tcW w:w="1568" w:type="dxa"/>
          </w:tcPr>
          <w:p w14:paraId="0A47F353" w14:textId="650B18BC"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NO</w:t>
            </w:r>
          </w:p>
        </w:tc>
      </w:tr>
      <w:tr w:rsidR="44AE1983" w14:paraId="579266BC" w14:textId="77777777" w:rsidTr="44AE1983">
        <w:tc>
          <w:tcPr>
            <w:cnfStyle w:val="001000000000" w:firstRow="0" w:lastRow="0" w:firstColumn="1" w:lastColumn="0" w:oddVBand="0" w:evenVBand="0" w:oddHBand="0" w:evenHBand="0" w:firstRowFirstColumn="0" w:firstRowLastColumn="0" w:lastRowFirstColumn="0" w:lastRowLastColumn="0"/>
            <w:tcW w:w="2610" w:type="dxa"/>
          </w:tcPr>
          <w:p w14:paraId="1C5E686B" w14:textId="470D8FB3" w:rsidR="44AE1983" w:rsidRDefault="44AE1983" w:rsidP="44AE1983">
            <w:pPr>
              <w:spacing w:line="259" w:lineRule="auto"/>
              <w:rPr>
                <w:b w:val="0"/>
                <w:bCs w:val="0"/>
                <w:color w:val="000000" w:themeColor="text1"/>
                <w:sz w:val="24"/>
                <w:szCs w:val="24"/>
              </w:rPr>
            </w:pPr>
            <w:r w:rsidRPr="44AE1983">
              <w:rPr>
                <w:b w:val="0"/>
                <w:bCs w:val="0"/>
                <w:color w:val="000000" w:themeColor="text1"/>
                <w:sz w:val="24"/>
                <w:szCs w:val="24"/>
              </w:rPr>
              <w:t>Measures of at least one key outcome were obtained from more than 85% of the subjects initially allocated to groups</w:t>
            </w:r>
            <w:r w:rsidR="2B59D111" w:rsidRPr="44AE1983">
              <w:rPr>
                <w:b w:val="0"/>
                <w:bCs w:val="0"/>
                <w:color w:val="000000" w:themeColor="text1"/>
                <w:sz w:val="24"/>
                <w:szCs w:val="24"/>
              </w:rPr>
              <w:t>.</w:t>
            </w:r>
          </w:p>
        </w:tc>
        <w:tc>
          <w:tcPr>
            <w:tcW w:w="1050" w:type="dxa"/>
          </w:tcPr>
          <w:p w14:paraId="6B5A1BBA" w14:textId="432FD3D2"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305" w:type="dxa"/>
          </w:tcPr>
          <w:p w14:paraId="6F30A9B5" w14:textId="441B91DF"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410" w:type="dxa"/>
          </w:tcPr>
          <w:p w14:paraId="6B43C657" w14:textId="47F9557F"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665" w:type="dxa"/>
          </w:tcPr>
          <w:p w14:paraId="28100BBC" w14:textId="3513D1F1"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945" w:type="dxa"/>
          </w:tcPr>
          <w:p w14:paraId="35635054" w14:textId="57FFFE0F"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568" w:type="dxa"/>
          </w:tcPr>
          <w:p w14:paraId="67D7AAEA" w14:textId="38B2A4E3"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r>
      <w:tr w:rsidR="44AE1983" w14:paraId="285F291E" w14:textId="77777777" w:rsidTr="44AE1983">
        <w:tc>
          <w:tcPr>
            <w:cnfStyle w:val="001000000000" w:firstRow="0" w:lastRow="0" w:firstColumn="1" w:lastColumn="0" w:oddVBand="0" w:evenVBand="0" w:oddHBand="0" w:evenHBand="0" w:firstRowFirstColumn="0" w:firstRowLastColumn="0" w:lastRowFirstColumn="0" w:lastRowLastColumn="0"/>
            <w:tcW w:w="2610" w:type="dxa"/>
          </w:tcPr>
          <w:p w14:paraId="096BF7E3" w14:textId="64204BB8" w:rsidR="44AE1983" w:rsidRDefault="44AE1983" w:rsidP="44AE1983">
            <w:pPr>
              <w:spacing w:line="259" w:lineRule="auto"/>
              <w:rPr>
                <w:b w:val="0"/>
                <w:bCs w:val="0"/>
                <w:color w:val="000000" w:themeColor="text1"/>
                <w:sz w:val="24"/>
                <w:szCs w:val="24"/>
              </w:rPr>
            </w:pPr>
            <w:r w:rsidRPr="44AE1983">
              <w:rPr>
                <w:b w:val="0"/>
                <w:bCs w:val="0"/>
                <w:color w:val="000000" w:themeColor="text1"/>
                <w:sz w:val="24"/>
                <w:szCs w:val="24"/>
              </w:rPr>
              <w:t xml:space="preserve">All subjects for whom outcome measures were available </w:t>
            </w:r>
            <w:proofErr w:type="spellStart"/>
            <w:r w:rsidRPr="44AE1983">
              <w:rPr>
                <w:b w:val="0"/>
                <w:bCs w:val="0"/>
                <w:color w:val="000000" w:themeColor="text1"/>
                <w:sz w:val="24"/>
                <w:szCs w:val="24"/>
              </w:rPr>
              <w:t>recived</w:t>
            </w:r>
            <w:proofErr w:type="spellEnd"/>
            <w:r w:rsidRPr="44AE1983">
              <w:rPr>
                <w:b w:val="0"/>
                <w:bCs w:val="0"/>
                <w:color w:val="000000" w:themeColor="text1"/>
                <w:sz w:val="24"/>
                <w:szCs w:val="24"/>
              </w:rPr>
              <w:t xml:space="preserve"> the treatment or control condition as allocated or, where this was not the case, data for at least one key outcome was analysed by 'intention to treat'</w:t>
            </w:r>
            <w:r w:rsidR="506732B1" w:rsidRPr="44AE1983">
              <w:rPr>
                <w:b w:val="0"/>
                <w:bCs w:val="0"/>
                <w:color w:val="000000" w:themeColor="text1"/>
                <w:sz w:val="24"/>
                <w:szCs w:val="24"/>
              </w:rPr>
              <w:t>.</w:t>
            </w:r>
          </w:p>
        </w:tc>
        <w:tc>
          <w:tcPr>
            <w:tcW w:w="1050" w:type="dxa"/>
          </w:tcPr>
          <w:p w14:paraId="07D9F208" w14:textId="0552F39A"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305" w:type="dxa"/>
          </w:tcPr>
          <w:p w14:paraId="10AB25AA" w14:textId="4DA4CF4B"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410" w:type="dxa"/>
          </w:tcPr>
          <w:p w14:paraId="7FA568E6" w14:textId="49E717F0"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665" w:type="dxa"/>
          </w:tcPr>
          <w:p w14:paraId="1F33C4F7" w14:textId="740F76E8"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945" w:type="dxa"/>
          </w:tcPr>
          <w:p w14:paraId="0EDD567A" w14:textId="74596724"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568" w:type="dxa"/>
          </w:tcPr>
          <w:p w14:paraId="75286586" w14:textId="15729810"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r>
      <w:tr w:rsidR="44AE1983" w14:paraId="1C87E3C7" w14:textId="77777777" w:rsidTr="44AE1983">
        <w:tc>
          <w:tcPr>
            <w:cnfStyle w:val="001000000000" w:firstRow="0" w:lastRow="0" w:firstColumn="1" w:lastColumn="0" w:oddVBand="0" w:evenVBand="0" w:oddHBand="0" w:evenHBand="0" w:firstRowFirstColumn="0" w:firstRowLastColumn="0" w:lastRowFirstColumn="0" w:lastRowLastColumn="0"/>
            <w:tcW w:w="2610" w:type="dxa"/>
          </w:tcPr>
          <w:p w14:paraId="1A9B0A83" w14:textId="4C20B80E" w:rsidR="44AE1983" w:rsidRDefault="44AE1983" w:rsidP="44AE1983">
            <w:pPr>
              <w:spacing w:line="259" w:lineRule="auto"/>
              <w:rPr>
                <w:b w:val="0"/>
                <w:bCs w:val="0"/>
                <w:color w:val="000000" w:themeColor="text1"/>
                <w:sz w:val="24"/>
                <w:szCs w:val="24"/>
              </w:rPr>
            </w:pPr>
            <w:r w:rsidRPr="44AE1983">
              <w:rPr>
                <w:b w:val="0"/>
                <w:bCs w:val="0"/>
                <w:color w:val="000000" w:themeColor="text1"/>
                <w:sz w:val="24"/>
                <w:szCs w:val="24"/>
              </w:rPr>
              <w:t>The results of between-group statistical comparisons are reported for at least one key outcome</w:t>
            </w:r>
            <w:r w:rsidR="2C75BE16" w:rsidRPr="44AE1983">
              <w:rPr>
                <w:b w:val="0"/>
                <w:bCs w:val="0"/>
                <w:color w:val="000000" w:themeColor="text1"/>
                <w:sz w:val="24"/>
                <w:szCs w:val="24"/>
              </w:rPr>
              <w:t>.</w:t>
            </w:r>
            <w:r w:rsidRPr="44AE1983">
              <w:rPr>
                <w:b w:val="0"/>
                <w:bCs w:val="0"/>
                <w:color w:val="000000" w:themeColor="text1"/>
                <w:sz w:val="24"/>
                <w:szCs w:val="24"/>
              </w:rPr>
              <w:t xml:space="preserve">  </w:t>
            </w:r>
          </w:p>
        </w:tc>
        <w:tc>
          <w:tcPr>
            <w:tcW w:w="1050" w:type="dxa"/>
          </w:tcPr>
          <w:p w14:paraId="5EBAA804" w14:textId="6AD90006"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305" w:type="dxa"/>
          </w:tcPr>
          <w:p w14:paraId="401DD695" w14:textId="170AA5D5"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410" w:type="dxa"/>
          </w:tcPr>
          <w:p w14:paraId="31FBB47D" w14:textId="0762C6B9"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665" w:type="dxa"/>
          </w:tcPr>
          <w:p w14:paraId="4B6D024F" w14:textId="0F4CFAF9"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945" w:type="dxa"/>
          </w:tcPr>
          <w:p w14:paraId="78D68E70" w14:textId="5FDD4160"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568" w:type="dxa"/>
          </w:tcPr>
          <w:p w14:paraId="6A4E7181" w14:textId="26435C5D"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r>
      <w:tr w:rsidR="44AE1983" w14:paraId="1FD42056" w14:textId="77777777" w:rsidTr="44AE1983">
        <w:tc>
          <w:tcPr>
            <w:cnfStyle w:val="001000000000" w:firstRow="0" w:lastRow="0" w:firstColumn="1" w:lastColumn="0" w:oddVBand="0" w:evenVBand="0" w:oddHBand="0" w:evenHBand="0" w:firstRowFirstColumn="0" w:firstRowLastColumn="0" w:lastRowFirstColumn="0" w:lastRowLastColumn="0"/>
            <w:tcW w:w="2610" w:type="dxa"/>
          </w:tcPr>
          <w:p w14:paraId="14EAADA6" w14:textId="182860CB" w:rsidR="44AE1983" w:rsidRDefault="44AE1983" w:rsidP="44AE1983">
            <w:pPr>
              <w:spacing w:line="259" w:lineRule="auto"/>
              <w:rPr>
                <w:b w:val="0"/>
                <w:bCs w:val="0"/>
                <w:color w:val="000000" w:themeColor="text1"/>
                <w:sz w:val="24"/>
                <w:szCs w:val="24"/>
              </w:rPr>
            </w:pPr>
            <w:r w:rsidRPr="44AE1983">
              <w:rPr>
                <w:b w:val="0"/>
                <w:bCs w:val="0"/>
                <w:color w:val="000000" w:themeColor="text1"/>
                <w:sz w:val="24"/>
                <w:szCs w:val="24"/>
              </w:rPr>
              <w:t>The study provides both point measures and measures of variability for at least one key outcome</w:t>
            </w:r>
            <w:r w:rsidR="5A36D31C" w:rsidRPr="44AE1983">
              <w:rPr>
                <w:b w:val="0"/>
                <w:bCs w:val="0"/>
                <w:color w:val="000000" w:themeColor="text1"/>
                <w:sz w:val="24"/>
                <w:szCs w:val="24"/>
              </w:rPr>
              <w:t>.</w:t>
            </w:r>
          </w:p>
        </w:tc>
        <w:tc>
          <w:tcPr>
            <w:tcW w:w="1050" w:type="dxa"/>
          </w:tcPr>
          <w:p w14:paraId="47DD8DB4" w14:textId="58FBB483"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305" w:type="dxa"/>
          </w:tcPr>
          <w:p w14:paraId="38EF1C98" w14:textId="2F01B576"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410" w:type="dxa"/>
          </w:tcPr>
          <w:p w14:paraId="7AEF7580" w14:textId="43BFF925"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665" w:type="dxa"/>
          </w:tcPr>
          <w:p w14:paraId="3330E7D2" w14:textId="38723102"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945" w:type="dxa"/>
          </w:tcPr>
          <w:p w14:paraId="19036E41" w14:textId="550C078B"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c>
          <w:tcPr>
            <w:tcW w:w="1568" w:type="dxa"/>
          </w:tcPr>
          <w:p w14:paraId="637AFEEA" w14:textId="335DCF2B"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YES</w:t>
            </w:r>
          </w:p>
        </w:tc>
      </w:tr>
      <w:tr w:rsidR="44AE1983" w14:paraId="7C9ECAFF" w14:textId="77777777" w:rsidTr="44AE1983">
        <w:tc>
          <w:tcPr>
            <w:cnfStyle w:val="001000000000" w:firstRow="0" w:lastRow="0" w:firstColumn="1" w:lastColumn="0" w:oddVBand="0" w:evenVBand="0" w:oddHBand="0" w:evenHBand="0" w:firstRowFirstColumn="0" w:firstRowLastColumn="0" w:lastRowFirstColumn="0" w:lastRowLastColumn="0"/>
            <w:tcW w:w="2610" w:type="dxa"/>
          </w:tcPr>
          <w:p w14:paraId="68898ED2" w14:textId="144815E7" w:rsidR="45A0C814" w:rsidRDefault="45A0C814" w:rsidP="44AE1983">
            <w:pPr>
              <w:spacing w:line="259" w:lineRule="auto"/>
              <w:rPr>
                <w:b w:val="0"/>
                <w:bCs w:val="0"/>
                <w:color w:val="000000" w:themeColor="text1"/>
                <w:sz w:val="24"/>
                <w:szCs w:val="24"/>
              </w:rPr>
            </w:pPr>
            <w:r w:rsidRPr="44AE1983">
              <w:rPr>
                <w:b w:val="0"/>
                <w:bCs w:val="0"/>
                <w:color w:val="000000" w:themeColor="text1"/>
                <w:sz w:val="24"/>
                <w:szCs w:val="24"/>
              </w:rPr>
              <w:t>Score out of 11</w:t>
            </w:r>
          </w:p>
        </w:tc>
        <w:tc>
          <w:tcPr>
            <w:tcW w:w="1050" w:type="dxa"/>
          </w:tcPr>
          <w:p w14:paraId="0EB54692" w14:textId="7E1D6DCC"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7</w:t>
            </w:r>
          </w:p>
        </w:tc>
        <w:tc>
          <w:tcPr>
            <w:tcW w:w="1305" w:type="dxa"/>
          </w:tcPr>
          <w:p w14:paraId="06A4DAD3" w14:textId="75893A0D"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7</w:t>
            </w:r>
          </w:p>
        </w:tc>
        <w:tc>
          <w:tcPr>
            <w:tcW w:w="1410" w:type="dxa"/>
          </w:tcPr>
          <w:p w14:paraId="7E2DB08E" w14:textId="5910CBF7"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7</w:t>
            </w:r>
          </w:p>
        </w:tc>
        <w:tc>
          <w:tcPr>
            <w:tcW w:w="1665" w:type="dxa"/>
          </w:tcPr>
          <w:p w14:paraId="2280A0CE" w14:textId="3F4315F1"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8</w:t>
            </w:r>
          </w:p>
        </w:tc>
        <w:tc>
          <w:tcPr>
            <w:tcW w:w="945" w:type="dxa"/>
          </w:tcPr>
          <w:p w14:paraId="260A4A87" w14:textId="64C762E3"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8</w:t>
            </w:r>
          </w:p>
        </w:tc>
        <w:tc>
          <w:tcPr>
            <w:tcW w:w="1568" w:type="dxa"/>
          </w:tcPr>
          <w:p w14:paraId="2249564A" w14:textId="5D12BCAB"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8</w:t>
            </w:r>
          </w:p>
        </w:tc>
      </w:tr>
    </w:tbl>
    <w:p w14:paraId="16F48D1B" w14:textId="0B0C7B19" w:rsidR="44AE1983" w:rsidRDefault="44AE1983" w:rsidP="44AE1983">
      <w:pPr>
        <w:spacing w:after="160" w:line="360" w:lineRule="auto"/>
        <w:rPr>
          <w:rFonts w:ascii="Arial" w:eastAsia="Arial" w:hAnsi="Arial" w:cs="Arial"/>
          <w:sz w:val="24"/>
          <w:szCs w:val="24"/>
          <w:lang w:val="en-US"/>
        </w:rPr>
      </w:pPr>
    </w:p>
    <w:p w14:paraId="5A4C2131" w14:textId="45FBC625" w:rsidR="74F4CD1F" w:rsidRDefault="74F4CD1F" w:rsidP="44AE1983">
      <w:pPr>
        <w:spacing w:after="160" w:line="360" w:lineRule="auto"/>
        <w:rPr>
          <w:rFonts w:ascii="Arial" w:eastAsia="Arial" w:hAnsi="Arial" w:cs="Arial"/>
          <w:sz w:val="24"/>
          <w:szCs w:val="24"/>
        </w:rPr>
      </w:pPr>
      <w:r w:rsidRPr="44AE1983">
        <w:rPr>
          <w:rFonts w:ascii="Arial" w:eastAsia="Arial" w:hAnsi="Arial" w:cs="Arial"/>
          <w:sz w:val="24"/>
          <w:szCs w:val="24"/>
          <w:lang w:val="en-US"/>
        </w:rPr>
        <w:t>The Cochrane Risk of Bias Tool (</w:t>
      </w:r>
      <w:proofErr w:type="spellStart"/>
      <w:r w:rsidRPr="44AE1983">
        <w:rPr>
          <w:rFonts w:ascii="Arial" w:eastAsia="Arial" w:hAnsi="Arial" w:cs="Arial"/>
          <w:sz w:val="24"/>
          <w:szCs w:val="24"/>
          <w:lang w:val="en-US"/>
        </w:rPr>
        <w:t>RoB</w:t>
      </w:r>
      <w:proofErr w:type="spellEnd"/>
      <w:r w:rsidRPr="44AE1983">
        <w:rPr>
          <w:rFonts w:ascii="Arial" w:eastAsia="Arial" w:hAnsi="Arial" w:cs="Arial"/>
          <w:sz w:val="24"/>
          <w:szCs w:val="24"/>
          <w:lang w:val="en-US"/>
        </w:rPr>
        <w:t xml:space="preserve"> 2.0) was also carried out by the author, this tool allows the author to assess and </w:t>
      </w:r>
      <w:proofErr w:type="spellStart"/>
      <w:r w:rsidRPr="44AE1983">
        <w:rPr>
          <w:rFonts w:ascii="Arial" w:eastAsia="Arial" w:hAnsi="Arial" w:cs="Arial"/>
          <w:sz w:val="24"/>
          <w:szCs w:val="24"/>
          <w:lang w:val="en-US"/>
        </w:rPr>
        <w:t>recognise</w:t>
      </w:r>
      <w:proofErr w:type="spellEnd"/>
      <w:r w:rsidRPr="44AE1983">
        <w:rPr>
          <w:rFonts w:ascii="Arial" w:eastAsia="Arial" w:hAnsi="Arial" w:cs="Arial"/>
          <w:sz w:val="24"/>
          <w:szCs w:val="24"/>
          <w:lang w:val="en-US"/>
        </w:rPr>
        <w:t xml:space="preserve"> the risk of bias for each study</w:t>
      </w:r>
      <w:r w:rsidR="46266AB7" w:rsidRPr="44AE1983">
        <w:rPr>
          <w:rFonts w:ascii="Arial" w:eastAsia="Arial" w:hAnsi="Arial" w:cs="Arial"/>
          <w:sz w:val="24"/>
          <w:szCs w:val="24"/>
          <w:lang w:val="en-US"/>
        </w:rPr>
        <w:t xml:space="preserve"> (Higgins </w:t>
      </w:r>
      <w:r w:rsidR="46266AB7" w:rsidRPr="44AE1983">
        <w:rPr>
          <w:rFonts w:ascii="Arial" w:eastAsia="Arial" w:hAnsi="Arial" w:cs="Arial"/>
          <w:i/>
          <w:iCs/>
          <w:sz w:val="24"/>
          <w:szCs w:val="24"/>
          <w:lang w:val="en-US"/>
        </w:rPr>
        <w:t>et al</w:t>
      </w:r>
      <w:r w:rsidR="46266AB7" w:rsidRPr="44AE1983">
        <w:rPr>
          <w:rFonts w:ascii="Arial" w:eastAsia="Arial" w:hAnsi="Arial" w:cs="Arial"/>
          <w:sz w:val="24"/>
          <w:szCs w:val="24"/>
          <w:lang w:val="en-US"/>
        </w:rPr>
        <w:t>., 2011)</w:t>
      </w:r>
      <w:r w:rsidRPr="44AE1983">
        <w:rPr>
          <w:rFonts w:ascii="Arial" w:eastAsia="Arial" w:hAnsi="Arial" w:cs="Arial"/>
          <w:sz w:val="24"/>
          <w:szCs w:val="24"/>
          <w:lang w:val="en-US"/>
        </w:rPr>
        <w:t xml:space="preserve">. Five domains were used to assess the risk of bias these included: bias arising from the </w:t>
      </w:r>
      <w:proofErr w:type="spellStart"/>
      <w:r w:rsidRPr="44AE1983">
        <w:rPr>
          <w:rFonts w:ascii="Arial" w:eastAsia="Arial" w:hAnsi="Arial" w:cs="Arial"/>
          <w:sz w:val="24"/>
          <w:szCs w:val="24"/>
          <w:lang w:val="en-US"/>
        </w:rPr>
        <w:t>randomisation</w:t>
      </w:r>
      <w:proofErr w:type="spellEnd"/>
      <w:r w:rsidRPr="44AE1983">
        <w:rPr>
          <w:rFonts w:ascii="Arial" w:eastAsia="Arial" w:hAnsi="Arial" w:cs="Arial"/>
          <w:sz w:val="24"/>
          <w:szCs w:val="24"/>
          <w:lang w:val="en-US"/>
        </w:rPr>
        <w:t xml:space="preserve"> process, bias owning to deviations from intended interventions, bias owing to missing outcome data, bias in the measurement of the outcome, and bias in the selection of reported results. Each of the domains is scored with either “high”, “some” or “low”</w:t>
      </w:r>
      <w:r w:rsidR="48E11CB4" w:rsidRPr="44AE1983">
        <w:rPr>
          <w:rFonts w:ascii="Arial" w:eastAsia="Arial" w:hAnsi="Arial" w:cs="Arial"/>
          <w:sz w:val="24"/>
          <w:szCs w:val="24"/>
          <w:lang w:val="en-US"/>
        </w:rPr>
        <w:t xml:space="preserve"> </w:t>
      </w:r>
      <w:r w:rsidR="026E46DF" w:rsidRPr="44AE1983">
        <w:rPr>
          <w:rFonts w:ascii="Arial" w:eastAsia="Arial" w:hAnsi="Arial" w:cs="Arial"/>
          <w:sz w:val="24"/>
          <w:szCs w:val="24"/>
          <w:lang w:val="en-US"/>
        </w:rPr>
        <w:t xml:space="preserve">as seen in table 2 </w:t>
      </w:r>
      <w:r w:rsidR="48E11CB4" w:rsidRPr="44AE1983">
        <w:rPr>
          <w:rFonts w:ascii="Arial" w:eastAsia="Arial" w:hAnsi="Arial" w:cs="Arial"/>
          <w:sz w:val="24"/>
          <w:szCs w:val="24"/>
          <w:lang w:val="en-US"/>
        </w:rPr>
        <w:t xml:space="preserve">(Higgins </w:t>
      </w:r>
      <w:r w:rsidR="48E11CB4" w:rsidRPr="44AE1983">
        <w:rPr>
          <w:rFonts w:ascii="Arial" w:eastAsia="Arial" w:hAnsi="Arial" w:cs="Arial"/>
          <w:i/>
          <w:iCs/>
          <w:sz w:val="24"/>
          <w:szCs w:val="24"/>
          <w:lang w:val="en-US"/>
        </w:rPr>
        <w:t>et al</w:t>
      </w:r>
      <w:r w:rsidR="48E11CB4" w:rsidRPr="44AE1983">
        <w:rPr>
          <w:rFonts w:ascii="Arial" w:eastAsia="Arial" w:hAnsi="Arial" w:cs="Arial"/>
          <w:sz w:val="24"/>
          <w:szCs w:val="24"/>
          <w:lang w:val="en-US"/>
        </w:rPr>
        <w:t>., 2011)</w:t>
      </w:r>
      <w:r w:rsidRPr="44AE1983">
        <w:rPr>
          <w:rFonts w:ascii="Arial" w:eastAsia="Arial" w:hAnsi="Arial" w:cs="Arial"/>
          <w:sz w:val="24"/>
          <w:szCs w:val="24"/>
          <w:lang w:val="en-US"/>
        </w:rPr>
        <w:t>.</w:t>
      </w:r>
    </w:p>
    <w:p w14:paraId="7F5CE363" w14:textId="0068B556" w:rsidR="16783C8C" w:rsidRDefault="16783C8C" w:rsidP="44AE1983">
      <w:pPr>
        <w:spacing w:after="160" w:line="360" w:lineRule="auto"/>
        <w:rPr>
          <w:rFonts w:ascii="Arial" w:eastAsia="Arial" w:hAnsi="Arial" w:cs="Arial"/>
          <w:sz w:val="24"/>
          <w:szCs w:val="24"/>
          <w:lang w:val="en-US"/>
        </w:rPr>
      </w:pPr>
      <w:r w:rsidRPr="44AE1983">
        <w:rPr>
          <w:rFonts w:ascii="Arial" w:eastAsia="Arial" w:hAnsi="Arial" w:cs="Arial"/>
          <w:sz w:val="24"/>
          <w:szCs w:val="24"/>
          <w:lang w:val="en-US"/>
        </w:rPr>
        <w:lastRenderedPageBreak/>
        <w:t xml:space="preserve">Table 2. Displays the results of </w:t>
      </w:r>
      <w:r w:rsidR="04BBA64E" w:rsidRPr="44AE1983">
        <w:rPr>
          <w:rFonts w:ascii="Arial" w:eastAsia="Arial" w:hAnsi="Arial" w:cs="Arial"/>
          <w:sz w:val="24"/>
          <w:szCs w:val="24"/>
          <w:lang w:val="en-US"/>
        </w:rPr>
        <w:t>Cochrane Risk of Bias Tool (</w:t>
      </w:r>
      <w:proofErr w:type="spellStart"/>
      <w:r w:rsidR="04BBA64E" w:rsidRPr="44AE1983">
        <w:rPr>
          <w:rFonts w:ascii="Arial" w:eastAsia="Arial" w:hAnsi="Arial" w:cs="Arial"/>
          <w:sz w:val="24"/>
          <w:szCs w:val="24"/>
          <w:lang w:val="en-US"/>
        </w:rPr>
        <w:t>RoB</w:t>
      </w:r>
      <w:proofErr w:type="spellEnd"/>
      <w:r w:rsidR="04BBA64E" w:rsidRPr="44AE1983">
        <w:rPr>
          <w:rFonts w:ascii="Arial" w:eastAsia="Arial" w:hAnsi="Arial" w:cs="Arial"/>
          <w:sz w:val="24"/>
          <w:szCs w:val="24"/>
          <w:lang w:val="en-US"/>
        </w:rPr>
        <w:t xml:space="preserve"> 2.0) of the studies </w:t>
      </w:r>
      <w:r w:rsidR="31352C97" w:rsidRPr="44AE1983">
        <w:rPr>
          <w:rFonts w:ascii="Arial" w:eastAsia="Arial" w:hAnsi="Arial" w:cs="Arial"/>
          <w:sz w:val="24"/>
          <w:szCs w:val="24"/>
          <w:lang w:val="en-US"/>
        </w:rPr>
        <w:t>analysed</w:t>
      </w:r>
      <w:r w:rsidR="04BBA64E" w:rsidRPr="44AE1983">
        <w:rPr>
          <w:rFonts w:ascii="Arial" w:eastAsia="Arial" w:hAnsi="Arial" w:cs="Arial"/>
          <w:sz w:val="24"/>
          <w:szCs w:val="24"/>
          <w:lang w:val="en-US"/>
        </w:rPr>
        <w:t xml:space="preserve"> (Higgins </w:t>
      </w:r>
      <w:r w:rsidR="04BBA64E" w:rsidRPr="44AE1983">
        <w:rPr>
          <w:rFonts w:ascii="Arial" w:eastAsia="Arial" w:hAnsi="Arial" w:cs="Arial"/>
          <w:i/>
          <w:iCs/>
          <w:sz w:val="24"/>
          <w:szCs w:val="24"/>
          <w:lang w:val="en-US"/>
        </w:rPr>
        <w:t>et al</w:t>
      </w:r>
      <w:r w:rsidR="04BBA64E" w:rsidRPr="44AE1983">
        <w:rPr>
          <w:rFonts w:ascii="Arial" w:eastAsia="Arial" w:hAnsi="Arial" w:cs="Arial"/>
          <w:sz w:val="24"/>
          <w:szCs w:val="24"/>
          <w:lang w:val="en-US"/>
        </w:rPr>
        <w:t>., 2011).</w:t>
      </w:r>
    </w:p>
    <w:tbl>
      <w:tblPr>
        <w:tblStyle w:val="PlainTable2"/>
        <w:tblW w:w="0" w:type="auto"/>
        <w:tblLayout w:type="fixed"/>
        <w:tblLook w:val="06A0" w:firstRow="1" w:lastRow="0" w:firstColumn="1" w:lastColumn="0" w:noHBand="1" w:noVBand="1"/>
      </w:tblPr>
      <w:tblGrid>
        <w:gridCol w:w="2790"/>
        <w:gridCol w:w="915"/>
        <w:gridCol w:w="1455"/>
        <w:gridCol w:w="1260"/>
        <w:gridCol w:w="1650"/>
        <w:gridCol w:w="945"/>
        <w:gridCol w:w="1538"/>
      </w:tblGrid>
      <w:tr w:rsidR="44AE1983" w14:paraId="45D06557" w14:textId="77777777" w:rsidTr="44AE19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tcPr>
          <w:p w14:paraId="5C490ADF" w14:textId="554800D2" w:rsidR="44AE1983" w:rsidRDefault="44AE1983" w:rsidP="44AE1983">
            <w:pPr>
              <w:spacing w:line="259" w:lineRule="auto"/>
              <w:rPr>
                <w:b w:val="0"/>
                <w:bCs w:val="0"/>
                <w:color w:val="000000" w:themeColor="text1"/>
                <w:sz w:val="24"/>
                <w:szCs w:val="24"/>
              </w:rPr>
            </w:pPr>
            <w:r w:rsidRPr="44AE1983">
              <w:rPr>
                <w:b w:val="0"/>
                <w:bCs w:val="0"/>
                <w:color w:val="000000" w:themeColor="text1"/>
                <w:sz w:val="24"/>
                <w:szCs w:val="24"/>
                <w:lang w:val="en-US"/>
              </w:rPr>
              <w:t>Domains</w:t>
            </w:r>
          </w:p>
        </w:tc>
        <w:tc>
          <w:tcPr>
            <w:tcW w:w="915" w:type="dxa"/>
          </w:tcPr>
          <w:p w14:paraId="4F42C3A4" w14:textId="29D087A0" w:rsidR="44AE1983" w:rsidRDefault="44AE1983" w:rsidP="44AE1983">
            <w:pPr>
              <w:spacing w:line="259"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44AE1983">
              <w:rPr>
                <w:b w:val="0"/>
                <w:bCs w:val="0"/>
                <w:color w:val="000000" w:themeColor="text1"/>
                <w:sz w:val="24"/>
                <w:szCs w:val="24"/>
                <w:lang w:val="en-US"/>
              </w:rPr>
              <w:t>Lynch et al., (2011)</w:t>
            </w:r>
          </w:p>
        </w:tc>
        <w:tc>
          <w:tcPr>
            <w:tcW w:w="1455" w:type="dxa"/>
          </w:tcPr>
          <w:p w14:paraId="081A64B7" w14:textId="0698FD3C" w:rsidR="44AE1983" w:rsidRDefault="44AE1983" w:rsidP="44AE1983">
            <w:pPr>
              <w:spacing w:line="259"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44AE1983">
              <w:rPr>
                <w:b w:val="0"/>
                <w:bCs w:val="0"/>
                <w:color w:val="000000" w:themeColor="text1"/>
                <w:sz w:val="24"/>
                <w:szCs w:val="24"/>
                <w:lang w:val="en-US"/>
              </w:rPr>
              <w:t>Gallego et al., (2016)</w:t>
            </w:r>
          </w:p>
        </w:tc>
        <w:tc>
          <w:tcPr>
            <w:tcW w:w="1260" w:type="dxa"/>
          </w:tcPr>
          <w:p w14:paraId="51672E05" w14:textId="74ECF9E8" w:rsidR="44AE1983" w:rsidRDefault="44AE1983" w:rsidP="44AE1983">
            <w:pPr>
              <w:spacing w:line="259"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44AE1983">
              <w:rPr>
                <w:b w:val="0"/>
                <w:bCs w:val="0"/>
                <w:color w:val="000000" w:themeColor="text1"/>
                <w:sz w:val="24"/>
                <w:szCs w:val="24"/>
                <w:lang w:val="en-US"/>
              </w:rPr>
              <w:t>Cozzolino et al., (2020)</w:t>
            </w:r>
          </w:p>
        </w:tc>
        <w:tc>
          <w:tcPr>
            <w:tcW w:w="1650" w:type="dxa"/>
          </w:tcPr>
          <w:p w14:paraId="4B9C0425" w14:textId="65DA4080" w:rsidR="44AE1983" w:rsidRDefault="44AE1983" w:rsidP="44AE1983">
            <w:pPr>
              <w:spacing w:line="259"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roofErr w:type="spellStart"/>
            <w:r w:rsidRPr="44AE1983">
              <w:rPr>
                <w:b w:val="0"/>
                <w:bCs w:val="0"/>
                <w:color w:val="000000" w:themeColor="text1"/>
                <w:sz w:val="24"/>
                <w:szCs w:val="24"/>
                <w:lang w:val="en-US"/>
              </w:rPr>
              <w:t>Mohammadian</w:t>
            </w:r>
            <w:proofErr w:type="spellEnd"/>
            <w:r w:rsidRPr="44AE1983">
              <w:rPr>
                <w:b w:val="0"/>
                <w:bCs w:val="0"/>
                <w:color w:val="000000" w:themeColor="text1"/>
                <w:sz w:val="24"/>
                <w:szCs w:val="24"/>
                <w:lang w:val="en-US"/>
              </w:rPr>
              <w:t xml:space="preserve"> et al., (2011)</w:t>
            </w:r>
          </w:p>
        </w:tc>
        <w:tc>
          <w:tcPr>
            <w:tcW w:w="945" w:type="dxa"/>
          </w:tcPr>
          <w:p w14:paraId="7288494E" w14:textId="0FB18009" w:rsidR="44AE1983" w:rsidRDefault="44AE1983" w:rsidP="44AE1983">
            <w:pPr>
              <w:spacing w:line="259"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roofErr w:type="spellStart"/>
            <w:r w:rsidRPr="44AE1983">
              <w:rPr>
                <w:b w:val="0"/>
                <w:bCs w:val="0"/>
                <w:color w:val="000000" w:themeColor="text1"/>
                <w:sz w:val="24"/>
                <w:szCs w:val="24"/>
                <w:lang w:val="en-US"/>
              </w:rPr>
              <w:t>Binfet</w:t>
            </w:r>
            <w:proofErr w:type="spellEnd"/>
            <w:r w:rsidR="7880E4C1" w:rsidRPr="44AE1983">
              <w:rPr>
                <w:b w:val="0"/>
                <w:bCs w:val="0"/>
                <w:color w:val="000000" w:themeColor="text1"/>
                <w:sz w:val="24"/>
                <w:szCs w:val="24"/>
                <w:lang w:val="en-US"/>
              </w:rPr>
              <w:t xml:space="preserve">, </w:t>
            </w:r>
            <w:r w:rsidRPr="44AE1983">
              <w:rPr>
                <w:b w:val="0"/>
                <w:bCs w:val="0"/>
                <w:color w:val="000000" w:themeColor="text1"/>
                <w:sz w:val="24"/>
                <w:szCs w:val="24"/>
                <w:lang w:val="en-US"/>
              </w:rPr>
              <w:t>(2017)</w:t>
            </w:r>
          </w:p>
        </w:tc>
        <w:tc>
          <w:tcPr>
            <w:tcW w:w="1538" w:type="dxa"/>
          </w:tcPr>
          <w:p w14:paraId="0DB06C21" w14:textId="0CF4B1D7" w:rsidR="44AE1983" w:rsidRDefault="44AE1983" w:rsidP="44AE1983">
            <w:pPr>
              <w:spacing w:line="259"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roofErr w:type="spellStart"/>
            <w:r w:rsidRPr="44AE1983">
              <w:rPr>
                <w:b w:val="0"/>
                <w:bCs w:val="0"/>
                <w:color w:val="000000" w:themeColor="text1"/>
                <w:sz w:val="24"/>
                <w:szCs w:val="24"/>
                <w:lang w:val="en-US"/>
              </w:rPr>
              <w:t>Aboalshamat</w:t>
            </w:r>
            <w:proofErr w:type="spellEnd"/>
            <w:r w:rsidRPr="44AE1983">
              <w:rPr>
                <w:b w:val="0"/>
                <w:bCs w:val="0"/>
                <w:color w:val="000000" w:themeColor="text1"/>
                <w:sz w:val="24"/>
                <w:szCs w:val="24"/>
                <w:lang w:val="en-US"/>
              </w:rPr>
              <w:t xml:space="preserve"> et al., (2015)</w:t>
            </w:r>
          </w:p>
        </w:tc>
      </w:tr>
      <w:tr w:rsidR="44AE1983" w14:paraId="24C6A78D" w14:textId="77777777" w:rsidTr="44AE1983">
        <w:tc>
          <w:tcPr>
            <w:cnfStyle w:val="001000000000" w:firstRow="0" w:lastRow="0" w:firstColumn="1" w:lastColumn="0" w:oddVBand="0" w:evenVBand="0" w:oddHBand="0" w:evenHBand="0" w:firstRowFirstColumn="0" w:firstRowLastColumn="0" w:lastRowFirstColumn="0" w:lastRowLastColumn="0"/>
            <w:tcW w:w="2790" w:type="dxa"/>
          </w:tcPr>
          <w:p w14:paraId="1D856806" w14:textId="648E36EF" w:rsidR="44AE1983" w:rsidRDefault="44AE1983" w:rsidP="44AE1983">
            <w:pPr>
              <w:spacing w:line="259" w:lineRule="auto"/>
              <w:rPr>
                <w:b w:val="0"/>
                <w:bCs w:val="0"/>
                <w:color w:val="000000" w:themeColor="text1"/>
                <w:sz w:val="24"/>
                <w:szCs w:val="24"/>
                <w:lang w:val="en-US"/>
              </w:rPr>
            </w:pPr>
            <w:r w:rsidRPr="44AE1983">
              <w:rPr>
                <w:b w:val="0"/>
                <w:bCs w:val="0"/>
                <w:color w:val="000000" w:themeColor="text1"/>
                <w:sz w:val="24"/>
                <w:szCs w:val="24"/>
                <w:lang w:val="en-US"/>
              </w:rPr>
              <w:t xml:space="preserve">Bias arising from the </w:t>
            </w:r>
            <w:proofErr w:type="spellStart"/>
            <w:r w:rsidRPr="44AE1983">
              <w:rPr>
                <w:b w:val="0"/>
                <w:bCs w:val="0"/>
                <w:color w:val="000000" w:themeColor="text1"/>
                <w:sz w:val="24"/>
                <w:szCs w:val="24"/>
                <w:lang w:val="en-US"/>
              </w:rPr>
              <w:t>randomisation</w:t>
            </w:r>
            <w:proofErr w:type="spellEnd"/>
            <w:r w:rsidRPr="44AE1983">
              <w:rPr>
                <w:b w:val="0"/>
                <w:bCs w:val="0"/>
                <w:color w:val="000000" w:themeColor="text1"/>
                <w:sz w:val="24"/>
                <w:szCs w:val="24"/>
                <w:lang w:val="en-US"/>
              </w:rPr>
              <w:t xml:space="preserve"> proces</w:t>
            </w:r>
            <w:r w:rsidR="3725C9F3" w:rsidRPr="44AE1983">
              <w:rPr>
                <w:b w:val="0"/>
                <w:bCs w:val="0"/>
                <w:color w:val="000000" w:themeColor="text1"/>
                <w:sz w:val="24"/>
                <w:szCs w:val="24"/>
                <w:lang w:val="en-US"/>
              </w:rPr>
              <w:t>s.</w:t>
            </w:r>
          </w:p>
        </w:tc>
        <w:tc>
          <w:tcPr>
            <w:tcW w:w="915" w:type="dxa"/>
          </w:tcPr>
          <w:p w14:paraId="2DDA64F9" w14:textId="2C031364"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SOME</w:t>
            </w:r>
          </w:p>
        </w:tc>
        <w:tc>
          <w:tcPr>
            <w:tcW w:w="1455" w:type="dxa"/>
          </w:tcPr>
          <w:p w14:paraId="5CC2CE76" w14:textId="3865D3A1"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LOW</w:t>
            </w:r>
          </w:p>
        </w:tc>
        <w:tc>
          <w:tcPr>
            <w:tcW w:w="1260" w:type="dxa"/>
          </w:tcPr>
          <w:p w14:paraId="58B7C797" w14:textId="0F1FE51F"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LOW</w:t>
            </w:r>
          </w:p>
        </w:tc>
        <w:tc>
          <w:tcPr>
            <w:tcW w:w="1650" w:type="dxa"/>
          </w:tcPr>
          <w:p w14:paraId="0DBEA5C0" w14:textId="015294F6"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LOW</w:t>
            </w:r>
          </w:p>
        </w:tc>
        <w:tc>
          <w:tcPr>
            <w:tcW w:w="945" w:type="dxa"/>
          </w:tcPr>
          <w:p w14:paraId="2368174B" w14:textId="0AA8F63C"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LOW</w:t>
            </w:r>
          </w:p>
        </w:tc>
        <w:tc>
          <w:tcPr>
            <w:tcW w:w="1538" w:type="dxa"/>
          </w:tcPr>
          <w:p w14:paraId="6A1A0CC3" w14:textId="76019C8E"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LOW</w:t>
            </w:r>
          </w:p>
        </w:tc>
      </w:tr>
      <w:tr w:rsidR="44AE1983" w14:paraId="63895005" w14:textId="77777777" w:rsidTr="44AE1983">
        <w:tc>
          <w:tcPr>
            <w:cnfStyle w:val="001000000000" w:firstRow="0" w:lastRow="0" w:firstColumn="1" w:lastColumn="0" w:oddVBand="0" w:evenVBand="0" w:oddHBand="0" w:evenHBand="0" w:firstRowFirstColumn="0" w:firstRowLastColumn="0" w:lastRowFirstColumn="0" w:lastRowLastColumn="0"/>
            <w:tcW w:w="2790" w:type="dxa"/>
          </w:tcPr>
          <w:p w14:paraId="5000DE4C" w14:textId="715C1E5D" w:rsidR="44AE1983" w:rsidRDefault="44AE1983" w:rsidP="44AE1983">
            <w:pPr>
              <w:spacing w:line="259" w:lineRule="auto"/>
              <w:rPr>
                <w:b w:val="0"/>
                <w:bCs w:val="0"/>
                <w:color w:val="000000" w:themeColor="text1"/>
                <w:sz w:val="24"/>
                <w:szCs w:val="24"/>
              </w:rPr>
            </w:pPr>
            <w:r w:rsidRPr="44AE1983">
              <w:rPr>
                <w:b w:val="0"/>
                <w:bCs w:val="0"/>
                <w:color w:val="000000" w:themeColor="text1"/>
                <w:sz w:val="24"/>
                <w:szCs w:val="24"/>
              </w:rPr>
              <w:t>Bias owning to deviation from intended interventions</w:t>
            </w:r>
            <w:r w:rsidR="5A43641E" w:rsidRPr="44AE1983">
              <w:rPr>
                <w:b w:val="0"/>
                <w:bCs w:val="0"/>
                <w:color w:val="000000" w:themeColor="text1"/>
                <w:sz w:val="24"/>
                <w:szCs w:val="24"/>
              </w:rPr>
              <w:t>.</w:t>
            </w:r>
          </w:p>
        </w:tc>
        <w:tc>
          <w:tcPr>
            <w:tcW w:w="915" w:type="dxa"/>
          </w:tcPr>
          <w:p w14:paraId="2A5640AB" w14:textId="46889B23"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LOW</w:t>
            </w:r>
          </w:p>
        </w:tc>
        <w:tc>
          <w:tcPr>
            <w:tcW w:w="1455" w:type="dxa"/>
          </w:tcPr>
          <w:p w14:paraId="684DA9F7" w14:textId="5204EFF3"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LOW</w:t>
            </w:r>
          </w:p>
        </w:tc>
        <w:tc>
          <w:tcPr>
            <w:tcW w:w="1260" w:type="dxa"/>
          </w:tcPr>
          <w:p w14:paraId="3121C6A3" w14:textId="488B9E03"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LOW</w:t>
            </w:r>
          </w:p>
        </w:tc>
        <w:tc>
          <w:tcPr>
            <w:tcW w:w="1650" w:type="dxa"/>
          </w:tcPr>
          <w:p w14:paraId="5D70AD81" w14:textId="76E3FA48"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LOW</w:t>
            </w:r>
          </w:p>
        </w:tc>
        <w:tc>
          <w:tcPr>
            <w:tcW w:w="945" w:type="dxa"/>
          </w:tcPr>
          <w:p w14:paraId="722AC25A" w14:textId="330B3FA4"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LOW</w:t>
            </w:r>
          </w:p>
        </w:tc>
        <w:tc>
          <w:tcPr>
            <w:tcW w:w="1538" w:type="dxa"/>
          </w:tcPr>
          <w:p w14:paraId="4B9AB79E" w14:textId="38DDCF87"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LOW</w:t>
            </w:r>
          </w:p>
        </w:tc>
      </w:tr>
      <w:tr w:rsidR="44AE1983" w14:paraId="04BAC188" w14:textId="77777777" w:rsidTr="44AE1983">
        <w:tc>
          <w:tcPr>
            <w:cnfStyle w:val="001000000000" w:firstRow="0" w:lastRow="0" w:firstColumn="1" w:lastColumn="0" w:oddVBand="0" w:evenVBand="0" w:oddHBand="0" w:evenHBand="0" w:firstRowFirstColumn="0" w:firstRowLastColumn="0" w:lastRowFirstColumn="0" w:lastRowLastColumn="0"/>
            <w:tcW w:w="2790" w:type="dxa"/>
          </w:tcPr>
          <w:p w14:paraId="0704287E" w14:textId="3AC4B6E9" w:rsidR="44AE1983" w:rsidRDefault="44AE1983" w:rsidP="44AE1983">
            <w:pPr>
              <w:spacing w:line="259" w:lineRule="auto"/>
              <w:rPr>
                <w:b w:val="0"/>
                <w:bCs w:val="0"/>
                <w:color w:val="000000" w:themeColor="text1"/>
                <w:sz w:val="24"/>
                <w:szCs w:val="24"/>
              </w:rPr>
            </w:pPr>
            <w:r w:rsidRPr="44AE1983">
              <w:rPr>
                <w:b w:val="0"/>
                <w:bCs w:val="0"/>
                <w:color w:val="000000" w:themeColor="text1"/>
                <w:sz w:val="24"/>
                <w:szCs w:val="24"/>
              </w:rPr>
              <w:t>Bias owning to missing outcome data</w:t>
            </w:r>
            <w:r w:rsidR="2477FCBC" w:rsidRPr="44AE1983">
              <w:rPr>
                <w:b w:val="0"/>
                <w:bCs w:val="0"/>
                <w:color w:val="000000" w:themeColor="text1"/>
                <w:sz w:val="24"/>
                <w:szCs w:val="24"/>
              </w:rPr>
              <w:t>.</w:t>
            </w:r>
          </w:p>
        </w:tc>
        <w:tc>
          <w:tcPr>
            <w:tcW w:w="915" w:type="dxa"/>
          </w:tcPr>
          <w:p w14:paraId="3E876898" w14:textId="18BF2183"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SOME</w:t>
            </w:r>
          </w:p>
        </w:tc>
        <w:tc>
          <w:tcPr>
            <w:tcW w:w="1455" w:type="dxa"/>
          </w:tcPr>
          <w:p w14:paraId="01D92C04" w14:textId="67B07841"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SOME</w:t>
            </w:r>
          </w:p>
        </w:tc>
        <w:tc>
          <w:tcPr>
            <w:tcW w:w="1260" w:type="dxa"/>
          </w:tcPr>
          <w:p w14:paraId="67B1F265" w14:textId="376239B7"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SOME</w:t>
            </w:r>
          </w:p>
        </w:tc>
        <w:tc>
          <w:tcPr>
            <w:tcW w:w="1650" w:type="dxa"/>
          </w:tcPr>
          <w:p w14:paraId="07F5826F" w14:textId="51383D35"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LOW</w:t>
            </w:r>
          </w:p>
        </w:tc>
        <w:tc>
          <w:tcPr>
            <w:tcW w:w="945" w:type="dxa"/>
          </w:tcPr>
          <w:p w14:paraId="416E7487" w14:textId="41F0BA10"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SOME</w:t>
            </w:r>
          </w:p>
        </w:tc>
        <w:tc>
          <w:tcPr>
            <w:tcW w:w="1538" w:type="dxa"/>
          </w:tcPr>
          <w:p w14:paraId="2702F845" w14:textId="323868B8"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LOW</w:t>
            </w:r>
          </w:p>
        </w:tc>
      </w:tr>
      <w:tr w:rsidR="44AE1983" w14:paraId="41350B4C" w14:textId="77777777" w:rsidTr="44AE1983">
        <w:tc>
          <w:tcPr>
            <w:cnfStyle w:val="001000000000" w:firstRow="0" w:lastRow="0" w:firstColumn="1" w:lastColumn="0" w:oddVBand="0" w:evenVBand="0" w:oddHBand="0" w:evenHBand="0" w:firstRowFirstColumn="0" w:firstRowLastColumn="0" w:lastRowFirstColumn="0" w:lastRowLastColumn="0"/>
            <w:tcW w:w="2790" w:type="dxa"/>
          </w:tcPr>
          <w:p w14:paraId="0C0D3895" w14:textId="4ACB8E66" w:rsidR="44AE1983" w:rsidRDefault="44AE1983" w:rsidP="44AE1983">
            <w:pPr>
              <w:spacing w:line="259" w:lineRule="auto"/>
              <w:rPr>
                <w:b w:val="0"/>
                <w:bCs w:val="0"/>
                <w:color w:val="000000" w:themeColor="text1"/>
                <w:sz w:val="24"/>
                <w:szCs w:val="24"/>
              </w:rPr>
            </w:pPr>
            <w:r w:rsidRPr="44AE1983">
              <w:rPr>
                <w:b w:val="0"/>
                <w:bCs w:val="0"/>
                <w:color w:val="000000" w:themeColor="text1"/>
                <w:sz w:val="24"/>
                <w:szCs w:val="24"/>
              </w:rPr>
              <w:t>Bias in measurement of the outcome</w:t>
            </w:r>
            <w:r w:rsidR="5184BE48" w:rsidRPr="44AE1983">
              <w:rPr>
                <w:b w:val="0"/>
                <w:bCs w:val="0"/>
                <w:color w:val="000000" w:themeColor="text1"/>
                <w:sz w:val="24"/>
                <w:szCs w:val="24"/>
              </w:rPr>
              <w:t>.</w:t>
            </w:r>
          </w:p>
        </w:tc>
        <w:tc>
          <w:tcPr>
            <w:tcW w:w="915" w:type="dxa"/>
          </w:tcPr>
          <w:p w14:paraId="4432BBCE" w14:textId="2E769AF7"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LOW</w:t>
            </w:r>
          </w:p>
        </w:tc>
        <w:tc>
          <w:tcPr>
            <w:tcW w:w="1455" w:type="dxa"/>
          </w:tcPr>
          <w:p w14:paraId="467CFD04" w14:textId="7B6B3F99"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LOW</w:t>
            </w:r>
          </w:p>
        </w:tc>
        <w:tc>
          <w:tcPr>
            <w:tcW w:w="1260" w:type="dxa"/>
          </w:tcPr>
          <w:p w14:paraId="14D6EF35" w14:textId="340AE139"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LOW</w:t>
            </w:r>
          </w:p>
        </w:tc>
        <w:tc>
          <w:tcPr>
            <w:tcW w:w="1650" w:type="dxa"/>
          </w:tcPr>
          <w:p w14:paraId="7CB5E589" w14:textId="56A4E20E"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LOW</w:t>
            </w:r>
          </w:p>
        </w:tc>
        <w:tc>
          <w:tcPr>
            <w:tcW w:w="945" w:type="dxa"/>
          </w:tcPr>
          <w:p w14:paraId="31247FAB" w14:textId="62F2512B"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LOW</w:t>
            </w:r>
          </w:p>
        </w:tc>
        <w:tc>
          <w:tcPr>
            <w:tcW w:w="1538" w:type="dxa"/>
          </w:tcPr>
          <w:p w14:paraId="5BEB3D7F" w14:textId="576F55A4"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LOW</w:t>
            </w:r>
          </w:p>
        </w:tc>
      </w:tr>
      <w:tr w:rsidR="44AE1983" w14:paraId="0701F286" w14:textId="77777777" w:rsidTr="44AE1983">
        <w:tc>
          <w:tcPr>
            <w:cnfStyle w:val="001000000000" w:firstRow="0" w:lastRow="0" w:firstColumn="1" w:lastColumn="0" w:oddVBand="0" w:evenVBand="0" w:oddHBand="0" w:evenHBand="0" w:firstRowFirstColumn="0" w:firstRowLastColumn="0" w:lastRowFirstColumn="0" w:lastRowLastColumn="0"/>
            <w:tcW w:w="2790" w:type="dxa"/>
          </w:tcPr>
          <w:p w14:paraId="5FA32A3C" w14:textId="55B90A77" w:rsidR="44AE1983" w:rsidRDefault="44AE1983" w:rsidP="44AE1983">
            <w:pPr>
              <w:spacing w:line="259" w:lineRule="auto"/>
              <w:rPr>
                <w:b w:val="0"/>
                <w:bCs w:val="0"/>
                <w:color w:val="000000" w:themeColor="text1"/>
                <w:sz w:val="24"/>
                <w:szCs w:val="24"/>
              </w:rPr>
            </w:pPr>
            <w:r w:rsidRPr="44AE1983">
              <w:rPr>
                <w:b w:val="0"/>
                <w:bCs w:val="0"/>
                <w:color w:val="000000" w:themeColor="text1"/>
                <w:sz w:val="24"/>
                <w:szCs w:val="24"/>
              </w:rPr>
              <w:t>Bias in the selection of the reported result</w:t>
            </w:r>
            <w:r w:rsidR="41D19D00" w:rsidRPr="44AE1983">
              <w:rPr>
                <w:b w:val="0"/>
                <w:bCs w:val="0"/>
                <w:color w:val="000000" w:themeColor="text1"/>
                <w:sz w:val="24"/>
                <w:szCs w:val="24"/>
              </w:rPr>
              <w:t>.</w:t>
            </w:r>
          </w:p>
        </w:tc>
        <w:tc>
          <w:tcPr>
            <w:tcW w:w="915" w:type="dxa"/>
          </w:tcPr>
          <w:p w14:paraId="72791BED" w14:textId="657A2C0B"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LOW</w:t>
            </w:r>
          </w:p>
        </w:tc>
        <w:tc>
          <w:tcPr>
            <w:tcW w:w="1455" w:type="dxa"/>
          </w:tcPr>
          <w:p w14:paraId="779BCD30" w14:textId="5A50DDFF"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LOW</w:t>
            </w:r>
          </w:p>
        </w:tc>
        <w:tc>
          <w:tcPr>
            <w:tcW w:w="1260" w:type="dxa"/>
          </w:tcPr>
          <w:p w14:paraId="0494248E" w14:textId="2C9DC73D"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HIGH</w:t>
            </w:r>
          </w:p>
        </w:tc>
        <w:tc>
          <w:tcPr>
            <w:tcW w:w="1650" w:type="dxa"/>
          </w:tcPr>
          <w:p w14:paraId="05BF4E8B" w14:textId="7D02529B"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LOW</w:t>
            </w:r>
          </w:p>
        </w:tc>
        <w:tc>
          <w:tcPr>
            <w:tcW w:w="945" w:type="dxa"/>
          </w:tcPr>
          <w:p w14:paraId="48183AFC" w14:textId="2B4664C9"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LOW</w:t>
            </w:r>
          </w:p>
        </w:tc>
        <w:tc>
          <w:tcPr>
            <w:tcW w:w="1538" w:type="dxa"/>
          </w:tcPr>
          <w:p w14:paraId="36F5B155" w14:textId="3A959867"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LOW</w:t>
            </w:r>
          </w:p>
        </w:tc>
      </w:tr>
    </w:tbl>
    <w:p w14:paraId="6B9B2DAC" w14:textId="0A1C1F2A" w:rsidR="44AE1983" w:rsidRDefault="44AE1983" w:rsidP="44AE1983">
      <w:pPr>
        <w:spacing w:after="160" w:line="360" w:lineRule="auto"/>
        <w:rPr>
          <w:rFonts w:ascii="Arial" w:eastAsia="Arial" w:hAnsi="Arial" w:cs="Arial"/>
          <w:sz w:val="24"/>
          <w:szCs w:val="24"/>
          <w:lang w:val="en-US"/>
        </w:rPr>
      </w:pPr>
    </w:p>
    <w:p w14:paraId="051890E2" w14:textId="0F6179C8" w:rsidR="74F4CD1F" w:rsidRDefault="74F4CD1F" w:rsidP="21C818D0">
      <w:pPr>
        <w:spacing w:after="160" w:line="360" w:lineRule="auto"/>
        <w:rPr>
          <w:rFonts w:ascii="Arial" w:eastAsia="Arial" w:hAnsi="Arial" w:cs="Arial"/>
          <w:sz w:val="28"/>
          <w:szCs w:val="28"/>
        </w:rPr>
      </w:pPr>
      <w:r w:rsidRPr="44AE1983">
        <w:rPr>
          <w:rFonts w:ascii="Arial" w:eastAsia="Arial" w:hAnsi="Arial" w:cs="Arial"/>
          <w:sz w:val="28"/>
          <w:szCs w:val="28"/>
          <w:lang w:val="en-US"/>
        </w:rPr>
        <w:t>Results</w:t>
      </w:r>
    </w:p>
    <w:p w14:paraId="08D685DA" w14:textId="7C00B049" w:rsidR="44AE1983" w:rsidRDefault="44AE1983" w:rsidP="44AE1983">
      <w:pPr>
        <w:spacing w:after="160" w:line="360" w:lineRule="auto"/>
        <w:rPr>
          <w:rFonts w:ascii="Arial" w:eastAsia="Arial" w:hAnsi="Arial" w:cs="Arial"/>
          <w:sz w:val="28"/>
          <w:szCs w:val="28"/>
          <w:lang w:val="en-US"/>
        </w:rPr>
      </w:pPr>
    </w:p>
    <w:p w14:paraId="7D83796F" w14:textId="2E7E5E8F" w:rsidR="74F4CD1F" w:rsidRDefault="74F4CD1F" w:rsidP="44AE1983">
      <w:pPr>
        <w:spacing w:after="160" w:line="360" w:lineRule="auto"/>
        <w:rPr>
          <w:rFonts w:ascii="Arial" w:eastAsia="Arial" w:hAnsi="Arial" w:cs="Arial"/>
          <w:sz w:val="24"/>
          <w:szCs w:val="24"/>
          <w:lang w:val="en-US"/>
        </w:rPr>
      </w:pPr>
      <w:r w:rsidRPr="44AE1983">
        <w:rPr>
          <w:rFonts w:ascii="Arial" w:eastAsia="Arial" w:hAnsi="Arial" w:cs="Arial"/>
          <w:sz w:val="28"/>
          <w:szCs w:val="28"/>
          <w:lang w:val="en-US"/>
        </w:rPr>
        <w:t>Summary of Programs</w:t>
      </w:r>
    </w:p>
    <w:p w14:paraId="5651A0E9" w14:textId="1399C619" w:rsidR="44AE1983" w:rsidRDefault="44AE1983" w:rsidP="44AE1983">
      <w:pPr>
        <w:spacing w:after="160" w:line="360" w:lineRule="auto"/>
        <w:rPr>
          <w:rFonts w:ascii="Arial" w:eastAsia="Arial" w:hAnsi="Arial" w:cs="Arial"/>
          <w:sz w:val="28"/>
          <w:szCs w:val="28"/>
          <w:lang w:val="en-US"/>
        </w:rPr>
      </w:pPr>
    </w:p>
    <w:p w14:paraId="7048C8DA" w14:textId="5B2808FA" w:rsidR="74F4CD1F" w:rsidRDefault="74F4CD1F" w:rsidP="44AE1983">
      <w:pPr>
        <w:spacing w:after="160" w:line="360" w:lineRule="auto"/>
        <w:rPr>
          <w:rFonts w:ascii="Arial" w:eastAsia="Arial" w:hAnsi="Arial" w:cs="Arial"/>
          <w:sz w:val="24"/>
          <w:szCs w:val="24"/>
        </w:rPr>
      </w:pPr>
      <w:r w:rsidRPr="44AE1983">
        <w:rPr>
          <w:rFonts w:ascii="Arial" w:eastAsia="Arial" w:hAnsi="Arial" w:cs="Arial"/>
          <w:sz w:val="24"/>
          <w:szCs w:val="24"/>
          <w:lang w:val="en-US"/>
        </w:rPr>
        <w:t>The literature search which was performed resulted in 16,125 hits from the 3 different electronic databases used, through a number of exclusion factors which are identified in figure 1 this resulted in 6 eligible studies which met the requirements to be included this systematic review. Table</w:t>
      </w:r>
      <w:r w:rsidR="4A6DAB8D" w:rsidRPr="44AE1983">
        <w:rPr>
          <w:rFonts w:ascii="Arial" w:eastAsia="Arial" w:hAnsi="Arial" w:cs="Arial"/>
          <w:sz w:val="24"/>
          <w:szCs w:val="24"/>
          <w:lang w:val="en-US"/>
        </w:rPr>
        <w:t xml:space="preserve"> 3</w:t>
      </w:r>
      <w:r w:rsidRPr="44AE1983">
        <w:rPr>
          <w:rFonts w:ascii="Arial" w:eastAsia="Arial" w:hAnsi="Arial" w:cs="Arial"/>
          <w:sz w:val="24"/>
          <w:szCs w:val="24"/>
          <w:lang w:val="en-US"/>
        </w:rPr>
        <w:t xml:space="preserve"> displays the 6 studies are displayed with an overview of the content of the studies selected. The number of participants ranges from 16-422, this gives a wide range of results which can be analyzed. The participants included in these studies included males and females, and an age range of the university population from 17-49 years old. These studies were able to be </w:t>
      </w:r>
      <w:proofErr w:type="spellStart"/>
      <w:r w:rsidRPr="44AE1983">
        <w:rPr>
          <w:rFonts w:ascii="Arial" w:eastAsia="Arial" w:hAnsi="Arial" w:cs="Arial"/>
          <w:sz w:val="24"/>
          <w:szCs w:val="24"/>
          <w:lang w:val="en-US"/>
        </w:rPr>
        <w:t>categorised</w:t>
      </w:r>
      <w:proofErr w:type="spellEnd"/>
      <w:r w:rsidRPr="44AE1983">
        <w:rPr>
          <w:rFonts w:ascii="Arial" w:eastAsia="Arial" w:hAnsi="Arial" w:cs="Arial"/>
          <w:sz w:val="24"/>
          <w:szCs w:val="24"/>
          <w:lang w:val="en-US"/>
        </w:rPr>
        <w:t xml:space="preserve"> on the interventions which were used in the studies these included: (1) Cognitive/</w:t>
      </w:r>
      <w:proofErr w:type="spellStart"/>
      <w:r w:rsidRPr="44AE1983">
        <w:rPr>
          <w:rFonts w:ascii="Arial" w:eastAsia="Arial" w:hAnsi="Arial" w:cs="Arial"/>
          <w:sz w:val="24"/>
          <w:szCs w:val="24"/>
          <w:lang w:val="en-US"/>
        </w:rPr>
        <w:t>behavioural</w:t>
      </w:r>
      <w:proofErr w:type="spellEnd"/>
      <w:r w:rsidRPr="44AE1983">
        <w:rPr>
          <w:rFonts w:ascii="Arial" w:eastAsia="Arial" w:hAnsi="Arial" w:cs="Arial"/>
          <w:sz w:val="24"/>
          <w:szCs w:val="24"/>
          <w:lang w:val="en-US"/>
        </w:rPr>
        <w:t xml:space="preserve">/mindfulness-based, (2) Psycho-educational, (3) Arts-based, (4) Pet-based. </w:t>
      </w:r>
    </w:p>
    <w:p w14:paraId="7E956D22" w14:textId="4A7D1841" w:rsidR="2E4E1041" w:rsidRDefault="2E4E1041" w:rsidP="44AE1983">
      <w:pPr>
        <w:spacing w:after="160" w:line="360" w:lineRule="auto"/>
        <w:rPr>
          <w:rFonts w:ascii="Arial" w:eastAsia="Arial" w:hAnsi="Arial" w:cs="Arial"/>
          <w:sz w:val="24"/>
          <w:szCs w:val="24"/>
          <w:lang w:val="en-US"/>
        </w:rPr>
      </w:pPr>
      <w:r w:rsidRPr="44AE1983">
        <w:rPr>
          <w:rFonts w:ascii="Arial" w:eastAsia="Arial" w:hAnsi="Arial" w:cs="Arial"/>
          <w:sz w:val="24"/>
          <w:szCs w:val="24"/>
          <w:lang w:val="en-US"/>
        </w:rPr>
        <w:t xml:space="preserve">Table 4. </w:t>
      </w:r>
      <w:r w:rsidR="3C4320A5" w:rsidRPr="44AE1983">
        <w:rPr>
          <w:rFonts w:ascii="Arial" w:eastAsia="Arial" w:hAnsi="Arial" w:cs="Arial"/>
          <w:sz w:val="24"/>
          <w:szCs w:val="24"/>
          <w:lang w:val="en-US"/>
        </w:rPr>
        <w:t xml:space="preserve">Displays </w:t>
      </w:r>
      <w:r w:rsidR="2FF9CFE8" w:rsidRPr="44AE1983">
        <w:rPr>
          <w:rFonts w:ascii="Arial" w:eastAsia="Arial" w:hAnsi="Arial" w:cs="Arial"/>
          <w:sz w:val="24"/>
          <w:szCs w:val="24"/>
          <w:lang w:val="en-US"/>
        </w:rPr>
        <w:t>a summary of research studies which are hav</w:t>
      </w:r>
      <w:r w:rsidR="241F9DEC" w:rsidRPr="44AE1983">
        <w:rPr>
          <w:rFonts w:ascii="Arial" w:eastAsia="Arial" w:hAnsi="Arial" w:cs="Arial"/>
          <w:sz w:val="24"/>
          <w:szCs w:val="24"/>
          <w:lang w:val="en-US"/>
        </w:rPr>
        <w:t>e been selected for analyses.</w:t>
      </w:r>
    </w:p>
    <w:tbl>
      <w:tblPr>
        <w:tblStyle w:val="PlainTable2"/>
        <w:tblW w:w="0" w:type="auto"/>
        <w:tblLayout w:type="fixed"/>
        <w:tblLook w:val="06A0" w:firstRow="1" w:lastRow="0" w:firstColumn="1" w:lastColumn="0" w:noHBand="1" w:noVBand="1"/>
      </w:tblPr>
      <w:tblGrid>
        <w:gridCol w:w="1335"/>
        <w:gridCol w:w="1530"/>
        <w:gridCol w:w="2115"/>
        <w:gridCol w:w="1365"/>
        <w:gridCol w:w="1410"/>
        <w:gridCol w:w="1425"/>
        <w:gridCol w:w="1372"/>
      </w:tblGrid>
      <w:tr w:rsidR="44AE1983" w14:paraId="3BB063F1" w14:textId="77777777" w:rsidTr="009801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tcPr>
          <w:p w14:paraId="38C91993" w14:textId="36327379" w:rsidR="44AE1983" w:rsidRDefault="44AE1983" w:rsidP="44AE1983">
            <w:pPr>
              <w:spacing w:line="259" w:lineRule="auto"/>
              <w:rPr>
                <w:color w:val="000000" w:themeColor="text1"/>
                <w:sz w:val="24"/>
                <w:szCs w:val="24"/>
              </w:rPr>
            </w:pPr>
            <w:r w:rsidRPr="44AE1983">
              <w:rPr>
                <w:color w:val="000000" w:themeColor="text1"/>
                <w:sz w:val="24"/>
                <w:szCs w:val="24"/>
                <w:lang w:val="en-US"/>
              </w:rPr>
              <w:t xml:space="preserve">Study </w:t>
            </w:r>
          </w:p>
        </w:tc>
        <w:tc>
          <w:tcPr>
            <w:tcW w:w="1530" w:type="dxa"/>
          </w:tcPr>
          <w:p w14:paraId="3A2022BF" w14:textId="67352E89" w:rsidR="44AE1983" w:rsidRDefault="44AE1983" w:rsidP="44AE1983">
            <w:pPr>
              <w:spacing w:line="259"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Design</w:t>
            </w:r>
          </w:p>
        </w:tc>
        <w:tc>
          <w:tcPr>
            <w:tcW w:w="2115" w:type="dxa"/>
          </w:tcPr>
          <w:p w14:paraId="2B4FB71B" w14:textId="6052F25C" w:rsidR="44AE1983" w:rsidRDefault="44AE1983" w:rsidP="44AE1983">
            <w:pPr>
              <w:spacing w:line="259"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Population (Range or Average Age)</w:t>
            </w:r>
          </w:p>
        </w:tc>
        <w:tc>
          <w:tcPr>
            <w:tcW w:w="1365" w:type="dxa"/>
          </w:tcPr>
          <w:p w14:paraId="2FC884F7" w14:textId="6002BFB6" w:rsidR="44AE1983" w:rsidRDefault="44AE1983" w:rsidP="44AE1983">
            <w:pPr>
              <w:spacing w:line="259"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Sample Size (EG-CG)</w:t>
            </w:r>
          </w:p>
        </w:tc>
        <w:tc>
          <w:tcPr>
            <w:tcW w:w="1410" w:type="dxa"/>
          </w:tcPr>
          <w:p w14:paraId="1455E6D5" w14:textId="4AF9E54D" w:rsidR="44AE1983" w:rsidRDefault="44AE1983" w:rsidP="44AE1983">
            <w:pPr>
              <w:spacing w:line="259"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Intervention Strategy</w:t>
            </w:r>
          </w:p>
        </w:tc>
        <w:tc>
          <w:tcPr>
            <w:tcW w:w="1425" w:type="dxa"/>
          </w:tcPr>
          <w:p w14:paraId="4012E578" w14:textId="65D9AFF2" w:rsidR="44AE1983" w:rsidRDefault="44AE1983" w:rsidP="44AE1983">
            <w:pPr>
              <w:spacing w:line="259"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Length of Intervention</w:t>
            </w:r>
          </w:p>
        </w:tc>
        <w:tc>
          <w:tcPr>
            <w:tcW w:w="1372" w:type="dxa"/>
          </w:tcPr>
          <w:p w14:paraId="2A100B10" w14:textId="08113B05" w:rsidR="44AE1983" w:rsidRDefault="44AE1983" w:rsidP="44AE1983">
            <w:pPr>
              <w:spacing w:line="259"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lang w:val="en-US"/>
              </w:rPr>
              <w:t>Instrument</w:t>
            </w:r>
          </w:p>
        </w:tc>
      </w:tr>
      <w:tr w:rsidR="44AE1983" w14:paraId="71CCAC4D" w14:textId="77777777" w:rsidTr="00980111">
        <w:tc>
          <w:tcPr>
            <w:cnfStyle w:val="001000000000" w:firstRow="0" w:lastRow="0" w:firstColumn="1" w:lastColumn="0" w:oddVBand="0" w:evenVBand="0" w:oddHBand="0" w:evenHBand="0" w:firstRowFirstColumn="0" w:firstRowLastColumn="0" w:lastRowFirstColumn="0" w:lastRowLastColumn="0"/>
            <w:tcW w:w="1335" w:type="dxa"/>
          </w:tcPr>
          <w:p w14:paraId="7D33EB50" w14:textId="6B3D6052" w:rsidR="44AE1983" w:rsidRDefault="44AE1983" w:rsidP="44AE1983">
            <w:pPr>
              <w:spacing w:line="259" w:lineRule="auto"/>
              <w:rPr>
                <w:color w:val="000000" w:themeColor="text1"/>
                <w:sz w:val="24"/>
                <w:szCs w:val="24"/>
              </w:rPr>
            </w:pPr>
            <w:r w:rsidRPr="44AE1983">
              <w:rPr>
                <w:color w:val="000000" w:themeColor="text1"/>
                <w:sz w:val="24"/>
                <w:szCs w:val="24"/>
                <w:lang w:val="en-US"/>
              </w:rPr>
              <w:t>Lynch et al., (2011)</w:t>
            </w:r>
          </w:p>
        </w:tc>
        <w:tc>
          <w:tcPr>
            <w:tcW w:w="1530" w:type="dxa"/>
          </w:tcPr>
          <w:p w14:paraId="290BCFDB" w14:textId="4C5B8473"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Quasi-experimental</w:t>
            </w:r>
          </w:p>
        </w:tc>
        <w:tc>
          <w:tcPr>
            <w:tcW w:w="2115" w:type="dxa"/>
          </w:tcPr>
          <w:p w14:paraId="6F00E136" w14:textId="46425762"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Undergraduate students, UK</w:t>
            </w:r>
          </w:p>
          <w:p w14:paraId="4CB58E7F" w14:textId="1D2F5731"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lastRenderedPageBreak/>
              <w:t xml:space="preserve"> (19-46)</w:t>
            </w:r>
          </w:p>
        </w:tc>
        <w:tc>
          <w:tcPr>
            <w:tcW w:w="1365" w:type="dxa"/>
          </w:tcPr>
          <w:p w14:paraId="1578EE28" w14:textId="0D787CDB"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lastRenderedPageBreak/>
              <w:t>16</w:t>
            </w:r>
          </w:p>
          <w:p w14:paraId="631E2FC8" w14:textId="753E9EA6"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(10-6)</w:t>
            </w:r>
          </w:p>
        </w:tc>
        <w:tc>
          <w:tcPr>
            <w:tcW w:w="1410" w:type="dxa"/>
          </w:tcPr>
          <w:p w14:paraId="5A2CC851" w14:textId="7B7B9825"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MBCUL</w:t>
            </w:r>
          </w:p>
        </w:tc>
        <w:tc>
          <w:tcPr>
            <w:tcW w:w="1425" w:type="dxa"/>
          </w:tcPr>
          <w:p w14:paraId="0CCE0F00" w14:textId="1857BABA"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8 sessions</w:t>
            </w:r>
          </w:p>
        </w:tc>
        <w:tc>
          <w:tcPr>
            <w:tcW w:w="1372" w:type="dxa"/>
          </w:tcPr>
          <w:p w14:paraId="0B5FE6C7" w14:textId="044DA476"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HADS</w:t>
            </w:r>
          </w:p>
          <w:p w14:paraId="0E3ACF93" w14:textId="480AE8F4"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 xml:space="preserve"> PSS</w:t>
            </w:r>
          </w:p>
          <w:p w14:paraId="3A81E636" w14:textId="7449130C"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lastRenderedPageBreak/>
              <w:t xml:space="preserve"> FMI</w:t>
            </w:r>
          </w:p>
          <w:p w14:paraId="41BB4DB5" w14:textId="1B486F54"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 xml:space="preserve"> MYMOP</w:t>
            </w:r>
          </w:p>
          <w:p w14:paraId="7EEB8695" w14:textId="250C1A59"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 xml:space="preserve"> Salivary Cortisol</w:t>
            </w:r>
          </w:p>
          <w:p w14:paraId="42E15C7E" w14:textId="33E8FE5E"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 xml:space="preserve"> Alpha-Amylase</w:t>
            </w:r>
          </w:p>
        </w:tc>
      </w:tr>
      <w:tr w:rsidR="44AE1983" w14:paraId="60364854" w14:textId="77777777" w:rsidTr="00980111">
        <w:tc>
          <w:tcPr>
            <w:cnfStyle w:val="001000000000" w:firstRow="0" w:lastRow="0" w:firstColumn="1" w:lastColumn="0" w:oddVBand="0" w:evenVBand="0" w:oddHBand="0" w:evenHBand="0" w:firstRowFirstColumn="0" w:firstRowLastColumn="0" w:lastRowFirstColumn="0" w:lastRowLastColumn="0"/>
            <w:tcW w:w="1335" w:type="dxa"/>
          </w:tcPr>
          <w:p w14:paraId="4D4F543C" w14:textId="2E3529DE" w:rsidR="44AE1983" w:rsidRDefault="44AE1983" w:rsidP="44AE1983">
            <w:pPr>
              <w:spacing w:line="259" w:lineRule="auto"/>
              <w:rPr>
                <w:color w:val="000000" w:themeColor="text1"/>
                <w:sz w:val="24"/>
                <w:szCs w:val="24"/>
              </w:rPr>
            </w:pPr>
            <w:r w:rsidRPr="44AE1983">
              <w:rPr>
                <w:color w:val="000000" w:themeColor="text1"/>
                <w:sz w:val="24"/>
                <w:szCs w:val="24"/>
                <w:lang w:val="en-US"/>
              </w:rPr>
              <w:lastRenderedPageBreak/>
              <w:t>Gallego et al., (2016)</w:t>
            </w:r>
          </w:p>
        </w:tc>
        <w:tc>
          <w:tcPr>
            <w:tcW w:w="1530" w:type="dxa"/>
          </w:tcPr>
          <w:p w14:paraId="4A9AC846" w14:textId="65915F3C"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Quasi-experimental</w:t>
            </w:r>
          </w:p>
        </w:tc>
        <w:tc>
          <w:tcPr>
            <w:tcW w:w="2115" w:type="dxa"/>
          </w:tcPr>
          <w:p w14:paraId="664CDE1D" w14:textId="5E6AD8DC"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First-year teaching undergraduate students, Spain</w:t>
            </w:r>
          </w:p>
          <w:p w14:paraId="72989636" w14:textId="02B10276"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 xml:space="preserve"> (18-49)</w:t>
            </w:r>
          </w:p>
        </w:tc>
        <w:tc>
          <w:tcPr>
            <w:tcW w:w="1365" w:type="dxa"/>
          </w:tcPr>
          <w:p w14:paraId="4641675B" w14:textId="1AC795B8"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282</w:t>
            </w:r>
          </w:p>
          <w:p w14:paraId="06DEAA4C" w14:textId="2C36C67E"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(237-45)</w:t>
            </w:r>
          </w:p>
        </w:tc>
        <w:tc>
          <w:tcPr>
            <w:tcW w:w="1410" w:type="dxa"/>
          </w:tcPr>
          <w:p w14:paraId="732DCDC5" w14:textId="1351C361"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MBCT</w:t>
            </w:r>
          </w:p>
        </w:tc>
        <w:tc>
          <w:tcPr>
            <w:tcW w:w="1425" w:type="dxa"/>
          </w:tcPr>
          <w:p w14:paraId="67E20BFB" w14:textId="28C20BD4"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16 sessions</w:t>
            </w:r>
          </w:p>
        </w:tc>
        <w:tc>
          <w:tcPr>
            <w:tcW w:w="1372" w:type="dxa"/>
          </w:tcPr>
          <w:p w14:paraId="1A536AA9" w14:textId="2A38F1BA"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DASS-21</w:t>
            </w:r>
          </w:p>
        </w:tc>
      </w:tr>
      <w:tr w:rsidR="44AE1983" w14:paraId="38D7E5F0" w14:textId="77777777" w:rsidTr="00980111">
        <w:tc>
          <w:tcPr>
            <w:cnfStyle w:val="001000000000" w:firstRow="0" w:lastRow="0" w:firstColumn="1" w:lastColumn="0" w:oddVBand="0" w:evenVBand="0" w:oddHBand="0" w:evenHBand="0" w:firstRowFirstColumn="0" w:firstRowLastColumn="0" w:lastRowFirstColumn="0" w:lastRowLastColumn="0"/>
            <w:tcW w:w="1335" w:type="dxa"/>
          </w:tcPr>
          <w:p w14:paraId="0B817B6B" w14:textId="5016B98E" w:rsidR="44AE1983" w:rsidRDefault="44AE1983" w:rsidP="44AE1983">
            <w:pPr>
              <w:spacing w:line="259" w:lineRule="auto"/>
              <w:rPr>
                <w:color w:val="000000" w:themeColor="text1"/>
                <w:sz w:val="24"/>
                <w:szCs w:val="24"/>
              </w:rPr>
            </w:pPr>
            <w:r w:rsidRPr="44AE1983">
              <w:rPr>
                <w:color w:val="000000" w:themeColor="text1"/>
                <w:sz w:val="24"/>
                <w:szCs w:val="24"/>
                <w:lang w:val="en-US"/>
              </w:rPr>
              <w:t>Cozzolino et al., (2019)</w:t>
            </w:r>
          </w:p>
        </w:tc>
        <w:tc>
          <w:tcPr>
            <w:tcW w:w="1530" w:type="dxa"/>
          </w:tcPr>
          <w:p w14:paraId="19867F39" w14:textId="6C6C188C"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Quasi-experimental</w:t>
            </w:r>
          </w:p>
        </w:tc>
        <w:tc>
          <w:tcPr>
            <w:tcW w:w="2115" w:type="dxa"/>
          </w:tcPr>
          <w:p w14:paraId="6BD8CF9D" w14:textId="6D360DF5"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 xml:space="preserve">First-year undergraduate </w:t>
            </w:r>
            <w:r w:rsidR="2375122B" w:rsidRPr="44AE1983">
              <w:rPr>
                <w:color w:val="000000" w:themeColor="text1"/>
                <w:sz w:val="24"/>
                <w:szCs w:val="24"/>
              </w:rPr>
              <w:t>sport science</w:t>
            </w:r>
            <w:r w:rsidRPr="44AE1983">
              <w:rPr>
                <w:color w:val="000000" w:themeColor="text1"/>
                <w:sz w:val="24"/>
                <w:szCs w:val="24"/>
              </w:rPr>
              <w:t xml:space="preserve"> students, Italy</w:t>
            </w:r>
          </w:p>
          <w:p w14:paraId="6A947DB2" w14:textId="3FD38BEA"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 xml:space="preserve"> (20.59)</w:t>
            </w:r>
          </w:p>
        </w:tc>
        <w:tc>
          <w:tcPr>
            <w:tcW w:w="1365" w:type="dxa"/>
          </w:tcPr>
          <w:p w14:paraId="6A04BD44" w14:textId="0B68AB52"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306</w:t>
            </w:r>
          </w:p>
          <w:p w14:paraId="2C2ADAA5" w14:textId="72A82CF7"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(112-194)</w:t>
            </w:r>
          </w:p>
        </w:tc>
        <w:tc>
          <w:tcPr>
            <w:tcW w:w="1410" w:type="dxa"/>
          </w:tcPr>
          <w:p w14:paraId="4E711281" w14:textId="02DDC2D3"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ISSM and BWM</w:t>
            </w:r>
          </w:p>
        </w:tc>
        <w:tc>
          <w:tcPr>
            <w:tcW w:w="1425" w:type="dxa"/>
          </w:tcPr>
          <w:p w14:paraId="7E0F30E5" w14:textId="0B3325FF"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15-30 minute</w:t>
            </w:r>
          </w:p>
          <w:p w14:paraId="75E5EC25" w14:textId="2F09CEAA"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 xml:space="preserve"> 1 session</w:t>
            </w:r>
          </w:p>
        </w:tc>
        <w:tc>
          <w:tcPr>
            <w:tcW w:w="1372" w:type="dxa"/>
          </w:tcPr>
          <w:p w14:paraId="5E221C87" w14:textId="37D0760F"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DT</w:t>
            </w:r>
          </w:p>
        </w:tc>
      </w:tr>
      <w:tr w:rsidR="44AE1983" w14:paraId="3045DCE0" w14:textId="77777777" w:rsidTr="00980111">
        <w:tc>
          <w:tcPr>
            <w:cnfStyle w:val="001000000000" w:firstRow="0" w:lastRow="0" w:firstColumn="1" w:lastColumn="0" w:oddVBand="0" w:evenVBand="0" w:oddHBand="0" w:evenHBand="0" w:firstRowFirstColumn="0" w:firstRowLastColumn="0" w:lastRowFirstColumn="0" w:lastRowLastColumn="0"/>
            <w:tcW w:w="1335" w:type="dxa"/>
          </w:tcPr>
          <w:p w14:paraId="5A226E38" w14:textId="30586CC8" w:rsidR="44AE1983" w:rsidRDefault="44AE1983" w:rsidP="44AE1983">
            <w:pPr>
              <w:spacing w:line="259" w:lineRule="auto"/>
              <w:rPr>
                <w:color w:val="000000" w:themeColor="text1"/>
                <w:sz w:val="24"/>
                <w:szCs w:val="24"/>
              </w:rPr>
            </w:pPr>
            <w:proofErr w:type="spellStart"/>
            <w:r w:rsidRPr="44AE1983">
              <w:rPr>
                <w:color w:val="000000" w:themeColor="text1"/>
                <w:sz w:val="24"/>
                <w:szCs w:val="24"/>
                <w:lang w:val="en-US"/>
              </w:rPr>
              <w:t>Mohammadian</w:t>
            </w:r>
            <w:proofErr w:type="spellEnd"/>
            <w:r w:rsidRPr="44AE1983">
              <w:rPr>
                <w:color w:val="000000" w:themeColor="text1"/>
                <w:sz w:val="24"/>
                <w:szCs w:val="24"/>
                <w:lang w:val="en-US"/>
              </w:rPr>
              <w:t xml:space="preserve"> et al., (2011)</w:t>
            </w:r>
          </w:p>
        </w:tc>
        <w:tc>
          <w:tcPr>
            <w:tcW w:w="1530" w:type="dxa"/>
          </w:tcPr>
          <w:p w14:paraId="30C109C5" w14:textId="1229D8CC"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Exploratory Clinical Trial</w:t>
            </w:r>
          </w:p>
        </w:tc>
        <w:tc>
          <w:tcPr>
            <w:tcW w:w="2115" w:type="dxa"/>
          </w:tcPr>
          <w:p w14:paraId="423EA573" w14:textId="6B159E3F"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Undergraduate students in</w:t>
            </w:r>
            <w:r w:rsidR="1A627B9E" w:rsidRPr="44AE1983">
              <w:rPr>
                <w:color w:val="000000" w:themeColor="text1"/>
                <w:sz w:val="24"/>
                <w:szCs w:val="24"/>
              </w:rPr>
              <w:t xml:space="preserve"> </w:t>
            </w:r>
            <w:r w:rsidRPr="44AE1983">
              <w:rPr>
                <w:color w:val="000000" w:themeColor="text1"/>
                <w:sz w:val="24"/>
                <w:szCs w:val="24"/>
              </w:rPr>
              <w:t>residence, Iran</w:t>
            </w:r>
          </w:p>
          <w:p w14:paraId="118688BC" w14:textId="690996DF"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 xml:space="preserve"> (18-22)</w:t>
            </w:r>
          </w:p>
        </w:tc>
        <w:tc>
          <w:tcPr>
            <w:tcW w:w="1365" w:type="dxa"/>
          </w:tcPr>
          <w:p w14:paraId="399714CA" w14:textId="45A4A564"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28</w:t>
            </w:r>
          </w:p>
          <w:p w14:paraId="3ED870B5" w14:textId="6448604C"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(14-14)</w:t>
            </w:r>
          </w:p>
        </w:tc>
        <w:tc>
          <w:tcPr>
            <w:tcW w:w="1410" w:type="dxa"/>
          </w:tcPr>
          <w:p w14:paraId="52AA8302" w14:textId="46B3139D"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Poetry</w:t>
            </w:r>
          </w:p>
        </w:tc>
        <w:tc>
          <w:tcPr>
            <w:tcW w:w="1425" w:type="dxa"/>
          </w:tcPr>
          <w:p w14:paraId="46E315E5" w14:textId="1B42AE65"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roofErr w:type="gramStart"/>
            <w:r w:rsidRPr="44AE1983">
              <w:rPr>
                <w:color w:val="000000" w:themeColor="text1"/>
                <w:sz w:val="24"/>
                <w:szCs w:val="24"/>
              </w:rPr>
              <w:t>90-120 minute</w:t>
            </w:r>
            <w:proofErr w:type="gramEnd"/>
            <w:r w:rsidRPr="44AE1983">
              <w:rPr>
                <w:color w:val="000000" w:themeColor="text1"/>
                <w:sz w:val="24"/>
                <w:szCs w:val="24"/>
              </w:rPr>
              <w:t xml:space="preserve"> session</w:t>
            </w:r>
          </w:p>
          <w:p w14:paraId="4CC3D25A" w14:textId="109E6556"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 xml:space="preserve"> 7 sessions</w:t>
            </w:r>
          </w:p>
        </w:tc>
        <w:tc>
          <w:tcPr>
            <w:tcW w:w="1372" w:type="dxa"/>
          </w:tcPr>
          <w:p w14:paraId="089F810F" w14:textId="6D590064"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DASS-21</w:t>
            </w:r>
          </w:p>
        </w:tc>
      </w:tr>
      <w:tr w:rsidR="44AE1983" w14:paraId="1EDB642D" w14:textId="77777777" w:rsidTr="00980111">
        <w:tc>
          <w:tcPr>
            <w:cnfStyle w:val="001000000000" w:firstRow="0" w:lastRow="0" w:firstColumn="1" w:lastColumn="0" w:oddVBand="0" w:evenVBand="0" w:oddHBand="0" w:evenHBand="0" w:firstRowFirstColumn="0" w:firstRowLastColumn="0" w:lastRowFirstColumn="0" w:lastRowLastColumn="0"/>
            <w:tcW w:w="1335" w:type="dxa"/>
          </w:tcPr>
          <w:p w14:paraId="5919D5B2" w14:textId="16B78B9A" w:rsidR="44AE1983" w:rsidRDefault="44AE1983" w:rsidP="44AE1983">
            <w:pPr>
              <w:spacing w:line="259" w:lineRule="auto"/>
              <w:rPr>
                <w:color w:val="000000" w:themeColor="text1"/>
                <w:sz w:val="24"/>
                <w:szCs w:val="24"/>
              </w:rPr>
            </w:pPr>
            <w:proofErr w:type="spellStart"/>
            <w:r w:rsidRPr="44AE1983">
              <w:rPr>
                <w:color w:val="000000" w:themeColor="text1"/>
                <w:sz w:val="24"/>
                <w:szCs w:val="24"/>
                <w:lang w:val="en-US"/>
              </w:rPr>
              <w:t>Binfet</w:t>
            </w:r>
            <w:proofErr w:type="spellEnd"/>
            <w:r w:rsidRPr="44AE1983">
              <w:rPr>
                <w:color w:val="000000" w:themeColor="text1"/>
                <w:sz w:val="24"/>
                <w:szCs w:val="24"/>
                <w:lang w:val="en-US"/>
              </w:rPr>
              <w:t xml:space="preserve"> (2017)</w:t>
            </w:r>
          </w:p>
        </w:tc>
        <w:tc>
          <w:tcPr>
            <w:tcW w:w="1530" w:type="dxa"/>
          </w:tcPr>
          <w:p w14:paraId="25A7076A" w14:textId="5DBC1F3A"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Randomised Controlled Trial</w:t>
            </w:r>
          </w:p>
        </w:tc>
        <w:tc>
          <w:tcPr>
            <w:tcW w:w="2115" w:type="dxa"/>
          </w:tcPr>
          <w:p w14:paraId="554EDCAD" w14:textId="5C6501AA"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First-year psychology Undergraduate students, Canada (17-49)</w:t>
            </w:r>
          </w:p>
        </w:tc>
        <w:tc>
          <w:tcPr>
            <w:tcW w:w="1365" w:type="dxa"/>
          </w:tcPr>
          <w:p w14:paraId="2EE9332E" w14:textId="2E474AA3"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163</w:t>
            </w:r>
          </w:p>
          <w:p w14:paraId="1F7E3FFB" w14:textId="17A71F1E"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(84-79)</w:t>
            </w:r>
          </w:p>
        </w:tc>
        <w:tc>
          <w:tcPr>
            <w:tcW w:w="1410" w:type="dxa"/>
          </w:tcPr>
          <w:p w14:paraId="0CBCDB98" w14:textId="1992A87D"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AAT</w:t>
            </w:r>
          </w:p>
        </w:tc>
        <w:tc>
          <w:tcPr>
            <w:tcW w:w="1425" w:type="dxa"/>
          </w:tcPr>
          <w:p w14:paraId="7C35E280" w14:textId="55C29503"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roofErr w:type="gramStart"/>
            <w:r w:rsidRPr="44AE1983">
              <w:rPr>
                <w:color w:val="000000" w:themeColor="text1"/>
                <w:sz w:val="24"/>
                <w:szCs w:val="24"/>
              </w:rPr>
              <w:t>20 minute</w:t>
            </w:r>
            <w:proofErr w:type="gramEnd"/>
            <w:r w:rsidRPr="44AE1983">
              <w:rPr>
                <w:color w:val="000000" w:themeColor="text1"/>
                <w:sz w:val="24"/>
                <w:szCs w:val="24"/>
              </w:rPr>
              <w:t xml:space="preserve"> session</w:t>
            </w:r>
          </w:p>
        </w:tc>
        <w:tc>
          <w:tcPr>
            <w:tcW w:w="1372" w:type="dxa"/>
          </w:tcPr>
          <w:p w14:paraId="4EA260A6" w14:textId="5C959EE7"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PSS</w:t>
            </w:r>
          </w:p>
          <w:p w14:paraId="650D27A4" w14:textId="292B077B"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 xml:space="preserve"> HQ</w:t>
            </w:r>
          </w:p>
          <w:p w14:paraId="395B1D6E" w14:textId="14B0D432"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 xml:space="preserve"> SBS</w:t>
            </w:r>
          </w:p>
        </w:tc>
      </w:tr>
      <w:tr w:rsidR="44AE1983" w14:paraId="1F897262" w14:textId="77777777" w:rsidTr="00980111">
        <w:tc>
          <w:tcPr>
            <w:cnfStyle w:val="001000000000" w:firstRow="0" w:lastRow="0" w:firstColumn="1" w:lastColumn="0" w:oddVBand="0" w:evenVBand="0" w:oddHBand="0" w:evenHBand="0" w:firstRowFirstColumn="0" w:firstRowLastColumn="0" w:lastRowFirstColumn="0" w:lastRowLastColumn="0"/>
            <w:tcW w:w="1335" w:type="dxa"/>
          </w:tcPr>
          <w:p w14:paraId="23F37B45" w14:textId="76E9BC2F" w:rsidR="44AE1983" w:rsidRDefault="44AE1983" w:rsidP="44AE1983">
            <w:pPr>
              <w:spacing w:line="259" w:lineRule="auto"/>
              <w:rPr>
                <w:color w:val="000000" w:themeColor="text1"/>
                <w:sz w:val="24"/>
                <w:szCs w:val="24"/>
              </w:rPr>
            </w:pPr>
            <w:proofErr w:type="spellStart"/>
            <w:r w:rsidRPr="44AE1983">
              <w:rPr>
                <w:color w:val="000000" w:themeColor="text1"/>
                <w:sz w:val="24"/>
                <w:szCs w:val="24"/>
                <w:lang w:val="en-US"/>
              </w:rPr>
              <w:t>Aboalshamat</w:t>
            </w:r>
            <w:proofErr w:type="spellEnd"/>
            <w:r w:rsidRPr="44AE1983">
              <w:rPr>
                <w:color w:val="000000" w:themeColor="text1"/>
                <w:sz w:val="24"/>
                <w:szCs w:val="24"/>
                <w:lang w:val="en-US"/>
              </w:rPr>
              <w:t xml:space="preserve"> et al.</w:t>
            </w:r>
            <w:proofErr w:type="gramStart"/>
            <w:r w:rsidRPr="44AE1983">
              <w:rPr>
                <w:color w:val="000000" w:themeColor="text1"/>
                <w:sz w:val="24"/>
                <w:szCs w:val="24"/>
                <w:lang w:val="en-US"/>
              </w:rPr>
              <w:t>,  (</w:t>
            </w:r>
            <w:proofErr w:type="gramEnd"/>
            <w:r w:rsidRPr="44AE1983">
              <w:rPr>
                <w:color w:val="000000" w:themeColor="text1"/>
                <w:sz w:val="24"/>
                <w:szCs w:val="24"/>
                <w:lang w:val="en-US"/>
              </w:rPr>
              <w:t>2015)</w:t>
            </w:r>
          </w:p>
        </w:tc>
        <w:tc>
          <w:tcPr>
            <w:tcW w:w="1530" w:type="dxa"/>
          </w:tcPr>
          <w:p w14:paraId="7426DCAC" w14:textId="0E6878BE"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roofErr w:type="gramStart"/>
            <w:r w:rsidRPr="44AE1983">
              <w:rPr>
                <w:color w:val="000000" w:themeColor="text1"/>
                <w:sz w:val="24"/>
                <w:szCs w:val="24"/>
              </w:rPr>
              <w:t>Parallel-group</w:t>
            </w:r>
            <w:proofErr w:type="gramEnd"/>
            <w:r w:rsidRPr="44AE1983">
              <w:rPr>
                <w:color w:val="000000" w:themeColor="text1"/>
                <w:sz w:val="24"/>
                <w:szCs w:val="24"/>
              </w:rPr>
              <w:t xml:space="preserve"> randomised control trial</w:t>
            </w:r>
          </w:p>
        </w:tc>
        <w:tc>
          <w:tcPr>
            <w:tcW w:w="2115" w:type="dxa"/>
          </w:tcPr>
          <w:p w14:paraId="46D156BF" w14:textId="53163643"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Undergraduate medical and dental students, Saudi Arabia</w:t>
            </w:r>
          </w:p>
          <w:p w14:paraId="7D73017A" w14:textId="691B1411"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 xml:space="preserve"> (20-22)</w:t>
            </w:r>
          </w:p>
        </w:tc>
        <w:tc>
          <w:tcPr>
            <w:tcW w:w="1365" w:type="dxa"/>
          </w:tcPr>
          <w:p w14:paraId="2270DA00" w14:textId="755EF1AE"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422</w:t>
            </w:r>
          </w:p>
          <w:p w14:paraId="4EFC2B44" w14:textId="3BF51430"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(156-163)</w:t>
            </w:r>
          </w:p>
        </w:tc>
        <w:tc>
          <w:tcPr>
            <w:tcW w:w="1410" w:type="dxa"/>
          </w:tcPr>
          <w:p w14:paraId="1293B016" w14:textId="68E257D3"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Self-development programme</w:t>
            </w:r>
          </w:p>
          <w:p w14:paraId="395E4994" w14:textId="1C8FCF2D"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 xml:space="preserve"> (HBUSS)</w:t>
            </w:r>
          </w:p>
        </w:tc>
        <w:tc>
          <w:tcPr>
            <w:tcW w:w="1425" w:type="dxa"/>
          </w:tcPr>
          <w:p w14:paraId="23FB6E57" w14:textId="6384BDA4"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6 weeks</w:t>
            </w:r>
          </w:p>
        </w:tc>
        <w:tc>
          <w:tcPr>
            <w:tcW w:w="1372" w:type="dxa"/>
          </w:tcPr>
          <w:p w14:paraId="0FA75E1C" w14:textId="55CE2C91" w:rsidR="44AE1983" w:rsidRDefault="44AE1983" w:rsidP="44AE1983">
            <w:pPr>
              <w:spacing w:line="259" w:lineRule="auto"/>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44AE1983">
              <w:rPr>
                <w:color w:val="000000" w:themeColor="text1"/>
                <w:sz w:val="24"/>
                <w:szCs w:val="24"/>
              </w:rPr>
              <w:t>DASS-21</w:t>
            </w:r>
          </w:p>
        </w:tc>
      </w:tr>
    </w:tbl>
    <w:p w14:paraId="31973013" w14:textId="54D54506" w:rsidR="658B8E67" w:rsidRDefault="658B8E67" w:rsidP="44AE1983">
      <w:pPr>
        <w:spacing w:after="160" w:line="360" w:lineRule="auto"/>
        <w:rPr>
          <w:rFonts w:ascii="Arial" w:eastAsia="Arial" w:hAnsi="Arial" w:cs="Arial"/>
          <w:sz w:val="24"/>
          <w:szCs w:val="24"/>
          <w:lang w:val="en-US"/>
        </w:rPr>
      </w:pPr>
      <w:r w:rsidRPr="44AE1983">
        <w:rPr>
          <w:rFonts w:ascii="Arial" w:eastAsia="Arial" w:hAnsi="Arial" w:cs="Arial"/>
          <w:sz w:val="24"/>
          <w:szCs w:val="24"/>
          <w:lang w:val="en-US"/>
        </w:rPr>
        <w:t xml:space="preserve">HADS= Hospital Anxiety and Depression Scale, PSS= </w:t>
      </w:r>
      <w:r w:rsidR="5A3CBEEB" w:rsidRPr="44AE1983">
        <w:rPr>
          <w:rFonts w:ascii="Arial" w:eastAsia="Arial" w:hAnsi="Arial" w:cs="Arial"/>
          <w:sz w:val="24"/>
          <w:szCs w:val="24"/>
          <w:lang w:val="en-US"/>
        </w:rPr>
        <w:t>Perceived</w:t>
      </w:r>
      <w:r w:rsidRPr="44AE1983">
        <w:rPr>
          <w:rFonts w:ascii="Arial" w:eastAsia="Arial" w:hAnsi="Arial" w:cs="Arial"/>
          <w:sz w:val="24"/>
          <w:szCs w:val="24"/>
          <w:lang w:val="en-US"/>
        </w:rPr>
        <w:t xml:space="preserve"> Stress Scale, FMI= Freiburg </w:t>
      </w:r>
      <w:r w:rsidR="0D5E3484" w:rsidRPr="44AE1983">
        <w:rPr>
          <w:rFonts w:ascii="Arial" w:eastAsia="Arial" w:hAnsi="Arial" w:cs="Arial"/>
          <w:sz w:val="24"/>
          <w:szCs w:val="24"/>
          <w:lang w:val="en-US"/>
        </w:rPr>
        <w:t>Mindfulness</w:t>
      </w:r>
      <w:r w:rsidR="7491EF08" w:rsidRPr="44AE1983">
        <w:rPr>
          <w:rFonts w:ascii="Arial" w:eastAsia="Arial" w:hAnsi="Arial" w:cs="Arial"/>
          <w:sz w:val="24"/>
          <w:szCs w:val="24"/>
          <w:lang w:val="en-US"/>
        </w:rPr>
        <w:t xml:space="preserve"> Inventory, MYMOP= Measure Yourself Medical Outcome Profile, MBCUL= Mindf</w:t>
      </w:r>
      <w:r w:rsidR="71578749" w:rsidRPr="44AE1983">
        <w:rPr>
          <w:rFonts w:ascii="Arial" w:eastAsia="Arial" w:hAnsi="Arial" w:cs="Arial"/>
          <w:sz w:val="24"/>
          <w:szCs w:val="24"/>
          <w:lang w:val="en-US"/>
        </w:rPr>
        <w:t>ulness-Based Coping with University Life,</w:t>
      </w:r>
      <w:r w:rsidRPr="44AE1983">
        <w:rPr>
          <w:rFonts w:ascii="Arial" w:eastAsia="Arial" w:hAnsi="Arial" w:cs="Arial"/>
          <w:sz w:val="24"/>
          <w:szCs w:val="24"/>
          <w:lang w:val="en-US"/>
        </w:rPr>
        <w:t xml:space="preserve"> </w:t>
      </w:r>
      <w:r w:rsidR="6DA72682" w:rsidRPr="44AE1983">
        <w:rPr>
          <w:rFonts w:ascii="Arial" w:eastAsia="Arial" w:hAnsi="Arial" w:cs="Arial"/>
          <w:sz w:val="24"/>
          <w:szCs w:val="24"/>
          <w:lang w:val="en-US"/>
        </w:rPr>
        <w:t xml:space="preserve">DASS-21= Depression Anxiety Stress Scale, </w:t>
      </w:r>
      <w:r w:rsidR="6B752307" w:rsidRPr="44AE1983">
        <w:rPr>
          <w:rFonts w:ascii="Arial" w:eastAsia="Arial" w:hAnsi="Arial" w:cs="Arial"/>
          <w:sz w:val="24"/>
          <w:szCs w:val="24"/>
          <w:lang w:val="en-US"/>
        </w:rPr>
        <w:t>ISSM= Session on Stress management, BWM= Brain Wave Modulation, DT= Distress Thermometer</w:t>
      </w:r>
      <w:r w:rsidR="6DA72682" w:rsidRPr="44AE1983">
        <w:rPr>
          <w:rFonts w:ascii="Arial" w:eastAsia="Arial" w:hAnsi="Arial" w:cs="Arial"/>
          <w:sz w:val="24"/>
          <w:szCs w:val="24"/>
          <w:lang w:val="en-US"/>
        </w:rPr>
        <w:t>, HQ= Homesickness Questionnaire</w:t>
      </w:r>
      <w:r w:rsidR="23E0E782" w:rsidRPr="44AE1983">
        <w:rPr>
          <w:rFonts w:ascii="Arial" w:eastAsia="Arial" w:hAnsi="Arial" w:cs="Arial"/>
          <w:sz w:val="24"/>
          <w:szCs w:val="24"/>
          <w:lang w:val="en-US"/>
        </w:rPr>
        <w:t>, SBS=</w:t>
      </w:r>
      <w:r w:rsidR="488E61C7" w:rsidRPr="44AE1983">
        <w:rPr>
          <w:rFonts w:ascii="Arial" w:eastAsia="Arial" w:hAnsi="Arial" w:cs="Arial"/>
          <w:sz w:val="24"/>
          <w:szCs w:val="24"/>
          <w:lang w:val="en-US"/>
        </w:rPr>
        <w:t xml:space="preserve"> Sense of Belonging in School, AAT= Animal=Assisted Therapy, </w:t>
      </w:r>
      <w:r w:rsidR="36D1CB89" w:rsidRPr="44AE1983">
        <w:rPr>
          <w:rFonts w:ascii="Arial" w:eastAsia="Arial" w:hAnsi="Arial" w:cs="Arial"/>
          <w:sz w:val="24"/>
          <w:szCs w:val="24"/>
          <w:lang w:val="en-US"/>
        </w:rPr>
        <w:t>HBUSS= ‘How to Be an Ultra Super Student’.</w:t>
      </w:r>
    </w:p>
    <w:p w14:paraId="1DBB9399" w14:textId="53802E33" w:rsidR="74F4CD1F" w:rsidRDefault="74F4CD1F" w:rsidP="21C818D0">
      <w:pPr>
        <w:spacing w:after="160" w:line="360" w:lineRule="auto"/>
        <w:rPr>
          <w:rFonts w:ascii="Arial" w:eastAsia="Arial" w:hAnsi="Arial" w:cs="Arial"/>
          <w:sz w:val="24"/>
          <w:szCs w:val="24"/>
        </w:rPr>
      </w:pPr>
      <w:r w:rsidRPr="21C818D0">
        <w:rPr>
          <w:rFonts w:ascii="Arial" w:eastAsia="Arial" w:hAnsi="Arial" w:cs="Arial"/>
          <w:sz w:val="24"/>
          <w:szCs w:val="24"/>
          <w:lang w:val="en-US"/>
        </w:rPr>
        <w:t xml:space="preserve">Three studies which were classified a cognitive, </w:t>
      </w:r>
      <w:proofErr w:type="spellStart"/>
      <w:r w:rsidRPr="21C818D0">
        <w:rPr>
          <w:rFonts w:ascii="Arial" w:eastAsia="Arial" w:hAnsi="Arial" w:cs="Arial"/>
          <w:sz w:val="24"/>
          <w:szCs w:val="24"/>
          <w:lang w:val="en-US"/>
        </w:rPr>
        <w:t>behavioural</w:t>
      </w:r>
      <w:proofErr w:type="spellEnd"/>
      <w:r w:rsidRPr="21C818D0">
        <w:rPr>
          <w:rFonts w:ascii="Arial" w:eastAsia="Arial" w:hAnsi="Arial" w:cs="Arial"/>
          <w:sz w:val="24"/>
          <w:szCs w:val="24"/>
          <w:lang w:val="en-US"/>
        </w:rPr>
        <w:t xml:space="preserve">, mindfulness-based interventions on university students were included (Lynch </w:t>
      </w:r>
      <w:r w:rsidRPr="21C818D0">
        <w:rPr>
          <w:rFonts w:ascii="Arial" w:eastAsia="Arial" w:hAnsi="Arial" w:cs="Arial"/>
          <w:i/>
          <w:iCs/>
          <w:sz w:val="24"/>
          <w:szCs w:val="24"/>
          <w:lang w:val="en-US"/>
        </w:rPr>
        <w:t>et al</w:t>
      </w:r>
      <w:r w:rsidRPr="21C818D0">
        <w:rPr>
          <w:rFonts w:ascii="Arial" w:eastAsia="Arial" w:hAnsi="Arial" w:cs="Arial"/>
          <w:sz w:val="24"/>
          <w:szCs w:val="24"/>
          <w:lang w:val="en-US"/>
        </w:rPr>
        <w:t xml:space="preserve">., 2011; Gallego </w:t>
      </w:r>
      <w:r w:rsidRPr="21C818D0">
        <w:rPr>
          <w:rFonts w:ascii="Arial" w:eastAsia="Arial" w:hAnsi="Arial" w:cs="Arial"/>
          <w:i/>
          <w:iCs/>
          <w:sz w:val="24"/>
          <w:szCs w:val="24"/>
          <w:lang w:val="en-US"/>
        </w:rPr>
        <w:t>et al</w:t>
      </w:r>
      <w:r w:rsidRPr="21C818D0">
        <w:rPr>
          <w:rFonts w:ascii="Arial" w:eastAsia="Arial" w:hAnsi="Arial" w:cs="Arial"/>
          <w:sz w:val="24"/>
          <w:szCs w:val="24"/>
          <w:lang w:val="en-US"/>
        </w:rPr>
        <w:t xml:space="preserve">., 2016; Cozzolino </w:t>
      </w:r>
      <w:r w:rsidRPr="21C818D0">
        <w:rPr>
          <w:rFonts w:ascii="Arial" w:eastAsia="Arial" w:hAnsi="Arial" w:cs="Arial"/>
          <w:i/>
          <w:iCs/>
          <w:sz w:val="24"/>
          <w:szCs w:val="24"/>
          <w:lang w:val="en-US"/>
        </w:rPr>
        <w:t>et al</w:t>
      </w:r>
      <w:r w:rsidRPr="21C818D0">
        <w:rPr>
          <w:rFonts w:ascii="Arial" w:eastAsia="Arial" w:hAnsi="Arial" w:cs="Arial"/>
          <w:sz w:val="24"/>
          <w:szCs w:val="24"/>
          <w:lang w:val="en-US"/>
        </w:rPr>
        <w:t>., 2019). The use of a cognitive-</w:t>
      </w:r>
      <w:proofErr w:type="spellStart"/>
      <w:r w:rsidRPr="21C818D0">
        <w:rPr>
          <w:rFonts w:ascii="Arial" w:eastAsia="Arial" w:hAnsi="Arial" w:cs="Arial"/>
          <w:sz w:val="24"/>
          <w:szCs w:val="24"/>
          <w:lang w:val="en-US"/>
        </w:rPr>
        <w:t>behavioural</w:t>
      </w:r>
      <w:proofErr w:type="spellEnd"/>
      <w:r w:rsidRPr="21C818D0">
        <w:rPr>
          <w:rFonts w:ascii="Arial" w:eastAsia="Arial" w:hAnsi="Arial" w:cs="Arial"/>
          <w:sz w:val="24"/>
          <w:szCs w:val="24"/>
          <w:lang w:val="en-US"/>
        </w:rPr>
        <w:t xml:space="preserve"> intervention can include a range of strategies usually including cognitive, </w:t>
      </w:r>
      <w:proofErr w:type="spellStart"/>
      <w:r w:rsidRPr="21C818D0">
        <w:rPr>
          <w:rFonts w:ascii="Arial" w:eastAsia="Arial" w:hAnsi="Arial" w:cs="Arial"/>
          <w:sz w:val="24"/>
          <w:szCs w:val="24"/>
          <w:lang w:val="en-US"/>
        </w:rPr>
        <w:t>behavioural</w:t>
      </w:r>
      <w:proofErr w:type="spellEnd"/>
      <w:r w:rsidRPr="21C818D0">
        <w:rPr>
          <w:rFonts w:ascii="Arial" w:eastAsia="Arial" w:hAnsi="Arial" w:cs="Arial"/>
          <w:sz w:val="24"/>
          <w:szCs w:val="24"/>
          <w:lang w:val="en-US"/>
        </w:rPr>
        <w:t xml:space="preserve"> and social learning components</w:t>
      </w:r>
      <w:r w:rsidR="608A2659" w:rsidRPr="21C818D0">
        <w:rPr>
          <w:rFonts w:ascii="Arial" w:eastAsia="Arial" w:hAnsi="Arial" w:cs="Arial"/>
          <w:sz w:val="24"/>
          <w:szCs w:val="24"/>
          <w:lang w:val="en-US"/>
        </w:rPr>
        <w:t xml:space="preserve"> (</w:t>
      </w:r>
      <w:proofErr w:type="spellStart"/>
      <w:r w:rsidR="608A2659" w:rsidRPr="21C818D0">
        <w:rPr>
          <w:rFonts w:ascii="Arial" w:eastAsia="Arial" w:hAnsi="Arial" w:cs="Arial"/>
          <w:sz w:val="24"/>
          <w:szCs w:val="24"/>
          <w:lang w:val="en-US"/>
        </w:rPr>
        <w:t>Regehr</w:t>
      </w:r>
      <w:proofErr w:type="spellEnd"/>
      <w:r w:rsidR="608A2659" w:rsidRPr="21C818D0">
        <w:rPr>
          <w:rFonts w:ascii="Arial" w:eastAsia="Arial" w:hAnsi="Arial" w:cs="Arial"/>
          <w:sz w:val="24"/>
          <w:szCs w:val="24"/>
          <w:lang w:val="en-US"/>
        </w:rPr>
        <w:t xml:space="preserve"> </w:t>
      </w:r>
      <w:r w:rsidR="608A2659" w:rsidRPr="21C818D0">
        <w:rPr>
          <w:rFonts w:ascii="Arial" w:eastAsia="Arial" w:hAnsi="Arial" w:cs="Arial"/>
          <w:i/>
          <w:iCs/>
          <w:sz w:val="24"/>
          <w:szCs w:val="24"/>
          <w:lang w:val="en-US"/>
        </w:rPr>
        <w:t>et al</w:t>
      </w:r>
      <w:r w:rsidR="608A2659" w:rsidRPr="21C818D0">
        <w:rPr>
          <w:rFonts w:ascii="Arial" w:eastAsia="Arial" w:hAnsi="Arial" w:cs="Arial"/>
          <w:sz w:val="24"/>
          <w:szCs w:val="24"/>
          <w:lang w:val="en-US"/>
        </w:rPr>
        <w:t>., 2012)</w:t>
      </w:r>
      <w:r w:rsidRPr="21C818D0">
        <w:rPr>
          <w:rFonts w:ascii="Arial" w:eastAsia="Arial" w:hAnsi="Arial" w:cs="Arial"/>
          <w:sz w:val="24"/>
          <w:szCs w:val="24"/>
          <w:lang w:val="en-US"/>
        </w:rPr>
        <w:t>. These are used in order to explain reciprocal interactions between environmental and personal variables</w:t>
      </w:r>
      <w:r w:rsidR="38372BA8" w:rsidRPr="21C818D0">
        <w:rPr>
          <w:rFonts w:ascii="Arial" w:eastAsia="Arial" w:hAnsi="Arial" w:cs="Arial"/>
          <w:sz w:val="24"/>
          <w:szCs w:val="24"/>
          <w:lang w:val="en-US"/>
        </w:rPr>
        <w:t xml:space="preserve"> (</w:t>
      </w:r>
      <w:proofErr w:type="spellStart"/>
      <w:r w:rsidR="38372BA8" w:rsidRPr="21C818D0">
        <w:rPr>
          <w:rFonts w:ascii="Arial" w:eastAsia="Arial" w:hAnsi="Arial" w:cs="Arial"/>
          <w:sz w:val="24"/>
          <w:szCs w:val="24"/>
          <w:lang w:val="en-US"/>
        </w:rPr>
        <w:t>Regehr</w:t>
      </w:r>
      <w:proofErr w:type="spellEnd"/>
      <w:r w:rsidR="38372BA8" w:rsidRPr="21C818D0">
        <w:rPr>
          <w:rFonts w:ascii="Arial" w:eastAsia="Arial" w:hAnsi="Arial" w:cs="Arial"/>
          <w:sz w:val="24"/>
          <w:szCs w:val="24"/>
          <w:lang w:val="en-US"/>
        </w:rPr>
        <w:t xml:space="preserve"> </w:t>
      </w:r>
      <w:r w:rsidR="38372BA8" w:rsidRPr="21C818D0">
        <w:rPr>
          <w:rFonts w:ascii="Arial" w:eastAsia="Arial" w:hAnsi="Arial" w:cs="Arial"/>
          <w:i/>
          <w:iCs/>
          <w:sz w:val="24"/>
          <w:szCs w:val="24"/>
          <w:lang w:val="en-US"/>
        </w:rPr>
        <w:t>et</w:t>
      </w:r>
      <w:r w:rsidR="2B780631" w:rsidRPr="21C818D0">
        <w:rPr>
          <w:rFonts w:ascii="Arial" w:eastAsia="Arial" w:hAnsi="Arial" w:cs="Arial"/>
          <w:i/>
          <w:iCs/>
          <w:sz w:val="24"/>
          <w:szCs w:val="24"/>
          <w:lang w:val="en-US"/>
        </w:rPr>
        <w:t xml:space="preserve"> </w:t>
      </w:r>
      <w:r w:rsidR="38372BA8" w:rsidRPr="21C818D0">
        <w:rPr>
          <w:rFonts w:ascii="Arial" w:eastAsia="Arial" w:hAnsi="Arial" w:cs="Arial"/>
          <w:i/>
          <w:iCs/>
          <w:sz w:val="24"/>
          <w:szCs w:val="24"/>
          <w:lang w:val="en-US"/>
        </w:rPr>
        <w:t>al</w:t>
      </w:r>
      <w:r w:rsidR="38372BA8" w:rsidRPr="21C818D0">
        <w:rPr>
          <w:rFonts w:ascii="Arial" w:eastAsia="Arial" w:hAnsi="Arial" w:cs="Arial"/>
          <w:sz w:val="24"/>
          <w:szCs w:val="24"/>
          <w:lang w:val="en-US"/>
        </w:rPr>
        <w:t>.,</w:t>
      </w:r>
      <w:r w:rsidR="12D2854E" w:rsidRPr="21C818D0">
        <w:rPr>
          <w:rFonts w:ascii="Arial" w:eastAsia="Arial" w:hAnsi="Arial" w:cs="Arial"/>
          <w:sz w:val="24"/>
          <w:szCs w:val="24"/>
          <w:lang w:val="en-US"/>
        </w:rPr>
        <w:t xml:space="preserve"> </w:t>
      </w:r>
      <w:r w:rsidR="38372BA8" w:rsidRPr="21C818D0">
        <w:rPr>
          <w:rFonts w:ascii="Arial" w:eastAsia="Arial" w:hAnsi="Arial" w:cs="Arial"/>
          <w:sz w:val="24"/>
          <w:szCs w:val="24"/>
          <w:lang w:val="en-US"/>
        </w:rPr>
        <w:t>2012)</w:t>
      </w:r>
      <w:r w:rsidRPr="21C818D0">
        <w:rPr>
          <w:rFonts w:ascii="Arial" w:eastAsia="Arial" w:hAnsi="Arial" w:cs="Arial"/>
          <w:sz w:val="24"/>
          <w:szCs w:val="24"/>
          <w:lang w:val="en-US"/>
        </w:rPr>
        <w:t>.</w:t>
      </w:r>
      <w:r w:rsidR="22595C78" w:rsidRPr="21C818D0">
        <w:rPr>
          <w:rFonts w:ascii="Arial" w:eastAsia="Arial" w:hAnsi="Arial" w:cs="Arial"/>
          <w:sz w:val="24"/>
          <w:szCs w:val="24"/>
          <w:lang w:val="en-US"/>
        </w:rPr>
        <w:t xml:space="preserve"> </w:t>
      </w:r>
      <w:r w:rsidRPr="21C818D0">
        <w:rPr>
          <w:rFonts w:ascii="Arial" w:eastAsia="Arial" w:hAnsi="Arial" w:cs="Arial"/>
          <w:sz w:val="24"/>
          <w:szCs w:val="24"/>
          <w:lang w:val="en-US"/>
        </w:rPr>
        <w:t>Ways this</w:t>
      </w:r>
      <w:r w:rsidR="36816972" w:rsidRPr="21C818D0">
        <w:rPr>
          <w:rFonts w:ascii="Arial" w:eastAsia="Arial" w:hAnsi="Arial" w:cs="Arial"/>
          <w:sz w:val="24"/>
          <w:szCs w:val="24"/>
          <w:lang w:val="en-US"/>
        </w:rPr>
        <w:t xml:space="preserve"> </w:t>
      </w:r>
      <w:r w:rsidRPr="21C818D0">
        <w:rPr>
          <w:rFonts w:ascii="Arial" w:eastAsia="Arial" w:hAnsi="Arial" w:cs="Arial"/>
          <w:sz w:val="24"/>
          <w:szCs w:val="24"/>
          <w:lang w:val="en-US"/>
        </w:rPr>
        <w:t>intervention</w:t>
      </w:r>
      <w:r w:rsidR="2490F6C1" w:rsidRPr="21C818D0">
        <w:rPr>
          <w:rFonts w:ascii="Arial" w:eastAsia="Arial" w:hAnsi="Arial" w:cs="Arial"/>
          <w:sz w:val="24"/>
          <w:szCs w:val="24"/>
          <w:lang w:val="en-US"/>
        </w:rPr>
        <w:t xml:space="preserve"> </w:t>
      </w:r>
      <w:r w:rsidRPr="21C818D0">
        <w:rPr>
          <w:rFonts w:ascii="Arial" w:eastAsia="Arial" w:hAnsi="Arial" w:cs="Arial"/>
          <w:sz w:val="24"/>
          <w:szCs w:val="24"/>
          <w:lang w:val="en-US"/>
        </w:rPr>
        <w:t>can</w:t>
      </w:r>
      <w:r w:rsidR="43491074" w:rsidRPr="21C818D0">
        <w:rPr>
          <w:rFonts w:ascii="Arial" w:eastAsia="Arial" w:hAnsi="Arial" w:cs="Arial"/>
          <w:sz w:val="24"/>
          <w:szCs w:val="24"/>
          <w:lang w:val="en-US"/>
        </w:rPr>
        <w:t xml:space="preserve"> </w:t>
      </w:r>
      <w:r w:rsidRPr="21C818D0">
        <w:rPr>
          <w:rFonts w:ascii="Arial" w:eastAsia="Arial" w:hAnsi="Arial" w:cs="Arial"/>
          <w:sz w:val="24"/>
          <w:szCs w:val="24"/>
          <w:lang w:val="en-US"/>
        </w:rPr>
        <w:t>be applied</w:t>
      </w:r>
      <w:r w:rsidR="46479DD8" w:rsidRPr="21C818D0">
        <w:rPr>
          <w:rFonts w:ascii="Arial" w:eastAsia="Arial" w:hAnsi="Arial" w:cs="Arial"/>
          <w:sz w:val="24"/>
          <w:szCs w:val="24"/>
          <w:lang w:val="en-US"/>
        </w:rPr>
        <w:t xml:space="preserve"> </w:t>
      </w:r>
      <w:r w:rsidRPr="21C818D0">
        <w:rPr>
          <w:rFonts w:ascii="Arial" w:eastAsia="Arial" w:hAnsi="Arial" w:cs="Arial"/>
          <w:sz w:val="24"/>
          <w:szCs w:val="24"/>
          <w:lang w:val="en-US"/>
        </w:rPr>
        <w:t>in</w:t>
      </w:r>
      <w:r w:rsidR="674FEEEE" w:rsidRPr="21C818D0">
        <w:rPr>
          <w:rFonts w:ascii="Arial" w:eastAsia="Arial" w:hAnsi="Arial" w:cs="Arial"/>
          <w:sz w:val="24"/>
          <w:szCs w:val="24"/>
          <w:lang w:val="en-US"/>
        </w:rPr>
        <w:t xml:space="preserve"> </w:t>
      </w:r>
      <w:r w:rsidRPr="21C818D0">
        <w:rPr>
          <w:rFonts w:ascii="Arial" w:eastAsia="Arial" w:hAnsi="Arial" w:cs="Arial"/>
          <w:sz w:val="24"/>
          <w:szCs w:val="24"/>
          <w:lang w:val="en-US"/>
        </w:rPr>
        <w:t>order</w:t>
      </w:r>
      <w:r w:rsidR="0F783B93" w:rsidRPr="21C818D0">
        <w:rPr>
          <w:rFonts w:ascii="Arial" w:eastAsia="Arial" w:hAnsi="Arial" w:cs="Arial"/>
          <w:sz w:val="24"/>
          <w:szCs w:val="24"/>
          <w:lang w:val="en-US"/>
        </w:rPr>
        <w:t xml:space="preserve"> </w:t>
      </w:r>
      <w:r w:rsidRPr="21C818D0">
        <w:rPr>
          <w:rFonts w:ascii="Arial" w:eastAsia="Arial" w:hAnsi="Arial" w:cs="Arial"/>
          <w:sz w:val="24"/>
          <w:szCs w:val="24"/>
          <w:lang w:val="en-US"/>
        </w:rPr>
        <w:t>to reduce an individual's stress is through the use of muscle relaxation or controlled breathing techniques</w:t>
      </w:r>
      <w:r w:rsidR="7EB156FA" w:rsidRPr="21C818D0">
        <w:rPr>
          <w:rFonts w:ascii="Arial" w:eastAsia="Arial" w:hAnsi="Arial" w:cs="Arial"/>
          <w:sz w:val="24"/>
          <w:szCs w:val="24"/>
          <w:lang w:val="en-US"/>
        </w:rPr>
        <w:t xml:space="preserve"> (</w:t>
      </w:r>
      <w:proofErr w:type="spellStart"/>
      <w:r w:rsidR="7EB156FA" w:rsidRPr="21C818D0">
        <w:rPr>
          <w:rFonts w:ascii="Arial" w:eastAsia="Arial" w:hAnsi="Arial" w:cs="Arial"/>
          <w:sz w:val="24"/>
          <w:szCs w:val="24"/>
          <w:lang w:val="en-US"/>
        </w:rPr>
        <w:t>Regehr</w:t>
      </w:r>
      <w:proofErr w:type="spellEnd"/>
      <w:r w:rsidR="7EB156FA" w:rsidRPr="21C818D0">
        <w:rPr>
          <w:rFonts w:ascii="Arial" w:eastAsia="Arial" w:hAnsi="Arial" w:cs="Arial"/>
          <w:sz w:val="24"/>
          <w:szCs w:val="24"/>
          <w:lang w:val="en-US"/>
        </w:rPr>
        <w:t xml:space="preserve"> </w:t>
      </w:r>
      <w:r w:rsidR="7EB156FA" w:rsidRPr="21C818D0">
        <w:rPr>
          <w:rFonts w:ascii="Arial" w:eastAsia="Arial" w:hAnsi="Arial" w:cs="Arial"/>
          <w:i/>
          <w:iCs/>
          <w:sz w:val="24"/>
          <w:szCs w:val="24"/>
          <w:lang w:val="en-US"/>
        </w:rPr>
        <w:t>et al</w:t>
      </w:r>
      <w:r w:rsidR="7EB156FA" w:rsidRPr="21C818D0">
        <w:rPr>
          <w:rFonts w:ascii="Arial" w:eastAsia="Arial" w:hAnsi="Arial" w:cs="Arial"/>
          <w:sz w:val="24"/>
          <w:szCs w:val="24"/>
          <w:lang w:val="en-US"/>
        </w:rPr>
        <w:t>., 2012)</w:t>
      </w:r>
      <w:r w:rsidRPr="21C818D0">
        <w:rPr>
          <w:rFonts w:ascii="Arial" w:eastAsia="Arial" w:hAnsi="Arial" w:cs="Arial"/>
          <w:sz w:val="24"/>
          <w:szCs w:val="24"/>
          <w:lang w:val="en-US"/>
        </w:rPr>
        <w:t xml:space="preserve">. The use of </w:t>
      </w:r>
      <w:r w:rsidRPr="21C818D0">
        <w:rPr>
          <w:rFonts w:ascii="Arial" w:eastAsia="Arial" w:hAnsi="Arial" w:cs="Arial"/>
          <w:sz w:val="24"/>
          <w:szCs w:val="24"/>
          <w:lang w:val="en-US"/>
        </w:rPr>
        <w:lastRenderedPageBreak/>
        <w:t>cognitive therapy is to identify problematic belfies towards stressor stimuli which causes</w:t>
      </w:r>
      <w:r w:rsidR="34869918" w:rsidRPr="21C818D0">
        <w:rPr>
          <w:rFonts w:ascii="Arial" w:eastAsia="Arial" w:hAnsi="Arial" w:cs="Arial"/>
          <w:sz w:val="24"/>
          <w:szCs w:val="24"/>
          <w:lang w:val="en-US"/>
        </w:rPr>
        <w:t xml:space="preserve"> </w:t>
      </w:r>
      <w:r w:rsidRPr="21C818D0">
        <w:rPr>
          <w:rFonts w:ascii="Arial" w:eastAsia="Arial" w:hAnsi="Arial" w:cs="Arial"/>
          <w:sz w:val="24"/>
          <w:szCs w:val="24"/>
          <w:lang w:val="en-US"/>
        </w:rPr>
        <w:t>the psychological and</w:t>
      </w:r>
      <w:r w:rsidR="4299FEED" w:rsidRPr="21C818D0">
        <w:rPr>
          <w:rFonts w:ascii="Arial" w:eastAsia="Arial" w:hAnsi="Arial" w:cs="Arial"/>
          <w:sz w:val="24"/>
          <w:szCs w:val="24"/>
          <w:lang w:val="en-US"/>
        </w:rPr>
        <w:t xml:space="preserve"> </w:t>
      </w:r>
      <w:r w:rsidRPr="21C818D0">
        <w:rPr>
          <w:rFonts w:ascii="Arial" w:eastAsia="Arial" w:hAnsi="Arial" w:cs="Arial"/>
          <w:sz w:val="24"/>
          <w:szCs w:val="24"/>
          <w:lang w:val="en-US"/>
        </w:rPr>
        <w:t>physiological</w:t>
      </w:r>
      <w:r w:rsidR="62D463C2" w:rsidRPr="21C818D0">
        <w:rPr>
          <w:rFonts w:ascii="Arial" w:eastAsia="Arial" w:hAnsi="Arial" w:cs="Arial"/>
          <w:sz w:val="24"/>
          <w:szCs w:val="24"/>
          <w:lang w:val="en-US"/>
        </w:rPr>
        <w:t xml:space="preserve"> </w:t>
      </w:r>
      <w:r w:rsidRPr="21C818D0">
        <w:rPr>
          <w:rFonts w:ascii="Arial" w:eastAsia="Arial" w:hAnsi="Arial" w:cs="Arial"/>
          <w:sz w:val="24"/>
          <w:szCs w:val="24"/>
          <w:lang w:val="en-US"/>
        </w:rPr>
        <w:t>distress thorough</w:t>
      </w:r>
      <w:r w:rsidR="540D7455" w:rsidRPr="21C818D0">
        <w:rPr>
          <w:rFonts w:ascii="Arial" w:eastAsia="Arial" w:hAnsi="Arial" w:cs="Arial"/>
          <w:sz w:val="24"/>
          <w:szCs w:val="24"/>
          <w:lang w:val="en-US"/>
        </w:rPr>
        <w:t xml:space="preserve"> </w:t>
      </w:r>
      <w:r w:rsidRPr="21C818D0">
        <w:rPr>
          <w:rFonts w:ascii="Arial" w:eastAsia="Arial" w:hAnsi="Arial" w:cs="Arial"/>
          <w:sz w:val="24"/>
          <w:szCs w:val="24"/>
          <w:lang w:val="en-US"/>
        </w:rPr>
        <w:t>identification</w:t>
      </w:r>
      <w:r w:rsidR="1A167061" w:rsidRPr="21C818D0">
        <w:rPr>
          <w:rFonts w:ascii="Arial" w:eastAsia="Arial" w:hAnsi="Arial" w:cs="Arial"/>
          <w:sz w:val="24"/>
          <w:szCs w:val="24"/>
          <w:lang w:val="en-US"/>
        </w:rPr>
        <w:t xml:space="preserve"> </w:t>
      </w:r>
      <w:r w:rsidRPr="21C818D0">
        <w:rPr>
          <w:rFonts w:ascii="Arial" w:eastAsia="Arial" w:hAnsi="Arial" w:cs="Arial"/>
          <w:sz w:val="24"/>
          <w:szCs w:val="24"/>
          <w:lang w:val="en-US"/>
        </w:rPr>
        <w:t>of</w:t>
      </w:r>
      <w:r w:rsidR="65F9D2B0" w:rsidRPr="21C818D0">
        <w:rPr>
          <w:rFonts w:ascii="Arial" w:eastAsia="Arial" w:hAnsi="Arial" w:cs="Arial"/>
          <w:sz w:val="24"/>
          <w:szCs w:val="24"/>
          <w:lang w:val="en-US"/>
        </w:rPr>
        <w:t xml:space="preserve"> </w:t>
      </w:r>
      <w:r w:rsidRPr="21C818D0">
        <w:rPr>
          <w:rFonts w:ascii="Arial" w:eastAsia="Arial" w:hAnsi="Arial" w:cs="Arial"/>
          <w:sz w:val="24"/>
          <w:szCs w:val="24"/>
          <w:lang w:val="en-US"/>
        </w:rPr>
        <w:t>the problematic beliefs these can then be modified to cause a reduced response which leads to reduced distress</w:t>
      </w:r>
      <w:r w:rsidR="1111832B" w:rsidRPr="21C818D0">
        <w:rPr>
          <w:rFonts w:ascii="Arial" w:eastAsia="Arial" w:hAnsi="Arial" w:cs="Arial"/>
          <w:sz w:val="24"/>
          <w:szCs w:val="24"/>
          <w:lang w:val="en-US"/>
        </w:rPr>
        <w:t xml:space="preserve"> (</w:t>
      </w:r>
      <w:proofErr w:type="spellStart"/>
      <w:r w:rsidR="1111832B" w:rsidRPr="21C818D0">
        <w:rPr>
          <w:rFonts w:ascii="Arial" w:eastAsia="Arial" w:hAnsi="Arial" w:cs="Arial"/>
          <w:sz w:val="24"/>
          <w:szCs w:val="24"/>
          <w:lang w:val="en-US"/>
        </w:rPr>
        <w:t>Regehr</w:t>
      </w:r>
      <w:proofErr w:type="spellEnd"/>
      <w:r w:rsidR="1111832B" w:rsidRPr="21C818D0">
        <w:rPr>
          <w:rFonts w:ascii="Arial" w:eastAsia="Arial" w:hAnsi="Arial" w:cs="Arial"/>
          <w:sz w:val="24"/>
          <w:szCs w:val="24"/>
          <w:lang w:val="en-US"/>
        </w:rPr>
        <w:t xml:space="preserve"> </w:t>
      </w:r>
      <w:r w:rsidR="1111832B" w:rsidRPr="21C818D0">
        <w:rPr>
          <w:rFonts w:ascii="Arial" w:eastAsia="Arial" w:hAnsi="Arial" w:cs="Arial"/>
          <w:i/>
          <w:iCs/>
          <w:sz w:val="24"/>
          <w:szCs w:val="24"/>
          <w:lang w:val="en-US"/>
        </w:rPr>
        <w:t>et al</w:t>
      </w:r>
      <w:r w:rsidR="1111832B" w:rsidRPr="21C818D0">
        <w:rPr>
          <w:rFonts w:ascii="Arial" w:eastAsia="Arial" w:hAnsi="Arial" w:cs="Arial"/>
          <w:sz w:val="24"/>
          <w:szCs w:val="24"/>
          <w:lang w:val="en-US"/>
        </w:rPr>
        <w:t>., 2012)</w:t>
      </w:r>
      <w:r w:rsidRPr="21C818D0">
        <w:rPr>
          <w:rFonts w:ascii="Arial" w:eastAsia="Arial" w:hAnsi="Arial" w:cs="Arial"/>
          <w:sz w:val="24"/>
          <w:szCs w:val="24"/>
          <w:lang w:val="en-US"/>
        </w:rPr>
        <w:t xml:space="preserve">. </w:t>
      </w:r>
    </w:p>
    <w:p w14:paraId="4F76E761" w14:textId="6540B7EF" w:rsidR="74F4CD1F" w:rsidRDefault="74F4CD1F" w:rsidP="21C818D0">
      <w:pPr>
        <w:spacing w:after="160" w:line="360" w:lineRule="auto"/>
        <w:rPr>
          <w:rFonts w:ascii="Arial" w:eastAsia="Arial" w:hAnsi="Arial" w:cs="Arial"/>
          <w:sz w:val="24"/>
          <w:szCs w:val="24"/>
        </w:rPr>
      </w:pPr>
      <w:r w:rsidRPr="21C818D0">
        <w:rPr>
          <w:rFonts w:ascii="Arial" w:eastAsia="Arial" w:hAnsi="Arial" w:cs="Arial"/>
          <w:sz w:val="24"/>
          <w:szCs w:val="24"/>
          <w:lang w:val="en-US"/>
        </w:rPr>
        <w:t xml:space="preserve">The first of the three studies examined the effect of mindfulness-based coping with university life this intervention included an introduction to mindfulness, automatic pilot, mindfulness in everyday life, health, learning, communication, relationships and a review and was specifically tailored to the needs of students (Lynch </w:t>
      </w:r>
      <w:r w:rsidRPr="21C818D0">
        <w:rPr>
          <w:rFonts w:ascii="Arial" w:eastAsia="Arial" w:hAnsi="Arial" w:cs="Arial"/>
          <w:i/>
          <w:iCs/>
          <w:sz w:val="24"/>
          <w:szCs w:val="24"/>
          <w:lang w:val="en-US"/>
        </w:rPr>
        <w:t>et al</w:t>
      </w:r>
      <w:r w:rsidRPr="21C818D0">
        <w:rPr>
          <w:rFonts w:ascii="Arial" w:eastAsia="Arial" w:hAnsi="Arial" w:cs="Arial"/>
          <w:sz w:val="24"/>
          <w:szCs w:val="24"/>
          <w:lang w:val="en-US"/>
        </w:rPr>
        <w:t>., 2011). This intervention was developed from mindfulness-based stress reduction (Kabat-Zinn</w:t>
      </w:r>
      <w:r w:rsidR="6DA79EB8" w:rsidRPr="21C818D0">
        <w:rPr>
          <w:rFonts w:ascii="Arial" w:eastAsia="Arial" w:hAnsi="Arial" w:cs="Arial"/>
          <w:sz w:val="24"/>
          <w:szCs w:val="24"/>
          <w:lang w:val="en-US"/>
        </w:rPr>
        <w:t>,</w:t>
      </w:r>
      <w:r w:rsidRPr="21C818D0">
        <w:rPr>
          <w:rFonts w:ascii="Arial" w:eastAsia="Arial" w:hAnsi="Arial" w:cs="Arial"/>
          <w:sz w:val="24"/>
          <w:szCs w:val="24"/>
          <w:lang w:val="en-US"/>
        </w:rPr>
        <w:t xml:space="preserve"> 2003) and mindfulness-based cognitive therapy (MBCT) (Segal, Williams and Teasdale</w:t>
      </w:r>
      <w:r w:rsidR="07286B37" w:rsidRPr="21C818D0">
        <w:rPr>
          <w:rFonts w:ascii="Arial" w:eastAsia="Arial" w:hAnsi="Arial" w:cs="Arial"/>
          <w:sz w:val="24"/>
          <w:szCs w:val="24"/>
          <w:lang w:val="en-US"/>
        </w:rPr>
        <w:t>,</w:t>
      </w:r>
      <w:r w:rsidRPr="21C818D0">
        <w:rPr>
          <w:rFonts w:ascii="Arial" w:eastAsia="Arial" w:hAnsi="Arial" w:cs="Arial"/>
          <w:sz w:val="24"/>
          <w:szCs w:val="24"/>
          <w:lang w:val="en-US"/>
        </w:rPr>
        <w:t xml:space="preserve"> 2002). The study found a significant reduction in PSS in the intervention group (p=0.03) and a non-significant result in the control group (p=0.34) however they found a non-significant effect on cortisol and alpha-amylase levels. The study was classed as high-quality weighing according to the </w:t>
      </w:r>
      <w:proofErr w:type="spellStart"/>
      <w:r w:rsidRPr="21C818D0">
        <w:rPr>
          <w:rFonts w:ascii="Arial" w:eastAsia="Arial" w:hAnsi="Arial" w:cs="Arial"/>
          <w:sz w:val="24"/>
          <w:szCs w:val="24"/>
          <w:lang w:val="en-US"/>
        </w:rPr>
        <w:t>PEDro</w:t>
      </w:r>
      <w:proofErr w:type="spellEnd"/>
      <w:r w:rsidRPr="21C818D0">
        <w:rPr>
          <w:rFonts w:ascii="Arial" w:eastAsia="Arial" w:hAnsi="Arial" w:cs="Arial"/>
          <w:sz w:val="24"/>
          <w:szCs w:val="24"/>
          <w:lang w:val="en-US"/>
        </w:rPr>
        <w:t xml:space="preserve"> scale with the score of 7/11 seen in table 1</w:t>
      </w:r>
      <w:r w:rsidR="60DE3DD1" w:rsidRPr="21C818D0">
        <w:rPr>
          <w:rFonts w:ascii="Arial" w:eastAsia="Arial" w:hAnsi="Arial" w:cs="Arial"/>
          <w:sz w:val="24"/>
          <w:szCs w:val="24"/>
          <w:lang w:val="en-US"/>
        </w:rPr>
        <w:t xml:space="preserve"> (</w:t>
      </w:r>
      <w:proofErr w:type="spellStart"/>
      <w:r w:rsidR="60DE3DD1" w:rsidRPr="21C818D0">
        <w:rPr>
          <w:rFonts w:ascii="Arial" w:eastAsia="Arial" w:hAnsi="Arial" w:cs="Arial"/>
          <w:sz w:val="24"/>
          <w:szCs w:val="24"/>
          <w:lang w:val="en-US"/>
        </w:rPr>
        <w:t>Verhagen</w:t>
      </w:r>
      <w:proofErr w:type="spellEnd"/>
      <w:r w:rsidR="60DE3DD1" w:rsidRPr="21C818D0">
        <w:rPr>
          <w:rFonts w:ascii="Arial" w:eastAsia="Arial" w:hAnsi="Arial" w:cs="Arial"/>
          <w:sz w:val="24"/>
          <w:szCs w:val="24"/>
          <w:lang w:val="en-US"/>
        </w:rPr>
        <w:t xml:space="preserve"> </w:t>
      </w:r>
      <w:r w:rsidR="60DE3DD1" w:rsidRPr="21C818D0">
        <w:rPr>
          <w:rFonts w:ascii="Arial" w:eastAsia="Arial" w:hAnsi="Arial" w:cs="Arial"/>
          <w:i/>
          <w:iCs/>
          <w:sz w:val="24"/>
          <w:szCs w:val="24"/>
          <w:lang w:val="en-US"/>
        </w:rPr>
        <w:t>et al</w:t>
      </w:r>
      <w:r w:rsidR="60DE3DD1" w:rsidRPr="21C818D0">
        <w:rPr>
          <w:rFonts w:ascii="Arial" w:eastAsia="Arial" w:hAnsi="Arial" w:cs="Arial"/>
          <w:sz w:val="24"/>
          <w:szCs w:val="24"/>
          <w:lang w:val="en-US"/>
        </w:rPr>
        <w:t>., 1998)</w:t>
      </w:r>
      <w:r w:rsidRPr="21C818D0">
        <w:rPr>
          <w:rFonts w:ascii="Arial" w:eastAsia="Arial" w:hAnsi="Arial" w:cs="Arial"/>
          <w:sz w:val="24"/>
          <w:szCs w:val="24"/>
          <w:lang w:val="en-US"/>
        </w:rPr>
        <w:t>. The study also scored low on the Cochrane Risk of Bias Tool (</w:t>
      </w:r>
      <w:proofErr w:type="spellStart"/>
      <w:r w:rsidRPr="21C818D0">
        <w:rPr>
          <w:rFonts w:ascii="Arial" w:eastAsia="Arial" w:hAnsi="Arial" w:cs="Arial"/>
          <w:sz w:val="24"/>
          <w:szCs w:val="24"/>
          <w:lang w:val="en-US"/>
        </w:rPr>
        <w:t>RoB</w:t>
      </w:r>
      <w:proofErr w:type="spellEnd"/>
      <w:r w:rsidRPr="21C818D0">
        <w:rPr>
          <w:rFonts w:ascii="Arial" w:eastAsia="Arial" w:hAnsi="Arial" w:cs="Arial"/>
          <w:sz w:val="24"/>
          <w:szCs w:val="24"/>
          <w:lang w:val="en-US"/>
        </w:rPr>
        <w:t xml:space="preserve"> 2.0) with the majority of the domains scoring low</w:t>
      </w:r>
      <w:r w:rsidR="2E70144B" w:rsidRPr="21C818D0">
        <w:rPr>
          <w:rFonts w:ascii="Arial" w:eastAsia="Arial" w:hAnsi="Arial" w:cs="Arial"/>
          <w:sz w:val="24"/>
          <w:szCs w:val="24"/>
          <w:lang w:val="en-US"/>
        </w:rPr>
        <w:t xml:space="preserve"> (Higgins </w:t>
      </w:r>
      <w:r w:rsidR="2E70144B" w:rsidRPr="21C818D0">
        <w:rPr>
          <w:rFonts w:ascii="Arial" w:eastAsia="Arial" w:hAnsi="Arial" w:cs="Arial"/>
          <w:i/>
          <w:iCs/>
          <w:sz w:val="24"/>
          <w:szCs w:val="24"/>
          <w:lang w:val="en-US"/>
        </w:rPr>
        <w:t>et al</w:t>
      </w:r>
      <w:r w:rsidR="2E70144B" w:rsidRPr="21C818D0">
        <w:rPr>
          <w:rFonts w:ascii="Arial" w:eastAsia="Arial" w:hAnsi="Arial" w:cs="Arial"/>
          <w:sz w:val="24"/>
          <w:szCs w:val="24"/>
          <w:lang w:val="en-US"/>
        </w:rPr>
        <w:t>., 2011)</w:t>
      </w:r>
      <w:r w:rsidRPr="21C818D0">
        <w:rPr>
          <w:rFonts w:ascii="Arial" w:eastAsia="Arial" w:hAnsi="Arial" w:cs="Arial"/>
          <w:sz w:val="24"/>
          <w:szCs w:val="24"/>
          <w:lang w:val="en-US"/>
        </w:rPr>
        <w:t xml:space="preserve">. </w:t>
      </w:r>
    </w:p>
    <w:p w14:paraId="42BC1735" w14:textId="14ECC642" w:rsidR="74F4CD1F" w:rsidRDefault="74F4CD1F" w:rsidP="21C818D0">
      <w:pPr>
        <w:spacing w:after="160" w:line="360" w:lineRule="auto"/>
        <w:rPr>
          <w:rFonts w:ascii="Arial" w:eastAsia="Arial" w:hAnsi="Arial" w:cs="Arial"/>
          <w:sz w:val="24"/>
          <w:szCs w:val="24"/>
        </w:rPr>
      </w:pPr>
      <w:r w:rsidRPr="21C818D0">
        <w:rPr>
          <w:rFonts w:ascii="Arial" w:eastAsia="Arial" w:hAnsi="Arial" w:cs="Arial"/>
          <w:sz w:val="24"/>
          <w:szCs w:val="24"/>
          <w:lang w:val="en-US"/>
        </w:rPr>
        <w:t xml:space="preserve">The second study by Gallego </w:t>
      </w:r>
      <w:r w:rsidRPr="21C818D0">
        <w:rPr>
          <w:rFonts w:ascii="Arial" w:eastAsia="Arial" w:hAnsi="Arial" w:cs="Arial"/>
          <w:i/>
          <w:iCs/>
          <w:sz w:val="24"/>
          <w:szCs w:val="24"/>
          <w:lang w:val="en-US"/>
        </w:rPr>
        <w:t>et al</w:t>
      </w:r>
      <w:r w:rsidRPr="21C818D0">
        <w:rPr>
          <w:rFonts w:ascii="Arial" w:eastAsia="Arial" w:hAnsi="Arial" w:cs="Arial"/>
          <w:sz w:val="24"/>
          <w:szCs w:val="24"/>
          <w:lang w:val="en-US"/>
        </w:rPr>
        <w:t>., (2016) implemented MBCT (Segal, Williams and Teasdale</w:t>
      </w:r>
      <w:r w:rsidR="72117EA0" w:rsidRPr="21C818D0">
        <w:rPr>
          <w:rFonts w:ascii="Arial" w:eastAsia="Arial" w:hAnsi="Arial" w:cs="Arial"/>
          <w:sz w:val="24"/>
          <w:szCs w:val="24"/>
          <w:lang w:val="en-US"/>
        </w:rPr>
        <w:t>,</w:t>
      </w:r>
      <w:r w:rsidRPr="21C818D0">
        <w:rPr>
          <w:rFonts w:ascii="Arial" w:eastAsia="Arial" w:hAnsi="Arial" w:cs="Arial"/>
          <w:sz w:val="24"/>
          <w:szCs w:val="24"/>
          <w:lang w:val="en-US"/>
        </w:rPr>
        <w:t xml:space="preserve"> 2002) as its intervention method this therapy included, Yoga, Tai Chi and Mindfulness. The study found a significant decrease in DASS-21 stress score in the mindfulness group (p=0.007) and found a non-significant difference the Tai Chi (p=0.153), Yoga (p=0.257), and control (p=0.732). There was a significant difference between the mindfulness and control group (p=&lt;0.01) and between the mindfulness and yoga group (p=&lt;0.05). The study was also classed as high-quality with a score of 7/11 on the </w:t>
      </w:r>
      <w:proofErr w:type="spellStart"/>
      <w:r w:rsidRPr="21C818D0">
        <w:rPr>
          <w:rFonts w:ascii="Arial" w:eastAsia="Arial" w:hAnsi="Arial" w:cs="Arial"/>
          <w:sz w:val="24"/>
          <w:szCs w:val="24"/>
          <w:lang w:val="en-US"/>
        </w:rPr>
        <w:t>PEDro</w:t>
      </w:r>
      <w:proofErr w:type="spellEnd"/>
      <w:r w:rsidRPr="21C818D0">
        <w:rPr>
          <w:rFonts w:ascii="Arial" w:eastAsia="Arial" w:hAnsi="Arial" w:cs="Arial"/>
          <w:sz w:val="24"/>
          <w:szCs w:val="24"/>
          <w:lang w:val="en-US"/>
        </w:rPr>
        <w:t xml:space="preserve"> scale as seen in table 1</w:t>
      </w:r>
      <w:r w:rsidR="6A7CEAC3" w:rsidRPr="21C818D0">
        <w:rPr>
          <w:rFonts w:ascii="Arial" w:eastAsia="Arial" w:hAnsi="Arial" w:cs="Arial"/>
          <w:sz w:val="24"/>
          <w:szCs w:val="24"/>
          <w:lang w:val="en-US"/>
        </w:rPr>
        <w:t xml:space="preserve"> (</w:t>
      </w:r>
      <w:proofErr w:type="spellStart"/>
      <w:r w:rsidR="6A7CEAC3" w:rsidRPr="21C818D0">
        <w:rPr>
          <w:rFonts w:ascii="Arial" w:eastAsia="Arial" w:hAnsi="Arial" w:cs="Arial"/>
          <w:sz w:val="24"/>
          <w:szCs w:val="24"/>
          <w:lang w:val="en-US"/>
        </w:rPr>
        <w:t>Verhagen</w:t>
      </w:r>
      <w:proofErr w:type="spellEnd"/>
      <w:r w:rsidR="6A7CEAC3" w:rsidRPr="21C818D0">
        <w:rPr>
          <w:rFonts w:ascii="Arial" w:eastAsia="Arial" w:hAnsi="Arial" w:cs="Arial"/>
          <w:sz w:val="24"/>
          <w:szCs w:val="24"/>
          <w:lang w:val="en-US"/>
        </w:rPr>
        <w:t xml:space="preserve"> </w:t>
      </w:r>
      <w:r w:rsidR="6A7CEAC3" w:rsidRPr="21C818D0">
        <w:rPr>
          <w:rFonts w:ascii="Arial" w:eastAsia="Arial" w:hAnsi="Arial" w:cs="Arial"/>
          <w:i/>
          <w:iCs/>
          <w:sz w:val="24"/>
          <w:szCs w:val="24"/>
          <w:lang w:val="en-US"/>
        </w:rPr>
        <w:t>et al</w:t>
      </w:r>
      <w:r w:rsidR="6A7CEAC3" w:rsidRPr="21C818D0">
        <w:rPr>
          <w:rFonts w:ascii="Arial" w:eastAsia="Arial" w:hAnsi="Arial" w:cs="Arial"/>
          <w:sz w:val="24"/>
          <w:szCs w:val="24"/>
          <w:lang w:val="en-US"/>
        </w:rPr>
        <w:t>., 1998)</w:t>
      </w:r>
      <w:r w:rsidRPr="21C818D0">
        <w:rPr>
          <w:rFonts w:ascii="Arial" w:eastAsia="Arial" w:hAnsi="Arial" w:cs="Arial"/>
          <w:sz w:val="24"/>
          <w:szCs w:val="24"/>
          <w:lang w:val="en-US"/>
        </w:rPr>
        <w:t>. The study also scored low on the Cochrane Risk of Bias Tool (</w:t>
      </w:r>
      <w:proofErr w:type="spellStart"/>
      <w:r w:rsidRPr="21C818D0">
        <w:rPr>
          <w:rFonts w:ascii="Arial" w:eastAsia="Arial" w:hAnsi="Arial" w:cs="Arial"/>
          <w:sz w:val="24"/>
          <w:szCs w:val="24"/>
          <w:lang w:val="en-US"/>
        </w:rPr>
        <w:t>RoB</w:t>
      </w:r>
      <w:proofErr w:type="spellEnd"/>
      <w:r w:rsidRPr="21C818D0">
        <w:rPr>
          <w:rFonts w:ascii="Arial" w:eastAsia="Arial" w:hAnsi="Arial" w:cs="Arial"/>
          <w:sz w:val="24"/>
          <w:szCs w:val="24"/>
          <w:lang w:val="en-US"/>
        </w:rPr>
        <w:t xml:space="preserve"> 2.0) as seen in table 2</w:t>
      </w:r>
      <w:r w:rsidR="59C2D9B2" w:rsidRPr="21C818D0">
        <w:rPr>
          <w:rFonts w:ascii="Arial" w:eastAsia="Arial" w:hAnsi="Arial" w:cs="Arial"/>
          <w:sz w:val="24"/>
          <w:szCs w:val="24"/>
          <w:lang w:val="en-US"/>
        </w:rPr>
        <w:t xml:space="preserve"> (Higgins </w:t>
      </w:r>
      <w:r w:rsidR="59C2D9B2" w:rsidRPr="21C818D0">
        <w:rPr>
          <w:rFonts w:ascii="Arial" w:eastAsia="Arial" w:hAnsi="Arial" w:cs="Arial"/>
          <w:i/>
          <w:iCs/>
          <w:sz w:val="24"/>
          <w:szCs w:val="24"/>
          <w:lang w:val="en-US"/>
        </w:rPr>
        <w:t>et al</w:t>
      </w:r>
      <w:r w:rsidR="59C2D9B2" w:rsidRPr="21C818D0">
        <w:rPr>
          <w:rFonts w:ascii="Arial" w:eastAsia="Arial" w:hAnsi="Arial" w:cs="Arial"/>
          <w:sz w:val="24"/>
          <w:szCs w:val="24"/>
          <w:lang w:val="en-US"/>
        </w:rPr>
        <w:t>., 2011)</w:t>
      </w:r>
      <w:r w:rsidRPr="21C818D0">
        <w:rPr>
          <w:rFonts w:ascii="Arial" w:eastAsia="Arial" w:hAnsi="Arial" w:cs="Arial"/>
          <w:sz w:val="24"/>
          <w:szCs w:val="24"/>
          <w:lang w:val="en-US"/>
        </w:rPr>
        <w:t>.</w:t>
      </w:r>
    </w:p>
    <w:p w14:paraId="0DD942A3" w14:textId="263B9636" w:rsidR="74F4CD1F" w:rsidRDefault="74F4CD1F" w:rsidP="21C818D0">
      <w:pPr>
        <w:spacing w:after="160" w:line="360" w:lineRule="auto"/>
        <w:rPr>
          <w:rFonts w:ascii="Arial" w:eastAsia="Arial" w:hAnsi="Arial" w:cs="Arial"/>
          <w:sz w:val="24"/>
          <w:szCs w:val="24"/>
        </w:rPr>
      </w:pPr>
      <w:r w:rsidRPr="21C818D0">
        <w:rPr>
          <w:rFonts w:ascii="Arial" w:eastAsia="Arial" w:hAnsi="Arial" w:cs="Arial"/>
          <w:sz w:val="24"/>
          <w:szCs w:val="24"/>
          <w:lang w:val="en-US"/>
        </w:rPr>
        <w:t xml:space="preserve">Cozzolino </w:t>
      </w:r>
      <w:r w:rsidRPr="21C818D0">
        <w:rPr>
          <w:rFonts w:ascii="Arial" w:eastAsia="Arial" w:hAnsi="Arial" w:cs="Arial"/>
          <w:i/>
          <w:iCs/>
          <w:sz w:val="24"/>
          <w:szCs w:val="24"/>
          <w:lang w:val="en-US"/>
        </w:rPr>
        <w:t>et al</w:t>
      </w:r>
      <w:r w:rsidRPr="21C818D0">
        <w:rPr>
          <w:rFonts w:ascii="Arial" w:eastAsia="Arial" w:hAnsi="Arial" w:cs="Arial"/>
          <w:sz w:val="24"/>
          <w:szCs w:val="24"/>
          <w:lang w:val="en-US"/>
        </w:rPr>
        <w:t xml:space="preserve">., (2019) used two intervention methods which included ISSM and BWM. A control group included the ISSM intervention and the experimental group included both ISSM and BWM. The study found a significant decrease in stress in the experimental group (p=&lt;0.01) and a non-significant difference in the control group (p=0.16) The study was classed as high-quality with a score of 7/11 on the </w:t>
      </w:r>
      <w:proofErr w:type="spellStart"/>
      <w:r w:rsidRPr="21C818D0">
        <w:rPr>
          <w:rFonts w:ascii="Arial" w:eastAsia="Arial" w:hAnsi="Arial" w:cs="Arial"/>
          <w:sz w:val="24"/>
          <w:szCs w:val="24"/>
          <w:lang w:val="en-US"/>
        </w:rPr>
        <w:t>PEDro</w:t>
      </w:r>
      <w:proofErr w:type="spellEnd"/>
      <w:r w:rsidRPr="21C818D0">
        <w:rPr>
          <w:rFonts w:ascii="Arial" w:eastAsia="Arial" w:hAnsi="Arial" w:cs="Arial"/>
          <w:sz w:val="24"/>
          <w:szCs w:val="24"/>
          <w:lang w:val="en-US"/>
        </w:rPr>
        <w:t xml:space="preserve"> scale as seen in table 1</w:t>
      </w:r>
      <w:r w:rsidR="41798E07" w:rsidRPr="21C818D0">
        <w:rPr>
          <w:rFonts w:ascii="Arial" w:eastAsia="Arial" w:hAnsi="Arial" w:cs="Arial"/>
          <w:sz w:val="24"/>
          <w:szCs w:val="24"/>
          <w:lang w:val="en-US"/>
        </w:rPr>
        <w:t xml:space="preserve"> (</w:t>
      </w:r>
      <w:proofErr w:type="spellStart"/>
      <w:r w:rsidR="41798E07" w:rsidRPr="21C818D0">
        <w:rPr>
          <w:rFonts w:ascii="Arial" w:eastAsia="Arial" w:hAnsi="Arial" w:cs="Arial"/>
          <w:sz w:val="24"/>
          <w:szCs w:val="24"/>
          <w:lang w:val="en-US"/>
        </w:rPr>
        <w:t>Verhagen</w:t>
      </w:r>
      <w:proofErr w:type="spellEnd"/>
      <w:r w:rsidR="41798E07" w:rsidRPr="21C818D0">
        <w:rPr>
          <w:rFonts w:ascii="Arial" w:eastAsia="Arial" w:hAnsi="Arial" w:cs="Arial"/>
          <w:sz w:val="24"/>
          <w:szCs w:val="24"/>
          <w:lang w:val="en-US"/>
        </w:rPr>
        <w:t xml:space="preserve"> </w:t>
      </w:r>
      <w:r w:rsidR="41798E07" w:rsidRPr="21C818D0">
        <w:rPr>
          <w:rFonts w:ascii="Arial" w:eastAsia="Arial" w:hAnsi="Arial" w:cs="Arial"/>
          <w:i/>
          <w:iCs/>
          <w:sz w:val="24"/>
          <w:szCs w:val="24"/>
          <w:lang w:val="en-US"/>
        </w:rPr>
        <w:t>et al</w:t>
      </w:r>
      <w:r w:rsidR="41798E07" w:rsidRPr="21C818D0">
        <w:rPr>
          <w:rFonts w:ascii="Arial" w:eastAsia="Arial" w:hAnsi="Arial" w:cs="Arial"/>
          <w:sz w:val="24"/>
          <w:szCs w:val="24"/>
          <w:lang w:val="en-US"/>
        </w:rPr>
        <w:t>., 1998)</w:t>
      </w:r>
      <w:r w:rsidRPr="21C818D0">
        <w:rPr>
          <w:rFonts w:ascii="Arial" w:eastAsia="Arial" w:hAnsi="Arial" w:cs="Arial"/>
          <w:sz w:val="24"/>
          <w:szCs w:val="24"/>
          <w:lang w:val="en-US"/>
        </w:rPr>
        <w:t>. The study also scored some on the Cochrane Risk of Bias Tool (</w:t>
      </w:r>
      <w:proofErr w:type="spellStart"/>
      <w:r w:rsidRPr="21C818D0">
        <w:rPr>
          <w:rFonts w:ascii="Arial" w:eastAsia="Arial" w:hAnsi="Arial" w:cs="Arial"/>
          <w:sz w:val="24"/>
          <w:szCs w:val="24"/>
          <w:lang w:val="en-US"/>
        </w:rPr>
        <w:t>RoB</w:t>
      </w:r>
      <w:proofErr w:type="spellEnd"/>
      <w:r w:rsidRPr="21C818D0">
        <w:rPr>
          <w:rFonts w:ascii="Arial" w:eastAsia="Arial" w:hAnsi="Arial" w:cs="Arial"/>
          <w:sz w:val="24"/>
          <w:szCs w:val="24"/>
          <w:lang w:val="en-US"/>
        </w:rPr>
        <w:t xml:space="preserve"> 2.0) as seen in table 2</w:t>
      </w:r>
      <w:r w:rsidR="0D686628" w:rsidRPr="21C818D0">
        <w:rPr>
          <w:rFonts w:ascii="Arial" w:eastAsia="Arial" w:hAnsi="Arial" w:cs="Arial"/>
          <w:sz w:val="24"/>
          <w:szCs w:val="24"/>
          <w:lang w:val="en-US"/>
        </w:rPr>
        <w:t xml:space="preserve"> (Higgins </w:t>
      </w:r>
      <w:r w:rsidR="0D686628" w:rsidRPr="21C818D0">
        <w:rPr>
          <w:rFonts w:ascii="Arial" w:eastAsia="Arial" w:hAnsi="Arial" w:cs="Arial"/>
          <w:i/>
          <w:iCs/>
          <w:sz w:val="24"/>
          <w:szCs w:val="24"/>
          <w:lang w:val="en-US"/>
        </w:rPr>
        <w:t>et al</w:t>
      </w:r>
      <w:r w:rsidR="0D686628" w:rsidRPr="21C818D0">
        <w:rPr>
          <w:rFonts w:ascii="Arial" w:eastAsia="Arial" w:hAnsi="Arial" w:cs="Arial"/>
          <w:sz w:val="24"/>
          <w:szCs w:val="24"/>
          <w:lang w:val="en-US"/>
        </w:rPr>
        <w:t>., 2011)</w:t>
      </w:r>
      <w:r w:rsidRPr="21C818D0">
        <w:rPr>
          <w:rFonts w:ascii="Arial" w:eastAsia="Arial" w:hAnsi="Arial" w:cs="Arial"/>
          <w:sz w:val="24"/>
          <w:szCs w:val="24"/>
          <w:lang w:val="en-US"/>
        </w:rPr>
        <w:t>.</w:t>
      </w:r>
    </w:p>
    <w:p w14:paraId="26C13036" w14:textId="2D4D3E77" w:rsidR="74F4CD1F" w:rsidRDefault="74F4CD1F" w:rsidP="21C818D0">
      <w:pPr>
        <w:spacing w:after="160" w:line="360" w:lineRule="auto"/>
        <w:rPr>
          <w:rFonts w:ascii="Arial" w:eastAsia="Arial" w:hAnsi="Arial" w:cs="Arial"/>
          <w:sz w:val="24"/>
          <w:szCs w:val="24"/>
        </w:rPr>
      </w:pPr>
      <w:r w:rsidRPr="21C818D0">
        <w:rPr>
          <w:rFonts w:ascii="Arial" w:eastAsia="Arial" w:hAnsi="Arial" w:cs="Arial"/>
          <w:sz w:val="24"/>
          <w:szCs w:val="24"/>
          <w:lang w:val="en-US"/>
        </w:rPr>
        <w:t xml:space="preserve">One study by </w:t>
      </w:r>
      <w:proofErr w:type="spellStart"/>
      <w:r w:rsidRPr="21C818D0">
        <w:rPr>
          <w:rFonts w:ascii="Arial" w:eastAsia="Arial" w:hAnsi="Arial" w:cs="Arial"/>
          <w:sz w:val="24"/>
          <w:szCs w:val="24"/>
          <w:lang w:val="en-US"/>
        </w:rPr>
        <w:t>Mohammadian</w:t>
      </w:r>
      <w:proofErr w:type="spellEnd"/>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et al</w:t>
      </w:r>
      <w:r w:rsidRPr="21C818D0">
        <w:rPr>
          <w:rFonts w:ascii="Arial" w:eastAsia="Arial" w:hAnsi="Arial" w:cs="Arial"/>
          <w:sz w:val="24"/>
          <w:szCs w:val="24"/>
          <w:lang w:val="en-US"/>
        </w:rPr>
        <w:t xml:space="preserve">., (2011) examined the effects of art-based interventions, this study implemented the use of Poetry Therapy. This intervention includes Persian poetry being read to the students, the poetry was selected in order to elicit emotions and to promote more </w:t>
      </w:r>
      <w:r w:rsidRPr="21C818D0">
        <w:rPr>
          <w:rFonts w:ascii="Arial" w:eastAsia="Arial" w:hAnsi="Arial" w:cs="Arial"/>
          <w:sz w:val="24"/>
          <w:szCs w:val="24"/>
          <w:lang w:val="en-US"/>
        </w:rPr>
        <w:lastRenderedPageBreak/>
        <w:t xml:space="preserve">creative writing. This type of intervention is theorized that it will allow students to express their thoughts and feelings in a creative outlet which may be repressed. The results from this study concluded that there was a significant effect of poetry therapy on DASS-21 stress score (p=0.001) however there was a significant difference between the control group and time (p=0.01) indicating that there was an increase in stress over the 7-week investigation. The study was classed as high-quality weighing according to the </w:t>
      </w:r>
      <w:proofErr w:type="spellStart"/>
      <w:r w:rsidRPr="21C818D0">
        <w:rPr>
          <w:rFonts w:ascii="Arial" w:eastAsia="Arial" w:hAnsi="Arial" w:cs="Arial"/>
          <w:sz w:val="24"/>
          <w:szCs w:val="24"/>
          <w:lang w:val="en-US"/>
        </w:rPr>
        <w:t>PEDro</w:t>
      </w:r>
      <w:proofErr w:type="spellEnd"/>
      <w:r w:rsidRPr="21C818D0">
        <w:rPr>
          <w:rFonts w:ascii="Arial" w:eastAsia="Arial" w:hAnsi="Arial" w:cs="Arial"/>
          <w:sz w:val="24"/>
          <w:szCs w:val="24"/>
          <w:lang w:val="en-US"/>
        </w:rPr>
        <w:t xml:space="preserve"> scale with the score of 8/11 seen in table 1</w:t>
      </w:r>
      <w:r w:rsidR="15E2214C" w:rsidRPr="21C818D0">
        <w:rPr>
          <w:rFonts w:ascii="Arial" w:eastAsia="Arial" w:hAnsi="Arial" w:cs="Arial"/>
          <w:sz w:val="24"/>
          <w:szCs w:val="24"/>
          <w:lang w:val="en-US"/>
        </w:rPr>
        <w:t xml:space="preserve"> (</w:t>
      </w:r>
      <w:proofErr w:type="spellStart"/>
      <w:r w:rsidR="15E2214C" w:rsidRPr="21C818D0">
        <w:rPr>
          <w:rFonts w:ascii="Arial" w:eastAsia="Arial" w:hAnsi="Arial" w:cs="Arial"/>
          <w:sz w:val="24"/>
          <w:szCs w:val="24"/>
          <w:lang w:val="en-US"/>
        </w:rPr>
        <w:t>Verhagen</w:t>
      </w:r>
      <w:proofErr w:type="spellEnd"/>
      <w:r w:rsidR="15E2214C" w:rsidRPr="21C818D0">
        <w:rPr>
          <w:rFonts w:ascii="Arial" w:eastAsia="Arial" w:hAnsi="Arial" w:cs="Arial"/>
          <w:i/>
          <w:iCs/>
          <w:sz w:val="24"/>
          <w:szCs w:val="24"/>
          <w:lang w:val="en-US"/>
        </w:rPr>
        <w:t xml:space="preserve"> et al</w:t>
      </w:r>
      <w:r w:rsidR="15E2214C" w:rsidRPr="21C818D0">
        <w:rPr>
          <w:rFonts w:ascii="Arial" w:eastAsia="Arial" w:hAnsi="Arial" w:cs="Arial"/>
          <w:sz w:val="24"/>
          <w:szCs w:val="24"/>
          <w:lang w:val="en-US"/>
        </w:rPr>
        <w:t>.,</w:t>
      </w:r>
      <w:r w:rsidR="16ABDB24" w:rsidRPr="21C818D0">
        <w:rPr>
          <w:rFonts w:ascii="Arial" w:eastAsia="Arial" w:hAnsi="Arial" w:cs="Arial"/>
          <w:sz w:val="24"/>
          <w:szCs w:val="24"/>
          <w:lang w:val="en-US"/>
        </w:rPr>
        <w:t xml:space="preserve"> </w:t>
      </w:r>
      <w:r w:rsidR="15E2214C" w:rsidRPr="21C818D0">
        <w:rPr>
          <w:rFonts w:ascii="Arial" w:eastAsia="Arial" w:hAnsi="Arial" w:cs="Arial"/>
          <w:sz w:val="24"/>
          <w:szCs w:val="24"/>
          <w:lang w:val="en-US"/>
        </w:rPr>
        <w:t>1998)</w:t>
      </w:r>
      <w:r w:rsidRPr="21C818D0">
        <w:rPr>
          <w:rFonts w:ascii="Arial" w:eastAsia="Arial" w:hAnsi="Arial" w:cs="Arial"/>
          <w:sz w:val="24"/>
          <w:szCs w:val="24"/>
          <w:lang w:val="en-US"/>
        </w:rPr>
        <w:t>.</w:t>
      </w:r>
      <w:r w:rsidR="5085F187" w:rsidRPr="21C818D0">
        <w:rPr>
          <w:rFonts w:ascii="Arial" w:eastAsia="Arial" w:hAnsi="Arial" w:cs="Arial"/>
          <w:sz w:val="24"/>
          <w:szCs w:val="24"/>
          <w:lang w:val="en-US"/>
        </w:rPr>
        <w:t xml:space="preserve"> </w:t>
      </w:r>
      <w:r w:rsidRPr="21C818D0">
        <w:rPr>
          <w:rFonts w:ascii="Arial" w:eastAsia="Arial" w:hAnsi="Arial" w:cs="Arial"/>
          <w:sz w:val="24"/>
          <w:szCs w:val="24"/>
          <w:lang w:val="en-US"/>
        </w:rPr>
        <w:t>The</w:t>
      </w:r>
      <w:r w:rsidR="5DB9F60D" w:rsidRPr="21C818D0">
        <w:rPr>
          <w:rFonts w:ascii="Arial" w:eastAsia="Arial" w:hAnsi="Arial" w:cs="Arial"/>
          <w:sz w:val="24"/>
          <w:szCs w:val="24"/>
          <w:lang w:val="en-US"/>
        </w:rPr>
        <w:t xml:space="preserve"> </w:t>
      </w:r>
      <w:r w:rsidRPr="21C818D0">
        <w:rPr>
          <w:rFonts w:ascii="Arial" w:eastAsia="Arial" w:hAnsi="Arial" w:cs="Arial"/>
          <w:sz w:val="24"/>
          <w:szCs w:val="24"/>
          <w:lang w:val="en-US"/>
        </w:rPr>
        <w:t>study</w:t>
      </w:r>
      <w:r w:rsidR="3BF7DD5C" w:rsidRPr="21C818D0">
        <w:rPr>
          <w:rFonts w:ascii="Arial" w:eastAsia="Arial" w:hAnsi="Arial" w:cs="Arial"/>
          <w:sz w:val="24"/>
          <w:szCs w:val="24"/>
          <w:lang w:val="en-US"/>
        </w:rPr>
        <w:t xml:space="preserve"> </w:t>
      </w:r>
      <w:r w:rsidRPr="21C818D0">
        <w:rPr>
          <w:rFonts w:ascii="Arial" w:eastAsia="Arial" w:hAnsi="Arial" w:cs="Arial"/>
          <w:sz w:val="24"/>
          <w:szCs w:val="24"/>
          <w:lang w:val="en-US"/>
        </w:rPr>
        <w:t>also</w:t>
      </w:r>
      <w:r w:rsidR="13FA03E6" w:rsidRPr="21C818D0">
        <w:rPr>
          <w:rFonts w:ascii="Arial" w:eastAsia="Arial" w:hAnsi="Arial" w:cs="Arial"/>
          <w:sz w:val="24"/>
          <w:szCs w:val="24"/>
          <w:lang w:val="en-US"/>
        </w:rPr>
        <w:t xml:space="preserve"> </w:t>
      </w:r>
      <w:r w:rsidRPr="21C818D0">
        <w:rPr>
          <w:rFonts w:ascii="Arial" w:eastAsia="Arial" w:hAnsi="Arial" w:cs="Arial"/>
          <w:sz w:val="24"/>
          <w:szCs w:val="24"/>
          <w:lang w:val="en-US"/>
        </w:rPr>
        <w:t>scored low</w:t>
      </w:r>
      <w:r w:rsidR="6A952BC8" w:rsidRPr="21C818D0">
        <w:rPr>
          <w:rFonts w:ascii="Arial" w:eastAsia="Arial" w:hAnsi="Arial" w:cs="Arial"/>
          <w:sz w:val="24"/>
          <w:szCs w:val="24"/>
          <w:lang w:val="en-US"/>
        </w:rPr>
        <w:t xml:space="preserve"> </w:t>
      </w:r>
      <w:r w:rsidRPr="21C818D0">
        <w:rPr>
          <w:rFonts w:ascii="Arial" w:eastAsia="Arial" w:hAnsi="Arial" w:cs="Arial"/>
          <w:sz w:val="24"/>
          <w:szCs w:val="24"/>
          <w:lang w:val="en-US"/>
        </w:rPr>
        <w:t>on</w:t>
      </w:r>
      <w:r w:rsidR="258A148B" w:rsidRPr="21C818D0">
        <w:rPr>
          <w:rFonts w:ascii="Arial" w:eastAsia="Arial" w:hAnsi="Arial" w:cs="Arial"/>
          <w:sz w:val="24"/>
          <w:szCs w:val="24"/>
          <w:lang w:val="en-US"/>
        </w:rPr>
        <w:t xml:space="preserve"> </w:t>
      </w:r>
      <w:r w:rsidRPr="21C818D0">
        <w:rPr>
          <w:rFonts w:ascii="Arial" w:eastAsia="Arial" w:hAnsi="Arial" w:cs="Arial"/>
          <w:sz w:val="24"/>
          <w:szCs w:val="24"/>
          <w:lang w:val="en-US"/>
        </w:rPr>
        <w:t>the</w:t>
      </w:r>
      <w:r w:rsidR="370D8D27" w:rsidRPr="21C818D0">
        <w:rPr>
          <w:rFonts w:ascii="Arial" w:eastAsia="Arial" w:hAnsi="Arial" w:cs="Arial"/>
          <w:sz w:val="24"/>
          <w:szCs w:val="24"/>
          <w:lang w:val="en-US"/>
        </w:rPr>
        <w:t xml:space="preserve"> </w:t>
      </w:r>
      <w:r w:rsidRPr="21C818D0">
        <w:rPr>
          <w:rFonts w:ascii="Arial" w:eastAsia="Arial" w:hAnsi="Arial" w:cs="Arial"/>
          <w:sz w:val="24"/>
          <w:szCs w:val="24"/>
          <w:lang w:val="en-US"/>
        </w:rPr>
        <w:t>Cochrane</w:t>
      </w:r>
      <w:r w:rsidR="219F9848" w:rsidRPr="21C818D0">
        <w:rPr>
          <w:rFonts w:ascii="Arial" w:eastAsia="Arial" w:hAnsi="Arial" w:cs="Arial"/>
          <w:sz w:val="24"/>
          <w:szCs w:val="24"/>
          <w:lang w:val="en-US"/>
        </w:rPr>
        <w:t xml:space="preserve"> </w:t>
      </w:r>
      <w:r w:rsidRPr="21C818D0">
        <w:rPr>
          <w:rFonts w:ascii="Arial" w:eastAsia="Arial" w:hAnsi="Arial" w:cs="Arial"/>
          <w:sz w:val="24"/>
          <w:szCs w:val="24"/>
          <w:lang w:val="en-US"/>
        </w:rPr>
        <w:t>Risk</w:t>
      </w:r>
      <w:r w:rsidR="1CF2F938" w:rsidRPr="21C818D0">
        <w:rPr>
          <w:rFonts w:ascii="Arial" w:eastAsia="Arial" w:hAnsi="Arial" w:cs="Arial"/>
          <w:sz w:val="24"/>
          <w:szCs w:val="24"/>
          <w:lang w:val="en-US"/>
        </w:rPr>
        <w:t xml:space="preserve"> </w:t>
      </w:r>
      <w:r w:rsidRPr="21C818D0">
        <w:rPr>
          <w:rFonts w:ascii="Arial" w:eastAsia="Arial" w:hAnsi="Arial" w:cs="Arial"/>
          <w:sz w:val="24"/>
          <w:szCs w:val="24"/>
          <w:lang w:val="en-US"/>
        </w:rPr>
        <w:t>of</w:t>
      </w:r>
      <w:r w:rsidR="5DE941FD" w:rsidRPr="21C818D0">
        <w:rPr>
          <w:rFonts w:ascii="Arial" w:eastAsia="Arial" w:hAnsi="Arial" w:cs="Arial"/>
          <w:sz w:val="24"/>
          <w:szCs w:val="24"/>
          <w:lang w:val="en-US"/>
        </w:rPr>
        <w:t xml:space="preserve"> </w:t>
      </w:r>
      <w:r w:rsidRPr="21C818D0">
        <w:rPr>
          <w:rFonts w:ascii="Arial" w:eastAsia="Arial" w:hAnsi="Arial" w:cs="Arial"/>
          <w:sz w:val="24"/>
          <w:szCs w:val="24"/>
          <w:lang w:val="en-US"/>
        </w:rPr>
        <w:t>Bias</w:t>
      </w:r>
      <w:r w:rsidR="5E9E864B" w:rsidRPr="21C818D0">
        <w:rPr>
          <w:rFonts w:ascii="Arial" w:eastAsia="Arial" w:hAnsi="Arial" w:cs="Arial"/>
          <w:sz w:val="24"/>
          <w:szCs w:val="24"/>
          <w:lang w:val="en-US"/>
        </w:rPr>
        <w:t xml:space="preserve"> </w:t>
      </w:r>
      <w:r w:rsidRPr="21C818D0">
        <w:rPr>
          <w:rFonts w:ascii="Arial" w:eastAsia="Arial" w:hAnsi="Arial" w:cs="Arial"/>
          <w:sz w:val="24"/>
          <w:szCs w:val="24"/>
          <w:lang w:val="en-US"/>
        </w:rPr>
        <w:t>Tool</w:t>
      </w:r>
      <w:r w:rsidR="118CFE49" w:rsidRPr="21C818D0">
        <w:rPr>
          <w:rFonts w:ascii="Arial" w:eastAsia="Arial" w:hAnsi="Arial" w:cs="Arial"/>
          <w:sz w:val="24"/>
          <w:szCs w:val="24"/>
          <w:lang w:val="en-US"/>
        </w:rPr>
        <w:t xml:space="preserve"> </w:t>
      </w:r>
      <w:r w:rsidRPr="21C818D0">
        <w:rPr>
          <w:rFonts w:ascii="Arial" w:eastAsia="Arial" w:hAnsi="Arial" w:cs="Arial"/>
          <w:sz w:val="24"/>
          <w:szCs w:val="24"/>
          <w:lang w:val="en-US"/>
        </w:rPr>
        <w:t>(</w:t>
      </w:r>
      <w:proofErr w:type="spellStart"/>
      <w:r w:rsidRPr="21C818D0">
        <w:rPr>
          <w:rFonts w:ascii="Arial" w:eastAsia="Arial" w:hAnsi="Arial" w:cs="Arial"/>
          <w:sz w:val="24"/>
          <w:szCs w:val="24"/>
          <w:lang w:val="en-US"/>
        </w:rPr>
        <w:t>RoB</w:t>
      </w:r>
      <w:proofErr w:type="spellEnd"/>
      <w:r w:rsidRPr="21C818D0">
        <w:rPr>
          <w:rFonts w:ascii="Arial" w:eastAsia="Arial" w:hAnsi="Arial" w:cs="Arial"/>
          <w:sz w:val="24"/>
          <w:szCs w:val="24"/>
          <w:lang w:val="en-US"/>
        </w:rPr>
        <w:t xml:space="preserve"> 2.0)</w:t>
      </w:r>
      <w:r w:rsidR="096F1152" w:rsidRPr="21C818D0">
        <w:rPr>
          <w:rFonts w:ascii="Arial" w:eastAsia="Arial" w:hAnsi="Arial" w:cs="Arial"/>
          <w:sz w:val="24"/>
          <w:szCs w:val="24"/>
          <w:lang w:val="en-US"/>
        </w:rPr>
        <w:t xml:space="preserve"> </w:t>
      </w:r>
      <w:r w:rsidRPr="21C818D0">
        <w:rPr>
          <w:rFonts w:ascii="Arial" w:eastAsia="Arial" w:hAnsi="Arial" w:cs="Arial"/>
          <w:sz w:val="24"/>
          <w:szCs w:val="24"/>
          <w:lang w:val="en-US"/>
        </w:rPr>
        <w:t>with the majority of the domains scoring low</w:t>
      </w:r>
      <w:r w:rsidR="5E0F90F4" w:rsidRPr="21C818D0">
        <w:rPr>
          <w:rFonts w:ascii="Arial" w:eastAsia="Arial" w:hAnsi="Arial" w:cs="Arial"/>
          <w:sz w:val="24"/>
          <w:szCs w:val="24"/>
          <w:lang w:val="en-US"/>
        </w:rPr>
        <w:t xml:space="preserve"> (Higgins </w:t>
      </w:r>
      <w:r w:rsidR="5E0F90F4" w:rsidRPr="21C818D0">
        <w:rPr>
          <w:rFonts w:ascii="Arial" w:eastAsia="Arial" w:hAnsi="Arial" w:cs="Arial"/>
          <w:i/>
          <w:iCs/>
          <w:sz w:val="24"/>
          <w:szCs w:val="24"/>
          <w:lang w:val="en-US"/>
        </w:rPr>
        <w:t>et al</w:t>
      </w:r>
      <w:r w:rsidR="5E0F90F4" w:rsidRPr="21C818D0">
        <w:rPr>
          <w:rFonts w:ascii="Arial" w:eastAsia="Arial" w:hAnsi="Arial" w:cs="Arial"/>
          <w:sz w:val="24"/>
          <w:szCs w:val="24"/>
          <w:lang w:val="en-US"/>
        </w:rPr>
        <w:t>., 2011)</w:t>
      </w:r>
      <w:r w:rsidRPr="21C818D0">
        <w:rPr>
          <w:rFonts w:ascii="Arial" w:eastAsia="Arial" w:hAnsi="Arial" w:cs="Arial"/>
          <w:sz w:val="24"/>
          <w:szCs w:val="24"/>
          <w:lang w:val="en-US"/>
        </w:rPr>
        <w:t>.</w:t>
      </w:r>
    </w:p>
    <w:p w14:paraId="288C56B4" w14:textId="437673DF" w:rsidR="74F4CD1F" w:rsidRDefault="74F4CD1F" w:rsidP="21C818D0">
      <w:pPr>
        <w:spacing w:after="160" w:line="360" w:lineRule="auto"/>
        <w:rPr>
          <w:rFonts w:ascii="Arial" w:eastAsia="Arial" w:hAnsi="Arial" w:cs="Arial"/>
          <w:sz w:val="24"/>
          <w:szCs w:val="24"/>
        </w:rPr>
      </w:pPr>
      <w:r w:rsidRPr="21C818D0">
        <w:rPr>
          <w:rFonts w:ascii="Arial" w:eastAsia="Arial" w:hAnsi="Arial" w:cs="Arial"/>
          <w:sz w:val="24"/>
          <w:szCs w:val="24"/>
          <w:lang w:val="en-US"/>
        </w:rPr>
        <w:t xml:space="preserve">A study performed by </w:t>
      </w:r>
      <w:proofErr w:type="spellStart"/>
      <w:r w:rsidRPr="21C818D0">
        <w:rPr>
          <w:rFonts w:ascii="Arial" w:eastAsia="Arial" w:hAnsi="Arial" w:cs="Arial"/>
          <w:sz w:val="24"/>
          <w:szCs w:val="24"/>
          <w:lang w:val="en-US"/>
        </w:rPr>
        <w:t>Aboalshamat</w:t>
      </w:r>
      <w:proofErr w:type="spellEnd"/>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et al</w:t>
      </w:r>
      <w:r w:rsidRPr="21C818D0">
        <w:rPr>
          <w:rFonts w:ascii="Arial" w:eastAsia="Arial" w:hAnsi="Arial" w:cs="Arial"/>
          <w:sz w:val="24"/>
          <w:szCs w:val="24"/>
          <w:lang w:val="en-US"/>
        </w:rPr>
        <w:t xml:space="preserve">., (2015) examined the effects of a psycho-educational intervention on the stress in university students. The intervention was a self-development program called “How to be an </w:t>
      </w:r>
      <w:proofErr w:type="spellStart"/>
      <w:r w:rsidRPr="21C818D0">
        <w:rPr>
          <w:rFonts w:ascii="Arial" w:eastAsia="Arial" w:hAnsi="Arial" w:cs="Arial"/>
          <w:sz w:val="24"/>
          <w:szCs w:val="24"/>
          <w:lang w:val="en-US"/>
        </w:rPr>
        <w:t>ultra super</w:t>
      </w:r>
      <w:proofErr w:type="spellEnd"/>
      <w:r w:rsidRPr="21C818D0">
        <w:rPr>
          <w:rFonts w:ascii="Arial" w:eastAsia="Arial" w:hAnsi="Arial" w:cs="Arial"/>
          <w:sz w:val="24"/>
          <w:szCs w:val="24"/>
          <w:lang w:val="en-US"/>
        </w:rPr>
        <w:t xml:space="preserve"> student”. This program is aimed to improve students' academic performance teaching a series of skills, ideas and coping strategies to deal with the challenges through their academic life. The study assessed and found a reduction in stress, anxiety and depression through the use of a depression anxiety stress scale (DASS-21) in both the control (p=&lt;0.05) and the intervention group (p=&lt;0.05) in the short-term effects over the first week, however, there was a non-significant effect found over a longer period of time over 5 weeks in either group. The</w:t>
      </w:r>
      <w:r w:rsidR="3D2D93B3" w:rsidRPr="21C818D0">
        <w:rPr>
          <w:rFonts w:ascii="Arial" w:eastAsia="Arial" w:hAnsi="Arial" w:cs="Arial"/>
          <w:sz w:val="24"/>
          <w:szCs w:val="24"/>
          <w:lang w:val="en-US"/>
        </w:rPr>
        <w:t xml:space="preserve"> </w:t>
      </w:r>
      <w:r w:rsidRPr="21C818D0">
        <w:rPr>
          <w:rFonts w:ascii="Arial" w:eastAsia="Arial" w:hAnsi="Arial" w:cs="Arial"/>
          <w:sz w:val="24"/>
          <w:szCs w:val="24"/>
          <w:lang w:val="en-US"/>
        </w:rPr>
        <w:t>study</w:t>
      </w:r>
      <w:r w:rsidR="76EB6B7E" w:rsidRPr="21C818D0">
        <w:rPr>
          <w:rFonts w:ascii="Arial" w:eastAsia="Arial" w:hAnsi="Arial" w:cs="Arial"/>
          <w:sz w:val="24"/>
          <w:szCs w:val="24"/>
          <w:lang w:val="en-US"/>
        </w:rPr>
        <w:t xml:space="preserve"> </w:t>
      </w:r>
      <w:r w:rsidRPr="21C818D0">
        <w:rPr>
          <w:rFonts w:ascii="Arial" w:eastAsia="Arial" w:hAnsi="Arial" w:cs="Arial"/>
          <w:sz w:val="24"/>
          <w:szCs w:val="24"/>
          <w:lang w:val="en-US"/>
        </w:rPr>
        <w:t>was</w:t>
      </w:r>
      <w:r w:rsidR="327D4523" w:rsidRPr="21C818D0">
        <w:rPr>
          <w:rFonts w:ascii="Arial" w:eastAsia="Arial" w:hAnsi="Arial" w:cs="Arial"/>
          <w:sz w:val="24"/>
          <w:szCs w:val="24"/>
          <w:lang w:val="en-US"/>
        </w:rPr>
        <w:t xml:space="preserve"> </w:t>
      </w:r>
      <w:r w:rsidRPr="21C818D0">
        <w:rPr>
          <w:rFonts w:ascii="Arial" w:eastAsia="Arial" w:hAnsi="Arial" w:cs="Arial"/>
          <w:sz w:val="24"/>
          <w:szCs w:val="24"/>
          <w:lang w:val="en-US"/>
        </w:rPr>
        <w:t>classed</w:t>
      </w:r>
      <w:r w:rsidR="3A859730" w:rsidRPr="21C818D0">
        <w:rPr>
          <w:rFonts w:ascii="Arial" w:eastAsia="Arial" w:hAnsi="Arial" w:cs="Arial"/>
          <w:sz w:val="24"/>
          <w:szCs w:val="24"/>
          <w:lang w:val="en-US"/>
        </w:rPr>
        <w:t xml:space="preserve"> </w:t>
      </w:r>
      <w:r w:rsidRPr="21C818D0">
        <w:rPr>
          <w:rFonts w:ascii="Arial" w:eastAsia="Arial" w:hAnsi="Arial" w:cs="Arial"/>
          <w:sz w:val="24"/>
          <w:szCs w:val="24"/>
          <w:lang w:val="en-US"/>
        </w:rPr>
        <w:t>as</w:t>
      </w:r>
      <w:r w:rsidR="42A84F28" w:rsidRPr="21C818D0">
        <w:rPr>
          <w:rFonts w:ascii="Arial" w:eastAsia="Arial" w:hAnsi="Arial" w:cs="Arial"/>
          <w:sz w:val="24"/>
          <w:szCs w:val="24"/>
          <w:lang w:val="en-US"/>
        </w:rPr>
        <w:t xml:space="preserve"> </w:t>
      </w:r>
      <w:proofErr w:type="gramStart"/>
      <w:r w:rsidRPr="21C818D0">
        <w:rPr>
          <w:rFonts w:ascii="Arial" w:eastAsia="Arial" w:hAnsi="Arial" w:cs="Arial"/>
          <w:sz w:val="24"/>
          <w:szCs w:val="24"/>
          <w:lang w:val="en-US"/>
        </w:rPr>
        <w:t>high</w:t>
      </w:r>
      <w:r w:rsidR="196884C8" w:rsidRPr="21C818D0">
        <w:rPr>
          <w:rFonts w:ascii="Arial" w:eastAsia="Arial" w:hAnsi="Arial" w:cs="Arial"/>
          <w:sz w:val="24"/>
          <w:szCs w:val="24"/>
          <w:lang w:val="en-US"/>
        </w:rPr>
        <w:t xml:space="preserve"> </w:t>
      </w:r>
      <w:r w:rsidRPr="21C818D0">
        <w:rPr>
          <w:rFonts w:ascii="Arial" w:eastAsia="Arial" w:hAnsi="Arial" w:cs="Arial"/>
          <w:sz w:val="24"/>
          <w:szCs w:val="24"/>
          <w:lang w:val="en-US"/>
        </w:rPr>
        <w:t>quality</w:t>
      </w:r>
      <w:proofErr w:type="gramEnd"/>
      <w:r w:rsidR="4614E5B5" w:rsidRPr="21C818D0">
        <w:rPr>
          <w:rFonts w:ascii="Arial" w:eastAsia="Arial" w:hAnsi="Arial" w:cs="Arial"/>
          <w:sz w:val="24"/>
          <w:szCs w:val="24"/>
          <w:lang w:val="en-US"/>
        </w:rPr>
        <w:t xml:space="preserve"> </w:t>
      </w:r>
      <w:r w:rsidRPr="21C818D0">
        <w:rPr>
          <w:rFonts w:ascii="Arial" w:eastAsia="Arial" w:hAnsi="Arial" w:cs="Arial"/>
          <w:sz w:val="24"/>
          <w:szCs w:val="24"/>
          <w:lang w:val="en-US"/>
        </w:rPr>
        <w:t>weighing according to</w:t>
      </w:r>
      <w:r w:rsidR="06E2E1B6" w:rsidRPr="21C818D0">
        <w:rPr>
          <w:rFonts w:ascii="Arial" w:eastAsia="Arial" w:hAnsi="Arial" w:cs="Arial"/>
          <w:sz w:val="24"/>
          <w:szCs w:val="24"/>
          <w:lang w:val="en-US"/>
        </w:rPr>
        <w:t xml:space="preserve"> </w:t>
      </w:r>
      <w:r w:rsidRPr="21C818D0">
        <w:rPr>
          <w:rFonts w:ascii="Arial" w:eastAsia="Arial" w:hAnsi="Arial" w:cs="Arial"/>
          <w:sz w:val="24"/>
          <w:szCs w:val="24"/>
          <w:lang w:val="en-US"/>
        </w:rPr>
        <w:t xml:space="preserve">the </w:t>
      </w:r>
      <w:proofErr w:type="spellStart"/>
      <w:r w:rsidRPr="21C818D0">
        <w:rPr>
          <w:rFonts w:ascii="Arial" w:eastAsia="Arial" w:hAnsi="Arial" w:cs="Arial"/>
          <w:sz w:val="24"/>
          <w:szCs w:val="24"/>
          <w:lang w:val="en-US"/>
        </w:rPr>
        <w:t>PEDro</w:t>
      </w:r>
      <w:proofErr w:type="spellEnd"/>
      <w:r w:rsidRPr="21C818D0">
        <w:rPr>
          <w:rFonts w:ascii="Arial" w:eastAsia="Arial" w:hAnsi="Arial" w:cs="Arial"/>
          <w:sz w:val="24"/>
          <w:szCs w:val="24"/>
          <w:lang w:val="en-US"/>
        </w:rPr>
        <w:t xml:space="preserve"> scale with the score of 8/11 seen in table 1</w:t>
      </w:r>
      <w:r w:rsidR="7064C719" w:rsidRPr="21C818D0">
        <w:rPr>
          <w:rFonts w:ascii="Arial" w:eastAsia="Arial" w:hAnsi="Arial" w:cs="Arial"/>
          <w:sz w:val="24"/>
          <w:szCs w:val="24"/>
          <w:lang w:val="en-US"/>
        </w:rPr>
        <w:t xml:space="preserve"> (</w:t>
      </w:r>
      <w:proofErr w:type="spellStart"/>
      <w:r w:rsidR="7064C719" w:rsidRPr="21C818D0">
        <w:rPr>
          <w:rFonts w:ascii="Arial" w:eastAsia="Arial" w:hAnsi="Arial" w:cs="Arial"/>
          <w:sz w:val="24"/>
          <w:szCs w:val="24"/>
          <w:lang w:val="en-US"/>
        </w:rPr>
        <w:t>Verhagen</w:t>
      </w:r>
      <w:proofErr w:type="spellEnd"/>
      <w:r w:rsidR="7064C719" w:rsidRPr="21C818D0">
        <w:rPr>
          <w:rFonts w:ascii="Arial" w:eastAsia="Arial" w:hAnsi="Arial" w:cs="Arial"/>
          <w:sz w:val="24"/>
          <w:szCs w:val="24"/>
          <w:lang w:val="en-US"/>
        </w:rPr>
        <w:t xml:space="preserve"> </w:t>
      </w:r>
      <w:r w:rsidR="7064C719" w:rsidRPr="21C818D0">
        <w:rPr>
          <w:rFonts w:ascii="Arial" w:eastAsia="Arial" w:hAnsi="Arial" w:cs="Arial"/>
          <w:i/>
          <w:iCs/>
          <w:sz w:val="24"/>
          <w:szCs w:val="24"/>
          <w:lang w:val="en-US"/>
        </w:rPr>
        <w:t>et al</w:t>
      </w:r>
      <w:r w:rsidR="7064C719" w:rsidRPr="21C818D0">
        <w:rPr>
          <w:rFonts w:ascii="Arial" w:eastAsia="Arial" w:hAnsi="Arial" w:cs="Arial"/>
          <w:sz w:val="24"/>
          <w:szCs w:val="24"/>
          <w:lang w:val="en-US"/>
        </w:rPr>
        <w:t>., 1998)</w:t>
      </w:r>
      <w:r w:rsidRPr="21C818D0">
        <w:rPr>
          <w:rFonts w:ascii="Arial" w:eastAsia="Arial" w:hAnsi="Arial" w:cs="Arial"/>
          <w:sz w:val="24"/>
          <w:szCs w:val="24"/>
          <w:lang w:val="en-US"/>
        </w:rPr>
        <w:t>. The study also scored low on the Cochrane Risk of Bias Tool (</w:t>
      </w:r>
      <w:proofErr w:type="spellStart"/>
      <w:r w:rsidRPr="21C818D0">
        <w:rPr>
          <w:rFonts w:ascii="Arial" w:eastAsia="Arial" w:hAnsi="Arial" w:cs="Arial"/>
          <w:sz w:val="24"/>
          <w:szCs w:val="24"/>
          <w:lang w:val="en-US"/>
        </w:rPr>
        <w:t>RoB</w:t>
      </w:r>
      <w:proofErr w:type="spellEnd"/>
      <w:r w:rsidRPr="21C818D0">
        <w:rPr>
          <w:rFonts w:ascii="Arial" w:eastAsia="Arial" w:hAnsi="Arial" w:cs="Arial"/>
          <w:sz w:val="24"/>
          <w:szCs w:val="24"/>
          <w:lang w:val="en-US"/>
        </w:rPr>
        <w:t xml:space="preserve"> 2.0) with the majority of the domains scoring low</w:t>
      </w:r>
      <w:r w:rsidR="39A36E53" w:rsidRPr="21C818D0">
        <w:rPr>
          <w:rFonts w:ascii="Arial" w:eastAsia="Arial" w:hAnsi="Arial" w:cs="Arial"/>
          <w:sz w:val="24"/>
          <w:szCs w:val="24"/>
          <w:lang w:val="en-US"/>
        </w:rPr>
        <w:t xml:space="preserve"> (Higgins </w:t>
      </w:r>
      <w:r w:rsidR="39A36E53" w:rsidRPr="21C818D0">
        <w:rPr>
          <w:rFonts w:ascii="Arial" w:eastAsia="Arial" w:hAnsi="Arial" w:cs="Arial"/>
          <w:i/>
          <w:iCs/>
          <w:sz w:val="24"/>
          <w:szCs w:val="24"/>
          <w:lang w:val="en-US"/>
        </w:rPr>
        <w:t>et al.,</w:t>
      </w:r>
      <w:r w:rsidR="39A36E53" w:rsidRPr="21C818D0">
        <w:rPr>
          <w:rFonts w:ascii="Arial" w:eastAsia="Arial" w:hAnsi="Arial" w:cs="Arial"/>
          <w:sz w:val="24"/>
          <w:szCs w:val="24"/>
          <w:lang w:val="en-US"/>
        </w:rPr>
        <w:t xml:space="preserve"> 2011)</w:t>
      </w:r>
      <w:r w:rsidRPr="21C818D0">
        <w:rPr>
          <w:rFonts w:ascii="Arial" w:eastAsia="Arial" w:hAnsi="Arial" w:cs="Arial"/>
          <w:sz w:val="24"/>
          <w:szCs w:val="24"/>
          <w:lang w:val="en-US"/>
        </w:rPr>
        <w:t>.</w:t>
      </w:r>
    </w:p>
    <w:p w14:paraId="652A8A21" w14:textId="0545291A" w:rsidR="74F4CD1F" w:rsidRDefault="74F4CD1F" w:rsidP="44AE1983">
      <w:pPr>
        <w:spacing w:after="160" w:line="360" w:lineRule="auto"/>
        <w:rPr>
          <w:rFonts w:ascii="Arial" w:eastAsia="Arial" w:hAnsi="Arial" w:cs="Arial"/>
          <w:sz w:val="24"/>
          <w:szCs w:val="24"/>
        </w:rPr>
      </w:pPr>
      <w:r w:rsidRPr="44AE1983">
        <w:rPr>
          <w:rFonts w:ascii="Arial" w:eastAsia="Arial" w:hAnsi="Arial" w:cs="Arial"/>
          <w:sz w:val="24"/>
          <w:szCs w:val="24"/>
          <w:lang w:val="en-US"/>
        </w:rPr>
        <w:t xml:space="preserve">The final study which was included in this analysis is a pet-based intervention method performed by </w:t>
      </w:r>
      <w:proofErr w:type="spellStart"/>
      <w:r w:rsidRPr="44AE1983">
        <w:rPr>
          <w:rFonts w:ascii="Arial" w:eastAsia="Arial" w:hAnsi="Arial" w:cs="Arial"/>
          <w:sz w:val="24"/>
          <w:szCs w:val="24"/>
          <w:lang w:val="en-US"/>
        </w:rPr>
        <w:t>Benfet</w:t>
      </w:r>
      <w:proofErr w:type="spellEnd"/>
      <w:r w:rsidRPr="44AE1983">
        <w:rPr>
          <w:rFonts w:ascii="Arial" w:eastAsia="Arial" w:hAnsi="Arial" w:cs="Arial"/>
          <w:sz w:val="24"/>
          <w:szCs w:val="24"/>
          <w:lang w:val="en-US"/>
        </w:rPr>
        <w:t xml:space="preserve"> (2015) This study used animal-assisted therapy as an intervention to reduce stress levels in first-year university students. The intervention included a 20-minute session in groups of 4 students, the handlers were asked to only ask open-ended questions, share information about their dog and practice empathic listening. This study found a significant reduction in PSS in the intervention</w:t>
      </w:r>
      <w:r w:rsidR="792A7C61" w:rsidRPr="44AE1983">
        <w:rPr>
          <w:rFonts w:ascii="Arial" w:eastAsia="Arial" w:hAnsi="Arial" w:cs="Arial"/>
          <w:sz w:val="24"/>
          <w:szCs w:val="24"/>
          <w:lang w:val="en-US"/>
        </w:rPr>
        <w:t xml:space="preserve"> </w:t>
      </w:r>
      <w:r w:rsidRPr="44AE1983">
        <w:rPr>
          <w:rFonts w:ascii="Arial" w:eastAsia="Arial" w:hAnsi="Arial" w:cs="Arial"/>
          <w:sz w:val="24"/>
          <w:szCs w:val="24"/>
          <w:lang w:val="en-US"/>
        </w:rPr>
        <w:t>group</w:t>
      </w:r>
      <w:r w:rsidR="51FD0ABC" w:rsidRPr="44AE1983">
        <w:rPr>
          <w:rFonts w:ascii="Arial" w:eastAsia="Arial" w:hAnsi="Arial" w:cs="Arial"/>
          <w:sz w:val="24"/>
          <w:szCs w:val="24"/>
          <w:lang w:val="en-US"/>
        </w:rPr>
        <w:t xml:space="preserve"> </w:t>
      </w:r>
      <w:r w:rsidRPr="44AE1983">
        <w:rPr>
          <w:rFonts w:ascii="Arial" w:eastAsia="Arial" w:hAnsi="Arial" w:cs="Arial"/>
          <w:sz w:val="24"/>
          <w:szCs w:val="24"/>
          <w:lang w:val="en-US"/>
        </w:rPr>
        <w:t>(p=0.001),</w:t>
      </w:r>
      <w:r w:rsidR="0C233910" w:rsidRPr="44AE1983">
        <w:rPr>
          <w:rFonts w:ascii="Arial" w:eastAsia="Arial" w:hAnsi="Arial" w:cs="Arial"/>
          <w:sz w:val="24"/>
          <w:szCs w:val="24"/>
          <w:lang w:val="en-US"/>
        </w:rPr>
        <w:t xml:space="preserve"> </w:t>
      </w:r>
      <w:r w:rsidRPr="44AE1983">
        <w:rPr>
          <w:rFonts w:ascii="Arial" w:eastAsia="Arial" w:hAnsi="Arial" w:cs="Arial"/>
          <w:sz w:val="24"/>
          <w:szCs w:val="24"/>
          <w:lang w:val="en-US"/>
        </w:rPr>
        <w:t>homesickness (p=0.05) and a</w:t>
      </w:r>
      <w:r w:rsidR="7D9AE4B8" w:rsidRPr="44AE1983">
        <w:rPr>
          <w:rFonts w:ascii="Arial" w:eastAsia="Arial" w:hAnsi="Arial" w:cs="Arial"/>
          <w:sz w:val="24"/>
          <w:szCs w:val="24"/>
          <w:lang w:val="en-US"/>
        </w:rPr>
        <w:t xml:space="preserve"> </w:t>
      </w:r>
      <w:r w:rsidRPr="44AE1983">
        <w:rPr>
          <w:rFonts w:ascii="Arial" w:eastAsia="Arial" w:hAnsi="Arial" w:cs="Arial"/>
          <w:sz w:val="24"/>
          <w:szCs w:val="24"/>
          <w:lang w:val="en-US"/>
        </w:rPr>
        <w:t>sense of</w:t>
      </w:r>
      <w:r w:rsidR="7D96C7EE" w:rsidRPr="44AE1983">
        <w:rPr>
          <w:rFonts w:ascii="Arial" w:eastAsia="Arial" w:hAnsi="Arial" w:cs="Arial"/>
          <w:sz w:val="24"/>
          <w:szCs w:val="24"/>
          <w:lang w:val="en-US"/>
        </w:rPr>
        <w:t xml:space="preserve"> </w:t>
      </w:r>
      <w:r w:rsidRPr="44AE1983">
        <w:rPr>
          <w:rFonts w:ascii="Arial" w:eastAsia="Arial" w:hAnsi="Arial" w:cs="Arial"/>
          <w:sz w:val="24"/>
          <w:szCs w:val="24"/>
          <w:lang w:val="en-US"/>
        </w:rPr>
        <w:t>belonging</w:t>
      </w:r>
      <w:r w:rsidR="206A0BE8" w:rsidRPr="44AE1983">
        <w:rPr>
          <w:rFonts w:ascii="Arial" w:eastAsia="Arial" w:hAnsi="Arial" w:cs="Arial"/>
          <w:sz w:val="24"/>
          <w:szCs w:val="24"/>
          <w:lang w:val="en-US"/>
        </w:rPr>
        <w:t xml:space="preserve"> </w:t>
      </w:r>
      <w:r w:rsidRPr="44AE1983">
        <w:rPr>
          <w:rFonts w:ascii="Arial" w:eastAsia="Arial" w:hAnsi="Arial" w:cs="Arial"/>
          <w:sz w:val="24"/>
          <w:szCs w:val="24"/>
          <w:lang w:val="en-US"/>
        </w:rPr>
        <w:t xml:space="preserve">scores (p=0.002). They reported no significant difference in the control group with the means increasing in PSS scores (Pre-test 1.78 and Post-test 1.80) and homesickness (Pre-test 1.98 and Post-test 2.07) showing an increase in stress and homesickness over the time of the intervention. The study was classed as high-quality weighing according to the </w:t>
      </w:r>
      <w:proofErr w:type="spellStart"/>
      <w:r w:rsidRPr="44AE1983">
        <w:rPr>
          <w:rFonts w:ascii="Arial" w:eastAsia="Arial" w:hAnsi="Arial" w:cs="Arial"/>
          <w:sz w:val="24"/>
          <w:szCs w:val="24"/>
          <w:lang w:val="en-US"/>
        </w:rPr>
        <w:t>PEDro</w:t>
      </w:r>
      <w:proofErr w:type="spellEnd"/>
      <w:r w:rsidRPr="44AE1983">
        <w:rPr>
          <w:rFonts w:ascii="Arial" w:eastAsia="Arial" w:hAnsi="Arial" w:cs="Arial"/>
          <w:sz w:val="24"/>
          <w:szCs w:val="24"/>
          <w:lang w:val="en-US"/>
        </w:rPr>
        <w:t xml:space="preserve"> scale with the score of 8/11 seen in table 1</w:t>
      </w:r>
      <w:r w:rsidR="21341D85" w:rsidRPr="44AE1983">
        <w:rPr>
          <w:rFonts w:ascii="Arial" w:eastAsia="Arial" w:hAnsi="Arial" w:cs="Arial"/>
          <w:sz w:val="24"/>
          <w:szCs w:val="24"/>
          <w:lang w:val="en-US"/>
        </w:rPr>
        <w:t xml:space="preserve"> (</w:t>
      </w:r>
      <w:proofErr w:type="spellStart"/>
      <w:r w:rsidR="21341D85" w:rsidRPr="44AE1983">
        <w:rPr>
          <w:rFonts w:ascii="Arial" w:eastAsia="Arial" w:hAnsi="Arial" w:cs="Arial"/>
          <w:sz w:val="24"/>
          <w:szCs w:val="24"/>
          <w:lang w:val="en-US"/>
        </w:rPr>
        <w:t>Verhagen</w:t>
      </w:r>
      <w:proofErr w:type="spellEnd"/>
      <w:r w:rsidR="21341D85" w:rsidRPr="44AE1983">
        <w:rPr>
          <w:rFonts w:ascii="Arial" w:eastAsia="Arial" w:hAnsi="Arial" w:cs="Arial"/>
          <w:sz w:val="24"/>
          <w:szCs w:val="24"/>
          <w:lang w:val="en-US"/>
        </w:rPr>
        <w:t xml:space="preserve"> </w:t>
      </w:r>
      <w:r w:rsidR="21341D85" w:rsidRPr="44AE1983">
        <w:rPr>
          <w:rFonts w:ascii="Arial" w:eastAsia="Arial" w:hAnsi="Arial" w:cs="Arial"/>
          <w:i/>
          <w:iCs/>
          <w:sz w:val="24"/>
          <w:szCs w:val="24"/>
          <w:lang w:val="en-US"/>
        </w:rPr>
        <w:t>et al</w:t>
      </w:r>
      <w:r w:rsidR="21341D85" w:rsidRPr="44AE1983">
        <w:rPr>
          <w:rFonts w:ascii="Arial" w:eastAsia="Arial" w:hAnsi="Arial" w:cs="Arial"/>
          <w:sz w:val="24"/>
          <w:szCs w:val="24"/>
          <w:lang w:val="en-US"/>
        </w:rPr>
        <w:t>., 1998)</w:t>
      </w:r>
      <w:r w:rsidRPr="44AE1983">
        <w:rPr>
          <w:rFonts w:ascii="Arial" w:eastAsia="Arial" w:hAnsi="Arial" w:cs="Arial"/>
          <w:sz w:val="24"/>
          <w:szCs w:val="24"/>
          <w:lang w:val="en-US"/>
        </w:rPr>
        <w:t>. The study also scored low on the Cochrane Risk of Bias Tool (</w:t>
      </w:r>
      <w:proofErr w:type="spellStart"/>
      <w:r w:rsidRPr="44AE1983">
        <w:rPr>
          <w:rFonts w:ascii="Arial" w:eastAsia="Arial" w:hAnsi="Arial" w:cs="Arial"/>
          <w:sz w:val="24"/>
          <w:szCs w:val="24"/>
          <w:lang w:val="en-US"/>
        </w:rPr>
        <w:t>RoB</w:t>
      </w:r>
      <w:proofErr w:type="spellEnd"/>
      <w:r w:rsidRPr="44AE1983">
        <w:rPr>
          <w:rFonts w:ascii="Arial" w:eastAsia="Arial" w:hAnsi="Arial" w:cs="Arial"/>
          <w:sz w:val="24"/>
          <w:szCs w:val="24"/>
          <w:lang w:val="en-US"/>
        </w:rPr>
        <w:t xml:space="preserve"> 2.0) with the majority of the domains scoring low</w:t>
      </w:r>
      <w:r w:rsidR="363868E1" w:rsidRPr="44AE1983">
        <w:rPr>
          <w:rFonts w:ascii="Arial" w:eastAsia="Arial" w:hAnsi="Arial" w:cs="Arial"/>
          <w:sz w:val="24"/>
          <w:szCs w:val="24"/>
          <w:lang w:val="en-US"/>
        </w:rPr>
        <w:t xml:space="preserve"> (Higgins </w:t>
      </w:r>
      <w:r w:rsidR="363868E1" w:rsidRPr="44AE1983">
        <w:rPr>
          <w:rFonts w:ascii="Arial" w:eastAsia="Arial" w:hAnsi="Arial" w:cs="Arial"/>
          <w:i/>
          <w:iCs/>
          <w:sz w:val="24"/>
          <w:szCs w:val="24"/>
          <w:lang w:val="en-US"/>
        </w:rPr>
        <w:t>et al</w:t>
      </w:r>
      <w:r w:rsidR="363868E1" w:rsidRPr="44AE1983">
        <w:rPr>
          <w:rFonts w:ascii="Arial" w:eastAsia="Arial" w:hAnsi="Arial" w:cs="Arial"/>
          <w:sz w:val="24"/>
          <w:szCs w:val="24"/>
          <w:lang w:val="en-US"/>
        </w:rPr>
        <w:t>., 2011)</w:t>
      </w:r>
      <w:r w:rsidRPr="44AE1983">
        <w:rPr>
          <w:rFonts w:ascii="Arial" w:eastAsia="Arial" w:hAnsi="Arial" w:cs="Arial"/>
          <w:sz w:val="24"/>
          <w:szCs w:val="24"/>
          <w:lang w:val="en-US"/>
        </w:rPr>
        <w:t>.</w:t>
      </w:r>
    </w:p>
    <w:p w14:paraId="4BC69475" w14:textId="1CEDA69A" w:rsidR="44AE1983" w:rsidRDefault="44AE1983" w:rsidP="44AE1983">
      <w:pPr>
        <w:spacing w:after="160" w:line="360" w:lineRule="auto"/>
        <w:rPr>
          <w:rFonts w:ascii="Arial" w:eastAsia="Arial" w:hAnsi="Arial" w:cs="Arial"/>
          <w:sz w:val="24"/>
          <w:szCs w:val="24"/>
          <w:lang w:val="en-US"/>
        </w:rPr>
      </w:pPr>
    </w:p>
    <w:p w14:paraId="4171B174" w14:textId="6CC19065" w:rsidR="74F4CD1F" w:rsidRDefault="74F4CD1F" w:rsidP="44AE1983">
      <w:pPr>
        <w:spacing w:after="160" w:line="360" w:lineRule="auto"/>
        <w:rPr>
          <w:rFonts w:ascii="Arial" w:eastAsia="Arial" w:hAnsi="Arial" w:cs="Arial"/>
          <w:sz w:val="28"/>
          <w:szCs w:val="28"/>
        </w:rPr>
      </w:pPr>
      <w:r w:rsidRPr="44AE1983">
        <w:rPr>
          <w:rFonts w:ascii="Arial" w:eastAsia="Arial" w:hAnsi="Arial" w:cs="Arial"/>
          <w:sz w:val="28"/>
          <w:szCs w:val="28"/>
          <w:lang w:val="en-US"/>
        </w:rPr>
        <w:lastRenderedPageBreak/>
        <w:t>Discussion</w:t>
      </w:r>
    </w:p>
    <w:p w14:paraId="495A4A49" w14:textId="72BCE477" w:rsidR="44AE1983" w:rsidRDefault="44AE1983" w:rsidP="44AE1983">
      <w:pPr>
        <w:spacing w:after="160" w:line="360" w:lineRule="auto"/>
        <w:rPr>
          <w:rFonts w:ascii="Arial" w:eastAsia="Arial" w:hAnsi="Arial" w:cs="Arial"/>
          <w:sz w:val="28"/>
          <w:szCs w:val="28"/>
          <w:lang w:val="en-US"/>
        </w:rPr>
      </w:pPr>
    </w:p>
    <w:p w14:paraId="1983BCA0" w14:textId="6DCE6592" w:rsidR="74F4CD1F" w:rsidRDefault="74F4CD1F" w:rsidP="21C818D0">
      <w:pPr>
        <w:spacing w:after="160" w:line="360" w:lineRule="auto"/>
        <w:rPr>
          <w:rFonts w:ascii="Arial" w:eastAsia="Arial" w:hAnsi="Arial" w:cs="Arial"/>
          <w:sz w:val="24"/>
          <w:szCs w:val="24"/>
        </w:rPr>
      </w:pPr>
      <w:r w:rsidRPr="21C818D0">
        <w:rPr>
          <w:rFonts w:ascii="Arial" w:eastAsia="Arial" w:hAnsi="Arial" w:cs="Arial"/>
          <w:sz w:val="24"/>
          <w:szCs w:val="24"/>
          <w:lang w:val="en-US"/>
        </w:rPr>
        <w:t xml:space="preserve">As discussed previously, a number of studies which have been conducted in order to measure the levels of stress in the university student population, these have shown that there is moderate to high levels of stress as well as other stress-related mental health conditions including depression and anxiety. It has also been discussed the other effects which high levels of stress can lead to include, specifically related (acute stress disorder, PTSD), self-harm/suicide, alcohol/substance use problems, illness, cognitive deficits, poor health conditions and decreased life satisfaction (Brougham </w:t>
      </w:r>
      <w:r w:rsidRPr="21C818D0">
        <w:rPr>
          <w:rFonts w:ascii="Arial" w:eastAsia="Arial" w:hAnsi="Arial" w:cs="Arial"/>
          <w:i/>
          <w:iCs/>
          <w:sz w:val="24"/>
          <w:szCs w:val="24"/>
          <w:lang w:val="en-US"/>
        </w:rPr>
        <w:t>et al</w:t>
      </w:r>
      <w:r w:rsidRPr="21C818D0">
        <w:rPr>
          <w:rFonts w:ascii="Arial" w:eastAsia="Arial" w:hAnsi="Arial" w:cs="Arial"/>
          <w:sz w:val="24"/>
          <w:szCs w:val="24"/>
          <w:lang w:val="en-US"/>
        </w:rPr>
        <w:t>., 2009; WHO</w:t>
      </w:r>
      <w:r w:rsidR="251FD089" w:rsidRPr="21C818D0">
        <w:rPr>
          <w:rFonts w:ascii="Arial" w:eastAsia="Arial" w:hAnsi="Arial" w:cs="Arial"/>
          <w:sz w:val="24"/>
          <w:szCs w:val="24"/>
          <w:lang w:val="en-US"/>
        </w:rPr>
        <w:t>,</w:t>
      </w:r>
      <w:r w:rsidRPr="21C818D0">
        <w:rPr>
          <w:rFonts w:ascii="Arial" w:eastAsia="Arial" w:hAnsi="Arial" w:cs="Arial"/>
          <w:sz w:val="24"/>
          <w:szCs w:val="24"/>
          <w:lang w:val="en-US"/>
        </w:rPr>
        <w:t xml:space="preserve"> 2013; Fink</w:t>
      </w:r>
      <w:r w:rsidR="4C225E53" w:rsidRPr="21C818D0">
        <w:rPr>
          <w:rFonts w:ascii="Arial" w:eastAsia="Arial" w:hAnsi="Arial" w:cs="Arial"/>
          <w:sz w:val="24"/>
          <w:szCs w:val="24"/>
          <w:lang w:val="en-US"/>
        </w:rPr>
        <w:t>,</w:t>
      </w:r>
      <w:r w:rsidRPr="21C818D0">
        <w:rPr>
          <w:rFonts w:ascii="Arial" w:eastAsia="Arial" w:hAnsi="Arial" w:cs="Arial"/>
          <w:sz w:val="24"/>
          <w:szCs w:val="24"/>
          <w:lang w:val="en-US"/>
        </w:rPr>
        <w:t xml:space="preserve"> 2016). It is clear that there is a critical issue</w:t>
      </w:r>
      <w:r w:rsidR="1302FAF5" w:rsidRPr="21C818D0">
        <w:rPr>
          <w:rFonts w:ascii="Arial" w:eastAsia="Arial" w:hAnsi="Arial" w:cs="Arial"/>
          <w:sz w:val="24"/>
          <w:szCs w:val="24"/>
          <w:lang w:val="en-US"/>
        </w:rPr>
        <w:t xml:space="preserve"> </w:t>
      </w:r>
      <w:r w:rsidRPr="21C818D0">
        <w:rPr>
          <w:rFonts w:ascii="Arial" w:eastAsia="Arial" w:hAnsi="Arial" w:cs="Arial"/>
          <w:sz w:val="24"/>
          <w:szCs w:val="24"/>
          <w:lang w:val="en-US"/>
        </w:rPr>
        <w:t>in</w:t>
      </w:r>
      <w:r w:rsidR="08311A44" w:rsidRPr="21C818D0">
        <w:rPr>
          <w:rFonts w:ascii="Arial" w:eastAsia="Arial" w:hAnsi="Arial" w:cs="Arial"/>
          <w:sz w:val="24"/>
          <w:szCs w:val="24"/>
          <w:lang w:val="en-US"/>
        </w:rPr>
        <w:t xml:space="preserve"> </w:t>
      </w:r>
      <w:r w:rsidRPr="21C818D0">
        <w:rPr>
          <w:rFonts w:ascii="Arial" w:eastAsia="Arial" w:hAnsi="Arial" w:cs="Arial"/>
          <w:sz w:val="24"/>
          <w:szCs w:val="24"/>
          <w:lang w:val="en-US"/>
        </w:rPr>
        <w:t>universities which</w:t>
      </w:r>
      <w:r w:rsidR="5750281D" w:rsidRPr="21C818D0">
        <w:rPr>
          <w:rFonts w:ascii="Arial" w:eastAsia="Arial" w:hAnsi="Arial" w:cs="Arial"/>
          <w:sz w:val="24"/>
          <w:szCs w:val="24"/>
          <w:lang w:val="en-US"/>
        </w:rPr>
        <w:t xml:space="preserve"> </w:t>
      </w:r>
      <w:r w:rsidRPr="21C818D0">
        <w:rPr>
          <w:rFonts w:ascii="Arial" w:eastAsia="Arial" w:hAnsi="Arial" w:cs="Arial"/>
          <w:sz w:val="24"/>
          <w:szCs w:val="24"/>
          <w:lang w:val="en-US"/>
        </w:rPr>
        <w:t>must</w:t>
      </w:r>
      <w:r w:rsidR="4147FC82" w:rsidRPr="21C818D0">
        <w:rPr>
          <w:rFonts w:ascii="Arial" w:eastAsia="Arial" w:hAnsi="Arial" w:cs="Arial"/>
          <w:sz w:val="24"/>
          <w:szCs w:val="24"/>
          <w:lang w:val="en-US"/>
        </w:rPr>
        <w:t xml:space="preserve"> </w:t>
      </w:r>
      <w:r w:rsidRPr="21C818D0">
        <w:rPr>
          <w:rFonts w:ascii="Arial" w:eastAsia="Arial" w:hAnsi="Arial" w:cs="Arial"/>
          <w:sz w:val="24"/>
          <w:szCs w:val="24"/>
          <w:lang w:val="en-US"/>
        </w:rPr>
        <w:t>be addressed due to</w:t>
      </w:r>
      <w:r w:rsidR="02EC61D8" w:rsidRPr="21C818D0">
        <w:rPr>
          <w:rFonts w:ascii="Arial" w:eastAsia="Arial" w:hAnsi="Arial" w:cs="Arial"/>
          <w:sz w:val="24"/>
          <w:szCs w:val="24"/>
          <w:lang w:val="en-US"/>
        </w:rPr>
        <w:t xml:space="preserve"> </w:t>
      </w:r>
      <w:r w:rsidRPr="21C818D0">
        <w:rPr>
          <w:rFonts w:ascii="Arial" w:eastAsia="Arial" w:hAnsi="Arial" w:cs="Arial"/>
          <w:sz w:val="24"/>
          <w:szCs w:val="24"/>
          <w:lang w:val="en-US"/>
        </w:rPr>
        <w:t>the high</w:t>
      </w:r>
      <w:r w:rsidR="0FF59337" w:rsidRPr="21C818D0">
        <w:rPr>
          <w:rFonts w:ascii="Arial" w:eastAsia="Arial" w:hAnsi="Arial" w:cs="Arial"/>
          <w:sz w:val="24"/>
          <w:szCs w:val="24"/>
          <w:lang w:val="en-US"/>
        </w:rPr>
        <w:t xml:space="preserve"> </w:t>
      </w:r>
      <w:r w:rsidRPr="21C818D0">
        <w:rPr>
          <w:rFonts w:ascii="Arial" w:eastAsia="Arial" w:hAnsi="Arial" w:cs="Arial"/>
          <w:sz w:val="24"/>
          <w:szCs w:val="24"/>
          <w:lang w:val="en-US"/>
        </w:rPr>
        <w:t>levels of</w:t>
      </w:r>
      <w:r w:rsidR="1E5B0D8C" w:rsidRPr="21C818D0">
        <w:rPr>
          <w:rFonts w:ascii="Arial" w:eastAsia="Arial" w:hAnsi="Arial" w:cs="Arial"/>
          <w:sz w:val="24"/>
          <w:szCs w:val="24"/>
          <w:lang w:val="en-US"/>
        </w:rPr>
        <w:t xml:space="preserve"> </w:t>
      </w:r>
      <w:r w:rsidRPr="21C818D0">
        <w:rPr>
          <w:rFonts w:ascii="Arial" w:eastAsia="Arial" w:hAnsi="Arial" w:cs="Arial"/>
          <w:sz w:val="24"/>
          <w:szCs w:val="24"/>
          <w:lang w:val="en-US"/>
        </w:rPr>
        <w:t>stress</w:t>
      </w:r>
      <w:r w:rsidR="2AF01A67" w:rsidRPr="21C818D0">
        <w:rPr>
          <w:rFonts w:ascii="Arial" w:eastAsia="Arial" w:hAnsi="Arial" w:cs="Arial"/>
          <w:sz w:val="24"/>
          <w:szCs w:val="24"/>
          <w:lang w:val="en-US"/>
        </w:rPr>
        <w:t xml:space="preserve"> </w:t>
      </w:r>
      <w:r w:rsidRPr="21C818D0">
        <w:rPr>
          <w:rFonts w:ascii="Arial" w:eastAsia="Arial" w:hAnsi="Arial" w:cs="Arial"/>
          <w:sz w:val="24"/>
          <w:szCs w:val="24"/>
          <w:lang w:val="en-US"/>
        </w:rPr>
        <w:t xml:space="preserve">being experienced </w:t>
      </w:r>
      <w:r w:rsidR="73B6E0C9" w:rsidRPr="21C818D0">
        <w:rPr>
          <w:rFonts w:ascii="Arial" w:eastAsia="Arial" w:hAnsi="Arial" w:cs="Arial"/>
          <w:sz w:val="24"/>
          <w:szCs w:val="24"/>
          <w:lang w:val="en-US"/>
        </w:rPr>
        <w:t>b</w:t>
      </w:r>
      <w:r w:rsidRPr="21C818D0">
        <w:rPr>
          <w:rFonts w:ascii="Arial" w:eastAsia="Arial" w:hAnsi="Arial" w:cs="Arial"/>
          <w:sz w:val="24"/>
          <w:szCs w:val="24"/>
          <w:lang w:val="en-US"/>
        </w:rPr>
        <w:t>y the students and the potentially devastating effects it can lead to. This paper reports a systematic review of 6 studies which look to examine the effectiveness of a range of interventions with the aim of reducing university students' stress scores.</w:t>
      </w:r>
    </w:p>
    <w:p w14:paraId="340BEC4D" w14:textId="4F9C7C1C" w:rsidR="74F4CD1F" w:rsidRDefault="74F4CD1F" w:rsidP="21C818D0">
      <w:pPr>
        <w:spacing w:after="160" w:line="360" w:lineRule="auto"/>
        <w:rPr>
          <w:rFonts w:ascii="Arial" w:eastAsia="Arial" w:hAnsi="Arial" w:cs="Arial"/>
          <w:sz w:val="24"/>
          <w:szCs w:val="24"/>
        </w:rPr>
      </w:pPr>
      <w:r w:rsidRPr="44AE1983">
        <w:rPr>
          <w:rFonts w:ascii="Arial" w:eastAsia="Arial" w:hAnsi="Arial" w:cs="Arial"/>
          <w:sz w:val="24"/>
          <w:szCs w:val="24"/>
          <w:lang w:val="en-US"/>
        </w:rPr>
        <w:t>The findings suggest that all four intervention categories which were analysed (1) Cognitive/</w:t>
      </w:r>
      <w:proofErr w:type="spellStart"/>
      <w:r w:rsidRPr="44AE1983">
        <w:rPr>
          <w:rFonts w:ascii="Arial" w:eastAsia="Arial" w:hAnsi="Arial" w:cs="Arial"/>
          <w:sz w:val="24"/>
          <w:szCs w:val="24"/>
          <w:lang w:val="en-US"/>
        </w:rPr>
        <w:t>behavioural</w:t>
      </w:r>
      <w:proofErr w:type="spellEnd"/>
      <w:r w:rsidRPr="44AE1983">
        <w:rPr>
          <w:rFonts w:ascii="Arial" w:eastAsia="Arial" w:hAnsi="Arial" w:cs="Arial"/>
          <w:sz w:val="24"/>
          <w:szCs w:val="24"/>
          <w:lang w:val="en-US"/>
        </w:rPr>
        <w:t>/mindfulness-based, (2) Psycho-educational, (3) Arts-based, (4) Pet-based had a significant effect on reducing students stress scores which were assessed with a range of well-established measures used to assess stress including PSS, DASS-21, DT, Slivery Cortisol and Alpha-Amylase levels. Studies also included other testing measures in order to test for other mental health conditions including anxiety (HADS, DASS-21), depression (HADS, DASS-21), homesickness (HQ), sense of belonging (SBS), and mindfulness (FMI). The category of cognitive/</w:t>
      </w:r>
      <w:proofErr w:type="spellStart"/>
      <w:r w:rsidRPr="44AE1983">
        <w:rPr>
          <w:rFonts w:ascii="Arial" w:eastAsia="Arial" w:hAnsi="Arial" w:cs="Arial"/>
          <w:sz w:val="24"/>
          <w:szCs w:val="24"/>
          <w:lang w:val="en-US"/>
        </w:rPr>
        <w:t>behavioural</w:t>
      </w:r>
      <w:proofErr w:type="spellEnd"/>
      <w:r w:rsidRPr="44AE1983">
        <w:rPr>
          <w:rFonts w:ascii="Arial" w:eastAsia="Arial" w:hAnsi="Arial" w:cs="Arial"/>
          <w:sz w:val="24"/>
          <w:szCs w:val="24"/>
          <w:lang w:val="en-US"/>
        </w:rPr>
        <w:t xml:space="preserve">/mindfulness-based interventions revived the most </w:t>
      </w:r>
      <w:proofErr w:type="gramStart"/>
      <w:r w:rsidRPr="44AE1983">
        <w:rPr>
          <w:rFonts w:ascii="Arial" w:eastAsia="Arial" w:hAnsi="Arial" w:cs="Arial"/>
          <w:sz w:val="24"/>
          <w:szCs w:val="24"/>
          <w:lang w:val="en-US"/>
        </w:rPr>
        <w:t>amount</w:t>
      </w:r>
      <w:proofErr w:type="gramEnd"/>
      <w:r w:rsidRPr="44AE1983">
        <w:rPr>
          <w:rFonts w:ascii="Arial" w:eastAsia="Arial" w:hAnsi="Arial" w:cs="Arial"/>
          <w:sz w:val="24"/>
          <w:szCs w:val="24"/>
          <w:lang w:val="en-US"/>
        </w:rPr>
        <w:t xml:space="preserve"> of appropriate papers for this review, each of these papers implemented a range of different interventions including MBCUL, MBCT, ISSM and BWM and a range of sessions given from one 15–30-minute session to 16 sessions. Despite the variations in intervention, sessions lengths and being conducted in different countries all the results were consistent in their findings. One of these studies</w:t>
      </w:r>
      <w:r w:rsidR="5F524E08" w:rsidRPr="44AE1983">
        <w:rPr>
          <w:rFonts w:ascii="Arial" w:eastAsia="Arial" w:hAnsi="Arial" w:cs="Arial"/>
          <w:sz w:val="24"/>
          <w:szCs w:val="24"/>
          <w:lang w:val="en-US"/>
        </w:rPr>
        <w:t xml:space="preserve"> </w:t>
      </w:r>
      <w:r w:rsidRPr="44AE1983">
        <w:rPr>
          <w:rFonts w:ascii="Arial" w:eastAsia="Arial" w:hAnsi="Arial" w:cs="Arial"/>
          <w:sz w:val="24"/>
          <w:szCs w:val="24"/>
          <w:lang w:val="en-US"/>
        </w:rPr>
        <w:t>also</w:t>
      </w:r>
      <w:r w:rsidR="01B7B681" w:rsidRPr="44AE1983">
        <w:rPr>
          <w:rFonts w:ascii="Arial" w:eastAsia="Arial" w:hAnsi="Arial" w:cs="Arial"/>
          <w:sz w:val="24"/>
          <w:szCs w:val="24"/>
          <w:lang w:val="en-US"/>
        </w:rPr>
        <w:t xml:space="preserve"> </w:t>
      </w:r>
      <w:r w:rsidRPr="44AE1983">
        <w:rPr>
          <w:rFonts w:ascii="Arial" w:eastAsia="Arial" w:hAnsi="Arial" w:cs="Arial"/>
          <w:sz w:val="24"/>
          <w:szCs w:val="24"/>
          <w:lang w:val="en-US"/>
        </w:rPr>
        <w:t>measured</w:t>
      </w:r>
      <w:r w:rsidR="0E884985" w:rsidRPr="44AE1983">
        <w:rPr>
          <w:rFonts w:ascii="Arial" w:eastAsia="Arial" w:hAnsi="Arial" w:cs="Arial"/>
          <w:sz w:val="24"/>
          <w:szCs w:val="24"/>
          <w:lang w:val="en-US"/>
        </w:rPr>
        <w:t xml:space="preserve"> </w:t>
      </w:r>
      <w:r w:rsidRPr="44AE1983">
        <w:rPr>
          <w:rFonts w:ascii="Arial" w:eastAsia="Arial" w:hAnsi="Arial" w:cs="Arial"/>
          <w:sz w:val="24"/>
          <w:szCs w:val="24"/>
          <w:lang w:val="en-US"/>
        </w:rPr>
        <w:t>slivery</w:t>
      </w:r>
      <w:r w:rsidR="2C6CD28B" w:rsidRPr="44AE1983">
        <w:rPr>
          <w:rFonts w:ascii="Arial" w:eastAsia="Arial" w:hAnsi="Arial" w:cs="Arial"/>
          <w:sz w:val="24"/>
          <w:szCs w:val="24"/>
          <w:lang w:val="en-US"/>
        </w:rPr>
        <w:t xml:space="preserve"> </w:t>
      </w:r>
      <w:r w:rsidRPr="44AE1983">
        <w:rPr>
          <w:rFonts w:ascii="Arial" w:eastAsia="Arial" w:hAnsi="Arial" w:cs="Arial"/>
          <w:sz w:val="24"/>
          <w:szCs w:val="24"/>
          <w:lang w:val="en-US"/>
        </w:rPr>
        <w:t>cortisol</w:t>
      </w:r>
      <w:r w:rsidR="0219128E" w:rsidRPr="44AE1983">
        <w:rPr>
          <w:rFonts w:ascii="Arial" w:eastAsia="Arial" w:hAnsi="Arial" w:cs="Arial"/>
          <w:sz w:val="24"/>
          <w:szCs w:val="24"/>
          <w:lang w:val="en-US"/>
        </w:rPr>
        <w:t xml:space="preserve"> </w:t>
      </w:r>
      <w:r w:rsidRPr="44AE1983">
        <w:rPr>
          <w:rFonts w:ascii="Arial" w:eastAsia="Arial" w:hAnsi="Arial" w:cs="Arial"/>
          <w:sz w:val="24"/>
          <w:szCs w:val="24"/>
          <w:lang w:val="en-US"/>
        </w:rPr>
        <w:t>and</w:t>
      </w:r>
      <w:r w:rsidR="63C94617" w:rsidRPr="44AE1983">
        <w:rPr>
          <w:rFonts w:ascii="Arial" w:eastAsia="Arial" w:hAnsi="Arial" w:cs="Arial"/>
          <w:sz w:val="24"/>
          <w:szCs w:val="24"/>
          <w:lang w:val="en-US"/>
        </w:rPr>
        <w:t xml:space="preserve"> </w:t>
      </w:r>
      <w:r w:rsidRPr="44AE1983">
        <w:rPr>
          <w:rFonts w:ascii="Arial" w:eastAsia="Arial" w:hAnsi="Arial" w:cs="Arial"/>
          <w:sz w:val="24"/>
          <w:szCs w:val="24"/>
          <w:lang w:val="en-US"/>
        </w:rPr>
        <w:t>alpha</w:t>
      </w:r>
      <w:r w:rsidR="75F12BB4" w:rsidRPr="44AE1983">
        <w:rPr>
          <w:rFonts w:ascii="Arial" w:eastAsia="Arial" w:hAnsi="Arial" w:cs="Arial"/>
          <w:sz w:val="24"/>
          <w:szCs w:val="24"/>
          <w:lang w:val="en-US"/>
        </w:rPr>
        <w:t xml:space="preserve">- </w:t>
      </w:r>
      <w:r w:rsidRPr="44AE1983">
        <w:rPr>
          <w:rFonts w:ascii="Arial" w:eastAsia="Arial" w:hAnsi="Arial" w:cs="Arial"/>
          <w:sz w:val="24"/>
          <w:szCs w:val="24"/>
          <w:lang w:val="en-US"/>
        </w:rPr>
        <w:t>amylase level however found no significant reduction in either suggesting that there is may only be physiological effects with the use of the intervention. These results are also consistent with a meta-</w:t>
      </w:r>
      <w:proofErr w:type="spellStart"/>
      <w:r w:rsidRPr="44AE1983">
        <w:rPr>
          <w:rFonts w:ascii="Arial" w:eastAsia="Arial" w:hAnsi="Arial" w:cs="Arial"/>
          <w:sz w:val="24"/>
          <w:szCs w:val="24"/>
          <w:lang w:val="en-US"/>
        </w:rPr>
        <w:t>analyse</w:t>
      </w:r>
      <w:proofErr w:type="spellEnd"/>
      <w:r w:rsidRPr="44AE1983">
        <w:rPr>
          <w:rFonts w:ascii="Arial" w:eastAsia="Arial" w:hAnsi="Arial" w:cs="Arial"/>
          <w:sz w:val="24"/>
          <w:szCs w:val="24"/>
          <w:lang w:val="en-US"/>
        </w:rPr>
        <w:t xml:space="preserve"> performed in other populations, </w:t>
      </w:r>
      <w:proofErr w:type="spellStart"/>
      <w:r w:rsidRPr="44AE1983">
        <w:rPr>
          <w:rFonts w:ascii="Arial" w:eastAsia="Arial" w:hAnsi="Arial" w:cs="Arial"/>
          <w:sz w:val="24"/>
          <w:szCs w:val="24"/>
          <w:lang w:val="en-US"/>
        </w:rPr>
        <w:t>Hunot</w:t>
      </w:r>
      <w:proofErr w:type="spellEnd"/>
      <w:r w:rsidRPr="44AE1983">
        <w:rPr>
          <w:rFonts w:ascii="Arial" w:eastAsia="Arial" w:hAnsi="Arial" w:cs="Arial"/>
          <w:sz w:val="24"/>
          <w:szCs w:val="24"/>
          <w:lang w:val="en-US"/>
        </w:rPr>
        <w:t xml:space="preserve"> </w:t>
      </w:r>
      <w:r w:rsidRPr="44AE1983">
        <w:rPr>
          <w:rFonts w:ascii="Arial" w:eastAsia="Arial" w:hAnsi="Arial" w:cs="Arial"/>
          <w:i/>
          <w:iCs/>
          <w:sz w:val="24"/>
          <w:szCs w:val="24"/>
          <w:lang w:val="en-US"/>
        </w:rPr>
        <w:t>et al</w:t>
      </w:r>
      <w:r w:rsidRPr="44AE1983">
        <w:rPr>
          <w:rFonts w:ascii="Arial" w:eastAsia="Arial" w:hAnsi="Arial" w:cs="Arial"/>
          <w:sz w:val="24"/>
          <w:szCs w:val="24"/>
          <w:lang w:val="en-US"/>
        </w:rPr>
        <w:t>., (2007) which looked at adults with a mean age of 47.2 years. They are also consistent with a range of systematic reviews which looked at reducing PTSD in veterans, sexual violence victims and emergency responders (</w:t>
      </w:r>
      <w:proofErr w:type="spellStart"/>
      <w:r w:rsidRPr="44AE1983">
        <w:rPr>
          <w:rFonts w:ascii="Arial" w:eastAsia="Arial" w:hAnsi="Arial" w:cs="Arial"/>
          <w:sz w:val="24"/>
          <w:szCs w:val="24"/>
          <w:lang w:val="en-US"/>
        </w:rPr>
        <w:t>Bission</w:t>
      </w:r>
      <w:proofErr w:type="spellEnd"/>
      <w:r w:rsidRPr="44AE1983">
        <w:rPr>
          <w:rFonts w:ascii="Arial" w:eastAsia="Arial" w:hAnsi="Arial" w:cs="Arial"/>
          <w:sz w:val="24"/>
          <w:szCs w:val="24"/>
          <w:lang w:val="en-US"/>
        </w:rPr>
        <w:t xml:space="preserve"> and Andrew, 2007; </w:t>
      </w:r>
      <w:proofErr w:type="spellStart"/>
      <w:r w:rsidRPr="44AE1983">
        <w:rPr>
          <w:rFonts w:ascii="Arial" w:eastAsia="Arial" w:hAnsi="Arial" w:cs="Arial"/>
          <w:sz w:val="24"/>
          <w:szCs w:val="24"/>
          <w:lang w:val="en-US"/>
        </w:rPr>
        <w:t>Regehr</w:t>
      </w:r>
      <w:proofErr w:type="spellEnd"/>
      <w:r w:rsidRPr="44AE1983">
        <w:rPr>
          <w:rFonts w:ascii="Arial" w:eastAsia="Arial" w:hAnsi="Arial" w:cs="Arial"/>
          <w:sz w:val="24"/>
          <w:szCs w:val="24"/>
          <w:lang w:val="en-US"/>
        </w:rPr>
        <w:t xml:space="preserve"> et al., 2012)</w:t>
      </w:r>
    </w:p>
    <w:p w14:paraId="73F361BB" w14:textId="33960D05" w:rsidR="44AE1983" w:rsidRDefault="44AE1983" w:rsidP="44AE1983">
      <w:pPr>
        <w:spacing w:after="160" w:line="360" w:lineRule="auto"/>
        <w:rPr>
          <w:rFonts w:ascii="Arial" w:eastAsia="Arial" w:hAnsi="Arial" w:cs="Arial"/>
          <w:sz w:val="28"/>
          <w:szCs w:val="28"/>
          <w:lang w:val="en-US"/>
        </w:rPr>
      </w:pPr>
    </w:p>
    <w:p w14:paraId="25BFE568" w14:textId="2CAABE60" w:rsidR="74F4CD1F" w:rsidRDefault="74F4CD1F" w:rsidP="44AE1983">
      <w:pPr>
        <w:spacing w:after="160" w:line="360" w:lineRule="auto"/>
        <w:rPr>
          <w:rFonts w:ascii="Arial" w:eastAsia="Arial" w:hAnsi="Arial" w:cs="Arial"/>
          <w:sz w:val="28"/>
          <w:szCs w:val="28"/>
        </w:rPr>
      </w:pPr>
      <w:r w:rsidRPr="44AE1983">
        <w:rPr>
          <w:rFonts w:ascii="Arial" w:eastAsia="Arial" w:hAnsi="Arial" w:cs="Arial"/>
          <w:sz w:val="28"/>
          <w:szCs w:val="28"/>
          <w:lang w:val="en-US"/>
        </w:rPr>
        <w:t>Conclusion</w:t>
      </w:r>
    </w:p>
    <w:p w14:paraId="73FE1160" w14:textId="2C34F19D" w:rsidR="44AE1983" w:rsidRDefault="44AE1983" w:rsidP="44AE1983">
      <w:pPr>
        <w:spacing w:after="160" w:line="360" w:lineRule="auto"/>
        <w:rPr>
          <w:rFonts w:ascii="Arial" w:eastAsia="Arial" w:hAnsi="Arial" w:cs="Arial"/>
          <w:sz w:val="28"/>
          <w:szCs w:val="28"/>
          <w:lang w:val="en-US"/>
        </w:rPr>
      </w:pPr>
    </w:p>
    <w:p w14:paraId="07611551" w14:textId="366E163C" w:rsidR="74F4CD1F" w:rsidRDefault="74F4CD1F" w:rsidP="21C818D0">
      <w:pPr>
        <w:spacing w:after="160" w:line="360" w:lineRule="auto"/>
        <w:rPr>
          <w:rFonts w:ascii="Arial" w:eastAsia="Arial" w:hAnsi="Arial" w:cs="Arial"/>
          <w:sz w:val="24"/>
          <w:szCs w:val="24"/>
        </w:rPr>
      </w:pPr>
      <w:r w:rsidRPr="44AE1983">
        <w:rPr>
          <w:rFonts w:ascii="Arial" w:eastAsia="Arial" w:hAnsi="Arial" w:cs="Arial"/>
          <w:sz w:val="24"/>
          <w:szCs w:val="24"/>
          <w:lang w:val="en-US"/>
        </w:rPr>
        <w:t>The synthesis of this review found that there is a range of effective intervention techniques, which can be implemented in order to reduce university students' stress levels. As displayed, there is currently an increased amount of current research which investigates cognitive/</w:t>
      </w:r>
      <w:proofErr w:type="spellStart"/>
      <w:r w:rsidRPr="44AE1983">
        <w:rPr>
          <w:rFonts w:ascii="Arial" w:eastAsia="Arial" w:hAnsi="Arial" w:cs="Arial"/>
          <w:sz w:val="24"/>
          <w:szCs w:val="24"/>
          <w:lang w:val="en-US"/>
        </w:rPr>
        <w:t>behavioural</w:t>
      </w:r>
      <w:proofErr w:type="spellEnd"/>
      <w:r w:rsidRPr="44AE1983">
        <w:rPr>
          <w:rFonts w:ascii="Arial" w:eastAsia="Arial" w:hAnsi="Arial" w:cs="Arial"/>
          <w:sz w:val="24"/>
          <w:szCs w:val="24"/>
          <w:lang w:val="en-US"/>
        </w:rPr>
        <w:t xml:space="preserve">/mindfulness-based interventions, each of the three studies assessed all scored as high-quality weighing according to the </w:t>
      </w:r>
      <w:proofErr w:type="spellStart"/>
      <w:r w:rsidRPr="44AE1983">
        <w:rPr>
          <w:rFonts w:ascii="Arial" w:eastAsia="Arial" w:hAnsi="Arial" w:cs="Arial"/>
          <w:sz w:val="24"/>
          <w:szCs w:val="24"/>
          <w:lang w:val="en-US"/>
        </w:rPr>
        <w:t>PEDro</w:t>
      </w:r>
      <w:proofErr w:type="spellEnd"/>
      <w:r w:rsidRPr="44AE1983">
        <w:rPr>
          <w:rFonts w:ascii="Arial" w:eastAsia="Arial" w:hAnsi="Arial" w:cs="Arial"/>
          <w:sz w:val="24"/>
          <w:szCs w:val="24"/>
          <w:lang w:val="en-US"/>
        </w:rPr>
        <w:t xml:space="preserve"> scale and also low on the Cochrane Risk of Bias Tool (</w:t>
      </w:r>
      <w:proofErr w:type="spellStart"/>
      <w:r w:rsidRPr="44AE1983">
        <w:rPr>
          <w:rFonts w:ascii="Arial" w:eastAsia="Arial" w:hAnsi="Arial" w:cs="Arial"/>
          <w:sz w:val="24"/>
          <w:szCs w:val="24"/>
          <w:lang w:val="en-US"/>
        </w:rPr>
        <w:t>RoB</w:t>
      </w:r>
      <w:proofErr w:type="spellEnd"/>
      <w:r w:rsidRPr="44AE1983">
        <w:rPr>
          <w:rFonts w:ascii="Arial" w:eastAsia="Arial" w:hAnsi="Arial" w:cs="Arial"/>
          <w:sz w:val="24"/>
          <w:szCs w:val="24"/>
          <w:lang w:val="en-US"/>
        </w:rPr>
        <w:t xml:space="preserve"> 2.0), this evidence is also consistent with other research carried out in other populations, which suggests that there is strong evidence to for the use of this type of intervention</w:t>
      </w:r>
      <w:r w:rsidR="23053479" w:rsidRPr="44AE1983">
        <w:rPr>
          <w:rFonts w:ascii="Arial" w:eastAsia="Arial" w:hAnsi="Arial" w:cs="Arial"/>
          <w:sz w:val="24"/>
          <w:szCs w:val="24"/>
          <w:lang w:val="en-US"/>
        </w:rPr>
        <w:t xml:space="preserve"> (</w:t>
      </w:r>
      <w:proofErr w:type="spellStart"/>
      <w:r w:rsidR="23053479" w:rsidRPr="44AE1983">
        <w:rPr>
          <w:rFonts w:ascii="Arial" w:eastAsia="Arial" w:hAnsi="Arial" w:cs="Arial"/>
          <w:sz w:val="24"/>
          <w:szCs w:val="24"/>
          <w:lang w:val="en-US"/>
        </w:rPr>
        <w:t>Verhagen</w:t>
      </w:r>
      <w:proofErr w:type="spellEnd"/>
      <w:r w:rsidR="23053479" w:rsidRPr="44AE1983">
        <w:rPr>
          <w:rFonts w:ascii="Arial" w:eastAsia="Arial" w:hAnsi="Arial" w:cs="Arial"/>
          <w:sz w:val="24"/>
          <w:szCs w:val="24"/>
          <w:lang w:val="en-US"/>
        </w:rPr>
        <w:t xml:space="preserve"> </w:t>
      </w:r>
      <w:r w:rsidR="23053479" w:rsidRPr="44AE1983">
        <w:rPr>
          <w:rFonts w:ascii="Arial" w:eastAsia="Arial" w:hAnsi="Arial" w:cs="Arial"/>
          <w:i/>
          <w:iCs/>
          <w:sz w:val="24"/>
          <w:szCs w:val="24"/>
          <w:lang w:val="en-US"/>
        </w:rPr>
        <w:t>et al</w:t>
      </w:r>
      <w:r w:rsidR="23053479" w:rsidRPr="44AE1983">
        <w:rPr>
          <w:rFonts w:ascii="Arial" w:eastAsia="Arial" w:hAnsi="Arial" w:cs="Arial"/>
          <w:sz w:val="24"/>
          <w:szCs w:val="24"/>
          <w:lang w:val="en-US"/>
        </w:rPr>
        <w:t>., 1998</w:t>
      </w:r>
      <w:r w:rsidR="2E9A25B1" w:rsidRPr="44AE1983">
        <w:rPr>
          <w:rFonts w:ascii="Arial" w:eastAsia="Arial" w:hAnsi="Arial" w:cs="Arial"/>
          <w:sz w:val="24"/>
          <w:szCs w:val="24"/>
          <w:lang w:val="en-US"/>
        </w:rPr>
        <w:t xml:space="preserve">; Higgins </w:t>
      </w:r>
      <w:r w:rsidR="2E9A25B1" w:rsidRPr="44AE1983">
        <w:rPr>
          <w:rFonts w:ascii="Arial" w:eastAsia="Arial" w:hAnsi="Arial" w:cs="Arial"/>
          <w:i/>
          <w:iCs/>
          <w:sz w:val="24"/>
          <w:szCs w:val="24"/>
          <w:lang w:val="en-US"/>
        </w:rPr>
        <w:t>et al</w:t>
      </w:r>
      <w:r w:rsidR="2E9A25B1" w:rsidRPr="44AE1983">
        <w:rPr>
          <w:rFonts w:ascii="Arial" w:eastAsia="Arial" w:hAnsi="Arial" w:cs="Arial"/>
          <w:sz w:val="24"/>
          <w:szCs w:val="24"/>
          <w:lang w:val="en-US"/>
        </w:rPr>
        <w:t>., 2011</w:t>
      </w:r>
      <w:r w:rsidR="23053479" w:rsidRPr="44AE1983">
        <w:rPr>
          <w:rFonts w:ascii="Arial" w:eastAsia="Arial" w:hAnsi="Arial" w:cs="Arial"/>
          <w:sz w:val="24"/>
          <w:szCs w:val="24"/>
          <w:lang w:val="en-US"/>
        </w:rPr>
        <w:t>)</w:t>
      </w:r>
      <w:r w:rsidRPr="44AE1983">
        <w:rPr>
          <w:rFonts w:ascii="Arial" w:eastAsia="Arial" w:hAnsi="Arial" w:cs="Arial"/>
          <w:sz w:val="24"/>
          <w:szCs w:val="24"/>
          <w:lang w:val="en-US"/>
        </w:rPr>
        <w:t xml:space="preserve">. The research which has been </w:t>
      </w:r>
      <w:proofErr w:type="spellStart"/>
      <w:r w:rsidRPr="44AE1983">
        <w:rPr>
          <w:rFonts w:ascii="Arial" w:eastAsia="Arial" w:hAnsi="Arial" w:cs="Arial"/>
          <w:sz w:val="24"/>
          <w:szCs w:val="24"/>
          <w:lang w:val="en-US"/>
        </w:rPr>
        <w:t>annalised</w:t>
      </w:r>
      <w:proofErr w:type="spellEnd"/>
      <w:r w:rsidRPr="44AE1983">
        <w:rPr>
          <w:rFonts w:ascii="Arial" w:eastAsia="Arial" w:hAnsi="Arial" w:cs="Arial"/>
          <w:sz w:val="24"/>
          <w:szCs w:val="24"/>
          <w:lang w:val="en-US"/>
        </w:rPr>
        <w:t xml:space="preserve"> also suggests that other intervention types are also effective in reducing university students stress scores including psycho-educational, arts-based, pet-based. However, there is little current research which assesses these intervention techniques as only one study per technique was found to be eligible. All three of these studies scored as high-quality weighing according to the </w:t>
      </w:r>
      <w:proofErr w:type="spellStart"/>
      <w:r w:rsidRPr="44AE1983">
        <w:rPr>
          <w:rFonts w:ascii="Arial" w:eastAsia="Arial" w:hAnsi="Arial" w:cs="Arial"/>
          <w:sz w:val="24"/>
          <w:szCs w:val="24"/>
          <w:lang w:val="en-US"/>
        </w:rPr>
        <w:t>PEDro</w:t>
      </w:r>
      <w:proofErr w:type="spellEnd"/>
      <w:r w:rsidRPr="44AE1983">
        <w:rPr>
          <w:rFonts w:ascii="Arial" w:eastAsia="Arial" w:hAnsi="Arial" w:cs="Arial"/>
          <w:sz w:val="24"/>
          <w:szCs w:val="24"/>
          <w:lang w:val="en-US"/>
        </w:rPr>
        <w:t xml:space="preserve"> scale and also low on the Cochrane Risk of Bias Tool (</w:t>
      </w:r>
      <w:proofErr w:type="spellStart"/>
      <w:r w:rsidRPr="44AE1983">
        <w:rPr>
          <w:rFonts w:ascii="Arial" w:eastAsia="Arial" w:hAnsi="Arial" w:cs="Arial"/>
          <w:sz w:val="24"/>
          <w:szCs w:val="24"/>
          <w:lang w:val="en-US"/>
        </w:rPr>
        <w:t>RoB</w:t>
      </w:r>
      <w:proofErr w:type="spellEnd"/>
      <w:r w:rsidRPr="44AE1983">
        <w:rPr>
          <w:rFonts w:ascii="Arial" w:eastAsia="Arial" w:hAnsi="Arial" w:cs="Arial"/>
          <w:sz w:val="24"/>
          <w:szCs w:val="24"/>
          <w:lang w:val="en-US"/>
        </w:rPr>
        <w:t xml:space="preserve"> 2.0) which implies that they all have little bias and are of high quality</w:t>
      </w:r>
      <w:r w:rsidR="401D3724" w:rsidRPr="44AE1983">
        <w:rPr>
          <w:rFonts w:ascii="Arial" w:eastAsia="Arial" w:hAnsi="Arial" w:cs="Arial"/>
          <w:sz w:val="24"/>
          <w:szCs w:val="24"/>
          <w:lang w:val="en-US"/>
        </w:rPr>
        <w:t xml:space="preserve"> (</w:t>
      </w:r>
      <w:proofErr w:type="spellStart"/>
      <w:r w:rsidR="401D3724" w:rsidRPr="44AE1983">
        <w:rPr>
          <w:rFonts w:ascii="Arial" w:eastAsia="Arial" w:hAnsi="Arial" w:cs="Arial"/>
          <w:sz w:val="24"/>
          <w:szCs w:val="24"/>
          <w:lang w:val="en-US"/>
        </w:rPr>
        <w:t>Verhagen</w:t>
      </w:r>
      <w:proofErr w:type="spellEnd"/>
      <w:r w:rsidR="401D3724" w:rsidRPr="44AE1983">
        <w:rPr>
          <w:rFonts w:ascii="Arial" w:eastAsia="Arial" w:hAnsi="Arial" w:cs="Arial"/>
          <w:sz w:val="24"/>
          <w:szCs w:val="24"/>
          <w:lang w:val="en-US"/>
        </w:rPr>
        <w:t xml:space="preserve"> </w:t>
      </w:r>
      <w:r w:rsidR="401D3724" w:rsidRPr="44AE1983">
        <w:rPr>
          <w:rFonts w:ascii="Arial" w:eastAsia="Arial" w:hAnsi="Arial" w:cs="Arial"/>
          <w:i/>
          <w:iCs/>
          <w:sz w:val="24"/>
          <w:szCs w:val="24"/>
          <w:lang w:val="en-US"/>
        </w:rPr>
        <w:t>et al</w:t>
      </w:r>
      <w:r w:rsidR="401D3724" w:rsidRPr="44AE1983">
        <w:rPr>
          <w:rFonts w:ascii="Arial" w:eastAsia="Arial" w:hAnsi="Arial" w:cs="Arial"/>
          <w:sz w:val="24"/>
          <w:szCs w:val="24"/>
          <w:lang w:val="en-US"/>
        </w:rPr>
        <w:t>., 1998</w:t>
      </w:r>
      <w:r w:rsidR="1BEED23F" w:rsidRPr="44AE1983">
        <w:rPr>
          <w:rFonts w:ascii="Arial" w:eastAsia="Arial" w:hAnsi="Arial" w:cs="Arial"/>
          <w:sz w:val="24"/>
          <w:szCs w:val="24"/>
          <w:lang w:val="en-US"/>
        </w:rPr>
        <w:t xml:space="preserve">; Higgins </w:t>
      </w:r>
      <w:r w:rsidR="1BEED23F" w:rsidRPr="44AE1983">
        <w:rPr>
          <w:rFonts w:ascii="Arial" w:eastAsia="Arial" w:hAnsi="Arial" w:cs="Arial"/>
          <w:i/>
          <w:iCs/>
          <w:sz w:val="24"/>
          <w:szCs w:val="24"/>
          <w:lang w:val="en-US"/>
        </w:rPr>
        <w:t>et al</w:t>
      </w:r>
      <w:r w:rsidR="1BEED23F" w:rsidRPr="44AE1983">
        <w:rPr>
          <w:rFonts w:ascii="Arial" w:eastAsia="Arial" w:hAnsi="Arial" w:cs="Arial"/>
          <w:sz w:val="24"/>
          <w:szCs w:val="24"/>
          <w:lang w:val="en-US"/>
        </w:rPr>
        <w:t>., 2011</w:t>
      </w:r>
      <w:r w:rsidR="401D3724" w:rsidRPr="44AE1983">
        <w:rPr>
          <w:rFonts w:ascii="Arial" w:eastAsia="Arial" w:hAnsi="Arial" w:cs="Arial"/>
          <w:sz w:val="24"/>
          <w:szCs w:val="24"/>
          <w:lang w:val="en-US"/>
        </w:rPr>
        <w:t>)</w:t>
      </w:r>
      <w:r w:rsidRPr="44AE1983">
        <w:rPr>
          <w:rFonts w:ascii="Arial" w:eastAsia="Arial" w:hAnsi="Arial" w:cs="Arial"/>
          <w:sz w:val="24"/>
          <w:szCs w:val="24"/>
          <w:lang w:val="en-US"/>
        </w:rPr>
        <w:t>. There needs to be an increase in research around these interventions in university students to gain more evidence into the effectiveness of these stress reduction interventions.</w:t>
      </w:r>
    </w:p>
    <w:p w14:paraId="3E15258C" w14:textId="7843077A" w:rsidR="44AE1983" w:rsidRDefault="44AE1983" w:rsidP="44AE1983">
      <w:pPr>
        <w:spacing w:after="160" w:line="360" w:lineRule="auto"/>
        <w:rPr>
          <w:rFonts w:ascii="Arial" w:eastAsia="Arial" w:hAnsi="Arial" w:cs="Arial"/>
          <w:sz w:val="28"/>
          <w:szCs w:val="28"/>
          <w:lang w:val="en-US"/>
        </w:rPr>
      </w:pPr>
    </w:p>
    <w:p w14:paraId="08C1D0AA" w14:textId="200E62B4" w:rsidR="74F4CD1F" w:rsidRDefault="74F4CD1F" w:rsidP="44AE1983">
      <w:pPr>
        <w:spacing w:after="160" w:line="360" w:lineRule="auto"/>
        <w:rPr>
          <w:rFonts w:ascii="Arial" w:eastAsia="Arial" w:hAnsi="Arial" w:cs="Arial"/>
          <w:sz w:val="28"/>
          <w:szCs w:val="28"/>
        </w:rPr>
      </w:pPr>
      <w:r w:rsidRPr="44AE1983">
        <w:rPr>
          <w:rFonts w:ascii="Arial" w:eastAsia="Arial" w:hAnsi="Arial" w:cs="Arial"/>
          <w:sz w:val="28"/>
          <w:szCs w:val="28"/>
          <w:lang w:val="en-US"/>
        </w:rPr>
        <w:t>Practical Implications</w:t>
      </w:r>
    </w:p>
    <w:p w14:paraId="54ED2B76" w14:textId="5428D818" w:rsidR="44AE1983" w:rsidRDefault="44AE1983" w:rsidP="44AE1983">
      <w:pPr>
        <w:spacing w:after="160" w:line="360" w:lineRule="auto"/>
        <w:rPr>
          <w:rFonts w:ascii="Arial" w:eastAsia="Arial" w:hAnsi="Arial" w:cs="Arial"/>
          <w:sz w:val="28"/>
          <w:szCs w:val="28"/>
          <w:lang w:val="en-US"/>
        </w:rPr>
      </w:pPr>
    </w:p>
    <w:p w14:paraId="436DA00B" w14:textId="7AC4C80C" w:rsidR="74F4CD1F" w:rsidRDefault="74F4CD1F" w:rsidP="21C818D0">
      <w:pPr>
        <w:spacing w:after="160" w:line="360" w:lineRule="auto"/>
        <w:rPr>
          <w:rFonts w:ascii="Arial" w:eastAsia="Arial" w:hAnsi="Arial" w:cs="Arial"/>
          <w:sz w:val="24"/>
          <w:szCs w:val="24"/>
        </w:rPr>
      </w:pPr>
      <w:r w:rsidRPr="44AE1983">
        <w:rPr>
          <w:rFonts w:ascii="Arial" w:eastAsia="Arial" w:hAnsi="Arial" w:cs="Arial"/>
          <w:sz w:val="24"/>
          <w:szCs w:val="24"/>
          <w:lang w:val="en-US"/>
        </w:rPr>
        <w:t>The current research suggests that all four stagiest are beneficial in reducing university students stress scores and can be implemented by universities to provide support for students dealing with heightened stress. Cognitive/</w:t>
      </w:r>
      <w:proofErr w:type="spellStart"/>
      <w:r w:rsidRPr="44AE1983">
        <w:rPr>
          <w:rFonts w:ascii="Arial" w:eastAsia="Arial" w:hAnsi="Arial" w:cs="Arial"/>
          <w:sz w:val="24"/>
          <w:szCs w:val="24"/>
          <w:lang w:val="en-US"/>
        </w:rPr>
        <w:t>behavioural</w:t>
      </w:r>
      <w:proofErr w:type="spellEnd"/>
      <w:r w:rsidRPr="44AE1983">
        <w:rPr>
          <w:rFonts w:ascii="Arial" w:eastAsia="Arial" w:hAnsi="Arial" w:cs="Arial"/>
          <w:sz w:val="24"/>
          <w:szCs w:val="24"/>
          <w:lang w:val="en-US"/>
        </w:rPr>
        <w:t>/mindfulness-based interventions have been found to be the most effective and reliable strategy due to the fact a range intervention programs have all be found to be effective in the majority of students of a range of ages and multiple counties.</w:t>
      </w:r>
    </w:p>
    <w:p w14:paraId="400C92D6" w14:textId="58FF3A5A" w:rsidR="44AE1983" w:rsidRDefault="44AE1983" w:rsidP="44AE1983">
      <w:pPr>
        <w:spacing w:after="160" w:line="360" w:lineRule="auto"/>
        <w:rPr>
          <w:rFonts w:ascii="Arial" w:eastAsia="Arial" w:hAnsi="Arial" w:cs="Arial"/>
          <w:sz w:val="28"/>
          <w:szCs w:val="28"/>
          <w:lang w:val="en-US"/>
        </w:rPr>
      </w:pPr>
    </w:p>
    <w:p w14:paraId="4C65D7C5" w14:textId="05E90ADE" w:rsidR="74F4CD1F" w:rsidRDefault="74F4CD1F" w:rsidP="44AE1983">
      <w:pPr>
        <w:spacing w:after="160" w:line="360" w:lineRule="auto"/>
        <w:rPr>
          <w:rFonts w:ascii="Arial" w:eastAsia="Arial" w:hAnsi="Arial" w:cs="Arial"/>
          <w:sz w:val="28"/>
          <w:szCs w:val="28"/>
        </w:rPr>
      </w:pPr>
      <w:r w:rsidRPr="44AE1983">
        <w:rPr>
          <w:rFonts w:ascii="Arial" w:eastAsia="Arial" w:hAnsi="Arial" w:cs="Arial"/>
          <w:sz w:val="28"/>
          <w:szCs w:val="28"/>
          <w:lang w:val="en-US"/>
        </w:rPr>
        <w:t>Conflicts of interest</w:t>
      </w:r>
    </w:p>
    <w:p w14:paraId="1B558501" w14:textId="5DDA9EDE" w:rsidR="44AE1983" w:rsidRDefault="44AE1983" w:rsidP="44AE1983">
      <w:pPr>
        <w:spacing w:after="160" w:line="360" w:lineRule="auto"/>
        <w:rPr>
          <w:rFonts w:ascii="Arial" w:eastAsia="Arial" w:hAnsi="Arial" w:cs="Arial"/>
          <w:sz w:val="28"/>
          <w:szCs w:val="28"/>
          <w:lang w:val="en-US"/>
        </w:rPr>
      </w:pPr>
    </w:p>
    <w:p w14:paraId="5330662A" w14:textId="214C73AC" w:rsidR="74F4CD1F" w:rsidRDefault="74F4CD1F" w:rsidP="21C818D0">
      <w:pPr>
        <w:spacing w:after="160" w:line="360" w:lineRule="auto"/>
        <w:rPr>
          <w:rFonts w:ascii="Arial" w:eastAsia="Arial" w:hAnsi="Arial" w:cs="Arial"/>
          <w:sz w:val="24"/>
          <w:szCs w:val="24"/>
        </w:rPr>
      </w:pPr>
      <w:r w:rsidRPr="44AE1983">
        <w:rPr>
          <w:rFonts w:ascii="Arial" w:eastAsia="Arial" w:hAnsi="Arial" w:cs="Arial"/>
          <w:sz w:val="24"/>
          <w:szCs w:val="24"/>
          <w:lang w:val="en-US"/>
        </w:rPr>
        <w:t>The author of this systematic review was the only individual who was involved a received no funding, there were no confits of interest</w:t>
      </w:r>
      <w:r w:rsidR="064FA2D8" w:rsidRPr="44AE1983">
        <w:rPr>
          <w:rFonts w:ascii="Arial" w:eastAsia="Arial" w:hAnsi="Arial" w:cs="Arial"/>
          <w:sz w:val="24"/>
          <w:szCs w:val="24"/>
          <w:lang w:val="en-US"/>
        </w:rPr>
        <w:t>.</w:t>
      </w:r>
    </w:p>
    <w:p w14:paraId="46492072" w14:textId="5C046115" w:rsidR="44AE1983" w:rsidRDefault="44AE1983" w:rsidP="44AE1983">
      <w:pPr>
        <w:spacing w:after="160" w:line="360" w:lineRule="auto"/>
        <w:jc w:val="center"/>
        <w:rPr>
          <w:rFonts w:ascii="Arial" w:eastAsia="Arial" w:hAnsi="Arial" w:cs="Arial"/>
          <w:sz w:val="28"/>
          <w:szCs w:val="28"/>
          <w:lang w:val="en-US"/>
        </w:rPr>
      </w:pPr>
    </w:p>
    <w:p w14:paraId="7D65B7C2" w14:textId="2EF9EA6D" w:rsidR="74F4CD1F" w:rsidRDefault="74F4CD1F" w:rsidP="44AE1983">
      <w:pPr>
        <w:spacing w:after="160" w:line="360" w:lineRule="auto"/>
        <w:jc w:val="center"/>
        <w:rPr>
          <w:rFonts w:ascii="Arial" w:eastAsia="Arial" w:hAnsi="Arial" w:cs="Arial"/>
          <w:sz w:val="32"/>
          <w:szCs w:val="32"/>
          <w:lang w:val="en-US"/>
        </w:rPr>
      </w:pPr>
      <w:r w:rsidRPr="44AE1983">
        <w:rPr>
          <w:rFonts w:ascii="Arial" w:eastAsia="Arial" w:hAnsi="Arial" w:cs="Arial"/>
          <w:sz w:val="28"/>
          <w:szCs w:val="28"/>
          <w:lang w:val="en-US"/>
        </w:rPr>
        <w:t>Word Count 3,910</w:t>
      </w:r>
    </w:p>
    <w:p w14:paraId="7E2AA721" w14:textId="6AFD8AE0" w:rsidR="44AE1983" w:rsidRDefault="44AE1983" w:rsidP="44AE1983">
      <w:pPr>
        <w:spacing w:after="160" w:line="360" w:lineRule="auto"/>
        <w:rPr>
          <w:rFonts w:ascii="Arial" w:eastAsia="Arial" w:hAnsi="Arial" w:cs="Arial"/>
          <w:sz w:val="28"/>
          <w:szCs w:val="28"/>
          <w:lang w:val="en-US"/>
        </w:rPr>
      </w:pPr>
    </w:p>
    <w:p w14:paraId="5C776936" w14:textId="74D95A56" w:rsidR="68C706CB" w:rsidRDefault="68C706CB" w:rsidP="44AE1983">
      <w:pPr>
        <w:spacing w:after="160" w:line="360" w:lineRule="auto"/>
        <w:rPr>
          <w:rFonts w:ascii="Arial" w:eastAsia="Arial" w:hAnsi="Arial" w:cs="Arial"/>
          <w:sz w:val="32"/>
          <w:szCs w:val="32"/>
          <w:lang w:val="en-US"/>
        </w:rPr>
      </w:pPr>
      <w:r w:rsidRPr="44AE1983">
        <w:rPr>
          <w:rFonts w:ascii="Arial" w:eastAsia="Arial" w:hAnsi="Arial" w:cs="Arial"/>
          <w:sz w:val="28"/>
          <w:szCs w:val="28"/>
          <w:lang w:val="en-US"/>
        </w:rPr>
        <w:t>Reference List</w:t>
      </w:r>
    </w:p>
    <w:p w14:paraId="26C6E22D" w14:textId="018913DB" w:rsidR="44AE1983" w:rsidRDefault="44AE1983" w:rsidP="44AE1983">
      <w:pPr>
        <w:spacing w:after="160" w:line="360" w:lineRule="auto"/>
        <w:rPr>
          <w:rFonts w:ascii="Arial" w:eastAsia="Arial" w:hAnsi="Arial" w:cs="Arial"/>
          <w:sz w:val="28"/>
          <w:szCs w:val="28"/>
          <w:lang w:val="en-US"/>
        </w:rPr>
      </w:pPr>
    </w:p>
    <w:p w14:paraId="5265531D" w14:textId="09F75D46" w:rsidR="66048E92" w:rsidRDefault="66048E92" w:rsidP="21C818D0">
      <w:pPr>
        <w:spacing w:after="160" w:line="360" w:lineRule="auto"/>
        <w:rPr>
          <w:rFonts w:ascii="Arial" w:eastAsia="Arial" w:hAnsi="Arial" w:cs="Arial"/>
          <w:sz w:val="24"/>
          <w:szCs w:val="24"/>
          <w:lang w:val="en-US"/>
        </w:rPr>
      </w:pPr>
      <w:proofErr w:type="spellStart"/>
      <w:r w:rsidRPr="21C818D0">
        <w:rPr>
          <w:rFonts w:ascii="Arial" w:eastAsia="Arial" w:hAnsi="Arial" w:cs="Arial"/>
          <w:sz w:val="24"/>
          <w:szCs w:val="24"/>
          <w:lang w:val="en-US"/>
        </w:rPr>
        <w:t>Aboalshamat</w:t>
      </w:r>
      <w:proofErr w:type="spellEnd"/>
      <w:r w:rsidRPr="21C818D0">
        <w:rPr>
          <w:rFonts w:ascii="Arial" w:eastAsia="Arial" w:hAnsi="Arial" w:cs="Arial"/>
          <w:sz w:val="24"/>
          <w:szCs w:val="24"/>
          <w:lang w:val="en-US"/>
        </w:rPr>
        <w:t xml:space="preserve">, K., Hou, X.Y. and </w:t>
      </w:r>
      <w:proofErr w:type="spellStart"/>
      <w:r w:rsidRPr="21C818D0">
        <w:rPr>
          <w:rFonts w:ascii="Arial" w:eastAsia="Arial" w:hAnsi="Arial" w:cs="Arial"/>
          <w:sz w:val="24"/>
          <w:szCs w:val="24"/>
          <w:lang w:val="en-US"/>
        </w:rPr>
        <w:t>Strodl</w:t>
      </w:r>
      <w:proofErr w:type="spellEnd"/>
      <w:r w:rsidRPr="21C818D0">
        <w:rPr>
          <w:rFonts w:ascii="Arial" w:eastAsia="Arial" w:hAnsi="Arial" w:cs="Arial"/>
          <w:sz w:val="24"/>
          <w:szCs w:val="24"/>
          <w:lang w:val="en-US"/>
        </w:rPr>
        <w:t xml:space="preserve">, E., </w:t>
      </w:r>
      <w:r w:rsidR="1044E103" w:rsidRPr="21C818D0">
        <w:rPr>
          <w:rFonts w:ascii="Arial" w:eastAsia="Arial" w:hAnsi="Arial" w:cs="Arial"/>
          <w:sz w:val="24"/>
          <w:szCs w:val="24"/>
          <w:lang w:val="en-US"/>
        </w:rPr>
        <w:t>(</w:t>
      </w:r>
      <w:r w:rsidRPr="21C818D0">
        <w:rPr>
          <w:rFonts w:ascii="Arial" w:eastAsia="Arial" w:hAnsi="Arial" w:cs="Arial"/>
          <w:sz w:val="24"/>
          <w:szCs w:val="24"/>
          <w:lang w:val="en-US"/>
        </w:rPr>
        <w:t>2015</w:t>
      </w:r>
      <w:r w:rsidR="1A74F448"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2BFB6772" w:rsidRPr="21C818D0">
        <w:rPr>
          <w:rFonts w:ascii="Arial" w:eastAsia="Arial" w:hAnsi="Arial" w:cs="Arial"/>
          <w:sz w:val="24"/>
          <w:szCs w:val="24"/>
          <w:lang w:val="en-US"/>
        </w:rPr>
        <w:t>‘</w:t>
      </w:r>
      <w:r w:rsidRPr="21C818D0">
        <w:rPr>
          <w:rFonts w:ascii="Arial" w:eastAsia="Arial" w:hAnsi="Arial" w:cs="Arial"/>
          <w:sz w:val="24"/>
          <w:szCs w:val="24"/>
          <w:lang w:val="en-US"/>
        </w:rPr>
        <w:t xml:space="preserve">The impact of a self-development coaching </w:t>
      </w:r>
      <w:proofErr w:type="spellStart"/>
      <w:r w:rsidRPr="21C818D0">
        <w:rPr>
          <w:rFonts w:ascii="Arial" w:eastAsia="Arial" w:hAnsi="Arial" w:cs="Arial"/>
          <w:sz w:val="24"/>
          <w:szCs w:val="24"/>
          <w:lang w:val="en-US"/>
        </w:rPr>
        <w:t>programme</w:t>
      </w:r>
      <w:proofErr w:type="spellEnd"/>
      <w:r w:rsidRPr="21C818D0">
        <w:rPr>
          <w:rFonts w:ascii="Arial" w:eastAsia="Arial" w:hAnsi="Arial" w:cs="Arial"/>
          <w:sz w:val="24"/>
          <w:szCs w:val="24"/>
          <w:lang w:val="en-US"/>
        </w:rPr>
        <w:t xml:space="preserve"> on medical and dental students’ psychological health and academic performance: a </w:t>
      </w:r>
      <w:proofErr w:type="spellStart"/>
      <w:r w:rsidRPr="21C818D0">
        <w:rPr>
          <w:rFonts w:ascii="Arial" w:eastAsia="Arial" w:hAnsi="Arial" w:cs="Arial"/>
          <w:sz w:val="24"/>
          <w:szCs w:val="24"/>
          <w:lang w:val="en-US"/>
        </w:rPr>
        <w:t>randomised</w:t>
      </w:r>
      <w:proofErr w:type="spellEnd"/>
      <w:r w:rsidRPr="21C818D0">
        <w:rPr>
          <w:rFonts w:ascii="Arial" w:eastAsia="Arial" w:hAnsi="Arial" w:cs="Arial"/>
          <w:sz w:val="24"/>
          <w:szCs w:val="24"/>
          <w:lang w:val="en-US"/>
        </w:rPr>
        <w:t xml:space="preserve"> controlled trial</w:t>
      </w:r>
      <w:r w:rsidR="13ED006F"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BMC medical education</w:t>
      </w:r>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15</w:t>
      </w:r>
      <w:r w:rsidRPr="21C818D0">
        <w:rPr>
          <w:rFonts w:ascii="Arial" w:eastAsia="Arial" w:hAnsi="Arial" w:cs="Arial"/>
          <w:sz w:val="24"/>
          <w:szCs w:val="24"/>
          <w:lang w:val="en-US"/>
        </w:rPr>
        <w:t>(1), p.134.</w:t>
      </w:r>
    </w:p>
    <w:p w14:paraId="1498D31A" w14:textId="3E93C3E5" w:rsidR="23BD81B4" w:rsidRDefault="23BD81B4" w:rsidP="21C818D0">
      <w:pPr>
        <w:spacing w:after="160" w:line="360" w:lineRule="auto"/>
        <w:rPr>
          <w:rFonts w:ascii="Arial" w:eastAsia="Arial" w:hAnsi="Arial" w:cs="Arial"/>
          <w:sz w:val="24"/>
          <w:szCs w:val="24"/>
          <w:lang w:val="en-US"/>
        </w:rPr>
      </w:pPr>
      <w:r w:rsidRPr="21C818D0">
        <w:rPr>
          <w:rFonts w:ascii="Arial" w:eastAsia="Arial" w:hAnsi="Arial" w:cs="Arial"/>
          <w:sz w:val="24"/>
          <w:szCs w:val="24"/>
          <w:lang w:val="en-US"/>
        </w:rPr>
        <w:t xml:space="preserve">American College Health Association, </w:t>
      </w:r>
      <w:r w:rsidR="16490D8C" w:rsidRPr="21C818D0">
        <w:rPr>
          <w:rFonts w:ascii="Arial" w:eastAsia="Arial" w:hAnsi="Arial" w:cs="Arial"/>
          <w:sz w:val="24"/>
          <w:szCs w:val="24"/>
          <w:lang w:val="en-US"/>
        </w:rPr>
        <w:t>(</w:t>
      </w:r>
      <w:r w:rsidRPr="21C818D0">
        <w:rPr>
          <w:rFonts w:ascii="Arial" w:eastAsia="Arial" w:hAnsi="Arial" w:cs="Arial"/>
          <w:sz w:val="24"/>
          <w:szCs w:val="24"/>
          <w:lang w:val="en-US"/>
        </w:rPr>
        <w:t>2015</w:t>
      </w:r>
      <w:r w:rsidR="60A1FE0F"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19F6E0A0" w:rsidRPr="21C818D0">
        <w:rPr>
          <w:rFonts w:ascii="Arial" w:eastAsia="Arial" w:hAnsi="Arial" w:cs="Arial"/>
          <w:sz w:val="24"/>
          <w:szCs w:val="24"/>
          <w:lang w:val="en-US"/>
        </w:rPr>
        <w:t>‘</w:t>
      </w:r>
      <w:r w:rsidRPr="21C818D0">
        <w:rPr>
          <w:rFonts w:ascii="Arial" w:eastAsia="Arial" w:hAnsi="Arial" w:cs="Arial"/>
          <w:sz w:val="24"/>
          <w:szCs w:val="24"/>
          <w:lang w:val="en-US"/>
        </w:rPr>
        <w:t>American college health association-national college health assessment II: Reference group executive summary spring 2015</w:t>
      </w:r>
      <w:r w:rsidR="152BC15D"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Hanover, MD: American College Health Association</w:t>
      </w:r>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132</w:t>
      </w:r>
      <w:r w:rsidRPr="21C818D0">
        <w:rPr>
          <w:rFonts w:ascii="Arial" w:eastAsia="Arial" w:hAnsi="Arial" w:cs="Arial"/>
          <w:sz w:val="24"/>
          <w:szCs w:val="24"/>
          <w:lang w:val="en-US"/>
        </w:rPr>
        <w:t>.</w:t>
      </w:r>
    </w:p>
    <w:p w14:paraId="0C5C5C86" w14:textId="22F1088B" w:rsidR="23BD81B4" w:rsidRDefault="23BD81B4" w:rsidP="21C818D0">
      <w:pPr>
        <w:spacing w:after="160" w:line="360" w:lineRule="auto"/>
        <w:rPr>
          <w:rFonts w:ascii="Arial" w:eastAsia="Arial" w:hAnsi="Arial" w:cs="Arial"/>
          <w:sz w:val="24"/>
          <w:szCs w:val="24"/>
          <w:lang w:val="en-US"/>
        </w:rPr>
      </w:pPr>
      <w:r w:rsidRPr="21C818D0">
        <w:rPr>
          <w:rFonts w:ascii="Arial" w:eastAsia="Arial" w:hAnsi="Arial" w:cs="Arial"/>
          <w:sz w:val="24"/>
          <w:szCs w:val="24"/>
          <w:lang w:val="en-US"/>
        </w:rPr>
        <w:t xml:space="preserve">Bayram, N. and </w:t>
      </w:r>
      <w:proofErr w:type="spellStart"/>
      <w:r w:rsidRPr="21C818D0">
        <w:rPr>
          <w:rFonts w:ascii="Arial" w:eastAsia="Arial" w:hAnsi="Arial" w:cs="Arial"/>
          <w:sz w:val="24"/>
          <w:szCs w:val="24"/>
          <w:lang w:val="en-US"/>
        </w:rPr>
        <w:t>Bilgel</w:t>
      </w:r>
      <w:proofErr w:type="spellEnd"/>
      <w:r w:rsidRPr="21C818D0">
        <w:rPr>
          <w:rFonts w:ascii="Arial" w:eastAsia="Arial" w:hAnsi="Arial" w:cs="Arial"/>
          <w:sz w:val="24"/>
          <w:szCs w:val="24"/>
          <w:lang w:val="en-US"/>
        </w:rPr>
        <w:t xml:space="preserve">, N., </w:t>
      </w:r>
      <w:r w:rsidR="4ECA355A" w:rsidRPr="21C818D0">
        <w:rPr>
          <w:rFonts w:ascii="Arial" w:eastAsia="Arial" w:hAnsi="Arial" w:cs="Arial"/>
          <w:sz w:val="24"/>
          <w:szCs w:val="24"/>
          <w:lang w:val="en-US"/>
        </w:rPr>
        <w:t>(</w:t>
      </w:r>
      <w:r w:rsidRPr="21C818D0">
        <w:rPr>
          <w:rFonts w:ascii="Arial" w:eastAsia="Arial" w:hAnsi="Arial" w:cs="Arial"/>
          <w:sz w:val="24"/>
          <w:szCs w:val="24"/>
          <w:lang w:val="en-US"/>
        </w:rPr>
        <w:t>2008</w:t>
      </w:r>
      <w:r w:rsidR="3B025612"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1A0FB954" w:rsidRPr="21C818D0">
        <w:rPr>
          <w:rFonts w:ascii="Arial" w:eastAsia="Arial" w:hAnsi="Arial" w:cs="Arial"/>
          <w:sz w:val="24"/>
          <w:szCs w:val="24"/>
          <w:lang w:val="en-US"/>
        </w:rPr>
        <w:t>‘</w:t>
      </w:r>
      <w:r w:rsidRPr="21C818D0">
        <w:rPr>
          <w:rFonts w:ascii="Arial" w:eastAsia="Arial" w:hAnsi="Arial" w:cs="Arial"/>
          <w:sz w:val="24"/>
          <w:szCs w:val="24"/>
          <w:lang w:val="en-US"/>
        </w:rPr>
        <w:t xml:space="preserve">The prevalence and socio-demographic correlations of depression, anxiety and stress among a group of university </w:t>
      </w:r>
      <w:proofErr w:type="gramStart"/>
      <w:r w:rsidRPr="21C818D0">
        <w:rPr>
          <w:rFonts w:ascii="Arial" w:eastAsia="Arial" w:hAnsi="Arial" w:cs="Arial"/>
          <w:sz w:val="24"/>
          <w:szCs w:val="24"/>
          <w:lang w:val="en-US"/>
        </w:rPr>
        <w:t>students</w:t>
      </w:r>
      <w:r w:rsidR="7258189B" w:rsidRPr="21C818D0">
        <w:rPr>
          <w:rFonts w:ascii="Arial" w:eastAsia="Arial" w:hAnsi="Arial" w:cs="Arial"/>
          <w:sz w:val="24"/>
          <w:szCs w:val="24"/>
          <w:lang w:val="en-US"/>
        </w:rPr>
        <w:t>’</w:t>
      </w:r>
      <w:proofErr w:type="gramEnd"/>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Social psychiatry and psychiatric epidemiology</w:t>
      </w:r>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43</w:t>
      </w:r>
      <w:r w:rsidRPr="21C818D0">
        <w:rPr>
          <w:rFonts w:ascii="Arial" w:eastAsia="Arial" w:hAnsi="Arial" w:cs="Arial"/>
          <w:sz w:val="24"/>
          <w:szCs w:val="24"/>
          <w:lang w:val="en-US"/>
        </w:rPr>
        <w:t>(8), pp.667-672.</w:t>
      </w:r>
    </w:p>
    <w:p w14:paraId="7AF7B391" w14:textId="0FFD3AFF" w:rsidR="57139769" w:rsidRDefault="57139769" w:rsidP="21C818D0">
      <w:pPr>
        <w:spacing w:after="160" w:line="360" w:lineRule="auto"/>
        <w:rPr>
          <w:rFonts w:ascii="Arial" w:eastAsia="Arial" w:hAnsi="Arial" w:cs="Arial"/>
          <w:sz w:val="24"/>
          <w:szCs w:val="24"/>
          <w:lang w:val="en-US"/>
        </w:rPr>
      </w:pPr>
      <w:proofErr w:type="spellStart"/>
      <w:r w:rsidRPr="21C818D0">
        <w:rPr>
          <w:rFonts w:ascii="Arial" w:eastAsia="Arial" w:hAnsi="Arial" w:cs="Arial"/>
          <w:sz w:val="24"/>
          <w:szCs w:val="24"/>
          <w:lang w:val="en-US"/>
        </w:rPr>
        <w:t>Binfet</w:t>
      </w:r>
      <w:proofErr w:type="spellEnd"/>
      <w:r w:rsidRPr="21C818D0">
        <w:rPr>
          <w:rFonts w:ascii="Arial" w:eastAsia="Arial" w:hAnsi="Arial" w:cs="Arial"/>
          <w:sz w:val="24"/>
          <w:szCs w:val="24"/>
          <w:lang w:val="en-US"/>
        </w:rPr>
        <w:t xml:space="preserve">, J.T., </w:t>
      </w:r>
      <w:r w:rsidR="019B5D9B" w:rsidRPr="21C818D0">
        <w:rPr>
          <w:rFonts w:ascii="Arial" w:eastAsia="Arial" w:hAnsi="Arial" w:cs="Arial"/>
          <w:sz w:val="24"/>
          <w:szCs w:val="24"/>
          <w:lang w:val="en-US"/>
        </w:rPr>
        <w:t>(</w:t>
      </w:r>
      <w:r w:rsidRPr="21C818D0">
        <w:rPr>
          <w:rFonts w:ascii="Arial" w:eastAsia="Arial" w:hAnsi="Arial" w:cs="Arial"/>
          <w:sz w:val="24"/>
          <w:szCs w:val="24"/>
          <w:lang w:val="en-US"/>
        </w:rPr>
        <w:t>2017</w:t>
      </w:r>
      <w:r w:rsidR="1F35D82C"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244DA855" w:rsidRPr="21C818D0">
        <w:rPr>
          <w:rFonts w:ascii="Arial" w:eastAsia="Arial" w:hAnsi="Arial" w:cs="Arial"/>
          <w:sz w:val="24"/>
          <w:szCs w:val="24"/>
          <w:lang w:val="en-US"/>
        </w:rPr>
        <w:t>‘</w:t>
      </w:r>
      <w:r w:rsidRPr="21C818D0">
        <w:rPr>
          <w:rFonts w:ascii="Arial" w:eastAsia="Arial" w:hAnsi="Arial" w:cs="Arial"/>
          <w:sz w:val="24"/>
          <w:szCs w:val="24"/>
          <w:lang w:val="en-US"/>
        </w:rPr>
        <w:t>The effects of group-administered canine therapy on university students’ wellbeing: A randomized controlled trial</w:t>
      </w:r>
      <w:r w:rsidR="14013121"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proofErr w:type="spellStart"/>
      <w:r w:rsidRPr="21C818D0">
        <w:rPr>
          <w:rFonts w:ascii="Arial" w:eastAsia="Arial" w:hAnsi="Arial" w:cs="Arial"/>
          <w:i/>
          <w:iCs/>
          <w:sz w:val="24"/>
          <w:szCs w:val="24"/>
          <w:lang w:val="en-US"/>
        </w:rPr>
        <w:t>Anthrozoös</w:t>
      </w:r>
      <w:proofErr w:type="spellEnd"/>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30</w:t>
      </w:r>
      <w:r w:rsidRPr="21C818D0">
        <w:rPr>
          <w:rFonts w:ascii="Arial" w:eastAsia="Arial" w:hAnsi="Arial" w:cs="Arial"/>
          <w:sz w:val="24"/>
          <w:szCs w:val="24"/>
          <w:lang w:val="en-US"/>
        </w:rPr>
        <w:t>(3), pp.397-414.</w:t>
      </w:r>
    </w:p>
    <w:p w14:paraId="57A5CF2E" w14:textId="7625574B" w:rsidR="08057EB4" w:rsidRDefault="08057EB4" w:rsidP="21C818D0">
      <w:pPr>
        <w:spacing w:after="160" w:line="360" w:lineRule="auto"/>
        <w:rPr>
          <w:rFonts w:ascii="Arial" w:eastAsia="Arial" w:hAnsi="Arial" w:cs="Arial"/>
          <w:sz w:val="24"/>
          <w:szCs w:val="24"/>
          <w:lang w:val="en-US"/>
        </w:rPr>
      </w:pPr>
      <w:r w:rsidRPr="21C818D0">
        <w:rPr>
          <w:rFonts w:ascii="Arial" w:eastAsia="Arial" w:hAnsi="Arial" w:cs="Arial"/>
          <w:sz w:val="24"/>
          <w:szCs w:val="24"/>
          <w:lang w:val="en-US"/>
        </w:rPr>
        <w:t xml:space="preserve">Bisson, J. and Andrew, M., </w:t>
      </w:r>
      <w:r w:rsidR="1F53F901" w:rsidRPr="21C818D0">
        <w:rPr>
          <w:rFonts w:ascii="Arial" w:eastAsia="Arial" w:hAnsi="Arial" w:cs="Arial"/>
          <w:sz w:val="24"/>
          <w:szCs w:val="24"/>
          <w:lang w:val="en-US"/>
        </w:rPr>
        <w:t>(</w:t>
      </w:r>
      <w:r w:rsidRPr="21C818D0">
        <w:rPr>
          <w:rFonts w:ascii="Arial" w:eastAsia="Arial" w:hAnsi="Arial" w:cs="Arial"/>
          <w:sz w:val="24"/>
          <w:szCs w:val="24"/>
          <w:lang w:val="en-US"/>
        </w:rPr>
        <w:t>2007</w:t>
      </w:r>
      <w:r w:rsidR="2729C700"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1973A384" w:rsidRPr="21C818D0">
        <w:rPr>
          <w:rFonts w:ascii="Arial" w:eastAsia="Arial" w:hAnsi="Arial" w:cs="Arial"/>
          <w:sz w:val="24"/>
          <w:szCs w:val="24"/>
          <w:lang w:val="en-US"/>
        </w:rPr>
        <w:t>‘</w:t>
      </w:r>
      <w:r w:rsidRPr="21C818D0">
        <w:rPr>
          <w:rFonts w:ascii="Arial" w:eastAsia="Arial" w:hAnsi="Arial" w:cs="Arial"/>
          <w:sz w:val="24"/>
          <w:szCs w:val="24"/>
          <w:lang w:val="en-US"/>
        </w:rPr>
        <w:t>Psychological treatment of post‐traumatic stress disorder (PTSD)</w:t>
      </w:r>
      <w:r w:rsidR="2881C2D9"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Cochrane database of systematic reviews</w:t>
      </w:r>
      <w:r w:rsidRPr="21C818D0">
        <w:rPr>
          <w:rFonts w:ascii="Arial" w:eastAsia="Arial" w:hAnsi="Arial" w:cs="Arial"/>
          <w:sz w:val="24"/>
          <w:szCs w:val="24"/>
          <w:lang w:val="en-US"/>
        </w:rPr>
        <w:t>, (3).</w:t>
      </w:r>
    </w:p>
    <w:p w14:paraId="1C16406A" w14:textId="2E272B90" w:rsidR="23BD81B4" w:rsidRDefault="23BD81B4" w:rsidP="21C818D0">
      <w:pPr>
        <w:spacing w:after="160" w:line="360" w:lineRule="auto"/>
        <w:rPr>
          <w:rFonts w:ascii="Arial" w:eastAsia="Arial" w:hAnsi="Arial" w:cs="Arial"/>
          <w:sz w:val="24"/>
          <w:szCs w:val="24"/>
          <w:lang w:val="en-US"/>
        </w:rPr>
      </w:pPr>
      <w:r w:rsidRPr="21C818D0">
        <w:rPr>
          <w:rFonts w:ascii="Arial" w:eastAsia="Arial" w:hAnsi="Arial" w:cs="Arial"/>
          <w:sz w:val="24"/>
          <w:szCs w:val="24"/>
          <w:lang w:val="en-US"/>
        </w:rPr>
        <w:t xml:space="preserve">Brougham, R.R., </w:t>
      </w:r>
      <w:proofErr w:type="spellStart"/>
      <w:r w:rsidRPr="21C818D0">
        <w:rPr>
          <w:rFonts w:ascii="Arial" w:eastAsia="Arial" w:hAnsi="Arial" w:cs="Arial"/>
          <w:sz w:val="24"/>
          <w:szCs w:val="24"/>
          <w:lang w:val="en-US"/>
        </w:rPr>
        <w:t>Zail</w:t>
      </w:r>
      <w:proofErr w:type="spellEnd"/>
      <w:r w:rsidRPr="21C818D0">
        <w:rPr>
          <w:rFonts w:ascii="Arial" w:eastAsia="Arial" w:hAnsi="Arial" w:cs="Arial"/>
          <w:sz w:val="24"/>
          <w:szCs w:val="24"/>
          <w:lang w:val="en-US"/>
        </w:rPr>
        <w:t xml:space="preserve">, C.M., Mendoza, C.M. and Miller, J.R., </w:t>
      </w:r>
      <w:r w:rsidR="78371DD8" w:rsidRPr="21C818D0">
        <w:rPr>
          <w:rFonts w:ascii="Arial" w:eastAsia="Arial" w:hAnsi="Arial" w:cs="Arial"/>
          <w:sz w:val="24"/>
          <w:szCs w:val="24"/>
          <w:lang w:val="en-US"/>
        </w:rPr>
        <w:t>(</w:t>
      </w:r>
      <w:r w:rsidRPr="21C818D0">
        <w:rPr>
          <w:rFonts w:ascii="Arial" w:eastAsia="Arial" w:hAnsi="Arial" w:cs="Arial"/>
          <w:sz w:val="24"/>
          <w:szCs w:val="24"/>
          <w:lang w:val="en-US"/>
        </w:rPr>
        <w:t>2009</w:t>
      </w:r>
      <w:r w:rsidR="6FABE71C"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0C811D44" w:rsidRPr="21C818D0">
        <w:rPr>
          <w:rFonts w:ascii="Arial" w:eastAsia="Arial" w:hAnsi="Arial" w:cs="Arial"/>
          <w:sz w:val="24"/>
          <w:szCs w:val="24"/>
          <w:lang w:val="en-US"/>
        </w:rPr>
        <w:t>‘</w:t>
      </w:r>
      <w:r w:rsidRPr="21C818D0">
        <w:rPr>
          <w:rFonts w:ascii="Arial" w:eastAsia="Arial" w:hAnsi="Arial" w:cs="Arial"/>
          <w:sz w:val="24"/>
          <w:szCs w:val="24"/>
          <w:lang w:val="en-US"/>
        </w:rPr>
        <w:t xml:space="preserve">Stress, sex differences, and coping strategies among college </w:t>
      </w:r>
      <w:proofErr w:type="gramStart"/>
      <w:r w:rsidRPr="21C818D0">
        <w:rPr>
          <w:rFonts w:ascii="Arial" w:eastAsia="Arial" w:hAnsi="Arial" w:cs="Arial"/>
          <w:sz w:val="24"/>
          <w:szCs w:val="24"/>
          <w:lang w:val="en-US"/>
        </w:rPr>
        <w:t>students</w:t>
      </w:r>
      <w:r w:rsidR="4A210FF6" w:rsidRPr="21C818D0">
        <w:rPr>
          <w:rFonts w:ascii="Arial" w:eastAsia="Arial" w:hAnsi="Arial" w:cs="Arial"/>
          <w:sz w:val="24"/>
          <w:szCs w:val="24"/>
          <w:lang w:val="en-US"/>
        </w:rPr>
        <w:t>’</w:t>
      </w:r>
      <w:proofErr w:type="gramEnd"/>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Current psychology</w:t>
      </w:r>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28</w:t>
      </w:r>
      <w:r w:rsidRPr="21C818D0">
        <w:rPr>
          <w:rFonts w:ascii="Arial" w:eastAsia="Arial" w:hAnsi="Arial" w:cs="Arial"/>
          <w:sz w:val="24"/>
          <w:szCs w:val="24"/>
          <w:lang w:val="en-US"/>
        </w:rPr>
        <w:t>(2), pp.85-97.</w:t>
      </w:r>
    </w:p>
    <w:p w14:paraId="4F7627EF" w14:textId="66157D89" w:rsidR="700013DE" w:rsidRDefault="700013DE" w:rsidP="21C818D0">
      <w:pPr>
        <w:spacing w:after="160" w:line="360" w:lineRule="auto"/>
        <w:rPr>
          <w:rFonts w:ascii="Arial" w:eastAsia="Arial" w:hAnsi="Arial" w:cs="Arial"/>
          <w:sz w:val="24"/>
          <w:szCs w:val="24"/>
          <w:lang w:val="en-US"/>
        </w:rPr>
      </w:pPr>
      <w:r w:rsidRPr="21C818D0">
        <w:rPr>
          <w:rFonts w:ascii="Arial" w:eastAsia="Arial" w:hAnsi="Arial" w:cs="Arial"/>
          <w:sz w:val="24"/>
          <w:szCs w:val="24"/>
          <w:lang w:val="en-US"/>
        </w:rPr>
        <w:t xml:space="preserve">Cook, D.J., Mulrow, C.D. and Haynes, R.B., </w:t>
      </w:r>
      <w:r w:rsidR="3A853373" w:rsidRPr="21C818D0">
        <w:rPr>
          <w:rFonts w:ascii="Arial" w:eastAsia="Arial" w:hAnsi="Arial" w:cs="Arial"/>
          <w:sz w:val="24"/>
          <w:szCs w:val="24"/>
          <w:lang w:val="en-US"/>
        </w:rPr>
        <w:t>(</w:t>
      </w:r>
      <w:r w:rsidRPr="21C818D0">
        <w:rPr>
          <w:rFonts w:ascii="Arial" w:eastAsia="Arial" w:hAnsi="Arial" w:cs="Arial"/>
          <w:sz w:val="24"/>
          <w:szCs w:val="24"/>
          <w:lang w:val="en-US"/>
        </w:rPr>
        <w:t>1997</w:t>
      </w:r>
      <w:r w:rsidR="37932EE5"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0E565F13" w:rsidRPr="21C818D0">
        <w:rPr>
          <w:rFonts w:ascii="Arial" w:eastAsia="Arial" w:hAnsi="Arial" w:cs="Arial"/>
          <w:sz w:val="24"/>
          <w:szCs w:val="24"/>
          <w:lang w:val="en-US"/>
        </w:rPr>
        <w:t>‘</w:t>
      </w:r>
      <w:r w:rsidRPr="21C818D0">
        <w:rPr>
          <w:rFonts w:ascii="Arial" w:eastAsia="Arial" w:hAnsi="Arial" w:cs="Arial"/>
          <w:sz w:val="24"/>
          <w:szCs w:val="24"/>
          <w:lang w:val="en-US"/>
        </w:rPr>
        <w:t xml:space="preserve">Systematic reviews: synthesis of best evidence for clinical </w:t>
      </w:r>
      <w:proofErr w:type="gramStart"/>
      <w:r w:rsidRPr="21C818D0">
        <w:rPr>
          <w:rFonts w:ascii="Arial" w:eastAsia="Arial" w:hAnsi="Arial" w:cs="Arial"/>
          <w:sz w:val="24"/>
          <w:szCs w:val="24"/>
          <w:lang w:val="en-US"/>
        </w:rPr>
        <w:t>decisions</w:t>
      </w:r>
      <w:r w:rsidR="38624DDC" w:rsidRPr="21C818D0">
        <w:rPr>
          <w:rFonts w:ascii="Arial" w:eastAsia="Arial" w:hAnsi="Arial" w:cs="Arial"/>
          <w:sz w:val="24"/>
          <w:szCs w:val="24"/>
          <w:lang w:val="en-US"/>
        </w:rPr>
        <w:t>’</w:t>
      </w:r>
      <w:proofErr w:type="gramEnd"/>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Annals of internal medicine</w:t>
      </w:r>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126</w:t>
      </w:r>
      <w:r w:rsidRPr="21C818D0">
        <w:rPr>
          <w:rFonts w:ascii="Arial" w:eastAsia="Arial" w:hAnsi="Arial" w:cs="Arial"/>
          <w:sz w:val="24"/>
          <w:szCs w:val="24"/>
          <w:lang w:val="en-US"/>
        </w:rPr>
        <w:t>(5), pp.376-380.</w:t>
      </w:r>
    </w:p>
    <w:p w14:paraId="2B5A3AE2" w14:textId="21F47106" w:rsidR="700013DE" w:rsidRDefault="700013DE" w:rsidP="21C818D0">
      <w:pPr>
        <w:spacing w:after="160" w:line="360" w:lineRule="auto"/>
        <w:rPr>
          <w:rFonts w:ascii="Arial" w:eastAsia="Arial" w:hAnsi="Arial" w:cs="Arial"/>
          <w:sz w:val="24"/>
          <w:szCs w:val="24"/>
          <w:lang w:val="en-US"/>
        </w:rPr>
      </w:pPr>
      <w:r w:rsidRPr="21C818D0">
        <w:rPr>
          <w:rFonts w:ascii="Arial" w:eastAsia="Arial" w:hAnsi="Arial" w:cs="Arial"/>
          <w:sz w:val="24"/>
          <w:szCs w:val="24"/>
          <w:lang w:val="en-US"/>
        </w:rPr>
        <w:t xml:space="preserve">Cooper, H.M., </w:t>
      </w:r>
      <w:r w:rsidR="0038F60A" w:rsidRPr="21C818D0">
        <w:rPr>
          <w:rFonts w:ascii="Arial" w:eastAsia="Arial" w:hAnsi="Arial" w:cs="Arial"/>
          <w:sz w:val="24"/>
          <w:szCs w:val="24"/>
          <w:lang w:val="en-US"/>
        </w:rPr>
        <w:t>(</w:t>
      </w:r>
      <w:r w:rsidRPr="21C818D0">
        <w:rPr>
          <w:rFonts w:ascii="Arial" w:eastAsia="Arial" w:hAnsi="Arial" w:cs="Arial"/>
          <w:sz w:val="24"/>
          <w:szCs w:val="24"/>
          <w:lang w:val="en-US"/>
        </w:rPr>
        <w:t>1998</w:t>
      </w:r>
      <w:r w:rsidR="39658F45"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Synthesizing research: A guide for literature reviews</w:t>
      </w:r>
      <w:r w:rsidRPr="21C818D0">
        <w:rPr>
          <w:rFonts w:ascii="Arial" w:eastAsia="Arial" w:hAnsi="Arial" w:cs="Arial"/>
          <w:sz w:val="24"/>
          <w:szCs w:val="24"/>
          <w:lang w:val="en-US"/>
        </w:rPr>
        <w:t xml:space="preserve"> (Vol. 2). Sage.</w:t>
      </w:r>
    </w:p>
    <w:p w14:paraId="348201AD" w14:textId="1A7A6F6B" w:rsidR="5456316E" w:rsidRDefault="5456316E" w:rsidP="21C818D0">
      <w:pPr>
        <w:spacing w:after="160" w:line="360" w:lineRule="auto"/>
        <w:rPr>
          <w:rFonts w:ascii="Arial" w:eastAsia="Arial" w:hAnsi="Arial" w:cs="Arial"/>
          <w:sz w:val="24"/>
          <w:szCs w:val="24"/>
          <w:lang w:val="en-US"/>
        </w:rPr>
      </w:pPr>
      <w:r w:rsidRPr="21C818D0">
        <w:rPr>
          <w:rFonts w:ascii="Arial" w:eastAsia="Arial" w:hAnsi="Arial" w:cs="Arial"/>
          <w:sz w:val="24"/>
          <w:szCs w:val="24"/>
          <w:lang w:val="en-US"/>
        </w:rPr>
        <w:lastRenderedPageBreak/>
        <w:t xml:space="preserve">Cozzolino, M., </w:t>
      </w:r>
      <w:proofErr w:type="spellStart"/>
      <w:r w:rsidRPr="21C818D0">
        <w:rPr>
          <w:rFonts w:ascii="Arial" w:eastAsia="Arial" w:hAnsi="Arial" w:cs="Arial"/>
          <w:sz w:val="24"/>
          <w:szCs w:val="24"/>
          <w:lang w:val="en-US"/>
        </w:rPr>
        <w:t>Girelli</w:t>
      </w:r>
      <w:proofErr w:type="spellEnd"/>
      <w:r w:rsidRPr="21C818D0">
        <w:rPr>
          <w:rFonts w:ascii="Arial" w:eastAsia="Arial" w:hAnsi="Arial" w:cs="Arial"/>
          <w:sz w:val="24"/>
          <w:szCs w:val="24"/>
          <w:lang w:val="en-US"/>
        </w:rPr>
        <w:t xml:space="preserve">, L., Vivo, D.R., </w:t>
      </w:r>
      <w:proofErr w:type="spellStart"/>
      <w:r w:rsidRPr="21C818D0">
        <w:rPr>
          <w:rFonts w:ascii="Arial" w:eastAsia="Arial" w:hAnsi="Arial" w:cs="Arial"/>
          <w:sz w:val="24"/>
          <w:szCs w:val="24"/>
          <w:lang w:val="en-US"/>
        </w:rPr>
        <w:t>Limone</w:t>
      </w:r>
      <w:proofErr w:type="spellEnd"/>
      <w:r w:rsidRPr="21C818D0">
        <w:rPr>
          <w:rFonts w:ascii="Arial" w:eastAsia="Arial" w:hAnsi="Arial" w:cs="Arial"/>
          <w:sz w:val="24"/>
          <w:szCs w:val="24"/>
          <w:lang w:val="en-US"/>
        </w:rPr>
        <w:t xml:space="preserve">, P. and Celia, G., </w:t>
      </w:r>
      <w:r w:rsidR="711347AE" w:rsidRPr="21C818D0">
        <w:rPr>
          <w:rFonts w:ascii="Arial" w:eastAsia="Arial" w:hAnsi="Arial" w:cs="Arial"/>
          <w:sz w:val="24"/>
          <w:szCs w:val="24"/>
          <w:lang w:val="en-US"/>
        </w:rPr>
        <w:t>(</w:t>
      </w:r>
      <w:r w:rsidRPr="21C818D0">
        <w:rPr>
          <w:rFonts w:ascii="Arial" w:eastAsia="Arial" w:hAnsi="Arial" w:cs="Arial"/>
          <w:sz w:val="24"/>
          <w:szCs w:val="24"/>
          <w:lang w:val="en-US"/>
        </w:rPr>
        <w:t>2020</w:t>
      </w:r>
      <w:r w:rsidR="0098DE98"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16DAA0D8" w:rsidRPr="21C818D0">
        <w:rPr>
          <w:rFonts w:ascii="Arial" w:eastAsia="Arial" w:hAnsi="Arial" w:cs="Arial"/>
          <w:sz w:val="24"/>
          <w:szCs w:val="24"/>
          <w:lang w:val="en-US"/>
        </w:rPr>
        <w:t>‘</w:t>
      </w:r>
      <w:r w:rsidRPr="21C818D0">
        <w:rPr>
          <w:rFonts w:ascii="Arial" w:eastAsia="Arial" w:hAnsi="Arial" w:cs="Arial"/>
          <w:sz w:val="24"/>
          <w:szCs w:val="24"/>
          <w:lang w:val="en-US"/>
        </w:rPr>
        <w:t xml:space="preserve">A mind–body intervention for stress reduction as an adjunct to an information session on stress management in university </w:t>
      </w:r>
      <w:proofErr w:type="gramStart"/>
      <w:r w:rsidRPr="21C818D0">
        <w:rPr>
          <w:rFonts w:ascii="Arial" w:eastAsia="Arial" w:hAnsi="Arial" w:cs="Arial"/>
          <w:sz w:val="24"/>
          <w:szCs w:val="24"/>
          <w:lang w:val="en-US"/>
        </w:rPr>
        <w:t>students</w:t>
      </w:r>
      <w:r w:rsidR="7B43D9C7" w:rsidRPr="21C818D0">
        <w:rPr>
          <w:rFonts w:ascii="Arial" w:eastAsia="Arial" w:hAnsi="Arial" w:cs="Arial"/>
          <w:sz w:val="24"/>
          <w:szCs w:val="24"/>
          <w:lang w:val="en-US"/>
        </w:rPr>
        <w:t>’</w:t>
      </w:r>
      <w:proofErr w:type="gramEnd"/>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Brain and Behavior</w:t>
      </w:r>
      <w:r w:rsidRPr="21C818D0">
        <w:rPr>
          <w:rFonts w:ascii="Arial" w:eastAsia="Arial" w:hAnsi="Arial" w:cs="Arial"/>
          <w:sz w:val="24"/>
          <w:szCs w:val="24"/>
          <w:lang w:val="en-US"/>
        </w:rPr>
        <w:t>, p.e01651.</w:t>
      </w:r>
    </w:p>
    <w:p w14:paraId="5CA329BC" w14:textId="59F90655" w:rsidR="74F4CD1F" w:rsidRDefault="74F4CD1F" w:rsidP="21C818D0">
      <w:pPr>
        <w:spacing w:after="160" w:line="360" w:lineRule="auto"/>
        <w:rPr>
          <w:rFonts w:ascii="Arial" w:eastAsia="Arial" w:hAnsi="Arial" w:cs="Arial"/>
          <w:sz w:val="24"/>
          <w:szCs w:val="24"/>
          <w:lang w:val="en-US"/>
        </w:rPr>
      </w:pPr>
      <w:r w:rsidRPr="21C818D0">
        <w:rPr>
          <w:rFonts w:ascii="Arial" w:eastAsia="Arial" w:hAnsi="Arial" w:cs="Arial"/>
          <w:sz w:val="24"/>
          <w:szCs w:val="24"/>
          <w:lang w:val="en-US"/>
        </w:rPr>
        <w:t xml:space="preserve">Downs, M.F. and Eisenberg, D., </w:t>
      </w:r>
      <w:r w:rsidR="70FDD951" w:rsidRPr="21C818D0">
        <w:rPr>
          <w:rFonts w:ascii="Arial" w:eastAsia="Arial" w:hAnsi="Arial" w:cs="Arial"/>
          <w:sz w:val="24"/>
          <w:szCs w:val="24"/>
          <w:lang w:val="en-US"/>
        </w:rPr>
        <w:t>(</w:t>
      </w:r>
      <w:r w:rsidRPr="21C818D0">
        <w:rPr>
          <w:rFonts w:ascii="Arial" w:eastAsia="Arial" w:hAnsi="Arial" w:cs="Arial"/>
          <w:sz w:val="24"/>
          <w:szCs w:val="24"/>
          <w:lang w:val="en-US"/>
        </w:rPr>
        <w:t>2012</w:t>
      </w:r>
      <w:r w:rsidR="54C0556E"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74F44EAC" w:rsidRPr="21C818D0">
        <w:rPr>
          <w:rFonts w:ascii="Arial" w:eastAsia="Arial" w:hAnsi="Arial" w:cs="Arial"/>
          <w:sz w:val="24"/>
          <w:szCs w:val="24"/>
          <w:lang w:val="en-US"/>
        </w:rPr>
        <w:t>‘</w:t>
      </w:r>
      <w:r w:rsidRPr="21C818D0">
        <w:rPr>
          <w:rFonts w:ascii="Arial" w:eastAsia="Arial" w:hAnsi="Arial" w:cs="Arial"/>
          <w:sz w:val="24"/>
          <w:szCs w:val="24"/>
          <w:lang w:val="en-US"/>
        </w:rPr>
        <w:t xml:space="preserve">Help seeking and treatment use among suicidal college </w:t>
      </w:r>
      <w:proofErr w:type="gramStart"/>
      <w:r w:rsidRPr="21C818D0">
        <w:rPr>
          <w:rFonts w:ascii="Arial" w:eastAsia="Arial" w:hAnsi="Arial" w:cs="Arial"/>
          <w:sz w:val="24"/>
          <w:szCs w:val="24"/>
          <w:lang w:val="en-US"/>
        </w:rPr>
        <w:t>students</w:t>
      </w:r>
      <w:r w:rsidR="3D44C7B8" w:rsidRPr="21C818D0">
        <w:rPr>
          <w:rFonts w:ascii="Arial" w:eastAsia="Arial" w:hAnsi="Arial" w:cs="Arial"/>
          <w:sz w:val="24"/>
          <w:szCs w:val="24"/>
          <w:lang w:val="en-US"/>
        </w:rPr>
        <w:t>’</w:t>
      </w:r>
      <w:proofErr w:type="gramEnd"/>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Journal of American College Health</w:t>
      </w:r>
      <w:r w:rsidRPr="21C818D0">
        <w:rPr>
          <w:rFonts w:ascii="Arial" w:eastAsia="Arial" w:hAnsi="Arial" w:cs="Arial"/>
          <w:sz w:val="24"/>
          <w:szCs w:val="24"/>
          <w:lang w:val="en-US"/>
        </w:rPr>
        <w:t>, 60(2), pp.104-114.</w:t>
      </w:r>
    </w:p>
    <w:p w14:paraId="4DBEBC7C" w14:textId="5A661916" w:rsidR="0ED4BCD1" w:rsidRDefault="0ED4BCD1" w:rsidP="21C818D0">
      <w:pPr>
        <w:spacing w:after="160" w:line="360" w:lineRule="auto"/>
        <w:rPr>
          <w:rFonts w:ascii="Arial" w:eastAsia="Arial" w:hAnsi="Arial" w:cs="Arial"/>
          <w:sz w:val="24"/>
          <w:szCs w:val="24"/>
          <w:lang w:val="en-US"/>
        </w:rPr>
      </w:pPr>
      <w:r w:rsidRPr="21C818D0">
        <w:rPr>
          <w:rFonts w:ascii="Arial" w:eastAsia="Arial" w:hAnsi="Arial" w:cs="Arial"/>
          <w:sz w:val="24"/>
          <w:szCs w:val="24"/>
          <w:lang w:val="en-US"/>
        </w:rPr>
        <w:t xml:space="preserve">Fink, G., </w:t>
      </w:r>
      <w:r w:rsidR="11D075F2" w:rsidRPr="21C818D0">
        <w:rPr>
          <w:rFonts w:ascii="Arial" w:eastAsia="Arial" w:hAnsi="Arial" w:cs="Arial"/>
          <w:sz w:val="24"/>
          <w:szCs w:val="24"/>
          <w:lang w:val="en-US"/>
        </w:rPr>
        <w:t>(</w:t>
      </w:r>
      <w:r w:rsidRPr="21C818D0">
        <w:rPr>
          <w:rFonts w:ascii="Arial" w:eastAsia="Arial" w:hAnsi="Arial" w:cs="Arial"/>
          <w:sz w:val="24"/>
          <w:szCs w:val="24"/>
          <w:lang w:val="en-US"/>
        </w:rPr>
        <w:t>2016</w:t>
      </w:r>
      <w:r w:rsidR="2A69F61C"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62EA66A6" w:rsidRPr="21C818D0">
        <w:rPr>
          <w:rFonts w:ascii="Arial" w:eastAsia="Arial" w:hAnsi="Arial" w:cs="Arial"/>
          <w:sz w:val="24"/>
          <w:szCs w:val="24"/>
          <w:lang w:val="en-US"/>
        </w:rPr>
        <w:t>‘</w:t>
      </w:r>
      <w:r w:rsidRPr="21C818D0">
        <w:rPr>
          <w:rFonts w:ascii="Arial" w:eastAsia="Arial" w:hAnsi="Arial" w:cs="Arial"/>
          <w:sz w:val="24"/>
          <w:szCs w:val="24"/>
          <w:lang w:val="en-US"/>
        </w:rPr>
        <w:t>Stress, definitions, mechanisms, and effects outlined: lessons from anxiety</w:t>
      </w:r>
      <w:r w:rsidR="57F8591B" w:rsidRPr="21C818D0">
        <w:rPr>
          <w:rFonts w:ascii="Arial" w:eastAsia="Arial" w:hAnsi="Arial" w:cs="Arial"/>
          <w:sz w:val="24"/>
          <w:szCs w:val="24"/>
          <w:lang w:val="en-US"/>
        </w:rPr>
        <w:t>’</w:t>
      </w:r>
      <w:r w:rsidRPr="21C818D0">
        <w:rPr>
          <w:rFonts w:ascii="Arial" w:eastAsia="Arial" w:hAnsi="Arial" w:cs="Arial"/>
          <w:sz w:val="24"/>
          <w:szCs w:val="24"/>
          <w:lang w:val="en-US"/>
        </w:rPr>
        <w:t xml:space="preserve">. In </w:t>
      </w:r>
      <w:r w:rsidRPr="21C818D0">
        <w:rPr>
          <w:rFonts w:ascii="Arial" w:eastAsia="Arial" w:hAnsi="Arial" w:cs="Arial"/>
          <w:i/>
          <w:iCs/>
          <w:sz w:val="24"/>
          <w:szCs w:val="24"/>
          <w:lang w:val="en-US"/>
        </w:rPr>
        <w:t>Stress: Concepts, cognition, emotion, and behavior</w:t>
      </w:r>
      <w:r w:rsidRPr="21C818D0">
        <w:rPr>
          <w:rFonts w:ascii="Arial" w:eastAsia="Arial" w:hAnsi="Arial" w:cs="Arial"/>
          <w:sz w:val="24"/>
          <w:szCs w:val="24"/>
          <w:lang w:val="en-US"/>
        </w:rPr>
        <w:t xml:space="preserve"> (pp. 3-11). Academic Press.</w:t>
      </w:r>
    </w:p>
    <w:p w14:paraId="71912D16" w14:textId="2DB319B0" w:rsidR="33A8A407" w:rsidRDefault="33A8A407" w:rsidP="21C818D0">
      <w:pPr>
        <w:spacing w:after="160" w:line="360" w:lineRule="auto"/>
        <w:rPr>
          <w:rFonts w:ascii="Arial" w:eastAsia="Arial" w:hAnsi="Arial" w:cs="Arial"/>
          <w:sz w:val="24"/>
          <w:szCs w:val="24"/>
          <w:lang w:val="en-US"/>
        </w:rPr>
      </w:pPr>
      <w:r w:rsidRPr="21C818D0">
        <w:rPr>
          <w:rFonts w:ascii="Arial" w:eastAsia="Arial" w:hAnsi="Arial" w:cs="Arial"/>
          <w:sz w:val="24"/>
          <w:szCs w:val="24"/>
          <w:lang w:val="en-US"/>
        </w:rPr>
        <w:t xml:space="preserve">Gallego, J., Aguilar-Parra, J.M., Cangas, A.J., Rosado, A. and Langer, Á.I., </w:t>
      </w:r>
      <w:r w:rsidR="7EB9AF89" w:rsidRPr="21C818D0">
        <w:rPr>
          <w:rFonts w:ascii="Arial" w:eastAsia="Arial" w:hAnsi="Arial" w:cs="Arial"/>
          <w:sz w:val="24"/>
          <w:szCs w:val="24"/>
          <w:lang w:val="en-US"/>
        </w:rPr>
        <w:t>(</w:t>
      </w:r>
      <w:r w:rsidRPr="21C818D0">
        <w:rPr>
          <w:rFonts w:ascii="Arial" w:eastAsia="Arial" w:hAnsi="Arial" w:cs="Arial"/>
          <w:sz w:val="24"/>
          <w:szCs w:val="24"/>
          <w:lang w:val="en-US"/>
        </w:rPr>
        <w:t>2016</w:t>
      </w:r>
      <w:r w:rsidR="235884E7"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28271121" w:rsidRPr="21C818D0">
        <w:rPr>
          <w:rFonts w:ascii="Arial" w:eastAsia="Arial" w:hAnsi="Arial" w:cs="Arial"/>
          <w:sz w:val="24"/>
          <w:szCs w:val="24"/>
          <w:lang w:val="en-US"/>
        </w:rPr>
        <w:t>‘</w:t>
      </w:r>
      <w:r w:rsidRPr="21C818D0">
        <w:rPr>
          <w:rFonts w:ascii="Arial" w:eastAsia="Arial" w:hAnsi="Arial" w:cs="Arial"/>
          <w:sz w:val="24"/>
          <w:szCs w:val="24"/>
          <w:lang w:val="en-US"/>
        </w:rPr>
        <w:t>Effect of mind/body interventions on levels of anxiety, stress and depression among future primary school teacher: A controlled study</w:t>
      </w:r>
      <w:r w:rsidR="7C1AC92B"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proofErr w:type="spellStart"/>
      <w:r w:rsidRPr="21C818D0">
        <w:rPr>
          <w:rFonts w:ascii="Arial" w:eastAsia="Arial" w:hAnsi="Arial" w:cs="Arial"/>
          <w:i/>
          <w:iCs/>
          <w:sz w:val="24"/>
          <w:szCs w:val="24"/>
          <w:lang w:val="en-US"/>
        </w:rPr>
        <w:t>Revista</w:t>
      </w:r>
      <w:proofErr w:type="spellEnd"/>
      <w:r w:rsidRPr="21C818D0">
        <w:rPr>
          <w:rFonts w:ascii="Arial" w:eastAsia="Arial" w:hAnsi="Arial" w:cs="Arial"/>
          <w:i/>
          <w:iCs/>
          <w:sz w:val="24"/>
          <w:szCs w:val="24"/>
          <w:lang w:val="en-US"/>
        </w:rPr>
        <w:t xml:space="preserve"> de </w:t>
      </w:r>
      <w:proofErr w:type="spellStart"/>
      <w:r w:rsidRPr="21C818D0">
        <w:rPr>
          <w:rFonts w:ascii="Arial" w:eastAsia="Arial" w:hAnsi="Arial" w:cs="Arial"/>
          <w:i/>
          <w:iCs/>
          <w:sz w:val="24"/>
          <w:szCs w:val="24"/>
          <w:lang w:val="en-US"/>
        </w:rPr>
        <w:t>Psicodidáctica</w:t>
      </w:r>
      <w:proofErr w:type="spellEnd"/>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21</w:t>
      </w:r>
      <w:r w:rsidRPr="21C818D0">
        <w:rPr>
          <w:rFonts w:ascii="Arial" w:eastAsia="Arial" w:hAnsi="Arial" w:cs="Arial"/>
          <w:sz w:val="24"/>
          <w:szCs w:val="24"/>
          <w:lang w:val="en-US"/>
        </w:rPr>
        <w:t>(1), pp.87-101.</w:t>
      </w:r>
    </w:p>
    <w:p w14:paraId="6CE0DEC5" w14:textId="250CEB3A" w:rsidR="54D33332" w:rsidRDefault="54D33332" w:rsidP="21C818D0">
      <w:pPr>
        <w:spacing w:after="160" w:line="360" w:lineRule="auto"/>
        <w:rPr>
          <w:rFonts w:ascii="Arial" w:eastAsia="Arial" w:hAnsi="Arial" w:cs="Arial"/>
          <w:sz w:val="24"/>
          <w:szCs w:val="24"/>
          <w:lang w:val="en-US"/>
        </w:rPr>
      </w:pPr>
      <w:r w:rsidRPr="21C818D0">
        <w:rPr>
          <w:rFonts w:ascii="Arial" w:eastAsia="Arial" w:hAnsi="Arial" w:cs="Arial"/>
          <w:sz w:val="24"/>
          <w:szCs w:val="24"/>
          <w:lang w:val="en-US"/>
        </w:rPr>
        <w:t xml:space="preserve">Green, S., Higgins, J.P.T., Alderson, P., Clarke, M., Mulrow, C.D. and </w:t>
      </w:r>
      <w:proofErr w:type="spellStart"/>
      <w:r w:rsidRPr="21C818D0">
        <w:rPr>
          <w:rFonts w:ascii="Arial" w:eastAsia="Arial" w:hAnsi="Arial" w:cs="Arial"/>
          <w:sz w:val="24"/>
          <w:szCs w:val="24"/>
          <w:lang w:val="en-US"/>
        </w:rPr>
        <w:t>Oxman</w:t>
      </w:r>
      <w:proofErr w:type="spellEnd"/>
      <w:r w:rsidRPr="21C818D0">
        <w:rPr>
          <w:rFonts w:ascii="Arial" w:eastAsia="Arial" w:hAnsi="Arial" w:cs="Arial"/>
          <w:sz w:val="24"/>
          <w:szCs w:val="24"/>
          <w:lang w:val="en-US"/>
        </w:rPr>
        <w:t xml:space="preserve">, A.D., </w:t>
      </w:r>
      <w:r w:rsidR="6CE11DFE" w:rsidRPr="21C818D0">
        <w:rPr>
          <w:rFonts w:ascii="Arial" w:eastAsia="Arial" w:hAnsi="Arial" w:cs="Arial"/>
          <w:sz w:val="24"/>
          <w:szCs w:val="24"/>
          <w:lang w:val="en-US"/>
        </w:rPr>
        <w:t>(</w:t>
      </w:r>
      <w:r w:rsidRPr="21C818D0">
        <w:rPr>
          <w:rFonts w:ascii="Arial" w:eastAsia="Arial" w:hAnsi="Arial" w:cs="Arial"/>
          <w:sz w:val="24"/>
          <w:szCs w:val="24"/>
          <w:lang w:val="en-US"/>
        </w:rPr>
        <w:t>2008</w:t>
      </w:r>
      <w:r w:rsidR="6703591D"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770149F2" w:rsidRPr="21C818D0">
        <w:rPr>
          <w:rFonts w:ascii="Arial" w:eastAsia="Arial" w:hAnsi="Arial" w:cs="Arial"/>
          <w:sz w:val="24"/>
          <w:szCs w:val="24"/>
          <w:lang w:val="en-US"/>
        </w:rPr>
        <w:t>‘</w:t>
      </w:r>
      <w:r w:rsidRPr="21C818D0">
        <w:rPr>
          <w:rFonts w:ascii="Arial" w:eastAsia="Arial" w:hAnsi="Arial" w:cs="Arial"/>
          <w:sz w:val="24"/>
          <w:szCs w:val="24"/>
          <w:lang w:val="en-US"/>
        </w:rPr>
        <w:t>Chapter 1: What is a systematic review</w:t>
      </w:r>
      <w:r w:rsidR="26DD20E8"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Cochrane handbook for systematic reviews of interventions version</w:t>
      </w:r>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5</w:t>
      </w:r>
      <w:r w:rsidRPr="21C818D0">
        <w:rPr>
          <w:rFonts w:ascii="Arial" w:eastAsia="Arial" w:hAnsi="Arial" w:cs="Arial"/>
          <w:sz w:val="24"/>
          <w:szCs w:val="24"/>
          <w:lang w:val="en-US"/>
        </w:rPr>
        <w:t>(0).</w:t>
      </w:r>
    </w:p>
    <w:p w14:paraId="2EB0D801" w14:textId="347CB22A" w:rsidR="5A3FC60E" w:rsidRDefault="5A3FC60E" w:rsidP="21C818D0">
      <w:pPr>
        <w:spacing w:after="160" w:line="360" w:lineRule="auto"/>
        <w:rPr>
          <w:rFonts w:ascii="Arial" w:eastAsia="Arial" w:hAnsi="Arial" w:cs="Arial"/>
          <w:sz w:val="24"/>
          <w:szCs w:val="24"/>
          <w:highlight w:val="yellow"/>
          <w:lang w:val="en-US"/>
        </w:rPr>
      </w:pPr>
      <w:r w:rsidRPr="21C818D0">
        <w:rPr>
          <w:rFonts w:ascii="Arial" w:eastAsia="Arial" w:hAnsi="Arial" w:cs="Arial"/>
          <w:sz w:val="24"/>
          <w:szCs w:val="24"/>
          <w:lang w:val="en-US"/>
        </w:rPr>
        <w:t xml:space="preserve">Higgins, J.P., Altman, D.G., </w:t>
      </w:r>
      <w:proofErr w:type="spellStart"/>
      <w:r w:rsidRPr="21C818D0">
        <w:rPr>
          <w:rFonts w:ascii="Arial" w:eastAsia="Arial" w:hAnsi="Arial" w:cs="Arial"/>
          <w:sz w:val="24"/>
          <w:szCs w:val="24"/>
          <w:lang w:val="en-US"/>
        </w:rPr>
        <w:t>Gøtzsche</w:t>
      </w:r>
      <w:proofErr w:type="spellEnd"/>
      <w:r w:rsidRPr="21C818D0">
        <w:rPr>
          <w:rFonts w:ascii="Arial" w:eastAsia="Arial" w:hAnsi="Arial" w:cs="Arial"/>
          <w:sz w:val="24"/>
          <w:szCs w:val="24"/>
          <w:lang w:val="en-US"/>
        </w:rPr>
        <w:t xml:space="preserve">, P.C., </w:t>
      </w:r>
      <w:proofErr w:type="spellStart"/>
      <w:r w:rsidRPr="21C818D0">
        <w:rPr>
          <w:rFonts w:ascii="Arial" w:eastAsia="Arial" w:hAnsi="Arial" w:cs="Arial"/>
          <w:sz w:val="24"/>
          <w:szCs w:val="24"/>
          <w:lang w:val="en-US"/>
        </w:rPr>
        <w:t>Jüni</w:t>
      </w:r>
      <w:proofErr w:type="spellEnd"/>
      <w:r w:rsidRPr="21C818D0">
        <w:rPr>
          <w:rFonts w:ascii="Arial" w:eastAsia="Arial" w:hAnsi="Arial" w:cs="Arial"/>
          <w:sz w:val="24"/>
          <w:szCs w:val="24"/>
          <w:lang w:val="en-US"/>
        </w:rPr>
        <w:t xml:space="preserve">, P., Moher, D., </w:t>
      </w:r>
      <w:proofErr w:type="spellStart"/>
      <w:r w:rsidRPr="21C818D0">
        <w:rPr>
          <w:rFonts w:ascii="Arial" w:eastAsia="Arial" w:hAnsi="Arial" w:cs="Arial"/>
          <w:sz w:val="24"/>
          <w:szCs w:val="24"/>
          <w:lang w:val="en-US"/>
        </w:rPr>
        <w:t>Oxman</w:t>
      </w:r>
      <w:proofErr w:type="spellEnd"/>
      <w:r w:rsidRPr="21C818D0">
        <w:rPr>
          <w:rFonts w:ascii="Arial" w:eastAsia="Arial" w:hAnsi="Arial" w:cs="Arial"/>
          <w:sz w:val="24"/>
          <w:szCs w:val="24"/>
          <w:lang w:val="en-US"/>
        </w:rPr>
        <w:t xml:space="preserve">, A.D., </w:t>
      </w:r>
      <w:proofErr w:type="spellStart"/>
      <w:r w:rsidRPr="21C818D0">
        <w:rPr>
          <w:rFonts w:ascii="Arial" w:eastAsia="Arial" w:hAnsi="Arial" w:cs="Arial"/>
          <w:sz w:val="24"/>
          <w:szCs w:val="24"/>
          <w:lang w:val="en-US"/>
        </w:rPr>
        <w:t>Savović</w:t>
      </w:r>
      <w:proofErr w:type="spellEnd"/>
      <w:r w:rsidRPr="21C818D0">
        <w:rPr>
          <w:rFonts w:ascii="Arial" w:eastAsia="Arial" w:hAnsi="Arial" w:cs="Arial"/>
          <w:sz w:val="24"/>
          <w:szCs w:val="24"/>
          <w:lang w:val="en-US"/>
        </w:rPr>
        <w:t xml:space="preserve">, J., Schulz, K.F., Weeks, L. and Sterne, J.A. (2011) ‘The Cochrane Collaboration’s tool for assessing risk of bias in </w:t>
      </w:r>
      <w:proofErr w:type="spellStart"/>
      <w:r w:rsidRPr="21C818D0">
        <w:rPr>
          <w:rFonts w:ascii="Arial" w:eastAsia="Arial" w:hAnsi="Arial" w:cs="Arial"/>
          <w:sz w:val="24"/>
          <w:szCs w:val="24"/>
          <w:lang w:val="en-US"/>
        </w:rPr>
        <w:t>randomised</w:t>
      </w:r>
      <w:proofErr w:type="spellEnd"/>
      <w:r w:rsidRPr="21C818D0">
        <w:rPr>
          <w:rFonts w:ascii="Arial" w:eastAsia="Arial" w:hAnsi="Arial" w:cs="Arial"/>
          <w:sz w:val="24"/>
          <w:szCs w:val="24"/>
          <w:lang w:val="en-US"/>
        </w:rPr>
        <w:t xml:space="preserve"> trials’ </w:t>
      </w:r>
      <w:r w:rsidRPr="21C818D0">
        <w:rPr>
          <w:rFonts w:ascii="Arial" w:eastAsia="Arial" w:hAnsi="Arial" w:cs="Arial"/>
          <w:i/>
          <w:iCs/>
          <w:sz w:val="24"/>
          <w:szCs w:val="24"/>
          <w:lang w:val="en-US"/>
        </w:rPr>
        <w:t>British Medical Journal</w:t>
      </w:r>
      <w:r w:rsidRPr="21C818D0">
        <w:rPr>
          <w:rFonts w:ascii="Arial" w:eastAsia="Arial" w:hAnsi="Arial" w:cs="Arial"/>
          <w:sz w:val="24"/>
          <w:szCs w:val="24"/>
          <w:lang w:val="en-US"/>
        </w:rPr>
        <w:t>, 343, pp. 1-9.</w:t>
      </w:r>
    </w:p>
    <w:p w14:paraId="53328FAB" w14:textId="641F36BA" w:rsidR="17E34FB8" w:rsidRDefault="17E34FB8" w:rsidP="21C818D0">
      <w:pPr>
        <w:spacing w:after="160" w:line="360" w:lineRule="auto"/>
        <w:rPr>
          <w:rFonts w:ascii="Arial" w:eastAsia="Arial" w:hAnsi="Arial" w:cs="Arial"/>
          <w:sz w:val="24"/>
          <w:szCs w:val="24"/>
          <w:lang w:val="en-US"/>
        </w:rPr>
      </w:pPr>
      <w:proofErr w:type="spellStart"/>
      <w:r w:rsidRPr="21C818D0">
        <w:rPr>
          <w:rFonts w:ascii="Arial" w:eastAsia="Arial" w:hAnsi="Arial" w:cs="Arial"/>
          <w:sz w:val="24"/>
          <w:szCs w:val="24"/>
          <w:lang w:val="en-US"/>
        </w:rPr>
        <w:t>Hunot</w:t>
      </w:r>
      <w:proofErr w:type="spellEnd"/>
      <w:r w:rsidRPr="21C818D0">
        <w:rPr>
          <w:rFonts w:ascii="Arial" w:eastAsia="Arial" w:hAnsi="Arial" w:cs="Arial"/>
          <w:sz w:val="24"/>
          <w:szCs w:val="24"/>
          <w:lang w:val="en-US"/>
        </w:rPr>
        <w:t xml:space="preserve">, V., Churchill, R., Teixeira, V. and de Lima, M.S., </w:t>
      </w:r>
      <w:r w:rsidR="5E22ED87" w:rsidRPr="21C818D0">
        <w:rPr>
          <w:rFonts w:ascii="Arial" w:eastAsia="Arial" w:hAnsi="Arial" w:cs="Arial"/>
          <w:sz w:val="24"/>
          <w:szCs w:val="24"/>
          <w:lang w:val="en-US"/>
        </w:rPr>
        <w:t>(</w:t>
      </w:r>
      <w:r w:rsidRPr="21C818D0">
        <w:rPr>
          <w:rFonts w:ascii="Arial" w:eastAsia="Arial" w:hAnsi="Arial" w:cs="Arial"/>
          <w:sz w:val="24"/>
          <w:szCs w:val="24"/>
          <w:lang w:val="en-US"/>
        </w:rPr>
        <w:t>2007</w:t>
      </w:r>
      <w:r w:rsidR="0C174EDB"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0AAD2A51" w:rsidRPr="21C818D0">
        <w:rPr>
          <w:rFonts w:ascii="Arial" w:eastAsia="Arial" w:hAnsi="Arial" w:cs="Arial"/>
          <w:sz w:val="24"/>
          <w:szCs w:val="24"/>
          <w:lang w:val="en-US"/>
        </w:rPr>
        <w:t>‘</w:t>
      </w:r>
      <w:r w:rsidRPr="21C818D0">
        <w:rPr>
          <w:rFonts w:ascii="Arial" w:eastAsia="Arial" w:hAnsi="Arial" w:cs="Arial"/>
          <w:sz w:val="24"/>
          <w:szCs w:val="24"/>
          <w:lang w:val="en-US"/>
        </w:rPr>
        <w:t xml:space="preserve">Psychological therapies for </w:t>
      </w:r>
      <w:proofErr w:type="spellStart"/>
      <w:r w:rsidRPr="21C818D0">
        <w:rPr>
          <w:rFonts w:ascii="Arial" w:eastAsia="Arial" w:hAnsi="Arial" w:cs="Arial"/>
          <w:sz w:val="24"/>
          <w:szCs w:val="24"/>
          <w:lang w:val="en-US"/>
        </w:rPr>
        <w:t>generalised</w:t>
      </w:r>
      <w:proofErr w:type="spellEnd"/>
      <w:r w:rsidRPr="21C818D0">
        <w:rPr>
          <w:rFonts w:ascii="Arial" w:eastAsia="Arial" w:hAnsi="Arial" w:cs="Arial"/>
          <w:sz w:val="24"/>
          <w:szCs w:val="24"/>
          <w:lang w:val="en-US"/>
        </w:rPr>
        <w:t xml:space="preserve"> anxiety disorder</w:t>
      </w:r>
      <w:r w:rsidR="40B396C4"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Cochrane Database of Systematic Reviews</w:t>
      </w:r>
      <w:r w:rsidRPr="21C818D0">
        <w:rPr>
          <w:rFonts w:ascii="Arial" w:eastAsia="Arial" w:hAnsi="Arial" w:cs="Arial"/>
          <w:sz w:val="24"/>
          <w:szCs w:val="24"/>
          <w:lang w:val="en-US"/>
        </w:rPr>
        <w:t>, (1).</w:t>
      </w:r>
    </w:p>
    <w:p w14:paraId="20DA146B" w14:textId="264B8E80" w:rsidR="1E51167A" w:rsidRDefault="1E51167A" w:rsidP="21C818D0">
      <w:pPr>
        <w:spacing w:after="160" w:line="360" w:lineRule="auto"/>
        <w:rPr>
          <w:rFonts w:ascii="Arial" w:eastAsia="Arial" w:hAnsi="Arial" w:cs="Arial"/>
          <w:sz w:val="24"/>
          <w:szCs w:val="24"/>
          <w:lang w:val="en-US"/>
        </w:rPr>
      </w:pPr>
      <w:r w:rsidRPr="21C818D0">
        <w:rPr>
          <w:rFonts w:ascii="Arial" w:eastAsia="Arial" w:hAnsi="Arial" w:cs="Arial"/>
          <w:sz w:val="24"/>
          <w:szCs w:val="24"/>
          <w:lang w:val="en-US"/>
        </w:rPr>
        <w:t xml:space="preserve">Kabat‐Zinn, J., </w:t>
      </w:r>
      <w:r w:rsidR="6AE3B770" w:rsidRPr="21C818D0">
        <w:rPr>
          <w:rFonts w:ascii="Arial" w:eastAsia="Arial" w:hAnsi="Arial" w:cs="Arial"/>
          <w:sz w:val="24"/>
          <w:szCs w:val="24"/>
          <w:lang w:val="en-US"/>
        </w:rPr>
        <w:t>(</w:t>
      </w:r>
      <w:r w:rsidRPr="21C818D0">
        <w:rPr>
          <w:rFonts w:ascii="Arial" w:eastAsia="Arial" w:hAnsi="Arial" w:cs="Arial"/>
          <w:sz w:val="24"/>
          <w:szCs w:val="24"/>
          <w:lang w:val="en-US"/>
        </w:rPr>
        <w:t>2003</w:t>
      </w:r>
      <w:r w:rsidR="488640E4"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0BDBA743" w:rsidRPr="21C818D0">
        <w:rPr>
          <w:rFonts w:ascii="Arial" w:eastAsia="Arial" w:hAnsi="Arial" w:cs="Arial"/>
          <w:sz w:val="24"/>
          <w:szCs w:val="24"/>
          <w:lang w:val="en-US"/>
        </w:rPr>
        <w:t>‘</w:t>
      </w:r>
      <w:r w:rsidRPr="21C818D0">
        <w:rPr>
          <w:rFonts w:ascii="Arial" w:eastAsia="Arial" w:hAnsi="Arial" w:cs="Arial"/>
          <w:sz w:val="24"/>
          <w:szCs w:val="24"/>
          <w:lang w:val="en-US"/>
        </w:rPr>
        <w:t>Mindfulness‐based interventions in context: past, present, and future</w:t>
      </w:r>
      <w:r w:rsidR="7998E14E"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Clinical psychology: Science and practice</w:t>
      </w:r>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10</w:t>
      </w:r>
      <w:r w:rsidRPr="21C818D0">
        <w:rPr>
          <w:rFonts w:ascii="Arial" w:eastAsia="Arial" w:hAnsi="Arial" w:cs="Arial"/>
          <w:sz w:val="24"/>
          <w:szCs w:val="24"/>
          <w:lang w:val="en-US"/>
        </w:rPr>
        <w:t>(2), pp.144-156.</w:t>
      </w:r>
    </w:p>
    <w:p w14:paraId="3D574D7E" w14:textId="2A55D0D0" w:rsidR="1E51167A" w:rsidRDefault="1E51167A" w:rsidP="21C818D0">
      <w:pPr>
        <w:spacing w:after="160" w:line="360" w:lineRule="auto"/>
        <w:rPr>
          <w:rFonts w:ascii="Arial" w:eastAsia="Arial" w:hAnsi="Arial" w:cs="Arial"/>
          <w:sz w:val="24"/>
          <w:szCs w:val="24"/>
          <w:lang w:val="en-US"/>
        </w:rPr>
      </w:pPr>
      <w:r w:rsidRPr="21C818D0">
        <w:rPr>
          <w:rFonts w:ascii="Arial" w:eastAsia="Arial" w:hAnsi="Arial" w:cs="Arial"/>
          <w:sz w:val="24"/>
          <w:szCs w:val="24"/>
          <w:lang w:val="en-US"/>
        </w:rPr>
        <w:t xml:space="preserve">Lynch, S., Gander, M.L., Kohls, N., </w:t>
      </w:r>
      <w:proofErr w:type="spellStart"/>
      <w:r w:rsidRPr="21C818D0">
        <w:rPr>
          <w:rFonts w:ascii="Arial" w:eastAsia="Arial" w:hAnsi="Arial" w:cs="Arial"/>
          <w:sz w:val="24"/>
          <w:szCs w:val="24"/>
          <w:lang w:val="en-US"/>
        </w:rPr>
        <w:t>Kudielka</w:t>
      </w:r>
      <w:proofErr w:type="spellEnd"/>
      <w:r w:rsidRPr="21C818D0">
        <w:rPr>
          <w:rFonts w:ascii="Arial" w:eastAsia="Arial" w:hAnsi="Arial" w:cs="Arial"/>
          <w:sz w:val="24"/>
          <w:szCs w:val="24"/>
          <w:lang w:val="en-US"/>
        </w:rPr>
        <w:t xml:space="preserve">, B. and </w:t>
      </w:r>
      <w:proofErr w:type="spellStart"/>
      <w:r w:rsidRPr="21C818D0">
        <w:rPr>
          <w:rFonts w:ascii="Arial" w:eastAsia="Arial" w:hAnsi="Arial" w:cs="Arial"/>
          <w:sz w:val="24"/>
          <w:szCs w:val="24"/>
          <w:lang w:val="en-US"/>
        </w:rPr>
        <w:t>Walach</w:t>
      </w:r>
      <w:proofErr w:type="spellEnd"/>
      <w:r w:rsidRPr="21C818D0">
        <w:rPr>
          <w:rFonts w:ascii="Arial" w:eastAsia="Arial" w:hAnsi="Arial" w:cs="Arial"/>
          <w:sz w:val="24"/>
          <w:szCs w:val="24"/>
          <w:lang w:val="en-US"/>
        </w:rPr>
        <w:t xml:space="preserve">, H., </w:t>
      </w:r>
      <w:r w:rsidR="0923D84A" w:rsidRPr="21C818D0">
        <w:rPr>
          <w:rFonts w:ascii="Arial" w:eastAsia="Arial" w:hAnsi="Arial" w:cs="Arial"/>
          <w:sz w:val="24"/>
          <w:szCs w:val="24"/>
          <w:lang w:val="en-US"/>
        </w:rPr>
        <w:t>(</w:t>
      </w:r>
      <w:r w:rsidRPr="21C818D0">
        <w:rPr>
          <w:rFonts w:ascii="Arial" w:eastAsia="Arial" w:hAnsi="Arial" w:cs="Arial"/>
          <w:sz w:val="24"/>
          <w:szCs w:val="24"/>
          <w:lang w:val="en-US"/>
        </w:rPr>
        <w:t>2011</w:t>
      </w:r>
      <w:r w:rsidR="00FBC0D0"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4D652252" w:rsidRPr="21C818D0">
        <w:rPr>
          <w:rFonts w:ascii="Arial" w:eastAsia="Arial" w:hAnsi="Arial" w:cs="Arial"/>
          <w:sz w:val="24"/>
          <w:szCs w:val="24"/>
          <w:lang w:val="en-US"/>
        </w:rPr>
        <w:t>‘</w:t>
      </w:r>
      <w:r w:rsidRPr="21C818D0">
        <w:rPr>
          <w:rFonts w:ascii="Arial" w:eastAsia="Arial" w:hAnsi="Arial" w:cs="Arial"/>
          <w:sz w:val="24"/>
          <w:szCs w:val="24"/>
          <w:lang w:val="en-US"/>
        </w:rPr>
        <w:t>Mindfulness‐based coping with university life: A non‐randomized wait‐list‐controlled pilot evaluation</w:t>
      </w:r>
      <w:r w:rsidR="0FA2EF68"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Stress and Health</w:t>
      </w:r>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27</w:t>
      </w:r>
      <w:r w:rsidRPr="21C818D0">
        <w:rPr>
          <w:rFonts w:ascii="Arial" w:eastAsia="Arial" w:hAnsi="Arial" w:cs="Arial"/>
          <w:sz w:val="24"/>
          <w:szCs w:val="24"/>
          <w:lang w:val="en-US"/>
        </w:rPr>
        <w:t>(5), pp.365-375.</w:t>
      </w:r>
    </w:p>
    <w:p w14:paraId="4AF3044C" w14:textId="26C2FA34" w:rsidR="1E51167A" w:rsidRDefault="1E51167A" w:rsidP="21C818D0">
      <w:pPr>
        <w:spacing w:after="160" w:line="360" w:lineRule="auto"/>
        <w:rPr>
          <w:rFonts w:ascii="Arial" w:eastAsia="Arial" w:hAnsi="Arial" w:cs="Arial"/>
          <w:sz w:val="24"/>
          <w:szCs w:val="24"/>
          <w:lang w:val="en-US"/>
        </w:rPr>
      </w:pPr>
      <w:proofErr w:type="spellStart"/>
      <w:r w:rsidRPr="21C818D0">
        <w:rPr>
          <w:rFonts w:ascii="Arial" w:eastAsia="Arial" w:hAnsi="Arial" w:cs="Arial"/>
          <w:sz w:val="24"/>
          <w:szCs w:val="24"/>
          <w:lang w:val="en-US"/>
        </w:rPr>
        <w:t>Mohammadian</w:t>
      </w:r>
      <w:proofErr w:type="spellEnd"/>
      <w:r w:rsidRPr="21C818D0">
        <w:rPr>
          <w:rFonts w:ascii="Arial" w:eastAsia="Arial" w:hAnsi="Arial" w:cs="Arial"/>
          <w:sz w:val="24"/>
          <w:szCs w:val="24"/>
          <w:lang w:val="en-US"/>
        </w:rPr>
        <w:t xml:space="preserve">, Y., Shahidi, S., </w:t>
      </w:r>
      <w:proofErr w:type="spellStart"/>
      <w:r w:rsidRPr="21C818D0">
        <w:rPr>
          <w:rFonts w:ascii="Arial" w:eastAsia="Arial" w:hAnsi="Arial" w:cs="Arial"/>
          <w:sz w:val="24"/>
          <w:szCs w:val="24"/>
          <w:lang w:val="en-US"/>
        </w:rPr>
        <w:t>Mahaki</w:t>
      </w:r>
      <w:proofErr w:type="spellEnd"/>
      <w:r w:rsidRPr="21C818D0">
        <w:rPr>
          <w:rFonts w:ascii="Arial" w:eastAsia="Arial" w:hAnsi="Arial" w:cs="Arial"/>
          <w:sz w:val="24"/>
          <w:szCs w:val="24"/>
          <w:lang w:val="en-US"/>
        </w:rPr>
        <w:t xml:space="preserve">, B., </w:t>
      </w:r>
      <w:proofErr w:type="spellStart"/>
      <w:r w:rsidRPr="21C818D0">
        <w:rPr>
          <w:rFonts w:ascii="Arial" w:eastAsia="Arial" w:hAnsi="Arial" w:cs="Arial"/>
          <w:sz w:val="24"/>
          <w:szCs w:val="24"/>
          <w:lang w:val="en-US"/>
        </w:rPr>
        <w:t>Mohammadi</w:t>
      </w:r>
      <w:proofErr w:type="spellEnd"/>
      <w:r w:rsidRPr="21C818D0">
        <w:rPr>
          <w:rFonts w:ascii="Arial" w:eastAsia="Arial" w:hAnsi="Arial" w:cs="Arial"/>
          <w:sz w:val="24"/>
          <w:szCs w:val="24"/>
          <w:lang w:val="en-US"/>
        </w:rPr>
        <w:t xml:space="preserve">, A.Z., </w:t>
      </w:r>
      <w:proofErr w:type="spellStart"/>
      <w:r w:rsidRPr="21C818D0">
        <w:rPr>
          <w:rFonts w:ascii="Arial" w:eastAsia="Arial" w:hAnsi="Arial" w:cs="Arial"/>
          <w:sz w:val="24"/>
          <w:szCs w:val="24"/>
          <w:lang w:val="en-US"/>
        </w:rPr>
        <w:t>Baghban</w:t>
      </w:r>
      <w:proofErr w:type="spellEnd"/>
      <w:r w:rsidRPr="21C818D0">
        <w:rPr>
          <w:rFonts w:ascii="Arial" w:eastAsia="Arial" w:hAnsi="Arial" w:cs="Arial"/>
          <w:sz w:val="24"/>
          <w:szCs w:val="24"/>
          <w:lang w:val="en-US"/>
        </w:rPr>
        <w:t xml:space="preserve">, A.A. and </w:t>
      </w:r>
      <w:proofErr w:type="spellStart"/>
      <w:r w:rsidRPr="21C818D0">
        <w:rPr>
          <w:rFonts w:ascii="Arial" w:eastAsia="Arial" w:hAnsi="Arial" w:cs="Arial"/>
          <w:sz w:val="24"/>
          <w:szCs w:val="24"/>
          <w:lang w:val="en-US"/>
        </w:rPr>
        <w:t>Zayeri</w:t>
      </w:r>
      <w:proofErr w:type="spellEnd"/>
      <w:r w:rsidRPr="21C818D0">
        <w:rPr>
          <w:rFonts w:ascii="Arial" w:eastAsia="Arial" w:hAnsi="Arial" w:cs="Arial"/>
          <w:sz w:val="24"/>
          <w:szCs w:val="24"/>
          <w:lang w:val="en-US"/>
        </w:rPr>
        <w:t xml:space="preserve">, F., </w:t>
      </w:r>
      <w:r w:rsidR="30327013" w:rsidRPr="21C818D0">
        <w:rPr>
          <w:rFonts w:ascii="Arial" w:eastAsia="Arial" w:hAnsi="Arial" w:cs="Arial"/>
          <w:sz w:val="24"/>
          <w:szCs w:val="24"/>
          <w:lang w:val="en-US"/>
        </w:rPr>
        <w:t>(</w:t>
      </w:r>
      <w:r w:rsidRPr="21C818D0">
        <w:rPr>
          <w:rFonts w:ascii="Arial" w:eastAsia="Arial" w:hAnsi="Arial" w:cs="Arial"/>
          <w:sz w:val="24"/>
          <w:szCs w:val="24"/>
          <w:lang w:val="en-US"/>
        </w:rPr>
        <w:t>2011</w:t>
      </w:r>
      <w:r w:rsidR="70B8402F"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0D245D8E" w:rsidRPr="21C818D0">
        <w:rPr>
          <w:rFonts w:ascii="Arial" w:eastAsia="Arial" w:hAnsi="Arial" w:cs="Arial"/>
          <w:sz w:val="24"/>
          <w:szCs w:val="24"/>
          <w:lang w:val="en-US"/>
        </w:rPr>
        <w:t>‘</w:t>
      </w:r>
      <w:r w:rsidRPr="21C818D0">
        <w:rPr>
          <w:rFonts w:ascii="Arial" w:eastAsia="Arial" w:hAnsi="Arial" w:cs="Arial"/>
          <w:sz w:val="24"/>
          <w:szCs w:val="24"/>
          <w:lang w:val="en-US"/>
        </w:rPr>
        <w:t xml:space="preserve">Evaluating the use of poetry to reduce signs of depression, anxiety and stress in Iranian female </w:t>
      </w:r>
      <w:proofErr w:type="gramStart"/>
      <w:r w:rsidRPr="21C818D0">
        <w:rPr>
          <w:rFonts w:ascii="Arial" w:eastAsia="Arial" w:hAnsi="Arial" w:cs="Arial"/>
          <w:sz w:val="24"/>
          <w:szCs w:val="24"/>
          <w:lang w:val="en-US"/>
        </w:rPr>
        <w:t>students</w:t>
      </w:r>
      <w:r w:rsidR="088B68FB" w:rsidRPr="21C818D0">
        <w:rPr>
          <w:rFonts w:ascii="Arial" w:eastAsia="Arial" w:hAnsi="Arial" w:cs="Arial"/>
          <w:sz w:val="24"/>
          <w:szCs w:val="24"/>
          <w:lang w:val="en-US"/>
        </w:rPr>
        <w:t>’</w:t>
      </w:r>
      <w:proofErr w:type="gramEnd"/>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The arts in psychotherapy</w:t>
      </w:r>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38</w:t>
      </w:r>
      <w:r w:rsidRPr="21C818D0">
        <w:rPr>
          <w:rFonts w:ascii="Arial" w:eastAsia="Arial" w:hAnsi="Arial" w:cs="Arial"/>
          <w:sz w:val="24"/>
          <w:szCs w:val="24"/>
          <w:lang w:val="en-US"/>
        </w:rPr>
        <w:t>(1), pp.59-63.</w:t>
      </w:r>
    </w:p>
    <w:p w14:paraId="7D68D142" w14:textId="694CBBF3" w:rsidR="349B9ED3" w:rsidRDefault="349B9ED3" w:rsidP="21C818D0">
      <w:pPr>
        <w:spacing w:after="160" w:line="360" w:lineRule="auto"/>
        <w:rPr>
          <w:rFonts w:ascii="Arial" w:eastAsia="Arial" w:hAnsi="Arial" w:cs="Arial"/>
          <w:sz w:val="24"/>
          <w:szCs w:val="24"/>
          <w:highlight w:val="yellow"/>
          <w:lang w:val="en-US"/>
        </w:rPr>
      </w:pPr>
      <w:r w:rsidRPr="21C818D0">
        <w:rPr>
          <w:rFonts w:ascii="Arial" w:eastAsia="Arial" w:hAnsi="Arial" w:cs="Arial"/>
          <w:sz w:val="24"/>
          <w:szCs w:val="24"/>
          <w:lang w:val="en-US"/>
        </w:rPr>
        <w:t xml:space="preserve">Moher, D., </w:t>
      </w:r>
      <w:proofErr w:type="spellStart"/>
      <w:r w:rsidRPr="21C818D0">
        <w:rPr>
          <w:rFonts w:ascii="Arial" w:eastAsia="Arial" w:hAnsi="Arial" w:cs="Arial"/>
          <w:sz w:val="24"/>
          <w:szCs w:val="24"/>
          <w:lang w:val="en-US"/>
        </w:rPr>
        <w:t>Liberati</w:t>
      </w:r>
      <w:proofErr w:type="spellEnd"/>
      <w:r w:rsidRPr="21C818D0">
        <w:rPr>
          <w:rFonts w:ascii="Arial" w:eastAsia="Arial" w:hAnsi="Arial" w:cs="Arial"/>
          <w:sz w:val="24"/>
          <w:szCs w:val="24"/>
          <w:lang w:val="en-US"/>
        </w:rPr>
        <w:t xml:space="preserve">, A., </w:t>
      </w:r>
      <w:proofErr w:type="spellStart"/>
      <w:r w:rsidRPr="21C818D0">
        <w:rPr>
          <w:rFonts w:ascii="Arial" w:eastAsia="Arial" w:hAnsi="Arial" w:cs="Arial"/>
          <w:sz w:val="24"/>
          <w:szCs w:val="24"/>
          <w:lang w:val="en-US"/>
        </w:rPr>
        <w:t>Tetzlaff</w:t>
      </w:r>
      <w:proofErr w:type="spellEnd"/>
      <w:r w:rsidRPr="21C818D0">
        <w:rPr>
          <w:rFonts w:ascii="Arial" w:eastAsia="Arial" w:hAnsi="Arial" w:cs="Arial"/>
          <w:sz w:val="24"/>
          <w:szCs w:val="24"/>
          <w:lang w:val="en-US"/>
        </w:rPr>
        <w:t>, J. and Altman, D.G. (2009) ‘Preferred reporting items for systematic reviews and meta-analyses: The PRISMA statement’</w:t>
      </w:r>
      <w:r w:rsidR="7C345263"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Annals of Internal Medicine</w:t>
      </w:r>
      <w:r w:rsidRPr="21C818D0">
        <w:rPr>
          <w:rFonts w:ascii="Arial" w:eastAsia="Arial" w:hAnsi="Arial" w:cs="Arial"/>
          <w:sz w:val="24"/>
          <w:szCs w:val="24"/>
          <w:lang w:val="en-US"/>
        </w:rPr>
        <w:t>, 151(4), pp. 264-269.</w:t>
      </w:r>
    </w:p>
    <w:p w14:paraId="55F7F06C" w14:textId="2B0EE4CA" w:rsidR="5FAC3148" w:rsidRDefault="5FAC3148" w:rsidP="21C818D0">
      <w:pPr>
        <w:spacing w:after="160" w:line="360" w:lineRule="auto"/>
        <w:rPr>
          <w:rFonts w:ascii="Arial" w:eastAsia="Arial" w:hAnsi="Arial" w:cs="Arial"/>
          <w:sz w:val="24"/>
          <w:szCs w:val="24"/>
          <w:lang w:val="en-US"/>
        </w:rPr>
      </w:pPr>
      <w:r w:rsidRPr="21C818D0">
        <w:rPr>
          <w:rFonts w:ascii="Arial" w:eastAsia="Arial" w:hAnsi="Arial" w:cs="Arial"/>
          <w:sz w:val="24"/>
          <w:szCs w:val="24"/>
          <w:lang w:val="en-US"/>
        </w:rPr>
        <w:lastRenderedPageBreak/>
        <w:t xml:space="preserve">Mulrow, C.D., </w:t>
      </w:r>
      <w:r w:rsidR="56B2200E" w:rsidRPr="21C818D0">
        <w:rPr>
          <w:rFonts w:ascii="Arial" w:eastAsia="Arial" w:hAnsi="Arial" w:cs="Arial"/>
          <w:sz w:val="24"/>
          <w:szCs w:val="24"/>
          <w:lang w:val="en-US"/>
        </w:rPr>
        <w:t>(</w:t>
      </w:r>
      <w:r w:rsidRPr="21C818D0">
        <w:rPr>
          <w:rFonts w:ascii="Arial" w:eastAsia="Arial" w:hAnsi="Arial" w:cs="Arial"/>
          <w:sz w:val="24"/>
          <w:szCs w:val="24"/>
          <w:lang w:val="en-US"/>
        </w:rPr>
        <w:t>1994</w:t>
      </w:r>
      <w:r w:rsidR="63EE8460"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7EBE6817" w:rsidRPr="21C818D0">
        <w:rPr>
          <w:rFonts w:ascii="Arial" w:eastAsia="Arial" w:hAnsi="Arial" w:cs="Arial"/>
          <w:sz w:val="24"/>
          <w:szCs w:val="24"/>
          <w:lang w:val="en-US"/>
        </w:rPr>
        <w:t>‘</w:t>
      </w:r>
      <w:r w:rsidRPr="21C818D0">
        <w:rPr>
          <w:rFonts w:ascii="Arial" w:eastAsia="Arial" w:hAnsi="Arial" w:cs="Arial"/>
          <w:sz w:val="24"/>
          <w:szCs w:val="24"/>
          <w:lang w:val="en-US"/>
        </w:rPr>
        <w:t xml:space="preserve">Systematic reviews: rationale for systematic </w:t>
      </w:r>
      <w:proofErr w:type="gramStart"/>
      <w:r w:rsidRPr="21C818D0">
        <w:rPr>
          <w:rFonts w:ascii="Arial" w:eastAsia="Arial" w:hAnsi="Arial" w:cs="Arial"/>
          <w:sz w:val="24"/>
          <w:szCs w:val="24"/>
          <w:lang w:val="en-US"/>
        </w:rPr>
        <w:t>reviews</w:t>
      </w:r>
      <w:r w:rsidR="1F82FE76" w:rsidRPr="21C818D0">
        <w:rPr>
          <w:rFonts w:ascii="Arial" w:eastAsia="Arial" w:hAnsi="Arial" w:cs="Arial"/>
          <w:sz w:val="24"/>
          <w:szCs w:val="24"/>
          <w:lang w:val="en-US"/>
        </w:rPr>
        <w:t>’</w:t>
      </w:r>
      <w:proofErr w:type="gramEnd"/>
      <w:r w:rsidRPr="21C818D0">
        <w:rPr>
          <w:rFonts w:ascii="Arial" w:eastAsia="Arial" w:hAnsi="Arial" w:cs="Arial"/>
          <w:sz w:val="24"/>
          <w:szCs w:val="24"/>
          <w:lang w:val="en-US"/>
        </w:rPr>
        <w:t xml:space="preserve">. </w:t>
      </w:r>
      <w:proofErr w:type="spellStart"/>
      <w:r w:rsidRPr="21C818D0">
        <w:rPr>
          <w:rFonts w:ascii="Arial" w:eastAsia="Arial" w:hAnsi="Arial" w:cs="Arial"/>
          <w:i/>
          <w:iCs/>
          <w:sz w:val="24"/>
          <w:szCs w:val="24"/>
          <w:lang w:val="en-US"/>
        </w:rPr>
        <w:t>Bmj</w:t>
      </w:r>
      <w:proofErr w:type="spellEnd"/>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309</w:t>
      </w:r>
      <w:r w:rsidRPr="21C818D0">
        <w:rPr>
          <w:rFonts w:ascii="Arial" w:eastAsia="Arial" w:hAnsi="Arial" w:cs="Arial"/>
          <w:sz w:val="24"/>
          <w:szCs w:val="24"/>
          <w:lang w:val="en-US"/>
        </w:rPr>
        <w:t>(6954), pp.597-599.</w:t>
      </w:r>
    </w:p>
    <w:p w14:paraId="67BDF1A9" w14:textId="522CFACC" w:rsidR="17E34FB8" w:rsidRDefault="17E34FB8" w:rsidP="21C818D0">
      <w:pPr>
        <w:spacing w:after="160" w:line="360" w:lineRule="auto"/>
        <w:rPr>
          <w:rFonts w:ascii="Arial" w:eastAsia="Arial" w:hAnsi="Arial" w:cs="Arial"/>
          <w:sz w:val="24"/>
          <w:szCs w:val="24"/>
          <w:lang w:val="en-US"/>
        </w:rPr>
      </w:pPr>
      <w:proofErr w:type="spellStart"/>
      <w:r w:rsidRPr="21C818D0">
        <w:rPr>
          <w:rFonts w:ascii="Arial" w:eastAsia="Arial" w:hAnsi="Arial" w:cs="Arial"/>
          <w:sz w:val="24"/>
          <w:szCs w:val="24"/>
          <w:lang w:val="en-US"/>
        </w:rPr>
        <w:t>Regehr</w:t>
      </w:r>
      <w:proofErr w:type="spellEnd"/>
      <w:r w:rsidRPr="21C818D0">
        <w:rPr>
          <w:rFonts w:ascii="Arial" w:eastAsia="Arial" w:hAnsi="Arial" w:cs="Arial"/>
          <w:sz w:val="24"/>
          <w:szCs w:val="24"/>
          <w:lang w:val="en-US"/>
        </w:rPr>
        <w:t xml:space="preserve">, C., </w:t>
      </w:r>
      <w:proofErr w:type="spellStart"/>
      <w:r w:rsidRPr="21C818D0">
        <w:rPr>
          <w:rFonts w:ascii="Arial" w:eastAsia="Arial" w:hAnsi="Arial" w:cs="Arial"/>
          <w:sz w:val="24"/>
          <w:szCs w:val="24"/>
          <w:lang w:val="en-US"/>
        </w:rPr>
        <w:t>Alaggia</w:t>
      </w:r>
      <w:proofErr w:type="spellEnd"/>
      <w:r w:rsidRPr="21C818D0">
        <w:rPr>
          <w:rFonts w:ascii="Arial" w:eastAsia="Arial" w:hAnsi="Arial" w:cs="Arial"/>
          <w:sz w:val="24"/>
          <w:szCs w:val="24"/>
          <w:lang w:val="en-US"/>
        </w:rPr>
        <w:t xml:space="preserve">, R., Dennis, J., Pitts, A., Saini, M., </w:t>
      </w:r>
      <w:r w:rsidR="250764A0" w:rsidRPr="21C818D0">
        <w:rPr>
          <w:rFonts w:ascii="Arial" w:eastAsia="Arial" w:hAnsi="Arial" w:cs="Arial"/>
          <w:sz w:val="24"/>
          <w:szCs w:val="24"/>
          <w:lang w:val="en-US"/>
        </w:rPr>
        <w:t>(</w:t>
      </w:r>
      <w:r w:rsidRPr="21C818D0">
        <w:rPr>
          <w:rFonts w:ascii="Arial" w:eastAsia="Arial" w:hAnsi="Arial" w:cs="Arial"/>
          <w:sz w:val="24"/>
          <w:szCs w:val="24"/>
          <w:lang w:val="en-US"/>
        </w:rPr>
        <w:t>2012</w:t>
      </w:r>
      <w:r w:rsidR="3DC69599"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785CE8F8" w:rsidRPr="21C818D0">
        <w:rPr>
          <w:rFonts w:ascii="Arial" w:eastAsia="Arial" w:hAnsi="Arial" w:cs="Arial"/>
          <w:sz w:val="24"/>
          <w:szCs w:val="24"/>
          <w:lang w:val="en-US"/>
        </w:rPr>
        <w:t>‘</w:t>
      </w:r>
      <w:r w:rsidRPr="21C818D0">
        <w:rPr>
          <w:rFonts w:ascii="Arial" w:eastAsia="Arial" w:hAnsi="Arial" w:cs="Arial"/>
          <w:sz w:val="24"/>
          <w:szCs w:val="24"/>
          <w:lang w:val="en-US"/>
        </w:rPr>
        <w:t>Interventions to reduce distress in adult victims of sexual violence and rape</w:t>
      </w:r>
      <w:r w:rsidR="20BE5B0B"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proofErr w:type="spellStart"/>
      <w:r w:rsidRPr="21C818D0">
        <w:rPr>
          <w:rFonts w:ascii="Arial" w:eastAsia="Arial" w:hAnsi="Arial" w:cs="Arial"/>
          <w:i/>
          <w:iCs/>
          <w:sz w:val="24"/>
          <w:szCs w:val="24"/>
          <w:lang w:val="en-US"/>
        </w:rPr>
        <w:t>Cambell</w:t>
      </w:r>
      <w:proofErr w:type="spellEnd"/>
      <w:r w:rsidRPr="21C818D0">
        <w:rPr>
          <w:rFonts w:ascii="Arial" w:eastAsia="Arial" w:hAnsi="Arial" w:cs="Arial"/>
          <w:i/>
          <w:iCs/>
          <w:sz w:val="24"/>
          <w:szCs w:val="24"/>
          <w:lang w:val="en-US"/>
        </w:rPr>
        <w:t xml:space="preserve"> Library of Systematic Reviews</w:t>
      </w:r>
      <w:r w:rsidRPr="21C818D0">
        <w:rPr>
          <w:rFonts w:ascii="Arial" w:eastAsia="Arial" w:hAnsi="Arial" w:cs="Arial"/>
          <w:sz w:val="24"/>
          <w:szCs w:val="24"/>
          <w:lang w:val="en-US"/>
        </w:rPr>
        <w:t>.</w:t>
      </w:r>
    </w:p>
    <w:p w14:paraId="2611CA68" w14:textId="3D676E9C" w:rsidR="74F4CD1F" w:rsidRDefault="74F4CD1F" w:rsidP="21C818D0">
      <w:pPr>
        <w:spacing w:after="160" w:line="360" w:lineRule="auto"/>
        <w:rPr>
          <w:rFonts w:ascii="Arial" w:eastAsia="Arial" w:hAnsi="Arial" w:cs="Arial"/>
          <w:sz w:val="24"/>
          <w:szCs w:val="24"/>
          <w:lang w:val="en-US"/>
        </w:rPr>
      </w:pPr>
      <w:r w:rsidRPr="21C818D0">
        <w:rPr>
          <w:rFonts w:ascii="Arial" w:eastAsia="Arial" w:hAnsi="Arial" w:cs="Arial"/>
          <w:sz w:val="24"/>
          <w:szCs w:val="24"/>
          <w:lang w:val="en-US"/>
        </w:rPr>
        <w:t xml:space="preserve">Rumbold, J.L., Fletcher, D. and Daniels, K., </w:t>
      </w:r>
      <w:r w:rsidR="52DAB176" w:rsidRPr="21C818D0">
        <w:rPr>
          <w:rFonts w:ascii="Arial" w:eastAsia="Arial" w:hAnsi="Arial" w:cs="Arial"/>
          <w:sz w:val="24"/>
          <w:szCs w:val="24"/>
          <w:lang w:val="en-US"/>
        </w:rPr>
        <w:t>(</w:t>
      </w:r>
      <w:r w:rsidRPr="21C818D0">
        <w:rPr>
          <w:rFonts w:ascii="Arial" w:eastAsia="Arial" w:hAnsi="Arial" w:cs="Arial"/>
          <w:sz w:val="24"/>
          <w:szCs w:val="24"/>
          <w:lang w:val="en-US"/>
        </w:rPr>
        <w:t>2012</w:t>
      </w:r>
      <w:r w:rsidR="1D6EBF79"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5F51EA4B" w:rsidRPr="21C818D0">
        <w:rPr>
          <w:rFonts w:ascii="Arial" w:eastAsia="Arial" w:hAnsi="Arial" w:cs="Arial"/>
          <w:sz w:val="24"/>
          <w:szCs w:val="24"/>
          <w:lang w:val="en-US"/>
        </w:rPr>
        <w:t>‘</w:t>
      </w:r>
      <w:r w:rsidRPr="21C818D0">
        <w:rPr>
          <w:rFonts w:ascii="Arial" w:eastAsia="Arial" w:hAnsi="Arial" w:cs="Arial"/>
          <w:sz w:val="24"/>
          <w:szCs w:val="24"/>
          <w:lang w:val="en-US"/>
        </w:rPr>
        <w:t xml:space="preserve">A systematic review of stress management interventions with sport </w:t>
      </w:r>
      <w:proofErr w:type="gramStart"/>
      <w:r w:rsidRPr="21C818D0">
        <w:rPr>
          <w:rFonts w:ascii="Arial" w:eastAsia="Arial" w:hAnsi="Arial" w:cs="Arial"/>
          <w:sz w:val="24"/>
          <w:szCs w:val="24"/>
          <w:lang w:val="en-US"/>
        </w:rPr>
        <w:t>performers</w:t>
      </w:r>
      <w:r w:rsidR="76A2963D" w:rsidRPr="21C818D0">
        <w:rPr>
          <w:rFonts w:ascii="Arial" w:eastAsia="Arial" w:hAnsi="Arial" w:cs="Arial"/>
          <w:sz w:val="24"/>
          <w:szCs w:val="24"/>
          <w:lang w:val="en-US"/>
        </w:rPr>
        <w:t>’</w:t>
      </w:r>
      <w:proofErr w:type="gramEnd"/>
      <w:r w:rsidRPr="21C818D0">
        <w:rPr>
          <w:rFonts w:ascii="Arial" w:eastAsia="Arial" w:hAnsi="Arial" w:cs="Arial"/>
          <w:sz w:val="24"/>
          <w:szCs w:val="24"/>
          <w:lang w:val="en-US"/>
        </w:rPr>
        <w:t>. Sport, Exercise, and Performance Psychology, 1(3), p.173.</w:t>
      </w:r>
    </w:p>
    <w:p w14:paraId="5E84AA9D" w14:textId="62631695" w:rsidR="140C3C7A" w:rsidRDefault="140C3C7A" w:rsidP="21C818D0">
      <w:pPr>
        <w:spacing w:after="160" w:line="360" w:lineRule="auto"/>
        <w:rPr>
          <w:rFonts w:ascii="Arial" w:eastAsia="Arial" w:hAnsi="Arial" w:cs="Arial"/>
          <w:sz w:val="24"/>
          <w:szCs w:val="24"/>
          <w:lang w:val="en-US"/>
        </w:rPr>
      </w:pPr>
      <w:r w:rsidRPr="21C818D0">
        <w:rPr>
          <w:rFonts w:ascii="Arial" w:eastAsia="Arial" w:hAnsi="Arial" w:cs="Arial"/>
          <w:sz w:val="24"/>
          <w:szCs w:val="24"/>
          <w:lang w:val="en-US"/>
        </w:rPr>
        <w:t xml:space="preserve">Segal, Z.W. and Williams, J., </w:t>
      </w:r>
      <w:r w:rsidR="037623D0" w:rsidRPr="21C818D0">
        <w:rPr>
          <w:rFonts w:ascii="Arial" w:eastAsia="Arial" w:hAnsi="Arial" w:cs="Arial"/>
          <w:sz w:val="24"/>
          <w:szCs w:val="24"/>
          <w:lang w:val="en-US"/>
        </w:rPr>
        <w:t>(</w:t>
      </w:r>
      <w:r w:rsidRPr="21C818D0">
        <w:rPr>
          <w:rFonts w:ascii="Arial" w:eastAsia="Arial" w:hAnsi="Arial" w:cs="Arial"/>
          <w:sz w:val="24"/>
          <w:szCs w:val="24"/>
          <w:lang w:val="en-US"/>
        </w:rPr>
        <w:t>2002</w:t>
      </w:r>
      <w:r w:rsidR="1EBA3AB2"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7B6F26E1" w:rsidRPr="21C818D0">
        <w:rPr>
          <w:rFonts w:ascii="Arial" w:eastAsia="Arial" w:hAnsi="Arial" w:cs="Arial"/>
          <w:sz w:val="24"/>
          <w:szCs w:val="24"/>
          <w:lang w:val="en-US"/>
        </w:rPr>
        <w:t>‘</w:t>
      </w:r>
      <w:r w:rsidRPr="21C818D0">
        <w:rPr>
          <w:rFonts w:ascii="Arial" w:eastAsia="Arial" w:hAnsi="Arial" w:cs="Arial"/>
          <w:sz w:val="24"/>
          <w:szCs w:val="24"/>
          <w:lang w:val="en-US"/>
        </w:rPr>
        <w:t>JMG; Teasdale JD Mindfulness-based Cognitive Therapy for Depression: A New Approach to Preventing Relapse</w:t>
      </w:r>
      <w:r w:rsidR="5F2903A0"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New York, Guilford</w:t>
      </w:r>
      <w:r w:rsidRPr="21C818D0">
        <w:rPr>
          <w:rFonts w:ascii="Arial" w:eastAsia="Arial" w:hAnsi="Arial" w:cs="Arial"/>
          <w:sz w:val="24"/>
          <w:szCs w:val="24"/>
          <w:lang w:val="en-US"/>
        </w:rPr>
        <w:t>.</w:t>
      </w:r>
    </w:p>
    <w:p w14:paraId="4FC9A2E3" w14:textId="0DF05CBE" w:rsidR="74F4CD1F" w:rsidRDefault="74F4CD1F" w:rsidP="21C818D0">
      <w:pPr>
        <w:spacing w:after="160" w:line="360" w:lineRule="auto"/>
        <w:rPr>
          <w:rFonts w:ascii="Arial" w:eastAsia="Arial" w:hAnsi="Arial" w:cs="Arial"/>
          <w:sz w:val="24"/>
          <w:szCs w:val="24"/>
          <w:lang w:val="en-US"/>
        </w:rPr>
      </w:pPr>
      <w:r w:rsidRPr="21C818D0">
        <w:rPr>
          <w:rFonts w:ascii="Arial" w:eastAsia="Arial" w:hAnsi="Arial" w:cs="Arial"/>
          <w:sz w:val="24"/>
          <w:szCs w:val="24"/>
          <w:lang w:val="en-US"/>
        </w:rPr>
        <w:t>Selye, H. (1975).</w:t>
      </w:r>
      <w:r w:rsidR="4D8E0DBE" w:rsidRPr="21C818D0">
        <w:rPr>
          <w:rFonts w:ascii="Arial" w:eastAsia="Arial" w:hAnsi="Arial" w:cs="Arial"/>
          <w:sz w:val="24"/>
          <w:szCs w:val="24"/>
          <w:lang w:val="en-US"/>
        </w:rPr>
        <w:t xml:space="preserve"> ‘</w:t>
      </w:r>
      <w:r w:rsidRPr="21C818D0">
        <w:rPr>
          <w:rFonts w:ascii="Arial" w:eastAsia="Arial" w:hAnsi="Arial" w:cs="Arial"/>
          <w:sz w:val="24"/>
          <w:szCs w:val="24"/>
          <w:lang w:val="en-US"/>
        </w:rPr>
        <w:t>Implications of stress concept</w:t>
      </w:r>
      <w:r w:rsidR="3AC85145"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New York State Journal of Medicine, 75</w:t>
      </w:r>
      <w:r w:rsidRPr="21C818D0">
        <w:rPr>
          <w:rFonts w:ascii="Arial" w:eastAsia="Arial" w:hAnsi="Arial" w:cs="Arial"/>
          <w:sz w:val="24"/>
          <w:szCs w:val="24"/>
          <w:lang w:val="en-US"/>
        </w:rPr>
        <w:t>(12), 2139–2145.</w:t>
      </w:r>
    </w:p>
    <w:p w14:paraId="3357CE83" w14:textId="62F68DEE" w:rsidR="74F4CD1F" w:rsidRDefault="74F4CD1F" w:rsidP="21C818D0">
      <w:pPr>
        <w:spacing w:after="160" w:line="360" w:lineRule="auto"/>
        <w:rPr>
          <w:rFonts w:ascii="Arial" w:eastAsia="Arial" w:hAnsi="Arial" w:cs="Arial"/>
          <w:sz w:val="24"/>
          <w:szCs w:val="24"/>
          <w:lang w:val="en-US"/>
        </w:rPr>
      </w:pPr>
      <w:proofErr w:type="spellStart"/>
      <w:r w:rsidRPr="21C818D0">
        <w:rPr>
          <w:rFonts w:ascii="Arial" w:eastAsia="Arial" w:hAnsi="Arial" w:cs="Arial"/>
          <w:sz w:val="24"/>
          <w:szCs w:val="24"/>
          <w:lang w:val="en-US"/>
        </w:rPr>
        <w:t>Towbes</w:t>
      </w:r>
      <w:proofErr w:type="spellEnd"/>
      <w:r w:rsidRPr="21C818D0">
        <w:rPr>
          <w:rFonts w:ascii="Arial" w:eastAsia="Arial" w:hAnsi="Arial" w:cs="Arial"/>
          <w:sz w:val="24"/>
          <w:szCs w:val="24"/>
          <w:lang w:val="en-US"/>
        </w:rPr>
        <w:t xml:space="preserve">, L.C. and Cohen, L.H., </w:t>
      </w:r>
      <w:r w:rsidR="284B9B71" w:rsidRPr="21C818D0">
        <w:rPr>
          <w:rFonts w:ascii="Arial" w:eastAsia="Arial" w:hAnsi="Arial" w:cs="Arial"/>
          <w:sz w:val="24"/>
          <w:szCs w:val="24"/>
          <w:lang w:val="en-US"/>
        </w:rPr>
        <w:t>(</w:t>
      </w:r>
      <w:r w:rsidRPr="21C818D0">
        <w:rPr>
          <w:rFonts w:ascii="Arial" w:eastAsia="Arial" w:hAnsi="Arial" w:cs="Arial"/>
          <w:sz w:val="24"/>
          <w:szCs w:val="24"/>
          <w:lang w:val="en-US"/>
        </w:rPr>
        <w:t>1996</w:t>
      </w:r>
      <w:r w:rsidR="75B27CA8"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1F6D5E14" w:rsidRPr="21C818D0">
        <w:rPr>
          <w:rFonts w:ascii="Arial" w:eastAsia="Arial" w:hAnsi="Arial" w:cs="Arial"/>
          <w:sz w:val="24"/>
          <w:szCs w:val="24"/>
          <w:lang w:val="en-US"/>
        </w:rPr>
        <w:t>‘</w:t>
      </w:r>
      <w:r w:rsidRPr="21C818D0">
        <w:rPr>
          <w:rFonts w:ascii="Arial" w:eastAsia="Arial" w:hAnsi="Arial" w:cs="Arial"/>
          <w:sz w:val="24"/>
          <w:szCs w:val="24"/>
          <w:lang w:val="en-US"/>
        </w:rPr>
        <w:t>Chronic stress in the lives of college students: Scale development and prospective prediction of distress</w:t>
      </w:r>
      <w:r w:rsidR="3B985E0F"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Journal of youth and adolescence</w:t>
      </w:r>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25</w:t>
      </w:r>
      <w:r w:rsidRPr="21C818D0">
        <w:rPr>
          <w:rFonts w:ascii="Arial" w:eastAsia="Arial" w:hAnsi="Arial" w:cs="Arial"/>
          <w:sz w:val="24"/>
          <w:szCs w:val="24"/>
          <w:lang w:val="en-US"/>
        </w:rPr>
        <w:t>(2), pp.199-217.</w:t>
      </w:r>
    </w:p>
    <w:p w14:paraId="16D97D36" w14:textId="525BF8C4" w:rsidR="1AD3992A" w:rsidRDefault="1AD3992A" w:rsidP="21C818D0">
      <w:pPr>
        <w:spacing w:after="160" w:line="360" w:lineRule="auto"/>
        <w:rPr>
          <w:rFonts w:ascii="Arial" w:eastAsia="Arial" w:hAnsi="Arial" w:cs="Arial"/>
          <w:sz w:val="24"/>
          <w:szCs w:val="24"/>
          <w:highlight w:val="yellow"/>
          <w:lang w:val="en-US"/>
        </w:rPr>
      </w:pPr>
      <w:proofErr w:type="spellStart"/>
      <w:r w:rsidRPr="21C818D0">
        <w:rPr>
          <w:rFonts w:ascii="Arial" w:eastAsia="Arial" w:hAnsi="Arial" w:cs="Arial"/>
          <w:sz w:val="24"/>
          <w:szCs w:val="24"/>
          <w:lang w:val="en-US"/>
        </w:rPr>
        <w:t>Verhagen</w:t>
      </w:r>
      <w:proofErr w:type="spellEnd"/>
      <w:r w:rsidRPr="21C818D0">
        <w:rPr>
          <w:rFonts w:ascii="Arial" w:eastAsia="Arial" w:hAnsi="Arial" w:cs="Arial"/>
          <w:sz w:val="24"/>
          <w:szCs w:val="24"/>
          <w:lang w:val="en-US"/>
        </w:rPr>
        <w:t xml:space="preserve">, A.P., de Vet, H.C., de </w:t>
      </w:r>
      <w:proofErr w:type="spellStart"/>
      <w:r w:rsidRPr="21C818D0">
        <w:rPr>
          <w:rFonts w:ascii="Arial" w:eastAsia="Arial" w:hAnsi="Arial" w:cs="Arial"/>
          <w:sz w:val="24"/>
          <w:szCs w:val="24"/>
          <w:lang w:val="en-US"/>
        </w:rPr>
        <w:t>Bie</w:t>
      </w:r>
      <w:proofErr w:type="spellEnd"/>
      <w:r w:rsidRPr="21C818D0">
        <w:rPr>
          <w:rFonts w:ascii="Arial" w:eastAsia="Arial" w:hAnsi="Arial" w:cs="Arial"/>
          <w:sz w:val="24"/>
          <w:szCs w:val="24"/>
          <w:lang w:val="en-US"/>
        </w:rPr>
        <w:t xml:space="preserve">, R.A., </w:t>
      </w:r>
      <w:proofErr w:type="spellStart"/>
      <w:r w:rsidRPr="21C818D0">
        <w:rPr>
          <w:rFonts w:ascii="Arial" w:eastAsia="Arial" w:hAnsi="Arial" w:cs="Arial"/>
          <w:sz w:val="24"/>
          <w:szCs w:val="24"/>
          <w:lang w:val="en-US"/>
        </w:rPr>
        <w:t>Kessels</w:t>
      </w:r>
      <w:proofErr w:type="spellEnd"/>
      <w:r w:rsidRPr="21C818D0">
        <w:rPr>
          <w:rFonts w:ascii="Arial" w:eastAsia="Arial" w:hAnsi="Arial" w:cs="Arial"/>
          <w:sz w:val="24"/>
          <w:szCs w:val="24"/>
          <w:lang w:val="en-US"/>
        </w:rPr>
        <w:t xml:space="preserve">, A.G., Boers, M., </w:t>
      </w:r>
      <w:proofErr w:type="spellStart"/>
      <w:r w:rsidRPr="21C818D0">
        <w:rPr>
          <w:rFonts w:ascii="Arial" w:eastAsia="Arial" w:hAnsi="Arial" w:cs="Arial"/>
          <w:sz w:val="24"/>
          <w:szCs w:val="24"/>
          <w:lang w:val="en-US"/>
        </w:rPr>
        <w:t>Bouter</w:t>
      </w:r>
      <w:proofErr w:type="spellEnd"/>
      <w:r w:rsidRPr="21C818D0">
        <w:rPr>
          <w:rFonts w:ascii="Arial" w:eastAsia="Arial" w:hAnsi="Arial" w:cs="Arial"/>
          <w:sz w:val="24"/>
          <w:szCs w:val="24"/>
          <w:lang w:val="en-US"/>
        </w:rPr>
        <w:t xml:space="preserve">, L.M. and </w:t>
      </w:r>
      <w:proofErr w:type="spellStart"/>
      <w:r w:rsidRPr="21C818D0">
        <w:rPr>
          <w:rFonts w:ascii="Arial" w:eastAsia="Arial" w:hAnsi="Arial" w:cs="Arial"/>
          <w:sz w:val="24"/>
          <w:szCs w:val="24"/>
          <w:lang w:val="en-US"/>
        </w:rPr>
        <w:t>Knipschild</w:t>
      </w:r>
      <w:proofErr w:type="spellEnd"/>
      <w:r w:rsidRPr="21C818D0">
        <w:rPr>
          <w:rFonts w:ascii="Arial" w:eastAsia="Arial" w:hAnsi="Arial" w:cs="Arial"/>
          <w:sz w:val="24"/>
          <w:szCs w:val="24"/>
          <w:lang w:val="en-US"/>
        </w:rPr>
        <w:t xml:space="preserve">, P.G. (1998) ‘The Delphi list: A criteria list for quality assessment of randomized clinical trials for conducting systematic reviews developed by Delphi consensus’ </w:t>
      </w:r>
      <w:r w:rsidRPr="21C818D0">
        <w:rPr>
          <w:rFonts w:ascii="Arial" w:eastAsia="Arial" w:hAnsi="Arial" w:cs="Arial"/>
          <w:i/>
          <w:iCs/>
          <w:sz w:val="24"/>
          <w:szCs w:val="24"/>
          <w:lang w:val="en-US"/>
        </w:rPr>
        <w:t>Journal of Clinical Epidemiology</w:t>
      </w:r>
      <w:r w:rsidRPr="21C818D0">
        <w:rPr>
          <w:rFonts w:ascii="Arial" w:eastAsia="Arial" w:hAnsi="Arial" w:cs="Arial"/>
          <w:sz w:val="24"/>
          <w:szCs w:val="24"/>
          <w:lang w:val="en-US"/>
        </w:rPr>
        <w:t>, 51(12), pp. 1235-1241.</w:t>
      </w:r>
    </w:p>
    <w:p w14:paraId="23A16E03" w14:textId="53D41B34" w:rsidR="74F4CD1F" w:rsidRDefault="74F4CD1F" w:rsidP="21C818D0">
      <w:pPr>
        <w:spacing w:after="160" w:line="360" w:lineRule="auto"/>
        <w:rPr>
          <w:rFonts w:ascii="Arial" w:eastAsia="Arial" w:hAnsi="Arial" w:cs="Arial"/>
          <w:sz w:val="24"/>
          <w:szCs w:val="24"/>
          <w:highlight w:val="yellow"/>
          <w:lang w:val="en-US"/>
        </w:rPr>
      </w:pPr>
      <w:r w:rsidRPr="21C818D0">
        <w:rPr>
          <w:rFonts w:ascii="Arial" w:eastAsia="Arial" w:hAnsi="Arial" w:cs="Arial"/>
          <w:sz w:val="24"/>
          <w:szCs w:val="24"/>
          <w:lang w:val="en-US"/>
        </w:rPr>
        <w:t xml:space="preserve">World Health Organization, </w:t>
      </w:r>
      <w:r w:rsidR="3854470D" w:rsidRPr="21C818D0">
        <w:rPr>
          <w:rFonts w:ascii="Arial" w:eastAsia="Arial" w:hAnsi="Arial" w:cs="Arial"/>
          <w:sz w:val="24"/>
          <w:szCs w:val="24"/>
          <w:lang w:val="en-US"/>
        </w:rPr>
        <w:t>(</w:t>
      </w:r>
      <w:r w:rsidRPr="21C818D0">
        <w:rPr>
          <w:rFonts w:ascii="Arial" w:eastAsia="Arial" w:hAnsi="Arial" w:cs="Arial"/>
          <w:sz w:val="24"/>
          <w:szCs w:val="24"/>
          <w:lang w:val="en-US"/>
        </w:rPr>
        <w:t>2013</w:t>
      </w:r>
      <w:r w:rsidR="326309C1" w:rsidRPr="21C818D0">
        <w:rPr>
          <w:rFonts w:ascii="Arial" w:eastAsia="Arial" w:hAnsi="Arial" w:cs="Arial"/>
          <w:sz w:val="24"/>
          <w:szCs w:val="24"/>
          <w:lang w:val="en-US"/>
        </w:rPr>
        <w:t>)</w:t>
      </w:r>
      <w:r w:rsidRPr="21C818D0">
        <w:rPr>
          <w:rFonts w:ascii="Arial" w:eastAsia="Arial" w:hAnsi="Arial" w:cs="Arial"/>
          <w:sz w:val="24"/>
          <w:szCs w:val="24"/>
          <w:lang w:val="en-US"/>
        </w:rPr>
        <w:t xml:space="preserve">. </w:t>
      </w:r>
      <w:r w:rsidRPr="21C818D0">
        <w:rPr>
          <w:rFonts w:ascii="Arial" w:eastAsia="Arial" w:hAnsi="Arial" w:cs="Arial"/>
          <w:i/>
          <w:iCs/>
          <w:sz w:val="24"/>
          <w:szCs w:val="24"/>
          <w:lang w:val="en-US"/>
        </w:rPr>
        <w:t>Guidelines for the management of conditions that are specifically related to stress</w:t>
      </w:r>
      <w:r w:rsidRPr="21C818D0">
        <w:rPr>
          <w:rFonts w:ascii="Arial" w:eastAsia="Arial" w:hAnsi="Arial" w:cs="Arial"/>
          <w:sz w:val="24"/>
          <w:szCs w:val="24"/>
          <w:lang w:val="en-US"/>
        </w:rPr>
        <w:t xml:space="preserve">. World Health Organization. </w:t>
      </w:r>
    </w:p>
    <w:p w14:paraId="52B2DEE9" w14:textId="4581AA58" w:rsidR="21C818D0" w:rsidRDefault="21C818D0" w:rsidP="21C818D0">
      <w:pPr>
        <w:spacing w:after="160" w:line="360" w:lineRule="auto"/>
        <w:rPr>
          <w:rFonts w:ascii="Arial" w:eastAsia="Arial" w:hAnsi="Arial" w:cs="Arial"/>
          <w:sz w:val="24"/>
          <w:szCs w:val="24"/>
          <w:lang w:val="en-US"/>
        </w:rPr>
      </w:pPr>
    </w:p>
    <w:p w14:paraId="52128BBB" w14:textId="3D54D9F3" w:rsidR="21C818D0" w:rsidRDefault="21C818D0" w:rsidP="21C818D0">
      <w:pPr>
        <w:spacing w:line="360" w:lineRule="auto"/>
        <w:rPr>
          <w:rFonts w:ascii="Arial" w:eastAsia="Arial" w:hAnsi="Arial" w:cs="Arial"/>
          <w:b/>
          <w:bCs/>
          <w:sz w:val="24"/>
          <w:szCs w:val="24"/>
        </w:rPr>
      </w:pPr>
    </w:p>
    <w:sectPr w:rsidR="21C818D0" w:rsidSect="008D18BC">
      <w:headerReference w:type="default" r:id="rId16"/>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B51E23" w14:textId="77777777" w:rsidR="007E7C60" w:rsidRDefault="007E7C60">
      <w:r>
        <w:separator/>
      </w:r>
    </w:p>
  </w:endnote>
  <w:endnote w:type="continuationSeparator" w:id="0">
    <w:p w14:paraId="6153F494" w14:textId="77777777" w:rsidR="007E7C60" w:rsidRDefault="007E7C60">
      <w:r>
        <w:continuationSeparator/>
      </w:r>
    </w:p>
  </w:endnote>
  <w:endnote w:type="continuationNotice" w:id="1">
    <w:p w14:paraId="1F0F874A" w14:textId="77777777" w:rsidR="007E7C60" w:rsidRDefault="007E7C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2DB949" w14:textId="0BA93B39" w:rsidR="44AE1983" w:rsidRDefault="44AE1983" w:rsidP="44AE1983">
    <w:pPr>
      <w:pStyle w:val="Footer"/>
      <w:jc w:val="right"/>
    </w:pPr>
    <w:r>
      <w:fldChar w:fldCharType="begin"/>
    </w:r>
    <w:r>
      <w:instrText>PAGE</w:instrText>
    </w:r>
    <w:r>
      <w:fldChar w:fldCharType="separate"/>
    </w:r>
    <w:r w:rsidR="00D50D59">
      <w:rPr>
        <w:noProof/>
      </w:rPr>
      <w:t>1</w:t>
    </w:r>
    <w:r>
      <w:fldChar w:fldCharType="end"/>
    </w:r>
  </w:p>
  <w:p w14:paraId="3DF5756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0CA55C3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1DD90C" w14:textId="2881ED88" w:rsidR="44AE1983" w:rsidRDefault="44AE1983" w:rsidP="44AE1983">
    <w:pPr>
      <w:pStyle w:val="Footer"/>
      <w:jc w:val="right"/>
    </w:pPr>
  </w:p>
  <w:p w14:paraId="3A945C85" w14:textId="0766ECCE" w:rsidR="44AE1983" w:rsidRDefault="44AE1983" w:rsidP="44AE1983">
    <w:pPr>
      <w:pStyle w:val="Footer"/>
      <w:jc w:val="right"/>
    </w:pPr>
    <w:r>
      <w:fldChar w:fldCharType="begin"/>
    </w:r>
    <w:r>
      <w:instrText>PAGE</w:instrText>
    </w:r>
    <w:r>
      <w:fldChar w:fldCharType="separate"/>
    </w:r>
    <w:r w:rsidR="00D75B42">
      <w:rPr>
        <w:noProof/>
      </w:rPr>
      <w:t>7</w:t>
    </w:r>
    <w:r>
      <w:fldChar w:fldCharType="end"/>
    </w:r>
  </w:p>
  <w:p w14:paraId="1183735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B4714A" w14:textId="77777777" w:rsidR="007E7C60" w:rsidRDefault="007E7C60">
      <w:r>
        <w:separator/>
      </w:r>
    </w:p>
  </w:footnote>
  <w:footnote w:type="continuationSeparator" w:id="0">
    <w:p w14:paraId="3EFEFA9B" w14:textId="77777777" w:rsidR="007E7C60" w:rsidRDefault="007E7C60">
      <w:r>
        <w:continuationSeparator/>
      </w:r>
    </w:p>
  </w:footnote>
  <w:footnote w:type="continuationNotice" w:id="1">
    <w:p w14:paraId="0A776DAC" w14:textId="77777777" w:rsidR="007E7C60" w:rsidRDefault="007E7C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480"/>
      <w:gridCol w:w="3480"/>
      <w:gridCol w:w="3480"/>
    </w:tblGrid>
    <w:tr w:rsidR="44AE1983" w14:paraId="175056CE" w14:textId="77777777" w:rsidTr="44AE1983">
      <w:tc>
        <w:tcPr>
          <w:tcW w:w="3480" w:type="dxa"/>
        </w:tcPr>
        <w:p w14:paraId="5BE326AF" w14:textId="032476A0" w:rsidR="44AE1983" w:rsidRDefault="44AE1983" w:rsidP="44AE1983">
          <w:pPr>
            <w:pStyle w:val="Header"/>
            <w:ind w:left="-115"/>
          </w:pPr>
        </w:p>
      </w:tc>
      <w:tc>
        <w:tcPr>
          <w:tcW w:w="3480" w:type="dxa"/>
        </w:tcPr>
        <w:p w14:paraId="184008A3" w14:textId="2D62BB00" w:rsidR="44AE1983" w:rsidRDefault="44AE1983" w:rsidP="44AE1983">
          <w:pPr>
            <w:pStyle w:val="Header"/>
            <w:jc w:val="center"/>
          </w:pPr>
        </w:p>
      </w:tc>
      <w:tc>
        <w:tcPr>
          <w:tcW w:w="3480" w:type="dxa"/>
        </w:tcPr>
        <w:p w14:paraId="114EA2ED" w14:textId="2197AFF5" w:rsidR="44AE1983" w:rsidRDefault="44AE1983" w:rsidP="44AE1983">
          <w:pPr>
            <w:pStyle w:val="Header"/>
            <w:ind w:right="-115"/>
            <w:jc w:val="right"/>
          </w:pPr>
        </w:p>
      </w:tc>
    </w:tr>
  </w:tbl>
  <w:p w14:paraId="37A44385" w14:textId="66B4C70A" w:rsidR="44AE1983" w:rsidRDefault="44AE1983" w:rsidP="44AE19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480"/>
      <w:gridCol w:w="3480"/>
      <w:gridCol w:w="3480"/>
    </w:tblGrid>
    <w:tr w:rsidR="44AE1983" w14:paraId="6C57AD59" w14:textId="77777777" w:rsidTr="44AE1983">
      <w:tc>
        <w:tcPr>
          <w:tcW w:w="3480" w:type="dxa"/>
        </w:tcPr>
        <w:p w14:paraId="043F629D" w14:textId="4FE4CB4F" w:rsidR="44AE1983" w:rsidRDefault="44AE1983" w:rsidP="44AE1983">
          <w:pPr>
            <w:pStyle w:val="Header"/>
            <w:ind w:left="-115"/>
          </w:pPr>
        </w:p>
      </w:tc>
      <w:tc>
        <w:tcPr>
          <w:tcW w:w="3480" w:type="dxa"/>
        </w:tcPr>
        <w:p w14:paraId="0656359A" w14:textId="611F13C4" w:rsidR="44AE1983" w:rsidRDefault="44AE1983" w:rsidP="44AE1983">
          <w:pPr>
            <w:pStyle w:val="Header"/>
            <w:jc w:val="center"/>
          </w:pPr>
        </w:p>
      </w:tc>
      <w:tc>
        <w:tcPr>
          <w:tcW w:w="3480" w:type="dxa"/>
        </w:tcPr>
        <w:p w14:paraId="3CABC2F0" w14:textId="559D7A99" w:rsidR="44AE1983" w:rsidRDefault="44AE1983" w:rsidP="44AE1983">
          <w:pPr>
            <w:pStyle w:val="Header"/>
            <w:ind w:right="-115"/>
            <w:jc w:val="right"/>
          </w:pPr>
        </w:p>
      </w:tc>
    </w:tr>
  </w:tbl>
  <w:p w14:paraId="154517B0" w14:textId="6ACA93D1" w:rsidR="44AE1983" w:rsidRDefault="44AE1983" w:rsidP="44AE19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5130"/>
      <w:gridCol w:w="5130"/>
      <w:gridCol w:w="5130"/>
    </w:tblGrid>
    <w:tr w:rsidR="44AE1983" w14:paraId="3B104852" w14:textId="77777777" w:rsidTr="44AE1983">
      <w:tc>
        <w:tcPr>
          <w:tcW w:w="5130" w:type="dxa"/>
        </w:tcPr>
        <w:p w14:paraId="13E712A4" w14:textId="2364E617" w:rsidR="44AE1983" w:rsidRDefault="44AE1983" w:rsidP="44AE1983">
          <w:pPr>
            <w:pStyle w:val="Header"/>
            <w:ind w:left="-115"/>
          </w:pPr>
        </w:p>
      </w:tc>
      <w:tc>
        <w:tcPr>
          <w:tcW w:w="5130" w:type="dxa"/>
        </w:tcPr>
        <w:p w14:paraId="619318C2" w14:textId="62891342" w:rsidR="44AE1983" w:rsidRDefault="44AE1983" w:rsidP="44AE1983">
          <w:pPr>
            <w:pStyle w:val="Header"/>
            <w:jc w:val="center"/>
          </w:pPr>
        </w:p>
      </w:tc>
      <w:tc>
        <w:tcPr>
          <w:tcW w:w="5130" w:type="dxa"/>
        </w:tcPr>
        <w:p w14:paraId="795BE3EE" w14:textId="7F7241D5" w:rsidR="44AE1983" w:rsidRDefault="44AE1983" w:rsidP="44AE1983">
          <w:pPr>
            <w:pStyle w:val="Header"/>
            <w:ind w:right="-115"/>
            <w:jc w:val="right"/>
          </w:pPr>
        </w:p>
      </w:tc>
    </w:tr>
  </w:tbl>
  <w:p w14:paraId="254BA5F8" w14:textId="63B1B8CE" w:rsidR="44AE1983" w:rsidRDefault="44AE1983" w:rsidP="44AE198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480"/>
      <w:gridCol w:w="3480"/>
      <w:gridCol w:w="3480"/>
    </w:tblGrid>
    <w:tr w:rsidR="44AE1983" w14:paraId="40193095" w14:textId="77777777" w:rsidTr="44AE1983">
      <w:tc>
        <w:tcPr>
          <w:tcW w:w="3480" w:type="dxa"/>
        </w:tcPr>
        <w:p w14:paraId="11039172" w14:textId="4CC0F83C" w:rsidR="44AE1983" w:rsidRDefault="44AE1983" w:rsidP="44AE1983">
          <w:pPr>
            <w:pStyle w:val="Header"/>
            <w:ind w:left="-115"/>
          </w:pPr>
        </w:p>
      </w:tc>
      <w:tc>
        <w:tcPr>
          <w:tcW w:w="3480" w:type="dxa"/>
        </w:tcPr>
        <w:p w14:paraId="0F1D7CB7" w14:textId="462BCFA3" w:rsidR="44AE1983" w:rsidRDefault="44AE1983" w:rsidP="44AE1983">
          <w:pPr>
            <w:pStyle w:val="Header"/>
            <w:jc w:val="center"/>
          </w:pPr>
        </w:p>
      </w:tc>
      <w:tc>
        <w:tcPr>
          <w:tcW w:w="3480" w:type="dxa"/>
        </w:tcPr>
        <w:p w14:paraId="3DCB62B9" w14:textId="6A2E9CE1" w:rsidR="44AE1983" w:rsidRDefault="44AE1983" w:rsidP="44AE1983">
          <w:pPr>
            <w:pStyle w:val="Header"/>
            <w:ind w:right="-115"/>
            <w:jc w:val="right"/>
          </w:pPr>
        </w:p>
      </w:tc>
    </w:tr>
  </w:tbl>
  <w:p w14:paraId="68D4262A" w14:textId="14E99FD5" w:rsidR="44AE1983" w:rsidRDefault="44AE1983" w:rsidP="44AE19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2F16B6"/>
    <w:multiLevelType w:val="hybridMultilevel"/>
    <w:tmpl w:val="9A1C8A26"/>
    <w:lvl w:ilvl="0" w:tplc="259AFE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3E05FAA"/>
    <w:multiLevelType w:val="hybridMultilevel"/>
    <w:tmpl w:val="196E0814"/>
    <w:lvl w:ilvl="0" w:tplc="84E84F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0BB46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3"/>
  </w:num>
  <w:num w:numId="15">
    <w:abstractNumId w:val="0"/>
  </w:num>
  <w:num w:numId="16">
    <w:abstractNumId w:val="7"/>
  </w:num>
  <w:num w:numId="17">
    <w:abstractNumId w:val="18"/>
  </w:num>
  <w:num w:numId="18">
    <w:abstractNumId w:val="15"/>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1726"/>
    <w:rsid w:val="00026B02"/>
    <w:rsid w:val="00032743"/>
    <w:rsid w:val="000822E5"/>
    <w:rsid w:val="00090AFF"/>
    <w:rsid w:val="000971FC"/>
    <w:rsid w:val="000A2A3A"/>
    <w:rsid w:val="000A492A"/>
    <w:rsid w:val="000A71B2"/>
    <w:rsid w:val="000A76B7"/>
    <w:rsid w:val="000D2F80"/>
    <w:rsid w:val="000E413A"/>
    <w:rsid w:val="000E7CCD"/>
    <w:rsid w:val="000E7CF6"/>
    <w:rsid w:val="000F39FC"/>
    <w:rsid w:val="000F5AA3"/>
    <w:rsid w:val="00100396"/>
    <w:rsid w:val="00100B5C"/>
    <w:rsid w:val="00102B3C"/>
    <w:rsid w:val="00103507"/>
    <w:rsid w:val="001106E9"/>
    <w:rsid w:val="00124CA5"/>
    <w:rsid w:val="0013383A"/>
    <w:rsid w:val="00134F77"/>
    <w:rsid w:val="00147992"/>
    <w:rsid w:val="00152E9D"/>
    <w:rsid w:val="00154474"/>
    <w:rsid w:val="00154487"/>
    <w:rsid w:val="0017512A"/>
    <w:rsid w:val="00196958"/>
    <w:rsid w:val="001A1E39"/>
    <w:rsid w:val="001A24F3"/>
    <w:rsid w:val="001B405C"/>
    <w:rsid w:val="001B5F45"/>
    <w:rsid w:val="001B7BC6"/>
    <w:rsid w:val="001C456A"/>
    <w:rsid w:val="001E1050"/>
    <w:rsid w:val="001E1E1F"/>
    <w:rsid w:val="001E2007"/>
    <w:rsid w:val="001E57C1"/>
    <w:rsid w:val="001F07EF"/>
    <w:rsid w:val="001F0D27"/>
    <w:rsid w:val="001F1212"/>
    <w:rsid w:val="001F50B6"/>
    <w:rsid w:val="001F6D7A"/>
    <w:rsid w:val="00221E17"/>
    <w:rsid w:val="0022746E"/>
    <w:rsid w:val="00235F71"/>
    <w:rsid w:val="002444CA"/>
    <w:rsid w:val="00257AF9"/>
    <w:rsid w:val="00260DE6"/>
    <w:rsid w:val="00273FEE"/>
    <w:rsid w:val="00276EF4"/>
    <w:rsid w:val="0028204E"/>
    <w:rsid w:val="0028587B"/>
    <w:rsid w:val="0028591B"/>
    <w:rsid w:val="00290920"/>
    <w:rsid w:val="00291841"/>
    <w:rsid w:val="002925BC"/>
    <w:rsid w:val="00294EAA"/>
    <w:rsid w:val="002B0BBF"/>
    <w:rsid w:val="002C449B"/>
    <w:rsid w:val="002C6040"/>
    <w:rsid w:val="002D5B3F"/>
    <w:rsid w:val="002E272E"/>
    <w:rsid w:val="002F3141"/>
    <w:rsid w:val="002F5778"/>
    <w:rsid w:val="00302258"/>
    <w:rsid w:val="003223E0"/>
    <w:rsid w:val="003231D5"/>
    <w:rsid w:val="00326F7B"/>
    <w:rsid w:val="00340DE4"/>
    <w:rsid w:val="003501FF"/>
    <w:rsid w:val="003514F5"/>
    <w:rsid w:val="00352C4A"/>
    <w:rsid w:val="00362560"/>
    <w:rsid w:val="003732FD"/>
    <w:rsid w:val="003753B2"/>
    <w:rsid w:val="00376559"/>
    <w:rsid w:val="00382BAA"/>
    <w:rsid w:val="00384D73"/>
    <w:rsid w:val="0038F60A"/>
    <w:rsid w:val="00393EB6"/>
    <w:rsid w:val="003A3CE5"/>
    <w:rsid w:val="003B366F"/>
    <w:rsid w:val="003B3F9D"/>
    <w:rsid w:val="003B6C95"/>
    <w:rsid w:val="003C28A5"/>
    <w:rsid w:val="003C6D07"/>
    <w:rsid w:val="003E30AB"/>
    <w:rsid w:val="003E5751"/>
    <w:rsid w:val="003F6585"/>
    <w:rsid w:val="004046A9"/>
    <w:rsid w:val="00404C50"/>
    <w:rsid w:val="004212F7"/>
    <w:rsid w:val="00423934"/>
    <w:rsid w:val="00423FEB"/>
    <w:rsid w:val="00425A43"/>
    <w:rsid w:val="00426244"/>
    <w:rsid w:val="00427F0C"/>
    <w:rsid w:val="00460625"/>
    <w:rsid w:val="004623BD"/>
    <w:rsid w:val="00466022"/>
    <w:rsid w:val="00470A38"/>
    <w:rsid w:val="004767B3"/>
    <w:rsid w:val="00482C45"/>
    <w:rsid w:val="004874DE"/>
    <w:rsid w:val="004A22AF"/>
    <w:rsid w:val="004B078E"/>
    <w:rsid w:val="004B5334"/>
    <w:rsid w:val="004B6C14"/>
    <w:rsid w:val="004C4F19"/>
    <w:rsid w:val="004D5E9B"/>
    <w:rsid w:val="004D63D9"/>
    <w:rsid w:val="004E6585"/>
    <w:rsid w:val="005008E6"/>
    <w:rsid w:val="0050249F"/>
    <w:rsid w:val="0050264E"/>
    <w:rsid w:val="0050478B"/>
    <w:rsid w:val="00507ADD"/>
    <w:rsid w:val="00524566"/>
    <w:rsid w:val="00525751"/>
    <w:rsid w:val="00530BEF"/>
    <w:rsid w:val="00535CD4"/>
    <w:rsid w:val="00552351"/>
    <w:rsid w:val="00561F00"/>
    <w:rsid w:val="00562C4E"/>
    <w:rsid w:val="00562DEC"/>
    <w:rsid w:val="00576AB4"/>
    <w:rsid w:val="00577917"/>
    <w:rsid w:val="00590667"/>
    <w:rsid w:val="005969E2"/>
    <w:rsid w:val="005A0854"/>
    <w:rsid w:val="005A1689"/>
    <w:rsid w:val="005B61CD"/>
    <w:rsid w:val="005D1D58"/>
    <w:rsid w:val="005D2CDB"/>
    <w:rsid w:val="005D432C"/>
    <w:rsid w:val="005D7175"/>
    <w:rsid w:val="005E0883"/>
    <w:rsid w:val="005E285E"/>
    <w:rsid w:val="005E72F8"/>
    <w:rsid w:val="005F0579"/>
    <w:rsid w:val="005F3A53"/>
    <w:rsid w:val="005F511E"/>
    <w:rsid w:val="00601330"/>
    <w:rsid w:val="00605435"/>
    <w:rsid w:val="006062A3"/>
    <w:rsid w:val="00610E08"/>
    <w:rsid w:val="006140BF"/>
    <w:rsid w:val="006161BE"/>
    <w:rsid w:val="00620787"/>
    <w:rsid w:val="00623345"/>
    <w:rsid w:val="00632434"/>
    <w:rsid w:val="0063478F"/>
    <w:rsid w:val="00644256"/>
    <w:rsid w:val="00661D6F"/>
    <w:rsid w:val="006628E9"/>
    <w:rsid w:val="0066725E"/>
    <w:rsid w:val="006716C7"/>
    <w:rsid w:val="00680FBD"/>
    <w:rsid w:val="00681208"/>
    <w:rsid w:val="00681FA9"/>
    <w:rsid w:val="0068205E"/>
    <w:rsid w:val="006901C9"/>
    <w:rsid w:val="00691EA9"/>
    <w:rsid w:val="006934D4"/>
    <w:rsid w:val="006A6DC3"/>
    <w:rsid w:val="006B1AAC"/>
    <w:rsid w:val="006C1480"/>
    <w:rsid w:val="006C3AB7"/>
    <w:rsid w:val="006D49ED"/>
    <w:rsid w:val="006D55CE"/>
    <w:rsid w:val="006D637A"/>
    <w:rsid w:val="006D6B5E"/>
    <w:rsid w:val="006D6F24"/>
    <w:rsid w:val="006E17EE"/>
    <w:rsid w:val="006E2FC0"/>
    <w:rsid w:val="006E3E4E"/>
    <w:rsid w:val="006E406F"/>
    <w:rsid w:val="006F45BF"/>
    <w:rsid w:val="006F60E0"/>
    <w:rsid w:val="00702F71"/>
    <w:rsid w:val="00710279"/>
    <w:rsid w:val="007200D5"/>
    <w:rsid w:val="007261EA"/>
    <w:rsid w:val="007366DF"/>
    <w:rsid w:val="007474D7"/>
    <w:rsid w:val="007557CA"/>
    <w:rsid w:val="00757839"/>
    <w:rsid w:val="0076163D"/>
    <w:rsid w:val="0076168E"/>
    <w:rsid w:val="00770449"/>
    <w:rsid w:val="00770C81"/>
    <w:rsid w:val="007733C3"/>
    <w:rsid w:val="00785930"/>
    <w:rsid w:val="0078716F"/>
    <w:rsid w:val="00791024"/>
    <w:rsid w:val="00793F0A"/>
    <w:rsid w:val="007A2657"/>
    <w:rsid w:val="007B58E8"/>
    <w:rsid w:val="007C682C"/>
    <w:rsid w:val="007D2385"/>
    <w:rsid w:val="007D4D35"/>
    <w:rsid w:val="007D4F42"/>
    <w:rsid w:val="007E6F99"/>
    <w:rsid w:val="007E7C60"/>
    <w:rsid w:val="007F027A"/>
    <w:rsid w:val="007F214F"/>
    <w:rsid w:val="007F5E74"/>
    <w:rsid w:val="00800069"/>
    <w:rsid w:val="008042F0"/>
    <w:rsid w:val="008124A8"/>
    <w:rsid w:val="00820996"/>
    <w:rsid w:val="008310A0"/>
    <w:rsid w:val="00835D29"/>
    <w:rsid w:val="0084229F"/>
    <w:rsid w:val="00842E7F"/>
    <w:rsid w:val="00845508"/>
    <w:rsid w:val="00852933"/>
    <w:rsid w:val="008566E5"/>
    <w:rsid w:val="008566FE"/>
    <w:rsid w:val="00857B39"/>
    <w:rsid w:val="00865B46"/>
    <w:rsid w:val="00872D9F"/>
    <w:rsid w:val="0087547A"/>
    <w:rsid w:val="00892F3B"/>
    <w:rsid w:val="00896134"/>
    <w:rsid w:val="00897F88"/>
    <w:rsid w:val="008A1B28"/>
    <w:rsid w:val="008A62BC"/>
    <w:rsid w:val="008A7A26"/>
    <w:rsid w:val="008B43E7"/>
    <w:rsid w:val="008D18BC"/>
    <w:rsid w:val="008D1FE1"/>
    <w:rsid w:val="008D763F"/>
    <w:rsid w:val="008E4EE6"/>
    <w:rsid w:val="008E6702"/>
    <w:rsid w:val="008E779D"/>
    <w:rsid w:val="008F036F"/>
    <w:rsid w:val="008F1308"/>
    <w:rsid w:val="008F78C2"/>
    <w:rsid w:val="00904568"/>
    <w:rsid w:val="00907EDF"/>
    <w:rsid w:val="00911394"/>
    <w:rsid w:val="00923EF2"/>
    <w:rsid w:val="00926062"/>
    <w:rsid w:val="00926D25"/>
    <w:rsid w:val="00926E9D"/>
    <w:rsid w:val="00932C6E"/>
    <w:rsid w:val="00933F10"/>
    <w:rsid w:val="009433C5"/>
    <w:rsid w:val="0095725A"/>
    <w:rsid w:val="00962628"/>
    <w:rsid w:val="00962B2C"/>
    <w:rsid w:val="00965881"/>
    <w:rsid w:val="00975DEE"/>
    <w:rsid w:val="00980111"/>
    <w:rsid w:val="009871FF"/>
    <w:rsid w:val="0098DE98"/>
    <w:rsid w:val="00990799"/>
    <w:rsid w:val="00995D51"/>
    <w:rsid w:val="009A0631"/>
    <w:rsid w:val="009A2814"/>
    <w:rsid w:val="009A31E7"/>
    <w:rsid w:val="009B10ED"/>
    <w:rsid w:val="009C5E3E"/>
    <w:rsid w:val="009D3EA4"/>
    <w:rsid w:val="009D649C"/>
    <w:rsid w:val="009E4BC1"/>
    <w:rsid w:val="009F5CB2"/>
    <w:rsid w:val="00A03BB8"/>
    <w:rsid w:val="00A3505D"/>
    <w:rsid w:val="00A38599"/>
    <w:rsid w:val="00A4036F"/>
    <w:rsid w:val="00A406E5"/>
    <w:rsid w:val="00A4341D"/>
    <w:rsid w:val="00A4641C"/>
    <w:rsid w:val="00A47647"/>
    <w:rsid w:val="00A55876"/>
    <w:rsid w:val="00A60378"/>
    <w:rsid w:val="00A67FB1"/>
    <w:rsid w:val="00A82FDA"/>
    <w:rsid w:val="00A85BFE"/>
    <w:rsid w:val="00AB4FC5"/>
    <w:rsid w:val="00AB6FE7"/>
    <w:rsid w:val="00AB7AD7"/>
    <w:rsid w:val="00AC5F32"/>
    <w:rsid w:val="00AC60A0"/>
    <w:rsid w:val="00AD2430"/>
    <w:rsid w:val="00AE41A6"/>
    <w:rsid w:val="00AF0E34"/>
    <w:rsid w:val="00AF271D"/>
    <w:rsid w:val="00AF56C2"/>
    <w:rsid w:val="00B004E6"/>
    <w:rsid w:val="00B0744D"/>
    <w:rsid w:val="00B2391F"/>
    <w:rsid w:val="00B406D8"/>
    <w:rsid w:val="00B50EA8"/>
    <w:rsid w:val="00B56F97"/>
    <w:rsid w:val="00B64082"/>
    <w:rsid w:val="00B72325"/>
    <w:rsid w:val="00B817AD"/>
    <w:rsid w:val="00B81AD3"/>
    <w:rsid w:val="00B829D8"/>
    <w:rsid w:val="00B84B5B"/>
    <w:rsid w:val="00B85B10"/>
    <w:rsid w:val="00B86446"/>
    <w:rsid w:val="00BA1176"/>
    <w:rsid w:val="00BA3B3F"/>
    <w:rsid w:val="00BC5E03"/>
    <w:rsid w:val="00BD2085"/>
    <w:rsid w:val="00BE0B01"/>
    <w:rsid w:val="00BE214C"/>
    <w:rsid w:val="00BE4781"/>
    <w:rsid w:val="00BE79C7"/>
    <w:rsid w:val="00BF3CB5"/>
    <w:rsid w:val="00BF4A30"/>
    <w:rsid w:val="00C01A3F"/>
    <w:rsid w:val="00C073F1"/>
    <w:rsid w:val="00C1285B"/>
    <w:rsid w:val="00C1361B"/>
    <w:rsid w:val="00C14E1F"/>
    <w:rsid w:val="00C315AF"/>
    <w:rsid w:val="00C36D9A"/>
    <w:rsid w:val="00C44A72"/>
    <w:rsid w:val="00C61FC2"/>
    <w:rsid w:val="00C705F9"/>
    <w:rsid w:val="00C80F0F"/>
    <w:rsid w:val="00C8667A"/>
    <w:rsid w:val="00C90AB3"/>
    <w:rsid w:val="00C93BCB"/>
    <w:rsid w:val="00CC241A"/>
    <w:rsid w:val="00CE4035"/>
    <w:rsid w:val="00CE65AB"/>
    <w:rsid w:val="00CF4266"/>
    <w:rsid w:val="00D22325"/>
    <w:rsid w:val="00D22D9C"/>
    <w:rsid w:val="00D241F1"/>
    <w:rsid w:val="00D26D64"/>
    <w:rsid w:val="00D275CB"/>
    <w:rsid w:val="00D306C1"/>
    <w:rsid w:val="00D30DFA"/>
    <w:rsid w:val="00D33DD2"/>
    <w:rsid w:val="00D35D02"/>
    <w:rsid w:val="00D463A5"/>
    <w:rsid w:val="00D4710D"/>
    <w:rsid w:val="00D47D25"/>
    <w:rsid w:val="00D50D59"/>
    <w:rsid w:val="00D62ACD"/>
    <w:rsid w:val="00D64153"/>
    <w:rsid w:val="00D75B42"/>
    <w:rsid w:val="00D91A94"/>
    <w:rsid w:val="00D934ED"/>
    <w:rsid w:val="00DA36EE"/>
    <w:rsid w:val="00DB116D"/>
    <w:rsid w:val="00DD17CC"/>
    <w:rsid w:val="00DE060B"/>
    <w:rsid w:val="00DE206C"/>
    <w:rsid w:val="00DE217A"/>
    <w:rsid w:val="00DF321B"/>
    <w:rsid w:val="00DF6398"/>
    <w:rsid w:val="00E05287"/>
    <w:rsid w:val="00E230E0"/>
    <w:rsid w:val="00E403F8"/>
    <w:rsid w:val="00E44E1E"/>
    <w:rsid w:val="00E51AAC"/>
    <w:rsid w:val="00E64D19"/>
    <w:rsid w:val="00E66CC0"/>
    <w:rsid w:val="00E728A9"/>
    <w:rsid w:val="00E807D9"/>
    <w:rsid w:val="00E86F6C"/>
    <w:rsid w:val="00EA0687"/>
    <w:rsid w:val="00EA0F4E"/>
    <w:rsid w:val="00EA295B"/>
    <w:rsid w:val="00EA3B9B"/>
    <w:rsid w:val="00EA6801"/>
    <w:rsid w:val="00EB4F96"/>
    <w:rsid w:val="00EC16B5"/>
    <w:rsid w:val="00ED7072"/>
    <w:rsid w:val="00EE3132"/>
    <w:rsid w:val="00EE3D9D"/>
    <w:rsid w:val="00EE5382"/>
    <w:rsid w:val="00EE6F25"/>
    <w:rsid w:val="00EF7A28"/>
    <w:rsid w:val="00F02126"/>
    <w:rsid w:val="00F02F7A"/>
    <w:rsid w:val="00F03D85"/>
    <w:rsid w:val="00F07C8C"/>
    <w:rsid w:val="00F249F1"/>
    <w:rsid w:val="00F25B9D"/>
    <w:rsid w:val="00F2664E"/>
    <w:rsid w:val="00F31163"/>
    <w:rsid w:val="00F31C04"/>
    <w:rsid w:val="00F34466"/>
    <w:rsid w:val="00F34FB8"/>
    <w:rsid w:val="00F442A7"/>
    <w:rsid w:val="00F57A89"/>
    <w:rsid w:val="00F61A20"/>
    <w:rsid w:val="00F63DD9"/>
    <w:rsid w:val="00F664C3"/>
    <w:rsid w:val="00F67644"/>
    <w:rsid w:val="00F8381F"/>
    <w:rsid w:val="00F9337C"/>
    <w:rsid w:val="00FA04CD"/>
    <w:rsid w:val="00FA25F5"/>
    <w:rsid w:val="00FA2810"/>
    <w:rsid w:val="00FA68F8"/>
    <w:rsid w:val="00FB1DC0"/>
    <w:rsid w:val="00FB3B4E"/>
    <w:rsid w:val="00FB4521"/>
    <w:rsid w:val="00FB4F84"/>
    <w:rsid w:val="00FB5CF8"/>
    <w:rsid w:val="00FBC0D0"/>
    <w:rsid w:val="00FC160B"/>
    <w:rsid w:val="00FD443D"/>
    <w:rsid w:val="00FE5651"/>
    <w:rsid w:val="00FF273B"/>
    <w:rsid w:val="00FF4316"/>
    <w:rsid w:val="00FF564C"/>
    <w:rsid w:val="00FF6C6E"/>
    <w:rsid w:val="019B5D9B"/>
    <w:rsid w:val="01B7B681"/>
    <w:rsid w:val="0219128E"/>
    <w:rsid w:val="026E46DF"/>
    <w:rsid w:val="02EC61D8"/>
    <w:rsid w:val="037623D0"/>
    <w:rsid w:val="03AAA7E5"/>
    <w:rsid w:val="04BBA64E"/>
    <w:rsid w:val="056C8583"/>
    <w:rsid w:val="064FA2D8"/>
    <w:rsid w:val="06E2E1B6"/>
    <w:rsid w:val="07286B37"/>
    <w:rsid w:val="0750E19D"/>
    <w:rsid w:val="07B1C338"/>
    <w:rsid w:val="08057EB4"/>
    <w:rsid w:val="08311A44"/>
    <w:rsid w:val="0833404D"/>
    <w:rsid w:val="088B68FB"/>
    <w:rsid w:val="08BB53C6"/>
    <w:rsid w:val="08DE8FCB"/>
    <w:rsid w:val="0923D84A"/>
    <w:rsid w:val="09342FFA"/>
    <w:rsid w:val="093516BC"/>
    <w:rsid w:val="096F1152"/>
    <w:rsid w:val="096F7E77"/>
    <w:rsid w:val="097CFAE6"/>
    <w:rsid w:val="09AE11F1"/>
    <w:rsid w:val="09DBEFB7"/>
    <w:rsid w:val="0A281188"/>
    <w:rsid w:val="0A771E1C"/>
    <w:rsid w:val="0AAD2A51"/>
    <w:rsid w:val="0AD1A928"/>
    <w:rsid w:val="0BA456CD"/>
    <w:rsid w:val="0BBC78C2"/>
    <w:rsid w:val="0BDBA743"/>
    <w:rsid w:val="0C174EDB"/>
    <w:rsid w:val="0C233910"/>
    <w:rsid w:val="0C811D44"/>
    <w:rsid w:val="0D09BB34"/>
    <w:rsid w:val="0D19E485"/>
    <w:rsid w:val="0D245D8E"/>
    <w:rsid w:val="0D5E3484"/>
    <w:rsid w:val="0D627947"/>
    <w:rsid w:val="0D686628"/>
    <w:rsid w:val="0E565F13"/>
    <w:rsid w:val="0E585A7E"/>
    <w:rsid w:val="0E884985"/>
    <w:rsid w:val="0EB5B4E6"/>
    <w:rsid w:val="0EC54B13"/>
    <w:rsid w:val="0ED2C653"/>
    <w:rsid w:val="0ED4BCD1"/>
    <w:rsid w:val="0F106825"/>
    <w:rsid w:val="0F783B93"/>
    <w:rsid w:val="0FA2EF68"/>
    <w:rsid w:val="0FD8E86B"/>
    <w:rsid w:val="0FF59337"/>
    <w:rsid w:val="102529D5"/>
    <w:rsid w:val="102AEC4C"/>
    <w:rsid w:val="1044E103"/>
    <w:rsid w:val="104544C0"/>
    <w:rsid w:val="10BCFB09"/>
    <w:rsid w:val="1111832B"/>
    <w:rsid w:val="118CFE49"/>
    <w:rsid w:val="11D075F2"/>
    <w:rsid w:val="11F5432E"/>
    <w:rsid w:val="1287F167"/>
    <w:rsid w:val="12CC51EF"/>
    <w:rsid w:val="12D2854E"/>
    <w:rsid w:val="1302FAF5"/>
    <w:rsid w:val="13892609"/>
    <w:rsid w:val="13BFEEE8"/>
    <w:rsid w:val="13ED006F"/>
    <w:rsid w:val="13FA03E6"/>
    <w:rsid w:val="14013121"/>
    <w:rsid w:val="140C3C7A"/>
    <w:rsid w:val="145756B8"/>
    <w:rsid w:val="1466B5FE"/>
    <w:rsid w:val="14ECB25E"/>
    <w:rsid w:val="14ECD321"/>
    <w:rsid w:val="14F1C960"/>
    <w:rsid w:val="14F89AF8"/>
    <w:rsid w:val="1511C355"/>
    <w:rsid w:val="15213FBA"/>
    <w:rsid w:val="152266B4"/>
    <w:rsid w:val="152BC15D"/>
    <w:rsid w:val="15307A5D"/>
    <w:rsid w:val="1596B178"/>
    <w:rsid w:val="15E2214C"/>
    <w:rsid w:val="15F36D2B"/>
    <w:rsid w:val="16490D8C"/>
    <w:rsid w:val="16783C8C"/>
    <w:rsid w:val="167B9A66"/>
    <w:rsid w:val="16838484"/>
    <w:rsid w:val="168C94F9"/>
    <w:rsid w:val="16ABDB24"/>
    <w:rsid w:val="16DAA0D8"/>
    <w:rsid w:val="1770C1BF"/>
    <w:rsid w:val="17B913E0"/>
    <w:rsid w:val="17E34FB8"/>
    <w:rsid w:val="183446FF"/>
    <w:rsid w:val="186484B2"/>
    <w:rsid w:val="18D89324"/>
    <w:rsid w:val="196884C8"/>
    <w:rsid w:val="196ED5EC"/>
    <w:rsid w:val="1973A384"/>
    <w:rsid w:val="19F6A192"/>
    <w:rsid w:val="19F6E0A0"/>
    <w:rsid w:val="1A0FB954"/>
    <w:rsid w:val="1A167061"/>
    <w:rsid w:val="1A627B9E"/>
    <w:rsid w:val="1A74F448"/>
    <w:rsid w:val="1AD3992A"/>
    <w:rsid w:val="1B1AD7F6"/>
    <w:rsid w:val="1BEED23F"/>
    <w:rsid w:val="1C4432E2"/>
    <w:rsid w:val="1CF2F938"/>
    <w:rsid w:val="1D6EBF79"/>
    <w:rsid w:val="1DB3A7D1"/>
    <w:rsid w:val="1DFE38FE"/>
    <w:rsid w:val="1E51167A"/>
    <w:rsid w:val="1E5B0D8C"/>
    <w:rsid w:val="1EA76AC4"/>
    <w:rsid w:val="1EBA3AB2"/>
    <w:rsid w:val="1F35D82C"/>
    <w:rsid w:val="1F53F901"/>
    <w:rsid w:val="1F6D5E14"/>
    <w:rsid w:val="1F82FE76"/>
    <w:rsid w:val="1FCF31D0"/>
    <w:rsid w:val="20433B25"/>
    <w:rsid w:val="206A0BE8"/>
    <w:rsid w:val="208DCC52"/>
    <w:rsid w:val="20BE5B0B"/>
    <w:rsid w:val="21341D85"/>
    <w:rsid w:val="2135D9C0"/>
    <w:rsid w:val="214243A7"/>
    <w:rsid w:val="214E1CE1"/>
    <w:rsid w:val="219F9848"/>
    <w:rsid w:val="21C818D0"/>
    <w:rsid w:val="21D71E00"/>
    <w:rsid w:val="22595C78"/>
    <w:rsid w:val="22847719"/>
    <w:rsid w:val="23053479"/>
    <w:rsid w:val="235884E7"/>
    <w:rsid w:val="2375122B"/>
    <w:rsid w:val="23BD81B4"/>
    <w:rsid w:val="23E0E782"/>
    <w:rsid w:val="241F9DEC"/>
    <w:rsid w:val="244DA855"/>
    <w:rsid w:val="24640F79"/>
    <w:rsid w:val="2477FCBC"/>
    <w:rsid w:val="2490F6C1"/>
    <w:rsid w:val="24FD83EB"/>
    <w:rsid w:val="25064557"/>
    <w:rsid w:val="250760A8"/>
    <w:rsid w:val="250764A0"/>
    <w:rsid w:val="251FD089"/>
    <w:rsid w:val="253F20DB"/>
    <w:rsid w:val="25618387"/>
    <w:rsid w:val="258A148B"/>
    <w:rsid w:val="26148896"/>
    <w:rsid w:val="2630A1E9"/>
    <w:rsid w:val="264933C3"/>
    <w:rsid w:val="2699544C"/>
    <w:rsid w:val="26C5AFBE"/>
    <w:rsid w:val="26DD20E8"/>
    <w:rsid w:val="2729C700"/>
    <w:rsid w:val="28271121"/>
    <w:rsid w:val="284B9B71"/>
    <w:rsid w:val="2881C2D9"/>
    <w:rsid w:val="28BC8519"/>
    <w:rsid w:val="2940B73B"/>
    <w:rsid w:val="295B9C06"/>
    <w:rsid w:val="299DDC01"/>
    <w:rsid w:val="29E51BD8"/>
    <w:rsid w:val="2A69F61C"/>
    <w:rsid w:val="2A89B16E"/>
    <w:rsid w:val="2AB0E1E1"/>
    <w:rsid w:val="2ADCBC06"/>
    <w:rsid w:val="2AF01A67"/>
    <w:rsid w:val="2B093D87"/>
    <w:rsid w:val="2B59D111"/>
    <w:rsid w:val="2B780631"/>
    <w:rsid w:val="2B9B40EC"/>
    <w:rsid w:val="2BFB6772"/>
    <w:rsid w:val="2C263720"/>
    <w:rsid w:val="2C50C47C"/>
    <w:rsid w:val="2C6CD28B"/>
    <w:rsid w:val="2C75BE16"/>
    <w:rsid w:val="2C907A41"/>
    <w:rsid w:val="2D0895D0"/>
    <w:rsid w:val="2D337873"/>
    <w:rsid w:val="2DAF003A"/>
    <w:rsid w:val="2DBA27A9"/>
    <w:rsid w:val="2E4E1041"/>
    <w:rsid w:val="2E70144B"/>
    <w:rsid w:val="2E89973B"/>
    <w:rsid w:val="2E9A25B1"/>
    <w:rsid w:val="2EC54513"/>
    <w:rsid w:val="2F72A68C"/>
    <w:rsid w:val="2F95FE15"/>
    <w:rsid w:val="2FB02D29"/>
    <w:rsid w:val="2FF9CFE8"/>
    <w:rsid w:val="30327013"/>
    <w:rsid w:val="30F9A843"/>
    <w:rsid w:val="31352C97"/>
    <w:rsid w:val="3197B30F"/>
    <w:rsid w:val="3226DE32"/>
    <w:rsid w:val="326309C1"/>
    <w:rsid w:val="327D4523"/>
    <w:rsid w:val="32C53A85"/>
    <w:rsid w:val="32FFBBC5"/>
    <w:rsid w:val="33A8A407"/>
    <w:rsid w:val="33F857D1"/>
    <w:rsid w:val="34185246"/>
    <w:rsid w:val="3420BE0D"/>
    <w:rsid w:val="347DC7FC"/>
    <w:rsid w:val="34869918"/>
    <w:rsid w:val="348C05A9"/>
    <w:rsid w:val="349B9ED3"/>
    <w:rsid w:val="34B67186"/>
    <w:rsid w:val="34F7DD7D"/>
    <w:rsid w:val="34F9E8DB"/>
    <w:rsid w:val="3577613F"/>
    <w:rsid w:val="3638503C"/>
    <w:rsid w:val="363868E1"/>
    <w:rsid w:val="36816972"/>
    <w:rsid w:val="36C8BA90"/>
    <w:rsid w:val="36D1CB89"/>
    <w:rsid w:val="36D943D2"/>
    <w:rsid w:val="36DE329B"/>
    <w:rsid w:val="370D8D27"/>
    <w:rsid w:val="3725C9F3"/>
    <w:rsid w:val="37932EE5"/>
    <w:rsid w:val="38372BA8"/>
    <w:rsid w:val="384B4877"/>
    <w:rsid w:val="3854470D"/>
    <w:rsid w:val="38624DDC"/>
    <w:rsid w:val="3950BA14"/>
    <w:rsid w:val="39658F45"/>
    <w:rsid w:val="39A36E53"/>
    <w:rsid w:val="39B2DC5C"/>
    <w:rsid w:val="3A004135"/>
    <w:rsid w:val="3A1A5C4C"/>
    <w:rsid w:val="3A588297"/>
    <w:rsid w:val="3A75B816"/>
    <w:rsid w:val="3A853373"/>
    <w:rsid w:val="3A859730"/>
    <w:rsid w:val="3AC85145"/>
    <w:rsid w:val="3B025612"/>
    <w:rsid w:val="3B61EA7C"/>
    <w:rsid w:val="3B82E939"/>
    <w:rsid w:val="3B985E0F"/>
    <w:rsid w:val="3B9C1196"/>
    <w:rsid w:val="3BF7DD5C"/>
    <w:rsid w:val="3C114265"/>
    <w:rsid w:val="3C4320A5"/>
    <w:rsid w:val="3D02EF62"/>
    <w:rsid w:val="3D1EB99A"/>
    <w:rsid w:val="3D2D93B3"/>
    <w:rsid w:val="3D44C7B8"/>
    <w:rsid w:val="3DC69599"/>
    <w:rsid w:val="3E0248A3"/>
    <w:rsid w:val="3E123F24"/>
    <w:rsid w:val="3E19317C"/>
    <w:rsid w:val="3E9A9006"/>
    <w:rsid w:val="3EF28A23"/>
    <w:rsid w:val="3FACB957"/>
    <w:rsid w:val="3FAE4CEE"/>
    <w:rsid w:val="401D3724"/>
    <w:rsid w:val="40B396C4"/>
    <w:rsid w:val="410394FF"/>
    <w:rsid w:val="41283F19"/>
    <w:rsid w:val="4147FC82"/>
    <w:rsid w:val="41798E07"/>
    <w:rsid w:val="41D19D00"/>
    <w:rsid w:val="41E3A05F"/>
    <w:rsid w:val="4299FEED"/>
    <w:rsid w:val="42A84F28"/>
    <w:rsid w:val="42EFAACE"/>
    <w:rsid w:val="43179C92"/>
    <w:rsid w:val="4330C4EF"/>
    <w:rsid w:val="43491074"/>
    <w:rsid w:val="4395E8A4"/>
    <w:rsid w:val="43AF5896"/>
    <w:rsid w:val="43B7657A"/>
    <w:rsid w:val="44AE1983"/>
    <w:rsid w:val="4588B419"/>
    <w:rsid w:val="459AE7AF"/>
    <w:rsid w:val="45A0C814"/>
    <w:rsid w:val="4614E5B5"/>
    <w:rsid w:val="46266AB7"/>
    <w:rsid w:val="46479DD8"/>
    <w:rsid w:val="46558E9A"/>
    <w:rsid w:val="4691373D"/>
    <w:rsid w:val="488640E4"/>
    <w:rsid w:val="488E61C7"/>
    <w:rsid w:val="48E11CB4"/>
    <w:rsid w:val="491F2D1A"/>
    <w:rsid w:val="499FC061"/>
    <w:rsid w:val="4A210FF6"/>
    <w:rsid w:val="4A6DAB8D"/>
    <w:rsid w:val="4B3B90C2"/>
    <w:rsid w:val="4BCC58E1"/>
    <w:rsid w:val="4C225E53"/>
    <w:rsid w:val="4C692BEA"/>
    <w:rsid w:val="4C6D113C"/>
    <w:rsid w:val="4CBAC997"/>
    <w:rsid w:val="4D57A6A6"/>
    <w:rsid w:val="4D652252"/>
    <w:rsid w:val="4D8E0DBE"/>
    <w:rsid w:val="4E477822"/>
    <w:rsid w:val="4EBCD113"/>
    <w:rsid w:val="4ECA355A"/>
    <w:rsid w:val="4F08C1BA"/>
    <w:rsid w:val="502BA040"/>
    <w:rsid w:val="50390CBA"/>
    <w:rsid w:val="506732B1"/>
    <w:rsid w:val="5085F187"/>
    <w:rsid w:val="50A9CB6D"/>
    <w:rsid w:val="51404724"/>
    <w:rsid w:val="514476E1"/>
    <w:rsid w:val="5184BE48"/>
    <w:rsid w:val="51FD0ABC"/>
    <w:rsid w:val="52C1EA60"/>
    <w:rsid w:val="52DAB176"/>
    <w:rsid w:val="5346A2A7"/>
    <w:rsid w:val="5379B688"/>
    <w:rsid w:val="53CED5B0"/>
    <w:rsid w:val="540D7455"/>
    <w:rsid w:val="5456316E"/>
    <w:rsid w:val="546795ED"/>
    <w:rsid w:val="54901DC1"/>
    <w:rsid w:val="54C0556E"/>
    <w:rsid w:val="54D33332"/>
    <w:rsid w:val="56227765"/>
    <w:rsid w:val="562BEE22"/>
    <w:rsid w:val="56976BC6"/>
    <w:rsid w:val="56B2200E"/>
    <w:rsid w:val="57139769"/>
    <w:rsid w:val="57315ED5"/>
    <w:rsid w:val="5750281D"/>
    <w:rsid w:val="57D51A66"/>
    <w:rsid w:val="57F8591B"/>
    <w:rsid w:val="57FA7A19"/>
    <w:rsid w:val="58707321"/>
    <w:rsid w:val="5874EC58"/>
    <w:rsid w:val="58891E76"/>
    <w:rsid w:val="58945665"/>
    <w:rsid w:val="59312BE4"/>
    <w:rsid w:val="59390AF6"/>
    <w:rsid w:val="59C2D9B2"/>
    <w:rsid w:val="5A36D31C"/>
    <w:rsid w:val="5A3CBEEB"/>
    <w:rsid w:val="5A3FC60E"/>
    <w:rsid w:val="5A43641E"/>
    <w:rsid w:val="5A6BB3DC"/>
    <w:rsid w:val="5B51B48C"/>
    <w:rsid w:val="5C01EFCA"/>
    <w:rsid w:val="5C68CCA6"/>
    <w:rsid w:val="5CBB9072"/>
    <w:rsid w:val="5CD17E76"/>
    <w:rsid w:val="5CE9E38F"/>
    <w:rsid w:val="5D3FC294"/>
    <w:rsid w:val="5DB9F60D"/>
    <w:rsid w:val="5DE941FD"/>
    <w:rsid w:val="5E05A1CF"/>
    <w:rsid w:val="5E0F90F4"/>
    <w:rsid w:val="5E22ED87"/>
    <w:rsid w:val="5E9E864B"/>
    <w:rsid w:val="5F2027E5"/>
    <w:rsid w:val="5F2903A0"/>
    <w:rsid w:val="5F3AD846"/>
    <w:rsid w:val="5F51EA4B"/>
    <w:rsid w:val="5F524E08"/>
    <w:rsid w:val="5FAC3148"/>
    <w:rsid w:val="5FF5B51D"/>
    <w:rsid w:val="602054BF"/>
    <w:rsid w:val="608A2659"/>
    <w:rsid w:val="60A1FE0F"/>
    <w:rsid w:val="60B52F18"/>
    <w:rsid w:val="60DE3DD1"/>
    <w:rsid w:val="61495FD4"/>
    <w:rsid w:val="617A973D"/>
    <w:rsid w:val="6188171C"/>
    <w:rsid w:val="61A75E74"/>
    <w:rsid w:val="61AFBB39"/>
    <w:rsid w:val="61B5A2C2"/>
    <w:rsid w:val="620CAB95"/>
    <w:rsid w:val="628AFC4F"/>
    <w:rsid w:val="62D463C2"/>
    <w:rsid w:val="62EA66A6"/>
    <w:rsid w:val="63C94617"/>
    <w:rsid w:val="63EE8460"/>
    <w:rsid w:val="64D4CAF6"/>
    <w:rsid w:val="64E89C27"/>
    <w:rsid w:val="658B8E67"/>
    <w:rsid w:val="65F9D2B0"/>
    <w:rsid w:val="66048E92"/>
    <w:rsid w:val="6649FF72"/>
    <w:rsid w:val="6703591D"/>
    <w:rsid w:val="6708A664"/>
    <w:rsid w:val="674FEEEE"/>
    <w:rsid w:val="67882A26"/>
    <w:rsid w:val="67EF474C"/>
    <w:rsid w:val="680C6BB8"/>
    <w:rsid w:val="6849E271"/>
    <w:rsid w:val="68C706CB"/>
    <w:rsid w:val="699F3DD2"/>
    <w:rsid w:val="69C73705"/>
    <w:rsid w:val="6A626B4D"/>
    <w:rsid w:val="6A7CEAC3"/>
    <w:rsid w:val="6A952BC8"/>
    <w:rsid w:val="6AD7D985"/>
    <w:rsid w:val="6ADD8578"/>
    <w:rsid w:val="6AE3B770"/>
    <w:rsid w:val="6B3A37F7"/>
    <w:rsid w:val="6B752307"/>
    <w:rsid w:val="6C13025A"/>
    <w:rsid w:val="6C4A6072"/>
    <w:rsid w:val="6CC2271B"/>
    <w:rsid w:val="6CE05E8F"/>
    <w:rsid w:val="6CE11DFE"/>
    <w:rsid w:val="6DA72682"/>
    <w:rsid w:val="6DA79EB8"/>
    <w:rsid w:val="6DC41439"/>
    <w:rsid w:val="6E2F98FA"/>
    <w:rsid w:val="6FABE71C"/>
    <w:rsid w:val="6FD7B95B"/>
    <w:rsid w:val="6FFC7F6B"/>
    <w:rsid w:val="6FFE347D"/>
    <w:rsid w:val="700013DE"/>
    <w:rsid w:val="7064C719"/>
    <w:rsid w:val="70B8402F"/>
    <w:rsid w:val="70FDD951"/>
    <w:rsid w:val="711347AE"/>
    <w:rsid w:val="7115E40F"/>
    <w:rsid w:val="71578749"/>
    <w:rsid w:val="715FA0AA"/>
    <w:rsid w:val="71ABAFEF"/>
    <w:rsid w:val="72117EA0"/>
    <w:rsid w:val="72534691"/>
    <w:rsid w:val="7258189B"/>
    <w:rsid w:val="7291DA0B"/>
    <w:rsid w:val="72F61F7A"/>
    <w:rsid w:val="73B6E0C9"/>
    <w:rsid w:val="7404EBE2"/>
    <w:rsid w:val="743C900C"/>
    <w:rsid w:val="7491EF08"/>
    <w:rsid w:val="74F44EAC"/>
    <w:rsid w:val="74F4CD1F"/>
    <w:rsid w:val="75B27CA8"/>
    <w:rsid w:val="75CD0585"/>
    <w:rsid w:val="75F12BB4"/>
    <w:rsid w:val="761531BC"/>
    <w:rsid w:val="76A2963D"/>
    <w:rsid w:val="76D5C312"/>
    <w:rsid w:val="76EB6B7E"/>
    <w:rsid w:val="770149F2"/>
    <w:rsid w:val="775D5DA8"/>
    <w:rsid w:val="775FD860"/>
    <w:rsid w:val="78371DD8"/>
    <w:rsid w:val="785CE8F8"/>
    <w:rsid w:val="7880E4C1"/>
    <w:rsid w:val="78C4E208"/>
    <w:rsid w:val="78F6DDC9"/>
    <w:rsid w:val="792A7C61"/>
    <w:rsid w:val="79354D61"/>
    <w:rsid w:val="798E2679"/>
    <w:rsid w:val="7998E14E"/>
    <w:rsid w:val="7A7A22AE"/>
    <w:rsid w:val="7B43D9C7"/>
    <w:rsid w:val="7B6F26E1"/>
    <w:rsid w:val="7C1AC92B"/>
    <w:rsid w:val="7C345263"/>
    <w:rsid w:val="7C7B349D"/>
    <w:rsid w:val="7CDD96FE"/>
    <w:rsid w:val="7D96C7EE"/>
    <w:rsid w:val="7D9AE4B8"/>
    <w:rsid w:val="7E836306"/>
    <w:rsid w:val="7EB156FA"/>
    <w:rsid w:val="7EB9AF89"/>
    <w:rsid w:val="7EBE6817"/>
    <w:rsid w:val="7F18A13C"/>
    <w:rsid w:val="7FC89C30"/>
    <w:rsid w:val="7FD3FF7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296858A"/>
  <w15:docId w15:val="{4DE7A019-74BD-43FF-8101-79419AC16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D35D02"/>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link w:val="bullet"/>
    <w:rsid w:val="00D35D02"/>
    <w:rPr>
      <w:rFonts w:ascii="Arial" w:hAnsi="Arial"/>
      <w:sz w:val="22"/>
      <w:lang w:eastAsia="en-GB"/>
    </w:rPr>
  </w:style>
  <w:style w:type="table" w:styleId="PlainTable2">
    <w:name w:val="Plain Table 2"/>
    <w:basedOn w:val="TableNormal"/>
    <w:uiPriority w:val="4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C93A2-E2AE-4AA1-9493-6FECBD222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TotalTime>
  <Pages>24</Pages>
  <Words>9920</Words>
  <Characters>56550</Characters>
  <Application>Microsoft Office Word</Application>
  <DocSecurity>0</DocSecurity>
  <Lines>471</Lines>
  <Paragraphs>132</Paragraphs>
  <ScaleCrop>false</ScaleCrop>
  <Company>S.I.H.E.</Company>
  <LinksUpToDate>false</LinksUpToDate>
  <CharactersWithSpaces>66338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August 2018</dc:description>
  <cp:lastModifiedBy>Joshua James Atkins (1701740)</cp:lastModifiedBy>
  <cp:revision>156</cp:revision>
  <cp:lastPrinted>2014-10-10T15:42:00Z</cp:lastPrinted>
  <dcterms:created xsi:type="dcterms:W3CDTF">2020-09-18T14:30:00Z</dcterms:created>
  <dcterms:modified xsi:type="dcterms:W3CDTF">2021-01-13T17:36:00Z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Mendeley Document_1">
    <vt:lpwstr>True</vt:lpwstr>
  </property>
  <property fmtid="{D5CDD505-2E9C-101B-9397-08002B2CF9AE}" pid="26" name="Mendeley Unique User Id_1">
    <vt:lpwstr>9ed7721e-e6fd-3e81-8071-542e2043e156</vt:lpwstr>
  </property>
  <property fmtid="{D5CDD505-2E9C-101B-9397-08002B2CF9AE}" pid="27" name="Mendeley Citation Style_1">
    <vt:lpwstr>http://www.zotero.org/styles/harvard-cite-them-right</vt:lpwstr>
  </property>
</Properties>
</file>