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17FE6" w14:textId="2DE4408B" w:rsidR="00686306" w:rsidRPr="0083342D" w:rsidRDefault="00C23CCB">
      <w:pPr>
        <w:rPr>
          <w:rFonts w:ascii="Arial" w:hAnsi="Arial" w:cs="Arial"/>
          <w:b/>
          <w:bCs/>
          <w:sz w:val="24"/>
          <w:szCs w:val="24"/>
          <w:u w:val="single"/>
        </w:rPr>
      </w:pPr>
      <w:r w:rsidRPr="0083342D">
        <w:rPr>
          <w:rFonts w:ascii="Arial" w:hAnsi="Arial" w:cs="Arial"/>
          <w:b/>
          <w:bCs/>
          <w:sz w:val="24"/>
          <w:szCs w:val="24"/>
          <w:u w:val="single"/>
        </w:rPr>
        <w:t>Assessment four: Image Commentary</w:t>
      </w:r>
    </w:p>
    <w:p w14:paraId="3C98F190" w14:textId="100906F3" w:rsidR="00C23CCB" w:rsidRPr="0083342D" w:rsidRDefault="005C6C10" w:rsidP="00F500B1">
      <w:pPr>
        <w:jc w:val="both"/>
        <w:rPr>
          <w:rFonts w:ascii="Arial" w:hAnsi="Arial" w:cs="Arial"/>
          <w:sz w:val="24"/>
          <w:szCs w:val="24"/>
        </w:rPr>
      </w:pPr>
      <w:r w:rsidRPr="0083342D">
        <w:rPr>
          <w:rFonts w:ascii="Arial" w:hAnsi="Arial" w:cs="Arial"/>
          <w:noProof/>
          <w:sz w:val="24"/>
          <w:szCs w:val="24"/>
        </w:rPr>
        <w:drawing>
          <wp:inline distT="0" distB="0" distL="0" distR="0" wp14:anchorId="341BE143" wp14:editId="6E8463D7">
            <wp:extent cx="5731510" cy="2804795"/>
            <wp:effectExtent l="0" t="0" r="0" b="0"/>
            <wp:docPr id="1" name="Picture 1" descr="A group of teapo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teapots&#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04795"/>
                    </a:xfrm>
                    <a:prstGeom prst="rect">
                      <a:avLst/>
                    </a:prstGeom>
                    <a:noFill/>
                    <a:ln>
                      <a:noFill/>
                    </a:ln>
                  </pic:spPr>
                </pic:pic>
              </a:graphicData>
            </a:graphic>
          </wp:inline>
        </w:drawing>
      </w:r>
    </w:p>
    <w:p w14:paraId="2A09CA7D" w14:textId="758AB4C2" w:rsidR="00550713" w:rsidRPr="0083342D" w:rsidRDefault="00686306" w:rsidP="00F30478">
      <w:pPr>
        <w:jc w:val="both"/>
        <w:rPr>
          <w:rFonts w:ascii="Arial" w:hAnsi="Arial" w:cs="Arial"/>
          <w:sz w:val="24"/>
          <w:szCs w:val="24"/>
        </w:rPr>
      </w:pPr>
      <w:r w:rsidRPr="0083342D">
        <w:rPr>
          <w:rFonts w:ascii="Arial" w:hAnsi="Arial" w:cs="Arial"/>
          <w:sz w:val="24"/>
          <w:szCs w:val="24"/>
        </w:rPr>
        <w:t xml:space="preserve">Above </w:t>
      </w:r>
      <w:r w:rsidR="00372472" w:rsidRPr="0083342D">
        <w:rPr>
          <w:rFonts w:ascii="Arial" w:hAnsi="Arial" w:cs="Arial"/>
          <w:sz w:val="24"/>
          <w:szCs w:val="24"/>
        </w:rPr>
        <w:t xml:space="preserve">is an image of the chocolate cups </w:t>
      </w:r>
      <w:r w:rsidRPr="0083342D">
        <w:rPr>
          <w:rFonts w:ascii="Arial" w:hAnsi="Arial" w:cs="Arial"/>
          <w:sz w:val="24"/>
          <w:szCs w:val="24"/>
        </w:rPr>
        <w:t xml:space="preserve">and one of the saucers that the Ladies of Llangollen </w:t>
      </w:r>
      <w:r w:rsidR="00F30478" w:rsidRPr="0083342D">
        <w:rPr>
          <w:rFonts w:ascii="Arial" w:hAnsi="Arial" w:cs="Arial"/>
          <w:sz w:val="24"/>
          <w:szCs w:val="24"/>
        </w:rPr>
        <w:t>owned</w:t>
      </w:r>
      <w:r w:rsidR="00B03629" w:rsidRPr="0083342D">
        <w:rPr>
          <w:rFonts w:ascii="Arial" w:hAnsi="Arial" w:cs="Arial"/>
          <w:sz w:val="24"/>
          <w:szCs w:val="24"/>
        </w:rPr>
        <w:t>.  They</w:t>
      </w:r>
      <w:r w:rsidRPr="0083342D">
        <w:rPr>
          <w:rFonts w:ascii="Arial" w:hAnsi="Arial" w:cs="Arial"/>
          <w:sz w:val="24"/>
          <w:szCs w:val="24"/>
        </w:rPr>
        <w:t xml:space="preserve"> can be found in the British Museum and ha</w:t>
      </w:r>
      <w:r w:rsidR="00170401" w:rsidRPr="0083342D">
        <w:rPr>
          <w:rFonts w:ascii="Arial" w:hAnsi="Arial" w:cs="Arial"/>
          <w:sz w:val="24"/>
          <w:szCs w:val="24"/>
        </w:rPr>
        <w:t>ve</w:t>
      </w:r>
      <w:r w:rsidRPr="0083342D">
        <w:rPr>
          <w:rFonts w:ascii="Arial" w:hAnsi="Arial" w:cs="Arial"/>
          <w:sz w:val="24"/>
          <w:szCs w:val="24"/>
        </w:rPr>
        <w:t xml:space="preserve"> been used for the purposes of this assessment.</w:t>
      </w:r>
      <w:r w:rsidR="00F30478" w:rsidRPr="0083342D">
        <w:rPr>
          <w:rFonts w:ascii="Arial" w:hAnsi="Arial" w:cs="Arial"/>
          <w:sz w:val="24"/>
          <w:szCs w:val="24"/>
        </w:rPr>
        <w:t xml:space="preserve">  </w:t>
      </w:r>
      <w:r w:rsidR="00550713" w:rsidRPr="0083342D">
        <w:rPr>
          <w:rFonts w:ascii="Arial" w:hAnsi="Arial" w:cs="Arial"/>
          <w:sz w:val="24"/>
          <w:szCs w:val="24"/>
        </w:rPr>
        <w:t xml:space="preserve">The reason for selecting them as a piece to discuss was because they look aesthetically appealing and more was required to know and learn about them </w:t>
      </w:r>
      <w:r w:rsidR="00725C3A" w:rsidRPr="0083342D">
        <w:rPr>
          <w:rFonts w:ascii="Arial" w:hAnsi="Arial" w:cs="Arial"/>
          <w:sz w:val="24"/>
          <w:szCs w:val="24"/>
        </w:rPr>
        <w:t>as well as</w:t>
      </w:r>
      <w:r w:rsidR="00550713" w:rsidRPr="0083342D">
        <w:rPr>
          <w:rFonts w:ascii="Arial" w:hAnsi="Arial" w:cs="Arial"/>
          <w:sz w:val="24"/>
          <w:szCs w:val="24"/>
        </w:rPr>
        <w:t xml:space="preserve"> the Ladies of Llangollen.</w:t>
      </w:r>
    </w:p>
    <w:p w14:paraId="07BB88D7" w14:textId="0EDC071E" w:rsidR="00480FB7" w:rsidRPr="0083342D" w:rsidRDefault="00F30478" w:rsidP="00F30478">
      <w:pPr>
        <w:jc w:val="both"/>
        <w:rPr>
          <w:rFonts w:ascii="Arial" w:hAnsi="Arial" w:cs="Arial"/>
          <w:sz w:val="24"/>
          <w:szCs w:val="24"/>
        </w:rPr>
      </w:pPr>
      <w:r w:rsidRPr="0083342D">
        <w:rPr>
          <w:rFonts w:ascii="Arial" w:hAnsi="Arial" w:cs="Arial"/>
          <w:sz w:val="24"/>
          <w:szCs w:val="24"/>
        </w:rPr>
        <w:t>The Ladies of Llangollen were Eleanor Charlotte Butler (1739-1829) and Sarah Ponsonby (1755 – 1755). In 1887 the cups and saucer(s) were donated by Sir Augustus Wollaston Franks who worked at The British Museum.  Indeed, Franks had many artifacts in his collection, and was one of the Christy trustees, which from about 1860 made major contributions to Plas Newydd (where the Ladies lived).</w:t>
      </w:r>
      <w:r w:rsidRPr="0083342D">
        <w:rPr>
          <w:rStyle w:val="FootnoteReference"/>
          <w:rFonts w:ascii="Arial" w:hAnsi="Arial" w:cs="Arial"/>
          <w:sz w:val="24"/>
          <w:szCs w:val="24"/>
        </w:rPr>
        <w:footnoteReference w:id="1"/>
      </w:r>
      <w:r w:rsidRPr="0083342D">
        <w:rPr>
          <w:rFonts w:ascii="Arial" w:hAnsi="Arial" w:cs="Arial"/>
          <w:sz w:val="24"/>
          <w:szCs w:val="24"/>
        </w:rPr>
        <w:t xml:space="preserve">  </w:t>
      </w:r>
    </w:p>
    <w:p w14:paraId="41D6AA99" w14:textId="4B2A6147" w:rsidR="00686306" w:rsidRPr="0083342D" w:rsidRDefault="00686306" w:rsidP="00686306">
      <w:pPr>
        <w:rPr>
          <w:rFonts w:ascii="Arial" w:hAnsi="Arial" w:cs="Arial"/>
          <w:sz w:val="24"/>
          <w:szCs w:val="24"/>
        </w:rPr>
      </w:pPr>
      <w:r w:rsidRPr="0083342D">
        <w:rPr>
          <w:rFonts w:ascii="Arial" w:hAnsi="Arial" w:cs="Arial"/>
          <w:sz w:val="24"/>
          <w:szCs w:val="24"/>
        </w:rPr>
        <w:t>The link for the image for t</w:t>
      </w:r>
      <w:r w:rsidR="00D61E1E" w:rsidRPr="0083342D">
        <w:rPr>
          <w:rFonts w:ascii="Arial" w:hAnsi="Arial" w:cs="Arial"/>
          <w:sz w:val="24"/>
          <w:szCs w:val="24"/>
        </w:rPr>
        <w:t>he chocolate mugs and saucer(s)</w:t>
      </w:r>
      <w:r w:rsidRPr="0083342D">
        <w:rPr>
          <w:rFonts w:ascii="Arial" w:hAnsi="Arial" w:cs="Arial"/>
          <w:sz w:val="24"/>
          <w:szCs w:val="24"/>
        </w:rPr>
        <w:t xml:space="preserve"> </w:t>
      </w:r>
      <w:r w:rsidR="00D61E1E" w:rsidRPr="0083342D">
        <w:rPr>
          <w:rFonts w:ascii="Arial" w:hAnsi="Arial" w:cs="Arial"/>
          <w:sz w:val="24"/>
          <w:szCs w:val="24"/>
        </w:rPr>
        <w:t>is</w:t>
      </w:r>
      <w:r w:rsidRPr="0083342D">
        <w:rPr>
          <w:rFonts w:ascii="Arial" w:hAnsi="Arial" w:cs="Arial"/>
          <w:sz w:val="24"/>
          <w:szCs w:val="24"/>
        </w:rPr>
        <w:t xml:space="preserve"> as follows: </w:t>
      </w:r>
    </w:p>
    <w:p w14:paraId="635B7FD4" w14:textId="77777777" w:rsidR="00686306" w:rsidRPr="0083342D" w:rsidRDefault="00634EDE" w:rsidP="00686306">
      <w:pPr>
        <w:rPr>
          <w:rFonts w:ascii="Arial" w:hAnsi="Arial" w:cs="Arial"/>
          <w:sz w:val="24"/>
          <w:szCs w:val="24"/>
        </w:rPr>
      </w:pPr>
      <w:hyperlink r:id="rId9" w:history="1">
        <w:r w:rsidR="00686306" w:rsidRPr="0083342D">
          <w:rPr>
            <w:rStyle w:val="Hyperlink"/>
            <w:rFonts w:ascii="Arial" w:hAnsi="Arial" w:cs="Arial"/>
            <w:sz w:val="24"/>
            <w:szCs w:val="24"/>
          </w:rPr>
          <w:t>chocolate-cup; saucer | British Museum</w:t>
        </w:r>
      </w:hyperlink>
    </w:p>
    <w:p w14:paraId="799770FE" w14:textId="782F30C1" w:rsidR="00686306" w:rsidRPr="0083342D" w:rsidRDefault="00686306" w:rsidP="00686306">
      <w:pPr>
        <w:rPr>
          <w:rFonts w:ascii="Arial" w:hAnsi="Arial" w:cs="Arial"/>
          <w:sz w:val="24"/>
          <w:szCs w:val="24"/>
        </w:rPr>
      </w:pPr>
      <w:r w:rsidRPr="0083342D">
        <w:rPr>
          <w:rFonts w:ascii="Arial" w:hAnsi="Arial" w:cs="Arial"/>
          <w:sz w:val="24"/>
          <w:szCs w:val="24"/>
        </w:rPr>
        <w:t>[accessed 2</w:t>
      </w:r>
      <w:r w:rsidRPr="0083342D">
        <w:rPr>
          <w:rFonts w:ascii="Arial" w:hAnsi="Arial" w:cs="Arial"/>
          <w:sz w:val="24"/>
          <w:szCs w:val="24"/>
          <w:vertAlign w:val="superscript"/>
        </w:rPr>
        <w:t>nd</w:t>
      </w:r>
      <w:r w:rsidRPr="0083342D">
        <w:rPr>
          <w:rFonts w:ascii="Arial" w:hAnsi="Arial" w:cs="Arial"/>
          <w:sz w:val="24"/>
          <w:szCs w:val="24"/>
        </w:rPr>
        <w:t xml:space="preserve"> December 2021]</w:t>
      </w:r>
      <w:r w:rsidRPr="0083342D">
        <w:rPr>
          <w:rStyle w:val="FootnoteReference"/>
          <w:rFonts w:ascii="Arial" w:hAnsi="Arial" w:cs="Arial"/>
          <w:sz w:val="24"/>
          <w:szCs w:val="24"/>
        </w:rPr>
        <w:footnoteReference w:id="2"/>
      </w:r>
    </w:p>
    <w:p w14:paraId="1E68033F" w14:textId="5B4AF1DA" w:rsidR="007142F9" w:rsidRPr="0083342D" w:rsidRDefault="00C23CCB" w:rsidP="00F500B1">
      <w:pPr>
        <w:jc w:val="both"/>
        <w:rPr>
          <w:rFonts w:ascii="Arial" w:hAnsi="Arial" w:cs="Arial"/>
          <w:sz w:val="24"/>
          <w:szCs w:val="24"/>
        </w:rPr>
      </w:pPr>
      <w:r w:rsidRPr="0083342D">
        <w:rPr>
          <w:rFonts w:ascii="Arial" w:hAnsi="Arial" w:cs="Arial"/>
          <w:sz w:val="24"/>
          <w:szCs w:val="24"/>
        </w:rPr>
        <w:t xml:space="preserve">The chocolate cups </w:t>
      </w:r>
      <w:r w:rsidR="00B251A5" w:rsidRPr="0083342D">
        <w:rPr>
          <w:rFonts w:ascii="Arial" w:hAnsi="Arial" w:cs="Arial"/>
          <w:sz w:val="24"/>
          <w:szCs w:val="24"/>
        </w:rPr>
        <w:t xml:space="preserve">come as pair with covers and saucers to match.  </w:t>
      </w:r>
      <w:r w:rsidR="00713F6D" w:rsidRPr="0083342D">
        <w:rPr>
          <w:rFonts w:ascii="Arial" w:hAnsi="Arial" w:cs="Arial"/>
          <w:sz w:val="24"/>
          <w:szCs w:val="24"/>
        </w:rPr>
        <w:t>Although the British Museum say, ‘they are not the most impressive or eye-catching objects in the Museum’, t</w:t>
      </w:r>
      <w:r w:rsidR="00903181" w:rsidRPr="0083342D">
        <w:rPr>
          <w:rFonts w:ascii="Arial" w:hAnsi="Arial" w:cs="Arial"/>
          <w:sz w:val="24"/>
          <w:szCs w:val="24"/>
        </w:rPr>
        <w:t>hey look</w:t>
      </w:r>
      <w:r w:rsidR="00170401" w:rsidRPr="0083342D">
        <w:rPr>
          <w:rFonts w:ascii="Arial" w:hAnsi="Arial" w:cs="Arial"/>
          <w:sz w:val="24"/>
          <w:szCs w:val="24"/>
        </w:rPr>
        <w:t xml:space="preserve"> rather</w:t>
      </w:r>
      <w:r w:rsidR="00903181" w:rsidRPr="0083342D">
        <w:rPr>
          <w:rFonts w:ascii="Arial" w:hAnsi="Arial" w:cs="Arial"/>
          <w:sz w:val="24"/>
          <w:szCs w:val="24"/>
        </w:rPr>
        <w:t xml:space="preserve"> elegant</w:t>
      </w:r>
      <w:r w:rsidR="00FC3CC7" w:rsidRPr="0083342D">
        <w:rPr>
          <w:rStyle w:val="FootnoteReference"/>
          <w:rFonts w:ascii="Arial" w:hAnsi="Arial" w:cs="Arial"/>
          <w:sz w:val="24"/>
          <w:szCs w:val="24"/>
        </w:rPr>
        <w:footnoteReference w:id="3"/>
      </w:r>
      <w:r w:rsidR="00713F6D" w:rsidRPr="0083342D">
        <w:rPr>
          <w:rFonts w:ascii="Arial" w:hAnsi="Arial" w:cs="Arial"/>
          <w:sz w:val="24"/>
          <w:szCs w:val="24"/>
        </w:rPr>
        <w:t xml:space="preserve">. </w:t>
      </w:r>
      <w:r w:rsidR="00833D58" w:rsidRPr="0083342D">
        <w:rPr>
          <w:rFonts w:ascii="Arial" w:hAnsi="Arial" w:cs="Arial"/>
          <w:sz w:val="24"/>
          <w:szCs w:val="24"/>
        </w:rPr>
        <w:t xml:space="preserve">When looking at the </w:t>
      </w:r>
      <w:r w:rsidR="007142F9" w:rsidRPr="0083342D">
        <w:rPr>
          <w:rFonts w:ascii="Arial" w:hAnsi="Arial" w:cs="Arial"/>
          <w:sz w:val="24"/>
          <w:szCs w:val="24"/>
        </w:rPr>
        <w:t>crafting of these objects i</w:t>
      </w:r>
      <w:r w:rsidR="00715F05" w:rsidRPr="0083342D">
        <w:rPr>
          <w:rFonts w:ascii="Arial" w:hAnsi="Arial" w:cs="Arial"/>
          <w:sz w:val="24"/>
          <w:szCs w:val="24"/>
        </w:rPr>
        <w:t>t is clear that</w:t>
      </w:r>
      <w:r w:rsidR="004B5CB5" w:rsidRPr="0083342D">
        <w:rPr>
          <w:rFonts w:ascii="Arial" w:hAnsi="Arial" w:cs="Arial"/>
          <w:sz w:val="24"/>
          <w:szCs w:val="24"/>
        </w:rPr>
        <w:t xml:space="preserve"> a</w:t>
      </w:r>
      <w:r w:rsidR="00713F6D" w:rsidRPr="0083342D">
        <w:rPr>
          <w:rFonts w:ascii="Arial" w:hAnsi="Arial" w:cs="Arial"/>
          <w:sz w:val="24"/>
          <w:szCs w:val="24"/>
        </w:rPr>
        <w:t xml:space="preserve"> twisting technique </w:t>
      </w:r>
      <w:r w:rsidR="004B5CB5" w:rsidRPr="0083342D">
        <w:rPr>
          <w:rFonts w:ascii="Arial" w:hAnsi="Arial" w:cs="Arial"/>
          <w:sz w:val="24"/>
          <w:szCs w:val="24"/>
        </w:rPr>
        <w:t xml:space="preserve">was </w:t>
      </w:r>
      <w:r w:rsidR="00713F6D" w:rsidRPr="0083342D">
        <w:rPr>
          <w:rFonts w:ascii="Arial" w:hAnsi="Arial" w:cs="Arial"/>
          <w:sz w:val="24"/>
          <w:szCs w:val="24"/>
        </w:rPr>
        <w:t>used in making the handles</w:t>
      </w:r>
      <w:r w:rsidR="007142F9" w:rsidRPr="0083342D">
        <w:rPr>
          <w:rFonts w:ascii="Arial" w:hAnsi="Arial" w:cs="Arial"/>
          <w:sz w:val="24"/>
          <w:szCs w:val="24"/>
        </w:rPr>
        <w:t xml:space="preserve">.  </w:t>
      </w:r>
      <w:r w:rsidR="00C75405" w:rsidRPr="0083342D">
        <w:rPr>
          <w:rFonts w:ascii="Arial" w:hAnsi="Arial" w:cs="Arial"/>
          <w:sz w:val="24"/>
          <w:szCs w:val="24"/>
        </w:rPr>
        <w:t>Also, primarily</w:t>
      </w:r>
      <w:r w:rsidR="00715F05" w:rsidRPr="0083342D">
        <w:rPr>
          <w:rFonts w:ascii="Arial" w:hAnsi="Arial" w:cs="Arial"/>
          <w:sz w:val="24"/>
          <w:szCs w:val="24"/>
        </w:rPr>
        <w:t xml:space="preserve"> </w:t>
      </w:r>
      <w:r w:rsidR="00C75405" w:rsidRPr="0083342D">
        <w:rPr>
          <w:rFonts w:ascii="Arial" w:hAnsi="Arial" w:cs="Arial"/>
          <w:sz w:val="24"/>
          <w:szCs w:val="24"/>
        </w:rPr>
        <w:t>the</w:t>
      </w:r>
      <w:r w:rsidR="007142F9" w:rsidRPr="0083342D">
        <w:rPr>
          <w:rFonts w:ascii="Arial" w:hAnsi="Arial" w:cs="Arial"/>
          <w:sz w:val="24"/>
          <w:szCs w:val="24"/>
        </w:rPr>
        <w:t xml:space="preserve"> colours of r</w:t>
      </w:r>
      <w:r w:rsidR="00715F05" w:rsidRPr="0083342D">
        <w:rPr>
          <w:rFonts w:ascii="Arial" w:hAnsi="Arial" w:cs="Arial"/>
          <w:sz w:val="24"/>
          <w:szCs w:val="24"/>
        </w:rPr>
        <w:t>ed and gol</w:t>
      </w:r>
      <w:r w:rsidR="00C75405" w:rsidRPr="0083342D">
        <w:rPr>
          <w:rFonts w:ascii="Arial" w:hAnsi="Arial" w:cs="Arial"/>
          <w:sz w:val="24"/>
          <w:szCs w:val="24"/>
        </w:rPr>
        <w:t>d</w:t>
      </w:r>
      <w:r w:rsidR="00715F05" w:rsidRPr="0083342D">
        <w:rPr>
          <w:rFonts w:ascii="Arial" w:hAnsi="Arial" w:cs="Arial"/>
          <w:sz w:val="24"/>
          <w:szCs w:val="24"/>
        </w:rPr>
        <w:t xml:space="preserve"> were applied to the cups</w:t>
      </w:r>
      <w:r w:rsidR="004A2B34" w:rsidRPr="0083342D">
        <w:rPr>
          <w:rFonts w:ascii="Arial" w:hAnsi="Arial" w:cs="Arial"/>
          <w:sz w:val="24"/>
          <w:szCs w:val="24"/>
        </w:rPr>
        <w:t>.</w:t>
      </w:r>
      <w:r w:rsidR="004A2B34" w:rsidRPr="0083342D">
        <w:rPr>
          <w:rStyle w:val="FootnoteReference"/>
          <w:rFonts w:ascii="Arial" w:hAnsi="Arial" w:cs="Arial"/>
          <w:sz w:val="24"/>
          <w:szCs w:val="24"/>
        </w:rPr>
        <w:footnoteReference w:id="4"/>
      </w:r>
      <w:r w:rsidR="004A2B34" w:rsidRPr="0083342D">
        <w:rPr>
          <w:rFonts w:ascii="Arial" w:hAnsi="Arial" w:cs="Arial"/>
          <w:sz w:val="24"/>
          <w:szCs w:val="24"/>
        </w:rPr>
        <w:t xml:space="preserve">  </w:t>
      </w:r>
      <w:r w:rsidR="007142F9" w:rsidRPr="0083342D">
        <w:rPr>
          <w:rFonts w:ascii="Arial" w:hAnsi="Arial" w:cs="Arial"/>
          <w:sz w:val="24"/>
          <w:szCs w:val="24"/>
        </w:rPr>
        <w:t xml:space="preserve">With these techniques employed </w:t>
      </w:r>
      <w:r w:rsidR="007142F9" w:rsidRPr="0083342D">
        <w:rPr>
          <w:rFonts w:ascii="Arial" w:hAnsi="Arial" w:cs="Arial"/>
          <w:sz w:val="24"/>
          <w:szCs w:val="24"/>
        </w:rPr>
        <w:lastRenderedPageBreak/>
        <w:t xml:space="preserve">and </w:t>
      </w:r>
      <w:r w:rsidR="00C75405" w:rsidRPr="0083342D">
        <w:rPr>
          <w:rFonts w:ascii="Arial" w:hAnsi="Arial" w:cs="Arial"/>
          <w:sz w:val="24"/>
          <w:szCs w:val="24"/>
        </w:rPr>
        <w:t xml:space="preserve">with </w:t>
      </w:r>
      <w:r w:rsidR="007142F9" w:rsidRPr="0083342D">
        <w:rPr>
          <w:rFonts w:ascii="Arial" w:hAnsi="Arial" w:cs="Arial"/>
          <w:sz w:val="24"/>
          <w:szCs w:val="24"/>
        </w:rPr>
        <w:t>t</w:t>
      </w:r>
      <w:r w:rsidR="000F65FC" w:rsidRPr="0083342D">
        <w:rPr>
          <w:rFonts w:ascii="Arial" w:hAnsi="Arial" w:cs="Arial"/>
          <w:sz w:val="24"/>
          <w:szCs w:val="24"/>
        </w:rPr>
        <w:t>hese colours</w:t>
      </w:r>
      <w:r w:rsidR="00C75405" w:rsidRPr="0083342D">
        <w:rPr>
          <w:rFonts w:ascii="Arial" w:hAnsi="Arial" w:cs="Arial"/>
          <w:sz w:val="24"/>
          <w:szCs w:val="24"/>
        </w:rPr>
        <w:t xml:space="preserve"> being</w:t>
      </w:r>
      <w:r w:rsidR="000F65FC" w:rsidRPr="0083342D">
        <w:rPr>
          <w:rFonts w:ascii="Arial" w:hAnsi="Arial" w:cs="Arial"/>
          <w:sz w:val="24"/>
          <w:szCs w:val="24"/>
        </w:rPr>
        <w:t xml:space="preserve"> use</w:t>
      </w:r>
      <w:r w:rsidR="007142F9" w:rsidRPr="0083342D">
        <w:rPr>
          <w:rFonts w:ascii="Arial" w:hAnsi="Arial" w:cs="Arial"/>
          <w:sz w:val="24"/>
          <w:szCs w:val="24"/>
        </w:rPr>
        <w:t>d,</w:t>
      </w:r>
      <w:r w:rsidR="003F2AB0" w:rsidRPr="0083342D">
        <w:rPr>
          <w:rFonts w:ascii="Arial" w:hAnsi="Arial" w:cs="Arial"/>
          <w:sz w:val="24"/>
          <w:szCs w:val="24"/>
        </w:rPr>
        <w:t xml:space="preserve"> it is quite likely that the Ladies commissioned the factory to make them.</w:t>
      </w:r>
      <w:r w:rsidR="003F2AB0" w:rsidRPr="0083342D">
        <w:rPr>
          <w:rStyle w:val="FootnoteReference"/>
          <w:rFonts w:ascii="Arial" w:hAnsi="Arial" w:cs="Arial"/>
          <w:sz w:val="24"/>
          <w:szCs w:val="24"/>
        </w:rPr>
        <w:footnoteReference w:id="5"/>
      </w:r>
      <w:r w:rsidR="003F2AB0" w:rsidRPr="0083342D">
        <w:rPr>
          <w:rFonts w:ascii="Arial" w:hAnsi="Arial" w:cs="Arial"/>
          <w:sz w:val="24"/>
          <w:szCs w:val="24"/>
        </w:rPr>
        <w:t xml:space="preserve">  </w:t>
      </w:r>
      <w:r w:rsidR="00C75405" w:rsidRPr="0083342D">
        <w:rPr>
          <w:rFonts w:ascii="Arial" w:hAnsi="Arial" w:cs="Arial"/>
          <w:sz w:val="24"/>
          <w:szCs w:val="24"/>
        </w:rPr>
        <w:t>There is further evidence to suggest that the Ladies had the cups and the saucer especially made for them as they had their initials on the saucers.</w:t>
      </w:r>
    </w:p>
    <w:p w14:paraId="30F3164B" w14:textId="10660D3E" w:rsidR="00B771C9" w:rsidRPr="0083342D" w:rsidRDefault="003F2AB0" w:rsidP="00F500B1">
      <w:pPr>
        <w:jc w:val="both"/>
        <w:rPr>
          <w:rFonts w:ascii="Arial" w:hAnsi="Arial" w:cs="Arial"/>
          <w:sz w:val="24"/>
          <w:szCs w:val="24"/>
        </w:rPr>
      </w:pPr>
      <w:r w:rsidRPr="0083342D">
        <w:rPr>
          <w:rFonts w:ascii="Arial" w:hAnsi="Arial" w:cs="Arial"/>
          <w:sz w:val="24"/>
          <w:szCs w:val="24"/>
        </w:rPr>
        <w:t>According to The British Museum they were made out of porcelain in the 18</w:t>
      </w:r>
      <w:r w:rsidRPr="0083342D">
        <w:rPr>
          <w:rFonts w:ascii="Arial" w:hAnsi="Arial" w:cs="Arial"/>
          <w:sz w:val="24"/>
          <w:szCs w:val="24"/>
          <w:vertAlign w:val="superscript"/>
        </w:rPr>
        <w:t>th</w:t>
      </w:r>
      <w:r w:rsidRPr="0083342D">
        <w:rPr>
          <w:rFonts w:ascii="Arial" w:hAnsi="Arial" w:cs="Arial"/>
          <w:sz w:val="24"/>
          <w:szCs w:val="24"/>
        </w:rPr>
        <w:t xml:space="preserve"> century by Derby Porcelain factory where there were highly reputable artists working</w:t>
      </w:r>
      <w:r w:rsidR="002A2ECA" w:rsidRPr="0083342D">
        <w:rPr>
          <w:rStyle w:val="FootnoteReference"/>
          <w:rFonts w:ascii="Arial" w:hAnsi="Arial" w:cs="Arial"/>
          <w:sz w:val="24"/>
          <w:szCs w:val="24"/>
        </w:rPr>
        <w:footnoteReference w:id="6"/>
      </w:r>
      <w:r w:rsidRPr="0083342D">
        <w:rPr>
          <w:rFonts w:ascii="Arial" w:hAnsi="Arial" w:cs="Arial"/>
          <w:sz w:val="24"/>
          <w:szCs w:val="24"/>
        </w:rPr>
        <w:t xml:space="preserve">.  With this in mind, it is highly likely that </w:t>
      </w:r>
      <w:r w:rsidR="00877947" w:rsidRPr="0083342D">
        <w:rPr>
          <w:rFonts w:ascii="Arial" w:hAnsi="Arial" w:cs="Arial"/>
          <w:sz w:val="24"/>
          <w:szCs w:val="24"/>
        </w:rPr>
        <w:t xml:space="preserve">much of the </w:t>
      </w:r>
      <w:r w:rsidR="002A2ECA" w:rsidRPr="0083342D">
        <w:rPr>
          <w:rFonts w:ascii="Arial" w:hAnsi="Arial" w:cs="Arial"/>
          <w:sz w:val="24"/>
          <w:szCs w:val="24"/>
        </w:rPr>
        <w:t>work on the cups and saucer was painted by hand and that they were expensive items</w:t>
      </w:r>
      <w:r w:rsidR="0014151A" w:rsidRPr="0083342D">
        <w:rPr>
          <w:rFonts w:ascii="Arial" w:hAnsi="Arial" w:cs="Arial"/>
          <w:sz w:val="24"/>
          <w:szCs w:val="24"/>
        </w:rPr>
        <w:t>.</w:t>
      </w:r>
      <w:r w:rsidR="00C75405" w:rsidRPr="0083342D">
        <w:rPr>
          <w:rFonts w:ascii="Arial" w:hAnsi="Arial" w:cs="Arial"/>
          <w:sz w:val="24"/>
          <w:szCs w:val="24"/>
        </w:rPr>
        <w:t xml:space="preserve"> </w:t>
      </w:r>
      <w:r w:rsidR="00B771C9" w:rsidRPr="0083342D">
        <w:rPr>
          <w:rFonts w:ascii="Arial" w:hAnsi="Arial" w:cs="Arial"/>
          <w:sz w:val="24"/>
          <w:szCs w:val="24"/>
        </w:rPr>
        <w:t>The intended use for the chocolate cups was for drinking hot chocolate from. It is highly likely that they were used by the ladies of Llangollen for this purpose, however for the late 18</w:t>
      </w:r>
      <w:r w:rsidR="00B771C9" w:rsidRPr="0083342D">
        <w:rPr>
          <w:rFonts w:ascii="Arial" w:hAnsi="Arial" w:cs="Arial"/>
          <w:sz w:val="24"/>
          <w:szCs w:val="24"/>
          <w:vertAlign w:val="superscript"/>
        </w:rPr>
        <w:t>th</w:t>
      </w:r>
      <w:r w:rsidR="00B771C9" w:rsidRPr="0083342D">
        <w:rPr>
          <w:rFonts w:ascii="Arial" w:hAnsi="Arial" w:cs="Arial"/>
          <w:sz w:val="24"/>
          <w:szCs w:val="24"/>
        </w:rPr>
        <w:t xml:space="preserve"> century they were probably not common items to have in a household.  Although for people who were wealthy, they may have been more commonplace</w:t>
      </w:r>
      <w:r w:rsidR="00C75405" w:rsidRPr="0083342D">
        <w:rPr>
          <w:rFonts w:ascii="Arial" w:hAnsi="Arial" w:cs="Arial"/>
          <w:sz w:val="24"/>
          <w:szCs w:val="24"/>
        </w:rPr>
        <w:t>, h</w:t>
      </w:r>
      <w:r w:rsidR="00B771C9" w:rsidRPr="0083342D">
        <w:rPr>
          <w:rFonts w:ascii="Arial" w:hAnsi="Arial" w:cs="Arial"/>
          <w:sz w:val="24"/>
          <w:szCs w:val="24"/>
        </w:rPr>
        <w:t>ot chocolate was probably also not readily available</w:t>
      </w:r>
      <w:r w:rsidR="00C75405" w:rsidRPr="0083342D">
        <w:rPr>
          <w:rFonts w:ascii="Arial" w:hAnsi="Arial" w:cs="Arial"/>
          <w:sz w:val="24"/>
          <w:szCs w:val="24"/>
        </w:rPr>
        <w:t xml:space="preserve"> or accessible</w:t>
      </w:r>
      <w:r w:rsidR="00B771C9" w:rsidRPr="0083342D">
        <w:rPr>
          <w:rFonts w:ascii="Arial" w:hAnsi="Arial" w:cs="Arial"/>
          <w:sz w:val="24"/>
          <w:szCs w:val="24"/>
        </w:rPr>
        <w:t xml:space="preserve"> to everyone at this point</w:t>
      </w:r>
      <w:r w:rsidR="00C75405" w:rsidRPr="0083342D">
        <w:rPr>
          <w:rFonts w:ascii="Arial" w:hAnsi="Arial" w:cs="Arial"/>
          <w:sz w:val="24"/>
          <w:szCs w:val="24"/>
        </w:rPr>
        <w:t>.  With this in mind, it</w:t>
      </w:r>
      <w:r w:rsidR="00B771C9" w:rsidRPr="0083342D">
        <w:rPr>
          <w:rFonts w:ascii="Arial" w:hAnsi="Arial" w:cs="Arial"/>
          <w:sz w:val="24"/>
          <w:szCs w:val="24"/>
        </w:rPr>
        <w:t xml:space="preserve"> is quite likely that the ladies used their chocolate cups and saucer(s) for special occasions, though this cannot be made certain.</w:t>
      </w:r>
      <w:r w:rsidR="00B771C9" w:rsidRPr="0083342D">
        <w:rPr>
          <w:rStyle w:val="FootnoteReference"/>
          <w:rFonts w:ascii="Arial" w:hAnsi="Arial" w:cs="Arial"/>
          <w:sz w:val="24"/>
          <w:szCs w:val="24"/>
        </w:rPr>
        <w:footnoteReference w:id="7"/>
      </w:r>
      <w:r w:rsidR="00B771C9" w:rsidRPr="0083342D">
        <w:rPr>
          <w:rFonts w:ascii="Arial" w:hAnsi="Arial" w:cs="Arial"/>
          <w:sz w:val="24"/>
          <w:szCs w:val="24"/>
        </w:rPr>
        <w:t xml:space="preserve">  </w:t>
      </w:r>
    </w:p>
    <w:p w14:paraId="612862F9" w14:textId="66ED56F9" w:rsidR="002B5FD1" w:rsidRPr="0083342D" w:rsidRDefault="00504DD6" w:rsidP="00504DD6">
      <w:pPr>
        <w:jc w:val="both"/>
        <w:rPr>
          <w:rFonts w:ascii="Arial" w:hAnsi="Arial" w:cs="Arial"/>
          <w:sz w:val="24"/>
          <w:szCs w:val="24"/>
        </w:rPr>
      </w:pPr>
      <w:r w:rsidRPr="0083342D">
        <w:rPr>
          <w:rFonts w:ascii="Arial" w:hAnsi="Arial" w:cs="Arial"/>
          <w:sz w:val="24"/>
          <w:szCs w:val="24"/>
        </w:rPr>
        <w:t>The image of the chocolate cups also includes a view the Ladies’ house (Plas Newydd) on one of the sides of the cups and the arms of their families on the other.  The covers for the chocolate cups were made at different times with one being made before the other.  In addition to this the saucers have the Ladies’ initials on them. Over time some parts were needed to be replaced, however their uniqueness and beauty has been kept.</w:t>
      </w:r>
      <w:r w:rsidR="00BF56F5" w:rsidRPr="0083342D">
        <w:rPr>
          <w:rStyle w:val="FootnoteReference"/>
          <w:rFonts w:ascii="Arial" w:hAnsi="Arial" w:cs="Arial"/>
          <w:sz w:val="24"/>
          <w:szCs w:val="24"/>
        </w:rPr>
        <w:footnoteReference w:id="8"/>
      </w:r>
      <w:r w:rsidRPr="0083342D">
        <w:rPr>
          <w:rFonts w:ascii="Arial" w:hAnsi="Arial" w:cs="Arial"/>
          <w:sz w:val="24"/>
          <w:szCs w:val="24"/>
        </w:rPr>
        <w:t xml:space="preserve"> </w:t>
      </w:r>
      <w:r w:rsidR="00034CE6" w:rsidRPr="0083342D">
        <w:rPr>
          <w:rFonts w:ascii="Arial" w:hAnsi="Arial" w:cs="Arial"/>
          <w:sz w:val="24"/>
          <w:szCs w:val="24"/>
        </w:rPr>
        <w:t>Indeed, it is highly likely that these were cherished items, since</w:t>
      </w:r>
      <w:r w:rsidR="00A778FE" w:rsidRPr="0083342D">
        <w:rPr>
          <w:rFonts w:ascii="Arial" w:hAnsi="Arial" w:cs="Arial"/>
          <w:sz w:val="24"/>
          <w:szCs w:val="24"/>
        </w:rPr>
        <w:t xml:space="preserve"> they were probably an expensive item and</w:t>
      </w:r>
      <w:r w:rsidR="00034CE6" w:rsidRPr="0083342D">
        <w:rPr>
          <w:rFonts w:ascii="Arial" w:hAnsi="Arial" w:cs="Arial"/>
          <w:sz w:val="24"/>
          <w:szCs w:val="24"/>
        </w:rPr>
        <w:t xml:space="preserve"> the matching saucers had the Ladies initials on them.</w:t>
      </w:r>
    </w:p>
    <w:p w14:paraId="7601410B" w14:textId="0F0A3319" w:rsidR="005253F4" w:rsidRPr="0083342D" w:rsidRDefault="00FB48A4" w:rsidP="00F500B1">
      <w:pPr>
        <w:jc w:val="both"/>
        <w:rPr>
          <w:rFonts w:ascii="Arial" w:hAnsi="Arial" w:cs="Arial"/>
          <w:sz w:val="24"/>
          <w:szCs w:val="24"/>
        </w:rPr>
      </w:pPr>
      <w:r w:rsidRPr="0083342D">
        <w:rPr>
          <w:rFonts w:ascii="Arial" w:hAnsi="Arial" w:cs="Arial"/>
          <w:sz w:val="24"/>
          <w:szCs w:val="24"/>
        </w:rPr>
        <w:t>The Ladies first met in Southeast Ireland where it is thought that Butler helped Ponsonby with her education.  Butler was about 16 years Ponsonby’s senior, however they both developed a strong emotional attachment to one another.  It is thought that whilst they attended a boarding school their attachment developed and this later flourished into a loving relationship.</w:t>
      </w:r>
      <w:r w:rsidR="005253F4" w:rsidRPr="0083342D">
        <w:rPr>
          <w:rFonts w:ascii="Arial" w:hAnsi="Arial" w:cs="Arial"/>
          <w:sz w:val="24"/>
          <w:szCs w:val="24"/>
        </w:rPr>
        <w:t xml:space="preserve"> As t</w:t>
      </w:r>
      <w:r w:rsidR="00A14FA7" w:rsidRPr="0083342D">
        <w:rPr>
          <w:rFonts w:ascii="Arial" w:hAnsi="Arial" w:cs="Arial"/>
          <w:sz w:val="24"/>
          <w:szCs w:val="24"/>
        </w:rPr>
        <w:t>heir families did not approve of their relationship</w:t>
      </w:r>
      <w:r w:rsidR="005253F4" w:rsidRPr="0083342D">
        <w:rPr>
          <w:rFonts w:ascii="Arial" w:hAnsi="Arial" w:cs="Arial"/>
          <w:sz w:val="24"/>
          <w:szCs w:val="24"/>
        </w:rPr>
        <w:t>, they fled to North Wales so they could retire together</w:t>
      </w:r>
      <w:r w:rsidR="00A14FA7" w:rsidRPr="0083342D">
        <w:rPr>
          <w:rFonts w:ascii="Arial" w:hAnsi="Arial" w:cs="Arial"/>
          <w:sz w:val="24"/>
          <w:szCs w:val="24"/>
        </w:rPr>
        <w:t>.</w:t>
      </w:r>
      <w:r w:rsidR="00FE4620" w:rsidRPr="0083342D">
        <w:rPr>
          <w:rStyle w:val="FootnoteReference"/>
          <w:rFonts w:ascii="Arial" w:hAnsi="Arial" w:cs="Arial"/>
          <w:sz w:val="24"/>
          <w:szCs w:val="24"/>
        </w:rPr>
        <w:footnoteReference w:id="9"/>
      </w:r>
      <w:r w:rsidR="00A14FA7" w:rsidRPr="0083342D">
        <w:rPr>
          <w:rFonts w:ascii="Arial" w:hAnsi="Arial" w:cs="Arial"/>
          <w:sz w:val="24"/>
          <w:szCs w:val="24"/>
        </w:rPr>
        <w:t xml:space="preserve">  </w:t>
      </w:r>
    </w:p>
    <w:p w14:paraId="00849C87" w14:textId="6738DB23" w:rsidR="00CD4051" w:rsidRPr="0083342D" w:rsidRDefault="005253F4" w:rsidP="00F500B1">
      <w:pPr>
        <w:jc w:val="both"/>
        <w:rPr>
          <w:rFonts w:ascii="Arial" w:hAnsi="Arial" w:cs="Arial"/>
          <w:sz w:val="24"/>
          <w:szCs w:val="24"/>
        </w:rPr>
      </w:pPr>
      <w:r w:rsidRPr="0083342D">
        <w:rPr>
          <w:rFonts w:ascii="Arial" w:hAnsi="Arial" w:cs="Arial"/>
          <w:sz w:val="24"/>
          <w:szCs w:val="24"/>
        </w:rPr>
        <w:t>Although</w:t>
      </w:r>
      <w:r w:rsidR="00A14FA7" w:rsidRPr="0083342D">
        <w:rPr>
          <w:rFonts w:ascii="Arial" w:hAnsi="Arial" w:cs="Arial"/>
          <w:sz w:val="24"/>
          <w:szCs w:val="24"/>
        </w:rPr>
        <w:t xml:space="preserve">, for the time their intimacy was </w:t>
      </w:r>
      <w:r w:rsidR="00074A77" w:rsidRPr="0083342D">
        <w:rPr>
          <w:rFonts w:ascii="Arial" w:hAnsi="Arial" w:cs="Arial"/>
          <w:sz w:val="24"/>
          <w:szCs w:val="24"/>
        </w:rPr>
        <w:t xml:space="preserve">probably </w:t>
      </w:r>
      <w:r w:rsidR="00A14FA7" w:rsidRPr="0083342D">
        <w:rPr>
          <w:rFonts w:ascii="Arial" w:hAnsi="Arial" w:cs="Arial"/>
          <w:sz w:val="24"/>
          <w:szCs w:val="24"/>
        </w:rPr>
        <w:t xml:space="preserve">not </w:t>
      </w:r>
      <w:r w:rsidRPr="0083342D">
        <w:rPr>
          <w:rFonts w:ascii="Arial" w:hAnsi="Arial" w:cs="Arial"/>
          <w:sz w:val="24"/>
          <w:szCs w:val="24"/>
        </w:rPr>
        <w:t>approved of;</w:t>
      </w:r>
      <w:r w:rsidR="00C039F0" w:rsidRPr="0083342D">
        <w:rPr>
          <w:rStyle w:val="FootnoteReference"/>
          <w:rFonts w:ascii="Arial" w:hAnsi="Arial" w:cs="Arial"/>
          <w:sz w:val="24"/>
          <w:szCs w:val="24"/>
        </w:rPr>
        <w:footnoteReference w:id="10"/>
      </w:r>
      <w:r w:rsidR="00280C8F" w:rsidRPr="0083342D">
        <w:rPr>
          <w:rFonts w:ascii="Arial" w:hAnsi="Arial" w:cs="Arial"/>
          <w:sz w:val="24"/>
          <w:szCs w:val="24"/>
        </w:rPr>
        <w:t xml:space="preserve"> T</w:t>
      </w:r>
      <w:r w:rsidR="00074A77" w:rsidRPr="0083342D">
        <w:rPr>
          <w:rFonts w:ascii="Arial" w:hAnsi="Arial" w:cs="Arial"/>
          <w:sz w:val="24"/>
          <w:szCs w:val="24"/>
        </w:rPr>
        <w:t>he British Museum</w:t>
      </w:r>
      <w:r w:rsidR="00CD4051" w:rsidRPr="0083342D">
        <w:rPr>
          <w:rFonts w:ascii="Arial" w:hAnsi="Arial" w:cs="Arial"/>
          <w:sz w:val="24"/>
          <w:szCs w:val="24"/>
        </w:rPr>
        <w:t xml:space="preserve"> suggest that</w:t>
      </w:r>
      <w:r w:rsidR="00074A77" w:rsidRPr="0083342D">
        <w:rPr>
          <w:rFonts w:ascii="Arial" w:hAnsi="Arial" w:cs="Arial"/>
          <w:sz w:val="24"/>
          <w:szCs w:val="24"/>
        </w:rPr>
        <w:t xml:space="preserve"> it was not uncommon for women to develop strong, emotional relationships</w:t>
      </w:r>
      <w:r w:rsidR="00D00CAD" w:rsidRPr="0083342D">
        <w:rPr>
          <w:rFonts w:ascii="Arial" w:hAnsi="Arial" w:cs="Arial"/>
          <w:sz w:val="24"/>
          <w:szCs w:val="24"/>
        </w:rPr>
        <w:t xml:space="preserve"> in the mid to late 1700s</w:t>
      </w:r>
      <w:r w:rsidR="00B03629" w:rsidRPr="0083342D">
        <w:rPr>
          <w:rStyle w:val="FootnoteReference"/>
          <w:rFonts w:ascii="Arial" w:hAnsi="Arial" w:cs="Arial"/>
          <w:sz w:val="24"/>
          <w:szCs w:val="24"/>
        </w:rPr>
        <w:footnoteReference w:id="11"/>
      </w:r>
      <w:r w:rsidR="00074A77" w:rsidRPr="0083342D">
        <w:rPr>
          <w:rFonts w:ascii="Arial" w:hAnsi="Arial" w:cs="Arial"/>
          <w:sz w:val="24"/>
          <w:szCs w:val="24"/>
        </w:rPr>
        <w:t>.</w:t>
      </w:r>
      <w:r w:rsidR="00CB751C" w:rsidRPr="0083342D">
        <w:rPr>
          <w:rFonts w:ascii="Arial" w:hAnsi="Arial" w:cs="Arial"/>
          <w:sz w:val="24"/>
          <w:szCs w:val="24"/>
        </w:rPr>
        <w:t xml:space="preserve"> Indeed, the public were fascinated by their life together and the Ladies were quite renown in the Llangollen area as they had many </w:t>
      </w:r>
      <w:r w:rsidR="00CB751C" w:rsidRPr="0083342D">
        <w:rPr>
          <w:rFonts w:ascii="Arial" w:hAnsi="Arial" w:cs="Arial"/>
          <w:sz w:val="24"/>
          <w:szCs w:val="24"/>
        </w:rPr>
        <w:lastRenderedPageBreak/>
        <w:t>influential and privileged guests who visited them.</w:t>
      </w:r>
      <w:r w:rsidR="00074A77" w:rsidRPr="0083342D">
        <w:rPr>
          <w:rStyle w:val="FootnoteReference"/>
          <w:rFonts w:ascii="Arial" w:hAnsi="Arial" w:cs="Arial"/>
          <w:sz w:val="24"/>
          <w:szCs w:val="24"/>
        </w:rPr>
        <w:footnoteReference w:id="12"/>
      </w:r>
      <w:r w:rsidR="005A09E4" w:rsidRPr="0083342D">
        <w:rPr>
          <w:rFonts w:ascii="Arial" w:hAnsi="Arial" w:cs="Arial"/>
          <w:sz w:val="24"/>
          <w:szCs w:val="24"/>
        </w:rPr>
        <w:t xml:space="preserve">  </w:t>
      </w:r>
      <w:r w:rsidR="00E65DFE" w:rsidRPr="0083342D">
        <w:rPr>
          <w:rFonts w:ascii="Arial" w:hAnsi="Arial" w:cs="Arial"/>
          <w:sz w:val="24"/>
          <w:szCs w:val="24"/>
        </w:rPr>
        <w:t>The</w:t>
      </w:r>
      <w:r w:rsidR="00FB48A4" w:rsidRPr="0083342D">
        <w:rPr>
          <w:rFonts w:ascii="Arial" w:hAnsi="Arial" w:cs="Arial"/>
          <w:sz w:val="24"/>
          <w:szCs w:val="24"/>
        </w:rPr>
        <w:t xml:space="preserve"> Ladies</w:t>
      </w:r>
      <w:r w:rsidR="00E65DFE" w:rsidRPr="0083342D">
        <w:rPr>
          <w:rFonts w:ascii="Arial" w:hAnsi="Arial" w:cs="Arial"/>
          <w:sz w:val="24"/>
          <w:szCs w:val="24"/>
        </w:rPr>
        <w:t xml:space="preserve"> lived </w:t>
      </w:r>
      <w:r w:rsidR="004C053E" w:rsidRPr="0083342D">
        <w:rPr>
          <w:rFonts w:ascii="Arial" w:hAnsi="Arial" w:cs="Arial"/>
          <w:sz w:val="24"/>
          <w:szCs w:val="24"/>
        </w:rPr>
        <w:t xml:space="preserve">in </w:t>
      </w:r>
      <w:r w:rsidR="00B03629" w:rsidRPr="0083342D">
        <w:rPr>
          <w:rFonts w:ascii="Arial" w:hAnsi="Arial" w:cs="Arial"/>
          <w:sz w:val="24"/>
          <w:szCs w:val="24"/>
        </w:rPr>
        <w:t xml:space="preserve">happily together in </w:t>
      </w:r>
      <w:r w:rsidR="004C053E" w:rsidRPr="0083342D">
        <w:rPr>
          <w:rFonts w:ascii="Arial" w:hAnsi="Arial" w:cs="Arial"/>
          <w:sz w:val="24"/>
          <w:szCs w:val="24"/>
        </w:rPr>
        <w:t xml:space="preserve">Plas Newydd </w:t>
      </w:r>
      <w:r w:rsidR="00E65DFE" w:rsidRPr="0083342D">
        <w:rPr>
          <w:rFonts w:ascii="Arial" w:hAnsi="Arial" w:cs="Arial"/>
          <w:sz w:val="24"/>
          <w:szCs w:val="24"/>
        </w:rPr>
        <w:t>for five years</w:t>
      </w:r>
      <w:r w:rsidR="005A09E4" w:rsidRPr="0083342D">
        <w:rPr>
          <w:rStyle w:val="FootnoteReference"/>
          <w:rFonts w:ascii="Arial" w:hAnsi="Arial" w:cs="Arial"/>
          <w:sz w:val="24"/>
          <w:szCs w:val="24"/>
        </w:rPr>
        <w:footnoteReference w:id="13"/>
      </w:r>
    </w:p>
    <w:p w14:paraId="702ABAC5" w14:textId="02EB707E" w:rsidR="00742958" w:rsidRPr="0083342D" w:rsidRDefault="00887099" w:rsidP="00F500B1">
      <w:pPr>
        <w:jc w:val="both"/>
        <w:rPr>
          <w:rFonts w:ascii="Arial" w:hAnsi="Arial" w:cs="Arial"/>
          <w:sz w:val="24"/>
          <w:szCs w:val="24"/>
        </w:rPr>
      </w:pPr>
      <w:r w:rsidRPr="0083342D">
        <w:rPr>
          <w:rFonts w:ascii="Arial" w:hAnsi="Arial" w:cs="Arial"/>
          <w:sz w:val="24"/>
          <w:szCs w:val="24"/>
        </w:rPr>
        <w:t xml:space="preserve">Initially it was mere speculation that the ladies had </w:t>
      </w:r>
      <w:r w:rsidR="00D667DB" w:rsidRPr="0083342D">
        <w:rPr>
          <w:rFonts w:ascii="Arial" w:hAnsi="Arial" w:cs="Arial"/>
          <w:sz w:val="24"/>
          <w:szCs w:val="24"/>
        </w:rPr>
        <w:t>a</w:t>
      </w:r>
      <w:r w:rsidR="00BE3167" w:rsidRPr="0083342D">
        <w:rPr>
          <w:rFonts w:ascii="Arial" w:hAnsi="Arial" w:cs="Arial"/>
          <w:sz w:val="24"/>
          <w:szCs w:val="24"/>
        </w:rPr>
        <w:t>n</w:t>
      </w:r>
      <w:r w:rsidR="00D667DB" w:rsidRPr="0083342D">
        <w:rPr>
          <w:rFonts w:ascii="Arial" w:hAnsi="Arial" w:cs="Arial"/>
          <w:sz w:val="24"/>
          <w:szCs w:val="24"/>
        </w:rPr>
        <w:t xml:space="preserve"> intimate</w:t>
      </w:r>
      <w:r w:rsidR="00FC67AC" w:rsidRPr="0083342D">
        <w:rPr>
          <w:rFonts w:ascii="Arial" w:hAnsi="Arial" w:cs="Arial"/>
          <w:sz w:val="24"/>
          <w:szCs w:val="24"/>
        </w:rPr>
        <w:t xml:space="preserve"> </w:t>
      </w:r>
      <w:r w:rsidRPr="0083342D">
        <w:rPr>
          <w:rFonts w:ascii="Arial" w:hAnsi="Arial" w:cs="Arial"/>
          <w:sz w:val="24"/>
          <w:szCs w:val="24"/>
        </w:rPr>
        <w:t xml:space="preserve">relationship with one another, however later it became more well-known that </w:t>
      </w:r>
      <w:r w:rsidR="00D667DB" w:rsidRPr="0083342D">
        <w:rPr>
          <w:rFonts w:ascii="Arial" w:hAnsi="Arial" w:cs="Arial"/>
          <w:sz w:val="24"/>
          <w:szCs w:val="24"/>
        </w:rPr>
        <w:t>at the very least their relationship was a very loving one.</w:t>
      </w:r>
      <w:r w:rsidR="00BE3167" w:rsidRPr="0083342D">
        <w:rPr>
          <w:rStyle w:val="FootnoteReference"/>
          <w:rFonts w:ascii="Arial" w:hAnsi="Arial" w:cs="Arial"/>
          <w:sz w:val="24"/>
          <w:szCs w:val="24"/>
        </w:rPr>
        <w:footnoteReference w:id="14"/>
      </w:r>
      <w:r w:rsidR="00227EE5" w:rsidRPr="0083342D">
        <w:rPr>
          <w:rFonts w:ascii="Arial" w:hAnsi="Arial" w:cs="Arial"/>
          <w:sz w:val="24"/>
          <w:szCs w:val="24"/>
        </w:rPr>
        <w:t xml:space="preserve"> According to Reynolds they developed strategies over the years to protect them from </w:t>
      </w:r>
      <w:r w:rsidR="00951A4B" w:rsidRPr="0083342D">
        <w:rPr>
          <w:rFonts w:ascii="Arial" w:hAnsi="Arial" w:cs="Arial"/>
          <w:sz w:val="24"/>
          <w:szCs w:val="24"/>
        </w:rPr>
        <w:t>other people directly suggesting that they were sexually involved.</w:t>
      </w:r>
      <w:r w:rsidR="00951A4B" w:rsidRPr="0083342D">
        <w:rPr>
          <w:rStyle w:val="FootnoteReference"/>
          <w:rFonts w:ascii="Arial" w:hAnsi="Arial" w:cs="Arial"/>
          <w:sz w:val="24"/>
          <w:szCs w:val="24"/>
        </w:rPr>
        <w:footnoteReference w:id="15"/>
      </w:r>
      <w:r w:rsidR="00951A4B" w:rsidRPr="0083342D">
        <w:rPr>
          <w:rFonts w:ascii="Arial" w:hAnsi="Arial" w:cs="Arial"/>
          <w:sz w:val="24"/>
          <w:szCs w:val="24"/>
        </w:rPr>
        <w:t xml:space="preserve">  </w:t>
      </w:r>
      <w:r w:rsidR="00C54240" w:rsidRPr="0083342D">
        <w:rPr>
          <w:rFonts w:ascii="Arial" w:hAnsi="Arial" w:cs="Arial"/>
          <w:sz w:val="24"/>
          <w:szCs w:val="24"/>
        </w:rPr>
        <w:t>They did this by creating a public myth about themselves, yet at the same time they only disclosed so much to certain people and did this in a very careful</w:t>
      </w:r>
      <w:r w:rsidR="00C86EFE" w:rsidRPr="0083342D">
        <w:rPr>
          <w:rFonts w:ascii="Arial" w:hAnsi="Arial" w:cs="Arial"/>
          <w:sz w:val="24"/>
          <w:szCs w:val="24"/>
        </w:rPr>
        <w:t xml:space="preserve"> and discree</w:t>
      </w:r>
      <w:r w:rsidR="00FC67AC" w:rsidRPr="0083342D">
        <w:rPr>
          <w:rFonts w:ascii="Arial" w:hAnsi="Arial" w:cs="Arial"/>
          <w:sz w:val="24"/>
          <w:szCs w:val="24"/>
        </w:rPr>
        <w:t>t</w:t>
      </w:r>
      <w:r w:rsidR="00C54240" w:rsidRPr="0083342D">
        <w:rPr>
          <w:rFonts w:ascii="Arial" w:hAnsi="Arial" w:cs="Arial"/>
          <w:sz w:val="24"/>
          <w:szCs w:val="24"/>
        </w:rPr>
        <w:t xml:space="preserve"> manner.</w:t>
      </w:r>
      <w:r w:rsidR="00BD1C7E" w:rsidRPr="0083342D">
        <w:rPr>
          <w:rStyle w:val="FootnoteReference"/>
          <w:rFonts w:ascii="Arial" w:hAnsi="Arial" w:cs="Arial"/>
          <w:sz w:val="24"/>
          <w:szCs w:val="24"/>
        </w:rPr>
        <w:footnoteReference w:id="16"/>
      </w:r>
      <w:r w:rsidR="005E3D97" w:rsidRPr="0083342D">
        <w:rPr>
          <w:rFonts w:ascii="Arial" w:hAnsi="Arial" w:cs="Arial"/>
          <w:sz w:val="24"/>
          <w:szCs w:val="24"/>
        </w:rPr>
        <w:t xml:space="preserve">  </w:t>
      </w:r>
    </w:p>
    <w:p w14:paraId="00714568" w14:textId="7E948180" w:rsidR="00E65A60" w:rsidRPr="0083342D" w:rsidRDefault="00742958" w:rsidP="00F500B1">
      <w:pPr>
        <w:jc w:val="both"/>
        <w:rPr>
          <w:rFonts w:ascii="Arial" w:hAnsi="Arial" w:cs="Arial"/>
          <w:sz w:val="24"/>
          <w:szCs w:val="24"/>
        </w:rPr>
      </w:pPr>
      <w:r w:rsidRPr="0083342D">
        <w:rPr>
          <w:rFonts w:ascii="Arial" w:hAnsi="Arial" w:cs="Arial"/>
          <w:sz w:val="24"/>
          <w:szCs w:val="24"/>
        </w:rPr>
        <w:t>With the ladies being quite discree</w:t>
      </w:r>
      <w:r w:rsidR="000442D4" w:rsidRPr="0083342D">
        <w:rPr>
          <w:rFonts w:ascii="Arial" w:hAnsi="Arial" w:cs="Arial"/>
          <w:sz w:val="24"/>
          <w:szCs w:val="24"/>
        </w:rPr>
        <w:t>t</w:t>
      </w:r>
      <w:r w:rsidRPr="0083342D">
        <w:rPr>
          <w:rFonts w:ascii="Arial" w:hAnsi="Arial" w:cs="Arial"/>
          <w:sz w:val="24"/>
          <w:szCs w:val="24"/>
        </w:rPr>
        <w:t xml:space="preserve">, this may be the reason why little is known about the Chocolate cups in terms of why they were used, when they </w:t>
      </w:r>
      <w:r w:rsidR="0094760A" w:rsidRPr="0083342D">
        <w:rPr>
          <w:rFonts w:ascii="Arial" w:hAnsi="Arial" w:cs="Arial"/>
          <w:sz w:val="24"/>
          <w:szCs w:val="24"/>
        </w:rPr>
        <w:t>were used</w:t>
      </w:r>
      <w:r w:rsidR="00701C5C" w:rsidRPr="0083342D">
        <w:rPr>
          <w:rFonts w:ascii="Arial" w:hAnsi="Arial" w:cs="Arial"/>
          <w:sz w:val="24"/>
          <w:szCs w:val="24"/>
        </w:rPr>
        <w:t>, how they acquired them</w:t>
      </w:r>
      <w:r w:rsidR="0094760A" w:rsidRPr="0083342D">
        <w:rPr>
          <w:rFonts w:ascii="Arial" w:hAnsi="Arial" w:cs="Arial"/>
          <w:sz w:val="24"/>
          <w:szCs w:val="24"/>
        </w:rPr>
        <w:t xml:space="preserve"> </w:t>
      </w:r>
      <w:r w:rsidRPr="0083342D">
        <w:rPr>
          <w:rFonts w:ascii="Arial" w:hAnsi="Arial" w:cs="Arial"/>
          <w:sz w:val="24"/>
          <w:szCs w:val="24"/>
        </w:rPr>
        <w:t>and for what purpose they were made.</w:t>
      </w:r>
      <w:r w:rsidR="000442D4" w:rsidRPr="0083342D">
        <w:rPr>
          <w:rFonts w:ascii="Arial" w:hAnsi="Arial" w:cs="Arial"/>
          <w:sz w:val="24"/>
          <w:szCs w:val="24"/>
        </w:rPr>
        <w:t xml:space="preserve"> I</w:t>
      </w:r>
      <w:r w:rsidRPr="0083342D">
        <w:rPr>
          <w:rFonts w:ascii="Arial" w:hAnsi="Arial" w:cs="Arial"/>
          <w:sz w:val="24"/>
          <w:szCs w:val="24"/>
        </w:rPr>
        <w:t>t is quite likely that they shared the same saucer at one poin</w:t>
      </w:r>
      <w:r w:rsidR="0003720B" w:rsidRPr="0083342D">
        <w:rPr>
          <w:rFonts w:ascii="Arial" w:hAnsi="Arial" w:cs="Arial"/>
          <w:sz w:val="24"/>
          <w:szCs w:val="24"/>
        </w:rPr>
        <w:t>t</w:t>
      </w:r>
      <w:r w:rsidR="0094760A" w:rsidRPr="0083342D">
        <w:rPr>
          <w:rStyle w:val="FootnoteReference"/>
          <w:rFonts w:ascii="Arial" w:hAnsi="Arial" w:cs="Arial"/>
          <w:sz w:val="24"/>
          <w:szCs w:val="24"/>
        </w:rPr>
        <w:footnoteReference w:id="17"/>
      </w:r>
      <w:r w:rsidRPr="0083342D">
        <w:rPr>
          <w:rFonts w:ascii="Arial" w:hAnsi="Arial" w:cs="Arial"/>
          <w:sz w:val="24"/>
          <w:szCs w:val="24"/>
        </w:rPr>
        <w:t>.</w:t>
      </w:r>
      <w:r w:rsidR="0003720B" w:rsidRPr="0083342D">
        <w:rPr>
          <w:rFonts w:ascii="Arial" w:hAnsi="Arial" w:cs="Arial"/>
          <w:sz w:val="24"/>
          <w:szCs w:val="24"/>
        </w:rPr>
        <w:t xml:space="preserve"> </w:t>
      </w:r>
      <w:r w:rsidR="000531E3" w:rsidRPr="0083342D">
        <w:rPr>
          <w:rFonts w:ascii="Arial" w:hAnsi="Arial" w:cs="Arial"/>
          <w:sz w:val="24"/>
          <w:szCs w:val="24"/>
        </w:rPr>
        <w:t xml:space="preserve"> </w:t>
      </w:r>
      <w:r w:rsidR="00E65A60" w:rsidRPr="0083342D">
        <w:rPr>
          <w:rFonts w:ascii="Arial" w:hAnsi="Arial" w:cs="Arial"/>
          <w:sz w:val="24"/>
          <w:szCs w:val="24"/>
        </w:rPr>
        <w:t xml:space="preserve">The way in which there is only one saucer on the chosen image may point to this also.  </w:t>
      </w:r>
      <w:r w:rsidR="000531E3" w:rsidRPr="0083342D">
        <w:rPr>
          <w:rFonts w:ascii="Arial" w:hAnsi="Arial" w:cs="Arial"/>
          <w:sz w:val="24"/>
          <w:szCs w:val="24"/>
        </w:rPr>
        <w:t xml:space="preserve">If they did </w:t>
      </w:r>
      <w:r w:rsidR="0003720B" w:rsidRPr="0083342D">
        <w:rPr>
          <w:rFonts w:ascii="Arial" w:hAnsi="Arial" w:cs="Arial"/>
          <w:sz w:val="24"/>
          <w:szCs w:val="24"/>
        </w:rPr>
        <w:t>shar</w:t>
      </w:r>
      <w:r w:rsidR="000531E3" w:rsidRPr="0083342D">
        <w:rPr>
          <w:rFonts w:ascii="Arial" w:hAnsi="Arial" w:cs="Arial"/>
          <w:sz w:val="24"/>
          <w:szCs w:val="24"/>
        </w:rPr>
        <w:t xml:space="preserve">e </w:t>
      </w:r>
      <w:r w:rsidR="0003720B" w:rsidRPr="0083342D">
        <w:rPr>
          <w:rFonts w:ascii="Arial" w:hAnsi="Arial" w:cs="Arial"/>
          <w:sz w:val="24"/>
          <w:szCs w:val="24"/>
        </w:rPr>
        <w:t>the saucer</w:t>
      </w:r>
      <w:r w:rsidR="000531E3" w:rsidRPr="0083342D">
        <w:rPr>
          <w:rFonts w:ascii="Arial" w:hAnsi="Arial" w:cs="Arial"/>
          <w:sz w:val="24"/>
          <w:szCs w:val="24"/>
        </w:rPr>
        <w:t>, this</w:t>
      </w:r>
      <w:r w:rsidR="0003720B" w:rsidRPr="0083342D">
        <w:rPr>
          <w:rFonts w:ascii="Arial" w:hAnsi="Arial" w:cs="Arial"/>
          <w:sz w:val="24"/>
          <w:szCs w:val="24"/>
        </w:rPr>
        <w:t xml:space="preserve"> may </w:t>
      </w:r>
      <w:r w:rsidR="004A3C90" w:rsidRPr="0083342D">
        <w:rPr>
          <w:rFonts w:ascii="Arial" w:hAnsi="Arial" w:cs="Arial"/>
          <w:sz w:val="24"/>
          <w:szCs w:val="24"/>
        </w:rPr>
        <w:t>also provide further</w:t>
      </w:r>
      <w:r w:rsidR="0003720B" w:rsidRPr="0083342D">
        <w:rPr>
          <w:rFonts w:ascii="Arial" w:hAnsi="Arial" w:cs="Arial"/>
          <w:sz w:val="24"/>
          <w:szCs w:val="24"/>
        </w:rPr>
        <w:t xml:space="preserve"> </w:t>
      </w:r>
      <w:r w:rsidR="004A3C90" w:rsidRPr="0083342D">
        <w:rPr>
          <w:rFonts w:ascii="Arial" w:hAnsi="Arial" w:cs="Arial"/>
          <w:sz w:val="24"/>
          <w:szCs w:val="24"/>
        </w:rPr>
        <w:t>suggestions that</w:t>
      </w:r>
      <w:r w:rsidR="0003720B" w:rsidRPr="0083342D">
        <w:rPr>
          <w:rFonts w:ascii="Arial" w:hAnsi="Arial" w:cs="Arial"/>
          <w:sz w:val="24"/>
          <w:szCs w:val="24"/>
        </w:rPr>
        <w:t xml:space="preserve"> their relationship was intimate</w:t>
      </w:r>
      <w:r w:rsidR="00F54F46" w:rsidRPr="0083342D">
        <w:rPr>
          <w:rFonts w:ascii="Arial" w:hAnsi="Arial" w:cs="Arial"/>
          <w:sz w:val="24"/>
          <w:szCs w:val="24"/>
        </w:rPr>
        <w:t>.</w:t>
      </w:r>
      <w:r w:rsidR="004A3C90" w:rsidRPr="0083342D">
        <w:rPr>
          <w:rFonts w:ascii="Arial" w:hAnsi="Arial" w:cs="Arial"/>
          <w:sz w:val="24"/>
          <w:szCs w:val="24"/>
        </w:rPr>
        <w:t xml:space="preserve"> </w:t>
      </w:r>
    </w:p>
    <w:p w14:paraId="3A4FF302" w14:textId="7B1333D1" w:rsidR="00835447" w:rsidRPr="0083342D" w:rsidRDefault="00E65A60" w:rsidP="00F500B1">
      <w:pPr>
        <w:jc w:val="both"/>
        <w:rPr>
          <w:rFonts w:ascii="Arial" w:hAnsi="Arial" w:cs="Arial"/>
          <w:sz w:val="24"/>
          <w:szCs w:val="24"/>
        </w:rPr>
      </w:pPr>
      <w:r w:rsidRPr="0083342D">
        <w:rPr>
          <w:rFonts w:ascii="Arial" w:hAnsi="Arial" w:cs="Arial"/>
          <w:sz w:val="24"/>
          <w:szCs w:val="24"/>
        </w:rPr>
        <w:t>In addition to this, t</w:t>
      </w:r>
      <w:r w:rsidR="00F54F46" w:rsidRPr="0083342D">
        <w:rPr>
          <w:rFonts w:ascii="Arial" w:hAnsi="Arial" w:cs="Arial"/>
          <w:sz w:val="24"/>
          <w:szCs w:val="24"/>
        </w:rPr>
        <w:t xml:space="preserve">he way in which </w:t>
      </w:r>
      <w:r w:rsidR="0003720B" w:rsidRPr="0083342D">
        <w:rPr>
          <w:rFonts w:ascii="Arial" w:hAnsi="Arial" w:cs="Arial"/>
          <w:sz w:val="24"/>
          <w:szCs w:val="24"/>
        </w:rPr>
        <w:t>their arms being on the one side of the cups</w:t>
      </w:r>
      <w:r w:rsidR="000531E3" w:rsidRPr="0083342D">
        <w:rPr>
          <w:rFonts w:ascii="Arial" w:hAnsi="Arial" w:cs="Arial"/>
          <w:sz w:val="24"/>
          <w:szCs w:val="24"/>
        </w:rPr>
        <w:t xml:space="preserve"> were </w:t>
      </w:r>
      <w:r w:rsidR="0003720B" w:rsidRPr="0083342D">
        <w:rPr>
          <w:rFonts w:ascii="Arial" w:hAnsi="Arial" w:cs="Arial"/>
          <w:sz w:val="24"/>
          <w:szCs w:val="24"/>
        </w:rPr>
        <w:t>joined together in what looks like a ribbon as part of the decoration of the cups</w:t>
      </w:r>
      <w:r w:rsidR="004A3C90" w:rsidRPr="0083342D">
        <w:rPr>
          <w:rFonts w:ascii="Arial" w:hAnsi="Arial" w:cs="Arial"/>
          <w:sz w:val="24"/>
          <w:szCs w:val="24"/>
        </w:rPr>
        <w:t xml:space="preserve"> provides another example</w:t>
      </w:r>
      <w:r w:rsidR="00F54F46" w:rsidRPr="0083342D">
        <w:rPr>
          <w:rFonts w:ascii="Arial" w:hAnsi="Arial" w:cs="Arial"/>
          <w:sz w:val="24"/>
          <w:szCs w:val="24"/>
        </w:rPr>
        <w:t xml:space="preserve">.  </w:t>
      </w:r>
      <w:r w:rsidR="004A3C90" w:rsidRPr="0083342D">
        <w:rPr>
          <w:rFonts w:ascii="Arial" w:hAnsi="Arial" w:cs="Arial"/>
          <w:sz w:val="24"/>
          <w:szCs w:val="24"/>
        </w:rPr>
        <w:t>With the ribbons b</w:t>
      </w:r>
      <w:r w:rsidR="008F2E61" w:rsidRPr="0083342D">
        <w:rPr>
          <w:rFonts w:ascii="Arial" w:hAnsi="Arial" w:cs="Arial"/>
          <w:sz w:val="24"/>
          <w:szCs w:val="24"/>
        </w:rPr>
        <w:t>ein</w:t>
      </w:r>
      <w:r w:rsidR="004A3C90" w:rsidRPr="0083342D">
        <w:rPr>
          <w:rFonts w:ascii="Arial" w:hAnsi="Arial" w:cs="Arial"/>
          <w:sz w:val="24"/>
          <w:szCs w:val="24"/>
        </w:rPr>
        <w:t>g joined together</w:t>
      </w:r>
      <w:r w:rsidR="008F2E61" w:rsidRPr="0083342D">
        <w:rPr>
          <w:rFonts w:ascii="Arial" w:hAnsi="Arial" w:cs="Arial"/>
          <w:sz w:val="24"/>
          <w:szCs w:val="24"/>
        </w:rPr>
        <w:t>, t</w:t>
      </w:r>
      <w:r w:rsidR="00F54F46" w:rsidRPr="0083342D">
        <w:rPr>
          <w:rFonts w:ascii="Arial" w:hAnsi="Arial" w:cs="Arial"/>
          <w:sz w:val="24"/>
          <w:szCs w:val="24"/>
        </w:rPr>
        <w:t>his could signify their bond with one another as they fled together, lived together and were certainly a loving pair.</w:t>
      </w:r>
      <w:r w:rsidR="0094760A" w:rsidRPr="0083342D">
        <w:rPr>
          <w:rStyle w:val="FootnoteReference"/>
          <w:rFonts w:ascii="Arial" w:hAnsi="Arial" w:cs="Arial"/>
          <w:sz w:val="24"/>
          <w:szCs w:val="24"/>
        </w:rPr>
        <w:footnoteReference w:id="18"/>
      </w:r>
      <w:r w:rsidR="000C1C93" w:rsidRPr="0083342D">
        <w:rPr>
          <w:rFonts w:ascii="Arial" w:hAnsi="Arial" w:cs="Arial"/>
          <w:sz w:val="24"/>
          <w:szCs w:val="24"/>
        </w:rPr>
        <w:t xml:space="preserve"> </w:t>
      </w:r>
      <w:r w:rsidRPr="0083342D">
        <w:rPr>
          <w:rFonts w:ascii="Arial" w:hAnsi="Arial" w:cs="Arial"/>
          <w:sz w:val="24"/>
          <w:szCs w:val="24"/>
        </w:rPr>
        <w:t>Also</w:t>
      </w:r>
      <w:r w:rsidR="00585198" w:rsidRPr="0083342D">
        <w:rPr>
          <w:rFonts w:ascii="Arial" w:hAnsi="Arial" w:cs="Arial"/>
          <w:sz w:val="24"/>
          <w:szCs w:val="24"/>
        </w:rPr>
        <w:t xml:space="preserve"> </w:t>
      </w:r>
      <w:r w:rsidR="00296362" w:rsidRPr="0083342D">
        <w:rPr>
          <w:rFonts w:ascii="Arial" w:hAnsi="Arial" w:cs="Arial"/>
          <w:sz w:val="24"/>
          <w:szCs w:val="24"/>
        </w:rPr>
        <w:t>the chocolate cups had a picture of what their cottage house (Plas Newydd) looked like at that tim</w:t>
      </w:r>
      <w:r w:rsidR="000C1C93" w:rsidRPr="0083342D">
        <w:rPr>
          <w:rFonts w:ascii="Arial" w:hAnsi="Arial" w:cs="Arial"/>
          <w:sz w:val="24"/>
          <w:szCs w:val="24"/>
        </w:rPr>
        <w:t>e</w:t>
      </w:r>
      <w:r w:rsidR="00585198" w:rsidRPr="0083342D">
        <w:rPr>
          <w:rFonts w:ascii="Arial" w:hAnsi="Arial" w:cs="Arial"/>
          <w:sz w:val="24"/>
          <w:szCs w:val="24"/>
        </w:rPr>
        <w:t>.</w:t>
      </w:r>
      <w:r w:rsidR="000C1C93" w:rsidRPr="0083342D">
        <w:rPr>
          <w:rFonts w:ascii="Arial" w:hAnsi="Arial" w:cs="Arial"/>
          <w:sz w:val="24"/>
          <w:szCs w:val="24"/>
        </w:rPr>
        <w:t xml:space="preserve"> </w:t>
      </w:r>
      <w:r w:rsidR="00585198" w:rsidRPr="0083342D">
        <w:rPr>
          <w:rFonts w:ascii="Arial" w:hAnsi="Arial" w:cs="Arial"/>
          <w:sz w:val="24"/>
          <w:szCs w:val="24"/>
        </w:rPr>
        <w:t xml:space="preserve">With this in mind </w:t>
      </w:r>
      <w:r w:rsidR="00296362" w:rsidRPr="0083342D">
        <w:rPr>
          <w:rFonts w:ascii="Arial" w:hAnsi="Arial" w:cs="Arial"/>
          <w:sz w:val="24"/>
          <w:szCs w:val="24"/>
        </w:rPr>
        <w:t xml:space="preserve">is without a doubt that the significance of </w:t>
      </w:r>
      <w:r w:rsidR="00B041A6" w:rsidRPr="0083342D">
        <w:rPr>
          <w:rFonts w:ascii="Arial" w:hAnsi="Arial" w:cs="Arial"/>
          <w:sz w:val="24"/>
          <w:szCs w:val="24"/>
        </w:rPr>
        <w:t>their home</w:t>
      </w:r>
      <w:r w:rsidR="00296362" w:rsidRPr="0083342D">
        <w:rPr>
          <w:rFonts w:ascii="Arial" w:hAnsi="Arial" w:cs="Arial"/>
          <w:sz w:val="24"/>
          <w:szCs w:val="24"/>
        </w:rPr>
        <w:t xml:space="preserve"> wa</w:t>
      </w:r>
      <w:r w:rsidR="000C1C93" w:rsidRPr="0083342D">
        <w:rPr>
          <w:rFonts w:ascii="Arial" w:hAnsi="Arial" w:cs="Arial"/>
          <w:sz w:val="24"/>
          <w:szCs w:val="24"/>
        </w:rPr>
        <w:t>s</w:t>
      </w:r>
      <w:r w:rsidR="00444402" w:rsidRPr="0083342D">
        <w:rPr>
          <w:rFonts w:ascii="Arial" w:hAnsi="Arial" w:cs="Arial"/>
          <w:sz w:val="24"/>
          <w:szCs w:val="24"/>
        </w:rPr>
        <w:t xml:space="preserve"> highly</w:t>
      </w:r>
      <w:r w:rsidR="00296362" w:rsidRPr="0083342D">
        <w:rPr>
          <w:rFonts w:ascii="Arial" w:hAnsi="Arial" w:cs="Arial"/>
          <w:sz w:val="24"/>
          <w:szCs w:val="24"/>
        </w:rPr>
        <w:t xml:space="preserve"> regarde</w:t>
      </w:r>
      <w:r w:rsidRPr="0083342D">
        <w:rPr>
          <w:rFonts w:ascii="Arial" w:hAnsi="Arial" w:cs="Arial"/>
          <w:sz w:val="24"/>
          <w:szCs w:val="24"/>
        </w:rPr>
        <w:t>d.</w:t>
      </w:r>
      <w:r w:rsidR="006667F5">
        <w:rPr>
          <w:rFonts w:ascii="Arial" w:hAnsi="Arial" w:cs="Arial"/>
          <w:sz w:val="24"/>
          <w:szCs w:val="24"/>
        </w:rPr>
        <w:t xml:space="preserve"> Indeed, the house was (and still is) very well thought of.</w:t>
      </w:r>
    </w:p>
    <w:p w14:paraId="71AB1603" w14:textId="7C30A58E" w:rsidR="00EE644B" w:rsidRPr="0083342D" w:rsidRDefault="00F42E9E" w:rsidP="00F500B1">
      <w:pPr>
        <w:jc w:val="both"/>
        <w:rPr>
          <w:rFonts w:ascii="Arial" w:hAnsi="Arial" w:cs="Arial"/>
          <w:sz w:val="24"/>
          <w:szCs w:val="24"/>
        </w:rPr>
      </w:pPr>
      <w:r>
        <w:rPr>
          <w:rFonts w:ascii="Arial" w:hAnsi="Arial" w:cs="Arial"/>
          <w:sz w:val="24"/>
          <w:szCs w:val="24"/>
        </w:rPr>
        <w:t xml:space="preserve">Therefore as the </w:t>
      </w:r>
      <w:r w:rsidR="00E65A60" w:rsidRPr="0083342D">
        <w:rPr>
          <w:rFonts w:ascii="Arial" w:hAnsi="Arial" w:cs="Arial"/>
          <w:sz w:val="24"/>
          <w:szCs w:val="24"/>
        </w:rPr>
        <w:t>image and</w:t>
      </w:r>
      <w:r>
        <w:rPr>
          <w:rFonts w:ascii="Arial" w:hAnsi="Arial" w:cs="Arial"/>
          <w:sz w:val="24"/>
          <w:szCs w:val="24"/>
        </w:rPr>
        <w:t xml:space="preserve"> </w:t>
      </w:r>
      <w:r w:rsidR="00E65A60" w:rsidRPr="0083342D">
        <w:rPr>
          <w:rFonts w:ascii="Arial" w:hAnsi="Arial" w:cs="Arial"/>
          <w:sz w:val="24"/>
          <w:szCs w:val="24"/>
        </w:rPr>
        <w:t>the literature suggests</w:t>
      </w:r>
      <w:r w:rsidR="00F008A6" w:rsidRPr="0083342D">
        <w:rPr>
          <w:rFonts w:ascii="Arial" w:hAnsi="Arial" w:cs="Arial"/>
          <w:sz w:val="24"/>
          <w:szCs w:val="24"/>
        </w:rPr>
        <w:t>, it is without a doubt that the Ladies of Llangollen had an intimate, loving relationship</w:t>
      </w:r>
      <w:r w:rsidR="00564D98" w:rsidRPr="0083342D">
        <w:rPr>
          <w:rFonts w:ascii="Arial" w:hAnsi="Arial" w:cs="Arial"/>
          <w:sz w:val="24"/>
          <w:szCs w:val="24"/>
        </w:rPr>
        <w:t>.  However, it is debateable whether they actually did engage in sexual intimacies</w:t>
      </w:r>
      <w:r w:rsidR="00F008A6" w:rsidRPr="0083342D">
        <w:rPr>
          <w:rFonts w:ascii="Arial" w:hAnsi="Arial" w:cs="Arial"/>
          <w:sz w:val="24"/>
          <w:szCs w:val="24"/>
        </w:rPr>
        <w:t xml:space="preserve">.  </w:t>
      </w:r>
      <w:r w:rsidR="00FA0949" w:rsidRPr="0083342D">
        <w:rPr>
          <w:rFonts w:ascii="Arial" w:hAnsi="Arial" w:cs="Arial"/>
          <w:sz w:val="24"/>
          <w:szCs w:val="24"/>
        </w:rPr>
        <w:t xml:space="preserve">Though, at the time it </w:t>
      </w:r>
      <w:r>
        <w:rPr>
          <w:rFonts w:ascii="Arial" w:hAnsi="Arial" w:cs="Arial"/>
          <w:sz w:val="24"/>
          <w:szCs w:val="24"/>
        </w:rPr>
        <w:t xml:space="preserve">was probably </w:t>
      </w:r>
      <w:r w:rsidR="00FA0949" w:rsidRPr="0083342D">
        <w:rPr>
          <w:rFonts w:ascii="Arial" w:hAnsi="Arial" w:cs="Arial"/>
          <w:sz w:val="24"/>
          <w:szCs w:val="24"/>
        </w:rPr>
        <w:t>not as uncommon for women to have sexual intimacies as what would have been thought</w:t>
      </w:r>
      <w:r w:rsidR="00A11B0C" w:rsidRPr="0083342D">
        <w:rPr>
          <w:rStyle w:val="FootnoteReference"/>
          <w:rFonts w:ascii="Arial" w:hAnsi="Arial" w:cs="Arial"/>
          <w:sz w:val="24"/>
          <w:szCs w:val="24"/>
        </w:rPr>
        <w:footnoteReference w:id="19"/>
      </w:r>
      <w:r w:rsidR="00FA0949" w:rsidRPr="0083342D">
        <w:rPr>
          <w:rFonts w:ascii="Arial" w:hAnsi="Arial" w:cs="Arial"/>
          <w:sz w:val="24"/>
          <w:szCs w:val="24"/>
        </w:rPr>
        <w:t xml:space="preserve">. </w:t>
      </w:r>
      <w:r w:rsidR="00E84D41" w:rsidRPr="0083342D">
        <w:rPr>
          <w:rFonts w:ascii="Arial" w:hAnsi="Arial" w:cs="Arial"/>
          <w:sz w:val="24"/>
          <w:szCs w:val="24"/>
        </w:rPr>
        <w:t>According to Roulsten, it was quite usual during this period for a woman to accompany another and share her bed just after being married.</w:t>
      </w:r>
      <w:r w:rsidR="00E84D41" w:rsidRPr="0083342D">
        <w:rPr>
          <w:rStyle w:val="FootnoteReference"/>
          <w:rFonts w:ascii="Arial" w:hAnsi="Arial" w:cs="Arial"/>
          <w:sz w:val="24"/>
          <w:szCs w:val="24"/>
        </w:rPr>
        <w:footnoteReference w:id="20"/>
      </w:r>
      <w:r w:rsidR="00E84D41" w:rsidRPr="0083342D">
        <w:rPr>
          <w:rFonts w:ascii="Arial" w:hAnsi="Arial" w:cs="Arial"/>
          <w:sz w:val="24"/>
          <w:szCs w:val="24"/>
        </w:rPr>
        <w:t xml:space="preserve"> </w:t>
      </w:r>
      <w:r w:rsidR="00586B9C" w:rsidRPr="0083342D">
        <w:rPr>
          <w:rFonts w:ascii="Arial" w:hAnsi="Arial" w:cs="Arial"/>
          <w:sz w:val="24"/>
          <w:szCs w:val="24"/>
        </w:rPr>
        <w:t xml:space="preserve">In Butler and Ponsonby’s case they were leaving what would have been undesirable marriages. </w:t>
      </w:r>
      <w:r w:rsidR="00586B9C" w:rsidRPr="0083342D">
        <w:rPr>
          <w:rFonts w:ascii="Arial" w:hAnsi="Arial" w:cs="Arial"/>
          <w:sz w:val="24"/>
          <w:szCs w:val="24"/>
        </w:rPr>
        <w:lastRenderedPageBreak/>
        <w:t>However, t</w:t>
      </w:r>
      <w:r w:rsidR="00F008A6" w:rsidRPr="0083342D">
        <w:rPr>
          <w:rFonts w:ascii="Arial" w:hAnsi="Arial" w:cs="Arial"/>
          <w:sz w:val="24"/>
          <w:szCs w:val="24"/>
        </w:rPr>
        <w:t>he</w:t>
      </w:r>
      <w:r w:rsidR="00586B9C" w:rsidRPr="0083342D">
        <w:rPr>
          <w:rFonts w:ascii="Arial" w:hAnsi="Arial" w:cs="Arial"/>
          <w:sz w:val="24"/>
          <w:szCs w:val="24"/>
        </w:rPr>
        <w:t>y</w:t>
      </w:r>
      <w:r w:rsidR="0069465D" w:rsidRPr="0083342D">
        <w:rPr>
          <w:rFonts w:ascii="Arial" w:hAnsi="Arial" w:cs="Arial"/>
          <w:sz w:val="24"/>
          <w:szCs w:val="24"/>
        </w:rPr>
        <w:t xml:space="preserve"> became </w:t>
      </w:r>
      <w:r w:rsidR="000434E3" w:rsidRPr="0083342D">
        <w:rPr>
          <w:rFonts w:ascii="Arial" w:hAnsi="Arial" w:cs="Arial"/>
          <w:sz w:val="24"/>
          <w:szCs w:val="24"/>
        </w:rPr>
        <w:t>very much</w:t>
      </w:r>
      <w:r w:rsidR="00586B9C" w:rsidRPr="0083342D">
        <w:rPr>
          <w:rFonts w:ascii="Arial" w:hAnsi="Arial" w:cs="Arial"/>
          <w:sz w:val="24"/>
          <w:szCs w:val="24"/>
        </w:rPr>
        <w:t xml:space="preserve"> appreciated by </w:t>
      </w:r>
      <w:r w:rsidR="000434E3" w:rsidRPr="0083342D">
        <w:rPr>
          <w:rFonts w:ascii="Arial" w:hAnsi="Arial" w:cs="Arial"/>
          <w:sz w:val="24"/>
          <w:szCs w:val="24"/>
        </w:rPr>
        <w:t>an</w:t>
      </w:r>
      <w:r w:rsidR="0069465D" w:rsidRPr="0083342D">
        <w:rPr>
          <w:rFonts w:ascii="Arial" w:hAnsi="Arial" w:cs="Arial"/>
          <w:sz w:val="24"/>
          <w:szCs w:val="24"/>
        </w:rPr>
        <w:t xml:space="preserve"> </w:t>
      </w:r>
      <w:r w:rsidR="00586B9C" w:rsidRPr="0083342D">
        <w:rPr>
          <w:rFonts w:ascii="Arial" w:hAnsi="Arial" w:cs="Arial"/>
          <w:sz w:val="24"/>
          <w:szCs w:val="24"/>
        </w:rPr>
        <w:t xml:space="preserve">artistic </w:t>
      </w:r>
      <w:r w:rsidR="0069465D" w:rsidRPr="0083342D">
        <w:rPr>
          <w:rFonts w:ascii="Arial" w:hAnsi="Arial" w:cs="Arial"/>
          <w:sz w:val="24"/>
          <w:szCs w:val="24"/>
        </w:rPr>
        <w:t xml:space="preserve">elite </w:t>
      </w:r>
      <w:r w:rsidR="00586B9C" w:rsidRPr="0083342D">
        <w:rPr>
          <w:rFonts w:ascii="Arial" w:hAnsi="Arial" w:cs="Arial"/>
          <w:sz w:val="24"/>
          <w:szCs w:val="24"/>
        </w:rPr>
        <w:t>community, of which they became members</w:t>
      </w:r>
      <w:r w:rsidR="00EE644B" w:rsidRPr="0083342D">
        <w:rPr>
          <w:rStyle w:val="FootnoteReference"/>
          <w:rFonts w:ascii="Arial" w:hAnsi="Arial" w:cs="Arial"/>
          <w:sz w:val="24"/>
          <w:szCs w:val="24"/>
        </w:rPr>
        <w:footnoteReference w:id="21"/>
      </w:r>
      <w:r w:rsidR="00586B9C" w:rsidRPr="0083342D">
        <w:rPr>
          <w:rFonts w:ascii="Arial" w:hAnsi="Arial" w:cs="Arial"/>
          <w:sz w:val="24"/>
          <w:szCs w:val="24"/>
        </w:rPr>
        <w:t xml:space="preserve">. </w:t>
      </w:r>
      <w:r w:rsidR="0069465D" w:rsidRPr="0083342D">
        <w:rPr>
          <w:rFonts w:ascii="Arial" w:hAnsi="Arial" w:cs="Arial"/>
          <w:sz w:val="24"/>
          <w:szCs w:val="24"/>
        </w:rPr>
        <w:t>It is quite possible that they gained an income with this venture</w:t>
      </w:r>
      <w:r w:rsidR="0020023F" w:rsidRPr="0083342D">
        <w:rPr>
          <w:rFonts w:ascii="Arial" w:hAnsi="Arial" w:cs="Arial"/>
          <w:sz w:val="24"/>
          <w:szCs w:val="24"/>
        </w:rPr>
        <w:t xml:space="preserve"> and this may have been how they acquired the cups and saucer</w:t>
      </w:r>
      <w:r w:rsidR="00EA3D17" w:rsidRPr="0083342D">
        <w:rPr>
          <w:rFonts w:ascii="Arial" w:hAnsi="Arial" w:cs="Arial"/>
          <w:sz w:val="24"/>
          <w:szCs w:val="24"/>
        </w:rPr>
        <w:t>, though it is not made clear if this was the case</w:t>
      </w:r>
      <w:r w:rsidR="0020023F" w:rsidRPr="0083342D">
        <w:rPr>
          <w:rFonts w:ascii="Arial" w:hAnsi="Arial" w:cs="Arial"/>
          <w:sz w:val="24"/>
          <w:szCs w:val="24"/>
        </w:rPr>
        <w:t>.</w:t>
      </w:r>
    </w:p>
    <w:p w14:paraId="2FB06422" w14:textId="74C1F2BC" w:rsidR="00EE644B" w:rsidRPr="0083342D" w:rsidRDefault="0020023F" w:rsidP="00F500B1">
      <w:pPr>
        <w:jc w:val="both"/>
        <w:rPr>
          <w:rFonts w:ascii="Arial" w:hAnsi="Arial" w:cs="Arial"/>
          <w:sz w:val="24"/>
          <w:szCs w:val="24"/>
        </w:rPr>
      </w:pPr>
      <w:r w:rsidRPr="0083342D">
        <w:rPr>
          <w:rFonts w:ascii="Arial" w:hAnsi="Arial" w:cs="Arial"/>
          <w:sz w:val="24"/>
          <w:szCs w:val="24"/>
        </w:rPr>
        <w:t xml:space="preserve">The significance of the cups and saucer(s) are </w:t>
      </w:r>
      <w:r w:rsidR="008747A8" w:rsidRPr="0083342D">
        <w:rPr>
          <w:rFonts w:ascii="Arial" w:hAnsi="Arial" w:cs="Arial"/>
          <w:sz w:val="24"/>
          <w:szCs w:val="24"/>
        </w:rPr>
        <w:t xml:space="preserve">particularly pertinent to LGBTQ+ </w:t>
      </w:r>
      <w:r w:rsidR="005627ED" w:rsidRPr="0083342D">
        <w:rPr>
          <w:rFonts w:ascii="Arial" w:hAnsi="Arial" w:cs="Arial"/>
          <w:sz w:val="24"/>
          <w:szCs w:val="24"/>
        </w:rPr>
        <w:t>people</w:t>
      </w:r>
      <w:r w:rsidR="008747A8" w:rsidRPr="0083342D">
        <w:rPr>
          <w:rFonts w:ascii="Arial" w:hAnsi="Arial" w:cs="Arial"/>
          <w:sz w:val="24"/>
          <w:szCs w:val="24"/>
        </w:rPr>
        <w:t>, who</w:t>
      </w:r>
      <w:r w:rsidR="00A778EB" w:rsidRPr="0083342D">
        <w:rPr>
          <w:rFonts w:ascii="Arial" w:hAnsi="Arial" w:cs="Arial"/>
          <w:sz w:val="24"/>
          <w:szCs w:val="24"/>
        </w:rPr>
        <w:t xml:space="preserve"> at the time of the making of the cups, </w:t>
      </w:r>
      <w:r w:rsidR="008747A8" w:rsidRPr="0083342D">
        <w:rPr>
          <w:rFonts w:ascii="Arial" w:hAnsi="Arial" w:cs="Arial"/>
          <w:sz w:val="24"/>
          <w:szCs w:val="24"/>
        </w:rPr>
        <w:t xml:space="preserve">were </w:t>
      </w:r>
      <w:r w:rsidR="001B2EE9" w:rsidRPr="0083342D">
        <w:rPr>
          <w:rFonts w:ascii="Arial" w:hAnsi="Arial" w:cs="Arial"/>
          <w:sz w:val="24"/>
          <w:szCs w:val="24"/>
        </w:rPr>
        <w:t xml:space="preserve">probably </w:t>
      </w:r>
      <w:r w:rsidR="008747A8" w:rsidRPr="0083342D">
        <w:rPr>
          <w:rFonts w:ascii="Arial" w:hAnsi="Arial" w:cs="Arial"/>
          <w:sz w:val="24"/>
          <w:szCs w:val="24"/>
        </w:rPr>
        <w:t xml:space="preserve">not accepted by </w:t>
      </w:r>
      <w:r w:rsidR="000275E6" w:rsidRPr="0083342D">
        <w:rPr>
          <w:rFonts w:ascii="Arial" w:hAnsi="Arial" w:cs="Arial"/>
          <w:sz w:val="24"/>
          <w:szCs w:val="24"/>
        </w:rPr>
        <w:t>certain religious circles</w:t>
      </w:r>
      <w:r w:rsidR="008747A8" w:rsidRPr="0083342D">
        <w:rPr>
          <w:rFonts w:ascii="Arial" w:hAnsi="Arial" w:cs="Arial"/>
          <w:sz w:val="24"/>
          <w:szCs w:val="24"/>
        </w:rPr>
        <w:t xml:space="preserve"> or by</w:t>
      </w:r>
      <w:r w:rsidR="000275E6" w:rsidRPr="0083342D">
        <w:rPr>
          <w:rFonts w:ascii="Arial" w:hAnsi="Arial" w:cs="Arial"/>
          <w:sz w:val="24"/>
          <w:szCs w:val="24"/>
        </w:rPr>
        <w:t xml:space="preserve"> wider society in general</w:t>
      </w:r>
      <w:r w:rsidR="008747A8" w:rsidRPr="0083342D">
        <w:rPr>
          <w:rFonts w:ascii="Arial" w:hAnsi="Arial" w:cs="Arial"/>
          <w:sz w:val="24"/>
          <w:szCs w:val="24"/>
        </w:rPr>
        <w:t>.</w:t>
      </w:r>
      <w:r w:rsidR="0030769E" w:rsidRPr="0083342D">
        <w:rPr>
          <w:rFonts w:ascii="Arial" w:hAnsi="Arial" w:cs="Arial"/>
          <w:sz w:val="24"/>
          <w:szCs w:val="24"/>
        </w:rPr>
        <w:t xml:space="preserve">  </w:t>
      </w:r>
      <w:r w:rsidR="00DA7DE2" w:rsidRPr="0083342D">
        <w:rPr>
          <w:rFonts w:ascii="Arial" w:hAnsi="Arial" w:cs="Arial"/>
          <w:sz w:val="24"/>
          <w:szCs w:val="24"/>
        </w:rPr>
        <w:t xml:space="preserve">In addition, </w:t>
      </w:r>
      <w:r w:rsidR="00AB5D36" w:rsidRPr="0083342D">
        <w:rPr>
          <w:rFonts w:ascii="Arial" w:hAnsi="Arial" w:cs="Arial"/>
          <w:sz w:val="24"/>
          <w:szCs w:val="24"/>
        </w:rPr>
        <w:t>there was</w:t>
      </w:r>
      <w:r w:rsidR="00DA7DE2" w:rsidRPr="0083342D">
        <w:rPr>
          <w:rFonts w:ascii="Arial" w:hAnsi="Arial" w:cs="Arial"/>
          <w:sz w:val="24"/>
          <w:szCs w:val="24"/>
        </w:rPr>
        <w:t xml:space="preserve"> probably</w:t>
      </w:r>
      <w:r w:rsidR="00AB5D36" w:rsidRPr="0083342D">
        <w:rPr>
          <w:rFonts w:ascii="Arial" w:hAnsi="Arial" w:cs="Arial"/>
          <w:sz w:val="24"/>
          <w:szCs w:val="24"/>
        </w:rPr>
        <w:t xml:space="preserve"> not an LGBTQ+ community </w:t>
      </w:r>
      <w:r w:rsidR="00DA7DE2" w:rsidRPr="0083342D">
        <w:rPr>
          <w:rFonts w:ascii="Arial" w:hAnsi="Arial" w:cs="Arial"/>
          <w:sz w:val="24"/>
          <w:szCs w:val="24"/>
        </w:rPr>
        <w:t>in the late 18</w:t>
      </w:r>
      <w:r w:rsidR="00DA7DE2" w:rsidRPr="0083342D">
        <w:rPr>
          <w:rFonts w:ascii="Arial" w:hAnsi="Arial" w:cs="Arial"/>
          <w:sz w:val="24"/>
          <w:szCs w:val="24"/>
          <w:vertAlign w:val="superscript"/>
        </w:rPr>
        <w:t>th</w:t>
      </w:r>
      <w:r w:rsidR="00DA7DE2" w:rsidRPr="0083342D">
        <w:rPr>
          <w:rFonts w:ascii="Arial" w:hAnsi="Arial" w:cs="Arial"/>
          <w:sz w:val="24"/>
          <w:szCs w:val="24"/>
        </w:rPr>
        <w:t xml:space="preserve"> century/ early 19</w:t>
      </w:r>
      <w:r w:rsidR="00DA7DE2" w:rsidRPr="0083342D">
        <w:rPr>
          <w:rFonts w:ascii="Arial" w:hAnsi="Arial" w:cs="Arial"/>
          <w:sz w:val="24"/>
          <w:szCs w:val="24"/>
          <w:vertAlign w:val="superscript"/>
        </w:rPr>
        <w:t>th</w:t>
      </w:r>
      <w:r w:rsidR="00DA7DE2" w:rsidRPr="0083342D">
        <w:rPr>
          <w:rFonts w:ascii="Arial" w:hAnsi="Arial" w:cs="Arial"/>
          <w:sz w:val="24"/>
          <w:szCs w:val="24"/>
        </w:rPr>
        <w:t xml:space="preserve"> century </w:t>
      </w:r>
      <w:r w:rsidR="00AB5D36" w:rsidRPr="0083342D">
        <w:rPr>
          <w:rFonts w:ascii="Arial" w:hAnsi="Arial" w:cs="Arial"/>
          <w:sz w:val="24"/>
          <w:szCs w:val="24"/>
        </w:rPr>
        <w:t>as it is known today.</w:t>
      </w:r>
      <w:r w:rsidR="00EE644B" w:rsidRPr="0083342D">
        <w:rPr>
          <w:rFonts w:ascii="Arial" w:hAnsi="Arial" w:cs="Arial"/>
          <w:sz w:val="24"/>
          <w:szCs w:val="24"/>
        </w:rPr>
        <w:t xml:space="preserve"> </w:t>
      </w:r>
      <w:r w:rsidR="009962A2" w:rsidRPr="0083342D">
        <w:rPr>
          <w:rFonts w:ascii="Arial" w:hAnsi="Arial" w:cs="Arial"/>
          <w:sz w:val="24"/>
          <w:szCs w:val="24"/>
        </w:rPr>
        <w:t>Indeed, legislation was not passed until 1967 which legalised homosexuality</w:t>
      </w:r>
      <w:r w:rsidR="00034CE6" w:rsidRPr="0083342D">
        <w:rPr>
          <w:rFonts w:ascii="Arial" w:hAnsi="Arial" w:cs="Arial"/>
          <w:sz w:val="24"/>
          <w:szCs w:val="24"/>
        </w:rPr>
        <w:t xml:space="preserve">; though this was only for men aged 21 and over.  </w:t>
      </w:r>
      <w:r w:rsidRPr="0083342D">
        <w:rPr>
          <w:rFonts w:ascii="Arial" w:hAnsi="Arial" w:cs="Arial"/>
          <w:sz w:val="24"/>
          <w:szCs w:val="24"/>
        </w:rPr>
        <w:t xml:space="preserve">Therefore, at the time, if the ladies were seen as being lesbians, they may have been gaoled.  </w:t>
      </w:r>
      <w:r w:rsidR="00FA0949" w:rsidRPr="0083342D">
        <w:rPr>
          <w:rFonts w:ascii="Arial" w:hAnsi="Arial" w:cs="Arial"/>
          <w:sz w:val="24"/>
          <w:szCs w:val="24"/>
        </w:rPr>
        <w:t>H</w:t>
      </w:r>
      <w:r w:rsidR="00034CE6" w:rsidRPr="0083342D">
        <w:rPr>
          <w:rFonts w:ascii="Arial" w:hAnsi="Arial" w:cs="Arial"/>
          <w:sz w:val="24"/>
          <w:szCs w:val="24"/>
        </w:rPr>
        <w:t xml:space="preserve">omosexuality is, in certain places </w:t>
      </w:r>
      <w:r w:rsidR="007B7FCF" w:rsidRPr="0083342D">
        <w:rPr>
          <w:rFonts w:ascii="Arial" w:hAnsi="Arial" w:cs="Arial"/>
          <w:sz w:val="24"/>
          <w:szCs w:val="24"/>
        </w:rPr>
        <w:t xml:space="preserve">still </w:t>
      </w:r>
      <w:r w:rsidR="00034CE6" w:rsidRPr="0083342D">
        <w:rPr>
          <w:rFonts w:ascii="Arial" w:hAnsi="Arial" w:cs="Arial"/>
          <w:sz w:val="24"/>
          <w:szCs w:val="24"/>
        </w:rPr>
        <w:t>considered very risky</w:t>
      </w:r>
      <w:r w:rsidR="000275E6" w:rsidRPr="0083342D">
        <w:rPr>
          <w:rFonts w:ascii="Arial" w:hAnsi="Arial" w:cs="Arial"/>
          <w:sz w:val="24"/>
          <w:szCs w:val="24"/>
        </w:rPr>
        <w:t xml:space="preserve">. </w:t>
      </w:r>
      <w:r w:rsidRPr="0083342D">
        <w:rPr>
          <w:rFonts w:ascii="Arial" w:hAnsi="Arial" w:cs="Arial"/>
          <w:sz w:val="24"/>
          <w:szCs w:val="24"/>
        </w:rPr>
        <w:t>This is as the challenge of being homosexual is still contended with and is p</w:t>
      </w:r>
      <w:r w:rsidR="000275E6" w:rsidRPr="0083342D">
        <w:rPr>
          <w:rFonts w:ascii="Arial" w:hAnsi="Arial" w:cs="Arial"/>
          <w:sz w:val="24"/>
          <w:szCs w:val="24"/>
        </w:rPr>
        <w:t>articularly</w:t>
      </w:r>
      <w:r w:rsidRPr="0083342D">
        <w:rPr>
          <w:rFonts w:ascii="Arial" w:hAnsi="Arial" w:cs="Arial"/>
          <w:sz w:val="24"/>
          <w:szCs w:val="24"/>
        </w:rPr>
        <w:t xml:space="preserve"> evident</w:t>
      </w:r>
      <w:r w:rsidR="000275E6" w:rsidRPr="0083342D">
        <w:rPr>
          <w:rFonts w:ascii="Arial" w:hAnsi="Arial" w:cs="Arial"/>
          <w:sz w:val="24"/>
          <w:szCs w:val="24"/>
        </w:rPr>
        <w:t xml:space="preserve"> in certain countries</w:t>
      </w:r>
      <w:r w:rsidR="003679CB" w:rsidRPr="0083342D">
        <w:rPr>
          <w:rFonts w:ascii="Arial" w:hAnsi="Arial" w:cs="Arial"/>
          <w:sz w:val="24"/>
          <w:szCs w:val="24"/>
        </w:rPr>
        <w:t xml:space="preserve"> where it </w:t>
      </w:r>
      <w:r w:rsidR="007B7FCF" w:rsidRPr="0083342D">
        <w:rPr>
          <w:rFonts w:ascii="Arial" w:hAnsi="Arial" w:cs="Arial"/>
          <w:sz w:val="24"/>
          <w:szCs w:val="24"/>
        </w:rPr>
        <w:t xml:space="preserve">continues to </w:t>
      </w:r>
      <w:r w:rsidR="003679CB" w:rsidRPr="0083342D">
        <w:rPr>
          <w:rFonts w:ascii="Arial" w:hAnsi="Arial" w:cs="Arial"/>
          <w:sz w:val="24"/>
          <w:szCs w:val="24"/>
        </w:rPr>
        <w:t>remain illegal</w:t>
      </w:r>
      <w:r w:rsidR="007370FC" w:rsidRPr="0083342D">
        <w:rPr>
          <w:rFonts w:ascii="Arial" w:hAnsi="Arial" w:cs="Arial"/>
          <w:sz w:val="24"/>
          <w:szCs w:val="24"/>
        </w:rPr>
        <w:t>.</w:t>
      </w:r>
      <w:r w:rsidR="00FF697E" w:rsidRPr="0083342D">
        <w:rPr>
          <w:rFonts w:ascii="Arial" w:hAnsi="Arial" w:cs="Arial"/>
          <w:sz w:val="24"/>
          <w:szCs w:val="24"/>
        </w:rPr>
        <w:t xml:space="preserve"> It is also not approved and not considered acceptable by certain religious groups.</w:t>
      </w:r>
      <w:r w:rsidR="007370FC" w:rsidRPr="0083342D">
        <w:rPr>
          <w:rFonts w:ascii="Arial" w:hAnsi="Arial" w:cs="Arial"/>
          <w:sz w:val="24"/>
          <w:szCs w:val="24"/>
        </w:rPr>
        <w:t xml:space="preserve">  </w:t>
      </w:r>
    </w:p>
    <w:p w14:paraId="6B81EB09" w14:textId="08A4A71A" w:rsidR="00DA7DE2" w:rsidRPr="0083342D" w:rsidRDefault="000275E6" w:rsidP="00F500B1">
      <w:pPr>
        <w:jc w:val="both"/>
        <w:rPr>
          <w:rFonts w:ascii="Arial" w:hAnsi="Arial" w:cs="Arial"/>
          <w:sz w:val="24"/>
          <w:szCs w:val="24"/>
        </w:rPr>
      </w:pPr>
      <w:r w:rsidRPr="0083342D">
        <w:rPr>
          <w:rFonts w:ascii="Arial" w:hAnsi="Arial" w:cs="Arial"/>
          <w:sz w:val="24"/>
          <w:szCs w:val="24"/>
        </w:rPr>
        <w:t>Although there are currently huge injustices, the way that Plas Newydd is promoted and cherished does help educate others who may be less open to LGBTQ+ rights.  Certainly</w:t>
      </w:r>
      <w:r w:rsidR="00AB5D36" w:rsidRPr="0083342D">
        <w:rPr>
          <w:rFonts w:ascii="Arial" w:hAnsi="Arial" w:cs="Arial"/>
          <w:sz w:val="24"/>
          <w:szCs w:val="24"/>
        </w:rPr>
        <w:t>, the Ladies of Llangollen have demonstrated that for the time it was feasible to be in a loving relationship with someone of the same sex</w:t>
      </w:r>
      <w:r w:rsidR="003800CB" w:rsidRPr="0083342D">
        <w:rPr>
          <w:rFonts w:ascii="Arial" w:hAnsi="Arial" w:cs="Arial"/>
          <w:sz w:val="24"/>
          <w:szCs w:val="24"/>
        </w:rPr>
        <w:t>.  It is not as well known how</w:t>
      </w:r>
      <w:r w:rsidR="00DA7DE2" w:rsidRPr="0083342D">
        <w:rPr>
          <w:rFonts w:ascii="Arial" w:hAnsi="Arial" w:cs="Arial"/>
          <w:sz w:val="24"/>
          <w:szCs w:val="24"/>
        </w:rPr>
        <w:t xml:space="preserve"> less</w:t>
      </w:r>
      <w:r w:rsidR="00854E36" w:rsidRPr="0083342D">
        <w:rPr>
          <w:rFonts w:ascii="Arial" w:hAnsi="Arial" w:cs="Arial"/>
          <w:sz w:val="24"/>
          <w:szCs w:val="24"/>
        </w:rPr>
        <w:t xml:space="preserve"> </w:t>
      </w:r>
      <w:r w:rsidR="0092791C" w:rsidRPr="0083342D">
        <w:rPr>
          <w:rFonts w:ascii="Arial" w:hAnsi="Arial" w:cs="Arial"/>
          <w:sz w:val="24"/>
          <w:szCs w:val="24"/>
        </w:rPr>
        <w:t>wealthy and less skilled</w:t>
      </w:r>
      <w:r w:rsidR="00854E36" w:rsidRPr="0083342D">
        <w:rPr>
          <w:rFonts w:ascii="Arial" w:hAnsi="Arial" w:cs="Arial"/>
          <w:sz w:val="24"/>
          <w:szCs w:val="24"/>
        </w:rPr>
        <w:t xml:space="preserve"> </w:t>
      </w:r>
      <w:r w:rsidR="00DA7DE2" w:rsidRPr="0083342D">
        <w:rPr>
          <w:rFonts w:ascii="Arial" w:hAnsi="Arial" w:cs="Arial"/>
          <w:sz w:val="24"/>
          <w:szCs w:val="24"/>
        </w:rPr>
        <w:t xml:space="preserve">people </w:t>
      </w:r>
      <w:r w:rsidR="003800CB" w:rsidRPr="0083342D">
        <w:rPr>
          <w:rFonts w:ascii="Arial" w:hAnsi="Arial" w:cs="Arial"/>
          <w:sz w:val="24"/>
          <w:szCs w:val="24"/>
        </w:rPr>
        <w:t xml:space="preserve">would have been able </w:t>
      </w:r>
      <w:r w:rsidR="00DA7DE2" w:rsidRPr="0083342D">
        <w:rPr>
          <w:rFonts w:ascii="Arial" w:hAnsi="Arial" w:cs="Arial"/>
          <w:sz w:val="24"/>
          <w:szCs w:val="24"/>
        </w:rPr>
        <w:t>to</w:t>
      </w:r>
      <w:r w:rsidR="003800CB" w:rsidRPr="0083342D">
        <w:rPr>
          <w:rFonts w:ascii="Arial" w:hAnsi="Arial" w:cs="Arial"/>
          <w:sz w:val="24"/>
          <w:szCs w:val="24"/>
        </w:rPr>
        <w:t xml:space="preserve"> have </w:t>
      </w:r>
      <w:r w:rsidR="00DA7DE2" w:rsidRPr="0083342D">
        <w:rPr>
          <w:rFonts w:ascii="Arial" w:hAnsi="Arial" w:cs="Arial"/>
          <w:sz w:val="24"/>
          <w:szCs w:val="24"/>
        </w:rPr>
        <w:t>a same sex relationship</w:t>
      </w:r>
      <w:r w:rsidR="0092791C" w:rsidRPr="0083342D">
        <w:rPr>
          <w:rFonts w:ascii="Arial" w:hAnsi="Arial" w:cs="Arial"/>
          <w:sz w:val="24"/>
          <w:szCs w:val="24"/>
        </w:rPr>
        <w:t>.</w:t>
      </w:r>
      <w:r w:rsidR="003800CB" w:rsidRPr="0083342D">
        <w:rPr>
          <w:rFonts w:ascii="Arial" w:hAnsi="Arial" w:cs="Arial"/>
          <w:sz w:val="24"/>
          <w:szCs w:val="24"/>
        </w:rPr>
        <w:t xml:space="preserve"> </w:t>
      </w:r>
      <w:r w:rsidR="0092791C" w:rsidRPr="0083342D">
        <w:rPr>
          <w:rFonts w:ascii="Arial" w:hAnsi="Arial" w:cs="Arial"/>
          <w:sz w:val="24"/>
          <w:szCs w:val="24"/>
        </w:rPr>
        <w:t>Wi</w:t>
      </w:r>
      <w:r w:rsidR="003800CB" w:rsidRPr="0083342D">
        <w:rPr>
          <w:rFonts w:ascii="Arial" w:hAnsi="Arial" w:cs="Arial"/>
          <w:sz w:val="24"/>
          <w:szCs w:val="24"/>
        </w:rPr>
        <w:t xml:space="preserve">th this in mind, it </w:t>
      </w:r>
      <w:r w:rsidR="0092791C" w:rsidRPr="0083342D">
        <w:rPr>
          <w:rFonts w:ascii="Arial" w:hAnsi="Arial" w:cs="Arial"/>
          <w:sz w:val="24"/>
          <w:szCs w:val="24"/>
        </w:rPr>
        <w:t>may</w:t>
      </w:r>
      <w:r w:rsidR="00697619" w:rsidRPr="0083342D">
        <w:rPr>
          <w:rFonts w:ascii="Arial" w:hAnsi="Arial" w:cs="Arial"/>
          <w:sz w:val="24"/>
          <w:szCs w:val="24"/>
        </w:rPr>
        <w:t xml:space="preserve"> have been</w:t>
      </w:r>
      <w:r w:rsidR="009962A2" w:rsidRPr="0083342D">
        <w:rPr>
          <w:rFonts w:ascii="Arial" w:hAnsi="Arial" w:cs="Arial"/>
          <w:sz w:val="24"/>
          <w:szCs w:val="24"/>
        </w:rPr>
        <w:t xml:space="preserve"> </w:t>
      </w:r>
      <w:r w:rsidR="00B771C9" w:rsidRPr="0083342D">
        <w:rPr>
          <w:rFonts w:ascii="Arial" w:hAnsi="Arial" w:cs="Arial"/>
          <w:sz w:val="24"/>
          <w:szCs w:val="24"/>
        </w:rPr>
        <w:t>riskier</w:t>
      </w:r>
      <w:r w:rsidR="0092791C" w:rsidRPr="0083342D">
        <w:rPr>
          <w:rFonts w:ascii="Arial" w:hAnsi="Arial" w:cs="Arial"/>
          <w:sz w:val="24"/>
          <w:szCs w:val="24"/>
        </w:rPr>
        <w:t xml:space="preserve"> </w:t>
      </w:r>
      <w:r w:rsidR="004D4BF7" w:rsidRPr="0083342D">
        <w:rPr>
          <w:rFonts w:ascii="Arial" w:hAnsi="Arial" w:cs="Arial"/>
          <w:sz w:val="24"/>
          <w:szCs w:val="24"/>
        </w:rPr>
        <w:t xml:space="preserve">for poorer people </w:t>
      </w:r>
      <w:r w:rsidR="0092791C" w:rsidRPr="0083342D">
        <w:rPr>
          <w:rFonts w:ascii="Arial" w:hAnsi="Arial" w:cs="Arial"/>
          <w:sz w:val="24"/>
          <w:szCs w:val="24"/>
        </w:rPr>
        <w:t>to be in a relationship that was similar to that of the Ladies of Llangollen</w:t>
      </w:r>
      <w:r w:rsidR="003800CB" w:rsidRPr="0083342D">
        <w:rPr>
          <w:rFonts w:ascii="Arial" w:hAnsi="Arial" w:cs="Arial"/>
          <w:sz w:val="24"/>
          <w:szCs w:val="24"/>
        </w:rPr>
        <w:t xml:space="preserve">, as they </w:t>
      </w:r>
      <w:r w:rsidR="0056425A" w:rsidRPr="0083342D">
        <w:rPr>
          <w:rFonts w:ascii="Arial" w:hAnsi="Arial" w:cs="Arial"/>
          <w:sz w:val="24"/>
          <w:szCs w:val="24"/>
        </w:rPr>
        <w:t xml:space="preserve">probably </w:t>
      </w:r>
      <w:r w:rsidR="003800CB" w:rsidRPr="0083342D">
        <w:rPr>
          <w:rFonts w:ascii="Arial" w:hAnsi="Arial" w:cs="Arial"/>
          <w:sz w:val="24"/>
          <w:szCs w:val="24"/>
        </w:rPr>
        <w:t>did not have as m</w:t>
      </w:r>
      <w:r w:rsidR="0092791C" w:rsidRPr="0083342D">
        <w:rPr>
          <w:rFonts w:ascii="Arial" w:hAnsi="Arial" w:cs="Arial"/>
          <w:sz w:val="24"/>
          <w:szCs w:val="24"/>
        </w:rPr>
        <w:t>uch capital nor influence</w:t>
      </w:r>
      <w:r w:rsidR="00697619" w:rsidRPr="0083342D">
        <w:rPr>
          <w:rFonts w:ascii="Arial" w:hAnsi="Arial" w:cs="Arial"/>
          <w:sz w:val="24"/>
          <w:szCs w:val="24"/>
        </w:rPr>
        <w:t>.</w:t>
      </w:r>
    </w:p>
    <w:p w14:paraId="38E9CC67" w14:textId="5A730E80" w:rsidR="00C34035" w:rsidRPr="0083342D" w:rsidRDefault="0030769E" w:rsidP="00F763B7">
      <w:pPr>
        <w:jc w:val="both"/>
        <w:rPr>
          <w:rFonts w:ascii="Arial" w:hAnsi="Arial" w:cs="Arial"/>
          <w:sz w:val="24"/>
          <w:szCs w:val="24"/>
        </w:rPr>
      </w:pPr>
      <w:r w:rsidRPr="0083342D">
        <w:rPr>
          <w:rFonts w:ascii="Arial" w:hAnsi="Arial" w:cs="Arial"/>
          <w:sz w:val="24"/>
          <w:szCs w:val="24"/>
        </w:rPr>
        <w:t xml:space="preserve">Presently there </w:t>
      </w:r>
      <w:r w:rsidR="00403FD2" w:rsidRPr="0083342D">
        <w:rPr>
          <w:rFonts w:ascii="Arial" w:hAnsi="Arial" w:cs="Arial"/>
          <w:sz w:val="24"/>
          <w:szCs w:val="24"/>
        </w:rPr>
        <w:t>does seem to be a greater acceptance of LGBTQ+ people</w:t>
      </w:r>
      <w:r w:rsidR="004C65E2" w:rsidRPr="0083342D">
        <w:rPr>
          <w:rFonts w:ascii="Arial" w:hAnsi="Arial" w:cs="Arial"/>
          <w:sz w:val="24"/>
          <w:szCs w:val="24"/>
        </w:rPr>
        <w:t>, particularly i</w:t>
      </w:r>
      <w:r w:rsidR="00FF697E" w:rsidRPr="0083342D">
        <w:rPr>
          <w:rFonts w:ascii="Arial" w:hAnsi="Arial" w:cs="Arial"/>
          <w:sz w:val="24"/>
          <w:szCs w:val="24"/>
        </w:rPr>
        <w:t>n places where it is deemed more acceptable, such as in the UK, USA and some of Europe</w:t>
      </w:r>
      <w:r w:rsidR="004C65E2" w:rsidRPr="0083342D">
        <w:rPr>
          <w:rFonts w:ascii="Arial" w:hAnsi="Arial" w:cs="Arial"/>
          <w:sz w:val="24"/>
          <w:szCs w:val="24"/>
        </w:rPr>
        <w:t>.  There does however seem to be</w:t>
      </w:r>
      <w:r w:rsidR="007E065B" w:rsidRPr="0083342D">
        <w:rPr>
          <w:rFonts w:ascii="Arial" w:hAnsi="Arial" w:cs="Arial"/>
          <w:sz w:val="24"/>
          <w:szCs w:val="24"/>
        </w:rPr>
        <w:t xml:space="preserve"> </w:t>
      </w:r>
      <w:r w:rsidR="00191864" w:rsidRPr="0083342D">
        <w:rPr>
          <w:rFonts w:ascii="Arial" w:hAnsi="Arial" w:cs="Arial"/>
          <w:sz w:val="24"/>
          <w:szCs w:val="24"/>
        </w:rPr>
        <w:t xml:space="preserve">a long way to go until there is complete equality for LGBTQ+ people. In addition to this, </w:t>
      </w:r>
      <w:r w:rsidR="007E065B" w:rsidRPr="0083342D">
        <w:rPr>
          <w:rFonts w:ascii="Arial" w:hAnsi="Arial" w:cs="Arial"/>
          <w:sz w:val="24"/>
          <w:szCs w:val="24"/>
        </w:rPr>
        <w:t>much more that needs to be discovered in relation to LGBTQ+ history.  This is true of the Chocolate cups also</w:t>
      </w:r>
      <w:r w:rsidR="007A225D" w:rsidRPr="0083342D">
        <w:rPr>
          <w:rFonts w:ascii="Arial" w:hAnsi="Arial" w:cs="Arial"/>
          <w:sz w:val="24"/>
          <w:szCs w:val="24"/>
        </w:rPr>
        <w:t xml:space="preserve"> as</w:t>
      </w:r>
      <w:r w:rsidR="007E065B" w:rsidRPr="0083342D">
        <w:rPr>
          <w:rFonts w:ascii="Arial" w:hAnsi="Arial" w:cs="Arial"/>
          <w:sz w:val="24"/>
          <w:szCs w:val="24"/>
        </w:rPr>
        <w:t xml:space="preserve"> there is a limited amount of information about them.  However, the National Library of Wales does have </w:t>
      </w:r>
      <w:r w:rsidR="00D80532" w:rsidRPr="0083342D">
        <w:rPr>
          <w:rFonts w:ascii="Arial" w:hAnsi="Arial" w:cs="Arial"/>
          <w:sz w:val="24"/>
          <w:szCs w:val="24"/>
        </w:rPr>
        <w:t>the Diary of Eleanor Butler and Sarah Ponsonby available to view in the archives, which may have more information about the cups and saucers.  Unfortunately, it is not readily available (or easily accessible) online, so it was not possible to see if there was anything written</w:t>
      </w:r>
      <w:r w:rsidR="00B2473B" w:rsidRPr="0083342D">
        <w:rPr>
          <w:rFonts w:ascii="Arial" w:hAnsi="Arial" w:cs="Arial"/>
          <w:sz w:val="24"/>
          <w:szCs w:val="24"/>
        </w:rPr>
        <w:t xml:space="preserve"> in their diaries</w:t>
      </w:r>
      <w:r w:rsidR="00D80532" w:rsidRPr="0083342D">
        <w:rPr>
          <w:rFonts w:ascii="Arial" w:hAnsi="Arial" w:cs="Arial"/>
          <w:sz w:val="24"/>
          <w:szCs w:val="24"/>
        </w:rPr>
        <w:t xml:space="preserve"> about the chocolate cups</w:t>
      </w:r>
      <w:r w:rsidR="00FC67AC" w:rsidRPr="0083342D">
        <w:rPr>
          <w:rFonts w:ascii="Arial" w:hAnsi="Arial" w:cs="Arial"/>
          <w:sz w:val="24"/>
          <w:szCs w:val="24"/>
        </w:rPr>
        <w:t xml:space="preserve"> or saucer</w:t>
      </w:r>
      <w:r w:rsidR="00B2473B" w:rsidRPr="0083342D">
        <w:rPr>
          <w:rFonts w:ascii="Arial" w:hAnsi="Arial" w:cs="Arial"/>
          <w:sz w:val="24"/>
          <w:szCs w:val="24"/>
        </w:rPr>
        <w:t>(s)</w:t>
      </w:r>
      <w:r w:rsidR="00D80532" w:rsidRPr="0083342D">
        <w:rPr>
          <w:rFonts w:ascii="Arial" w:hAnsi="Arial" w:cs="Arial"/>
          <w:sz w:val="24"/>
          <w:szCs w:val="24"/>
        </w:rPr>
        <w:t>.</w:t>
      </w:r>
      <w:r w:rsidR="00D80532" w:rsidRPr="0083342D">
        <w:rPr>
          <w:rStyle w:val="FootnoteReference"/>
          <w:rFonts w:ascii="Arial" w:hAnsi="Arial" w:cs="Arial"/>
          <w:sz w:val="24"/>
          <w:szCs w:val="24"/>
        </w:rPr>
        <w:footnoteReference w:id="22"/>
      </w:r>
      <w:r w:rsidR="00FC67AC" w:rsidRPr="0083342D">
        <w:rPr>
          <w:rFonts w:ascii="Arial" w:hAnsi="Arial" w:cs="Arial"/>
          <w:sz w:val="24"/>
          <w:szCs w:val="24"/>
        </w:rPr>
        <w:t xml:space="preserve"> However the significance of these items to the LGBTQ+ community </w:t>
      </w:r>
      <w:r w:rsidR="00243965" w:rsidRPr="0083342D">
        <w:rPr>
          <w:rFonts w:ascii="Arial" w:hAnsi="Arial" w:cs="Arial"/>
          <w:sz w:val="24"/>
          <w:szCs w:val="24"/>
        </w:rPr>
        <w:t>has been demonstrated</w:t>
      </w:r>
      <w:r w:rsidR="00FC67AC" w:rsidRPr="0083342D">
        <w:rPr>
          <w:rFonts w:ascii="Arial" w:hAnsi="Arial" w:cs="Arial"/>
          <w:sz w:val="24"/>
          <w:szCs w:val="24"/>
        </w:rPr>
        <w:t xml:space="preserve"> and is one of celebration.</w:t>
      </w:r>
    </w:p>
    <w:p w14:paraId="70C126B9" w14:textId="0B29C375" w:rsidR="00F763B7" w:rsidRPr="0083342D" w:rsidRDefault="00FD4C38" w:rsidP="00F763B7">
      <w:pPr>
        <w:jc w:val="both"/>
        <w:rPr>
          <w:rFonts w:ascii="Arial" w:hAnsi="Arial" w:cs="Arial"/>
          <w:sz w:val="24"/>
          <w:szCs w:val="24"/>
        </w:rPr>
      </w:pPr>
      <w:r w:rsidRPr="0083342D">
        <w:rPr>
          <w:rFonts w:ascii="Arial" w:hAnsi="Arial" w:cs="Arial"/>
          <w:sz w:val="24"/>
          <w:szCs w:val="24"/>
        </w:rPr>
        <w:t>(</w:t>
      </w:r>
      <w:r w:rsidR="00946352" w:rsidRPr="0083342D">
        <w:rPr>
          <w:rFonts w:ascii="Arial" w:hAnsi="Arial" w:cs="Arial"/>
          <w:sz w:val="24"/>
          <w:szCs w:val="24"/>
        </w:rPr>
        <w:t xml:space="preserve">Word count: </w:t>
      </w:r>
      <w:r w:rsidRPr="0083342D">
        <w:rPr>
          <w:rFonts w:ascii="Arial" w:hAnsi="Arial" w:cs="Arial"/>
          <w:sz w:val="24"/>
          <w:szCs w:val="24"/>
        </w:rPr>
        <w:t>1</w:t>
      </w:r>
      <w:r w:rsidR="00127506" w:rsidRPr="0083342D">
        <w:rPr>
          <w:rFonts w:ascii="Arial" w:hAnsi="Arial" w:cs="Arial"/>
          <w:sz w:val="24"/>
          <w:szCs w:val="24"/>
        </w:rPr>
        <w:t>9</w:t>
      </w:r>
      <w:r w:rsidR="00526190">
        <w:rPr>
          <w:rFonts w:ascii="Arial" w:hAnsi="Arial" w:cs="Arial"/>
          <w:sz w:val="24"/>
          <w:szCs w:val="24"/>
        </w:rPr>
        <w:t>02</w:t>
      </w:r>
      <w:r w:rsidR="00D37B31" w:rsidRPr="0083342D">
        <w:rPr>
          <w:rFonts w:ascii="Arial" w:hAnsi="Arial" w:cs="Arial"/>
          <w:sz w:val="24"/>
          <w:szCs w:val="24"/>
        </w:rPr>
        <w:t>)</w:t>
      </w:r>
    </w:p>
    <w:p w14:paraId="147E4496" w14:textId="4B19F8E5" w:rsidR="0074359D" w:rsidRPr="0083342D" w:rsidRDefault="0074359D" w:rsidP="00F763B7">
      <w:pPr>
        <w:jc w:val="both"/>
        <w:rPr>
          <w:rFonts w:ascii="Arial" w:hAnsi="Arial" w:cs="Arial"/>
          <w:sz w:val="24"/>
          <w:szCs w:val="24"/>
        </w:rPr>
      </w:pPr>
    </w:p>
    <w:p w14:paraId="1CEDDB1B" w14:textId="77777777" w:rsidR="005A24AE" w:rsidRDefault="005A24AE" w:rsidP="00F763B7">
      <w:pPr>
        <w:jc w:val="both"/>
        <w:rPr>
          <w:rFonts w:ascii="Arial" w:hAnsi="Arial" w:cs="Arial"/>
          <w:b/>
          <w:bCs/>
          <w:sz w:val="24"/>
          <w:szCs w:val="24"/>
        </w:rPr>
      </w:pPr>
    </w:p>
    <w:p w14:paraId="50886740" w14:textId="6FDA1894" w:rsidR="0083342D" w:rsidRDefault="0074359D" w:rsidP="00F763B7">
      <w:pPr>
        <w:jc w:val="both"/>
        <w:rPr>
          <w:rFonts w:ascii="Arial" w:hAnsi="Arial" w:cs="Arial"/>
          <w:b/>
          <w:bCs/>
          <w:sz w:val="24"/>
          <w:szCs w:val="24"/>
        </w:rPr>
      </w:pPr>
      <w:r w:rsidRPr="0083342D">
        <w:rPr>
          <w:rFonts w:ascii="Arial" w:hAnsi="Arial" w:cs="Arial"/>
          <w:b/>
          <w:bCs/>
          <w:sz w:val="24"/>
          <w:szCs w:val="24"/>
        </w:rPr>
        <w:lastRenderedPageBreak/>
        <w:t>References:</w:t>
      </w:r>
    </w:p>
    <w:p w14:paraId="07664EFE" w14:textId="76DC5791" w:rsidR="0083342D" w:rsidRPr="00C12111" w:rsidRDefault="00DC5B9D" w:rsidP="00DC5B9D">
      <w:pPr>
        <w:rPr>
          <w:rFonts w:ascii="Arial" w:hAnsi="Arial" w:cs="Arial"/>
          <w:sz w:val="24"/>
          <w:szCs w:val="24"/>
        </w:rPr>
      </w:pPr>
      <w:r w:rsidRPr="00C12111">
        <w:rPr>
          <w:rFonts w:ascii="Arial" w:hAnsi="Arial" w:cs="Arial"/>
          <w:sz w:val="24"/>
          <w:szCs w:val="24"/>
        </w:rPr>
        <w:t>The British Museum, ‘Chocolate-Cup; Saucer’ (2021): &lt;</w:t>
      </w:r>
      <w:hyperlink r:id="rId10" w:history="1">
        <w:r w:rsidRPr="00C12111">
          <w:rPr>
            <w:rStyle w:val="Hyperlink"/>
            <w:rFonts w:ascii="Arial" w:hAnsi="Arial" w:cs="Arial"/>
            <w:sz w:val="24"/>
            <w:szCs w:val="24"/>
          </w:rPr>
          <w:t>https://www.britishmuseum.org/collection/object/H_1887-0307-VIII-34</w:t>
        </w:r>
      </w:hyperlink>
      <w:r w:rsidRPr="00C12111">
        <w:rPr>
          <w:rFonts w:ascii="Arial" w:hAnsi="Arial" w:cs="Arial"/>
          <w:sz w:val="24"/>
          <w:szCs w:val="24"/>
        </w:rPr>
        <w:t xml:space="preserve"> &gt;[accessed 3</w:t>
      </w:r>
      <w:r w:rsidRPr="00C12111">
        <w:rPr>
          <w:rFonts w:ascii="Arial" w:hAnsi="Arial" w:cs="Arial"/>
          <w:sz w:val="24"/>
          <w:szCs w:val="24"/>
          <w:vertAlign w:val="superscript"/>
        </w:rPr>
        <w:t>rd</w:t>
      </w:r>
      <w:r w:rsidRPr="00C12111">
        <w:rPr>
          <w:rFonts w:ascii="Arial" w:hAnsi="Arial" w:cs="Arial"/>
          <w:sz w:val="24"/>
          <w:szCs w:val="24"/>
        </w:rPr>
        <w:t xml:space="preserve"> December 2021]</w:t>
      </w:r>
    </w:p>
    <w:p w14:paraId="4DFF6C59" w14:textId="0509F321" w:rsidR="00AC6DE4" w:rsidRDefault="00AC6DE4" w:rsidP="00C12111">
      <w:pPr>
        <w:pStyle w:val="FootnoteText"/>
        <w:rPr>
          <w:rFonts w:ascii="Arial" w:eastAsia="Times New Roman" w:hAnsi="Arial" w:cs="Arial"/>
          <w:color w:val="000000"/>
          <w:sz w:val="24"/>
          <w:szCs w:val="24"/>
          <w:lang w:eastAsia="en-GB"/>
        </w:rPr>
      </w:pPr>
      <w:r w:rsidRPr="00C12111">
        <w:rPr>
          <w:rFonts w:ascii="Arial" w:hAnsi="Arial" w:cs="Arial"/>
          <w:sz w:val="24"/>
          <w:szCs w:val="24"/>
        </w:rPr>
        <w:t>The British Museum, ‘The Ladies of Llangollen’ (2021): &lt;</w:t>
      </w:r>
      <w:hyperlink r:id="rId11" w:history="1">
        <w:r w:rsidR="00AA013F" w:rsidRPr="00801497">
          <w:rPr>
            <w:rStyle w:val="Hyperlink"/>
            <w:rFonts w:ascii="Arial" w:eastAsia="Times New Roman" w:hAnsi="Arial" w:cs="Arial"/>
            <w:sz w:val="24"/>
            <w:szCs w:val="24"/>
            <w:lang w:eastAsia="en-GB"/>
          </w:rPr>
          <w:t>https://www.britishmuseum.org/collection/desire-love-and-identity/ladies-llangollen</w:t>
        </w:r>
      </w:hyperlink>
      <w:r w:rsidRPr="00C12111">
        <w:rPr>
          <w:rFonts w:ascii="Arial" w:eastAsia="Times New Roman" w:hAnsi="Arial" w:cs="Arial"/>
          <w:color w:val="000000"/>
          <w:sz w:val="24"/>
          <w:szCs w:val="24"/>
          <w:lang w:eastAsia="en-GB"/>
        </w:rPr>
        <w:t xml:space="preserve">&gt; [accessed </w:t>
      </w:r>
      <w:r w:rsidR="00947A93" w:rsidRPr="00C12111">
        <w:rPr>
          <w:rFonts w:ascii="Arial" w:eastAsia="Times New Roman" w:hAnsi="Arial" w:cs="Arial"/>
          <w:color w:val="000000"/>
          <w:sz w:val="24"/>
          <w:szCs w:val="24"/>
          <w:lang w:eastAsia="en-GB"/>
        </w:rPr>
        <w:t>3</w:t>
      </w:r>
      <w:r w:rsidR="00947A93" w:rsidRPr="00C12111">
        <w:rPr>
          <w:rFonts w:ascii="Arial" w:eastAsia="Times New Roman" w:hAnsi="Arial" w:cs="Arial"/>
          <w:color w:val="000000"/>
          <w:sz w:val="24"/>
          <w:szCs w:val="24"/>
          <w:vertAlign w:val="superscript"/>
          <w:lang w:eastAsia="en-GB"/>
        </w:rPr>
        <w:t>rd</w:t>
      </w:r>
      <w:r w:rsidR="00947A93" w:rsidRPr="00C12111">
        <w:rPr>
          <w:rFonts w:ascii="Arial" w:eastAsia="Times New Roman" w:hAnsi="Arial" w:cs="Arial"/>
          <w:color w:val="000000"/>
          <w:sz w:val="24"/>
          <w:szCs w:val="24"/>
          <w:lang w:eastAsia="en-GB"/>
        </w:rPr>
        <w:t xml:space="preserve"> </w:t>
      </w:r>
      <w:r w:rsidRPr="00C12111">
        <w:rPr>
          <w:rFonts w:ascii="Arial" w:eastAsia="Times New Roman" w:hAnsi="Arial" w:cs="Arial"/>
          <w:color w:val="000000"/>
          <w:sz w:val="24"/>
          <w:szCs w:val="24"/>
          <w:lang w:eastAsia="en-GB"/>
        </w:rPr>
        <w:t>December 2021]</w:t>
      </w:r>
    </w:p>
    <w:p w14:paraId="5BAAF3AC" w14:textId="77777777" w:rsidR="00C12111" w:rsidRPr="00C12111" w:rsidRDefault="00C12111" w:rsidP="00C12111">
      <w:pPr>
        <w:pStyle w:val="FootnoteText"/>
        <w:rPr>
          <w:rFonts w:ascii="Arial" w:hAnsi="Arial" w:cs="Arial"/>
          <w:sz w:val="24"/>
          <w:szCs w:val="24"/>
        </w:rPr>
      </w:pPr>
    </w:p>
    <w:p w14:paraId="2C81AA96" w14:textId="0FE5A36A" w:rsidR="00AC6DE4" w:rsidRDefault="00AC6DE4" w:rsidP="00C12111">
      <w:pPr>
        <w:pStyle w:val="FootnoteText"/>
        <w:rPr>
          <w:rFonts w:ascii="Arial" w:hAnsi="Arial" w:cs="Arial"/>
          <w:sz w:val="24"/>
          <w:szCs w:val="24"/>
        </w:rPr>
      </w:pPr>
      <w:r w:rsidRPr="00C12111">
        <w:rPr>
          <w:rFonts w:ascii="Arial" w:hAnsi="Arial" w:cs="Arial"/>
          <w:sz w:val="24"/>
          <w:szCs w:val="24"/>
        </w:rPr>
        <w:t xml:space="preserve">The British Museum, ‘Derby Porcelain Factory’ (2021) </w:t>
      </w:r>
      <w:r w:rsidR="00AA013F">
        <w:rPr>
          <w:rFonts w:ascii="Arial" w:hAnsi="Arial" w:cs="Arial"/>
          <w:sz w:val="24"/>
          <w:szCs w:val="24"/>
        </w:rPr>
        <w:t>&lt;</w:t>
      </w:r>
      <w:hyperlink r:id="rId12" w:history="1">
        <w:r w:rsidR="00AA013F" w:rsidRPr="00801497">
          <w:rPr>
            <w:rStyle w:val="Hyperlink"/>
            <w:rFonts w:ascii="Arial" w:hAnsi="Arial" w:cs="Arial"/>
            <w:sz w:val="24"/>
            <w:szCs w:val="24"/>
          </w:rPr>
          <w:t>https://www.britishmuseum.org/collection/term/BIOG68368</w:t>
        </w:r>
      </w:hyperlink>
      <w:r w:rsidRPr="00C12111">
        <w:rPr>
          <w:rFonts w:ascii="Arial" w:hAnsi="Arial" w:cs="Arial"/>
          <w:sz w:val="24"/>
          <w:szCs w:val="24"/>
        </w:rPr>
        <w:t xml:space="preserve"> </w:t>
      </w:r>
      <w:r w:rsidR="00AA013F">
        <w:rPr>
          <w:rFonts w:ascii="Arial" w:hAnsi="Arial" w:cs="Arial"/>
          <w:sz w:val="24"/>
          <w:szCs w:val="24"/>
        </w:rPr>
        <w:t>&gt;</w:t>
      </w:r>
      <w:r w:rsidRPr="00C12111">
        <w:rPr>
          <w:rFonts w:ascii="Arial" w:hAnsi="Arial" w:cs="Arial"/>
          <w:sz w:val="24"/>
          <w:szCs w:val="24"/>
        </w:rPr>
        <w:t>[accessed 3rd December 2021]</w:t>
      </w:r>
    </w:p>
    <w:p w14:paraId="30CAA499" w14:textId="77777777" w:rsidR="00C12111" w:rsidRPr="00DC5B9D" w:rsidRDefault="00C12111" w:rsidP="00C12111">
      <w:pPr>
        <w:pStyle w:val="FootnoteText"/>
        <w:rPr>
          <w:rFonts w:ascii="Arial" w:hAnsi="Arial" w:cs="Arial"/>
          <w:sz w:val="24"/>
          <w:szCs w:val="24"/>
        </w:rPr>
      </w:pPr>
    </w:p>
    <w:p w14:paraId="1F9BB721" w14:textId="22FA1771" w:rsidR="0083342D" w:rsidRDefault="00DC5B9D" w:rsidP="00DC5B9D">
      <w:pPr>
        <w:rPr>
          <w:rFonts w:ascii="Arial" w:hAnsi="Arial" w:cs="Arial"/>
          <w:sz w:val="24"/>
          <w:szCs w:val="24"/>
        </w:rPr>
      </w:pPr>
      <w:r>
        <w:rPr>
          <w:rFonts w:ascii="Arial" w:hAnsi="Arial" w:cs="Arial"/>
          <w:sz w:val="24"/>
          <w:szCs w:val="24"/>
        </w:rPr>
        <w:t xml:space="preserve">The </w:t>
      </w:r>
      <w:r w:rsidR="0083342D" w:rsidRPr="0083342D">
        <w:rPr>
          <w:rFonts w:ascii="Arial" w:hAnsi="Arial" w:cs="Arial"/>
          <w:sz w:val="24"/>
          <w:szCs w:val="24"/>
        </w:rPr>
        <w:t>National Library of Wales</w:t>
      </w:r>
      <w:r>
        <w:rPr>
          <w:rFonts w:ascii="Arial" w:hAnsi="Arial" w:cs="Arial"/>
          <w:sz w:val="24"/>
          <w:szCs w:val="24"/>
        </w:rPr>
        <w:t>, ‘File NLW MS 229</w:t>
      </w:r>
      <w:r w:rsidR="00AC6DE4">
        <w:rPr>
          <w:rFonts w:ascii="Arial" w:hAnsi="Arial" w:cs="Arial"/>
          <w:sz w:val="24"/>
          <w:szCs w:val="24"/>
        </w:rPr>
        <w:t>68A [RESTRICTED ACCESS] – Eleanor Butler: Diary</w:t>
      </w:r>
      <w:r w:rsidR="0083342D" w:rsidRPr="0083342D">
        <w:rPr>
          <w:rFonts w:ascii="Arial" w:hAnsi="Arial" w:cs="Arial"/>
          <w:sz w:val="24"/>
          <w:szCs w:val="24"/>
        </w:rPr>
        <w:t>: &lt;</w:t>
      </w:r>
      <w:hyperlink r:id="rId13" w:history="1">
        <w:r w:rsidR="0083342D" w:rsidRPr="0083342D">
          <w:rPr>
            <w:rStyle w:val="Hyperlink"/>
            <w:rFonts w:ascii="Arial" w:hAnsi="Arial" w:cs="Arial"/>
            <w:sz w:val="24"/>
            <w:szCs w:val="24"/>
          </w:rPr>
          <w:t>https://archives.library.wales/index.php/eleanor-butler-diary</w:t>
        </w:r>
      </w:hyperlink>
      <w:r w:rsidR="0083342D" w:rsidRPr="0083342D">
        <w:rPr>
          <w:rFonts w:ascii="Arial" w:hAnsi="Arial" w:cs="Arial"/>
          <w:sz w:val="24"/>
          <w:szCs w:val="24"/>
        </w:rPr>
        <w:t xml:space="preserve"> &gt; [accessed 5th December 2021]</w:t>
      </w:r>
    </w:p>
    <w:p w14:paraId="7B22B3CA" w14:textId="65A31CF6" w:rsidR="0083342D" w:rsidRPr="003C22E5" w:rsidRDefault="0083342D" w:rsidP="00DC5B9D">
      <w:pPr>
        <w:rPr>
          <w:rFonts w:ascii="Arial" w:hAnsi="Arial" w:cs="Arial"/>
          <w:b/>
          <w:bCs/>
          <w:sz w:val="24"/>
          <w:szCs w:val="24"/>
        </w:rPr>
      </w:pPr>
      <w:r w:rsidRPr="003C22E5">
        <w:rPr>
          <w:rFonts w:ascii="Arial" w:hAnsi="Arial" w:cs="Arial"/>
          <w:sz w:val="24"/>
          <w:szCs w:val="24"/>
        </w:rPr>
        <w:t>Reynolds, N</w:t>
      </w:r>
      <w:r w:rsidR="00036CCC">
        <w:rPr>
          <w:rFonts w:ascii="Arial" w:hAnsi="Arial" w:cs="Arial"/>
          <w:sz w:val="24"/>
          <w:szCs w:val="24"/>
        </w:rPr>
        <w:t>icole.</w:t>
      </w:r>
      <w:r w:rsidRPr="003C22E5">
        <w:rPr>
          <w:rFonts w:ascii="Arial" w:hAnsi="Arial" w:cs="Arial"/>
          <w:sz w:val="24"/>
          <w:szCs w:val="24"/>
        </w:rPr>
        <w:t>, Cottage Industry: The Ladies of Llangollen and the Symbolic Capital of the Cottage Orne</w:t>
      </w:r>
      <w:r w:rsidR="00036CCC">
        <w:rPr>
          <w:rFonts w:ascii="Arial" w:hAnsi="Arial" w:cs="Arial"/>
          <w:sz w:val="24"/>
          <w:szCs w:val="24"/>
        </w:rPr>
        <w:t>é</w:t>
      </w:r>
      <w:r w:rsidR="003C22E5">
        <w:rPr>
          <w:rFonts w:ascii="Arial" w:hAnsi="Arial" w:cs="Arial"/>
          <w:sz w:val="24"/>
          <w:szCs w:val="24"/>
        </w:rPr>
        <w:t xml:space="preserve"> (</w:t>
      </w:r>
      <w:r w:rsidRPr="003C22E5">
        <w:rPr>
          <w:rFonts w:ascii="Arial" w:eastAsiaTheme="minorEastAsia" w:hAnsi="Arial" w:cs="Arial"/>
          <w:sz w:val="24"/>
          <w:szCs w:val="24"/>
        </w:rPr>
        <w:t>University of Pennsylvania, 51, 1-2, 2010) pg.213: &lt;</w:t>
      </w:r>
      <w:hyperlink r:id="rId14" w:history="1">
        <w:r w:rsidRPr="003C22E5">
          <w:rPr>
            <w:rStyle w:val="Hyperlink"/>
            <w:rFonts w:ascii="Arial" w:eastAsiaTheme="minorEastAsia" w:hAnsi="Arial" w:cs="Arial"/>
            <w:sz w:val="24"/>
            <w:szCs w:val="24"/>
          </w:rPr>
          <w:t>https://web-p-ebscohost-com.ezproxy.uwtsd.ac.uk/ehost/pdfviewer/pdfviewer?vid=1&amp;sid=474228e4-a9c2-4274-93e5-e7d12c8619b4%40redis</w:t>
        </w:r>
      </w:hyperlink>
      <w:r w:rsidRPr="003C22E5">
        <w:rPr>
          <w:rFonts w:ascii="Arial" w:eastAsiaTheme="minorEastAsia" w:hAnsi="Arial" w:cs="Arial"/>
          <w:sz w:val="24"/>
          <w:szCs w:val="24"/>
        </w:rPr>
        <w:t xml:space="preserve"> &gt; [accessed 4</w:t>
      </w:r>
      <w:r w:rsidRPr="003C22E5">
        <w:rPr>
          <w:rFonts w:ascii="Arial" w:eastAsiaTheme="minorEastAsia" w:hAnsi="Arial" w:cs="Arial"/>
          <w:sz w:val="24"/>
          <w:szCs w:val="24"/>
          <w:vertAlign w:val="superscript"/>
        </w:rPr>
        <w:t>th</w:t>
      </w:r>
      <w:r w:rsidRPr="003C22E5">
        <w:rPr>
          <w:rFonts w:ascii="Arial" w:eastAsiaTheme="minorEastAsia" w:hAnsi="Arial" w:cs="Arial"/>
          <w:sz w:val="24"/>
          <w:szCs w:val="24"/>
        </w:rPr>
        <w:t xml:space="preserve"> December</w:t>
      </w:r>
    </w:p>
    <w:p w14:paraId="651482CB" w14:textId="31B08AD1" w:rsidR="0083342D" w:rsidRDefault="0083342D" w:rsidP="00DC5B9D">
      <w:pPr>
        <w:pStyle w:val="FootnoteText"/>
        <w:rPr>
          <w:rFonts w:ascii="Arial" w:hAnsi="Arial" w:cs="Arial"/>
          <w:sz w:val="24"/>
          <w:szCs w:val="24"/>
        </w:rPr>
      </w:pPr>
      <w:r w:rsidRPr="0083342D">
        <w:rPr>
          <w:rFonts w:ascii="Arial" w:hAnsi="Arial" w:cs="Arial"/>
          <w:sz w:val="24"/>
          <w:szCs w:val="24"/>
        </w:rPr>
        <w:t>Roulsten, C</w:t>
      </w:r>
      <w:r w:rsidR="00036CCC">
        <w:rPr>
          <w:rFonts w:ascii="Arial" w:hAnsi="Arial" w:cs="Arial"/>
          <w:sz w:val="24"/>
          <w:szCs w:val="24"/>
        </w:rPr>
        <w:t>hris.,</w:t>
      </w:r>
      <w:r w:rsidRPr="0083342D">
        <w:rPr>
          <w:rFonts w:ascii="Arial" w:hAnsi="Arial" w:cs="Arial"/>
          <w:sz w:val="24"/>
          <w:szCs w:val="24"/>
        </w:rPr>
        <w:t xml:space="preserve"> ‘New approaches to the Queer 18</w:t>
      </w:r>
      <w:r w:rsidRPr="0083342D">
        <w:rPr>
          <w:rFonts w:ascii="Arial" w:hAnsi="Arial" w:cs="Arial"/>
          <w:sz w:val="24"/>
          <w:szCs w:val="24"/>
          <w:vertAlign w:val="superscript"/>
        </w:rPr>
        <w:t>th</w:t>
      </w:r>
      <w:r w:rsidRPr="0083342D">
        <w:rPr>
          <w:rFonts w:ascii="Arial" w:hAnsi="Arial" w:cs="Arial"/>
          <w:sz w:val="24"/>
          <w:szCs w:val="24"/>
        </w:rPr>
        <w:t xml:space="preserve"> Century’, </w:t>
      </w:r>
      <w:r w:rsidRPr="0083342D">
        <w:rPr>
          <w:rFonts w:ascii="Arial" w:hAnsi="Arial" w:cs="Arial"/>
          <w:i/>
          <w:iCs/>
          <w:sz w:val="24"/>
          <w:szCs w:val="24"/>
        </w:rPr>
        <w:t>Literature Compass</w:t>
      </w:r>
      <w:r w:rsidRPr="0083342D">
        <w:rPr>
          <w:rFonts w:ascii="Arial" w:hAnsi="Arial" w:cs="Arial"/>
          <w:sz w:val="24"/>
          <w:szCs w:val="24"/>
        </w:rPr>
        <w:t xml:space="preserve"> (10, 2013), p.767: &lt;</w:t>
      </w:r>
      <w:hyperlink r:id="rId15" w:history="1">
        <w:r w:rsidRPr="0083342D">
          <w:rPr>
            <w:rStyle w:val="Hyperlink"/>
            <w:rFonts w:ascii="Arial" w:hAnsi="Arial" w:cs="Arial"/>
            <w:sz w:val="24"/>
            <w:szCs w:val="24"/>
          </w:rPr>
          <w:t>https://onlinelibrary-wiley-com.ezproxy.uwtsd.ac.uk/doi/epdf/10.1111/lic3.12103</w:t>
        </w:r>
      </w:hyperlink>
      <w:r w:rsidRPr="0083342D">
        <w:rPr>
          <w:rFonts w:ascii="Arial" w:hAnsi="Arial" w:cs="Arial"/>
          <w:sz w:val="24"/>
          <w:szCs w:val="24"/>
        </w:rPr>
        <w:t xml:space="preserve"> &gt; [accessed 4th December 2021]</w:t>
      </w:r>
    </w:p>
    <w:p w14:paraId="5CCA33C3" w14:textId="5430B6C0" w:rsidR="00DC5B9D" w:rsidRDefault="00DC5B9D" w:rsidP="00DC5B9D">
      <w:pPr>
        <w:pStyle w:val="FootnoteText"/>
        <w:rPr>
          <w:rFonts w:ascii="Arial" w:hAnsi="Arial" w:cs="Arial"/>
          <w:sz w:val="24"/>
          <w:szCs w:val="24"/>
        </w:rPr>
      </w:pPr>
    </w:p>
    <w:sectPr w:rsidR="00DC5B9D">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6261DA" w14:textId="77777777" w:rsidR="00634EDE" w:rsidRDefault="00634EDE" w:rsidP="00FC3CC7">
      <w:pPr>
        <w:spacing w:after="0" w:line="240" w:lineRule="auto"/>
      </w:pPr>
      <w:r>
        <w:separator/>
      </w:r>
    </w:p>
  </w:endnote>
  <w:endnote w:type="continuationSeparator" w:id="0">
    <w:p w14:paraId="286DB044" w14:textId="77777777" w:rsidR="00634EDE" w:rsidRDefault="00634EDE" w:rsidP="00FC3C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017BE" w14:textId="77777777" w:rsidR="00634EDE" w:rsidRDefault="00634EDE" w:rsidP="00FC3CC7">
      <w:pPr>
        <w:spacing w:after="0" w:line="240" w:lineRule="auto"/>
      </w:pPr>
      <w:r>
        <w:separator/>
      </w:r>
    </w:p>
  </w:footnote>
  <w:footnote w:type="continuationSeparator" w:id="0">
    <w:p w14:paraId="30C4AB08" w14:textId="77777777" w:rsidR="00634EDE" w:rsidRDefault="00634EDE" w:rsidP="00FC3CC7">
      <w:pPr>
        <w:spacing w:after="0" w:line="240" w:lineRule="auto"/>
      </w:pPr>
      <w:r>
        <w:continuationSeparator/>
      </w:r>
    </w:p>
  </w:footnote>
  <w:footnote w:id="1">
    <w:p w14:paraId="1E749B9D" w14:textId="3600CEBE" w:rsidR="00423801" w:rsidRPr="00423801" w:rsidRDefault="00F30478" w:rsidP="00F30478">
      <w:pPr>
        <w:pStyle w:val="FootnoteText"/>
        <w:rPr>
          <w:rFonts w:eastAsia="Times New Roman" w:cstheme="minorHAnsi"/>
          <w:color w:val="0563C1" w:themeColor="hyperlink"/>
          <w:u w:val="single"/>
          <w:lang w:eastAsia="en-GB"/>
        </w:rPr>
      </w:pPr>
      <w:r>
        <w:rPr>
          <w:rStyle w:val="FootnoteReference"/>
        </w:rPr>
        <w:footnoteRef/>
      </w:r>
      <w:r>
        <w:t xml:space="preserve"> The British Museum</w:t>
      </w:r>
      <w:r w:rsidR="00423801">
        <w:t>, ‘Chocolate-cup; Saucer’</w:t>
      </w:r>
      <w:r>
        <w:t xml:space="preserve"> (2021)</w:t>
      </w:r>
      <w:r w:rsidR="00423801">
        <w:t>:</w:t>
      </w:r>
      <w:r>
        <w:t xml:space="preserve"> </w:t>
      </w:r>
      <w:r w:rsidR="00423801">
        <w:t>&lt;</w:t>
      </w:r>
      <w:hyperlink r:id="rId1" w:history="1">
        <w:r>
          <w:rPr>
            <w:rStyle w:val="Hyperlink"/>
          </w:rPr>
          <w:t>chocolate-cup; saucer | British Museum</w:t>
        </w:r>
      </w:hyperlink>
      <w:r>
        <w:t xml:space="preserve"> </w:t>
      </w:r>
      <w:r w:rsidR="00423801">
        <w:t xml:space="preserve">&gt; </w:t>
      </w:r>
      <w:r>
        <w:t>[accessed</w:t>
      </w:r>
      <w:r w:rsidR="00EB3BBB">
        <w:t xml:space="preserve"> 3</w:t>
      </w:r>
      <w:r w:rsidR="00EB3BBB" w:rsidRPr="00EB3BBB">
        <w:rPr>
          <w:vertAlign w:val="superscript"/>
        </w:rPr>
        <w:t>rd</w:t>
      </w:r>
      <w:r w:rsidR="00EB3BBB">
        <w:t xml:space="preserve"> </w:t>
      </w:r>
      <w:r>
        <w:t>December 2021]</w:t>
      </w:r>
      <w:r w:rsidR="00423801">
        <w:t xml:space="preserve">; </w:t>
      </w:r>
      <w:r w:rsidR="00423801" w:rsidRPr="005F5DAB">
        <w:rPr>
          <w:rFonts w:cstheme="minorHAnsi"/>
        </w:rPr>
        <w:t>The British Museum</w:t>
      </w:r>
      <w:r w:rsidR="00423801">
        <w:rPr>
          <w:rFonts w:cstheme="minorHAnsi"/>
        </w:rPr>
        <w:t>, ‘The Ladies of Llangollen’</w:t>
      </w:r>
      <w:r w:rsidR="00423801" w:rsidRPr="005F5DAB">
        <w:rPr>
          <w:rFonts w:cstheme="minorHAnsi"/>
        </w:rPr>
        <w:t xml:space="preserve"> (2021) </w:t>
      </w:r>
      <w:r w:rsidR="00423801">
        <w:rPr>
          <w:rFonts w:cstheme="minorHAnsi"/>
        </w:rPr>
        <w:t>&lt;</w:t>
      </w:r>
      <w:hyperlink r:id="rId2" w:history="1">
        <w:r w:rsidR="00423801" w:rsidRPr="00801497">
          <w:rPr>
            <w:rStyle w:val="Hyperlink"/>
            <w:rFonts w:eastAsia="Times New Roman" w:cstheme="minorHAnsi"/>
            <w:lang w:eastAsia="en-GB"/>
          </w:rPr>
          <w:t>https://www.britishmuseum.org/collection/desire-love-and-identity/ladies-llangollen</w:t>
        </w:r>
      </w:hyperlink>
      <w:r w:rsidR="00423801">
        <w:rPr>
          <w:rFonts w:eastAsia="Times New Roman" w:cstheme="minorHAnsi"/>
          <w:lang w:eastAsia="en-GB"/>
        </w:rPr>
        <w:t xml:space="preserve"> &gt;[accessed 3rd December 2021]</w:t>
      </w:r>
    </w:p>
  </w:footnote>
  <w:footnote w:id="2">
    <w:p w14:paraId="6D873CAA" w14:textId="21B9D7FB" w:rsidR="00686306" w:rsidRPr="00A75F67" w:rsidRDefault="00686306" w:rsidP="00686306">
      <w:pPr>
        <w:spacing w:after="0" w:line="240" w:lineRule="auto"/>
        <w:rPr>
          <w:rFonts w:ascii="Arial" w:hAnsi="Arial" w:cs="Arial"/>
          <w:sz w:val="24"/>
          <w:szCs w:val="24"/>
        </w:rPr>
      </w:pPr>
      <w:r>
        <w:rPr>
          <w:rStyle w:val="FootnoteReference"/>
        </w:rPr>
        <w:footnoteRef/>
      </w:r>
      <w:r>
        <w:t xml:space="preserve"> </w:t>
      </w:r>
      <w:r w:rsidRPr="00A75F67">
        <w:rPr>
          <w:rFonts w:cstheme="minorHAnsi"/>
          <w:sz w:val="20"/>
          <w:szCs w:val="20"/>
        </w:rPr>
        <w:t>The British Museum</w:t>
      </w:r>
      <w:r w:rsidR="00423801">
        <w:rPr>
          <w:rFonts w:cstheme="minorHAnsi"/>
          <w:sz w:val="20"/>
          <w:szCs w:val="20"/>
        </w:rPr>
        <w:t>, ‘Chocolate-cup; Saucer’</w:t>
      </w:r>
      <w:r w:rsidRPr="00A75F67">
        <w:rPr>
          <w:rFonts w:cstheme="minorHAnsi"/>
          <w:sz w:val="20"/>
          <w:szCs w:val="20"/>
        </w:rPr>
        <w:t xml:space="preserve"> (2021) </w:t>
      </w:r>
      <w:r w:rsidR="00423801">
        <w:rPr>
          <w:rFonts w:cstheme="minorHAnsi"/>
          <w:sz w:val="20"/>
          <w:szCs w:val="20"/>
        </w:rPr>
        <w:t>&lt;</w:t>
      </w:r>
      <w:hyperlink r:id="rId3" w:history="1">
        <w:r w:rsidRPr="00A75F67">
          <w:rPr>
            <w:rStyle w:val="Hyperlink"/>
            <w:rFonts w:cstheme="minorHAnsi"/>
            <w:sz w:val="20"/>
            <w:szCs w:val="20"/>
          </w:rPr>
          <w:t>chocolate-cup; saucer | British Museum</w:t>
        </w:r>
      </w:hyperlink>
      <w:r w:rsidRPr="00A75F67">
        <w:rPr>
          <w:rFonts w:cstheme="minorHAnsi"/>
          <w:sz w:val="20"/>
          <w:szCs w:val="20"/>
        </w:rPr>
        <w:t xml:space="preserve"> </w:t>
      </w:r>
      <w:r w:rsidR="00423801">
        <w:rPr>
          <w:rFonts w:cstheme="minorHAnsi"/>
          <w:sz w:val="20"/>
          <w:szCs w:val="20"/>
        </w:rPr>
        <w:t>&gt;</w:t>
      </w:r>
      <w:r w:rsidRPr="00A75F67">
        <w:rPr>
          <w:rFonts w:cstheme="minorHAnsi"/>
          <w:sz w:val="20"/>
          <w:szCs w:val="20"/>
        </w:rPr>
        <w:t>[accessed</w:t>
      </w:r>
      <w:r w:rsidR="00EB3BBB">
        <w:rPr>
          <w:rFonts w:cstheme="minorHAnsi"/>
          <w:sz w:val="20"/>
          <w:szCs w:val="20"/>
        </w:rPr>
        <w:t xml:space="preserve"> 3</w:t>
      </w:r>
      <w:r w:rsidR="00EB3BBB" w:rsidRPr="00EB3BBB">
        <w:rPr>
          <w:rFonts w:cstheme="minorHAnsi"/>
          <w:sz w:val="20"/>
          <w:szCs w:val="20"/>
          <w:vertAlign w:val="superscript"/>
        </w:rPr>
        <w:t>rd</w:t>
      </w:r>
      <w:r w:rsidR="00EB3BBB">
        <w:rPr>
          <w:rFonts w:cstheme="minorHAnsi"/>
          <w:sz w:val="20"/>
          <w:szCs w:val="20"/>
        </w:rPr>
        <w:t xml:space="preserve"> </w:t>
      </w:r>
      <w:r w:rsidRPr="00A75F67">
        <w:rPr>
          <w:rFonts w:cstheme="minorHAnsi"/>
          <w:sz w:val="20"/>
          <w:szCs w:val="20"/>
        </w:rPr>
        <w:t>December 2021]</w:t>
      </w:r>
    </w:p>
  </w:footnote>
  <w:footnote w:id="3">
    <w:p w14:paraId="7E1FEB72" w14:textId="136F7160" w:rsidR="005F5DAB" w:rsidRPr="005F5DAB" w:rsidRDefault="00FC3CC7" w:rsidP="00D9554A">
      <w:pPr>
        <w:shd w:val="clear" w:color="auto" w:fill="FFFFFF"/>
        <w:spacing w:after="0" w:line="240" w:lineRule="auto"/>
        <w:rPr>
          <w:rFonts w:eastAsia="Times New Roman" w:cstheme="minorHAnsi"/>
          <w:color w:val="000000"/>
          <w:sz w:val="20"/>
          <w:szCs w:val="20"/>
          <w:lang w:eastAsia="en-GB"/>
        </w:rPr>
      </w:pPr>
      <w:r w:rsidRPr="005F5DAB">
        <w:rPr>
          <w:rStyle w:val="FootnoteReference"/>
          <w:rFonts w:cstheme="minorHAnsi"/>
          <w:sz w:val="20"/>
          <w:szCs w:val="20"/>
        </w:rPr>
        <w:footnoteRef/>
      </w:r>
      <w:r w:rsidRPr="005F5DAB">
        <w:rPr>
          <w:rFonts w:cstheme="minorHAnsi"/>
          <w:sz w:val="20"/>
          <w:szCs w:val="20"/>
        </w:rPr>
        <w:t xml:space="preserve"> The British Museum </w:t>
      </w:r>
      <w:r w:rsidR="00423801">
        <w:rPr>
          <w:rFonts w:cstheme="minorHAnsi"/>
          <w:sz w:val="20"/>
          <w:szCs w:val="20"/>
        </w:rPr>
        <w:t xml:space="preserve">‘The Ladies of Llangollen’ </w:t>
      </w:r>
      <w:r w:rsidR="00423801" w:rsidRPr="005F5DAB">
        <w:rPr>
          <w:rFonts w:cstheme="minorHAnsi"/>
          <w:sz w:val="20"/>
          <w:szCs w:val="20"/>
        </w:rPr>
        <w:t>(2021)</w:t>
      </w:r>
      <w:r w:rsidR="00423801">
        <w:rPr>
          <w:rFonts w:cstheme="minorHAnsi"/>
          <w:sz w:val="20"/>
          <w:szCs w:val="20"/>
        </w:rPr>
        <w:t xml:space="preserve">: </w:t>
      </w:r>
      <w:r w:rsidR="005F5DAB" w:rsidRPr="005F5DAB">
        <w:rPr>
          <w:rFonts w:cstheme="minorHAnsi"/>
          <w:sz w:val="20"/>
          <w:szCs w:val="20"/>
        </w:rPr>
        <w:t xml:space="preserve"> </w:t>
      </w:r>
      <w:r w:rsidR="00423801">
        <w:rPr>
          <w:rFonts w:cstheme="minorHAnsi"/>
          <w:sz w:val="20"/>
          <w:szCs w:val="20"/>
        </w:rPr>
        <w:t>&lt;</w:t>
      </w:r>
      <w:hyperlink r:id="rId4" w:history="1">
        <w:r w:rsidR="00423801" w:rsidRPr="00801497">
          <w:rPr>
            <w:rStyle w:val="Hyperlink"/>
            <w:rFonts w:eastAsia="Times New Roman" w:cstheme="minorHAnsi"/>
            <w:sz w:val="20"/>
            <w:szCs w:val="20"/>
            <w:lang w:eastAsia="en-GB"/>
          </w:rPr>
          <w:t>https://www.britishmuseum.org/collection/desire-love-and-identity/ladies-llangollen</w:t>
        </w:r>
      </w:hyperlink>
      <w:r w:rsidR="005F5DAB" w:rsidRPr="005F5DAB">
        <w:rPr>
          <w:rFonts w:eastAsia="Times New Roman" w:cstheme="minorHAnsi"/>
          <w:color w:val="000000"/>
          <w:sz w:val="20"/>
          <w:szCs w:val="20"/>
          <w:lang w:eastAsia="en-GB"/>
        </w:rPr>
        <w:t xml:space="preserve"> </w:t>
      </w:r>
      <w:r w:rsidR="00423801">
        <w:rPr>
          <w:rFonts w:eastAsia="Times New Roman" w:cstheme="minorHAnsi"/>
          <w:color w:val="000000"/>
          <w:sz w:val="20"/>
          <w:szCs w:val="20"/>
          <w:lang w:eastAsia="en-GB"/>
        </w:rPr>
        <w:t xml:space="preserve">&gt; </w:t>
      </w:r>
      <w:r w:rsidR="005F5DAB">
        <w:rPr>
          <w:rFonts w:eastAsia="Times New Roman" w:cstheme="minorHAnsi"/>
          <w:color w:val="000000"/>
          <w:sz w:val="20"/>
          <w:szCs w:val="20"/>
          <w:lang w:eastAsia="en-GB"/>
        </w:rPr>
        <w:t>[accessed 3</w:t>
      </w:r>
      <w:r w:rsidR="005F5DAB" w:rsidRPr="005F5DAB">
        <w:rPr>
          <w:rFonts w:eastAsia="Times New Roman" w:cstheme="minorHAnsi"/>
          <w:color w:val="000000"/>
          <w:sz w:val="20"/>
          <w:szCs w:val="20"/>
          <w:vertAlign w:val="superscript"/>
          <w:lang w:eastAsia="en-GB"/>
        </w:rPr>
        <w:t>rd</w:t>
      </w:r>
      <w:r w:rsidR="005F5DAB">
        <w:rPr>
          <w:rFonts w:eastAsia="Times New Roman" w:cstheme="minorHAnsi"/>
          <w:color w:val="000000"/>
          <w:sz w:val="20"/>
          <w:szCs w:val="20"/>
          <w:lang w:eastAsia="en-GB"/>
        </w:rPr>
        <w:t xml:space="preserve"> December 2021]</w:t>
      </w:r>
    </w:p>
  </w:footnote>
  <w:footnote w:id="4">
    <w:p w14:paraId="67111DDC" w14:textId="00838A7C" w:rsidR="004A2B34" w:rsidRDefault="004A2B34" w:rsidP="00D9554A">
      <w:pPr>
        <w:pStyle w:val="FootnoteText"/>
      </w:pPr>
      <w:r>
        <w:rPr>
          <w:rStyle w:val="FootnoteReference"/>
        </w:rPr>
        <w:footnoteRef/>
      </w:r>
      <w:r>
        <w:t xml:space="preserve"> The British Museum </w:t>
      </w:r>
      <w:r w:rsidR="00423801">
        <w:t xml:space="preserve">‘The Ladies of Llangollen’ </w:t>
      </w:r>
      <w:r>
        <w:t>(2021</w:t>
      </w:r>
      <w:r w:rsidR="00423801">
        <w:t>)</w:t>
      </w:r>
      <w:r w:rsidR="002A059F">
        <w:t>:</w:t>
      </w:r>
      <w:r>
        <w:t xml:space="preserve"> </w:t>
      </w:r>
      <w:r w:rsidR="002A059F">
        <w:t>&lt;</w:t>
      </w:r>
      <w:hyperlink r:id="rId5" w:history="1">
        <w:r w:rsidR="002A059F" w:rsidRPr="00801497">
          <w:rPr>
            <w:rStyle w:val="Hyperlink"/>
            <w:rFonts w:eastAsia="Times New Roman" w:cstheme="minorHAnsi"/>
            <w:lang w:eastAsia="en-GB"/>
          </w:rPr>
          <w:t>https://www.britishmuseum.org/collection/desire-love-and-identity/ladies-llangollen</w:t>
        </w:r>
      </w:hyperlink>
      <w:r>
        <w:rPr>
          <w:rFonts w:eastAsia="Times New Roman" w:cstheme="minorHAnsi"/>
          <w:lang w:eastAsia="en-GB"/>
        </w:rPr>
        <w:t xml:space="preserve"> </w:t>
      </w:r>
      <w:r w:rsidR="002A059F">
        <w:rPr>
          <w:rFonts w:eastAsia="Times New Roman" w:cstheme="minorHAnsi"/>
          <w:lang w:eastAsia="en-GB"/>
        </w:rPr>
        <w:t>&gt;</w:t>
      </w:r>
      <w:r>
        <w:rPr>
          <w:rFonts w:eastAsia="Times New Roman" w:cstheme="minorHAnsi"/>
          <w:lang w:eastAsia="en-GB"/>
        </w:rPr>
        <w:t>[accessed 3rd December 2021]</w:t>
      </w:r>
    </w:p>
  </w:footnote>
  <w:footnote w:id="5">
    <w:p w14:paraId="370AFE2B" w14:textId="3A84BA03" w:rsidR="003F2AB0" w:rsidRPr="008429BE" w:rsidRDefault="003F2AB0" w:rsidP="003F2AB0">
      <w:pPr>
        <w:pStyle w:val="FootnoteText"/>
        <w:rPr>
          <w:rFonts w:cstheme="minorHAnsi"/>
          <w:color w:val="0563C1" w:themeColor="hyperlink"/>
          <w:u w:val="single"/>
        </w:rPr>
      </w:pPr>
      <w:r w:rsidRPr="005F5DAB">
        <w:rPr>
          <w:rStyle w:val="FootnoteReference"/>
          <w:rFonts w:cstheme="minorHAnsi"/>
        </w:rPr>
        <w:footnoteRef/>
      </w:r>
      <w:r w:rsidRPr="005F5DAB">
        <w:rPr>
          <w:rFonts w:cstheme="minorHAnsi"/>
        </w:rPr>
        <w:t xml:space="preserve"> The British Museum</w:t>
      </w:r>
      <w:r w:rsidR="003F0F44">
        <w:rPr>
          <w:rFonts w:cstheme="minorHAnsi"/>
        </w:rPr>
        <w:t>, ‘Chocolate</w:t>
      </w:r>
      <w:r w:rsidR="00AA6AC6">
        <w:rPr>
          <w:rFonts w:cstheme="minorHAnsi"/>
        </w:rPr>
        <w:t>-</w:t>
      </w:r>
      <w:r w:rsidR="003F0F44">
        <w:rPr>
          <w:rFonts w:cstheme="minorHAnsi"/>
        </w:rPr>
        <w:t>Cup</w:t>
      </w:r>
      <w:r w:rsidR="00AA6AC6">
        <w:rPr>
          <w:rFonts w:cstheme="minorHAnsi"/>
        </w:rPr>
        <w:t>;</w:t>
      </w:r>
      <w:r w:rsidR="003F0F44">
        <w:rPr>
          <w:rFonts w:cstheme="minorHAnsi"/>
        </w:rPr>
        <w:t xml:space="preserve"> Saucer’</w:t>
      </w:r>
      <w:r w:rsidRPr="005F5DAB">
        <w:rPr>
          <w:rFonts w:cstheme="minorHAnsi"/>
        </w:rPr>
        <w:t xml:space="preserve"> (2021)</w:t>
      </w:r>
      <w:r w:rsidR="00AA6AC6">
        <w:rPr>
          <w:rFonts w:cstheme="minorHAnsi"/>
        </w:rPr>
        <w:t xml:space="preserve">: </w:t>
      </w:r>
      <w:r w:rsidR="003F0F44">
        <w:rPr>
          <w:rFonts w:cstheme="minorHAnsi"/>
        </w:rPr>
        <w:t>&lt;</w:t>
      </w:r>
      <w:hyperlink r:id="rId6" w:history="1">
        <w:r w:rsidR="003F0F44" w:rsidRPr="00801497">
          <w:rPr>
            <w:rStyle w:val="Hyperlink"/>
            <w:rFonts w:cstheme="minorHAnsi"/>
          </w:rPr>
          <w:t>https://www.britishmuseum.org/collection/object/H_1887</w:t>
        </w:r>
        <w:r w:rsidR="003F0F44" w:rsidRPr="00801497">
          <w:rPr>
            <w:rStyle w:val="Hyperlink"/>
            <w:rFonts w:cstheme="minorHAnsi"/>
          </w:rPr>
          <w:t>-</w:t>
        </w:r>
        <w:r w:rsidR="003F0F44" w:rsidRPr="00801497">
          <w:rPr>
            <w:rStyle w:val="Hyperlink"/>
            <w:rFonts w:cstheme="minorHAnsi"/>
          </w:rPr>
          <w:t>0307-VIII-34</w:t>
        </w:r>
      </w:hyperlink>
      <w:r>
        <w:rPr>
          <w:rFonts w:cstheme="minorHAnsi"/>
        </w:rPr>
        <w:t xml:space="preserve"> </w:t>
      </w:r>
      <w:r w:rsidR="003F0F44">
        <w:rPr>
          <w:rFonts w:cstheme="minorHAnsi"/>
        </w:rPr>
        <w:t>&gt;</w:t>
      </w:r>
      <w:r>
        <w:rPr>
          <w:rFonts w:cstheme="minorHAnsi"/>
        </w:rPr>
        <w:t>[accessed 3</w:t>
      </w:r>
      <w:r w:rsidRPr="00BF56F5">
        <w:rPr>
          <w:rFonts w:cstheme="minorHAnsi"/>
          <w:vertAlign w:val="superscript"/>
        </w:rPr>
        <w:t>rd</w:t>
      </w:r>
      <w:r>
        <w:rPr>
          <w:rFonts w:cstheme="minorHAnsi"/>
        </w:rPr>
        <w:t xml:space="preserve"> December 2021]</w:t>
      </w:r>
    </w:p>
  </w:footnote>
  <w:footnote w:id="6">
    <w:p w14:paraId="50B9DB70" w14:textId="3A4AC44A" w:rsidR="002A2ECA" w:rsidRDefault="002A2ECA">
      <w:pPr>
        <w:pStyle w:val="FootnoteText"/>
      </w:pPr>
      <w:r>
        <w:rPr>
          <w:rStyle w:val="FootnoteReference"/>
        </w:rPr>
        <w:footnoteRef/>
      </w:r>
      <w:r>
        <w:t xml:space="preserve"> The British Museum</w:t>
      </w:r>
      <w:r w:rsidR="003F0F44">
        <w:t>, ‘Derby Porcelain Factory’</w:t>
      </w:r>
      <w:r>
        <w:t xml:space="preserve"> (2021) </w:t>
      </w:r>
      <w:r w:rsidR="00AC6DE4">
        <w:t>&lt;</w:t>
      </w:r>
      <w:hyperlink r:id="rId7" w:history="1">
        <w:r w:rsidR="00AC6DE4" w:rsidRPr="00801497">
          <w:rPr>
            <w:rStyle w:val="Hyperlink"/>
          </w:rPr>
          <w:t>https://www.britishmuseum.org/colle</w:t>
        </w:r>
        <w:r w:rsidR="00AC6DE4" w:rsidRPr="00801497">
          <w:rPr>
            <w:rStyle w:val="Hyperlink"/>
          </w:rPr>
          <w:t>c</w:t>
        </w:r>
        <w:r w:rsidR="00AC6DE4" w:rsidRPr="00801497">
          <w:rPr>
            <w:rStyle w:val="Hyperlink"/>
          </w:rPr>
          <w:t>tion/term/BIOG68368</w:t>
        </w:r>
      </w:hyperlink>
      <w:r w:rsidR="00D71A5F">
        <w:t xml:space="preserve"> </w:t>
      </w:r>
      <w:r w:rsidR="00AC6DE4">
        <w:t xml:space="preserve">&gt; </w:t>
      </w:r>
      <w:r w:rsidR="006C4376">
        <w:t>[accessed</w:t>
      </w:r>
      <w:r w:rsidR="00AA6AC6">
        <w:t xml:space="preserve"> 3rd </w:t>
      </w:r>
      <w:r w:rsidR="006C4376">
        <w:t>December 2021]</w:t>
      </w:r>
    </w:p>
  </w:footnote>
  <w:footnote w:id="7">
    <w:p w14:paraId="551E4CA1" w14:textId="5EBE0175" w:rsidR="00B771C9" w:rsidRPr="00307878" w:rsidRDefault="00B771C9" w:rsidP="00B771C9">
      <w:pPr>
        <w:pStyle w:val="FootnoteText"/>
        <w:rPr>
          <w:rFonts w:eastAsia="Times New Roman" w:cstheme="minorHAnsi"/>
          <w:lang w:eastAsia="en-GB"/>
        </w:rPr>
      </w:pPr>
      <w:r>
        <w:rPr>
          <w:rStyle w:val="FootnoteReference"/>
        </w:rPr>
        <w:footnoteRef/>
      </w:r>
      <w:r>
        <w:t xml:space="preserve"> The British Museum</w:t>
      </w:r>
      <w:r w:rsidR="00AA6AC6">
        <w:t>, ‘Ladies of Llangollen’</w:t>
      </w:r>
      <w:r>
        <w:t xml:space="preserve"> (2021): </w:t>
      </w:r>
      <w:r w:rsidR="00AA6AC6">
        <w:t>&lt;</w:t>
      </w:r>
      <w:hyperlink r:id="rId8" w:history="1">
        <w:r w:rsidR="00AC6DE4" w:rsidRPr="00801497">
          <w:rPr>
            <w:rStyle w:val="Hyperlink"/>
            <w:rFonts w:eastAsia="Times New Roman" w:cstheme="minorHAnsi"/>
            <w:lang w:eastAsia="en-GB"/>
          </w:rPr>
          <w:t>https://www.britishmuseum.org/collection/desire-love-and-identity/ladies-llangollen</w:t>
        </w:r>
      </w:hyperlink>
      <w:r w:rsidR="00AA6AC6">
        <w:rPr>
          <w:rFonts w:eastAsia="Times New Roman" w:cstheme="minorHAnsi"/>
          <w:lang w:eastAsia="en-GB"/>
        </w:rPr>
        <w:t xml:space="preserve">&gt; </w:t>
      </w:r>
      <w:r>
        <w:rPr>
          <w:rFonts w:eastAsia="Times New Roman" w:cstheme="minorHAnsi"/>
          <w:lang w:eastAsia="en-GB"/>
        </w:rPr>
        <w:t>[accessed 3</w:t>
      </w:r>
      <w:r w:rsidRPr="00307878">
        <w:rPr>
          <w:rFonts w:eastAsia="Times New Roman" w:cstheme="minorHAnsi"/>
          <w:vertAlign w:val="superscript"/>
          <w:lang w:eastAsia="en-GB"/>
        </w:rPr>
        <w:t>rd</w:t>
      </w:r>
      <w:r>
        <w:rPr>
          <w:rFonts w:eastAsia="Times New Roman" w:cstheme="minorHAnsi"/>
          <w:lang w:eastAsia="en-GB"/>
        </w:rPr>
        <w:t xml:space="preserve"> December 2021</w:t>
      </w:r>
    </w:p>
  </w:footnote>
  <w:footnote w:id="8">
    <w:p w14:paraId="66C342C0" w14:textId="7F2E0242" w:rsidR="00BF56F5" w:rsidRDefault="00BF56F5">
      <w:pPr>
        <w:pStyle w:val="FootnoteText"/>
      </w:pPr>
      <w:r>
        <w:rPr>
          <w:rStyle w:val="FootnoteReference"/>
        </w:rPr>
        <w:footnoteRef/>
      </w:r>
      <w:r>
        <w:t xml:space="preserve"> The British Museum (2021)</w:t>
      </w:r>
      <w:r w:rsidRPr="00BF56F5">
        <w:t xml:space="preserve"> </w:t>
      </w:r>
      <w:hyperlink r:id="rId9" w:history="1">
        <w:r w:rsidRPr="005F5DAB">
          <w:rPr>
            <w:rStyle w:val="Hyperlink"/>
            <w:rFonts w:cstheme="minorHAnsi"/>
          </w:rPr>
          <w:t>https://www.britishmuseum.org/collection/object/H_1887-0307-VIII-34</w:t>
        </w:r>
      </w:hyperlink>
    </w:p>
  </w:footnote>
  <w:footnote w:id="9">
    <w:p w14:paraId="15570C25" w14:textId="4CF94EA5" w:rsidR="00FE4620" w:rsidRDefault="00FE4620">
      <w:pPr>
        <w:pStyle w:val="FootnoteText"/>
      </w:pPr>
      <w:r>
        <w:rPr>
          <w:rStyle w:val="FootnoteReference"/>
        </w:rPr>
        <w:footnoteRef/>
      </w:r>
      <w:r>
        <w:t xml:space="preserve"> </w:t>
      </w:r>
      <w:r w:rsidR="00045001">
        <w:t>Nicole Reynolds, Cottage Industry: The Ladies of Llangollen and the Symbolic Capital of the Cottage Orne</w:t>
      </w:r>
      <m:oMath>
        <m:r>
          <w:rPr>
            <w:rFonts w:ascii="Cambria Math" w:hAnsi="Cambria Math" w:cs="Arial"/>
          </w:rPr>
          <m:t>é</m:t>
        </m:r>
      </m:oMath>
      <w:r w:rsidR="00045001">
        <w:rPr>
          <w:rFonts w:eastAsiaTheme="minorEastAsia"/>
        </w:rPr>
        <w:t xml:space="preserve"> (University of Pennsylvania, 51, 1-2, 2010) pg.213: </w:t>
      </w:r>
      <w:r w:rsidR="0083342D">
        <w:rPr>
          <w:rFonts w:eastAsiaTheme="minorEastAsia"/>
        </w:rPr>
        <w:t>&lt;</w:t>
      </w:r>
      <w:hyperlink r:id="rId10" w:history="1">
        <w:r w:rsidR="0083342D" w:rsidRPr="00801497">
          <w:rPr>
            <w:rStyle w:val="Hyperlink"/>
            <w:rFonts w:eastAsiaTheme="minorEastAsia"/>
          </w:rPr>
          <w:t>https://web-p-ebscohost-com.ezproxy.uwtsd.ac.uk/ehost/pdfviewer/pdfviewer?vid=1&amp;sid=474228e4-a9c2-4274-93e5-e7d12c8619b4%40redis</w:t>
        </w:r>
      </w:hyperlink>
      <w:r w:rsidR="00045001">
        <w:rPr>
          <w:rFonts w:eastAsiaTheme="minorEastAsia"/>
        </w:rPr>
        <w:t xml:space="preserve"> </w:t>
      </w:r>
      <w:r w:rsidR="0083342D">
        <w:rPr>
          <w:rFonts w:eastAsiaTheme="minorEastAsia"/>
        </w:rPr>
        <w:t xml:space="preserve">&gt; </w:t>
      </w:r>
      <w:r w:rsidR="00045001">
        <w:rPr>
          <w:rFonts w:eastAsiaTheme="minorEastAsia"/>
        </w:rPr>
        <w:t>[accessed 4</w:t>
      </w:r>
      <w:r w:rsidR="00045001" w:rsidRPr="00045001">
        <w:rPr>
          <w:rFonts w:eastAsiaTheme="minorEastAsia"/>
          <w:vertAlign w:val="superscript"/>
        </w:rPr>
        <w:t>th</w:t>
      </w:r>
      <w:r w:rsidR="00045001">
        <w:rPr>
          <w:rFonts w:eastAsiaTheme="minorEastAsia"/>
        </w:rPr>
        <w:t xml:space="preserve"> December 2021]</w:t>
      </w:r>
    </w:p>
  </w:footnote>
  <w:footnote w:id="10">
    <w:p w14:paraId="23408A2C" w14:textId="7216D6A5" w:rsidR="00C039F0" w:rsidRDefault="00C039F0">
      <w:pPr>
        <w:pStyle w:val="FootnoteText"/>
      </w:pPr>
      <w:r>
        <w:rPr>
          <w:rStyle w:val="FootnoteReference"/>
        </w:rPr>
        <w:footnoteRef/>
      </w:r>
      <w:r>
        <w:t xml:space="preserve"> The British Museum</w:t>
      </w:r>
      <w:r w:rsidR="00AA6AC6">
        <w:t>, ‘Chocolate-cup; saucer’</w:t>
      </w:r>
      <w:r>
        <w:t xml:space="preserve"> </w:t>
      </w:r>
      <w:r w:rsidR="003F0F44">
        <w:t>&lt;</w:t>
      </w:r>
      <w:hyperlink r:id="rId11" w:history="1">
        <w:r>
          <w:rPr>
            <w:rStyle w:val="Hyperlink"/>
          </w:rPr>
          <w:t xml:space="preserve">chocolate-cup; saucer | </w:t>
        </w:r>
        <w:r>
          <w:rPr>
            <w:rStyle w:val="Hyperlink"/>
          </w:rPr>
          <w:t>B</w:t>
        </w:r>
        <w:r>
          <w:rPr>
            <w:rStyle w:val="Hyperlink"/>
          </w:rPr>
          <w:t>ritish Museum</w:t>
        </w:r>
      </w:hyperlink>
      <w:r w:rsidR="003F0F44">
        <w:t>&gt;</w:t>
      </w:r>
      <w:r>
        <w:t xml:space="preserve">[accessed </w:t>
      </w:r>
      <w:r w:rsidR="00AA6AC6">
        <w:t>3</w:t>
      </w:r>
      <w:r w:rsidR="00AA6AC6" w:rsidRPr="00AA6AC6">
        <w:rPr>
          <w:vertAlign w:val="superscript"/>
        </w:rPr>
        <w:t>rd</w:t>
      </w:r>
      <w:r w:rsidR="00AA6AC6">
        <w:t xml:space="preserve"> </w:t>
      </w:r>
      <w:r>
        <w:t>December 2021]</w:t>
      </w:r>
    </w:p>
  </w:footnote>
  <w:footnote w:id="11">
    <w:p w14:paraId="28797242" w14:textId="7A038E36" w:rsidR="00B03629" w:rsidRDefault="00B03629">
      <w:pPr>
        <w:pStyle w:val="FootnoteText"/>
      </w:pPr>
      <w:r>
        <w:rPr>
          <w:rStyle w:val="FootnoteReference"/>
        </w:rPr>
        <w:footnoteRef/>
      </w:r>
      <w:r>
        <w:t xml:space="preserve"> The British Museum </w:t>
      </w:r>
      <w:r w:rsidR="00AA6AC6">
        <w:t xml:space="preserve">‘Ladies of Llangollen’ </w:t>
      </w:r>
      <w:r>
        <w:t>(2021)</w:t>
      </w:r>
      <w:r w:rsidR="00AA6AC6">
        <w:t>.</w:t>
      </w:r>
    </w:p>
  </w:footnote>
  <w:footnote w:id="12">
    <w:p w14:paraId="061B61B5" w14:textId="376C4459" w:rsidR="00074A77" w:rsidRPr="003F0F44" w:rsidRDefault="00074A77">
      <w:pPr>
        <w:pStyle w:val="FootnoteText"/>
        <w:rPr>
          <w:rFonts w:cstheme="minorHAnsi"/>
        </w:rPr>
      </w:pPr>
      <w:r w:rsidRPr="003F0F44">
        <w:rPr>
          <w:rStyle w:val="FootnoteReference"/>
          <w:rFonts w:cstheme="minorHAnsi"/>
        </w:rPr>
        <w:footnoteRef/>
      </w:r>
      <w:r w:rsidRPr="003F0F44">
        <w:rPr>
          <w:rFonts w:cstheme="minorHAnsi"/>
        </w:rPr>
        <w:t xml:space="preserve"> The British Museum</w:t>
      </w:r>
      <w:r w:rsidR="00EF7EA8" w:rsidRPr="003F0F44">
        <w:rPr>
          <w:rFonts w:cstheme="minorHAnsi"/>
        </w:rPr>
        <w:t>, ‘The Ladies of Llangollen’ (2021): &lt;</w:t>
      </w:r>
      <w:r w:rsidRPr="003F0F44">
        <w:rPr>
          <w:rFonts w:cstheme="minorHAnsi"/>
        </w:rPr>
        <w:t xml:space="preserve"> </w:t>
      </w:r>
      <w:hyperlink r:id="rId12" w:history="1">
        <w:r w:rsidRPr="003F0F44">
          <w:rPr>
            <w:rStyle w:val="Hyperlink"/>
            <w:rFonts w:eastAsia="Times New Roman" w:cstheme="minorHAnsi"/>
            <w:lang w:eastAsia="en-GB"/>
          </w:rPr>
          <w:t>https://www.britishmus</w:t>
        </w:r>
        <w:r w:rsidRPr="003F0F44">
          <w:rPr>
            <w:rStyle w:val="Hyperlink"/>
            <w:rFonts w:eastAsia="Times New Roman" w:cstheme="minorHAnsi"/>
            <w:lang w:eastAsia="en-GB"/>
          </w:rPr>
          <w:t>e</w:t>
        </w:r>
        <w:r w:rsidRPr="003F0F44">
          <w:rPr>
            <w:rStyle w:val="Hyperlink"/>
            <w:rFonts w:eastAsia="Times New Roman" w:cstheme="minorHAnsi"/>
            <w:lang w:eastAsia="en-GB"/>
          </w:rPr>
          <w:t>um.org/collection/desire-love-and-identity/ladies-llangollen</w:t>
        </w:r>
      </w:hyperlink>
      <w:r w:rsidR="00EF7EA8" w:rsidRPr="003F0F44">
        <w:rPr>
          <w:rFonts w:eastAsia="Times New Roman" w:cstheme="minorHAnsi"/>
          <w:color w:val="000000"/>
          <w:lang w:eastAsia="en-GB"/>
        </w:rPr>
        <w:t xml:space="preserve">&gt; </w:t>
      </w:r>
      <w:r w:rsidRPr="003F0F44">
        <w:rPr>
          <w:rFonts w:eastAsia="Times New Roman" w:cstheme="minorHAnsi"/>
          <w:color w:val="000000"/>
          <w:lang w:eastAsia="en-GB"/>
        </w:rPr>
        <w:t>[accessed</w:t>
      </w:r>
      <w:r w:rsidR="00EF7EA8" w:rsidRPr="003F0F44">
        <w:rPr>
          <w:rFonts w:eastAsia="Times New Roman" w:cstheme="minorHAnsi"/>
          <w:color w:val="000000"/>
          <w:lang w:eastAsia="en-GB"/>
        </w:rPr>
        <w:t xml:space="preserve"> </w:t>
      </w:r>
      <w:r w:rsidR="00947A93">
        <w:rPr>
          <w:rFonts w:eastAsia="Times New Roman" w:cstheme="minorHAnsi"/>
          <w:color w:val="000000"/>
          <w:lang w:eastAsia="en-GB"/>
        </w:rPr>
        <w:t>3</w:t>
      </w:r>
      <w:r w:rsidR="00947A93" w:rsidRPr="00947A93">
        <w:rPr>
          <w:rFonts w:eastAsia="Times New Roman" w:cstheme="minorHAnsi"/>
          <w:color w:val="000000"/>
          <w:vertAlign w:val="superscript"/>
          <w:lang w:eastAsia="en-GB"/>
        </w:rPr>
        <w:t>rd</w:t>
      </w:r>
      <w:r w:rsidR="00EF7EA8" w:rsidRPr="003F0F44">
        <w:rPr>
          <w:rFonts w:eastAsia="Times New Roman" w:cstheme="minorHAnsi"/>
          <w:color w:val="000000"/>
          <w:lang w:eastAsia="en-GB"/>
        </w:rPr>
        <w:t xml:space="preserve"> December 2021</w:t>
      </w:r>
      <w:r w:rsidRPr="003F0F44">
        <w:rPr>
          <w:rFonts w:eastAsia="Times New Roman" w:cstheme="minorHAnsi"/>
          <w:color w:val="000000"/>
          <w:lang w:eastAsia="en-GB"/>
        </w:rPr>
        <w:t>]</w:t>
      </w:r>
    </w:p>
  </w:footnote>
  <w:footnote w:id="13">
    <w:p w14:paraId="7A75F684" w14:textId="79C17B94" w:rsidR="005A09E4" w:rsidRPr="003F0F44" w:rsidRDefault="005A09E4" w:rsidP="005A09E4">
      <w:pPr>
        <w:pStyle w:val="FootnoteText"/>
        <w:rPr>
          <w:rFonts w:cstheme="minorHAnsi"/>
        </w:rPr>
      </w:pPr>
      <w:r w:rsidRPr="003F0F44">
        <w:rPr>
          <w:rStyle w:val="FootnoteReference"/>
          <w:rFonts w:cstheme="minorHAnsi"/>
        </w:rPr>
        <w:footnoteRef/>
      </w:r>
      <w:r w:rsidRPr="003F0F44">
        <w:rPr>
          <w:rFonts w:cstheme="minorHAnsi"/>
        </w:rPr>
        <w:t xml:space="preserve"> </w:t>
      </w:r>
      <w:r w:rsidR="00045001" w:rsidRPr="003F0F44">
        <w:rPr>
          <w:rFonts w:cstheme="minorHAnsi"/>
        </w:rPr>
        <w:t>Nicole Reynolds, Cottage Industry: The Ladies of Llangollen and the Symbolic Capital of the Cottage Orne</w:t>
      </w:r>
      <m:oMath>
        <m:r>
          <w:rPr>
            <w:rFonts w:ascii="Cambria Math" w:hAnsi="Cambria Math" w:cstheme="minorHAnsi"/>
          </w:rPr>
          <m:t>é</m:t>
        </m:r>
      </m:oMath>
      <w:r w:rsidR="00045001" w:rsidRPr="003F0F44">
        <w:rPr>
          <w:rFonts w:eastAsiaTheme="minorEastAsia" w:cstheme="minorHAnsi"/>
        </w:rPr>
        <w:t xml:space="preserve"> (University of Pennsylvania, 51, 1-2, 2010) pg.213</w:t>
      </w:r>
    </w:p>
  </w:footnote>
  <w:footnote w:id="14">
    <w:p w14:paraId="75783CC3" w14:textId="40CE5A81" w:rsidR="00EF7EA8" w:rsidRPr="003F0F44" w:rsidRDefault="00BE3167">
      <w:pPr>
        <w:pStyle w:val="FootnoteText"/>
        <w:rPr>
          <w:rFonts w:eastAsia="Times New Roman" w:cstheme="minorHAnsi"/>
          <w:color w:val="0563C1" w:themeColor="hyperlink"/>
          <w:u w:val="single"/>
          <w:lang w:eastAsia="en-GB"/>
        </w:rPr>
      </w:pPr>
      <w:r w:rsidRPr="003F0F44">
        <w:rPr>
          <w:rStyle w:val="FootnoteReference"/>
          <w:rFonts w:cstheme="minorHAnsi"/>
        </w:rPr>
        <w:footnoteRef/>
      </w:r>
      <w:r w:rsidRPr="003F0F44">
        <w:rPr>
          <w:rFonts w:cstheme="minorHAnsi"/>
        </w:rPr>
        <w:t xml:space="preserve"> The British Museum</w:t>
      </w:r>
      <w:r w:rsidR="00EF7EA8" w:rsidRPr="003F0F44">
        <w:rPr>
          <w:rFonts w:cstheme="minorHAnsi"/>
        </w:rPr>
        <w:t>, ‘The Ladies of Llangollen’ (2021)</w:t>
      </w:r>
    </w:p>
  </w:footnote>
  <w:footnote w:id="15">
    <w:p w14:paraId="5FB6A752" w14:textId="7FE4DBE1" w:rsidR="00951A4B" w:rsidRPr="003F0F44" w:rsidRDefault="00951A4B" w:rsidP="00951A4B">
      <w:pPr>
        <w:pStyle w:val="FootnoteText"/>
        <w:rPr>
          <w:rFonts w:cstheme="minorHAnsi"/>
        </w:rPr>
      </w:pPr>
      <w:r w:rsidRPr="003F0F44">
        <w:rPr>
          <w:rStyle w:val="FootnoteReference"/>
          <w:rFonts w:cstheme="minorHAnsi"/>
        </w:rPr>
        <w:footnoteRef/>
      </w:r>
      <w:r w:rsidRPr="003F0F44">
        <w:rPr>
          <w:rFonts w:cstheme="minorHAnsi"/>
        </w:rPr>
        <w:t xml:space="preserve"> </w:t>
      </w:r>
      <w:r w:rsidR="00045001" w:rsidRPr="003F0F44">
        <w:rPr>
          <w:rFonts w:cstheme="minorHAnsi"/>
        </w:rPr>
        <w:t>Nicole Reynolds, Cottage Industry: The Ladies of Llangollen and the Symbolic Capital of the Cottage Orne</w:t>
      </w:r>
      <m:oMath>
        <m:r>
          <w:rPr>
            <w:rFonts w:ascii="Cambria Math" w:hAnsi="Cambria Math" w:cstheme="minorHAnsi"/>
          </w:rPr>
          <m:t>é</m:t>
        </m:r>
      </m:oMath>
      <w:r w:rsidR="00045001" w:rsidRPr="003F0F44">
        <w:rPr>
          <w:rFonts w:eastAsiaTheme="minorEastAsia" w:cstheme="minorHAnsi"/>
        </w:rPr>
        <w:t xml:space="preserve"> (University of Pennsylvania, 51, 1-2, 2010) pg.213</w:t>
      </w:r>
    </w:p>
  </w:footnote>
  <w:footnote w:id="16">
    <w:p w14:paraId="24660817" w14:textId="131B0453" w:rsidR="00BD1C7E" w:rsidRPr="003F0F44" w:rsidRDefault="00BD1C7E">
      <w:pPr>
        <w:pStyle w:val="FootnoteText"/>
        <w:rPr>
          <w:rFonts w:cstheme="minorHAnsi"/>
        </w:rPr>
      </w:pPr>
      <w:r w:rsidRPr="003F0F44">
        <w:rPr>
          <w:rStyle w:val="FootnoteReference"/>
          <w:rFonts w:cstheme="minorHAnsi"/>
        </w:rPr>
        <w:footnoteRef/>
      </w:r>
      <w:r w:rsidRPr="003F0F44">
        <w:rPr>
          <w:rFonts w:cstheme="minorHAnsi"/>
        </w:rPr>
        <w:t xml:space="preserve"> </w:t>
      </w:r>
      <w:r w:rsidR="00045001" w:rsidRPr="003F0F44">
        <w:rPr>
          <w:rFonts w:cstheme="minorHAnsi"/>
        </w:rPr>
        <w:t>Nicole Reynolds, Cottage Industry: The Ladies of Llangollen and the Symbolic Capital of the Cottage Orne</w:t>
      </w:r>
      <m:oMath>
        <m:r>
          <w:rPr>
            <w:rFonts w:ascii="Cambria Math" w:hAnsi="Cambria Math" w:cstheme="minorHAnsi"/>
          </w:rPr>
          <m:t>é</m:t>
        </m:r>
      </m:oMath>
      <w:r w:rsidR="00045001" w:rsidRPr="003F0F44">
        <w:rPr>
          <w:rFonts w:eastAsiaTheme="minorEastAsia" w:cstheme="minorHAnsi"/>
        </w:rPr>
        <w:t xml:space="preserve"> (University of Pennsylvania, 51, 1-2, 2010) pg.213</w:t>
      </w:r>
    </w:p>
  </w:footnote>
  <w:footnote w:id="17">
    <w:p w14:paraId="7B51DA69" w14:textId="1BBF54CD" w:rsidR="0094760A" w:rsidRPr="003F0F44" w:rsidRDefault="0094760A">
      <w:pPr>
        <w:pStyle w:val="FootnoteText"/>
        <w:rPr>
          <w:rFonts w:cstheme="minorHAnsi"/>
          <w:color w:val="0563C1" w:themeColor="hyperlink"/>
          <w:u w:val="single"/>
        </w:rPr>
      </w:pPr>
      <w:r w:rsidRPr="003F0F44">
        <w:rPr>
          <w:rStyle w:val="FootnoteReference"/>
          <w:rFonts w:cstheme="minorHAnsi"/>
        </w:rPr>
        <w:footnoteRef/>
      </w:r>
      <w:r w:rsidRPr="003F0F44">
        <w:rPr>
          <w:rFonts w:cstheme="minorHAnsi"/>
        </w:rPr>
        <w:t xml:space="preserve"> The British Museum: </w:t>
      </w:r>
      <w:r w:rsidR="00EF7EA8" w:rsidRPr="003F0F44">
        <w:rPr>
          <w:rFonts w:cstheme="minorHAnsi"/>
        </w:rPr>
        <w:t xml:space="preserve">‘Chocolate Cup; Saucer’ </w:t>
      </w:r>
      <w:r w:rsidR="00045001" w:rsidRPr="003F0F44">
        <w:rPr>
          <w:rFonts w:cstheme="minorHAnsi"/>
        </w:rPr>
        <w:t>&lt;</w:t>
      </w:r>
      <w:hyperlink r:id="rId13" w:history="1">
        <w:r w:rsidR="00045001" w:rsidRPr="003F0F44">
          <w:rPr>
            <w:rStyle w:val="Hyperlink"/>
            <w:rFonts w:cstheme="minorHAnsi"/>
          </w:rPr>
          <w:t>https://www.b</w:t>
        </w:r>
        <w:r w:rsidR="00045001" w:rsidRPr="003F0F44">
          <w:rPr>
            <w:rStyle w:val="Hyperlink"/>
            <w:rFonts w:cstheme="minorHAnsi"/>
          </w:rPr>
          <w:t>r</w:t>
        </w:r>
        <w:r w:rsidR="00045001" w:rsidRPr="003F0F44">
          <w:rPr>
            <w:rStyle w:val="Hyperlink"/>
            <w:rFonts w:cstheme="minorHAnsi"/>
          </w:rPr>
          <w:t>itishmuseum.org/collection/object/H_1887-0307-VIII-34</w:t>
        </w:r>
      </w:hyperlink>
      <w:r w:rsidR="00EF7EA8" w:rsidRPr="003F0F44">
        <w:rPr>
          <w:rFonts w:cstheme="minorHAnsi"/>
        </w:rPr>
        <w:t xml:space="preserve">&gt; [accessed </w:t>
      </w:r>
      <w:r w:rsidR="00947A93">
        <w:rPr>
          <w:rFonts w:cstheme="minorHAnsi"/>
        </w:rPr>
        <w:t>3</w:t>
      </w:r>
      <w:r w:rsidR="00947A93" w:rsidRPr="00947A93">
        <w:rPr>
          <w:rFonts w:cstheme="minorHAnsi"/>
          <w:vertAlign w:val="superscript"/>
        </w:rPr>
        <w:t>rd</w:t>
      </w:r>
      <w:r w:rsidR="00947A93">
        <w:rPr>
          <w:rFonts w:cstheme="minorHAnsi"/>
        </w:rPr>
        <w:t xml:space="preserve"> </w:t>
      </w:r>
      <w:r w:rsidR="00EF7EA8" w:rsidRPr="003F0F44">
        <w:rPr>
          <w:rFonts w:cstheme="minorHAnsi"/>
        </w:rPr>
        <w:t>December 2021]</w:t>
      </w:r>
    </w:p>
  </w:footnote>
  <w:footnote w:id="18">
    <w:p w14:paraId="448355A3" w14:textId="208E2C1D" w:rsidR="0094760A" w:rsidRPr="003F0F44" w:rsidRDefault="0094760A">
      <w:pPr>
        <w:pStyle w:val="FootnoteText"/>
        <w:rPr>
          <w:rFonts w:eastAsia="Times New Roman" w:cstheme="minorHAnsi"/>
          <w:color w:val="0563C1" w:themeColor="hyperlink"/>
          <w:u w:val="single"/>
          <w:lang w:eastAsia="en-GB"/>
        </w:rPr>
      </w:pPr>
      <w:r w:rsidRPr="003F0F44">
        <w:rPr>
          <w:rStyle w:val="FootnoteReference"/>
          <w:rFonts w:cstheme="minorHAnsi"/>
        </w:rPr>
        <w:footnoteRef/>
      </w:r>
      <w:r w:rsidRPr="003F0F44">
        <w:rPr>
          <w:rFonts w:cstheme="minorHAnsi"/>
        </w:rPr>
        <w:t xml:space="preserve"> The British Museum</w:t>
      </w:r>
      <w:r w:rsidR="003F0F44">
        <w:rPr>
          <w:rFonts w:cstheme="minorHAnsi"/>
        </w:rPr>
        <w:t>, ‘The Ladies of Llangollen’ (2021)</w:t>
      </w:r>
      <w:r w:rsidRPr="003F0F44">
        <w:rPr>
          <w:rFonts w:cstheme="minorHAnsi"/>
        </w:rPr>
        <w:t>; Nicole Reynolds, Cottage Industry: The Ladies of Llangollen and the Symbolic Capital of the Cottage Orne</w:t>
      </w:r>
      <m:oMath>
        <m:r>
          <w:rPr>
            <w:rFonts w:ascii="Cambria Math" w:hAnsi="Cambria Math" w:cstheme="minorHAnsi"/>
          </w:rPr>
          <m:t>é</m:t>
        </m:r>
      </m:oMath>
      <w:r w:rsidRPr="003F0F44">
        <w:rPr>
          <w:rFonts w:eastAsiaTheme="minorEastAsia" w:cstheme="minorHAnsi"/>
        </w:rPr>
        <w:t xml:space="preserve"> (University of Pennsylvania, </w:t>
      </w:r>
      <w:r w:rsidR="002C1F75" w:rsidRPr="003F0F44">
        <w:rPr>
          <w:rFonts w:eastAsiaTheme="minorEastAsia" w:cstheme="minorHAnsi"/>
        </w:rPr>
        <w:t>51</w:t>
      </w:r>
      <w:r w:rsidR="00045001" w:rsidRPr="003F0F44">
        <w:rPr>
          <w:rFonts w:eastAsiaTheme="minorEastAsia" w:cstheme="minorHAnsi"/>
        </w:rPr>
        <w:t>, 1-2</w:t>
      </w:r>
      <w:r w:rsidR="002C1F75" w:rsidRPr="003F0F44">
        <w:rPr>
          <w:rFonts w:eastAsiaTheme="minorEastAsia" w:cstheme="minorHAnsi"/>
        </w:rPr>
        <w:t xml:space="preserve">, </w:t>
      </w:r>
      <w:r w:rsidRPr="003F0F44">
        <w:rPr>
          <w:rFonts w:eastAsiaTheme="minorEastAsia" w:cstheme="minorHAnsi"/>
        </w:rPr>
        <w:t>2010</w:t>
      </w:r>
      <w:r w:rsidR="002C1F75" w:rsidRPr="003F0F44">
        <w:rPr>
          <w:rFonts w:eastAsiaTheme="minorEastAsia" w:cstheme="minorHAnsi"/>
        </w:rPr>
        <w:t>)</w:t>
      </w:r>
      <w:r w:rsidR="00045001" w:rsidRPr="003F0F44">
        <w:rPr>
          <w:rFonts w:eastAsiaTheme="minorEastAsia" w:cstheme="minorHAnsi"/>
        </w:rPr>
        <w:t xml:space="preserve"> pg.213: </w:t>
      </w:r>
    </w:p>
  </w:footnote>
  <w:footnote w:id="19">
    <w:p w14:paraId="383CF17F" w14:textId="28266579" w:rsidR="00A11B0C" w:rsidRPr="003F0F44" w:rsidRDefault="00A11B0C">
      <w:pPr>
        <w:pStyle w:val="FootnoteText"/>
        <w:rPr>
          <w:rFonts w:cstheme="minorHAnsi"/>
        </w:rPr>
      </w:pPr>
      <w:r w:rsidRPr="003F0F44">
        <w:rPr>
          <w:rStyle w:val="FootnoteReference"/>
          <w:rFonts w:cstheme="minorHAnsi"/>
        </w:rPr>
        <w:footnoteRef/>
      </w:r>
      <w:r w:rsidRPr="003F0F44">
        <w:rPr>
          <w:rFonts w:cstheme="minorHAnsi"/>
        </w:rPr>
        <w:t xml:space="preserve"> Chris Roulsten, ‘New approaches to the Queer 18</w:t>
      </w:r>
      <w:r w:rsidRPr="003F0F44">
        <w:rPr>
          <w:rFonts w:cstheme="minorHAnsi"/>
          <w:vertAlign w:val="superscript"/>
        </w:rPr>
        <w:t>th</w:t>
      </w:r>
      <w:r w:rsidRPr="003F0F44">
        <w:rPr>
          <w:rFonts w:cstheme="minorHAnsi"/>
        </w:rPr>
        <w:t xml:space="preserve"> Century’, </w:t>
      </w:r>
      <w:r w:rsidRPr="003F0F44">
        <w:rPr>
          <w:rFonts w:cstheme="minorHAnsi"/>
          <w:i/>
          <w:iCs/>
        </w:rPr>
        <w:t>Literature Compass</w:t>
      </w:r>
      <w:r w:rsidRPr="003F0F44">
        <w:rPr>
          <w:rFonts w:cstheme="minorHAnsi"/>
        </w:rPr>
        <w:t xml:space="preserve"> (10, 2013), p.767.</w:t>
      </w:r>
      <w:r w:rsidR="003F0F44" w:rsidRPr="003F0F44">
        <w:rPr>
          <w:rFonts w:cstheme="minorHAnsi"/>
        </w:rPr>
        <w:t xml:space="preserve"> </w:t>
      </w:r>
      <w:r w:rsidR="00476E40">
        <w:rPr>
          <w:rFonts w:cstheme="minorHAnsi"/>
        </w:rPr>
        <w:t>&lt;</w:t>
      </w:r>
      <w:hyperlink r:id="rId14" w:history="1">
        <w:r w:rsidR="00476E40" w:rsidRPr="00801497">
          <w:rPr>
            <w:rStyle w:val="Hyperlink"/>
            <w:rFonts w:cstheme="minorHAnsi"/>
          </w:rPr>
          <w:t>https://onlinelibrary-wiley-com.ezproxy.uwtsd.ac.uk/doi/epdf/10.1111/lic3.12103</w:t>
        </w:r>
      </w:hyperlink>
      <w:r w:rsidR="003F0F44" w:rsidRPr="003F0F44">
        <w:rPr>
          <w:rFonts w:cstheme="minorHAnsi"/>
        </w:rPr>
        <w:t xml:space="preserve"> </w:t>
      </w:r>
      <w:r w:rsidR="00476E40">
        <w:rPr>
          <w:rFonts w:cstheme="minorHAnsi"/>
        </w:rPr>
        <w:t>&gt;</w:t>
      </w:r>
      <w:r w:rsidR="003F0F44" w:rsidRPr="003F0F44">
        <w:rPr>
          <w:rFonts w:cstheme="minorHAnsi"/>
        </w:rPr>
        <w:t>[accessed 4th December 2021]</w:t>
      </w:r>
    </w:p>
  </w:footnote>
  <w:footnote w:id="20">
    <w:p w14:paraId="3294DBFA" w14:textId="5E3771D6" w:rsidR="00E84D41" w:rsidRDefault="00E84D41">
      <w:pPr>
        <w:pStyle w:val="FootnoteText"/>
      </w:pPr>
      <w:r w:rsidRPr="003F0F44">
        <w:rPr>
          <w:rStyle w:val="FootnoteReference"/>
          <w:rFonts w:cstheme="minorHAnsi"/>
        </w:rPr>
        <w:footnoteRef/>
      </w:r>
      <w:r w:rsidRPr="003F0F44">
        <w:rPr>
          <w:rFonts w:cstheme="minorHAnsi"/>
        </w:rPr>
        <w:t xml:space="preserve"> Chris Roulsten, ‘New approaches to the Queer 18</w:t>
      </w:r>
      <w:r w:rsidRPr="003F0F44">
        <w:rPr>
          <w:rFonts w:cstheme="minorHAnsi"/>
          <w:vertAlign w:val="superscript"/>
        </w:rPr>
        <w:t>th</w:t>
      </w:r>
      <w:r w:rsidRPr="003F0F44">
        <w:rPr>
          <w:rFonts w:cstheme="minorHAnsi"/>
        </w:rPr>
        <w:t xml:space="preserve"> Century’, </w:t>
      </w:r>
      <w:r w:rsidRPr="003F0F44">
        <w:rPr>
          <w:rFonts w:cstheme="minorHAnsi"/>
          <w:i/>
          <w:iCs/>
        </w:rPr>
        <w:t>Literature Compass</w:t>
      </w:r>
      <w:r w:rsidRPr="003F0F44">
        <w:rPr>
          <w:rFonts w:cstheme="minorHAnsi"/>
        </w:rPr>
        <w:t xml:space="preserve"> (10, 2013), p.767.</w:t>
      </w:r>
    </w:p>
  </w:footnote>
  <w:footnote w:id="21">
    <w:p w14:paraId="453A4508" w14:textId="5B3EC786" w:rsidR="00EE644B" w:rsidRDefault="00EE644B">
      <w:pPr>
        <w:pStyle w:val="FootnoteText"/>
      </w:pPr>
      <w:r>
        <w:rPr>
          <w:rStyle w:val="FootnoteReference"/>
        </w:rPr>
        <w:footnoteRef/>
      </w:r>
      <w:r>
        <w:t xml:space="preserve"> Chris Roulsten, ‘New approaches to the Queer 18</w:t>
      </w:r>
      <w:r w:rsidRPr="00A11B0C">
        <w:rPr>
          <w:vertAlign w:val="superscript"/>
        </w:rPr>
        <w:t>th</w:t>
      </w:r>
      <w:r>
        <w:t xml:space="preserve"> Century’, </w:t>
      </w:r>
      <w:r>
        <w:rPr>
          <w:i/>
          <w:iCs/>
        </w:rPr>
        <w:t>Literature Compass</w:t>
      </w:r>
      <w:r>
        <w:t xml:space="preserve"> (10, 2013), p.767</w:t>
      </w:r>
      <w:r w:rsidR="00FA4F40">
        <w:t xml:space="preserve">: </w:t>
      </w:r>
      <w:r w:rsidR="00127506">
        <w:rPr>
          <w:rFonts w:cstheme="minorHAnsi"/>
        </w:rPr>
        <w:t>&lt;</w:t>
      </w:r>
      <w:hyperlink r:id="rId15" w:history="1">
        <w:r w:rsidR="00127506" w:rsidRPr="00801497">
          <w:rPr>
            <w:rStyle w:val="Hyperlink"/>
            <w:rFonts w:cstheme="minorHAnsi"/>
          </w:rPr>
          <w:t>https://onlinelibrary-wiley-com.ezproxy.uwtsd.ac.uk/doi/epdf/10.1111/lic3.12103</w:t>
        </w:r>
      </w:hyperlink>
      <w:r w:rsidR="00476E40">
        <w:rPr>
          <w:rFonts w:cstheme="minorHAnsi"/>
        </w:rPr>
        <w:t xml:space="preserve"> </w:t>
      </w:r>
      <w:r w:rsidR="00127506">
        <w:rPr>
          <w:rFonts w:cstheme="minorHAnsi"/>
        </w:rPr>
        <w:t xml:space="preserve">&gt; </w:t>
      </w:r>
      <w:r w:rsidR="00476E40">
        <w:rPr>
          <w:rFonts w:cstheme="minorHAnsi"/>
        </w:rPr>
        <w:t>[accessed 4th December 2021]</w:t>
      </w:r>
    </w:p>
  </w:footnote>
  <w:footnote w:id="22">
    <w:p w14:paraId="079E26DA" w14:textId="43257381" w:rsidR="00115940" w:rsidRDefault="00D80532">
      <w:pPr>
        <w:pStyle w:val="FootnoteText"/>
      </w:pPr>
      <w:r>
        <w:rPr>
          <w:rStyle w:val="FootnoteReference"/>
        </w:rPr>
        <w:footnoteRef/>
      </w:r>
      <w:r>
        <w:t xml:space="preserve"> </w:t>
      </w:r>
      <w:r w:rsidR="00DC5B9D">
        <w:t xml:space="preserve">The </w:t>
      </w:r>
      <w:r>
        <w:t xml:space="preserve">National Library of Wales: </w:t>
      </w:r>
      <w:r w:rsidR="003E2AC6">
        <w:t>&lt;</w:t>
      </w:r>
      <w:hyperlink r:id="rId16" w:history="1">
        <w:r w:rsidR="003E2AC6" w:rsidRPr="005528DE">
          <w:rPr>
            <w:rStyle w:val="Hyperlink"/>
          </w:rPr>
          <w:t>https://archives.libra</w:t>
        </w:r>
        <w:r w:rsidR="003E2AC6" w:rsidRPr="005528DE">
          <w:rPr>
            <w:rStyle w:val="Hyperlink"/>
          </w:rPr>
          <w:t>r</w:t>
        </w:r>
        <w:r w:rsidR="003E2AC6" w:rsidRPr="005528DE">
          <w:rPr>
            <w:rStyle w:val="Hyperlink"/>
          </w:rPr>
          <w:t>y.wales/index.php/eleanor-butler-diary</w:t>
        </w:r>
      </w:hyperlink>
      <w:r>
        <w:t xml:space="preserve"> </w:t>
      </w:r>
      <w:r w:rsidR="003E2AC6">
        <w:t xml:space="preserve">&gt; </w:t>
      </w:r>
      <w:r>
        <w:t>[accessed 5t</w:t>
      </w:r>
      <w:r w:rsidR="003E2AC6">
        <w:t xml:space="preserve">h </w:t>
      </w:r>
      <w:r>
        <w:t>December 2021]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9C452" w14:textId="0105DA58" w:rsidR="004842C1" w:rsidRDefault="004842C1">
    <w:pPr>
      <w:pStyle w:val="Header"/>
    </w:pPr>
    <w:r>
      <w:t>Student Number: 2006018; Module code: HPHI7016</w:t>
    </w:r>
  </w:p>
  <w:p w14:paraId="606AD275" w14:textId="77777777" w:rsidR="004842C1" w:rsidRDefault="004842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564D3E"/>
    <w:multiLevelType w:val="multilevel"/>
    <w:tmpl w:val="16983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CCB"/>
    <w:rsid w:val="000201F8"/>
    <w:rsid w:val="000275E6"/>
    <w:rsid w:val="00030031"/>
    <w:rsid w:val="00034CE6"/>
    <w:rsid w:val="00036CCC"/>
    <w:rsid w:val="0003720B"/>
    <w:rsid w:val="000434E3"/>
    <w:rsid w:val="000442D4"/>
    <w:rsid w:val="00045001"/>
    <w:rsid w:val="000531E3"/>
    <w:rsid w:val="00074A77"/>
    <w:rsid w:val="000B48FB"/>
    <w:rsid w:val="000B5A96"/>
    <w:rsid w:val="000C0934"/>
    <w:rsid w:val="000C1C93"/>
    <w:rsid w:val="000F65FC"/>
    <w:rsid w:val="000F6C59"/>
    <w:rsid w:val="00115940"/>
    <w:rsid w:val="00116F98"/>
    <w:rsid w:val="00127506"/>
    <w:rsid w:val="0014151A"/>
    <w:rsid w:val="00170401"/>
    <w:rsid w:val="0018644F"/>
    <w:rsid w:val="00191864"/>
    <w:rsid w:val="001B2EE9"/>
    <w:rsid w:val="001C7E08"/>
    <w:rsid w:val="0020023F"/>
    <w:rsid w:val="00221643"/>
    <w:rsid w:val="0022164E"/>
    <w:rsid w:val="00227EE5"/>
    <w:rsid w:val="00243965"/>
    <w:rsid w:val="00257AFC"/>
    <w:rsid w:val="00280C8F"/>
    <w:rsid w:val="0028323B"/>
    <w:rsid w:val="00296362"/>
    <w:rsid w:val="002A059F"/>
    <w:rsid w:val="002A2ECA"/>
    <w:rsid w:val="002B5FD1"/>
    <w:rsid w:val="002C1F75"/>
    <w:rsid w:val="002F3DCB"/>
    <w:rsid w:val="003011FC"/>
    <w:rsid w:val="0030769E"/>
    <w:rsid w:val="00307878"/>
    <w:rsid w:val="00312F8D"/>
    <w:rsid w:val="00322B5B"/>
    <w:rsid w:val="00332C59"/>
    <w:rsid w:val="00335C5F"/>
    <w:rsid w:val="00346BF0"/>
    <w:rsid w:val="003568BE"/>
    <w:rsid w:val="003679CB"/>
    <w:rsid w:val="00372472"/>
    <w:rsid w:val="003800CB"/>
    <w:rsid w:val="003C22E5"/>
    <w:rsid w:val="003E2AC6"/>
    <w:rsid w:val="003F0F44"/>
    <w:rsid w:val="003F2AB0"/>
    <w:rsid w:val="00403FD2"/>
    <w:rsid w:val="00411711"/>
    <w:rsid w:val="0041457F"/>
    <w:rsid w:val="0042183D"/>
    <w:rsid w:val="00423801"/>
    <w:rsid w:val="00444402"/>
    <w:rsid w:val="00452A91"/>
    <w:rsid w:val="00476E40"/>
    <w:rsid w:val="00480FB7"/>
    <w:rsid w:val="004842C1"/>
    <w:rsid w:val="00485FF2"/>
    <w:rsid w:val="004A1F49"/>
    <w:rsid w:val="004A2B34"/>
    <w:rsid w:val="004A3C90"/>
    <w:rsid w:val="004B0D13"/>
    <w:rsid w:val="004B5CB5"/>
    <w:rsid w:val="004C053E"/>
    <w:rsid w:val="004C65E2"/>
    <w:rsid w:val="004D065B"/>
    <w:rsid w:val="004D4BF7"/>
    <w:rsid w:val="004F361F"/>
    <w:rsid w:val="00502F98"/>
    <w:rsid w:val="00504DD6"/>
    <w:rsid w:val="00512301"/>
    <w:rsid w:val="005253F4"/>
    <w:rsid w:val="00526190"/>
    <w:rsid w:val="00550713"/>
    <w:rsid w:val="005627ED"/>
    <w:rsid w:val="0056425A"/>
    <w:rsid w:val="00564D98"/>
    <w:rsid w:val="005813BB"/>
    <w:rsid w:val="00585198"/>
    <w:rsid w:val="00586B9C"/>
    <w:rsid w:val="00592DB5"/>
    <w:rsid w:val="00594151"/>
    <w:rsid w:val="005A09E4"/>
    <w:rsid w:val="005A24AE"/>
    <w:rsid w:val="005C0ACD"/>
    <w:rsid w:val="005C6C10"/>
    <w:rsid w:val="005D5466"/>
    <w:rsid w:val="005E3D97"/>
    <w:rsid w:val="005F5DAB"/>
    <w:rsid w:val="005F635F"/>
    <w:rsid w:val="00614112"/>
    <w:rsid w:val="00630875"/>
    <w:rsid w:val="00634EDE"/>
    <w:rsid w:val="00650939"/>
    <w:rsid w:val="00661D95"/>
    <w:rsid w:val="006667F5"/>
    <w:rsid w:val="006679D6"/>
    <w:rsid w:val="00686306"/>
    <w:rsid w:val="0069465D"/>
    <w:rsid w:val="00697619"/>
    <w:rsid w:val="006A138E"/>
    <w:rsid w:val="006A616C"/>
    <w:rsid w:val="006C4376"/>
    <w:rsid w:val="006D1B6D"/>
    <w:rsid w:val="006F23A7"/>
    <w:rsid w:val="00701C5C"/>
    <w:rsid w:val="00710DE5"/>
    <w:rsid w:val="00713F6D"/>
    <w:rsid w:val="007142F9"/>
    <w:rsid w:val="00715F05"/>
    <w:rsid w:val="00717CB5"/>
    <w:rsid w:val="00725C3A"/>
    <w:rsid w:val="00730DE1"/>
    <w:rsid w:val="00734A29"/>
    <w:rsid w:val="00735355"/>
    <w:rsid w:val="007370FC"/>
    <w:rsid w:val="00742958"/>
    <w:rsid w:val="0074359D"/>
    <w:rsid w:val="00774635"/>
    <w:rsid w:val="007775DD"/>
    <w:rsid w:val="00781ED6"/>
    <w:rsid w:val="00782F9F"/>
    <w:rsid w:val="007A225D"/>
    <w:rsid w:val="007B7FCF"/>
    <w:rsid w:val="007C3197"/>
    <w:rsid w:val="007D3E0D"/>
    <w:rsid w:val="007E065B"/>
    <w:rsid w:val="00817AA7"/>
    <w:rsid w:val="0083342D"/>
    <w:rsid w:val="00833D58"/>
    <w:rsid w:val="00835447"/>
    <w:rsid w:val="00836CAE"/>
    <w:rsid w:val="008429BE"/>
    <w:rsid w:val="00850DF1"/>
    <w:rsid w:val="00854E36"/>
    <w:rsid w:val="00862FD4"/>
    <w:rsid w:val="008747A8"/>
    <w:rsid w:val="00875CCE"/>
    <w:rsid w:val="00877947"/>
    <w:rsid w:val="00882A59"/>
    <w:rsid w:val="00885759"/>
    <w:rsid w:val="00887099"/>
    <w:rsid w:val="008F2E61"/>
    <w:rsid w:val="00903181"/>
    <w:rsid w:val="00903B23"/>
    <w:rsid w:val="0092634C"/>
    <w:rsid w:val="0092791C"/>
    <w:rsid w:val="00946352"/>
    <w:rsid w:val="0094760A"/>
    <w:rsid w:val="00947A93"/>
    <w:rsid w:val="00951A4B"/>
    <w:rsid w:val="00954B31"/>
    <w:rsid w:val="0095569A"/>
    <w:rsid w:val="0097693D"/>
    <w:rsid w:val="009878A0"/>
    <w:rsid w:val="009905E3"/>
    <w:rsid w:val="009962A2"/>
    <w:rsid w:val="009C02CB"/>
    <w:rsid w:val="00A04D6E"/>
    <w:rsid w:val="00A07002"/>
    <w:rsid w:val="00A11B0C"/>
    <w:rsid w:val="00A14FA7"/>
    <w:rsid w:val="00A406EC"/>
    <w:rsid w:val="00A45CC2"/>
    <w:rsid w:val="00A75F67"/>
    <w:rsid w:val="00A778EB"/>
    <w:rsid w:val="00A778FE"/>
    <w:rsid w:val="00AA013F"/>
    <w:rsid w:val="00AA6AC6"/>
    <w:rsid w:val="00AB5D36"/>
    <w:rsid w:val="00AC5CE9"/>
    <w:rsid w:val="00AC6DE4"/>
    <w:rsid w:val="00AD1D6A"/>
    <w:rsid w:val="00AE3808"/>
    <w:rsid w:val="00B03629"/>
    <w:rsid w:val="00B041A6"/>
    <w:rsid w:val="00B114DC"/>
    <w:rsid w:val="00B131A6"/>
    <w:rsid w:val="00B2473B"/>
    <w:rsid w:val="00B251A5"/>
    <w:rsid w:val="00B43D8C"/>
    <w:rsid w:val="00B56900"/>
    <w:rsid w:val="00B571BB"/>
    <w:rsid w:val="00B6463A"/>
    <w:rsid w:val="00B771C9"/>
    <w:rsid w:val="00BA1B5E"/>
    <w:rsid w:val="00BA4FC8"/>
    <w:rsid w:val="00BA4FD0"/>
    <w:rsid w:val="00BC16A9"/>
    <w:rsid w:val="00BC5058"/>
    <w:rsid w:val="00BD1C7E"/>
    <w:rsid w:val="00BD7D47"/>
    <w:rsid w:val="00BE3167"/>
    <w:rsid w:val="00BF56F5"/>
    <w:rsid w:val="00BF7167"/>
    <w:rsid w:val="00C0334F"/>
    <w:rsid w:val="00C039F0"/>
    <w:rsid w:val="00C12111"/>
    <w:rsid w:val="00C23CCB"/>
    <w:rsid w:val="00C34035"/>
    <w:rsid w:val="00C54240"/>
    <w:rsid w:val="00C5525B"/>
    <w:rsid w:val="00C75405"/>
    <w:rsid w:val="00C86EFE"/>
    <w:rsid w:val="00CA24EB"/>
    <w:rsid w:val="00CB0D1C"/>
    <w:rsid w:val="00CB751C"/>
    <w:rsid w:val="00CC2689"/>
    <w:rsid w:val="00CD4051"/>
    <w:rsid w:val="00CE02BA"/>
    <w:rsid w:val="00D00CAD"/>
    <w:rsid w:val="00D219FC"/>
    <w:rsid w:val="00D26CB8"/>
    <w:rsid w:val="00D2754D"/>
    <w:rsid w:val="00D3235E"/>
    <w:rsid w:val="00D37B31"/>
    <w:rsid w:val="00D61E1E"/>
    <w:rsid w:val="00D667DB"/>
    <w:rsid w:val="00D71A5F"/>
    <w:rsid w:val="00D8006B"/>
    <w:rsid w:val="00D80532"/>
    <w:rsid w:val="00D9554A"/>
    <w:rsid w:val="00DA7DE2"/>
    <w:rsid w:val="00DB2242"/>
    <w:rsid w:val="00DC5B9D"/>
    <w:rsid w:val="00DD2738"/>
    <w:rsid w:val="00E65A60"/>
    <w:rsid w:val="00E65DFE"/>
    <w:rsid w:val="00E77518"/>
    <w:rsid w:val="00E84D41"/>
    <w:rsid w:val="00E95EA5"/>
    <w:rsid w:val="00EA305C"/>
    <w:rsid w:val="00EA3D17"/>
    <w:rsid w:val="00EB3BBB"/>
    <w:rsid w:val="00EE3672"/>
    <w:rsid w:val="00EE644B"/>
    <w:rsid w:val="00EF5EC1"/>
    <w:rsid w:val="00EF7EA8"/>
    <w:rsid w:val="00F008A6"/>
    <w:rsid w:val="00F078D6"/>
    <w:rsid w:val="00F30478"/>
    <w:rsid w:val="00F42E9E"/>
    <w:rsid w:val="00F500B1"/>
    <w:rsid w:val="00F547F0"/>
    <w:rsid w:val="00F54F46"/>
    <w:rsid w:val="00F56835"/>
    <w:rsid w:val="00F72D53"/>
    <w:rsid w:val="00F763B7"/>
    <w:rsid w:val="00F83D16"/>
    <w:rsid w:val="00F9089F"/>
    <w:rsid w:val="00F96BA6"/>
    <w:rsid w:val="00FA0949"/>
    <w:rsid w:val="00FA24A0"/>
    <w:rsid w:val="00FA4F40"/>
    <w:rsid w:val="00FB48A4"/>
    <w:rsid w:val="00FC0B29"/>
    <w:rsid w:val="00FC3CC7"/>
    <w:rsid w:val="00FC67AC"/>
    <w:rsid w:val="00FD2DCF"/>
    <w:rsid w:val="00FD4C38"/>
    <w:rsid w:val="00FE4620"/>
    <w:rsid w:val="00FF40A8"/>
    <w:rsid w:val="00FF697E"/>
    <w:rsid w:val="00FF7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6649B"/>
  <w15:chartTrackingRefBased/>
  <w15:docId w15:val="{D3ADF7B3-242D-4C54-9ADD-1F7BEDFA1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C5B9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3CCB"/>
    <w:rPr>
      <w:color w:val="0563C1" w:themeColor="hyperlink"/>
      <w:u w:val="single"/>
    </w:rPr>
  </w:style>
  <w:style w:type="character" w:styleId="FollowedHyperlink">
    <w:name w:val="FollowedHyperlink"/>
    <w:basedOn w:val="DefaultParagraphFont"/>
    <w:uiPriority w:val="99"/>
    <w:semiHidden/>
    <w:unhideWhenUsed/>
    <w:rsid w:val="009905E3"/>
    <w:rPr>
      <w:color w:val="954F72" w:themeColor="followedHyperlink"/>
      <w:u w:val="single"/>
    </w:rPr>
  </w:style>
  <w:style w:type="paragraph" w:styleId="FootnoteText">
    <w:name w:val="footnote text"/>
    <w:basedOn w:val="Normal"/>
    <w:link w:val="FootnoteTextChar"/>
    <w:uiPriority w:val="99"/>
    <w:unhideWhenUsed/>
    <w:rsid w:val="00FC3CC7"/>
    <w:pPr>
      <w:spacing w:after="0" w:line="240" w:lineRule="auto"/>
    </w:pPr>
    <w:rPr>
      <w:sz w:val="20"/>
      <w:szCs w:val="20"/>
    </w:rPr>
  </w:style>
  <w:style w:type="character" w:customStyle="1" w:styleId="FootnoteTextChar">
    <w:name w:val="Footnote Text Char"/>
    <w:basedOn w:val="DefaultParagraphFont"/>
    <w:link w:val="FootnoteText"/>
    <w:uiPriority w:val="99"/>
    <w:rsid w:val="00FC3CC7"/>
    <w:rPr>
      <w:sz w:val="20"/>
      <w:szCs w:val="20"/>
    </w:rPr>
  </w:style>
  <w:style w:type="character" w:styleId="FootnoteReference">
    <w:name w:val="footnote reference"/>
    <w:basedOn w:val="DefaultParagraphFont"/>
    <w:uiPriority w:val="99"/>
    <w:semiHidden/>
    <w:unhideWhenUsed/>
    <w:rsid w:val="00FC3CC7"/>
    <w:rPr>
      <w:vertAlign w:val="superscript"/>
    </w:rPr>
  </w:style>
  <w:style w:type="paragraph" w:styleId="Header">
    <w:name w:val="header"/>
    <w:basedOn w:val="Normal"/>
    <w:link w:val="HeaderChar"/>
    <w:uiPriority w:val="99"/>
    <w:unhideWhenUsed/>
    <w:rsid w:val="009C02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2CB"/>
  </w:style>
  <w:style w:type="paragraph" w:styleId="Footer">
    <w:name w:val="footer"/>
    <w:basedOn w:val="Normal"/>
    <w:link w:val="FooterChar"/>
    <w:uiPriority w:val="99"/>
    <w:unhideWhenUsed/>
    <w:rsid w:val="009C02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2CB"/>
  </w:style>
  <w:style w:type="paragraph" w:styleId="ListParagraph">
    <w:name w:val="List Paragraph"/>
    <w:basedOn w:val="Normal"/>
    <w:uiPriority w:val="34"/>
    <w:qFormat/>
    <w:rsid w:val="005F5DAB"/>
    <w:pPr>
      <w:ind w:left="720"/>
      <w:contextualSpacing/>
    </w:pPr>
  </w:style>
  <w:style w:type="character" w:styleId="UnresolvedMention">
    <w:name w:val="Unresolved Mention"/>
    <w:basedOn w:val="DefaultParagraphFont"/>
    <w:uiPriority w:val="99"/>
    <w:semiHidden/>
    <w:unhideWhenUsed/>
    <w:rsid w:val="005F5DAB"/>
    <w:rPr>
      <w:color w:val="605E5C"/>
      <w:shd w:val="clear" w:color="auto" w:fill="E1DFDD"/>
    </w:rPr>
  </w:style>
  <w:style w:type="character" w:styleId="PlaceholderText">
    <w:name w:val="Placeholder Text"/>
    <w:basedOn w:val="DefaultParagraphFont"/>
    <w:uiPriority w:val="99"/>
    <w:semiHidden/>
    <w:rsid w:val="00227EE5"/>
    <w:rPr>
      <w:color w:val="808080"/>
    </w:rPr>
  </w:style>
  <w:style w:type="character" w:customStyle="1" w:styleId="Heading1Char">
    <w:name w:val="Heading 1 Char"/>
    <w:basedOn w:val="DefaultParagraphFont"/>
    <w:link w:val="Heading1"/>
    <w:uiPriority w:val="9"/>
    <w:rsid w:val="00DC5B9D"/>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8386021">
      <w:bodyDiv w:val="1"/>
      <w:marLeft w:val="0"/>
      <w:marRight w:val="0"/>
      <w:marTop w:val="0"/>
      <w:marBottom w:val="0"/>
      <w:divBdr>
        <w:top w:val="none" w:sz="0" w:space="0" w:color="auto"/>
        <w:left w:val="none" w:sz="0" w:space="0" w:color="auto"/>
        <w:bottom w:val="none" w:sz="0" w:space="0" w:color="auto"/>
        <w:right w:val="none" w:sz="0" w:space="0" w:color="auto"/>
      </w:divBdr>
    </w:div>
    <w:div w:id="1381976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rchives.library.wales/index.php/eleanor-butler-diar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ishmuseum.org/collection/term/BIOG6836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ishmuseum.org/collection/desire-love-and-identity/ladies-llangollen" TargetMode="External"/><Relationship Id="rId5" Type="http://schemas.openxmlformats.org/officeDocument/2006/relationships/webSettings" Target="webSettings.xml"/><Relationship Id="rId15" Type="http://schemas.openxmlformats.org/officeDocument/2006/relationships/hyperlink" Target="https://onlinelibrary-wiley-com.ezproxy.uwtsd.ac.uk/doi/epdf/10.1111/lic3.12103" TargetMode="External"/><Relationship Id="rId10" Type="http://schemas.openxmlformats.org/officeDocument/2006/relationships/hyperlink" Target="https://www.britishmuseum.org/collection/object/H_1887-0307-VIII-34" TargetMode="External"/><Relationship Id="rId4" Type="http://schemas.openxmlformats.org/officeDocument/2006/relationships/settings" Target="settings.xml"/><Relationship Id="rId9" Type="http://schemas.openxmlformats.org/officeDocument/2006/relationships/hyperlink" Target="https://www.britishmuseum.org/collection/object/H_1887-0307-VIII-34" TargetMode="External"/><Relationship Id="rId14" Type="http://schemas.openxmlformats.org/officeDocument/2006/relationships/hyperlink" Target="https://web-p-ebscohost-com.ezproxy.uwtsd.ac.uk/ehost/pdfviewer/pdfviewer?vid=1&amp;sid=474228e4-a9c2-4274-93e5-e7d12c8619b4%40redis"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britishmuseum.org/collection/desire-love-and-identity/ladies-llangollen" TargetMode="External"/><Relationship Id="rId13" Type="http://schemas.openxmlformats.org/officeDocument/2006/relationships/hyperlink" Target="https://www.britishmuseum.org/collection/object/H_1887-0307-VIII-34" TargetMode="External"/><Relationship Id="rId3" Type="http://schemas.openxmlformats.org/officeDocument/2006/relationships/hyperlink" Target="https://www.britishmuseum.org/collection/object/H_1887-0307-VIII-34" TargetMode="External"/><Relationship Id="rId7" Type="http://schemas.openxmlformats.org/officeDocument/2006/relationships/hyperlink" Target="https://www.britishmuseum.org/collection/term/BIOG68368" TargetMode="External"/><Relationship Id="rId12" Type="http://schemas.openxmlformats.org/officeDocument/2006/relationships/hyperlink" Target="https://www.britishmuseum.org/collection/desire-love-and-identity/ladies-llangollen" TargetMode="External"/><Relationship Id="rId2" Type="http://schemas.openxmlformats.org/officeDocument/2006/relationships/hyperlink" Target="https://www.britishmuseum.org/collection/desire-love-and-identity/ladies-llangollen" TargetMode="External"/><Relationship Id="rId16" Type="http://schemas.openxmlformats.org/officeDocument/2006/relationships/hyperlink" Target="https://archives.library.wales/index.php/eleanor-butler-diary" TargetMode="External"/><Relationship Id="rId1" Type="http://schemas.openxmlformats.org/officeDocument/2006/relationships/hyperlink" Target="https://www.britishmuseum.org/collection/object/H_1887-0307-VIII-34" TargetMode="External"/><Relationship Id="rId6" Type="http://schemas.openxmlformats.org/officeDocument/2006/relationships/hyperlink" Target="https://www.britishmuseum.org/collection/object/H_1887-0307-VIII-34" TargetMode="External"/><Relationship Id="rId11" Type="http://schemas.openxmlformats.org/officeDocument/2006/relationships/hyperlink" Target="https://www.britishmuseum.org/collection/object/H_1887-0307-VIII-34" TargetMode="External"/><Relationship Id="rId5" Type="http://schemas.openxmlformats.org/officeDocument/2006/relationships/hyperlink" Target="https://www.britishmuseum.org/collection/desire-love-and-identity/ladies-llangollen" TargetMode="External"/><Relationship Id="rId15" Type="http://schemas.openxmlformats.org/officeDocument/2006/relationships/hyperlink" Target="https://onlinelibrary-wiley-com.ezproxy.uwtsd.ac.uk/doi/epdf/10.1111/lic3.12103" TargetMode="External"/><Relationship Id="rId10" Type="http://schemas.openxmlformats.org/officeDocument/2006/relationships/hyperlink" Target="https://web-p-ebscohost-com.ezproxy.uwtsd.ac.uk/ehost/pdfviewer/pdfviewer?vid=1&amp;sid=474228e4-a9c2-4274-93e5-e7d12c8619b4%40redis" TargetMode="External"/><Relationship Id="rId4" Type="http://schemas.openxmlformats.org/officeDocument/2006/relationships/hyperlink" Target="https://www.britishmuseum.org/collection/desire-love-and-identity/ladies-llangollen" TargetMode="External"/><Relationship Id="rId9" Type="http://schemas.openxmlformats.org/officeDocument/2006/relationships/hyperlink" Target="https://www.britishmuseum.org/collection/object/H_1887-0307-VIII-34" TargetMode="External"/><Relationship Id="rId14" Type="http://schemas.openxmlformats.org/officeDocument/2006/relationships/hyperlink" Target="https://onlinelibrary-wiley-com.ezproxy.uwtsd.ac.uk/doi/epdf/10.1111/lic3.121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6B0F46-2261-4050-B5EB-5471B3411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TotalTime>
  <Pages>5</Pages>
  <Words>1625</Words>
  <Characters>9269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Morris</dc:creator>
  <cp:keywords/>
  <dc:description/>
  <cp:lastModifiedBy>Natasha Morris</cp:lastModifiedBy>
  <cp:revision>214</cp:revision>
  <dcterms:created xsi:type="dcterms:W3CDTF">2021-12-04T09:12:00Z</dcterms:created>
  <dcterms:modified xsi:type="dcterms:W3CDTF">2021-12-12T13:57:00Z</dcterms:modified>
</cp:coreProperties>
</file>