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A7CFC" w14:textId="77777777" w:rsidR="00015AAB" w:rsidRPr="002E26A1" w:rsidRDefault="00015AAB" w:rsidP="00015AAB">
      <w:pPr>
        <w:jc w:val="center"/>
        <w:rPr>
          <w:b/>
          <w:bCs/>
          <w:sz w:val="56"/>
          <w:szCs w:val="56"/>
          <w:lang w:val="en-US"/>
        </w:rPr>
      </w:pPr>
      <w:r w:rsidRPr="002E26A1">
        <w:rPr>
          <w:b/>
          <w:bCs/>
          <w:sz w:val="56"/>
          <w:szCs w:val="56"/>
          <w:lang w:val="en-US"/>
        </w:rPr>
        <w:t xml:space="preserve">Workplace Culture and its impact on </w:t>
      </w:r>
      <w:proofErr w:type="spellStart"/>
      <w:r w:rsidRPr="002E26A1">
        <w:rPr>
          <w:b/>
          <w:bCs/>
          <w:sz w:val="56"/>
          <w:szCs w:val="56"/>
          <w:lang w:val="en-US"/>
        </w:rPr>
        <w:t>Organisational</w:t>
      </w:r>
      <w:proofErr w:type="spellEnd"/>
      <w:r w:rsidRPr="002E26A1">
        <w:rPr>
          <w:b/>
          <w:bCs/>
          <w:sz w:val="56"/>
          <w:szCs w:val="56"/>
          <w:lang w:val="en-US"/>
        </w:rPr>
        <w:t xml:space="preserve"> Efficiency</w:t>
      </w:r>
    </w:p>
    <w:p w14:paraId="18F2C4C3" w14:textId="77777777" w:rsidR="008315AF" w:rsidRPr="00C93EE7" w:rsidRDefault="002D31FF" w:rsidP="00B7467A">
      <w:pPr>
        <w:rPr>
          <w:rFonts w:cs="Arial"/>
          <w:b/>
          <w:bCs/>
          <w:sz w:val="32"/>
          <w:szCs w:val="30"/>
          <w:lang w:val="en-US"/>
        </w:rPr>
      </w:pPr>
      <w:r w:rsidRPr="00C93EE7">
        <w:rPr>
          <w:rFonts w:cs="Arial"/>
          <w:b/>
          <w:bCs/>
          <w:sz w:val="32"/>
          <w:szCs w:val="30"/>
          <w:lang w:val="en-US"/>
        </w:rPr>
        <w:t xml:space="preserve">Assignment title: </w:t>
      </w:r>
    </w:p>
    <w:p w14:paraId="62695523" w14:textId="1374D907" w:rsidR="00F76F84" w:rsidRDefault="002D31FF" w:rsidP="00B7467A">
      <w:pPr>
        <w:rPr>
          <w:rFonts w:cs="Arial"/>
          <w:sz w:val="32"/>
          <w:szCs w:val="30"/>
          <w:lang w:val="en-US"/>
        </w:rPr>
      </w:pPr>
      <w:r w:rsidRPr="00C93EE7">
        <w:rPr>
          <w:rFonts w:cs="Arial"/>
          <w:b/>
          <w:bCs/>
          <w:sz w:val="32"/>
          <w:szCs w:val="30"/>
          <w:lang w:val="en-US"/>
        </w:rPr>
        <w:t>Task1</w:t>
      </w:r>
      <w:r w:rsidR="008315AF" w:rsidRPr="00C93EE7">
        <w:rPr>
          <w:rFonts w:cs="Arial"/>
          <w:b/>
          <w:bCs/>
          <w:sz w:val="32"/>
          <w:szCs w:val="30"/>
          <w:lang w:val="en-US"/>
        </w:rPr>
        <w:t xml:space="preserve">- </w:t>
      </w:r>
      <w:r w:rsidRPr="00C93EE7">
        <w:rPr>
          <w:rFonts w:cs="Arial"/>
          <w:b/>
          <w:bCs/>
          <w:sz w:val="32"/>
          <w:szCs w:val="30"/>
          <w:lang w:val="en-US"/>
        </w:rPr>
        <w:t xml:space="preserve"> </w:t>
      </w:r>
      <w:r>
        <w:rPr>
          <w:rFonts w:cs="Arial"/>
          <w:sz w:val="32"/>
          <w:szCs w:val="30"/>
          <w:lang w:val="en-US"/>
        </w:rPr>
        <w:t xml:space="preserve">How </w:t>
      </w:r>
      <w:r w:rsidR="00FD1DAD">
        <w:rPr>
          <w:rFonts w:cs="Arial"/>
          <w:sz w:val="32"/>
          <w:szCs w:val="30"/>
          <w:lang w:val="en-US"/>
        </w:rPr>
        <w:t xml:space="preserve">do broader external environment factors along </w:t>
      </w:r>
      <w:r w:rsidR="00E910B5">
        <w:rPr>
          <w:rFonts w:cs="Arial"/>
          <w:sz w:val="32"/>
          <w:szCs w:val="30"/>
          <w:lang w:val="en-US"/>
        </w:rPr>
        <w:t>with Covid-19 &amp; ethical dilemmas affect</w:t>
      </w:r>
      <w:r w:rsidR="008315AF">
        <w:rPr>
          <w:rFonts w:cs="Arial"/>
          <w:sz w:val="32"/>
          <w:szCs w:val="30"/>
          <w:lang w:val="en-US"/>
        </w:rPr>
        <w:t xml:space="preserve"> </w:t>
      </w:r>
      <w:proofErr w:type="spellStart"/>
      <w:r w:rsidR="008315AF">
        <w:rPr>
          <w:rFonts w:cs="Arial"/>
          <w:sz w:val="32"/>
          <w:szCs w:val="30"/>
          <w:lang w:val="en-US"/>
        </w:rPr>
        <w:t>organisational</w:t>
      </w:r>
      <w:proofErr w:type="spellEnd"/>
      <w:r w:rsidR="008315AF">
        <w:rPr>
          <w:rFonts w:cs="Arial"/>
          <w:sz w:val="32"/>
          <w:szCs w:val="30"/>
          <w:lang w:val="en-US"/>
        </w:rPr>
        <w:t xml:space="preserve"> culture and it’s performance </w:t>
      </w:r>
    </w:p>
    <w:p w14:paraId="2A7630E2" w14:textId="518D3515" w:rsidR="0019080A" w:rsidRDefault="0019080A" w:rsidP="00B7467A">
      <w:pPr>
        <w:rPr>
          <w:rFonts w:cs="Arial"/>
          <w:sz w:val="32"/>
          <w:szCs w:val="30"/>
          <w:lang w:val="en-US"/>
        </w:rPr>
      </w:pPr>
      <w:r w:rsidRPr="00C93EE7">
        <w:rPr>
          <w:rFonts w:cs="Arial"/>
          <w:b/>
          <w:bCs/>
          <w:sz w:val="32"/>
          <w:szCs w:val="30"/>
          <w:lang w:val="en-US"/>
        </w:rPr>
        <w:t xml:space="preserve">Task 2- </w:t>
      </w:r>
      <w:r w:rsidR="00332D15">
        <w:rPr>
          <w:rFonts w:cs="Arial"/>
          <w:sz w:val="32"/>
          <w:szCs w:val="30"/>
          <w:lang w:val="en-US"/>
        </w:rPr>
        <w:t>Individual Reflect</w:t>
      </w:r>
      <w:r w:rsidR="00C93EE7">
        <w:rPr>
          <w:rFonts w:cs="Arial"/>
          <w:sz w:val="32"/>
          <w:szCs w:val="30"/>
          <w:lang w:val="en-US"/>
        </w:rPr>
        <w:t>ive Essay</w:t>
      </w:r>
    </w:p>
    <w:p w14:paraId="659CA4E4" w14:textId="6020B915" w:rsidR="00015AAB" w:rsidRPr="00736D3B" w:rsidRDefault="00B7467A" w:rsidP="00B7467A">
      <w:pPr>
        <w:rPr>
          <w:rFonts w:cs="Arial"/>
          <w:sz w:val="32"/>
          <w:szCs w:val="30"/>
          <w:lang w:val="en-US"/>
        </w:rPr>
      </w:pPr>
      <w:r w:rsidRPr="00C93EE7">
        <w:rPr>
          <w:rFonts w:cs="Arial"/>
          <w:b/>
          <w:bCs/>
          <w:sz w:val="32"/>
          <w:szCs w:val="30"/>
          <w:lang w:val="en-US"/>
        </w:rPr>
        <w:t>Modul</w:t>
      </w:r>
      <w:r w:rsidR="00B74724" w:rsidRPr="00C93EE7">
        <w:rPr>
          <w:rFonts w:cs="Arial"/>
          <w:b/>
          <w:bCs/>
          <w:sz w:val="32"/>
          <w:szCs w:val="30"/>
          <w:lang w:val="en-US"/>
        </w:rPr>
        <w:t xml:space="preserve">e code: </w:t>
      </w:r>
      <w:r w:rsidR="00B74724" w:rsidRPr="00736D3B">
        <w:rPr>
          <w:rFonts w:cs="Arial"/>
          <w:sz w:val="32"/>
          <w:szCs w:val="30"/>
          <w:lang w:val="en-US"/>
        </w:rPr>
        <w:t>BMS</w:t>
      </w:r>
      <w:r w:rsidR="0075688F" w:rsidRPr="00736D3B">
        <w:rPr>
          <w:rFonts w:cs="Arial"/>
          <w:sz w:val="32"/>
          <w:szCs w:val="30"/>
          <w:lang w:val="en-US"/>
        </w:rPr>
        <w:t>W5105</w:t>
      </w:r>
    </w:p>
    <w:p w14:paraId="054EDC0A" w14:textId="41CD533D" w:rsidR="0075688F" w:rsidRPr="00736D3B" w:rsidRDefault="0075688F" w:rsidP="00B7467A">
      <w:pPr>
        <w:rPr>
          <w:rFonts w:cs="Arial"/>
          <w:sz w:val="32"/>
          <w:szCs w:val="30"/>
          <w:lang w:val="en-US"/>
        </w:rPr>
      </w:pPr>
      <w:r w:rsidRPr="00C93EE7">
        <w:rPr>
          <w:rFonts w:cs="Arial"/>
          <w:b/>
          <w:bCs/>
          <w:sz w:val="32"/>
          <w:szCs w:val="30"/>
          <w:lang w:val="en-US"/>
        </w:rPr>
        <w:t>Lecture</w:t>
      </w:r>
      <w:r w:rsidR="00CD6B6F" w:rsidRPr="00C93EE7">
        <w:rPr>
          <w:rFonts w:cs="Arial"/>
          <w:b/>
          <w:bCs/>
          <w:sz w:val="32"/>
          <w:szCs w:val="30"/>
          <w:lang w:val="en-US"/>
        </w:rPr>
        <w:t xml:space="preserve">r: </w:t>
      </w:r>
      <w:r w:rsidR="00CD6B6F" w:rsidRPr="00736D3B">
        <w:rPr>
          <w:rFonts w:cs="Arial"/>
          <w:sz w:val="32"/>
          <w:szCs w:val="30"/>
          <w:lang w:val="en-US"/>
        </w:rPr>
        <w:t xml:space="preserve">Md Kalam </w:t>
      </w:r>
    </w:p>
    <w:p w14:paraId="14D5AFEA" w14:textId="351E0471" w:rsidR="00015AAB" w:rsidRPr="00736D3B" w:rsidRDefault="00015AAB" w:rsidP="00015AAB">
      <w:pPr>
        <w:jc w:val="left"/>
        <w:rPr>
          <w:rFonts w:cs="Arial"/>
          <w:sz w:val="32"/>
          <w:szCs w:val="30"/>
          <w:lang w:val="en-US"/>
        </w:rPr>
      </w:pPr>
      <w:r w:rsidRPr="00C93EE7">
        <w:rPr>
          <w:rFonts w:cs="Arial"/>
          <w:b/>
          <w:bCs/>
          <w:sz w:val="32"/>
          <w:szCs w:val="30"/>
          <w:lang w:val="en-US"/>
        </w:rPr>
        <w:t>Student Name:</w:t>
      </w:r>
      <w:r w:rsidRPr="00736D3B">
        <w:rPr>
          <w:rFonts w:cs="Arial"/>
          <w:sz w:val="32"/>
          <w:szCs w:val="30"/>
          <w:lang w:val="en-US"/>
        </w:rPr>
        <w:t xml:space="preserve"> </w:t>
      </w:r>
      <w:r w:rsidR="00CD6B6F" w:rsidRPr="00736D3B">
        <w:rPr>
          <w:rFonts w:cs="Arial"/>
          <w:sz w:val="32"/>
          <w:szCs w:val="30"/>
          <w:lang w:val="en-US"/>
        </w:rPr>
        <w:t xml:space="preserve">Samata Khatoon </w:t>
      </w:r>
    </w:p>
    <w:p w14:paraId="5830FC7D" w14:textId="136CCDFB" w:rsidR="00015AAB" w:rsidRPr="00015AAB" w:rsidRDefault="00015AAB" w:rsidP="00015AAB">
      <w:pPr>
        <w:jc w:val="left"/>
        <w:rPr>
          <w:b/>
          <w:bCs/>
          <w:lang w:val="en-US"/>
        </w:rPr>
      </w:pPr>
      <w:r w:rsidRPr="00C93EE7">
        <w:rPr>
          <w:rFonts w:cs="Arial"/>
          <w:b/>
          <w:bCs/>
          <w:sz w:val="32"/>
          <w:szCs w:val="30"/>
          <w:lang w:val="en-US"/>
        </w:rPr>
        <w:t xml:space="preserve">Student </w:t>
      </w:r>
      <w:r w:rsidR="00CD6B6F" w:rsidRPr="00C93EE7">
        <w:rPr>
          <w:rFonts w:cs="Arial"/>
          <w:b/>
          <w:bCs/>
          <w:sz w:val="32"/>
          <w:szCs w:val="30"/>
          <w:lang w:val="en-US"/>
        </w:rPr>
        <w:t xml:space="preserve">number: </w:t>
      </w:r>
      <w:r w:rsidR="009B208A" w:rsidRPr="00736D3B">
        <w:rPr>
          <w:rFonts w:cs="Arial"/>
          <w:sz w:val="32"/>
          <w:szCs w:val="30"/>
          <w:lang w:val="en-US"/>
        </w:rPr>
        <w:t>1919228</w:t>
      </w:r>
      <w:r w:rsidRPr="00015AAB">
        <w:rPr>
          <w:b/>
          <w:bCs/>
          <w:lang w:val="en-US"/>
        </w:rPr>
        <w:br w:type="page"/>
      </w:r>
    </w:p>
    <w:p w14:paraId="3E82BFF4" w14:textId="1781589B" w:rsidR="00262471" w:rsidRPr="00736D3B" w:rsidRDefault="00262471" w:rsidP="00015AAB">
      <w:pPr>
        <w:pStyle w:val="Heading1"/>
        <w:rPr>
          <w:rFonts w:ascii="Arial" w:hAnsi="Arial" w:cs="Arial"/>
          <w:sz w:val="24"/>
          <w:szCs w:val="24"/>
        </w:rPr>
      </w:pPr>
      <w:r w:rsidRPr="00736D3B">
        <w:rPr>
          <w:rFonts w:ascii="Arial" w:hAnsi="Arial" w:cs="Arial"/>
          <w:sz w:val="24"/>
          <w:szCs w:val="24"/>
        </w:rPr>
        <w:lastRenderedPageBreak/>
        <w:t>Introduction</w:t>
      </w:r>
    </w:p>
    <w:p w14:paraId="390AC769" w14:textId="03961E4C" w:rsidR="00BC21D7" w:rsidRDefault="00A44B52">
      <w:pPr>
        <w:rPr>
          <w:rFonts w:cs="Arial"/>
          <w:szCs w:val="24"/>
          <w:lang w:val="en-US"/>
        </w:rPr>
      </w:pPr>
      <w:r w:rsidRPr="00736D3B">
        <w:rPr>
          <w:rFonts w:cs="Arial"/>
          <w:szCs w:val="24"/>
          <w:lang w:val="en-US"/>
        </w:rPr>
        <w:t>A workplace culture refers to the set of some shared values, attitudes and beliefs that employees share</w:t>
      </w:r>
      <w:r w:rsidR="009A0D7F" w:rsidRPr="00736D3B">
        <w:rPr>
          <w:rFonts w:cs="Arial"/>
          <w:szCs w:val="24"/>
          <w:lang w:val="en-US"/>
        </w:rPr>
        <w:t xml:space="preserve"> while working in</w:t>
      </w:r>
      <w:r w:rsidRPr="00736D3B">
        <w:rPr>
          <w:rFonts w:cs="Arial"/>
          <w:szCs w:val="24"/>
          <w:lang w:val="en-US"/>
        </w:rPr>
        <w:t> an organizational environment. Workplace culture is shaped and influenced by the Individual upbringings, as well as social contexts. Covid-19 has changed the traditional way of performing day to day office activities and it has brought so many new challenges before the management to face. In current situation</w:t>
      </w:r>
      <w:r w:rsidR="009A0D7F" w:rsidRPr="00736D3B">
        <w:rPr>
          <w:rFonts w:cs="Arial"/>
          <w:szCs w:val="24"/>
          <w:lang w:val="en-US"/>
        </w:rPr>
        <w:t>, c</w:t>
      </w:r>
      <w:r w:rsidRPr="00736D3B">
        <w:rPr>
          <w:rFonts w:cs="Arial"/>
          <w:szCs w:val="24"/>
          <w:lang w:val="en-US"/>
        </w:rPr>
        <w:t>reating and maintaining</w:t>
      </w:r>
      <w:r w:rsidR="00262471" w:rsidRPr="00736D3B">
        <w:rPr>
          <w:rFonts w:cs="Arial"/>
          <w:szCs w:val="24"/>
          <w:lang w:val="en-US"/>
        </w:rPr>
        <w:t xml:space="preserve"> a positive workplace culture is significantly important for the management to increase organizational productivity and </w:t>
      </w:r>
      <w:r w:rsidRPr="00736D3B">
        <w:rPr>
          <w:rFonts w:cs="Arial"/>
          <w:szCs w:val="24"/>
          <w:lang w:val="en-US"/>
        </w:rPr>
        <w:t xml:space="preserve">to hold the organizational growth in this changed environment. </w:t>
      </w:r>
      <w:r w:rsidR="00B36753" w:rsidRPr="00736D3B">
        <w:rPr>
          <w:rFonts w:cs="Arial"/>
          <w:szCs w:val="24"/>
          <w:lang w:val="en-US"/>
        </w:rPr>
        <w:t xml:space="preserve">Organizations that fail to ensure the development of an efficient workplace culture tend to have low staff morale and poor conduct which create a large hindrance to achieving sustainable position in the competitive market. Acknowledging the huge importance of workplace culture, this report will try to identify and demonstrate broader external factors along with Covid-19 and ethical dilemmas’ </w:t>
      </w:r>
      <w:r w:rsidR="004F50DA" w:rsidRPr="00736D3B">
        <w:rPr>
          <w:rFonts w:cs="Arial"/>
          <w:szCs w:val="24"/>
          <w:lang w:val="en-US"/>
        </w:rPr>
        <w:t>effect on the organizational culture and productivity. This report will use PESTE</w:t>
      </w:r>
      <w:r w:rsidR="00351CFC">
        <w:rPr>
          <w:rFonts w:cs="Arial"/>
          <w:szCs w:val="24"/>
          <w:lang w:val="en-US"/>
        </w:rPr>
        <w:t>L</w:t>
      </w:r>
      <w:r w:rsidR="004F50DA" w:rsidRPr="00736D3B">
        <w:rPr>
          <w:rFonts w:cs="Arial"/>
          <w:szCs w:val="24"/>
          <w:lang w:val="en-US"/>
        </w:rPr>
        <w:t xml:space="preserve"> and Porter’s Five Forces analysis to identify and explain the change drivers and to demonstrate how an organization can cope up with the changed environment efficiently. For the purpose of demonstrating these </w:t>
      </w:r>
      <w:r w:rsidR="009A0D7F" w:rsidRPr="00736D3B">
        <w:rPr>
          <w:rFonts w:cs="Arial"/>
          <w:szCs w:val="24"/>
          <w:lang w:val="en-US"/>
        </w:rPr>
        <w:t>aspects in</w:t>
      </w:r>
      <w:r w:rsidR="004F50DA" w:rsidRPr="00736D3B">
        <w:rPr>
          <w:rFonts w:cs="Arial"/>
          <w:szCs w:val="24"/>
          <w:lang w:val="en-US"/>
        </w:rPr>
        <w:t xml:space="preserve"> an organizational context, this report has chosen the ‘Age Concern </w:t>
      </w:r>
      <w:r w:rsidR="009A0D7F" w:rsidRPr="00736D3B">
        <w:rPr>
          <w:rFonts w:cs="Arial"/>
          <w:szCs w:val="24"/>
          <w:lang w:val="en-US"/>
        </w:rPr>
        <w:t xml:space="preserve">UK’. </w:t>
      </w:r>
      <w:r w:rsidR="00262471" w:rsidRPr="00736D3B">
        <w:rPr>
          <w:rFonts w:cs="Arial"/>
          <w:szCs w:val="24"/>
          <w:lang w:val="en-US"/>
        </w:rPr>
        <w:t xml:space="preserve">Age concern is a charitable organization conducting its activities in UK to support </w:t>
      </w:r>
      <w:r w:rsidR="004F50DA" w:rsidRPr="00736D3B">
        <w:rPr>
          <w:rFonts w:cs="Arial"/>
          <w:szCs w:val="24"/>
          <w:lang w:val="en-US"/>
        </w:rPr>
        <w:t>aged people</w:t>
      </w:r>
      <w:r w:rsidR="009A0D7F" w:rsidRPr="00736D3B">
        <w:rPr>
          <w:rFonts w:cs="Arial"/>
          <w:szCs w:val="24"/>
          <w:lang w:val="en-US"/>
        </w:rPr>
        <w:t xml:space="preserve"> by influencing government policy. The organization also deals with other issues like influencing public opinion and discrimination and pensions.</w:t>
      </w:r>
      <w:r w:rsidR="003D104F" w:rsidRPr="00736D3B">
        <w:rPr>
          <w:rFonts w:cs="Arial"/>
          <w:szCs w:val="24"/>
          <w:lang w:val="en-US"/>
        </w:rPr>
        <w:t xml:space="preserve"> This report will assess the organization’s current workplace culture in respect to its financial and </w:t>
      </w:r>
      <w:r w:rsidR="00221EC8" w:rsidRPr="00736D3B">
        <w:rPr>
          <w:rFonts w:cs="Arial"/>
          <w:szCs w:val="24"/>
          <w:lang w:val="en-US"/>
        </w:rPr>
        <w:t>non-financial</w:t>
      </w:r>
      <w:r w:rsidR="003D104F" w:rsidRPr="00736D3B">
        <w:rPr>
          <w:rFonts w:cs="Arial"/>
          <w:szCs w:val="24"/>
          <w:lang w:val="en-US"/>
        </w:rPr>
        <w:t xml:space="preserve"> performance. This report will also identify and demonstrate two ethical dilemmas that significantly influence the organization’s performance.</w:t>
      </w:r>
    </w:p>
    <w:p w14:paraId="4CEAB835" w14:textId="77777777" w:rsidR="005621D8" w:rsidRDefault="005621D8" w:rsidP="005621D8">
      <w:pPr>
        <w:rPr>
          <w:rFonts w:cs="Arial"/>
          <w:b/>
          <w:bCs/>
          <w:szCs w:val="24"/>
          <w:lang w:val="en-US"/>
        </w:rPr>
      </w:pPr>
    </w:p>
    <w:p w14:paraId="00728736" w14:textId="1733AF5D" w:rsidR="005621D8" w:rsidRPr="005621D8" w:rsidRDefault="005621D8" w:rsidP="005621D8">
      <w:pPr>
        <w:rPr>
          <w:rFonts w:cs="Arial"/>
          <w:b/>
          <w:bCs/>
          <w:szCs w:val="24"/>
          <w:lang w:val="en-US"/>
        </w:rPr>
      </w:pPr>
      <w:r w:rsidRPr="005621D8">
        <w:rPr>
          <w:rFonts w:cs="Arial"/>
          <w:b/>
          <w:bCs/>
          <w:szCs w:val="24"/>
          <w:lang w:val="en-US"/>
        </w:rPr>
        <w:t xml:space="preserve">Structure of my assessment - </w:t>
      </w:r>
      <w:r w:rsidRPr="005621D8">
        <w:rPr>
          <w:rFonts w:cs="Arial"/>
          <w:szCs w:val="24"/>
          <w:lang w:val="en-US"/>
        </w:rPr>
        <w:t>Follow the task description</w:t>
      </w:r>
      <w:r w:rsidR="00DB25C8">
        <w:rPr>
          <w:rFonts w:cs="Arial"/>
          <w:szCs w:val="24"/>
          <w:lang w:val="en-US"/>
        </w:rPr>
        <w:t xml:space="preserve"> do both Tasks</w:t>
      </w:r>
    </w:p>
    <w:p w14:paraId="44B9C469" w14:textId="53A12226" w:rsidR="005621D8" w:rsidRPr="005621D8" w:rsidRDefault="005621D8" w:rsidP="005621D8">
      <w:pPr>
        <w:numPr>
          <w:ilvl w:val="0"/>
          <w:numId w:val="1"/>
        </w:numPr>
        <w:contextualSpacing/>
        <w:rPr>
          <w:rFonts w:cs="Arial"/>
          <w:szCs w:val="24"/>
          <w:lang w:val="en-US"/>
        </w:rPr>
      </w:pPr>
      <w:r w:rsidRPr="005621D8">
        <w:rPr>
          <w:rFonts w:cs="Arial"/>
          <w:szCs w:val="24"/>
          <w:lang w:val="en-US"/>
        </w:rPr>
        <w:t xml:space="preserve">Executive summary </w:t>
      </w:r>
    </w:p>
    <w:p w14:paraId="25B0C6EA" w14:textId="3D6A8A04" w:rsidR="005621D8" w:rsidRPr="005621D8" w:rsidRDefault="005621D8" w:rsidP="005621D8">
      <w:pPr>
        <w:numPr>
          <w:ilvl w:val="0"/>
          <w:numId w:val="1"/>
        </w:numPr>
        <w:contextualSpacing/>
        <w:rPr>
          <w:rFonts w:cs="Arial"/>
          <w:szCs w:val="24"/>
          <w:lang w:val="en-US"/>
        </w:rPr>
      </w:pPr>
      <w:r w:rsidRPr="005621D8">
        <w:rPr>
          <w:rFonts w:cs="Arial"/>
          <w:szCs w:val="24"/>
          <w:lang w:val="en-US"/>
        </w:rPr>
        <w:t xml:space="preserve">Introduction </w:t>
      </w:r>
    </w:p>
    <w:p w14:paraId="09CBCAFD" w14:textId="13042E9E" w:rsidR="005621D8" w:rsidRPr="005621D8" w:rsidRDefault="005621D8" w:rsidP="005621D8">
      <w:pPr>
        <w:numPr>
          <w:ilvl w:val="0"/>
          <w:numId w:val="1"/>
        </w:numPr>
        <w:contextualSpacing/>
        <w:rPr>
          <w:rFonts w:cs="Arial"/>
          <w:szCs w:val="24"/>
          <w:lang w:val="en-US"/>
        </w:rPr>
      </w:pPr>
      <w:r w:rsidRPr="005621D8">
        <w:rPr>
          <w:rFonts w:cs="Arial"/>
          <w:szCs w:val="24"/>
          <w:lang w:val="en-US"/>
        </w:rPr>
        <w:lastRenderedPageBreak/>
        <w:t>Main body – including theories</w:t>
      </w:r>
      <w:r w:rsidR="002C7FF2">
        <w:rPr>
          <w:rFonts w:cs="Arial"/>
          <w:szCs w:val="24"/>
          <w:lang w:val="en-US"/>
        </w:rPr>
        <w:t>, PE</w:t>
      </w:r>
      <w:r w:rsidR="00134AF3">
        <w:rPr>
          <w:rFonts w:cs="Arial"/>
          <w:szCs w:val="24"/>
          <w:lang w:val="en-US"/>
        </w:rPr>
        <w:t xml:space="preserve">STEL, </w:t>
      </w:r>
      <w:r w:rsidR="00EF74A1">
        <w:rPr>
          <w:rFonts w:cs="Arial"/>
          <w:szCs w:val="24"/>
          <w:lang w:val="en-US"/>
        </w:rPr>
        <w:t>Porter’s five Forces model</w:t>
      </w:r>
      <w:r w:rsidRPr="005621D8">
        <w:rPr>
          <w:rFonts w:cs="Arial"/>
          <w:szCs w:val="24"/>
          <w:lang w:val="en-US"/>
        </w:rPr>
        <w:t xml:space="preserve"> and impacts on the organization due to Covid-19. What was the benefits &amp; challenges </w:t>
      </w:r>
      <w:r w:rsidR="007D36E3">
        <w:rPr>
          <w:rFonts w:cs="Arial"/>
          <w:szCs w:val="24"/>
          <w:lang w:val="en-US"/>
        </w:rPr>
        <w:t xml:space="preserve">the </w:t>
      </w:r>
      <w:proofErr w:type="spellStart"/>
      <w:r w:rsidR="007D36E3">
        <w:rPr>
          <w:rFonts w:cs="Arial"/>
          <w:szCs w:val="24"/>
          <w:lang w:val="en-US"/>
        </w:rPr>
        <w:t>organisation</w:t>
      </w:r>
      <w:proofErr w:type="spellEnd"/>
      <w:r w:rsidR="007D36E3">
        <w:rPr>
          <w:rFonts w:cs="Arial"/>
          <w:szCs w:val="24"/>
          <w:lang w:val="en-US"/>
        </w:rPr>
        <w:t xml:space="preserve"> </w:t>
      </w:r>
      <w:r w:rsidR="0067380A">
        <w:rPr>
          <w:rFonts w:cs="Arial"/>
          <w:szCs w:val="24"/>
          <w:lang w:val="en-US"/>
        </w:rPr>
        <w:t xml:space="preserve">faces. Discuss the </w:t>
      </w:r>
      <w:r w:rsidR="008A53A6">
        <w:rPr>
          <w:rFonts w:cs="Arial"/>
          <w:szCs w:val="24"/>
          <w:lang w:val="en-US"/>
        </w:rPr>
        <w:t>work place culture</w:t>
      </w:r>
      <w:r w:rsidR="004C5EAD">
        <w:rPr>
          <w:rFonts w:cs="Arial"/>
          <w:szCs w:val="24"/>
          <w:lang w:val="en-US"/>
        </w:rPr>
        <w:t xml:space="preserve"> </w:t>
      </w:r>
      <w:r w:rsidR="00C26818">
        <w:rPr>
          <w:rFonts w:cs="Arial"/>
          <w:szCs w:val="24"/>
          <w:lang w:val="en-US"/>
        </w:rPr>
        <w:t>and include the Culture Web.</w:t>
      </w:r>
    </w:p>
    <w:p w14:paraId="6A37066D" w14:textId="38BA80E3" w:rsidR="005621D8" w:rsidRPr="005621D8" w:rsidRDefault="005621D8" w:rsidP="005621D8">
      <w:pPr>
        <w:numPr>
          <w:ilvl w:val="0"/>
          <w:numId w:val="1"/>
        </w:numPr>
        <w:contextualSpacing/>
        <w:rPr>
          <w:rFonts w:cs="Arial"/>
          <w:szCs w:val="24"/>
          <w:lang w:val="en-US"/>
        </w:rPr>
      </w:pPr>
      <w:r w:rsidRPr="005621D8">
        <w:rPr>
          <w:rFonts w:cs="Arial"/>
          <w:szCs w:val="24"/>
          <w:lang w:val="en-US"/>
        </w:rPr>
        <w:t>Conclusion including any recommendation</w:t>
      </w:r>
      <w:r w:rsidR="00C26818">
        <w:rPr>
          <w:rFonts w:cs="Arial"/>
          <w:szCs w:val="24"/>
          <w:lang w:val="en-US"/>
        </w:rPr>
        <w:t xml:space="preserve">s </w:t>
      </w:r>
      <w:r w:rsidR="00A203D7">
        <w:rPr>
          <w:rFonts w:cs="Arial"/>
          <w:szCs w:val="24"/>
          <w:lang w:val="en-US"/>
        </w:rPr>
        <w:t xml:space="preserve">and </w:t>
      </w:r>
      <w:r w:rsidR="00C26818">
        <w:rPr>
          <w:rFonts w:cs="Arial"/>
          <w:szCs w:val="24"/>
          <w:lang w:val="en-US"/>
        </w:rPr>
        <w:t xml:space="preserve">actions </w:t>
      </w:r>
      <w:r w:rsidR="00A203D7">
        <w:rPr>
          <w:rFonts w:cs="Arial"/>
          <w:szCs w:val="24"/>
          <w:lang w:val="en-US"/>
        </w:rPr>
        <w:t>etc</w:t>
      </w:r>
    </w:p>
    <w:p w14:paraId="5BFE7E7B" w14:textId="1CBD7714" w:rsidR="005621D8" w:rsidRPr="005621D8" w:rsidRDefault="005621D8" w:rsidP="005621D8">
      <w:pPr>
        <w:numPr>
          <w:ilvl w:val="0"/>
          <w:numId w:val="1"/>
        </w:numPr>
        <w:contextualSpacing/>
        <w:rPr>
          <w:rFonts w:cs="Arial"/>
          <w:szCs w:val="24"/>
          <w:lang w:val="en-US"/>
        </w:rPr>
      </w:pPr>
      <w:r w:rsidRPr="005621D8">
        <w:rPr>
          <w:rFonts w:cs="Arial"/>
          <w:szCs w:val="24"/>
          <w:lang w:val="en-US"/>
        </w:rPr>
        <w:t xml:space="preserve">Reference, from the reading list, lecturers notes and </w:t>
      </w:r>
      <w:r w:rsidR="00A203D7">
        <w:rPr>
          <w:rFonts w:cs="Arial"/>
          <w:szCs w:val="24"/>
          <w:lang w:val="en-US"/>
        </w:rPr>
        <w:t xml:space="preserve">finally </w:t>
      </w:r>
      <w:r w:rsidRPr="005621D8">
        <w:rPr>
          <w:rFonts w:cs="Arial"/>
          <w:szCs w:val="24"/>
          <w:lang w:val="en-US"/>
        </w:rPr>
        <w:t xml:space="preserve">any appendix </w:t>
      </w:r>
    </w:p>
    <w:p w14:paraId="4D470A53" w14:textId="77777777" w:rsidR="005621D8" w:rsidRPr="005621D8" w:rsidRDefault="005621D8" w:rsidP="005621D8">
      <w:pPr>
        <w:rPr>
          <w:rFonts w:cs="Arial"/>
          <w:szCs w:val="24"/>
          <w:lang w:val="en-US"/>
        </w:rPr>
      </w:pPr>
    </w:p>
    <w:p w14:paraId="31150CAC" w14:textId="0F93EBC4" w:rsidR="005621D8" w:rsidRDefault="005621D8">
      <w:pPr>
        <w:rPr>
          <w:rFonts w:cs="Arial"/>
          <w:szCs w:val="24"/>
          <w:lang w:val="en-US"/>
        </w:rPr>
      </w:pPr>
    </w:p>
    <w:p w14:paraId="38C88A68" w14:textId="77777777" w:rsidR="005621D8" w:rsidRDefault="005621D8">
      <w:pPr>
        <w:rPr>
          <w:rFonts w:cs="Arial"/>
          <w:szCs w:val="24"/>
          <w:lang w:val="en-US"/>
        </w:rPr>
      </w:pPr>
    </w:p>
    <w:p w14:paraId="45EDE773" w14:textId="52D50E67" w:rsidR="00351CFC" w:rsidRDefault="00351CFC">
      <w:pPr>
        <w:rPr>
          <w:rFonts w:cs="Arial"/>
          <w:szCs w:val="24"/>
          <w:lang w:val="en-US"/>
        </w:rPr>
      </w:pPr>
    </w:p>
    <w:p w14:paraId="52966746" w14:textId="77777777" w:rsidR="00351CFC" w:rsidRPr="00736D3B" w:rsidRDefault="00351CFC">
      <w:pPr>
        <w:rPr>
          <w:rFonts w:cs="Arial"/>
          <w:szCs w:val="24"/>
          <w:lang w:val="en-US"/>
        </w:rPr>
      </w:pPr>
    </w:p>
    <w:sectPr w:rsidR="00351CFC" w:rsidRPr="00736D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62544"/>
    <w:multiLevelType w:val="hybridMultilevel"/>
    <w:tmpl w:val="AF863D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2471"/>
    <w:rsid w:val="00002589"/>
    <w:rsid w:val="00015AAB"/>
    <w:rsid w:val="00134AF3"/>
    <w:rsid w:val="00182145"/>
    <w:rsid w:val="0019080A"/>
    <w:rsid w:val="00192408"/>
    <w:rsid w:val="00221EC8"/>
    <w:rsid w:val="00247E6A"/>
    <w:rsid w:val="00255EF2"/>
    <w:rsid w:val="00262471"/>
    <w:rsid w:val="002C7FF2"/>
    <w:rsid w:val="002D31FF"/>
    <w:rsid w:val="002E26A1"/>
    <w:rsid w:val="00322439"/>
    <w:rsid w:val="00332D15"/>
    <w:rsid w:val="00351CFC"/>
    <w:rsid w:val="00363370"/>
    <w:rsid w:val="003D104F"/>
    <w:rsid w:val="004C5EAD"/>
    <w:rsid w:val="004F50DA"/>
    <w:rsid w:val="00517878"/>
    <w:rsid w:val="00532E3D"/>
    <w:rsid w:val="005621D8"/>
    <w:rsid w:val="0067380A"/>
    <w:rsid w:val="00736D3B"/>
    <w:rsid w:val="0075688F"/>
    <w:rsid w:val="007D36E3"/>
    <w:rsid w:val="008315AF"/>
    <w:rsid w:val="008413D6"/>
    <w:rsid w:val="008A53A6"/>
    <w:rsid w:val="008D5FFA"/>
    <w:rsid w:val="009A0D7F"/>
    <w:rsid w:val="009B208A"/>
    <w:rsid w:val="009E1964"/>
    <w:rsid w:val="00A203D7"/>
    <w:rsid w:val="00A44B52"/>
    <w:rsid w:val="00A974E9"/>
    <w:rsid w:val="00AD6625"/>
    <w:rsid w:val="00AF5F1C"/>
    <w:rsid w:val="00B36753"/>
    <w:rsid w:val="00B7467A"/>
    <w:rsid w:val="00B74724"/>
    <w:rsid w:val="00BC21D7"/>
    <w:rsid w:val="00C26818"/>
    <w:rsid w:val="00C47AA1"/>
    <w:rsid w:val="00C910A6"/>
    <w:rsid w:val="00C93EE7"/>
    <w:rsid w:val="00CD6B6F"/>
    <w:rsid w:val="00DB25C8"/>
    <w:rsid w:val="00E910B5"/>
    <w:rsid w:val="00EA18A3"/>
    <w:rsid w:val="00EF74A1"/>
    <w:rsid w:val="00F13E6C"/>
    <w:rsid w:val="00F25BFB"/>
    <w:rsid w:val="00F76F84"/>
    <w:rsid w:val="00FD1DAD"/>
    <w:rsid w:val="00FF66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1304D"/>
  <w15:docId w15:val="{98482BAF-3C6B-4518-982A-53A647D6B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964"/>
    <w:pPr>
      <w:spacing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8D5FFA"/>
    <w:pPr>
      <w:keepNext/>
      <w:keepLines/>
      <w:spacing w:before="480" w:after="0"/>
      <w:outlineLvl w:val="0"/>
    </w:pPr>
    <w:rPr>
      <w:rFonts w:ascii="Times New Roman" w:eastAsiaTheme="majorEastAsia" w:hAnsi="Times New Roman" w:cstheme="majorBidi"/>
      <w:b/>
      <w:bCs/>
      <w:sz w:val="32"/>
      <w:szCs w:val="28"/>
      <w:lang w:val="en-US"/>
    </w:rPr>
  </w:style>
  <w:style w:type="paragraph" w:styleId="Heading2">
    <w:name w:val="heading 2"/>
    <w:basedOn w:val="Normal"/>
    <w:next w:val="Normal"/>
    <w:link w:val="Heading2Char"/>
    <w:autoRedefine/>
    <w:uiPriority w:val="9"/>
    <w:unhideWhenUsed/>
    <w:qFormat/>
    <w:rsid w:val="00A974E9"/>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FFA"/>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A974E9"/>
    <w:rPr>
      <w:rFonts w:ascii="Times New Roman" w:hAnsi="Times New Roman"/>
      <w:b/>
      <w:sz w:val="28"/>
      <w:lang w:val="en-GB"/>
    </w:rPr>
  </w:style>
  <w:style w:type="paragraph" w:styleId="ListParagraph">
    <w:name w:val="List Paragraph"/>
    <w:basedOn w:val="Normal"/>
    <w:uiPriority w:val="34"/>
    <w:qFormat/>
    <w:rsid w:val="005621D8"/>
    <w:pPr>
      <w:ind w:left="720"/>
      <w:contextualSpacing/>
    </w:pPr>
    <w:rPr>
      <w:rFonts w:ascii="Times New Roman" w:hAnsi="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3</Pages>
  <Words>411</Words>
  <Characters>2345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PROVEN COMPUTER</dc:creator>
  <cp:keywords/>
  <dc:description/>
  <cp:lastModifiedBy>Samata Khatoon (1919228)</cp:lastModifiedBy>
  <cp:revision>33</cp:revision>
  <dcterms:created xsi:type="dcterms:W3CDTF">2021-07-25T13:30:00Z</dcterms:created>
  <dcterms:modified xsi:type="dcterms:W3CDTF">2021-07-25T14:25:00Z</dcterms:modified>
</cp:coreProperties>
</file>