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97EAA0" w14:textId="7A47473D" w:rsidR="00DB7D85" w:rsidRDefault="00DB7D85">
      <w:pPr>
        <w:rPr>
          <w:b/>
          <w:bCs/>
          <w:sz w:val="28"/>
          <w:szCs w:val="28"/>
          <w:u w:val="single"/>
        </w:rPr>
      </w:pPr>
      <w:r w:rsidRPr="00DB7D85">
        <w:rPr>
          <w:b/>
          <w:bCs/>
          <w:sz w:val="28"/>
          <w:szCs w:val="28"/>
          <w:u w:val="single"/>
        </w:rPr>
        <w:t>Create a balanced argument for educating other than at school – choose at least two contrasting methods.</w:t>
      </w:r>
    </w:p>
    <w:p w14:paraId="1B84E181" w14:textId="38223B48" w:rsidR="005F341E" w:rsidRDefault="005F341E">
      <w:pPr>
        <w:rPr>
          <w:sz w:val="24"/>
          <w:szCs w:val="24"/>
        </w:rPr>
      </w:pPr>
      <w:r w:rsidRPr="005F341E">
        <w:rPr>
          <w:sz w:val="24"/>
          <w:szCs w:val="24"/>
        </w:rPr>
        <w:t>In the United Kingdom, children of compulsory school age must receive suitable full</w:t>
      </w:r>
      <w:r w:rsidR="003F6B81">
        <w:rPr>
          <w:sz w:val="24"/>
          <w:szCs w:val="24"/>
        </w:rPr>
        <w:t>-</w:t>
      </w:r>
      <w:r w:rsidRPr="005F341E">
        <w:rPr>
          <w:sz w:val="24"/>
          <w:szCs w:val="24"/>
        </w:rPr>
        <w:t>time education as outline</w:t>
      </w:r>
      <w:r w:rsidR="00AD6801">
        <w:rPr>
          <w:sz w:val="24"/>
          <w:szCs w:val="24"/>
        </w:rPr>
        <w:t>d</w:t>
      </w:r>
      <w:r w:rsidRPr="005F341E">
        <w:rPr>
          <w:sz w:val="24"/>
          <w:szCs w:val="24"/>
        </w:rPr>
        <w:t xml:space="preserve"> in section 7 of the Education Act 1996. This full</w:t>
      </w:r>
      <w:r>
        <w:rPr>
          <w:sz w:val="24"/>
          <w:szCs w:val="24"/>
        </w:rPr>
        <w:t>-</w:t>
      </w:r>
      <w:r w:rsidRPr="005F341E">
        <w:rPr>
          <w:sz w:val="24"/>
          <w:szCs w:val="24"/>
        </w:rPr>
        <w:t>time education can be by regular attendance at school or otherwise, which is suited to the child in relation to their age, ability and to any special educational needs they may have</w:t>
      </w:r>
      <w:r w:rsidR="007A1086">
        <w:rPr>
          <w:rStyle w:val="FootnoteReference"/>
          <w:sz w:val="24"/>
          <w:szCs w:val="24"/>
        </w:rPr>
        <w:footnoteReference w:id="1"/>
      </w:r>
      <w:r w:rsidRPr="005F341E">
        <w:rPr>
          <w:sz w:val="24"/>
          <w:szCs w:val="24"/>
        </w:rPr>
        <w:t>.</w:t>
      </w:r>
      <w:r w:rsidR="003F6B81">
        <w:rPr>
          <w:sz w:val="24"/>
          <w:szCs w:val="24"/>
        </w:rPr>
        <w:t xml:space="preserve"> </w:t>
      </w:r>
      <w:r w:rsidR="003D207C">
        <w:rPr>
          <w:sz w:val="24"/>
          <w:szCs w:val="24"/>
        </w:rPr>
        <w:t xml:space="preserve">In the UK, children attending </w:t>
      </w:r>
      <w:r w:rsidR="00C650B1">
        <w:rPr>
          <w:sz w:val="24"/>
          <w:szCs w:val="24"/>
        </w:rPr>
        <w:t xml:space="preserve">state </w:t>
      </w:r>
      <w:r w:rsidR="003D207C">
        <w:rPr>
          <w:sz w:val="24"/>
          <w:szCs w:val="24"/>
        </w:rPr>
        <w:t xml:space="preserve">school is the most common form of full-time education, however there are other forms of education available. The </w:t>
      </w:r>
      <w:r w:rsidR="00C63EEA">
        <w:rPr>
          <w:sz w:val="24"/>
          <w:szCs w:val="24"/>
        </w:rPr>
        <w:t>umbrella</w:t>
      </w:r>
      <w:r w:rsidR="003D207C">
        <w:rPr>
          <w:sz w:val="24"/>
          <w:szCs w:val="24"/>
        </w:rPr>
        <w:t xml:space="preserve"> term Education </w:t>
      </w:r>
      <w:r w:rsidR="00AD6801">
        <w:rPr>
          <w:sz w:val="24"/>
          <w:szCs w:val="24"/>
        </w:rPr>
        <w:t>O</w:t>
      </w:r>
      <w:r w:rsidR="003D207C">
        <w:rPr>
          <w:sz w:val="24"/>
          <w:szCs w:val="24"/>
        </w:rPr>
        <w:t xml:space="preserve">therwise than at </w:t>
      </w:r>
      <w:r w:rsidR="00AD6801">
        <w:rPr>
          <w:sz w:val="24"/>
          <w:szCs w:val="24"/>
        </w:rPr>
        <w:t>S</w:t>
      </w:r>
      <w:r w:rsidR="003D207C">
        <w:rPr>
          <w:sz w:val="24"/>
          <w:szCs w:val="24"/>
        </w:rPr>
        <w:t xml:space="preserve">chool (EOTAS) is referred to when discussing alternative educational settings to </w:t>
      </w:r>
      <w:r w:rsidR="00C650B1">
        <w:rPr>
          <w:sz w:val="24"/>
          <w:szCs w:val="24"/>
        </w:rPr>
        <w:t xml:space="preserve">that of </w:t>
      </w:r>
      <w:r w:rsidR="003D207C">
        <w:rPr>
          <w:sz w:val="24"/>
          <w:szCs w:val="24"/>
        </w:rPr>
        <w:t xml:space="preserve">school. EOTAS can include settings such </w:t>
      </w:r>
      <w:r w:rsidR="00AD6801">
        <w:rPr>
          <w:sz w:val="24"/>
          <w:szCs w:val="24"/>
        </w:rPr>
        <w:t>as</w:t>
      </w:r>
      <w:r w:rsidR="003D207C">
        <w:rPr>
          <w:sz w:val="24"/>
          <w:szCs w:val="24"/>
        </w:rPr>
        <w:t xml:space="preserve"> home-schooling, Steiner education, Montessori schools, </w:t>
      </w:r>
      <w:r w:rsidR="00971CFD">
        <w:rPr>
          <w:sz w:val="24"/>
          <w:szCs w:val="24"/>
        </w:rPr>
        <w:t>Pupil referral units</w:t>
      </w:r>
      <w:r w:rsidR="00C650B1">
        <w:rPr>
          <w:sz w:val="24"/>
          <w:szCs w:val="24"/>
        </w:rPr>
        <w:t xml:space="preserve"> to mention a few. </w:t>
      </w:r>
      <w:r w:rsidR="004F2B30">
        <w:rPr>
          <w:sz w:val="24"/>
          <w:szCs w:val="24"/>
        </w:rPr>
        <w:t>Education is an important public policy which must be provided to children and young people, however what is considered good, suitable education is commonly debated</w:t>
      </w:r>
      <w:r w:rsidR="004F2B30">
        <w:rPr>
          <w:rStyle w:val="FootnoteReference"/>
          <w:sz w:val="24"/>
          <w:szCs w:val="24"/>
        </w:rPr>
        <w:footnoteReference w:id="2"/>
      </w:r>
      <w:r w:rsidR="004F2B30">
        <w:rPr>
          <w:sz w:val="24"/>
          <w:szCs w:val="24"/>
        </w:rPr>
        <w:t xml:space="preserve">. </w:t>
      </w:r>
      <w:r w:rsidR="00406DD7">
        <w:rPr>
          <w:sz w:val="24"/>
          <w:szCs w:val="24"/>
        </w:rPr>
        <w:t>Regardless of which type of education a child receives, every child has the right to an education as stated in Article 28 of The United Nations Convention on the Rights of the Child</w:t>
      </w:r>
      <w:r w:rsidR="00406DD7">
        <w:rPr>
          <w:rStyle w:val="FootnoteReference"/>
          <w:sz w:val="24"/>
          <w:szCs w:val="24"/>
        </w:rPr>
        <w:footnoteReference w:id="3"/>
      </w:r>
      <w:r w:rsidR="00406DD7">
        <w:rPr>
          <w:sz w:val="24"/>
          <w:szCs w:val="24"/>
        </w:rPr>
        <w:t xml:space="preserve">. </w:t>
      </w:r>
      <w:r w:rsidR="00C650B1">
        <w:rPr>
          <w:sz w:val="24"/>
          <w:szCs w:val="24"/>
        </w:rPr>
        <w:t xml:space="preserve">This essay will focus on home-schooling and </w:t>
      </w:r>
      <w:r w:rsidR="00C63EEA">
        <w:rPr>
          <w:sz w:val="24"/>
          <w:szCs w:val="24"/>
        </w:rPr>
        <w:t>mainstream</w:t>
      </w:r>
      <w:r w:rsidR="00C650B1">
        <w:rPr>
          <w:sz w:val="24"/>
          <w:szCs w:val="24"/>
        </w:rPr>
        <w:t xml:space="preserve"> state schooling</w:t>
      </w:r>
      <w:r w:rsidR="00AD6801">
        <w:rPr>
          <w:sz w:val="24"/>
          <w:szCs w:val="24"/>
        </w:rPr>
        <w:t>, looking at contrasts between the two types of education, paying attention to the blending of the two methods in recent months as a result of the global pandemic Covid-19</w:t>
      </w:r>
      <w:r w:rsidR="00C650B1">
        <w:rPr>
          <w:sz w:val="24"/>
          <w:szCs w:val="24"/>
        </w:rPr>
        <w:t xml:space="preserve">. </w:t>
      </w:r>
    </w:p>
    <w:p w14:paraId="1A68EC7B" w14:textId="7C6D83D5" w:rsidR="00327E45" w:rsidRDefault="006E4EDC">
      <w:pPr>
        <w:rPr>
          <w:sz w:val="24"/>
          <w:szCs w:val="24"/>
        </w:rPr>
      </w:pPr>
      <w:r>
        <w:rPr>
          <w:sz w:val="24"/>
          <w:szCs w:val="24"/>
        </w:rPr>
        <w:t xml:space="preserve">A key </w:t>
      </w:r>
      <w:r w:rsidR="00C62FBD">
        <w:rPr>
          <w:sz w:val="24"/>
          <w:szCs w:val="24"/>
        </w:rPr>
        <w:t xml:space="preserve">figure for </w:t>
      </w:r>
      <w:r>
        <w:rPr>
          <w:sz w:val="24"/>
          <w:szCs w:val="24"/>
        </w:rPr>
        <w:t>education in the UK is Graham Donaldson, who has in recent years composed the new national curriculum for Wales</w:t>
      </w:r>
      <w:r w:rsidR="00845A37">
        <w:rPr>
          <w:sz w:val="24"/>
          <w:szCs w:val="24"/>
        </w:rPr>
        <w:t xml:space="preserve"> which will be fully </w:t>
      </w:r>
      <w:r w:rsidR="00C63EEA">
        <w:rPr>
          <w:sz w:val="24"/>
          <w:szCs w:val="24"/>
        </w:rPr>
        <w:t>implemented</w:t>
      </w:r>
      <w:r w:rsidR="00845A37">
        <w:rPr>
          <w:sz w:val="24"/>
          <w:szCs w:val="24"/>
        </w:rPr>
        <w:t xml:space="preserve"> in state schools by 2022</w:t>
      </w:r>
      <w:r>
        <w:rPr>
          <w:sz w:val="24"/>
          <w:szCs w:val="24"/>
        </w:rPr>
        <w:t xml:space="preserve">. Donaldson proposes </w:t>
      </w:r>
      <w:r w:rsidR="000978F8">
        <w:rPr>
          <w:sz w:val="24"/>
          <w:szCs w:val="24"/>
        </w:rPr>
        <w:t xml:space="preserve">four purposes for the curriculum, which he argues will enable children and young people to be: Ambitious capable learners, ethical, informed citizens, healthy, confident </w:t>
      </w:r>
      <w:r w:rsidR="00C63EEA">
        <w:rPr>
          <w:sz w:val="24"/>
          <w:szCs w:val="24"/>
        </w:rPr>
        <w:t>individuals,</w:t>
      </w:r>
      <w:r w:rsidR="000978F8">
        <w:rPr>
          <w:sz w:val="24"/>
          <w:szCs w:val="24"/>
        </w:rPr>
        <w:t xml:space="preserve"> and enterprising, creative contributors</w:t>
      </w:r>
      <w:r w:rsidR="000978F8">
        <w:rPr>
          <w:rStyle w:val="FootnoteReference"/>
          <w:sz w:val="24"/>
          <w:szCs w:val="24"/>
        </w:rPr>
        <w:footnoteReference w:id="4"/>
      </w:r>
      <w:r w:rsidR="000978F8">
        <w:rPr>
          <w:sz w:val="24"/>
          <w:szCs w:val="24"/>
        </w:rPr>
        <w:t>.</w:t>
      </w:r>
      <w:r w:rsidR="007C344F">
        <w:rPr>
          <w:sz w:val="24"/>
          <w:szCs w:val="24"/>
        </w:rPr>
        <w:t xml:space="preserve"> The new curriculum has slowly </w:t>
      </w:r>
      <w:r w:rsidR="00AD6801">
        <w:rPr>
          <w:sz w:val="24"/>
          <w:szCs w:val="24"/>
        </w:rPr>
        <w:t>been integrated</w:t>
      </w:r>
      <w:r w:rsidR="007C344F">
        <w:rPr>
          <w:sz w:val="24"/>
          <w:szCs w:val="24"/>
        </w:rPr>
        <w:t xml:space="preserve"> into schools</w:t>
      </w:r>
      <w:r w:rsidR="00AD6801">
        <w:rPr>
          <w:sz w:val="24"/>
          <w:szCs w:val="24"/>
        </w:rPr>
        <w:t xml:space="preserve"> across Wales</w:t>
      </w:r>
      <w:r w:rsidR="007C344F">
        <w:rPr>
          <w:sz w:val="24"/>
          <w:szCs w:val="24"/>
        </w:rPr>
        <w:t xml:space="preserve"> in preparation for the full implementation by 2022. </w:t>
      </w:r>
      <w:r w:rsidR="00641A1E">
        <w:rPr>
          <w:sz w:val="24"/>
          <w:szCs w:val="24"/>
        </w:rPr>
        <w:t>The new curriculum has to follow sex areas of learning and experience, which include: expressive Arts, Health and well-being, Humanities, Languages, Literacy and Communication, Mathematics and Numeracy, Science and Technology. These six areas are argues to create a rounded curriculum which all learners will benefit from</w:t>
      </w:r>
      <w:r w:rsidR="00641A1E">
        <w:rPr>
          <w:rStyle w:val="FootnoteReference"/>
          <w:sz w:val="24"/>
          <w:szCs w:val="24"/>
        </w:rPr>
        <w:footnoteReference w:id="5"/>
      </w:r>
      <w:r w:rsidR="00641A1E">
        <w:rPr>
          <w:sz w:val="24"/>
          <w:szCs w:val="24"/>
        </w:rPr>
        <w:t xml:space="preserve">. </w:t>
      </w:r>
      <w:r w:rsidR="007C344F">
        <w:rPr>
          <w:sz w:val="24"/>
          <w:szCs w:val="24"/>
        </w:rPr>
        <w:t xml:space="preserve">However, 2020 has been a difficult year for the education sector, </w:t>
      </w:r>
      <w:r w:rsidR="00C63EEA">
        <w:rPr>
          <w:sz w:val="24"/>
          <w:szCs w:val="24"/>
        </w:rPr>
        <w:t>because of</w:t>
      </w:r>
      <w:r w:rsidR="007C344F">
        <w:rPr>
          <w:sz w:val="24"/>
          <w:szCs w:val="24"/>
        </w:rPr>
        <w:t xml:space="preserve"> the global pandemic, Covid-19. In March 2020 Wales entered a</w:t>
      </w:r>
      <w:r w:rsidR="00AD6801">
        <w:rPr>
          <w:sz w:val="24"/>
          <w:szCs w:val="24"/>
        </w:rPr>
        <w:t xml:space="preserve"> country wide</w:t>
      </w:r>
      <w:r w:rsidR="007C344F">
        <w:rPr>
          <w:sz w:val="24"/>
          <w:szCs w:val="24"/>
        </w:rPr>
        <w:t xml:space="preserve"> lockdown, </w:t>
      </w:r>
      <w:r w:rsidR="00071425">
        <w:rPr>
          <w:sz w:val="24"/>
          <w:szCs w:val="24"/>
        </w:rPr>
        <w:t>the Minister for Education, Kirsty Williams announced</w:t>
      </w:r>
      <w:r w:rsidR="007C344F">
        <w:rPr>
          <w:sz w:val="24"/>
          <w:szCs w:val="24"/>
        </w:rPr>
        <w:t xml:space="preserve"> the closure of all schools across the country to </w:t>
      </w:r>
      <w:r w:rsidR="00C63EEA">
        <w:rPr>
          <w:sz w:val="24"/>
          <w:szCs w:val="24"/>
        </w:rPr>
        <w:lastRenderedPageBreak/>
        <w:t>most</w:t>
      </w:r>
      <w:r w:rsidR="007C344F">
        <w:rPr>
          <w:sz w:val="24"/>
          <w:szCs w:val="24"/>
        </w:rPr>
        <w:t xml:space="preserve"> students, with the exception of vulnerable children and the children of key workers</w:t>
      </w:r>
      <w:r w:rsidR="00EF0D25">
        <w:rPr>
          <w:sz w:val="24"/>
          <w:szCs w:val="24"/>
        </w:rPr>
        <w:t>, this also included children with statements of Special Educational Need (SEN)</w:t>
      </w:r>
      <w:r w:rsidR="00071425">
        <w:rPr>
          <w:rStyle w:val="FootnoteReference"/>
          <w:sz w:val="24"/>
          <w:szCs w:val="24"/>
        </w:rPr>
        <w:footnoteReference w:id="6"/>
      </w:r>
      <w:r w:rsidR="007C344F">
        <w:rPr>
          <w:sz w:val="24"/>
          <w:szCs w:val="24"/>
        </w:rPr>
        <w:t xml:space="preserve">. </w:t>
      </w:r>
      <w:r w:rsidR="00573EE6">
        <w:rPr>
          <w:sz w:val="24"/>
          <w:szCs w:val="24"/>
        </w:rPr>
        <w:t>The lockdown called for a quick, effective response from the education sector to enable learning</w:t>
      </w:r>
      <w:r w:rsidR="00EF0D25">
        <w:rPr>
          <w:sz w:val="24"/>
          <w:szCs w:val="24"/>
        </w:rPr>
        <w:t xml:space="preserve"> </w:t>
      </w:r>
      <w:r w:rsidR="00B01669">
        <w:rPr>
          <w:sz w:val="24"/>
          <w:szCs w:val="24"/>
        </w:rPr>
        <w:t>to continue throughout the closure of schools</w:t>
      </w:r>
      <w:r w:rsidR="00573EE6">
        <w:rPr>
          <w:sz w:val="24"/>
          <w:szCs w:val="24"/>
        </w:rPr>
        <w:t xml:space="preserve">. </w:t>
      </w:r>
      <w:r w:rsidR="00EF0D25">
        <w:rPr>
          <w:sz w:val="24"/>
          <w:szCs w:val="24"/>
        </w:rPr>
        <w:t>School closures resulted in emergency arrangements to be put in place by local authorities for children and young people who would usually receive free school meals, as without suitable arrangements there was concern these children and young people could go hungry or cause further financial hardship to their families. The Minister for Education announced on 21</w:t>
      </w:r>
      <w:r w:rsidR="00EF0D25" w:rsidRPr="00EF0D25">
        <w:rPr>
          <w:sz w:val="24"/>
          <w:szCs w:val="24"/>
          <w:vertAlign w:val="superscript"/>
        </w:rPr>
        <w:t>st</w:t>
      </w:r>
      <w:r w:rsidR="00EF0D25">
        <w:rPr>
          <w:sz w:val="24"/>
          <w:szCs w:val="24"/>
        </w:rPr>
        <w:t xml:space="preserve"> March 2020 that there would be £7 million additional funding to ensure these children and young children were provided with suitable alternative arrangements</w:t>
      </w:r>
      <w:r w:rsidR="000A2133">
        <w:rPr>
          <w:sz w:val="24"/>
          <w:szCs w:val="24"/>
        </w:rPr>
        <w:t>, this was then increased by an extra £33 million to make long term arrangements for free school meals until the end of August 2020</w:t>
      </w:r>
      <w:r w:rsidR="00D945A5">
        <w:rPr>
          <w:rStyle w:val="FootnoteReference"/>
          <w:sz w:val="24"/>
          <w:szCs w:val="24"/>
        </w:rPr>
        <w:footnoteReference w:id="7"/>
      </w:r>
      <w:r w:rsidR="00EF0D25">
        <w:rPr>
          <w:sz w:val="24"/>
          <w:szCs w:val="24"/>
        </w:rPr>
        <w:t xml:space="preserve">. </w:t>
      </w:r>
    </w:p>
    <w:p w14:paraId="4EE3A9D9" w14:textId="54968872" w:rsidR="000A2133" w:rsidRDefault="000A2133">
      <w:pPr>
        <w:rPr>
          <w:sz w:val="24"/>
          <w:szCs w:val="24"/>
        </w:rPr>
      </w:pPr>
      <w:r>
        <w:rPr>
          <w:sz w:val="24"/>
          <w:szCs w:val="24"/>
        </w:rPr>
        <w:t xml:space="preserve">In </w:t>
      </w:r>
      <w:r w:rsidR="00C63EEA">
        <w:rPr>
          <w:sz w:val="24"/>
          <w:szCs w:val="24"/>
        </w:rPr>
        <w:t>April 2020,</w:t>
      </w:r>
      <w:r>
        <w:rPr>
          <w:sz w:val="24"/>
          <w:szCs w:val="24"/>
        </w:rPr>
        <w:t xml:space="preserve"> the government published ‘Stay Safe. Stay Learning: Continuity of learning policy statement’, which outlines the priorities of the Welsh Governments priorities </w:t>
      </w:r>
      <w:r w:rsidR="00AD6801">
        <w:rPr>
          <w:sz w:val="24"/>
          <w:szCs w:val="24"/>
        </w:rPr>
        <w:t>regarding</w:t>
      </w:r>
      <w:r>
        <w:rPr>
          <w:sz w:val="24"/>
          <w:szCs w:val="24"/>
        </w:rPr>
        <w:t xml:space="preserve"> the education system.</w:t>
      </w:r>
      <w:r w:rsidR="00A63C65">
        <w:rPr>
          <w:sz w:val="24"/>
          <w:szCs w:val="24"/>
        </w:rPr>
        <w:t xml:space="preserve"> The Welsh Government stated their intentions for home-schooling/distance learning, using their national digital learning platform, Hwb. Recognising that some learners may not have access to this technology, the Government proposes that principles of inclusion would be central to the delivery of the programme so that no learner would be disadvantaged</w:t>
      </w:r>
      <w:r w:rsidR="00A63C65">
        <w:rPr>
          <w:rStyle w:val="FootnoteReference"/>
          <w:sz w:val="24"/>
          <w:szCs w:val="24"/>
        </w:rPr>
        <w:footnoteReference w:id="8"/>
      </w:r>
      <w:r w:rsidR="00A63C65">
        <w:rPr>
          <w:sz w:val="24"/>
          <w:szCs w:val="24"/>
        </w:rPr>
        <w:t>.</w:t>
      </w:r>
      <w:r w:rsidR="00EB3016">
        <w:rPr>
          <w:sz w:val="24"/>
          <w:szCs w:val="24"/>
        </w:rPr>
        <w:t xml:space="preserve"> In accordance with this, the Welsh Government has provided distance learning support via Hwb, for parents/carers, </w:t>
      </w:r>
      <w:r w:rsidR="00C63EEA">
        <w:rPr>
          <w:sz w:val="24"/>
          <w:szCs w:val="24"/>
        </w:rPr>
        <w:t>practitioners</w:t>
      </w:r>
      <w:r w:rsidR="00EB3016">
        <w:rPr>
          <w:sz w:val="24"/>
          <w:szCs w:val="24"/>
        </w:rPr>
        <w:t>, senior leaders, along with access to available resources</w:t>
      </w:r>
      <w:r w:rsidR="00EB3016">
        <w:rPr>
          <w:rStyle w:val="FootnoteReference"/>
          <w:sz w:val="24"/>
          <w:szCs w:val="24"/>
        </w:rPr>
        <w:footnoteReference w:id="9"/>
      </w:r>
      <w:r w:rsidR="00EB3016">
        <w:rPr>
          <w:sz w:val="24"/>
          <w:szCs w:val="24"/>
        </w:rPr>
        <w:t xml:space="preserve">. </w:t>
      </w:r>
      <w:r w:rsidR="009C4DC6">
        <w:rPr>
          <w:sz w:val="24"/>
          <w:szCs w:val="24"/>
        </w:rPr>
        <w:t xml:space="preserve">Despite the Welsh Government’s support provided to enable distance learning, many families have faced challenges. Families faced a sudden but major alteration to their day-to-day lives, which for those children with special educational needs and disability (SEND) has proven to be particularly challenging. Children and young people with SEND often rely on routine and professional support and equipment to enable their learning opportunities, which would not be readily available in the sudden home-schooling position parents find themselves in. These difficulties, shared with the restrictions in place due to Covid-19, places parents and carers with increasing pressure, </w:t>
      </w:r>
      <w:r w:rsidR="00C63EEA">
        <w:rPr>
          <w:sz w:val="24"/>
          <w:szCs w:val="24"/>
        </w:rPr>
        <w:t>responsibilities,</w:t>
      </w:r>
      <w:r w:rsidR="009C4DC6">
        <w:rPr>
          <w:sz w:val="24"/>
          <w:szCs w:val="24"/>
        </w:rPr>
        <w:t xml:space="preserve"> and stress</w:t>
      </w:r>
      <w:r w:rsidR="009C4DC6">
        <w:rPr>
          <w:rStyle w:val="FootnoteReference"/>
          <w:sz w:val="24"/>
          <w:szCs w:val="24"/>
        </w:rPr>
        <w:footnoteReference w:id="10"/>
      </w:r>
      <w:r w:rsidR="009C4DC6">
        <w:rPr>
          <w:sz w:val="24"/>
          <w:szCs w:val="24"/>
        </w:rPr>
        <w:t>.</w:t>
      </w:r>
      <w:r w:rsidR="002565EE" w:rsidRPr="002565EE">
        <w:t xml:space="preserve"> </w:t>
      </w:r>
      <w:r w:rsidR="002565EE" w:rsidRPr="002565EE">
        <w:rPr>
          <w:sz w:val="24"/>
          <w:szCs w:val="24"/>
        </w:rPr>
        <w:t xml:space="preserve">Greenway and Eaton-Thomas carried out a questionnaire with parents and carers of SEND children, into their experience of the sudden need to home-school. One of their findings was that over three-quarters of parents/carers believed their child was </w:t>
      </w:r>
      <w:r w:rsidR="002565EE" w:rsidRPr="002565EE">
        <w:rPr>
          <w:sz w:val="24"/>
          <w:szCs w:val="24"/>
        </w:rPr>
        <w:lastRenderedPageBreak/>
        <w:t xml:space="preserve">disadvantaged </w:t>
      </w:r>
      <w:r w:rsidR="00C63EEA" w:rsidRPr="002565EE">
        <w:rPr>
          <w:sz w:val="24"/>
          <w:szCs w:val="24"/>
        </w:rPr>
        <w:t>because of</w:t>
      </w:r>
      <w:r w:rsidR="002565EE" w:rsidRPr="002565EE">
        <w:rPr>
          <w:sz w:val="24"/>
          <w:szCs w:val="24"/>
        </w:rPr>
        <w:t xml:space="preserve"> school closures</w:t>
      </w:r>
      <w:r w:rsidR="002565EE">
        <w:rPr>
          <w:rStyle w:val="FootnoteReference"/>
          <w:sz w:val="24"/>
          <w:szCs w:val="24"/>
        </w:rPr>
        <w:footnoteReference w:id="11"/>
      </w:r>
      <w:r w:rsidR="002565EE" w:rsidRPr="002565EE">
        <w:rPr>
          <w:sz w:val="24"/>
          <w:szCs w:val="24"/>
        </w:rPr>
        <w:t>.</w:t>
      </w:r>
      <w:r w:rsidR="009C4DC6">
        <w:rPr>
          <w:sz w:val="24"/>
          <w:szCs w:val="24"/>
        </w:rPr>
        <w:t xml:space="preserve"> </w:t>
      </w:r>
      <w:r w:rsidR="00807751">
        <w:rPr>
          <w:sz w:val="24"/>
          <w:szCs w:val="24"/>
        </w:rPr>
        <w:t>In response to these difficulties, the UCL Institute of Education (IOE), has formed a list of resources to help support children’s learning from home. Many of these resources have concentrated on home-schooling children with SEND, as they have recognised these families will face additional challenges in the new approach to learning</w:t>
      </w:r>
      <w:r w:rsidR="00807751">
        <w:rPr>
          <w:rStyle w:val="FootnoteReference"/>
          <w:sz w:val="24"/>
          <w:szCs w:val="24"/>
        </w:rPr>
        <w:footnoteReference w:id="12"/>
      </w:r>
      <w:r w:rsidR="00807751">
        <w:rPr>
          <w:sz w:val="24"/>
          <w:szCs w:val="24"/>
        </w:rPr>
        <w:t>.</w:t>
      </w:r>
    </w:p>
    <w:p w14:paraId="38D004B0" w14:textId="206D7BDE" w:rsidR="00F163C4" w:rsidRDefault="00F163C4">
      <w:pPr>
        <w:rPr>
          <w:sz w:val="24"/>
          <w:szCs w:val="24"/>
        </w:rPr>
      </w:pPr>
      <w:r>
        <w:rPr>
          <w:sz w:val="24"/>
          <w:szCs w:val="24"/>
        </w:rPr>
        <w:t xml:space="preserve">The challenges that children and young people with SEND have faced are one of many issues that </w:t>
      </w:r>
      <w:r w:rsidR="00AD6801">
        <w:rPr>
          <w:sz w:val="24"/>
          <w:szCs w:val="24"/>
        </w:rPr>
        <w:t xml:space="preserve">Covid-19 </w:t>
      </w:r>
      <w:r>
        <w:rPr>
          <w:sz w:val="24"/>
          <w:szCs w:val="24"/>
        </w:rPr>
        <w:t>home</w:t>
      </w:r>
      <w:r w:rsidR="00086686">
        <w:rPr>
          <w:sz w:val="24"/>
          <w:szCs w:val="24"/>
        </w:rPr>
        <w:t>-</w:t>
      </w:r>
      <w:r>
        <w:rPr>
          <w:sz w:val="24"/>
          <w:szCs w:val="24"/>
        </w:rPr>
        <w:t xml:space="preserve">schooling has caused. The Welsh Government have published evidence and </w:t>
      </w:r>
      <w:r w:rsidR="00086686">
        <w:rPr>
          <w:sz w:val="24"/>
          <w:szCs w:val="24"/>
        </w:rPr>
        <w:t>considerations</w:t>
      </w:r>
      <w:r>
        <w:rPr>
          <w:sz w:val="24"/>
          <w:szCs w:val="24"/>
        </w:rPr>
        <w:t xml:space="preserve"> in relation to the benefits of remaining in education. Their findings conclude that the closure of schools placed educational outcomes at risk, especially for disadvantaged learners. School closures have had a negative effect on </w:t>
      </w:r>
      <w:r w:rsidR="00086686">
        <w:rPr>
          <w:sz w:val="24"/>
          <w:szCs w:val="24"/>
        </w:rPr>
        <w:t xml:space="preserve">the physical and mental health of children, </w:t>
      </w:r>
      <w:r w:rsidR="00C63EEA">
        <w:rPr>
          <w:sz w:val="24"/>
          <w:szCs w:val="24"/>
        </w:rPr>
        <w:t>adolescents, in particular</w:t>
      </w:r>
      <w:r w:rsidR="00086686">
        <w:rPr>
          <w:sz w:val="24"/>
          <w:szCs w:val="24"/>
        </w:rPr>
        <w:t>. Their research has concluded that the reduced access to essential services for vulnerable children has</w:t>
      </w:r>
      <w:r w:rsidR="00AD6801">
        <w:rPr>
          <w:sz w:val="24"/>
          <w:szCs w:val="24"/>
        </w:rPr>
        <w:t xml:space="preserve"> had</w:t>
      </w:r>
      <w:r w:rsidR="00086686">
        <w:rPr>
          <w:sz w:val="24"/>
          <w:szCs w:val="24"/>
        </w:rPr>
        <w:t xml:space="preserve"> a negative impact on their learning</w:t>
      </w:r>
      <w:r w:rsidR="00086686">
        <w:rPr>
          <w:rStyle w:val="FootnoteReference"/>
          <w:sz w:val="24"/>
          <w:szCs w:val="24"/>
        </w:rPr>
        <w:footnoteReference w:id="13"/>
      </w:r>
      <w:r w:rsidR="00086686">
        <w:rPr>
          <w:sz w:val="24"/>
          <w:szCs w:val="24"/>
        </w:rPr>
        <w:t xml:space="preserve">. </w:t>
      </w:r>
      <w:bookmarkStart w:id="1" w:name="_Hlk58165512"/>
      <w:r w:rsidR="002224DF">
        <w:rPr>
          <w:sz w:val="24"/>
          <w:szCs w:val="24"/>
        </w:rPr>
        <w:t xml:space="preserve">As previously discussed, the sudden change to home-schooling </w:t>
      </w:r>
      <w:r w:rsidR="00AD6801">
        <w:rPr>
          <w:sz w:val="24"/>
          <w:szCs w:val="24"/>
        </w:rPr>
        <w:t>h</w:t>
      </w:r>
      <w:r w:rsidR="002224DF">
        <w:rPr>
          <w:sz w:val="24"/>
          <w:szCs w:val="24"/>
        </w:rPr>
        <w:t xml:space="preserve">as raised concern for </w:t>
      </w:r>
      <w:r w:rsidR="00C63EEA">
        <w:rPr>
          <w:sz w:val="24"/>
          <w:szCs w:val="24"/>
        </w:rPr>
        <w:t>learner’s</w:t>
      </w:r>
      <w:r w:rsidR="002224DF">
        <w:rPr>
          <w:sz w:val="24"/>
          <w:szCs w:val="24"/>
        </w:rPr>
        <w:t xml:space="preserve"> progress and as a result the possible widening of the attainment gap between children from poorer home</w:t>
      </w:r>
      <w:r w:rsidR="009270D8">
        <w:rPr>
          <w:sz w:val="24"/>
          <w:szCs w:val="24"/>
        </w:rPr>
        <w:t>s</w:t>
      </w:r>
      <w:r w:rsidR="002224DF">
        <w:rPr>
          <w:sz w:val="24"/>
          <w:szCs w:val="24"/>
        </w:rPr>
        <w:t xml:space="preserve"> to those from wealthy. Specifically, those from poorer home</w:t>
      </w:r>
      <w:r w:rsidR="00C30EB2">
        <w:rPr>
          <w:sz w:val="24"/>
          <w:szCs w:val="24"/>
        </w:rPr>
        <w:t>s</w:t>
      </w:r>
      <w:r w:rsidR="002224DF">
        <w:rPr>
          <w:sz w:val="24"/>
          <w:szCs w:val="24"/>
        </w:rPr>
        <w:t xml:space="preserve"> would be least likely to have access to technology at home. These challenges have also placed greater pressure on teachers, whom for many were unfamiliar with distanced teaching</w:t>
      </w:r>
      <w:r w:rsidR="009270D8">
        <w:rPr>
          <w:sz w:val="24"/>
          <w:szCs w:val="24"/>
        </w:rPr>
        <w:t xml:space="preserve"> previously</w:t>
      </w:r>
      <w:r w:rsidR="00C30EB2">
        <w:rPr>
          <w:sz w:val="24"/>
          <w:szCs w:val="24"/>
        </w:rPr>
        <w:t xml:space="preserve">. </w:t>
      </w:r>
      <w:proofErr w:type="spellStart"/>
      <w:r w:rsidR="00C30EB2">
        <w:rPr>
          <w:sz w:val="24"/>
          <w:szCs w:val="24"/>
        </w:rPr>
        <w:t>Bubb</w:t>
      </w:r>
      <w:proofErr w:type="spellEnd"/>
      <w:r w:rsidR="00C30EB2">
        <w:rPr>
          <w:sz w:val="24"/>
          <w:szCs w:val="24"/>
        </w:rPr>
        <w:t xml:space="preserve"> and Jones found that schools who already used virtual learning had higher student engagement than those schools who did not</w:t>
      </w:r>
      <w:r w:rsidR="002224DF">
        <w:rPr>
          <w:rStyle w:val="FootnoteReference"/>
          <w:sz w:val="24"/>
          <w:szCs w:val="24"/>
        </w:rPr>
        <w:footnoteReference w:id="14"/>
      </w:r>
      <w:r w:rsidR="009270D8">
        <w:rPr>
          <w:sz w:val="24"/>
          <w:szCs w:val="24"/>
        </w:rPr>
        <w:t>, which suggests the need for further digital teaching in schools to ensure digital competency</w:t>
      </w:r>
      <w:r w:rsidR="002224DF">
        <w:rPr>
          <w:sz w:val="24"/>
          <w:szCs w:val="24"/>
        </w:rPr>
        <w:t xml:space="preserve">. </w:t>
      </w:r>
    </w:p>
    <w:p w14:paraId="2335B49D" w14:textId="7C27380B" w:rsidR="006E6ECE" w:rsidRDefault="006E6ECE">
      <w:pPr>
        <w:rPr>
          <w:sz w:val="24"/>
          <w:szCs w:val="24"/>
        </w:rPr>
      </w:pPr>
      <w:r>
        <w:rPr>
          <w:sz w:val="24"/>
          <w:szCs w:val="24"/>
        </w:rPr>
        <w:t xml:space="preserve">School closures have posed many challenges for learners and families as discussed, however in the process has highlighted many positives of the schooling system in the UK. Schools provide a safe place for children and young people to socialise with peers of their own age, it also enables a support system for each learner in regards to their academic performance, along side their physical health through physical education and mental health support through teachers and </w:t>
      </w:r>
      <w:proofErr w:type="spellStart"/>
      <w:r>
        <w:rPr>
          <w:sz w:val="24"/>
          <w:szCs w:val="24"/>
        </w:rPr>
        <w:t>proffessionals</w:t>
      </w:r>
      <w:proofErr w:type="spellEnd"/>
      <w:r>
        <w:rPr>
          <w:sz w:val="24"/>
          <w:szCs w:val="24"/>
        </w:rPr>
        <w:t xml:space="preserve"> who work with schools to ensure children receive the support they need. Schools also provide routine for students, this is important not only to prepare young people for working life but also to encourage a continuation of this routine in their private lives (</w:t>
      </w:r>
      <w:proofErr w:type="spellStart"/>
      <w:r>
        <w:rPr>
          <w:sz w:val="24"/>
          <w:szCs w:val="24"/>
        </w:rPr>
        <w:t>e.g</w:t>
      </w:r>
      <w:proofErr w:type="spellEnd"/>
      <w:r>
        <w:rPr>
          <w:sz w:val="24"/>
          <w:szCs w:val="24"/>
        </w:rPr>
        <w:t xml:space="preserve"> sleep patterns)</w:t>
      </w:r>
      <w:r>
        <w:rPr>
          <w:rStyle w:val="FootnoteReference"/>
          <w:sz w:val="24"/>
          <w:szCs w:val="24"/>
        </w:rPr>
        <w:footnoteReference w:id="15"/>
      </w:r>
      <w:r>
        <w:rPr>
          <w:sz w:val="24"/>
          <w:szCs w:val="24"/>
        </w:rPr>
        <w:t xml:space="preserve">. </w:t>
      </w:r>
    </w:p>
    <w:p w14:paraId="33FEA461" w14:textId="357FEF49" w:rsidR="00336145" w:rsidRDefault="00D97B3C">
      <w:pPr>
        <w:rPr>
          <w:sz w:val="24"/>
          <w:szCs w:val="24"/>
        </w:rPr>
      </w:pPr>
      <w:r>
        <w:rPr>
          <w:sz w:val="24"/>
          <w:szCs w:val="24"/>
        </w:rPr>
        <w:t xml:space="preserve">Despite the </w:t>
      </w:r>
      <w:r w:rsidR="006E6ECE">
        <w:rPr>
          <w:sz w:val="24"/>
          <w:szCs w:val="24"/>
        </w:rPr>
        <w:t>difficulties</w:t>
      </w:r>
      <w:r>
        <w:rPr>
          <w:sz w:val="24"/>
          <w:szCs w:val="24"/>
        </w:rPr>
        <w:t xml:space="preserve"> faced throughout the Covid-19 pandemic </w:t>
      </w:r>
      <w:r w:rsidR="00C63EEA">
        <w:rPr>
          <w:sz w:val="24"/>
          <w:szCs w:val="24"/>
        </w:rPr>
        <w:t>regarding</w:t>
      </w:r>
      <w:r>
        <w:rPr>
          <w:sz w:val="24"/>
          <w:szCs w:val="24"/>
        </w:rPr>
        <w:t xml:space="preserve"> home-schooling,</w:t>
      </w:r>
      <w:r w:rsidR="00C547E1">
        <w:rPr>
          <w:sz w:val="24"/>
          <w:szCs w:val="24"/>
        </w:rPr>
        <w:t xml:space="preserve"> in normal times many parents opt not to send their children to school and chose to educate them at home instead. </w:t>
      </w:r>
      <w:r w:rsidR="00F85B51">
        <w:rPr>
          <w:sz w:val="24"/>
          <w:szCs w:val="24"/>
        </w:rPr>
        <w:t xml:space="preserve">Parents and or carers are usually the ones to undertake home-schooling, some of these children may have never been to a school, some have and have </w:t>
      </w:r>
      <w:r w:rsidR="00F85B51">
        <w:rPr>
          <w:sz w:val="24"/>
          <w:szCs w:val="24"/>
        </w:rPr>
        <w:lastRenderedPageBreak/>
        <w:t>then been withdrawn to undertake home-schooling</w:t>
      </w:r>
      <w:r w:rsidR="00315659">
        <w:rPr>
          <w:rStyle w:val="FootnoteReference"/>
          <w:sz w:val="24"/>
          <w:szCs w:val="24"/>
        </w:rPr>
        <w:footnoteReference w:id="16"/>
      </w:r>
      <w:r w:rsidR="00F85B51">
        <w:rPr>
          <w:sz w:val="24"/>
          <w:szCs w:val="24"/>
        </w:rPr>
        <w:t>.</w:t>
      </w:r>
      <w:r w:rsidR="00D52353">
        <w:rPr>
          <w:sz w:val="24"/>
          <w:szCs w:val="24"/>
        </w:rPr>
        <w:t xml:space="preserve"> </w:t>
      </w:r>
      <w:r w:rsidR="00336145">
        <w:rPr>
          <w:sz w:val="24"/>
          <w:szCs w:val="24"/>
        </w:rPr>
        <w:t xml:space="preserve">In wales, the current home-schooling guidance from the Welsh Government outlines important factors for parents to consider whilst thinking about home-schooling. Children who are home-schooled do not have to follow the national curriculum, the teaching they receive is up to their parents/carers. However, the education the child receives must be efficient and suitable as stated in section 7 of the Education act 1996. </w:t>
      </w:r>
      <w:r w:rsidR="00C63EEA">
        <w:rPr>
          <w:sz w:val="24"/>
          <w:szCs w:val="24"/>
        </w:rPr>
        <w:t>Local authorities</w:t>
      </w:r>
      <w:r w:rsidR="00336145">
        <w:rPr>
          <w:sz w:val="24"/>
          <w:szCs w:val="24"/>
        </w:rPr>
        <w:t xml:space="preserve"> have the power to serve a school attendance order to those who fail to provide children with a suitable education.</w:t>
      </w:r>
      <w:r w:rsidR="00DB043F">
        <w:rPr>
          <w:sz w:val="24"/>
          <w:szCs w:val="24"/>
        </w:rPr>
        <w:t xml:space="preserve"> Children who are home-schooled </w:t>
      </w:r>
      <w:r w:rsidR="00C63EEA">
        <w:rPr>
          <w:sz w:val="24"/>
          <w:szCs w:val="24"/>
        </w:rPr>
        <w:t>can</w:t>
      </w:r>
      <w:r w:rsidR="00DB043F">
        <w:rPr>
          <w:sz w:val="24"/>
          <w:szCs w:val="24"/>
        </w:rPr>
        <w:t xml:space="preserve"> take examinations, however these must be paid for. This goes for all finical needs that come with education, parents and carers must take full financial responsibility</w:t>
      </w:r>
      <w:r w:rsidR="0010146F">
        <w:rPr>
          <w:sz w:val="24"/>
          <w:szCs w:val="24"/>
        </w:rPr>
        <w:t xml:space="preserve"> for their child’s education</w:t>
      </w:r>
      <w:r w:rsidR="00DB043F">
        <w:rPr>
          <w:rStyle w:val="FootnoteReference"/>
          <w:sz w:val="24"/>
          <w:szCs w:val="24"/>
        </w:rPr>
        <w:footnoteReference w:id="17"/>
      </w:r>
      <w:r w:rsidR="00DB043F">
        <w:rPr>
          <w:sz w:val="24"/>
          <w:szCs w:val="24"/>
        </w:rPr>
        <w:t>.</w:t>
      </w:r>
    </w:p>
    <w:p w14:paraId="080B8982" w14:textId="70CB7875" w:rsidR="005D6BCA" w:rsidRDefault="005D6BCA">
      <w:pPr>
        <w:rPr>
          <w:sz w:val="24"/>
          <w:szCs w:val="24"/>
        </w:rPr>
      </w:pPr>
      <w:r w:rsidRPr="005D6BCA">
        <w:rPr>
          <w:sz w:val="24"/>
          <w:szCs w:val="24"/>
        </w:rPr>
        <w:t>In the 1960’s and 70’s the work of John Holt came to attention in the education sector. Holt advocated for a reform of schools and argued that schools discourage self-directed learning and have become a program where children recite right answers narrated by their teachers. Holt argues that the benefit of home-schooling is that, it is not school at all. It should be an environment where learning is not forced but is a natural occurrence, as Holt believes learning occurs best in real-life experiences, where children lead their own learning, his philosophy is commonly referred to as ‘un-schooling’</w:t>
      </w:r>
      <w:r>
        <w:rPr>
          <w:rStyle w:val="FootnoteReference"/>
          <w:sz w:val="24"/>
          <w:szCs w:val="24"/>
        </w:rPr>
        <w:footnoteReference w:id="18"/>
      </w:r>
      <w:r>
        <w:rPr>
          <w:sz w:val="24"/>
          <w:szCs w:val="24"/>
        </w:rPr>
        <w:t xml:space="preserve">. </w:t>
      </w:r>
      <w:r w:rsidRPr="005D6BCA">
        <w:rPr>
          <w:sz w:val="24"/>
          <w:szCs w:val="24"/>
        </w:rPr>
        <w:t xml:space="preserve">This notion of ‘un-schooling’ is also supported by John Taylor </w:t>
      </w:r>
      <w:proofErr w:type="spellStart"/>
      <w:r w:rsidRPr="005D6BCA">
        <w:rPr>
          <w:sz w:val="24"/>
          <w:szCs w:val="24"/>
        </w:rPr>
        <w:t>Gatto</w:t>
      </w:r>
      <w:proofErr w:type="spellEnd"/>
      <w:r w:rsidRPr="005D6BCA">
        <w:rPr>
          <w:sz w:val="24"/>
          <w:szCs w:val="24"/>
        </w:rPr>
        <w:t xml:space="preserve">, who like Holt came to favour home-schooling. </w:t>
      </w:r>
      <w:proofErr w:type="spellStart"/>
      <w:r w:rsidRPr="005D6BCA">
        <w:rPr>
          <w:sz w:val="24"/>
          <w:szCs w:val="24"/>
        </w:rPr>
        <w:t>Gatto</w:t>
      </w:r>
      <w:proofErr w:type="spellEnd"/>
      <w:r w:rsidRPr="005D6BCA">
        <w:rPr>
          <w:sz w:val="24"/>
          <w:szCs w:val="24"/>
        </w:rPr>
        <w:t xml:space="preserve"> puts forward seven lessons he believes are taught in schools as follows: confusion, class position, Indifference, Emotional Dependence, Intellectual Dependency, Provisional Self-Esteem and that One Cannot Hide. Similarly to Holt, </w:t>
      </w:r>
      <w:proofErr w:type="spellStart"/>
      <w:r w:rsidRPr="005D6BCA">
        <w:rPr>
          <w:sz w:val="24"/>
          <w:szCs w:val="24"/>
        </w:rPr>
        <w:t>Gatto</w:t>
      </w:r>
      <w:proofErr w:type="spellEnd"/>
      <w:r w:rsidRPr="005D6BCA">
        <w:rPr>
          <w:sz w:val="24"/>
          <w:szCs w:val="24"/>
        </w:rPr>
        <w:t xml:space="preserve"> suggests that learning best takes place through real-life </w:t>
      </w:r>
      <w:proofErr w:type="spellStart"/>
      <w:r w:rsidRPr="005D6BCA">
        <w:rPr>
          <w:sz w:val="24"/>
          <w:szCs w:val="24"/>
        </w:rPr>
        <w:t>expierences</w:t>
      </w:r>
      <w:proofErr w:type="spellEnd"/>
      <w:r w:rsidRPr="005D6BCA">
        <w:rPr>
          <w:sz w:val="24"/>
          <w:szCs w:val="24"/>
        </w:rPr>
        <w:t xml:space="preserve"> where learning is not restricted to school</w:t>
      </w:r>
      <w:r>
        <w:rPr>
          <w:rStyle w:val="FootnoteReference"/>
          <w:sz w:val="24"/>
          <w:szCs w:val="24"/>
        </w:rPr>
        <w:footnoteReference w:id="19"/>
      </w:r>
    </w:p>
    <w:p w14:paraId="7551A2F8" w14:textId="150B4A97" w:rsidR="00EB3016" w:rsidRDefault="00D52353" w:rsidP="0049106A">
      <w:pPr>
        <w:jc w:val="both"/>
        <w:rPr>
          <w:sz w:val="24"/>
          <w:szCs w:val="24"/>
        </w:rPr>
      </w:pPr>
      <w:r>
        <w:rPr>
          <w:sz w:val="24"/>
          <w:szCs w:val="24"/>
        </w:rPr>
        <w:t xml:space="preserve">In </w:t>
      </w:r>
      <w:r w:rsidR="0010146F">
        <w:rPr>
          <w:sz w:val="24"/>
          <w:szCs w:val="24"/>
        </w:rPr>
        <w:t>2017</w:t>
      </w:r>
      <w:r>
        <w:rPr>
          <w:sz w:val="24"/>
          <w:szCs w:val="24"/>
        </w:rPr>
        <w:t>, the BCC reported that home-schooling</w:t>
      </w:r>
      <w:r w:rsidR="0010146F">
        <w:rPr>
          <w:sz w:val="24"/>
          <w:szCs w:val="24"/>
        </w:rPr>
        <w:t xml:space="preserve"> in the UK</w:t>
      </w:r>
      <w:r>
        <w:rPr>
          <w:sz w:val="24"/>
          <w:szCs w:val="24"/>
        </w:rPr>
        <w:t xml:space="preserve"> ha</w:t>
      </w:r>
      <w:r w:rsidR="0010146F">
        <w:rPr>
          <w:sz w:val="24"/>
          <w:szCs w:val="24"/>
        </w:rPr>
        <w:t>d</w:t>
      </w:r>
      <w:r>
        <w:rPr>
          <w:sz w:val="24"/>
          <w:szCs w:val="24"/>
        </w:rPr>
        <w:t xml:space="preserve"> increased by 40% In the last three years, therefore despite the challenges discussed </w:t>
      </w:r>
      <w:r w:rsidR="00C63EEA">
        <w:rPr>
          <w:sz w:val="24"/>
          <w:szCs w:val="24"/>
        </w:rPr>
        <w:t>in regard to</w:t>
      </w:r>
      <w:r>
        <w:rPr>
          <w:sz w:val="24"/>
          <w:szCs w:val="24"/>
        </w:rPr>
        <w:t xml:space="preserve"> home-schooling in the </w:t>
      </w:r>
      <w:r w:rsidR="00C63EEA">
        <w:rPr>
          <w:sz w:val="24"/>
          <w:szCs w:val="24"/>
        </w:rPr>
        <w:t>current</w:t>
      </w:r>
      <w:r>
        <w:rPr>
          <w:sz w:val="24"/>
          <w:szCs w:val="24"/>
        </w:rPr>
        <w:t xml:space="preserve"> Covid-19 climate, </w:t>
      </w:r>
      <w:r w:rsidR="00C63EEA">
        <w:rPr>
          <w:sz w:val="24"/>
          <w:szCs w:val="24"/>
        </w:rPr>
        <w:t>guardians</w:t>
      </w:r>
      <w:r>
        <w:rPr>
          <w:sz w:val="24"/>
          <w:szCs w:val="24"/>
        </w:rPr>
        <w:t xml:space="preserve"> must see significant benefits to home-schooling to see this increase. The founder of a charity for children outside mainstream education, Dr Carrie Herbert, has expressed her concerns about the state of the education system potentially causing the rise in home-schooling</w:t>
      </w:r>
      <w:r>
        <w:rPr>
          <w:rStyle w:val="FootnoteReference"/>
          <w:sz w:val="24"/>
          <w:szCs w:val="24"/>
        </w:rPr>
        <w:footnoteReference w:id="20"/>
      </w:r>
      <w:r>
        <w:rPr>
          <w:sz w:val="24"/>
          <w:szCs w:val="24"/>
        </w:rPr>
        <w:t>.</w:t>
      </w:r>
      <w:r w:rsidR="006A73B0">
        <w:rPr>
          <w:sz w:val="24"/>
          <w:szCs w:val="24"/>
        </w:rPr>
        <w:t xml:space="preserve"> There are various reasons for parents choosing to home-school, some may be due to religious reasons, </w:t>
      </w:r>
      <w:r w:rsidR="00EB228D">
        <w:rPr>
          <w:sz w:val="24"/>
          <w:szCs w:val="24"/>
        </w:rPr>
        <w:t xml:space="preserve">to avoid exclusion from schools, school’s not suited/do not meet the child’s need, including children with SEND. These are a few possible reasons and for these children home-schooling could be more beneficial to their learning. </w:t>
      </w:r>
      <w:proofErr w:type="spellStart"/>
      <w:r w:rsidR="00EB228D">
        <w:rPr>
          <w:sz w:val="24"/>
          <w:szCs w:val="24"/>
        </w:rPr>
        <w:t>Baidi</w:t>
      </w:r>
      <w:proofErr w:type="spellEnd"/>
      <w:r w:rsidR="00EB228D">
        <w:rPr>
          <w:sz w:val="24"/>
          <w:szCs w:val="24"/>
        </w:rPr>
        <w:t xml:space="preserve"> outline three dimensions if which home-schooling can improve learning: Children are able to receive one to one support, a safe and healthy environment to learn and it enables learning to be tailored to each individual child which would especially benefit children with SEND to ensure they have appropriate learning. When children attend school, they spend a lot of time at desks, reading text</w:t>
      </w:r>
      <w:r w:rsidR="000D0F9F">
        <w:rPr>
          <w:sz w:val="24"/>
          <w:szCs w:val="24"/>
        </w:rPr>
        <w:t>-</w:t>
      </w:r>
      <w:r w:rsidR="00EB228D">
        <w:rPr>
          <w:sz w:val="24"/>
          <w:szCs w:val="24"/>
        </w:rPr>
        <w:t xml:space="preserve">books and less time outside, learning in a natural </w:t>
      </w:r>
      <w:r w:rsidR="00EB228D">
        <w:rPr>
          <w:sz w:val="24"/>
          <w:szCs w:val="24"/>
        </w:rPr>
        <w:lastRenderedPageBreak/>
        <w:t xml:space="preserve">environment, whereas home-schooling allows children to have meaningful learning </w:t>
      </w:r>
      <w:r w:rsidR="00451944">
        <w:rPr>
          <w:sz w:val="24"/>
          <w:szCs w:val="24"/>
        </w:rPr>
        <w:t>experiences</w:t>
      </w:r>
      <w:r w:rsidR="00EB228D">
        <w:rPr>
          <w:sz w:val="24"/>
          <w:szCs w:val="24"/>
        </w:rPr>
        <w:t xml:space="preserve"> by engaging in learning both in academic work and practical learning</w:t>
      </w:r>
      <w:r w:rsidR="00451944">
        <w:rPr>
          <w:rStyle w:val="FootnoteReference"/>
          <w:sz w:val="24"/>
          <w:szCs w:val="24"/>
        </w:rPr>
        <w:footnoteReference w:id="21"/>
      </w:r>
      <w:r w:rsidR="00EB228D">
        <w:rPr>
          <w:sz w:val="24"/>
          <w:szCs w:val="24"/>
        </w:rPr>
        <w:t xml:space="preserve">. </w:t>
      </w:r>
      <w:r w:rsidR="000D0F9F">
        <w:rPr>
          <w:sz w:val="24"/>
          <w:szCs w:val="24"/>
        </w:rPr>
        <w:t>Home-schooling can also offer students who are working at a higher level to their peers in their age group to work at a faster pace and allows for more time to engage in interest-based learning</w:t>
      </w:r>
      <w:r w:rsidR="000D0F9F">
        <w:rPr>
          <w:rStyle w:val="FootnoteReference"/>
          <w:sz w:val="24"/>
          <w:szCs w:val="24"/>
        </w:rPr>
        <w:footnoteReference w:id="22"/>
      </w:r>
      <w:r w:rsidR="000D0F9F">
        <w:rPr>
          <w:sz w:val="24"/>
          <w:szCs w:val="24"/>
        </w:rPr>
        <w:t>.</w:t>
      </w:r>
    </w:p>
    <w:p w14:paraId="77590E19" w14:textId="49FDFA55" w:rsidR="00350B42" w:rsidRDefault="00350B42" w:rsidP="0049106A">
      <w:pPr>
        <w:jc w:val="both"/>
        <w:rPr>
          <w:sz w:val="24"/>
          <w:szCs w:val="24"/>
        </w:rPr>
      </w:pPr>
      <w:r>
        <w:rPr>
          <w:sz w:val="24"/>
          <w:szCs w:val="24"/>
        </w:rPr>
        <w:t xml:space="preserve">As discussed, there are many benefits associated with home-schooling, however these do not come without limitations. The issue of socialisation is the main criticism home-schooling receives. </w:t>
      </w:r>
      <w:r w:rsidR="00C141F4">
        <w:rPr>
          <w:sz w:val="24"/>
          <w:szCs w:val="24"/>
        </w:rPr>
        <w:t xml:space="preserve">Romanowski suggests by depriving children of the socialisation they would receive in a school setting, results in sheltering children from the real world becoming isolated and socially unable. Without this </w:t>
      </w:r>
      <w:proofErr w:type="spellStart"/>
      <w:r w:rsidR="00C141F4">
        <w:rPr>
          <w:sz w:val="24"/>
          <w:szCs w:val="24"/>
        </w:rPr>
        <w:t>socalisation</w:t>
      </w:r>
      <w:proofErr w:type="spellEnd"/>
      <w:r w:rsidR="00C141F4">
        <w:rPr>
          <w:sz w:val="24"/>
          <w:szCs w:val="24"/>
        </w:rPr>
        <w:t xml:space="preserve"> at school, home-schooled children are not exposed to differing belief and backgrounds that they would at school</w:t>
      </w:r>
      <w:r w:rsidR="00C70CD8">
        <w:rPr>
          <w:rStyle w:val="FootnoteReference"/>
          <w:sz w:val="24"/>
          <w:szCs w:val="24"/>
        </w:rPr>
        <w:footnoteReference w:id="23"/>
      </w:r>
      <w:r w:rsidR="00C141F4">
        <w:rPr>
          <w:sz w:val="24"/>
          <w:szCs w:val="24"/>
        </w:rPr>
        <w:t>.</w:t>
      </w:r>
      <w:r w:rsidR="00486691">
        <w:rPr>
          <w:sz w:val="24"/>
          <w:szCs w:val="24"/>
        </w:rPr>
        <w:t xml:space="preserve"> A positive associated with home-schooling is that home-schooled children who learn through a structured curriculum do better academically compared to those who attend school. However, the limitation to this is that this finding only applies to those home</w:t>
      </w:r>
      <w:r w:rsidR="005D6BCA">
        <w:rPr>
          <w:sz w:val="24"/>
          <w:szCs w:val="24"/>
        </w:rPr>
        <w:t>-</w:t>
      </w:r>
      <w:r w:rsidR="00486691">
        <w:rPr>
          <w:sz w:val="24"/>
          <w:szCs w:val="24"/>
        </w:rPr>
        <w:t>schooled with a structured curriculum, those who receive unstructured home-schooling achieve lower scores than those in school and structed home-schooling</w:t>
      </w:r>
      <w:r w:rsidR="00E6749E">
        <w:rPr>
          <w:rStyle w:val="FootnoteReference"/>
          <w:sz w:val="24"/>
          <w:szCs w:val="24"/>
        </w:rPr>
        <w:footnoteReference w:id="24"/>
      </w:r>
      <w:r w:rsidR="00486691">
        <w:rPr>
          <w:sz w:val="24"/>
          <w:szCs w:val="24"/>
        </w:rPr>
        <w:t xml:space="preserve">. </w:t>
      </w:r>
    </w:p>
    <w:bookmarkEnd w:id="1"/>
    <w:p w14:paraId="70A9A981" w14:textId="44DD2730" w:rsidR="007A1086" w:rsidRDefault="001420E3">
      <w:pPr>
        <w:rPr>
          <w:sz w:val="24"/>
          <w:szCs w:val="24"/>
        </w:rPr>
      </w:pPr>
      <w:r>
        <w:rPr>
          <w:sz w:val="24"/>
          <w:szCs w:val="24"/>
        </w:rPr>
        <w:t>As we can see, there are  strengths and limitations to both mainstream education and home-schooling……</w:t>
      </w:r>
    </w:p>
    <w:p w14:paraId="10EB29FA" w14:textId="28B61810" w:rsidR="007A1086" w:rsidRDefault="007A1086">
      <w:pPr>
        <w:rPr>
          <w:sz w:val="24"/>
          <w:szCs w:val="24"/>
        </w:rPr>
      </w:pPr>
    </w:p>
    <w:p w14:paraId="6CC5F926" w14:textId="01F410C2" w:rsidR="007A1086" w:rsidRDefault="007A1086">
      <w:pPr>
        <w:rPr>
          <w:sz w:val="24"/>
          <w:szCs w:val="24"/>
        </w:rPr>
      </w:pPr>
    </w:p>
    <w:p w14:paraId="0B338FF6" w14:textId="54268DA9" w:rsidR="007A1086" w:rsidRDefault="007A1086">
      <w:pPr>
        <w:rPr>
          <w:sz w:val="24"/>
          <w:szCs w:val="24"/>
        </w:rPr>
      </w:pPr>
    </w:p>
    <w:p w14:paraId="66156D31" w14:textId="5F0AD56E" w:rsidR="007A1086" w:rsidRDefault="007A1086">
      <w:pPr>
        <w:rPr>
          <w:sz w:val="24"/>
          <w:szCs w:val="24"/>
        </w:rPr>
      </w:pPr>
    </w:p>
    <w:p w14:paraId="3DAAB4A1" w14:textId="58E04BE5" w:rsidR="007A1086" w:rsidRDefault="007A1086">
      <w:pPr>
        <w:rPr>
          <w:sz w:val="24"/>
          <w:szCs w:val="24"/>
        </w:rPr>
      </w:pPr>
    </w:p>
    <w:p w14:paraId="0331D034" w14:textId="77777777" w:rsidR="00B227AD" w:rsidRDefault="00B227AD">
      <w:pPr>
        <w:rPr>
          <w:sz w:val="24"/>
          <w:szCs w:val="24"/>
        </w:rPr>
      </w:pPr>
    </w:p>
    <w:p w14:paraId="1DA86C7F" w14:textId="77777777" w:rsidR="00B02DB5" w:rsidRDefault="00B02DB5">
      <w:pPr>
        <w:rPr>
          <w:sz w:val="24"/>
          <w:szCs w:val="24"/>
        </w:rPr>
      </w:pPr>
    </w:p>
    <w:p w14:paraId="602F762A" w14:textId="77777777" w:rsidR="00B02DB5" w:rsidRDefault="00B02DB5">
      <w:pPr>
        <w:rPr>
          <w:sz w:val="24"/>
          <w:szCs w:val="24"/>
        </w:rPr>
      </w:pPr>
    </w:p>
    <w:p w14:paraId="620FC5D0" w14:textId="77777777" w:rsidR="00B02DB5" w:rsidRDefault="00B02DB5">
      <w:pPr>
        <w:rPr>
          <w:sz w:val="24"/>
          <w:szCs w:val="24"/>
        </w:rPr>
      </w:pPr>
    </w:p>
    <w:p w14:paraId="22D58622" w14:textId="77777777" w:rsidR="00B02DB5" w:rsidRDefault="00B02DB5">
      <w:pPr>
        <w:rPr>
          <w:sz w:val="24"/>
          <w:szCs w:val="24"/>
        </w:rPr>
      </w:pPr>
    </w:p>
    <w:p w14:paraId="0DD21AC0" w14:textId="77777777" w:rsidR="00B02DB5" w:rsidRDefault="00B02DB5">
      <w:pPr>
        <w:rPr>
          <w:sz w:val="24"/>
          <w:szCs w:val="24"/>
        </w:rPr>
      </w:pPr>
    </w:p>
    <w:p w14:paraId="7DCC272C" w14:textId="77777777" w:rsidR="00B02DB5" w:rsidRDefault="00B02DB5">
      <w:pPr>
        <w:rPr>
          <w:sz w:val="24"/>
          <w:szCs w:val="24"/>
        </w:rPr>
      </w:pPr>
    </w:p>
    <w:p w14:paraId="6DF7FB4A" w14:textId="77777777" w:rsidR="00B02DB5" w:rsidRDefault="00B02DB5">
      <w:pPr>
        <w:rPr>
          <w:sz w:val="24"/>
          <w:szCs w:val="24"/>
        </w:rPr>
      </w:pPr>
    </w:p>
    <w:p w14:paraId="3557C1AC" w14:textId="77777777" w:rsidR="00B02DB5" w:rsidRDefault="00B02DB5">
      <w:pPr>
        <w:rPr>
          <w:sz w:val="24"/>
          <w:szCs w:val="24"/>
        </w:rPr>
      </w:pPr>
    </w:p>
    <w:p w14:paraId="5B6DAB8B" w14:textId="77777777" w:rsidR="00B02DB5" w:rsidRDefault="00B02DB5">
      <w:pPr>
        <w:rPr>
          <w:sz w:val="24"/>
          <w:szCs w:val="24"/>
        </w:rPr>
      </w:pPr>
    </w:p>
    <w:p w14:paraId="6881B2F3" w14:textId="77777777" w:rsidR="00B02DB5" w:rsidRDefault="00B02DB5">
      <w:pPr>
        <w:rPr>
          <w:sz w:val="24"/>
          <w:szCs w:val="24"/>
        </w:rPr>
      </w:pPr>
    </w:p>
    <w:p w14:paraId="2E0B00E5" w14:textId="77777777" w:rsidR="00E069DD" w:rsidRDefault="00E069DD">
      <w:pPr>
        <w:rPr>
          <w:sz w:val="24"/>
          <w:szCs w:val="24"/>
        </w:rPr>
      </w:pPr>
    </w:p>
    <w:p w14:paraId="3CF9F456" w14:textId="77777777" w:rsidR="00E069DD" w:rsidRDefault="00E069DD">
      <w:pPr>
        <w:rPr>
          <w:sz w:val="24"/>
          <w:szCs w:val="24"/>
        </w:rPr>
      </w:pPr>
    </w:p>
    <w:p w14:paraId="37EB162F" w14:textId="77777777" w:rsidR="00E069DD" w:rsidRDefault="00E069DD">
      <w:pPr>
        <w:rPr>
          <w:sz w:val="24"/>
          <w:szCs w:val="24"/>
        </w:rPr>
      </w:pPr>
    </w:p>
    <w:p w14:paraId="46D773E3" w14:textId="77777777" w:rsidR="00E069DD" w:rsidRDefault="00E069DD">
      <w:pPr>
        <w:rPr>
          <w:sz w:val="24"/>
          <w:szCs w:val="24"/>
        </w:rPr>
      </w:pPr>
    </w:p>
    <w:p w14:paraId="6A51C7F5" w14:textId="77777777" w:rsidR="00E069DD" w:rsidRDefault="00E069DD">
      <w:pPr>
        <w:rPr>
          <w:sz w:val="24"/>
          <w:szCs w:val="24"/>
        </w:rPr>
      </w:pPr>
    </w:p>
    <w:p w14:paraId="2CEDA547" w14:textId="77777777" w:rsidR="00E069DD" w:rsidRDefault="00E069DD">
      <w:pPr>
        <w:rPr>
          <w:sz w:val="24"/>
          <w:szCs w:val="24"/>
        </w:rPr>
      </w:pPr>
    </w:p>
    <w:p w14:paraId="40C8EF5F" w14:textId="77777777" w:rsidR="00E069DD" w:rsidRDefault="00E069DD">
      <w:pPr>
        <w:rPr>
          <w:sz w:val="24"/>
          <w:szCs w:val="24"/>
        </w:rPr>
      </w:pPr>
    </w:p>
    <w:p w14:paraId="01FE6144" w14:textId="77777777" w:rsidR="00E069DD" w:rsidRDefault="00E069DD">
      <w:pPr>
        <w:rPr>
          <w:sz w:val="24"/>
          <w:szCs w:val="24"/>
        </w:rPr>
      </w:pPr>
    </w:p>
    <w:p w14:paraId="154EB67E" w14:textId="77777777" w:rsidR="00E069DD" w:rsidRDefault="00E069DD">
      <w:pPr>
        <w:rPr>
          <w:sz w:val="24"/>
          <w:szCs w:val="24"/>
        </w:rPr>
      </w:pPr>
    </w:p>
    <w:p w14:paraId="47CCC4EE" w14:textId="77777777" w:rsidR="00E069DD" w:rsidRDefault="00E069DD">
      <w:pPr>
        <w:rPr>
          <w:sz w:val="24"/>
          <w:szCs w:val="24"/>
        </w:rPr>
      </w:pPr>
    </w:p>
    <w:p w14:paraId="76F85D15" w14:textId="77777777" w:rsidR="00E069DD" w:rsidRDefault="00E069DD">
      <w:pPr>
        <w:rPr>
          <w:sz w:val="24"/>
          <w:szCs w:val="24"/>
        </w:rPr>
      </w:pPr>
    </w:p>
    <w:p w14:paraId="7D381E4C" w14:textId="77777777" w:rsidR="00E069DD" w:rsidRDefault="00E069DD">
      <w:pPr>
        <w:rPr>
          <w:sz w:val="24"/>
          <w:szCs w:val="24"/>
        </w:rPr>
      </w:pPr>
    </w:p>
    <w:p w14:paraId="34DB0C45" w14:textId="77777777" w:rsidR="00E069DD" w:rsidRDefault="00E069DD">
      <w:pPr>
        <w:rPr>
          <w:sz w:val="24"/>
          <w:szCs w:val="24"/>
        </w:rPr>
      </w:pPr>
    </w:p>
    <w:p w14:paraId="0F7D72FE" w14:textId="77777777" w:rsidR="00E069DD" w:rsidRDefault="00E069DD">
      <w:pPr>
        <w:rPr>
          <w:sz w:val="24"/>
          <w:szCs w:val="24"/>
        </w:rPr>
      </w:pPr>
    </w:p>
    <w:p w14:paraId="5954BA82" w14:textId="77777777" w:rsidR="00E069DD" w:rsidRDefault="00E069DD">
      <w:pPr>
        <w:rPr>
          <w:sz w:val="24"/>
          <w:szCs w:val="24"/>
        </w:rPr>
      </w:pPr>
    </w:p>
    <w:p w14:paraId="3B60B089" w14:textId="77777777" w:rsidR="00E069DD" w:rsidRDefault="00E069DD">
      <w:pPr>
        <w:rPr>
          <w:sz w:val="24"/>
          <w:szCs w:val="24"/>
        </w:rPr>
      </w:pPr>
    </w:p>
    <w:p w14:paraId="3A53ED0E" w14:textId="77777777" w:rsidR="00E069DD" w:rsidRDefault="00E069DD">
      <w:pPr>
        <w:rPr>
          <w:sz w:val="24"/>
          <w:szCs w:val="24"/>
        </w:rPr>
      </w:pPr>
    </w:p>
    <w:p w14:paraId="38D07E28" w14:textId="77777777" w:rsidR="00E069DD" w:rsidRDefault="00E069DD">
      <w:pPr>
        <w:rPr>
          <w:sz w:val="24"/>
          <w:szCs w:val="24"/>
        </w:rPr>
      </w:pPr>
    </w:p>
    <w:p w14:paraId="44135E58" w14:textId="77777777" w:rsidR="00E069DD" w:rsidRDefault="00E069DD">
      <w:pPr>
        <w:rPr>
          <w:sz w:val="24"/>
          <w:szCs w:val="24"/>
        </w:rPr>
      </w:pPr>
    </w:p>
    <w:p w14:paraId="38D617D0" w14:textId="318485F2" w:rsidR="007A1086" w:rsidRPr="00E069DD" w:rsidRDefault="007A1086">
      <w:pPr>
        <w:rPr>
          <w:b/>
          <w:bCs/>
          <w:sz w:val="28"/>
          <w:szCs w:val="28"/>
          <w:u w:val="single"/>
        </w:rPr>
      </w:pPr>
      <w:r w:rsidRPr="00E069DD">
        <w:rPr>
          <w:b/>
          <w:bCs/>
          <w:sz w:val="28"/>
          <w:szCs w:val="28"/>
          <w:u w:val="single"/>
        </w:rPr>
        <w:t xml:space="preserve">Bibliography </w:t>
      </w:r>
    </w:p>
    <w:p w14:paraId="70B2FB03" w14:textId="2AC92375" w:rsidR="006E6ECE" w:rsidRDefault="006E6ECE">
      <w:pPr>
        <w:rPr>
          <w:sz w:val="24"/>
          <w:szCs w:val="24"/>
        </w:rPr>
      </w:pPr>
      <w:proofErr w:type="spellStart"/>
      <w:r w:rsidRPr="00451944">
        <w:rPr>
          <w:sz w:val="24"/>
          <w:szCs w:val="24"/>
        </w:rPr>
        <w:t>Baidi</w:t>
      </w:r>
      <w:proofErr w:type="spellEnd"/>
      <w:r w:rsidRPr="00451944">
        <w:rPr>
          <w:sz w:val="24"/>
          <w:szCs w:val="24"/>
        </w:rPr>
        <w:t xml:space="preserve">, "The Role Of Parents' Interests And Attitudes In Motivating Them To </w:t>
      </w:r>
      <w:proofErr w:type="spellStart"/>
      <w:r w:rsidRPr="00451944">
        <w:rPr>
          <w:sz w:val="24"/>
          <w:szCs w:val="24"/>
        </w:rPr>
        <w:t>Homeschool</w:t>
      </w:r>
      <w:proofErr w:type="spellEnd"/>
      <w:r w:rsidRPr="00451944">
        <w:rPr>
          <w:sz w:val="24"/>
          <w:szCs w:val="24"/>
        </w:rPr>
        <w:t xml:space="preserve"> Their Children", </w:t>
      </w:r>
      <w:r w:rsidRPr="00451944">
        <w:rPr>
          <w:i/>
          <w:iCs/>
          <w:sz w:val="24"/>
          <w:szCs w:val="24"/>
        </w:rPr>
        <w:t>Journal Of Social Studies Education Research</w:t>
      </w:r>
      <w:r w:rsidRPr="00451944">
        <w:rPr>
          <w:sz w:val="24"/>
          <w:szCs w:val="24"/>
        </w:rPr>
        <w:t>, 10 (2019), &lt;https://web.b.ebscohost.com/ehost/pdfviewer/pdfviewer?vid=4&amp;sid=b3489ed6-a760-4692-8b5c-309b7a7f0cb3%40sessionmgr101&gt; [Accessed 7 December 2020]</w:t>
      </w:r>
    </w:p>
    <w:p w14:paraId="1D549961" w14:textId="01CCE415" w:rsidR="006E6ECE" w:rsidRDefault="006E6ECE">
      <w:pPr>
        <w:rPr>
          <w:rStyle w:val="Hyperlink"/>
          <w:sz w:val="24"/>
          <w:szCs w:val="24"/>
        </w:rPr>
      </w:pPr>
      <w:proofErr w:type="spellStart"/>
      <w:r w:rsidRPr="002224DF">
        <w:rPr>
          <w:sz w:val="24"/>
          <w:szCs w:val="24"/>
        </w:rPr>
        <w:lastRenderedPageBreak/>
        <w:t>Bubb</w:t>
      </w:r>
      <w:proofErr w:type="spellEnd"/>
      <w:r w:rsidRPr="002224DF">
        <w:rPr>
          <w:sz w:val="24"/>
          <w:szCs w:val="24"/>
        </w:rPr>
        <w:t xml:space="preserve">, Sara, and Mari-Ana Jones, "Learning From The COVID-19 </w:t>
      </w:r>
      <w:proofErr w:type="spellStart"/>
      <w:r w:rsidRPr="002224DF">
        <w:rPr>
          <w:sz w:val="24"/>
          <w:szCs w:val="24"/>
        </w:rPr>
        <w:t>Homre</w:t>
      </w:r>
      <w:proofErr w:type="spellEnd"/>
      <w:r w:rsidRPr="002224DF">
        <w:rPr>
          <w:sz w:val="24"/>
          <w:szCs w:val="24"/>
        </w:rPr>
        <w:t xml:space="preserve">-Schooling Experience: Listening To Pupils, Parents/Carers And Teachers", </w:t>
      </w:r>
      <w:r w:rsidRPr="002224DF">
        <w:rPr>
          <w:i/>
          <w:iCs/>
          <w:sz w:val="24"/>
          <w:szCs w:val="24"/>
        </w:rPr>
        <w:t>Improving Schools</w:t>
      </w:r>
      <w:r w:rsidRPr="002224DF">
        <w:rPr>
          <w:sz w:val="24"/>
          <w:szCs w:val="24"/>
        </w:rPr>
        <w:t xml:space="preserve">, (2020), 209-222 </w:t>
      </w:r>
      <w:hyperlink r:id="rId7" w:history="1">
        <w:r w:rsidRPr="004C1E2F">
          <w:rPr>
            <w:rStyle w:val="Hyperlink"/>
            <w:sz w:val="24"/>
            <w:szCs w:val="24"/>
          </w:rPr>
          <w:t>https://doi.org/https://doi.org/10.1177/1365480220958797</w:t>
        </w:r>
      </w:hyperlink>
    </w:p>
    <w:p w14:paraId="31924634" w14:textId="77777777" w:rsidR="006E6ECE" w:rsidRPr="006E6ECE" w:rsidRDefault="006E6ECE" w:rsidP="006E6ECE">
      <w:pPr>
        <w:rPr>
          <w:sz w:val="24"/>
          <w:szCs w:val="24"/>
        </w:rPr>
      </w:pPr>
      <w:r w:rsidRPr="006E6ECE">
        <w:rPr>
          <w:sz w:val="24"/>
          <w:szCs w:val="24"/>
        </w:rPr>
        <w:t xml:space="preserve">"Developing A Vision For Curriculum Design - Hwb", </w:t>
      </w:r>
      <w:proofErr w:type="spellStart"/>
      <w:r w:rsidRPr="00E069DD">
        <w:rPr>
          <w:i/>
          <w:iCs/>
          <w:sz w:val="24"/>
          <w:szCs w:val="24"/>
        </w:rPr>
        <w:t>Hwb.Gov.Wales</w:t>
      </w:r>
      <w:proofErr w:type="spellEnd"/>
      <w:r w:rsidRPr="006E6ECE">
        <w:rPr>
          <w:sz w:val="24"/>
          <w:szCs w:val="24"/>
        </w:rPr>
        <w:t>, 2020 &lt;https://hwb.gov.wales/curriculum-for-wales/designing-your-curriculum/developing-a-vision-for-curriculum-design/&gt; [Accessed 5 December 2020]</w:t>
      </w:r>
    </w:p>
    <w:p w14:paraId="5417EF3A" w14:textId="3D637BC2" w:rsidR="006E6ECE" w:rsidRDefault="006E6ECE" w:rsidP="006E6ECE">
      <w:pPr>
        <w:rPr>
          <w:sz w:val="24"/>
          <w:szCs w:val="24"/>
        </w:rPr>
      </w:pPr>
      <w:r w:rsidRPr="006E6ECE">
        <w:rPr>
          <w:sz w:val="24"/>
          <w:szCs w:val="24"/>
        </w:rPr>
        <w:t xml:space="preserve">"Distance Learning - Hwb", </w:t>
      </w:r>
      <w:proofErr w:type="spellStart"/>
      <w:r w:rsidRPr="00E069DD">
        <w:rPr>
          <w:i/>
          <w:iCs/>
          <w:sz w:val="24"/>
          <w:szCs w:val="24"/>
        </w:rPr>
        <w:t>Hwb.Gov.Wales</w:t>
      </w:r>
      <w:proofErr w:type="spellEnd"/>
      <w:r w:rsidRPr="006E6ECE">
        <w:rPr>
          <w:sz w:val="24"/>
          <w:szCs w:val="24"/>
        </w:rPr>
        <w:t>, 2020 &lt;https://hwb.gov.wales/distance-learning?_ga=2.108828480.353793604.1596539716-378055627.1589886714&gt; [Accessed 6 December 2020]</w:t>
      </w:r>
    </w:p>
    <w:p w14:paraId="5F46DBCC" w14:textId="77777777" w:rsidR="006E6ECE" w:rsidRPr="006E6ECE" w:rsidRDefault="006E6ECE" w:rsidP="006E6ECE">
      <w:pPr>
        <w:rPr>
          <w:sz w:val="24"/>
          <w:szCs w:val="24"/>
        </w:rPr>
      </w:pPr>
      <w:r w:rsidRPr="006E6ECE">
        <w:rPr>
          <w:sz w:val="24"/>
          <w:szCs w:val="24"/>
        </w:rPr>
        <w:t xml:space="preserve">"Education Act 1996", </w:t>
      </w:r>
      <w:r w:rsidRPr="00E069DD">
        <w:rPr>
          <w:i/>
          <w:iCs/>
          <w:sz w:val="24"/>
          <w:szCs w:val="24"/>
        </w:rPr>
        <w:t>Legislation.Gov.Uk,</w:t>
      </w:r>
      <w:r w:rsidRPr="006E6ECE">
        <w:rPr>
          <w:sz w:val="24"/>
          <w:szCs w:val="24"/>
        </w:rPr>
        <w:t xml:space="preserve"> 1996 &lt;https://www.legislation.gov.uk/ukpga/1996/56/section/7&gt; [Accessed 5 December 2020]</w:t>
      </w:r>
    </w:p>
    <w:p w14:paraId="2C8FA941" w14:textId="3C6B15D9" w:rsidR="006E6ECE" w:rsidRDefault="006E6ECE" w:rsidP="006E6ECE">
      <w:pPr>
        <w:rPr>
          <w:sz w:val="24"/>
          <w:szCs w:val="24"/>
        </w:rPr>
      </w:pPr>
      <w:r w:rsidRPr="006E6ECE">
        <w:rPr>
          <w:sz w:val="24"/>
          <w:szCs w:val="24"/>
        </w:rPr>
        <w:t xml:space="preserve">"Elective Home Education", </w:t>
      </w:r>
      <w:proofErr w:type="spellStart"/>
      <w:r w:rsidRPr="00E069DD">
        <w:rPr>
          <w:i/>
          <w:iCs/>
          <w:sz w:val="24"/>
          <w:szCs w:val="24"/>
        </w:rPr>
        <w:t>Gov.Wales</w:t>
      </w:r>
      <w:proofErr w:type="spellEnd"/>
      <w:r w:rsidRPr="006E6ECE">
        <w:rPr>
          <w:sz w:val="24"/>
          <w:szCs w:val="24"/>
        </w:rPr>
        <w:t>, 2018 &lt;https://gov.wales/sites/default/files/publications/2018-03/elective-home-education-information-for-parents-and-carers.pdf&gt; [Accessed 6 December 2020]</w:t>
      </w:r>
    </w:p>
    <w:p w14:paraId="518CD84F" w14:textId="77777777" w:rsidR="006E6ECE" w:rsidRDefault="006E6ECE">
      <w:pPr>
        <w:rPr>
          <w:sz w:val="24"/>
          <w:szCs w:val="24"/>
        </w:rPr>
      </w:pPr>
      <w:proofErr w:type="spellStart"/>
      <w:r w:rsidRPr="00E80BBE">
        <w:rPr>
          <w:sz w:val="24"/>
          <w:szCs w:val="24"/>
        </w:rPr>
        <w:t>Gatto</w:t>
      </w:r>
      <w:proofErr w:type="spellEnd"/>
      <w:r w:rsidRPr="00E80BBE">
        <w:rPr>
          <w:sz w:val="24"/>
          <w:szCs w:val="24"/>
        </w:rPr>
        <w:t xml:space="preserve">, John Taylor, </w:t>
      </w:r>
      <w:r w:rsidRPr="00E80BBE">
        <w:rPr>
          <w:i/>
          <w:iCs/>
          <w:sz w:val="24"/>
          <w:szCs w:val="24"/>
        </w:rPr>
        <w:t>Dumbing Us Down</w:t>
      </w:r>
      <w:r w:rsidRPr="00E80BBE">
        <w:rPr>
          <w:sz w:val="24"/>
          <w:szCs w:val="24"/>
        </w:rPr>
        <w:t xml:space="preserve"> (Canada: New Society Publishers, 1992), pp. 1-19</w:t>
      </w:r>
    </w:p>
    <w:p w14:paraId="23531FC6" w14:textId="60247B6A" w:rsidR="006E6ECE" w:rsidRDefault="006E6ECE">
      <w:pPr>
        <w:rPr>
          <w:rStyle w:val="Hyperlink"/>
          <w:sz w:val="24"/>
          <w:szCs w:val="24"/>
        </w:rPr>
      </w:pPr>
      <w:r w:rsidRPr="009C4DC6">
        <w:rPr>
          <w:sz w:val="24"/>
          <w:szCs w:val="24"/>
        </w:rPr>
        <w:t xml:space="preserve">Greenway, Charlotte W., and Karen Eaton‐Thomas, "Parent Experiences Of Home‐Schooling Children With Special Educational Needs Or Disabilities During The Coronavirus Pandemic", </w:t>
      </w:r>
      <w:r w:rsidRPr="009C4DC6">
        <w:rPr>
          <w:i/>
          <w:iCs/>
          <w:sz w:val="24"/>
          <w:szCs w:val="24"/>
        </w:rPr>
        <w:t>British Journal Of Special Education</w:t>
      </w:r>
      <w:r w:rsidRPr="009C4DC6">
        <w:rPr>
          <w:sz w:val="24"/>
          <w:szCs w:val="24"/>
        </w:rPr>
        <w:t xml:space="preserve">, 0 (2020), 4 </w:t>
      </w:r>
      <w:hyperlink r:id="rId8" w:history="1">
        <w:r w:rsidRPr="004C1E2F">
          <w:rPr>
            <w:rStyle w:val="Hyperlink"/>
            <w:sz w:val="24"/>
            <w:szCs w:val="24"/>
          </w:rPr>
          <w:t>https://doi.org/10.1111/1467-8578.12341</w:t>
        </w:r>
      </w:hyperlink>
    </w:p>
    <w:p w14:paraId="729F7323" w14:textId="7BB83AAD" w:rsidR="006E6ECE" w:rsidRDefault="006E6ECE">
      <w:pPr>
        <w:rPr>
          <w:sz w:val="24"/>
          <w:szCs w:val="24"/>
        </w:rPr>
      </w:pPr>
      <w:r w:rsidRPr="006E6ECE">
        <w:rPr>
          <w:sz w:val="24"/>
          <w:szCs w:val="24"/>
        </w:rPr>
        <w:t xml:space="preserve">"Home-Schooling In The UK Increased By 40% Over Three Years", </w:t>
      </w:r>
      <w:r w:rsidRPr="00E069DD">
        <w:rPr>
          <w:i/>
          <w:iCs/>
          <w:sz w:val="24"/>
          <w:szCs w:val="24"/>
        </w:rPr>
        <w:t>Education Journal</w:t>
      </w:r>
      <w:r w:rsidRPr="006E6ECE">
        <w:rPr>
          <w:sz w:val="24"/>
          <w:szCs w:val="24"/>
        </w:rPr>
        <w:t>, 2018, 6</w:t>
      </w:r>
    </w:p>
    <w:p w14:paraId="46F6B6F0" w14:textId="77777777" w:rsidR="006E6ECE" w:rsidRDefault="006E6ECE">
      <w:pPr>
        <w:rPr>
          <w:sz w:val="24"/>
          <w:szCs w:val="24"/>
        </w:rPr>
      </w:pPr>
      <w:proofErr w:type="spellStart"/>
      <w:r w:rsidRPr="00B227AD">
        <w:rPr>
          <w:sz w:val="24"/>
          <w:szCs w:val="24"/>
        </w:rPr>
        <w:t>Kraftl</w:t>
      </w:r>
      <w:proofErr w:type="spellEnd"/>
      <w:r w:rsidRPr="00B227AD">
        <w:rPr>
          <w:sz w:val="24"/>
          <w:szCs w:val="24"/>
        </w:rPr>
        <w:t xml:space="preserve">, Peter, "Towards Geographies Of 'Alternative' Education: A Case Study Of UK Home Schooling Families", </w:t>
      </w:r>
      <w:r w:rsidRPr="00B227AD">
        <w:rPr>
          <w:i/>
          <w:iCs/>
          <w:sz w:val="24"/>
          <w:szCs w:val="24"/>
        </w:rPr>
        <w:t xml:space="preserve">Transactions Of The Institute Of British </w:t>
      </w:r>
      <w:proofErr w:type="spellStart"/>
      <w:r w:rsidRPr="00B227AD">
        <w:rPr>
          <w:i/>
          <w:iCs/>
          <w:sz w:val="24"/>
          <w:szCs w:val="24"/>
        </w:rPr>
        <w:t>Georgraphers</w:t>
      </w:r>
      <w:proofErr w:type="spellEnd"/>
      <w:r w:rsidRPr="00B227AD">
        <w:rPr>
          <w:sz w:val="24"/>
          <w:szCs w:val="24"/>
        </w:rPr>
        <w:t>, 38 (2020), 438</w:t>
      </w:r>
    </w:p>
    <w:p w14:paraId="01D4DE06" w14:textId="77777777" w:rsidR="006E6ECE" w:rsidRDefault="006E6ECE">
      <w:pPr>
        <w:rPr>
          <w:sz w:val="24"/>
          <w:szCs w:val="24"/>
        </w:rPr>
      </w:pPr>
      <w:r w:rsidRPr="00FC4DC3">
        <w:rPr>
          <w:sz w:val="24"/>
          <w:szCs w:val="24"/>
        </w:rPr>
        <w:t>Lyman, Isabel, "</w:t>
      </w:r>
      <w:proofErr w:type="spellStart"/>
      <w:r w:rsidRPr="00FC4DC3">
        <w:rPr>
          <w:sz w:val="24"/>
          <w:szCs w:val="24"/>
        </w:rPr>
        <w:t>Homeschooling</w:t>
      </w:r>
      <w:proofErr w:type="spellEnd"/>
      <w:r w:rsidRPr="00FC4DC3">
        <w:rPr>
          <w:sz w:val="24"/>
          <w:szCs w:val="24"/>
        </w:rPr>
        <w:t xml:space="preserve"> Back To The Future?", </w:t>
      </w:r>
      <w:r w:rsidRPr="00FC4DC3">
        <w:rPr>
          <w:i/>
          <w:iCs/>
          <w:sz w:val="24"/>
          <w:szCs w:val="24"/>
        </w:rPr>
        <w:t>Policy Analysis</w:t>
      </w:r>
      <w:r w:rsidRPr="00FC4DC3">
        <w:rPr>
          <w:sz w:val="24"/>
          <w:szCs w:val="24"/>
        </w:rPr>
        <w:t>, 294 (1998), 6</w:t>
      </w:r>
    </w:p>
    <w:p w14:paraId="5E562E92" w14:textId="77777777" w:rsidR="006E6ECE" w:rsidRDefault="006E6ECE">
      <w:pPr>
        <w:rPr>
          <w:sz w:val="24"/>
          <w:szCs w:val="24"/>
        </w:rPr>
      </w:pPr>
      <w:r w:rsidRPr="00E6749E">
        <w:rPr>
          <w:sz w:val="24"/>
          <w:szCs w:val="24"/>
        </w:rPr>
        <w:t xml:space="preserve">Martin-Chang, Sandra, Odette N Gould, and </w:t>
      </w:r>
      <w:proofErr w:type="spellStart"/>
      <w:r w:rsidRPr="00E6749E">
        <w:rPr>
          <w:sz w:val="24"/>
          <w:szCs w:val="24"/>
        </w:rPr>
        <w:t>Reanne</w:t>
      </w:r>
      <w:proofErr w:type="spellEnd"/>
      <w:r w:rsidRPr="00E6749E">
        <w:rPr>
          <w:sz w:val="24"/>
          <w:szCs w:val="24"/>
        </w:rPr>
        <w:t xml:space="preserve"> E Meuse, "The Impact Of Schooling On Academic Achievement: Evidence From </w:t>
      </w:r>
      <w:proofErr w:type="spellStart"/>
      <w:r w:rsidRPr="00E6749E">
        <w:rPr>
          <w:sz w:val="24"/>
          <w:szCs w:val="24"/>
        </w:rPr>
        <w:t>Homeschooled</w:t>
      </w:r>
      <w:proofErr w:type="spellEnd"/>
      <w:r w:rsidRPr="00E6749E">
        <w:rPr>
          <w:sz w:val="24"/>
          <w:szCs w:val="24"/>
        </w:rPr>
        <w:t xml:space="preserve"> And Traditionally Schooled Students</w:t>
      </w:r>
      <w:r w:rsidRPr="00E6749E">
        <w:rPr>
          <w:i/>
          <w:iCs/>
          <w:sz w:val="24"/>
          <w:szCs w:val="24"/>
        </w:rPr>
        <w:t>", Canadian Journal Of Behavioural Science</w:t>
      </w:r>
      <w:r w:rsidRPr="00E6749E">
        <w:rPr>
          <w:sz w:val="24"/>
          <w:szCs w:val="24"/>
        </w:rPr>
        <w:t xml:space="preserve">, 43 (2020), 197 </w:t>
      </w:r>
      <w:hyperlink r:id="rId9" w:history="1">
        <w:r w:rsidRPr="00351146">
          <w:rPr>
            <w:rStyle w:val="Hyperlink"/>
            <w:sz w:val="24"/>
            <w:szCs w:val="24"/>
          </w:rPr>
          <w:t>https://doi.org/http://dx.doi.org/10.1037/a0022697</w:t>
        </w:r>
      </w:hyperlink>
    </w:p>
    <w:p w14:paraId="2B457F31" w14:textId="77777777" w:rsidR="006E6ECE" w:rsidRDefault="006E6ECE">
      <w:pPr>
        <w:rPr>
          <w:sz w:val="24"/>
          <w:szCs w:val="24"/>
        </w:rPr>
      </w:pPr>
      <w:r w:rsidRPr="004F2B30">
        <w:rPr>
          <w:sz w:val="24"/>
          <w:szCs w:val="24"/>
        </w:rPr>
        <w:t>Muscatine, Sonia M, "</w:t>
      </w:r>
      <w:proofErr w:type="spellStart"/>
      <w:r w:rsidRPr="004F2B30">
        <w:rPr>
          <w:sz w:val="24"/>
          <w:szCs w:val="24"/>
        </w:rPr>
        <w:t>Homeschooling</w:t>
      </w:r>
      <w:proofErr w:type="spellEnd"/>
      <w:r w:rsidRPr="004F2B30">
        <w:rPr>
          <w:sz w:val="24"/>
          <w:szCs w:val="24"/>
        </w:rPr>
        <w:t xml:space="preserve"> And The Right To Education: Are States Fulfilling Their </w:t>
      </w:r>
      <w:proofErr w:type="spellStart"/>
      <w:r w:rsidRPr="004F2B30">
        <w:rPr>
          <w:sz w:val="24"/>
          <w:szCs w:val="24"/>
        </w:rPr>
        <w:t>Constitional</w:t>
      </w:r>
      <w:proofErr w:type="spellEnd"/>
      <w:r w:rsidRPr="004F2B30">
        <w:rPr>
          <w:sz w:val="24"/>
          <w:szCs w:val="24"/>
        </w:rPr>
        <w:t xml:space="preserve"> Obligations To </w:t>
      </w:r>
      <w:proofErr w:type="spellStart"/>
      <w:r w:rsidRPr="004F2B30">
        <w:rPr>
          <w:sz w:val="24"/>
          <w:szCs w:val="24"/>
        </w:rPr>
        <w:t>Homeschooled</w:t>
      </w:r>
      <w:proofErr w:type="spellEnd"/>
      <w:r w:rsidRPr="004F2B30">
        <w:rPr>
          <w:sz w:val="24"/>
          <w:szCs w:val="24"/>
        </w:rPr>
        <w:t xml:space="preserve"> Students?", </w:t>
      </w:r>
      <w:r w:rsidRPr="004F2B30">
        <w:rPr>
          <w:i/>
          <w:iCs/>
          <w:sz w:val="24"/>
          <w:szCs w:val="24"/>
        </w:rPr>
        <w:t>Journal Of Law &amp; Education</w:t>
      </w:r>
      <w:r w:rsidRPr="004F2B30">
        <w:rPr>
          <w:sz w:val="24"/>
          <w:szCs w:val="24"/>
        </w:rPr>
        <w:t>, 2020, 68</w:t>
      </w:r>
    </w:p>
    <w:p w14:paraId="242D57B7" w14:textId="77777777" w:rsidR="006E6ECE" w:rsidRDefault="006E6ECE">
      <w:pPr>
        <w:rPr>
          <w:sz w:val="24"/>
          <w:szCs w:val="24"/>
        </w:rPr>
      </w:pPr>
      <w:r w:rsidRPr="000D0F9F">
        <w:rPr>
          <w:sz w:val="24"/>
          <w:szCs w:val="24"/>
        </w:rPr>
        <w:t xml:space="preserve">Prothero, Arianna, and Christina A. Samuels, "Home Schooling Is Way Up With COVID-19. Will It Last?", </w:t>
      </w:r>
      <w:r w:rsidRPr="000D0F9F">
        <w:rPr>
          <w:i/>
          <w:iCs/>
          <w:sz w:val="24"/>
          <w:szCs w:val="24"/>
        </w:rPr>
        <w:t>Education Week</w:t>
      </w:r>
      <w:r w:rsidRPr="000D0F9F">
        <w:rPr>
          <w:sz w:val="24"/>
          <w:szCs w:val="24"/>
        </w:rPr>
        <w:t>, 40 (2020), 12-13</w:t>
      </w:r>
    </w:p>
    <w:p w14:paraId="78AD4DEB" w14:textId="091B194A" w:rsidR="006E6ECE" w:rsidRDefault="006E6ECE">
      <w:pPr>
        <w:rPr>
          <w:sz w:val="24"/>
          <w:szCs w:val="24"/>
        </w:rPr>
      </w:pPr>
      <w:r w:rsidRPr="006E6ECE">
        <w:rPr>
          <w:sz w:val="24"/>
          <w:szCs w:val="24"/>
        </w:rPr>
        <w:t xml:space="preserve">"Resources Available To Support </w:t>
      </w:r>
      <w:proofErr w:type="spellStart"/>
      <w:r w:rsidRPr="006E6ECE">
        <w:rPr>
          <w:sz w:val="24"/>
          <w:szCs w:val="24"/>
        </w:rPr>
        <w:t>Homeschooling</w:t>
      </w:r>
      <w:proofErr w:type="spellEnd"/>
      <w:r w:rsidRPr="006E6ECE">
        <w:rPr>
          <w:sz w:val="24"/>
          <w:szCs w:val="24"/>
        </w:rPr>
        <w:t xml:space="preserve">", </w:t>
      </w:r>
      <w:r w:rsidRPr="00E069DD">
        <w:rPr>
          <w:i/>
          <w:iCs/>
          <w:sz w:val="24"/>
          <w:szCs w:val="24"/>
        </w:rPr>
        <w:t>Institute Of Education</w:t>
      </w:r>
      <w:r w:rsidRPr="006E6ECE">
        <w:rPr>
          <w:sz w:val="24"/>
          <w:szCs w:val="24"/>
        </w:rPr>
        <w:t>, 2020 &lt;https://www.ucl.ac.uk/ioe/news/2020/mar/resources-available-support-homeschooling&gt; [Accessed 6 December 2020]</w:t>
      </w:r>
    </w:p>
    <w:p w14:paraId="7A8AC3F2" w14:textId="51BDD4B2" w:rsidR="006E6ECE" w:rsidRDefault="006E6ECE">
      <w:pPr>
        <w:rPr>
          <w:sz w:val="24"/>
          <w:szCs w:val="24"/>
        </w:rPr>
      </w:pPr>
      <w:r w:rsidRPr="00C70CD8">
        <w:rPr>
          <w:sz w:val="24"/>
          <w:szCs w:val="24"/>
        </w:rPr>
        <w:t xml:space="preserve">Romanowski, Michael H, "Common Arguments About The Strengths And Limitations Of Home Schooling", </w:t>
      </w:r>
      <w:r w:rsidRPr="00C70CD8">
        <w:rPr>
          <w:i/>
          <w:iCs/>
          <w:sz w:val="24"/>
          <w:szCs w:val="24"/>
        </w:rPr>
        <w:t>The Clearing House</w:t>
      </w:r>
      <w:r w:rsidRPr="00C70CD8">
        <w:rPr>
          <w:sz w:val="24"/>
          <w:szCs w:val="24"/>
        </w:rPr>
        <w:t>, 75 (2020), 81-82</w:t>
      </w:r>
    </w:p>
    <w:p w14:paraId="14E9A629" w14:textId="77777777" w:rsidR="006E6ECE" w:rsidRPr="006E6ECE" w:rsidRDefault="006E6ECE" w:rsidP="006E6ECE">
      <w:pPr>
        <w:rPr>
          <w:sz w:val="24"/>
          <w:szCs w:val="24"/>
        </w:rPr>
      </w:pPr>
      <w:r w:rsidRPr="006E6ECE">
        <w:rPr>
          <w:sz w:val="24"/>
          <w:szCs w:val="24"/>
        </w:rPr>
        <w:lastRenderedPageBreak/>
        <w:t xml:space="preserve">"Stay Safe. Stay Learning: Continuity Of Learning Policy Statement", </w:t>
      </w:r>
      <w:proofErr w:type="spellStart"/>
      <w:r w:rsidRPr="00E069DD">
        <w:rPr>
          <w:i/>
          <w:iCs/>
          <w:sz w:val="24"/>
          <w:szCs w:val="24"/>
        </w:rPr>
        <w:t>Gov.Wales</w:t>
      </w:r>
      <w:proofErr w:type="spellEnd"/>
      <w:r w:rsidRPr="006E6ECE">
        <w:rPr>
          <w:sz w:val="24"/>
          <w:szCs w:val="24"/>
        </w:rPr>
        <w:t>, 2020 &lt;https://gov.wales/sites/default/files/publications/2020-04/stay-safe-stay-learning.pdf&gt; [Accessed 6 December 2020]</w:t>
      </w:r>
    </w:p>
    <w:p w14:paraId="62982612" w14:textId="77777777" w:rsidR="006E6ECE" w:rsidRPr="006E6ECE" w:rsidRDefault="006E6ECE" w:rsidP="006E6ECE">
      <w:pPr>
        <w:rPr>
          <w:sz w:val="24"/>
          <w:szCs w:val="24"/>
        </w:rPr>
      </w:pPr>
      <w:r w:rsidRPr="006E6ECE">
        <w:rPr>
          <w:sz w:val="24"/>
          <w:szCs w:val="24"/>
        </w:rPr>
        <w:t xml:space="preserve">"Summary Of Proposed Legislation - Hwb", </w:t>
      </w:r>
      <w:proofErr w:type="spellStart"/>
      <w:r w:rsidRPr="00E069DD">
        <w:rPr>
          <w:i/>
          <w:iCs/>
          <w:sz w:val="24"/>
          <w:szCs w:val="24"/>
        </w:rPr>
        <w:t>Hwb.Gov.Wales</w:t>
      </w:r>
      <w:proofErr w:type="spellEnd"/>
      <w:r w:rsidRPr="006E6ECE">
        <w:rPr>
          <w:sz w:val="24"/>
          <w:szCs w:val="24"/>
        </w:rPr>
        <w:t>, 2020 &lt;https://hwb.gov.wales/curriculum-for-wales/summary-of-proposed-legislation/&gt; [Accessed 7 December 2020]</w:t>
      </w:r>
    </w:p>
    <w:p w14:paraId="01F95CB4" w14:textId="77777777" w:rsidR="006E6ECE" w:rsidRPr="006E6ECE" w:rsidRDefault="006E6ECE" w:rsidP="006E6ECE">
      <w:pPr>
        <w:rPr>
          <w:sz w:val="24"/>
          <w:szCs w:val="24"/>
        </w:rPr>
      </w:pPr>
      <w:r w:rsidRPr="006E6ECE">
        <w:rPr>
          <w:sz w:val="24"/>
          <w:szCs w:val="24"/>
        </w:rPr>
        <w:t xml:space="preserve">"The Benefits Of Remaining In Education", </w:t>
      </w:r>
      <w:r w:rsidRPr="00E069DD">
        <w:rPr>
          <w:i/>
          <w:iCs/>
          <w:sz w:val="24"/>
          <w:szCs w:val="24"/>
        </w:rPr>
        <w:t>Education Journal</w:t>
      </w:r>
      <w:r w:rsidRPr="006E6ECE">
        <w:rPr>
          <w:sz w:val="24"/>
          <w:szCs w:val="24"/>
        </w:rPr>
        <w:t>, 2020, 20</w:t>
      </w:r>
    </w:p>
    <w:p w14:paraId="7A95A4F3" w14:textId="566628E6" w:rsidR="006E6ECE" w:rsidRDefault="006E6ECE" w:rsidP="006E6ECE">
      <w:pPr>
        <w:rPr>
          <w:sz w:val="24"/>
          <w:szCs w:val="24"/>
        </w:rPr>
      </w:pPr>
      <w:r w:rsidRPr="006E6ECE">
        <w:rPr>
          <w:sz w:val="24"/>
          <w:szCs w:val="24"/>
        </w:rPr>
        <w:t xml:space="preserve">"The United Nations Convention On The Rights Of The Child", </w:t>
      </w:r>
      <w:r w:rsidRPr="00E069DD">
        <w:rPr>
          <w:i/>
          <w:iCs/>
          <w:sz w:val="24"/>
          <w:szCs w:val="24"/>
        </w:rPr>
        <w:t>Unicef.Org.Uk</w:t>
      </w:r>
      <w:r w:rsidRPr="006E6ECE">
        <w:rPr>
          <w:sz w:val="24"/>
          <w:szCs w:val="24"/>
        </w:rPr>
        <w:t>, 1990 &lt;http://www.unicef.org.uk/wp-content/uploads/2010/05/UNCRC_united_nations_convention_on_the_rights_of_the_child.pdf&gt; [Accessed 7 December 2020]</w:t>
      </w:r>
    </w:p>
    <w:p w14:paraId="75D0AB9F" w14:textId="10688180" w:rsidR="006E6ECE" w:rsidRDefault="006E6ECE">
      <w:pPr>
        <w:rPr>
          <w:sz w:val="24"/>
          <w:szCs w:val="24"/>
        </w:rPr>
      </w:pPr>
      <w:r w:rsidRPr="006E6ECE">
        <w:rPr>
          <w:sz w:val="24"/>
          <w:szCs w:val="24"/>
        </w:rPr>
        <w:t>"Welsh Government Integrated Impact Assessment Summary</w:t>
      </w:r>
      <w:r w:rsidRPr="00E069DD">
        <w:rPr>
          <w:i/>
          <w:iCs/>
          <w:sz w:val="24"/>
          <w:szCs w:val="24"/>
        </w:rPr>
        <w:t xml:space="preserve">", </w:t>
      </w:r>
      <w:proofErr w:type="spellStart"/>
      <w:r w:rsidRPr="00E069DD">
        <w:rPr>
          <w:i/>
          <w:iCs/>
          <w:sz w:val="24"/>
          <w:szCs w:val="24"/>
        </w:rPr>
        <w:t>Gov.Wales</w:t>
      </w:r>
      <w:proofErr w:type="spellEnd"/>
      <w:r w:rsidRPr="00E069DD">
        <w:rPr>
          <w:i/>
          <w:iCs/>
          <w:sz w:val="24"/>
          <w:szCs w:val="24"/>
        </w:rPr>
        <w:t>,</w:t>
      </w:r>
      <w:r w:rsidRPr="006E6ECE">
        <w:rPr>
          <w:sz w:val="24"/>
          <w:szCs w:val="24"/>
        </w:rPr>
        <w:t xml:space="preserve"> 2020 &lt;https://gov.wales/sites/default/files/publications/2020-09/integrated-impact-assessment-covid19-provision-for-education-children_0.pdf&gt; [Accessed 6 December 2020]</w:t>
      </w:r>
    </w:p>
    <w:p w14:paraId="388C0B28" w14:textId="1ED894C9" w:rsidR="006E6ECE" w:rsidRDefault="006E6ECE">
      <w:pPr>
        <w:rPr>
          <w:sz w:val="24"/>
          <w:szCs w:val="24"/>
        </w:rPr>
      </w:pPr>
      <w:r w:rsidRPr="00071425">
        <w:rPr>
          <w:sz w:val="24"/>
          <w:szCs w:val="24"/>
        </w:rPr>
        <w:t xml:space="preserve">Williams, Kirsty, "Statement From Minister For Education, Kirsty Williams, On School Closures In Wales | GOV.WALES", </w:t>
      </w:r>
      <w:r w:rsidRPr="00071425">
        <w:rPr>
          <w:i/>
          <w:iCs/>
          <w:sz w:val="24"/>
          <w:szCs w:val="24"/>
        </w:rPr>
        <w:t>GOV.WALES</w:t>
      </w:r>
      <w:r w:rsidRPr="00071425">
        <w:rPr>
          <w:sz w:val="24"/>
          <w:szCs w:val="24"/>
        </w:rPr>
        <w:t>, 2020 &lt;https://gov.wales/statement-minster-education-kirsty-williams-school-closures-wales#:~:text=Schools%20across%20Wales%20will%20close,will%20have%20a%20new%20purpose.&gt; [Accessed 6 December 2020]</w:t>
      </w:r>
    </w:p>
    <w:sectPr w:rsidR="006E6EC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982298" w14:textId="77777777" w:rsidR="0083148A" w:rsidRDefault="0083148A" w:rsidP="007A1086">
      <w:pPr>
        <w:spacing w:after="0" w:line="240" w:lineRule="auto"/>
      </w:pPr>
      <w:r>
        <w:separator/>
      </w:r>
    </w:p>
  </w:endnote>
  <w:endnote w:type="continuationSeparator" w:id="0">
    <w:p w14:paraId="3ACF1079" w14:textId="77777777" w:rsidR="0083148A" w:rsidRDefault="0083148A" w:rsidP="007A1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7786418"/>
      <w:docPartObj>
        <w:docPartGallery w:val="Page Numbers (Bottom of Page)"/>
        <w:docPartUnique/>
      </w:docPartObj>
    </w:sdtPr>
    <w:sdtEndPr/>
    <w:sdtContent>
      <w:p w14:paraId="52E1BF49" w14:textId="3AAF0091" w:rsidR="00C63EEA" w:rsidRDefault="00C63EE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2F7233B" w14:textId="77777777" w:rsidR="00C63EEA" w:rsidRDefault="00C63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50FF5C" w14:textId="77777777" w:rsidR="0083148A" w:rsidRDefault="0083148A" w:rsidP="007A1086">
      <w:pPr>
        <w:spacing w:after="0" w:line="240" w:lineRule="auto"/>
      </w:pPr>
      <w:r>
        <w:separator/>
      </w:r>
    </w:p>
  </w:footnote>
  <w:footnote w:type="continuationSeparator" w:id="0">
    <w:p w14:paraId="3E7BE771" w14:textId="77777777" w:rsidR="0083148A" w:rsidRDefault="0083148A" w:rsidP="007A1086">
      <w:pPr>
        <w:spacing w:after="0" w:line="240" w:lineRule="auto"/>
      </w:pPr>
      <w:r>
        <w:continuationSeparator/>
      </w:r>
    </w:p>
  </w:footnote>
  <w:footnote w:id="1">
    <w:p w14:paraId="701A6F68" w14:textId="1A39CEE5" w:rsidR="007A1086" w:rsidRDefault="007A1086">
      <w:pPr>
        <w:pStyle w:val="FootnoteText"/>
      </w:pPr>
      <w:r>
        <w:rPr>
          <w:rStyle w:val="FootnoteReference"/>
        </w:rPr>
        <w:footnoteRef/>
      </w:r>
      <w:r>
        <w:t xml:space="preserve"> </w:t>
      </w:r>
      <w:r w:rsidRPr="007A1086">
        <w:t xml:space="preserve">"Education Act 1996", </w:t>
      </w:r>
      <w:r w:rsidRPr="007A1086">
        <w:rPr>
          <w:i/>
          <w:iCs/>
        </w:rPr>
        <w:t>Legislation.Gov.Uk,</w:t>
      </w:r>
      <w:r w:rsidRPr="007A1086">
        <w:t xml:space="preserve"> 1996 &lt;https://www.legislation.gov.uk/ukpga/1996/56/section/7&gt; [Accessed 5 December 2020].</w:t>
      </w:r>
    </w:p>
  </w:footnote>
  <w:footnote w:id="2">
    <w:p w14:paraId="7DE444A6" w14:textId="71022A48" w:rsidR="004F2B30" w:rsidRDefault="004F2B30">
      <w:pPr>
        <w:pStyle w:val="FootnoteText"/>
      </w:pPr>
      <w:r>
        <w:rPr>
          <w:rStyle w:val="FootnoteReference"/>
        </w:rPr>
        <w:footnoteRef/>
      </w:r>
      <w:r>
        <w:t xml:space="preserve"> </w:t>
      </w:r>
      <w:r w:rsidRPr="004F2B30">
        <w:t>Sonia M Muscatine, "</w:t>
      </w:r>
      <w:proofErr w:type="spellStart"/>
      <w:r w:rsidRPr="004F2B30">
        <w:t>Homeschooling</w:t>
      </w:r>
      <w:proofErr w:type="spellEnd"/>
      <w:r w:rsidRPr="004F2B30">
        <w:t xml:space="preserve"> And The Right To Education: Are States Fulfilling Their </w:t>
      </w:r>
      <w:proofErr w:type="spellStart"/>
      <w:r w:rsidRPr="004F2B30">
        <w:t>Constitional</w:t>
      </w:r>
      <w:proofErr w:type="spellEnd"/>
      <w:r w:rsidRPr="004F2B30">
        <w:t xml:space="preserve"> Obligations To </w:t>
      </w:r>
      <w:proofErr w:type="spellStart"/>
      <w:r w:rsidRPr="004F2B30">
        <w:t>Homeschooled</w:t>
      </w:r>
      <w:proofErr w:type="spellEnd"/>
      <w:r w:rsidRPr="004F2B30">
        <w:t xml:space="preserve"> Students?", </w:t>
      </w:r>
      <w:r w:rsidRPr="004F2B30">
        <w:rPr>
          <w:i/>
          <w:iCs/>
        </w:rPr>
        <w:t>Journal Of Law &amp; Education</w:t>
      </w:r>
      <w:r w:rsidRPr="004F2B30">
        <w:t>, 2020, 68.</w:t>
      </w:r>
    </w:p>
  </w:footnote>
  <w:footnote w:id="3">
    <w:p w14:paraId="14491DB7" w14:textId="00F396CA" w:rsidR="00406DD7" w:rsidRDefault="00406DD7">
      <w:pPr>
        <w:pStyle w:val="FootnoteText"/>
      </w:pPr>
      <w:r>
        <w:rPr>
          <w:rStyle w:val="FootnoteReference"/>
        </w:rPr>
        <w:footnoteRef/>
      </w:r>
      <w:r>
        <w:t xml:space="preserve"> </w:t>
      </w:r>
      <w:r w:rsidRPr="00406DD7">
        <w:t xml:space="preserve">"The United Nations Convention On The Rights Of The Child", </w:t>
      </w:r>
      <w:r w:rsidRPr="00B02DB5">
        <w:rPr>
          <w:i/>
          <w:iCs/>
        </w:rPr>
        <w:t>Unicef.Org.Uk</w:t>
      </w:r>
      <w:r w:rsidRPr="00406DD7">
        <w:t>, 1990 &lt;http://www.unicef.org.uk/wp-content/uploads/2010/05/UNCRC_united_nations_convention_on_the_rights_of_the_child.pdf&gt; [Accessed 7 December 2020].</w:t>
      </w:r>
    </w:p>
  </w:footnote>
  <w:footnote w:id="4">
    <w:p w14:paraId="457A2FD2" w14:textId="73419CF6" w:rsidR="000978F8" w:rsidRDefault="000978F8">
      <w:pPr>
        <w:pStyle w:val="FootnoteText"/>
      </w:pPr>
      <w:r>
        <w:rPr>
          <w:rStyle w:val="FootnoteReference"/>
        </w:rPr>
        <w:footnoteRef/>
      </w:r>
      <w:r>
        <w:t xml:space="preserve"> </w:t>
      </w:r>
      <w:r w:rsidR="008E5440" w:rsidRPr="008E5440">
        <w:t xml:space="preserve">"Developing A Vision For Curriculum Design - Hwb", </w:t>
      </w:r>
      <w:proofErr w:type="spellStart"/>
      <w:r w:rsidR="008E5440" w:rsidRPr="008E5440">
        <w:rPr>
          <w:i/>
          <w:iCs/>
        </w:rPr>
        <w:t>Hwb.Gov.Wales</w:t>
      </w:r>
      <w:proofErr w:type="spellEnd"/>
      <w:r w:rsidR="008E5440" w:rsidRPr="008E5440">
        <w:t>, 2020 &lt;https://hwb.gov.wales/curriculum-for-wales/designing-your-curriculum/developing-a-vision-for-curriculum-design/&gt; [Accessed 5 December 2020].</w:t>
      </w:r>
    </w:p>
  </w:footnote>
  <w:footnote w:id="5">
    <w:p w14:paraId="10678AC0" w14:textId="7D6057EE" w:rsidR="00641A1E" w:rsidRDefault="00641A1E">
      <w:pPr>
        <w:pStyle w:val="FootnoteText"/>
      </w:pPr>
      <w:r>
        <w:rPr>
          <w:rStyle w:val="FootnoteReference"/>
        </w:rPr>
        <w:footnoteRef/>
      </w:r>
      <w:r>
        <w:t xml:space="preserve"> </w:t>
      </w:r>
      <w:r w:rsidRPr="00641A1E">
        <w:t xml:space="preserve">"Summary Of Proposed Legislation - Hwb", </w:t>
      </w:r>
      <w:proofErr w:type="spellStart"/>
      <w:r w:rsidRPr="00641A1E">
        <w:rPr>
          <w:i/>
          <w:iCs/>
        </w:rPr>
        <w:t>Hwb.Gov.Wales</w:t>
      </w:r>
      <w:proofErr w:type="spellEnd"/>
      <w:r w:rsidRPr="00641A1E">
        <w:t>, 2020 &lt;https://hwb.gov.wales/curriculum-for-wales/summary-of-proposed-legislation/&gt; [Accessed 7 December 2020].</w:t>
      </w:r>
    </w:p>
  </w:footnote>
  <w:footnote w:id="6">
    <w:p w14:paraId="1E57CC09" w14:textId="1AB27758" w:rsidR="00071425" w:rsidRDefault="00071425">
      <w:pPr>
        <w:pStyle w:val="FootnoteText"/>
      </w:pPr>
      <w:r>
        <w:rPr>
          <w:rStyle w:val="FootnoteReference"/>
        </w:rPr>
        <w:footnoteRef/>
      </w:r>
      <w:r>
        <w:t xml:space="preserve"> </w:t>
      </w:r>
      <w:r w:rsidRPr="00071425">
        <w:t xml:space="preserve">Kirsty Williams, "Statement From Minister For Education, Kirsty Williams, On School Closures In Wales | GOV.WALES", </w:t>
      </w:r>
      <w:r w:rsidRPr="00071425">
        <w:rPr>
          <w:i/>
          <w:iCs/>
        </w:rPr>
        <w:t>GOV.WALES</w:t>
      </w:r>
      <w:r w:rsidRPr="00071425">
        <w:t>, 2020 &lt;https://gov.wales/statement-minster-education-kirsty-williams-school-closures-wales#:~:text=Schools%20across%20Wales%20will%20close,will%20have%20a%20new%20purpose.&gt; [Accessed 6 December 2020].</w:t>
      </w:r>
    </w:p>
  </w:footnote>
  <w:footnote w:id="7">
    <w:p w14:paraId="58F51C63" w14:textId="580CC65C" w:rsidR="00D945A5" w:rsidRDefault="00D945A5">
      <w:pPr>
        <w:pStyle w:val="FootnoteText"/>
      </w:pPr>
      <w:r>
        <w:rPr>
          <w:rStyle w:val="FootnoteReference"/>
        </w:rPr>
        <w:footnoteRef/>
      </w:r>
      <w:r>
        <w:t xml:space="preserve"> </w:t>
      </w:r>
      <w:r w:rsidRPr="00D945A5">
        <w:t xml:space="preserve">"Welsh Government Integrated Impact Assessment Summary", </w:t>
      </w:r>
      <w:proofErr w:type="spellStart"/>
      <w:r w:rsidRPr="00D945A5">
        <w:rPr>
          <w:i/>
          <w:iCs/>
        </w:rPr>
        <w:t>Gov.Wales</w:t>
      </w:r>
      <w:proofErr w:type="spellEnd"/>
      <w:r w:rsidRPr="00D945A5">
        <w:t>, 2020 &lt;https://gov.wales/sites/default/files/publications/2020-09/integrated-impact-assessment-covid19-provision-for-education-children_0.pdf&gt; [Accessed 6 December 2020].</w:t>
      </w:r>
    </w:p>
  </w:footnote>
  <w:footnote w:id="8">
    <w:p w14:paraId="47753A73" w14:textId="6DC42752" w:rsidR="00A63C65" w:rsidRDefault="00A63C65">
      <w:pPr>
        <w:pStyle w:val="FootnoteText"/>
      </w:pPr>
      <w:r>
        <w:rPr>
          <w:rStyle w:val="FootnoteReference"/>
        </w:rPr>
        <w:footnoteRef/>
      </w:r>
      <w:r>
        <w:t xml:space="preserve"> </w:t>
      </w:r>
      <w:r w:rsidRPr="00A63C65">
        <w:t xml:space="preserve">"Stay Safe. Stay Learning: Continuity Of Learning Policy Statement", </w:t>
      </w:r>
      <w:proofErr w:type="spellStart"/>
      <w:r w:rsidRPr="00A63C65">
        <w:rPr>
          <w:i/>
          <w:iCs/>
        </w:rPr>
        <w:t>Gov.Wales</w:t>
      </w:r>
      <w:proofErr w:type="spellEnd"/>
      <w:r w:rsidRPr="00A63C65">
        <w:t>, 2020 &lt;https://gov.wales/sites/default/files/publications/2020-04/stay-safe-stay-learning.pdf&gt; [Accessed 6 December 2020].</w:t>
      </w:r>
    </w:p>
  </w:footnote>
  <w:footnote w:id="9">
    <w:p w14:paraId="66609829" w14:textId="49C9C6BB" w:rsidR="00EB3016" w:rsidRDefault="00EB3016">
      <w:pPr>
        <w:pStyle w:val="FootnoteText"/>
      </w:pPr>
      <w:r>
        <w:rPr>
          <w:rStyle w:val="FootnoteReference"/>
        </w:rPr>
        <w:footnoteRef/>
      </w:r>
      <w:r>
        <w:t xml:space="preserve"> </w:t>
      </w:r>
      <w:r w:rsidRPr="00EB3016">
        <w:t xml:space="preserve">"Distance Learning - Hwb", </w:t>
      </w:r>
      <w:proofErr w:type="spellStart"/>
      <w:r w:rsidRPr="00EB3016">
        <w:rPr>
          <w:i/>
          <w:iCs/>
        </w:rPr>
        <w:t>Hwb.Gov.Wales</w:t>
      </w:r>
      <w:proofErr w:type="spellEnd"/>
      <w:r w:rsidRPr="00EB3016">
        <w:t>, 2020 &lt;https://hwb.gov.wales/distance-learning?_ga=2.108828480.353793604.1596539716-378055627.1589886714&gt; [Accessed 6 December 2020].</w:t>
      </w:r>
    </w:p>
  </w:footnote>
  <w:footnote w:id="10">
    <w:p w14:paraId="4BFC9919" w14:textId="01BDD640" w:rsidR="009C4DC6" w:rsidRDefault="009C4DC6">
      <w:pPr>
        <w:pStyle w:val="FootnoteText"/>
      </w:pPr>
      <w:r>
        <w:rPr>
          <w:rStyle w:val="FootnoteReference"/>
        </w:rPr>
        <w:footnoteRef/>
      </w:r>
      <w:r>
        <w:t xml:space="preserve"> </w:t>
      </w:r>
      <w:r w:rsidRPr="009C4DC6">
        <w:t xml:space="preserve">Charlotte W. Greenway and Karen Eaton‐Thomas, "Parent Experiences Of Home‐Schooling Children With Special Educational Needs Or Disabilities During The Coronavirus Pandemic", </w:t>
      </w:r>
      <w:r w:rsidRPr="009C4DC6">
        <w:rPr>
          <w:i/>
          <w:iCs/>
        </w:rPr>
        <w:t>British Journal Of Special Education</w:t>
      </w:r>
      <w:r w:rsidRPr="009C4DC6">
        <w:t xml:space="preserve">, 0.0 (2020), </w:t>
      </w:r>
      <w:r>
        <w:t>2-</w:t>
      </w:r>
      <w:r w:rsidRPr="009C4DC6">
        <w:t>4 &lt;https://doi.org/10.1111/1467-8578.12341&gt;.</w:t>
      </w:r>
    </w:p>
  </w:footnote>
  <w:footnote w:id="11">
    <w:p w14:paraId="34C05FA6" w14:textId="43A57C8E" w:rsidR="002565EE" w:rsidRDefault="002565EE">
      <w:pPr>
        <w:pStyle w:val="FootnoteText"/>
      </w:pPr>
      <w:r>
        <w:rPr>
          <w:rStyle w:val="FootnoteReference"/>
        </w:rPr>
        <w:footnoteRef/>
      </w:r>
      <w:r>
        <w:t xml:space="preserve"> </w:t>
      </w:r>
      <w:r w:rsidRPr="002565EE">
        <w:t xml:space="preserve">Charlotte W. Greenway and Karen Eaton‐Thomas, "Parent Experiences Of Home‐Schooling Children With Special Educational Needs Or Disabilities During The Coronavirus Pandemic", </w:t>
      </w:r>
      <w:r w:rsidRPr="002565EE">
        <w:rPr>
          <w:i/>
          <w:iCs/>
        </w:rPr>
        <w:t>British Journal Of Special Education</w:t>
      </w:r>
      <w:r w:rsidRPr="002565EE">
        <w:t xml:space="preserve">, 0.0 (2020), </w:t>
      </w:r>
      <w:r>
        <w:t>15</w:t>
      </w:r>
      <w:r w:rsidRPr="002565EE">
        <w:t xml:space="preserve"> &lt;https://doi.org/10.1111/1467-8578.12341&gt;.</w:t>
      </w:r>
    </w:p>
  </w:footnote>
  <w:footnote w:id="12">
    <w:p w14:paraId="697C5A8B" w14:textId="749AF7C8" w:rsidR="00807751" w:rsidRDefault="00807751">
      <w:pPr>
        <w:pStyle w:val="FootnoteText"/>
      </w:pPr>
      <w:r>
        <w:rPr>
          <w:rStyle w:val="FootnoteReference"/>
        </w:rPr>
        <w:footnoteRef/>
      </w:r>
      <w:r>
        <w:t xml:space="preserve"> </w:t>
      </w:r>
      <w:r w:rsidRPr="00807751">
        <w:t xml:space="preserve">"Resources Available To Support </w:t>
      </w:r>
      <w:proofErr w:type="spellStart"/>
      <w:r w:rsidRPr="00807751">
        <w:t>Homeschooling</w:t>
      </w:r>
      <w:proofErr w:type="spellEnd"/>
      <w:r w:rsidRPr="00807751">
        <w:t xml:space="preserve">", </w:t>
      </w:r>
      <w:r w:rsidRPr="00807751">
        <w:rPr>
          <w:i/>
          <w:iCs/>
        </w:rPr>
        <w:t>Institute Of Education</w:t>
      </w:r>
      <w:r w:rsidRPr="00807751">
        <w:t>, 2020 &lt;https://www.ucl.ac.uk/ioe/news/2020/mar/resources-available-support-homeschooling&gt; [Accessed 6 December 2020].</w:t>
      </w:r>
    </w:p>
  </w:footnote>
  <w:footnote w:id="13">
    <w:p w14:paraId="24F8499A" w14:textId="123ECC95" w:rsidR="00086686" w:rsidRDefault="00086686">
      <w:pPr>
        <w:pStyle w:val="FootnoteText"/>
      </w:pPr>
      <w:r>
        <w:rPr>
          <w:rStyle w:val="FootnoteReference"/>
        </w:rPr>
        <w:footnoteRef/>
      </w:r>
      <w:r>
        <w:t xml:space="preserve"> </w:t>
      </w:r>
      <w:bookmarkStart w:id="0" w:name="_Hlk58247645"/>
      <w:r w:rsidRPr="00086686">
        <w:t xml:space="preserve">"The Benefits Of Remaining In Education", </w:t>
      </w:r>
      <w:r w:rsidRPr="00086686">
        <w:rPr>
          <w:i/>
          <w:iCs/>
        </w:rPr>
        <w:t>Education Journal</w:t>
      </w:r>
      <w:r w:rsidRPr="00086686">
        <w:t>, 2020, 20</w:t>
      </w:r>
      <w:bookmarkEnd w:id="0"/>
      <w:r w:rsidRPr="00086686">
        <w:t>.</w:t>
      </w:r>
    </w:p>
  </w:footnote>
  <w:footnote w:id="14">
    <w:p w14:paraId="688B3F2D" w14:textId="3780F131" w:rsidR="002224DF" w:rsidRDefault="002224DF">
      <w:pPr>
        <w:pStyle w:val="FootnoteText"/>
      </w:pPr>
      <w:r>
        <w:rPr>
          <w:rStyle w:val="FootnoteReference"/>
        </w:rPr>
        <w:footnoteRef/>
      </w:r>
      <w:r>
        <w:t xml:space="preserve"> </w:t>
      </w:r>
      <w:r w:rsidRPr="002224DF">
        <w:t xml:space="preserve">Sara </w:t>
      </w:r>
      <w:proofErr w:type="spellStart"/>
      <w:r w:rsidRPr="002224DF">
        <w:t>Bubb</w:t>
      </w:r>
      <w:proofErr w:type="spellEnd"/>
      <w:r w:rsidRPr="002224DF">
        <w:t xml:space="preserve"> and Mari-Ana Jones, "Learning From The COVID-19 </w:t>
      </w:r>
      <w:proofErr w:type="spellStart"/>
      <w:r w:rsidRPr="002224DF">
        <w:t>Homre</w:t>
      </w:r>
      <w:proofErr w:type="spellEnd"/>
      <w:r w:rsidRPr="002224DF">
        <w:t xml:space="preserve">-Schooling Experience: Listening To Pupils, Parents/Carers And Teachers", </w:t>
      </w:r>
      <w:r w:rsidRPr="002224DF">
        <w:rPr>
          <w:i/>
          <w:iCs/>
        </w:rPr>
        <w:t>Improving Schools</w:t>
      </w:r>
      <w:r w:rsidRPr="002224DF">
        <w:t>, 23.3 (2020), 209-222 &lt;https://doi.org/https://doi.org/10.1177/1365480220958797&gt;.</w:t>
      </w:r>
    </w:p>
  </w:footnote>
  <w:footnote w:id="15">
    <w:p w14:paraId="079DEDDE" w14:textId="3FDB2F88" w:rsidR="006E6ECE" w:rsidRDefault="006E6ECE">
      <w:pPr>
        <w:pStyle w:val="FootnoteText"/>
      </w:pPr>
      <w:r>
        <w:rPr>
          <w:rStyle w:val="FootnoteReference"/>
        </w:rPr>
        <w:footnoteRef/>
      </w:r>
      <w:r>
        <w:t xml:space="preserve"> </w:t>
      </w:r>
      <w:r w:rsidRPr="006E6ECE">
        <w:t xml:space="preserve">"The Benefits Of Remaining In Education", </w:t>
      </w:r>
      <w:r w:rsidRPr="006E6ECE">
        <w:rPr>
          <w:i/>
          <w:iCs/>
        </w:rPr>
        <w:t>Education Journal,</w:t>
      </w:r>
      <w:r w:rsidRPr="006E6ECE">
        <w:t xml:space="preserve"> 2020, 20</w:t>
      </w:r>
    </w:p>
  </w:footnote>
  <w:footnote w:id="16">
    <w:p w14:paraId="53262C09" w14:textId="7E0D21D7" w:rsidR="00315659" w:rsidRDefault="00315659">
      <w:pPr>
        <w:pStyle w:val="FootnoteText"/>
      </w:pPr>
      <w:r>
        <w:rPr>
          <w:rStyle w:val="FootnoteReference"/>
        </w:rPr>
        <w:footnoteRef/>
      </w:r>
      <w:r>
        <w:t xml:space="preserve"> </w:t>
      </w:r>
      <w:r w:rsidR="00B227AD" w:rsidRPr="00B227AD">
        <w:t xml:space="preserve">Peter </w:t>
      </w:r>
      <w:proofErr w:type="spellStart"/>
      <w:r w:rsidR="00B227AD" w:rsidRPr="00B227AD">
        <w:t>Kraftl</w:t>
      </w:r>
      <w:proofErr w:type="spellEnd"/>
      <w:r w:rsidR="00B227AD" w:rsidRPr="00B227AD">
        <w:t xml:space="preserve">, "Towards Geographies Of 'Alternative' Education: A Case Study Of UK Home Schooling Families", </w:t>
      </w:r>
      <w:r w:rsidR="00B227AD" w:rsidRPr="00B227AD">
        <w:rPr>
          <w:i/>
          <w:iCs/>
        </w:rPr>
        <w:t xml:space="preserve">Transactions Of The Institute Of British </w:t>
      </w:r>
      <w:proofErr w:type="spellStart"/>
      <w:r w:rsidR="00B227AD" w:rsidRPr="00B227AD">
        <w:rPr>
          <w:i/>
          <w:iCs/>
        </w:rPr>
        <w:t>Georgraphers</w:t>
      </w:r>
      <w:proofErr w:type="spellEnd"/>
      <w:r w:rsidR="00B227AD" w:rsidRPr="00B227AD">
        <w:t>, 38.3 (2020), 438.</w:t>
      </w:r>
    </w:p>
  </w:footnote>
  <w:footnote w:id="17">
    <w:p w14:paraId="5A2CC58B" w14:textId="3FDAA8F4" w:rsidR="00DB043F" w:rsidRDefault="00DB043F">
      <w:pPr>
        <w:pStyle w:val="FootnoteText"/>
      </w:pPr>
      <w:r>
        <w:rPr>
          <w:rStyle w:val="FootnoteReference"/>
        </w:rPr>
        <w:footnoteRef/>
      </w:r>
      <w:r>
        <w:t xml:space="preserve"> </w:t>
      </w:r>
      <w:r w:rsidRPr="00DB043F">
        <w:t xml:space="preserve">"Elective Home Education", </w:t>
      </w:r>
      <w:proofErr w:type="spellStart"/>
      <w:r w:rsidRPr="00DB043F">
        <w:rPr>
          <w:i/>
          <w:iCs/>
        </w:rPr>
        <w:t>Gov.Wales</w:t>
      </w:r>
      <w:proofErr w:type="spellEnd"/>
      <w:r w:rsidRPr="00DB043F">
        <w:t>, 2018 &lt;https://gov.wales/sites/default/files/publications/2018-03/elective-home-education-information-for-parents-and-carers.pdf&gt; [Accessed 6 December 2020].</w:t>
      </w:r>
    </w:p>
  </w:footnote>
  <w:footnote w:id="18">
    <w:p w14:paraId="24056726" w14:textId="2AA28CB7" w:rsidR="005D6BCA" w:rsidRDefault="005D6BCA">
      <w:pPr>
        <w:pStyle w:val="FootnoteText"/>
      </w:pPr>
      <w:r>
        <w:rPr>
          <w:rStyle w:val="FootnoteReference"/>
        </w:rPr>
        <w:footnoteRef/>
      </w:r>
      <w:r>
        <w:t xml:space="preserve"> </w:t>
      </w:r>
      <w:r w:rsidRPr="005D6BCA">
        <w:t>Isabel Lyman, "</w:t>
      </w:r>
      <w:proofErr w:type="spellStart"/>
      <w:r w:rsidRPr="005D6BCA">
        <w:t>Homeschooling</w:t>
      </w:r>
      <w:proofErr w:type="spellEnd"/>
      <w:r w:rsidRPr="005D6BCA">
        <w:t xml:space="preserve"> Back To The Future?", </w:t>
      </w:r>
      <w:r w:rsidRPr="005D6BCA">
        <w:rPr>
          <w:i/>
          <w:iCs/>
        </w:rPr>
        <w:t>Policy Analysis</w:t>
      </w:r>
      <w:r w:rsidRPr="005D6BCA">
        <w:t>, 294 (1998), 6.</w:t>
      </w:r>
    </w:p>
  </w:footnote>
  <w:footnote w:id="19">
    <w:p w14:paraId="48D919D0" w14:textId="39FE106B" w:rsidR="005D6BCA" w:rsidRDefault="005D6BCA">
      <w:pPr>
        <w:pStyle w:val="FootnoteText"/>
      </w:pPr>
      <w:r>
        <w:rPr>
          <w:rStyle w:val="FootnoteReference"/>
        </w:rPr>
        <w:footnoteRef/>
      </w:r>
      <w:r>
        <w:t xml:space="preserve"> </w:t>
      </w:r>
      <w:r w:rsidRPr="005D6BCA">
        <w:t xml:space="preserve">John Taylor </w:t>
      </w:r>
      <w:proofErr w:type="spellStart"/>
      <w:r w:rsidRPr="005D6BCA">
        <w:t>Gatto</w:t>
      </w:r>
      <w:proofErr w:type="spellEnd"/>
      <w:r w:rsidRPr="005D6BCA">
        <w:t xml:space="preserve">, </w:t>
      </w:r>
      <w:r w:rsidRPr="005D6BCA">
        <w:rPr>
          <w:i/>
          <w:iCs/>
        </w:rPr>
        <w:t>Dumbing Us Down</w:t>
      </w:r>
      <w:r w:rsidRPr="005D6BCA">
        <w:t xml:space="preserve"> (Canada: New Society Publishers, 1992), pp. 1-19.</w:t>
      </w:r>
    </w:p>
  </w:footnote>
  <w:footnote w:id="20">
    <w:p w14:paraId="517D2068" w14:textId="7E429C25" w:rsidR="00D52353" w:rsidRDefault="00D52353">
      <w:pPr>
        <w:pStyle w:val="FootnoteText"/>
      </w:pPr>
      <w:r>
        <w:rPr>
          <w:rStyle w:val="FootnoteReference"/>
        </w:rPr>
        <w:footnoteRef/>
      </w:r>
      <w:r>
        <w:t xml:space="preserve"> </w:t>
      </w:r>
      <w:r w:rsidRPr="00D52353">
        <w:t xml:space="preserve">"Home-Schooling In The UK Increased By 40% Over Three Years", </w:t>
      </w:r>
      <w:r w:rsidRPr="00C62FBD">
        <w:rPr>
          <w:i/>
          <w:iCs/>
        </w:rPr>
        <w:t>Education Journal</w:t>
      </w:r>
      <w:r w:rsidRPr="00D52353">
        <w:t>, 2018, 6.</w:t>
      </w:r>
    </w:p>
  </w:footnote>
  <w:footnote w:id="21">
    <w:p w14:paraId="32DA6564" w14:textId="0C3477C0" w:rsidR="00451944" w:rsidRDefault="00451944">
      <w:pPr>
        <w:pStyle w:val="FootnoteText"/>
      </w:pPr>
      <w:r>
        <w:rPr>
          <w:rStyle w:val="FootnoteReference"/>
        </w:rPr>
        <w:footnoteRef/>
      </w:r>
      <w:r>
        <w:t xml:space="preserve"> </w:t>
      </w:r>
      <w:proofErr w:type="spellStart"/>
      <w:r w:rsidRPr="00451944">
        <w:t>Baidi</w:t>
      </w:r>
      <w:proofErr w:type="spellEnd"/>
      <w:r w:rsidRPr="00451944">
        <w:t xml:space="preserve">, "The Role Of Parents' Interests And Attitudes In Motivating Them To </w:t>
      </w:r>
      <w:proofErr w:type="spellStart"/>
      <w:r w:rsidRPr="00451944">
        <w:t>Homeschool</w:t>
      </w:r>
      <w:proofErr w:type="spellEnd"/>
      <w:r w:rsidRPr="00451944">
        <w:t xml:space="preserve"> Their Children", </w:t>
      </w:r>
      <w:r w:rsidRPr="00451944">
        <w:rPr>
          <w:i/>
          <w:iCs/>
        </w:rPr>
        <w:t>Journal Of Social Studies Education Research</w:t>
      </w:r>
      <w:r w:rsidRPr="00451944">
        <w:t>, 10.1 (2019), 157 &lt;https://web.b.ebscohost.com/ehost/pdfviewer/pdfviewer?vid=4&amp;sid=b3489ed6-a760-4692-8b5c-309b7a7f0cb3%40sessionmgr101&gt; [Accessed 7 December 2020].</w:t>
      </w:r>
    </w:p>
  </w:footnote>
  <w:footnote w:id="22">
    <w:p w14:paraId="5F51DF1B" w14:textId="6503CF3A" w:rsidR="000D0F9F" w:rsidRDefault="000D0F9F">
      <w:pPr>
        <w:pStyle w:val="FootnoteText"/>
      </w:pPr>
      <w:r>
        <w:rPr>
          <w:rStyle w:val="FootnoteReference"/>
        </w:rPr>
        <w:footnoteRef/>
      </w:r>
      <w:r>
        <w:t xml:space="preserve"> </w:t>
      </w:r>
      <w:r w:rsidRPr="000D0F9F">
        <w:t xml:space="preserve">Arianna Prothero and Christina A. Samuels, "Home Schooling Is Way Up With COVID-19. Will It Last?", </w:t>
      </w:r>
      <w:r w:rsidRPr="000D0F9F">
        <w:rPr>
          <w:i/>
          <w:iCs/>
        </w:rPr>
        <w:t>Education Week</w:t>
      </w:r>
      <w:r w:rsidRPr="000D0F9F">
        <w:t>, 40.14 (2020), 12-13.</w:t>
      </w:r>
    </w:p>
  </w:footnote>
  <w:footnote w:id="23">
    <w:p w14:paraId="3B777C33" w14:textId="241F2744" w:rsidR="00C70CD8" w:rsidRDefault="00C70CD8">
      <w:pPr>
        <w:pStyle w:val="FootnoteText"/>
      </w:pPr>
      <w:r>
        <w:rPr>
          <w:rStyle w:val="FootnoteReference"/>
        </w:rPr>
        <w:footnoteRef/>
      </w:r>
      <w:r>
        <w:t xml:space="preserve"> </w:t>
      </w:r>
      <w:r w:rsidRPr="00C70CD8">
        <w:t xml:space="preserve">Michael H Romanowski, "Common Arguments About The Strengths And Limitations Of Home Schooling", </w:t>
      </w:r>
      <w:r w:rsidRPr="00C70CD8">
        <w:rPr>
          <w:i/>
          <w:iCs/>
        </w:rPr>
        <w:t>The Clearing House</w:t>
      </w:r>
      <w:r w:rsidRPr="00C70CD8">
        <w:t>, 75.2 (2020), 81-82.</w:t>
      </w:r>
    </w:p>
  </w:footnote>
  <w:footnote w:id="24">
    <w:p w14:paraId="0CCB3448" w14:textId="0369FEA9" w:rsidR="00E6749E" w:rsidRDefault="00E6749E">
      <w:pPr>
        <w:pStyle w:val="FootnoteText"/>
      </w:pPr>
      <w:r>
        <w:rPr>
          <w:rStyle w:val="FootnoteReference"/>
        </w:rPr>
        <w:footnoteRef/>
      </w:r>
      <w:r>
        <w:t xml:space="preserve"> </w:t>
      </w:r>
      <w:r w:rsidRPr="00E6749E">
        <w:t xml:space="preserve">Sandra Martin-Chang, Odette N Gould and </w:t>
      </w:r>
      <w:proofErr w:type="spellStart"/>
      <w:r w:rsidRPr="00E6749E">
        <w:t>Reanne</w:t>
      </w:r>
      <w:proofErr w:type="spellEnd"/>
      <w:r w:rsidRPr="00E6749E">
        <w:t xml:space="preserve"> E Meuse, "The Impact Of Schooling On Academic Achievement: Evidence From </w:t>
      </w:r>
      <w:proofErr w:type="spellStart"/>
      <w:r w:rsidRPr="00E6749E">
        <w:t>Homeschooled</w:t>
      </w:r>
      <w:proofErr w:type="spellEnd"/>
      <w:r w:rsidRPr="00E6749E">
        <w:t xml:space="preserve"> And Traditionally Schooled Students", </w:t>
      </w:r>
      <w:r w:rsidRPr="00E6749E">
        <w:rPr>
          <w:i/>
          <w:iCs/>
        </w:rPr>
        <w:t>Canadian Journal Of Behavioural Science</w:t>
      </w:r>
      <w:r w:rsidRPr="00E6749E">
        <w:t>, 43.3 (2020), 197 &lt;https://doi.org/http://dx.doi.org/10.1037/a0022697&gt;.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D85"/>
    <w:rsid w:val="00066F6D"/>
    <w:rsid w:val="00071425"/>
    <w:rsid w:val="00086686"/>
    <w:rsid w:val="000978F8"/>
    <w:rsid w:val="000A2133"/>
    <w:rsid w:val="000D0F9F"/>
    <w:rsid w:val="0010146F"/>
    <w:rsid w:val="001420E3"/>
    <w:rsid w:val="001908ED"/>
    <w:rsid w:val="002224DF"/>
    <w:rsid w:val="002565EE"/>
    <w:rsid w:val="00315659"/>
    <w:rsid w:val="00327E45"/>
    <w:rsid w:val="00336145"/>
    <w:rsid w:val="00350B42"/>
    <w:rsid w:val="0035659A"/>
    <w:rsid w:val="0037307D"/>
    <w:rsid w:val="003D138C"/>
    <w:rsid w:val="003D207C"/>
    <w:rsid w:val="003F6B81"/>
    <w:rsid w:val="00406DD7"/>
    <w:rsid w:val="00451944"/>
    <w:rsid w:val="00486691"/>
    <w:rsid w:val="0049106A"/>
    <w:rsid w:val="004A1E5A"/>
    <w:rsid w:val="004F2B30"/>
    <w:rsid w:val="00573EE6"/>
    <w:rsid w:val="005D6BCA"/>
    <w:rsid w:val="005F341E"/>
    <w:rsid w:val="00641A1E"/>
    <w:rsid w:val="00687D62"/>
    <w:rsid w:val="006A73B0"/>
    <w:rsid w:val="006E4EDC"/>
    <w:rsid w:val="006E6ECE"/>
    <w:rsid w:val="007A1086"/>
    <w:rsid w:val="007C344F"/>
    <w:rsid w:val="00807751"/>
    <w:rsid w:val="00824A55"/>
    <w:rsid w:val="0083148A"/>
    <w:rsid w:val="00845A37"/>
    <w:rsid w:val="008B1D91"/>
    <w:rsid w:val="008E5440"/>
    <w:rsid w:val="009270D8"/>
    <w:rsid w:val="00971CFD"/>
    <w:rsid w:val="009B333F"/>
    <w:rsid w:val="009C4DC6"/>
    <w:rsid w:val="00A1024C"/>
    <w:rsid w:val="00A63C65"/>
    <w:rsid w:val="00A6496C"/>
    <w:rsid w:val="00AD6801"/>
    <w:rsid w:val="00B01669"/>
    <w:rsid w:val="00B02DB5"/>
    <w:rsid w:val="00B227AD"/>
    <w:rsid w:val="00BC2468"/>
    <w:rsid w:val="00C141F4"/>
    <w:rsid w:val="00C30EB2"/>
    <w:rsid w:val="00C547E1"/>
    <w:rsid w:val="00C62FBD"/>
    <w:rsid w:val="00C63EEA"/>
    <w:rsid w:val="00C650B1"/>
    <w:rsid w:val="00C70CD8"/>
    <w:rsid w:val="00D5181D"/>
    <w:rsid w:val="00D52353"/>
    <w:rsid w:val="00D945A5"/>
    <w:rsid w:val="00D97B3C"/>
    <w:rsid w:val="00DB043F"/>
    <w:rsid w:val="00DB7D85"/>
    <w:rsid w:val="00E069DD"/>
    <w:rsid w:val="00E6749E"/>
    <w:rsid w:val="00E80BBE"/>
    <w:rsid w:val="00EB228D"/>
    <w:rsid w:val="00EB3016"/>
    <w:rsid w:val="00EF0D25"/>
    <w:rsid w:val="00F163C4"/>
    <w:rsid w:val="00F21898"/>
    <w:rsid w:val="00F57CBC"/>
    <w:rsid w:val="00F85B51"/>
    <w:rsid w:val="00FC4DC3"/>
    <w:rsid w:val="00FF0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59A06"/>
  <w15:chartTrackingRefBased/>
  <w15:docId w15:val="{9C6B65A0-2A4D-4334-8F9D-AC5282EFF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2468"/>
    <w:rPr>
      <w:color w:val="0563C1" w:themeColor="hyperlink"/>
      <w:u w:val="single"/>
    </w:rPr>
  </w:style>
  <w:style w:type="character" w:styleId="UnresolvedMention">
    <w:name w:val="Unresolved Mention"/>
    <w:basedOn w:val="DefaultParagraphFont"/>
    <w:uiPriority w:val="99"/>
    <w:semiHidden/>
    <w:unhideWhenUsed/>
    <w:rsid w:val="00BC2468"/>
    <w:rPr>
      <w:color w:val="605E5C"/>
      <w:shd w:val="clear" w:color="auto" w:fill="E1DFDD"/>
    </w:rPr>
  </w:style>
  <w:style w:type="paragraph" w:styleId="FootnoteText">
    <w:name w:val="footnote text"/>
    <w:basedOn w:val="Normal"/>
    <w:link w:val="FootnoteTextChar"/>
    <w:uiPriority w:val="99"/>
    <w:semiHidden/>
    <w:unhideWhenUsed/>
    <w:rsid w:val="007A10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1086"/>
    <w:rPr>
      <w:sz w:val="20"/>
      <w:szCs w:val="20"/>
    </w:rPr>
  </w:style>
  <w:style w:type="character" w:styleId="FootnoteReference">
    <w:name w:val="footnote reference"/>
    <w:basedOn w:val="DefaultParagraphFont"/>
    <w:uiPriority w:val="99"/>
    <w:semiHidden/>
    <w:unhideWhenUsed/>
    <w:rsid w:val="007A1086"/>
    <w:rPr>
      <w:vertAlign w:val="superscript"/>
    </w:rPr>
  </w:style>
  <w:style w:type="paragraph" w:styleId="Header">
    <w:name w:val="header"/>
    <w:basedOn w:val="Normal"/>
    <w:link w:val="HeaderChar"/>
    <w:uiPriority w:val="99"/>
    <w:unhideWhenUsed/>
    <w:rsid w:val="00C63E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EEA"/>
  </w:style>
  <w:style w:type="paragraph" w:styleId="Footer">
    <w:name w:val="footer"/>
    <w:basedOn w:val="Normal"/>
    <w:link w:val="FooterChar"/>
    <w:uiPriority w:val="99"/>
    <w:unhideWhenUsed/>
    <w:rsid w:val="00C63E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E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1467-8578.12341" TargetMode="External"/><Relationship Id="rId3" Type="http://schemas.openxmlformats.org/officeDocument/2006/relationships/settings" Target="settings.xml"/><Relationship Id="rId7" Type="http://schemas.openxmlformats.org/officeDocument/2006/relationships/hyperlink" Target="https://doi.org/https://doi.org/10.1177/136548022095879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http://dx.doi.org/10.1037/a00226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4B226D-8236-4954-B2F0-D4C40F416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1510</TotalTime>
  <Pages>8</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langshaw</dc:creator>
  <cp:keywords/>
  <dc:description/>
  <cp:lastModifiedBy>lizzie langshaw</cp:lastModifiedBy>
  <cp:revision>32</cp:revision>
  <dcterms:created xsi:type="dcterms:W3CDTF">2020-12-03T09:19:00Z</dcterms:created>
  <dcterms:modified xsi:type="dcterms:W3CDTF">2020-12-07T16:24:00Z</dcterms:modified>
</cp:coreProperties>
</file>