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6797" w:rsidRDefault="002D6797" w:rsidP="007E7115">
      <w:pPr>
        <w:jc w:val="both"/>
        <w:rPr>
          <w:rFonts w:ascii="Arial" w:hAnsi="Arial" w:cs="Arial"/>
          <w:color w:val="242424"/>
          <w:sz w:val="24"/>
          <w:szCs w:val="24"/>
          <w:shd w:val="clear" w:color="auto" w:fill="FFFFFF"/>
        </w:rPr>
      </w:pPr>
      <w:bookmarkStart w:id="0" w:name="_GoBack"/>
      <w:bookmarkEnd w:id="0"/>
    </w:p>
    <w:p w:rsidR="00F84C99" w:rsidRDefault="00F84C99" w:rsidP="00F84C99">
      <w:pPr>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t>Mia Ace</w:t>
      </w:r>
    </w:p>
    <w:p w:rsidR="00F84C99" w:rsidRDefault="00F84C99" w:rsidP="00F84C99">
      <w:pPr>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t>Student number:2510342</w:t>
      </w:r>
    </w:p>
    <w:p w:rsidR="00F84C99" w:rsidRDefault="00F84C99" w:rsidP="00F84C99">
      <w:pPr>
        <w:jc w:val="both"/>
        <w:rPr>
          <w:rFonts w:ascii="Arial" w:hAnsi="Arial" w:cs="Arial"/>
          <w:color w:val="242424"/>
          <w:sz w:val="24"/>
          <w:szCs w:val="24"/>
          <w:shd w:val="clear" w:color="auto" w:fill="FFFFFF"/>
        </w:rPr>
      </w:pPr>
      <w:r w:rsidRPr="00F84C99">
        <w:rPr>
          <w:rFonts w:ascii="Arial" w:hAnsi="Arial" w:cs="Arial"/>
          <w:color w:val="242424"/>
          <w:sz w:val="24"/>
          <w:szCs w:val="24"/>
          <w:shd w:val="clear" w:color="auto" w:fill="FFFFFF"/>
        </w:rPr>
        <w:t>Employability Skills</w:t>
      </w:r>
      <w:r>
        <w:rPr>
          <w:rFonts w:ascii="Arial" w:hAnsi="Arial" w:cs="Arial"/>
          <w:color w:val="242424"/>
          <w:sz w:val="24"/>
          <w:szCs w:val="24"/>
          <w:shd w:val="clear" w:color="auto" w:fill="FFFFFF"/>
        </w:rPr>
        <w:t xml:space="preserve">. </w:t>
      </w:r>
      <w:r w:rsidRPr="00F84C99">
        <w:rPr>
          <w:rFonts w:ascii="Arial" w:hAnsi="Arial" w:cs="Arial"/>
          <w:color w:val="242424"/>
          <w:sz w:val="24"/>
          <w:szCs w:val="24"/>
          <w:shd w:val="clear" w:color="auto" w:fill="FFFFFF"/>
        </w:rPr>
        <w:t>Academic Skills for the Digital Era</w:t>
      </w:r>
    </w:p>
    <w:p w:rsidR="009303C1" w:rsidRPr="00F84C99" w:rsidRDefault="009303C1" w:rsidP="00F84C99">
      <w:pPr>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t>Reflective essay.</w:t>
      </w:r>
    </w:p>
    <w:p w:rsidR="002D6797" w:rsidRDefault="00F84C99" w:rsidP="00F84C99">
      <w:pPr>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t xml:space="preserve">Module code: </w:t>
      </w:r>
      <w:r w:rsidRPr="00F84C99">
        <w:rPr>
          <w:rFonts w:ascii="Arial" w:hAnsi="Arial" w:cs="Arial"/>
          <w:color w:val="242424"/>
          <w:sz w:val="24"/>
          <w:szCs w:val="24"/>
          <w:shd w:val="clear" w:color="auto" w:fill="FFFFFF"/>
        </w:rPr>
        <w:t>BMSW4013</w:t>
      </w:r>
    </w:p>
    <w:p w:rsidR="002D6797" w:rsidRDefault="007E7115" w:rsidP="007E7115">
      <w:pPr>
        <w:jc w:val="both"/>
        <w:rPr>
          <w:rFonts w:ascii="Arial" w:hAnsi="Arial" w:cs="Arial"/>
          <w:color w:val="242424"/>
          <w:sz w:val="24"/>
          <w:szCs w:val="24"/>
          <w:shd w:val="clear" w:color="auto" w:fill="FFFFFF"/>
        </w:rPr>
      </w:pPr>
      <w:r w:rsidRPr="007E7115">
        <w:rPr>
          <w:rFonts w:ascii="Arial" w:hAnsi="Arial" w:cs="Arial"/>
          <w:color w:val="242424"/>
          <w:sz w:val="24"/>
          <w:szCs w:val="24"/>
          <w:shd w:val="clear" w:color="auto" w:fill="FFFFFF"/>
        </w:rPr>
        <w:t xml:space="preserve">This is a reflection essay of my experience using Turnitin using the Gibbs reflective cycle (1988) that is one of the most accurate and established reflective frameworks which enables structured analysis through a </w:t>
      </w:r>
      <w:r w:rsidR="003A52CF" w:rsidRPr="007E7115">
        <w:rPr>
          <w:rFonts w:ascii="Arial" w:hAnsi="Arial" w:cs="Arial"/>
          <w:color w:val="242424"/>
          <w:sz w:val="24"/>
          <w:szCs w:val="24"/>
          <w:shd w:val="clear" w:color="auto" w:fill="FFFFFF"/>
        </w:rPr>
        <w:t>six-stage</w:t>
      </w:r>
      <w:r w:rsidR="002D6797">
        <w:rPr>
          <w:rFonts w:ascii="Arial" w:hAnsi="Arial" w:cs="Arial"/>
          <w:color w:val="242424"/>
          <w:sz w:val="24"/>
          <w:szCs w:val="24"/>
          <w:shd w:val="clear" w:color="auto" w:fill="FFFFFF"/>
        </w:rPr>
        <w:t xml:space="preserve"> process. The first being</w:t>
      </w:r>
      <w:r w:rsidRPr="007E7115">
        <w:rPr>
          <w:rFonts w:ascii="Arial" w:hAnsi="Arial" w:cs="Arial"/>
          <w:color w:val="242424"/>
          <w:sz w:val="24"/>
          <w:szCs w:val="24"/>
          <w:shd w:val="clear" w:color="auto" w:fill="FFFFFF"/>
        </w:rPr>
        <w:t xml:space="preserve"> description, </w:t>
      </w:r>
      <w:r w:rsidR="002D6797">
        <w:rPr>
          <w:rFonts w:ascii="Arial" w:hAnsi="Arial" w:cs="Arial"/>
          <w:color w:val="242424"/>
          <w:sz w:val="24"/>
          <w:szCs w:val="24"/>
          <w:shd w:val="clear" w:color="auto" w:fill="FFFFFF"/>
        </w:rPr>
        <w:t xml:space="preserve">then moving onto </w:t>
      </w:r>
      <w:r w:rsidRPr="007E7115">
        <w:rPr>
          <w:rFonts w:ascii="Arial" w:hAnsi="Arial" w:cs="Arial"/>
          <w:color w:val="242424"/>
          <w:sz w:val="24"/>
          <w:szCs w:val="24"/>
          <w:shd w:val="clear" w:color="auto" w:fill="FFFFFF"/>
        </w:rPr>
        <w:t>feelings, evaluation, analysis, conclusion and</w:t>
      </w:r>
      <w:r w:rsidR="002D6797">
        <w:rPr>
          <w:rFonts w:ascii="Arial" w:hAnsi="Arial" w:cs="Arial"/>
          <w:color w:val="242424"/>
          <w:sz w:val="24"/>
          <w:szCs w:val="24"/>
          <w:shd w:val="clear" w:color="auto" w:fill="FFFFFF"/>
        </w:rPr>
        <w:t xml:space="preserve"> finally an</w:t>
      </w:r>
      <w:r w:rsidRPr="007E7115">
        <w:rPr>
          <w:rFonts w:ascii="Arial" w:hAnsi="Arial" w:cs="Arial"/>
          <w:color w:val="242424"/>
          <w:sz w:val="24"/>
          <w:szCs w:val="24"/>
          <w:shd w:val="clear" w:color="auto" w:fill="FFFFFF"/>
        </w:rPr>
        <w:t xml:space="preserve"> action plan</w:t>
      </w:r>
      <w:r w:rsidR="002D6797">
        <w:rPr>
          <w:rFonts w:ascii="Arial" w:hAnsi="Arial" w:cs="Arial"/>
          <w:color w:val="242424"/>
          <w:sz w:val="24"/>
          <w:szCs w:val="24"/>
          <w:shd w:val="clear" w:color="auto" w:fill="FFFFFF"/>
        </w:rPr>
        <w:t xml:space="preserve">. </w:t>
      </w:r>
      <w:r w:rsidRPr="007E7115">
        <w:rPr>
          <w:rFonts w:ascii="Arial" w:hAnsi="Arial" w:cs="Arial"/>
          <w:color w:val="242424"/>
          <w:sz w:val="24"/>
          <w:szCs w:val="24"/>
          <w:shd w:val="clear" w:color="auto" w:fill="FFFFFF"/>
        </w:rPr>
        <w:t xml:space="preserve"> </w:t>
      </w:r>
      <w:r w:rsidR="002D6797">
        <w:rPr>
          <w:rFonts w:ascii="Arial" w:hAnsi="Arial" w:cs="Arial"/>
          <w:color w:val="242424"/>
          <w:sz w:val="24"/>
          <w:szCs w:val="24"/>
          <w:shd w:val="clear" w:color="auto" w:fill="FFFFFF"/>
        </w:rPr>
        <w:t>U</w:t>
      </w:r>
      <w:r w:rsidRPr="007E7115">
        <w:rPr>
          <w:rFonts w:ascii="Arial" w:hAnsi="Arial" w:cs="Arial"/>
          <w:color w:val="242424"/>
          <w:sz w:val="24"/>
          <w:szCs w:val="24"/>
          <w:shd w:val="clear" w:color="auto" w:fill="FFFFFF"/>
        </w:rPr>
        <w:t xml:space="preserve">sing this </w:t>
      </w:r>
      <w:r w:rsidR="002D6797" w:rsidRPr="007E7115">
        <w:rPr>
          <w:rFonts w:ascii="Arial" w:hAnsi="Arial" w:cs="Arial"/>
          <w:color w:val="242424"/>
          <w:sz w:val="24"/>
          <w:szCs w:val="24"/>
          <w:shd w:val="clear" w:color="auto" w:fill="FFFFFF"/>
        </w:rPr>
        <w:t>method,</w:t>
      </w:r>
      <w:r w:rsidRPr="007E7115">
        <w:rPr>
          <w:rFonts w:ascii="Arial" w:hAnsi="Arial" w:cs="Arial"/>
          <w:color w:val="242424"/>
          <w:sz w:val="24"/>
          <w:szCs w:val="24"/>
          <w:shd w:val="clear" w:color="auto" w:fill="FFFFFF"/>
        </w:rPr>
        <w:t xml:space="preserve"> I</w:t>
      </w:r>
      <w:r w:rsidR="002D6797">
        <w:rPr>
          <w:rFonts w:ascii="Arial" w:hAnsi="Arial" w:cs="Arial"/>
          <w:color w:val="242424"/>
          <w:sz w:val="24"/>
          <w:szCs w:val="24"/>
          <w:shd w:val="clear" w:color="auto" w:fill="FFFFFF"/>
        </w:rPr>
        <w:t xml:space="preserve"> will</w:t>
      </w:r>
      <w:r w:rsidRPr="007E7115">
        <w:rPr>
          <w:rFonts w:ascii="Arial" w:hAnsi="Arial" w:cs="Arial"/>
          <w:color w:val="242424"/>
          <w:sz w:val="24"/>
          <w:szCs w:val="24"/>
          <w:shd w:val="clear" w:color="auto" w:fill="FFFFFF"/>
        </w:rPr>
        <w:t xml:space="preserve"> reflect on my first experience using Turnitin in my first term in </w:t>
      </w:r>
      <w:r w:rsidR="002D6797">
        <w:rPr>
          <w:rFonts w:ascii="Arial" w:hAnsi="Arial" w:cs="Arial"/>
          <w:color w:val="242424"/>
          <w:sz w:val="24"/>
          <w:szCs w:val="24"/>
          <w:shd w:val="clear" w:color="auto" w:fill="FFFFFF"/>
        </w:rPr>
        <w:t>U</w:t>
      </w:r>
      <w:r w:rsidRPr="007E7115">
        <w:rPr>
          <w:rFonts w:ascii="Arial" w:hAnsi="Arial" w:cs="Arial"/>
          <w:color w:val="242424"/>
          <w:sz w:val="24"/>
          <w:szCs w:val="24"/>
          <w:shd w:val="clear" w:color="auto" w:fill="FFFFFF"/>
        </w:rPr>
        <w:t xml:space="preserve">niversity of </w:t>
      </w:r>
      <w:r w:rsidR="002D6797">
        <w:rPr>
          <w:rFonts w:ascii="Arial" w:hAnsi="Arial" w:cs="Arial"/>
          <w:color w:val="242424"/>
          <w:sz w:val="24"/>
          <w:szCs w:val="24"/>
          <w:shd w:val="clear" w:color="auto" w:fill="FFFFFF"/>
        </w:rPr>
        <w:t>T</w:t>
      </w:r>
      <w:r w:rsidRPr="007E7115">
        <w:rPr>
          <w:rFonts w:ascii="Arial" w:hAnsi="Arial" w:cs="Arial"/>
          <w:color w:val="242424"/>
          <w:sz w:val="24"/>
          <w:szCs w:val="24"/>
          <w:shd w:val="clear" w:color="auto" w:fill="FFFFFF"/>
        </w:rPr>
        <w:t xml:space="preserve">rinity </w:t>
      </w:r>
      <w:r w:rsidR="003A52CF">
        <w:rPr>
          <w:rFonts w:ascii="Arial" w:hAnsi="Arial" w:cs="Arial"/>
          <w:color w:val="242424"/>
          <w:sz w:val="24"/>
          <w:szCs w:val="24"/>
          <w:shd w:val="clear" w:color="auto" w:fill="FFFFFF"/>
        </w:rPr>
        <w:t>S</w:t>
      </w:r>
      <w:r w:rsidR="002D6797">
        <w:rPr>
          <w:rFonts w:ascii="Arial" w:hAnsi="Arial" w:cs="Arial"/>
          <w:color w:val="242424"/>
          <w:sz w:val="24"/>
          <w:szCs w:val="24"/>
          <w:shd w:val="clear" w:color="auto" w:fill="FFFFFF"/>
        </w:rPr>
        <w:t>ain</w:t>
      </w:r>
      <w:r w:rsidRPr="007E7115">
        <w:rPr>
          <w:rFonts w:ascii="Arial" w:hAnsi="Arial" w:cs="Arial"/>
          <w:color w:val="242424"/>
          <w:sz w:val="24"/>
          <w:szCs w:val="24"/>
          <w:shd w:val="clear" w:color="auto" w:fill="FFFFFF"/>
        </w:rPr>
        <w:t>t David. I will reflect on my use of Harvard referencing and digital academic systems.</w:t>
      </w:r>
      <w:r w:rsidRPr="007E7115">
        <w:rPr>
          <w:rFonts w:ascii="Arial" w:hAnsi="Arial" w:cs="Arial"/>
          <w:color w:val="242424"/>
          <w:sz w:val="24"/>
          <w:szCs w:val="24"/>
        </w:rPr>
        <w:br/>
      </w:r>
      <w:r w:rsidRPr="007E7115">
        <w:rPr>
          <w:rFonts w:ascii="Arial" w:hAnsi="Arial" w:cs="Arial"/>
          <w:color w:val="242424"/>
          <w:sz w:val="24"/>
          <w:szCs w:val="24"/>
          <w:shd w:val="clear" w:color="auto" w:fill="FFFFFF"/>
        </w:rPr>
        <w:t xml:space="preserve">During my first term I submitted my first assignment to Turnitin via the </w:t>
      </w:r>
      <w:r w:rsidR="002D6797">
        <w:rPr>
          <w:rFonts w:ascii="Arial" w:hAnsi="Arial" w:cs="Arial"/>
          <w:color w:val="242424"/>
          <w:sz w:val="24"/>
          <w:szCs w:val="24"/>
          <w:shd w:val="clear" w:color="auto" w:fill="FFFFFF"/>
        </w:rPr>
        <w:t>HWB</w:t>
      </w:r>
      <w:r w:rsidRPr="007E7115">
        <w:rPr>
          <w:rFonts w:ascii="Arial" w:hAnsi="Arial" w:cs="Arial"/>
          <w:color w:val="242424"/>
          <w:sz w:val="24"/>
          <w:szCs w:val="24"/>
          <w:shd w:val="clear" w:color="auto" w:fill="FFFFFF"/>
        </w:rPr>
        <w:t xml:space="preserve"> </w:t>
      </w:r>
      <w:r w:rsidR="003A52CF" w:rsidRPr="007E7115">
        <w:rPr>
          <w:rFonts w:ascii="Arial" w:hAnsi="Arial" w:cs="Arial"/>
          <w:color w:val="242424"/>
          <w:sz w:val="24"/>
          <w:szCs w:val="24"/>
          <w:shd w:val="clear" w:color="auto" w:fill="FFFFFF"/>
        </w:rPr>
        <w:t>app, the</w:t>
      </w:r>
      <w:r w:rsidRPr="007E7115">
        <w:rPr>
          <w:rFonts w:ascii="Arial" w:hAnsi="Arial" w:cs="Arial"/>
          <w:color w:val="242424"/>
          <w:sz w:val="24"/>
          <w:szCs w:val="24"/>
          <w:shd w:val="clear" w:color="auto" w:fill="FFFFFF"/>
        </w:rPr>
        <w:t xml:space="preserve"> university's online learning platform. At </w:t>
      </w:r>
      <w:r w:rsidR="003A52CF" w:rsidRPr="007E7115">
        <w:rPr>
          <w:rFonts w:ascii="Arial" w:hAnsi="Arial" w:cs="Arial"/>
          <w:color w:val="242424"/>
          <w:sz w:val="24"/>
          <w:szCs w:val="24"/>
          <w:shd w:val="clear" w:color="auto" w:fill="FFFFFF"/>
        </w:rPr>
        <w:t>first,</w:t>
      </w:r>
      <w:r w:rsidRPr="007E7115">
        <w:rPr>
          <w:rFonts w:ascii="Arial" w:hAnsi="Arial" w:cs="Arial"/>
          <w:color w:val="242424"/>
          <w:sz w:val="24"/>
          <w:szCs w:val="24"/>
          <w:shd w:val="clear" w:color="auto" w:fill="FFFFFF"/>
        </w:rPr>
        <w:t xml:space="preserve"> I didn't understand the similarity report, however I later understood more and more as it was taught to me during my lectures. Additionally, several sections of my past work </w:t>
      </w:r>
      <w:r w:rsidR="003A52CF" w:rsidRPr="007E7115">
        <w:rPr>
          <w:rFonts w:ascii="Arial" w:hAnsi="Arial" w:cs="Arial"/>
          <w:color w:val="242424"/>
          <w:sz w:val="24"/>
          <w:szCs w:val="24"/>
          <w:shd w:val="clear" w:color="auto" w:fill="FFFFFF"/>
        </w:rPr>
        <w:t>were</w:t>
      </w:r>
      <w:r w:rsidRPr="007E7115">
        <w:rPr>
          <w:rFonts w:ascii="Arial" w:hAnsi="Arial" w:cs="Arial"/>
          <w:color w:val="242424"/>
          <w:sz w:val="24"/>
          <w:szCs w:val="24"/>
          <w:shd w:val="clear" w:color="auto" w:fill="FFFFFF"/>
        </w:rPr>
        <w:t xml:space="preserve"> highlighted due to incorrect referencing and limited paraphrasing which helped me understand where I went wrong. It also supported me to understand what I need to do in order to improve my work.</w:t>
      </w:r>
      <w:r w:rsidRPr="007E7115">
        <w:rPr>
          <w:rFonts w:ascii="Arial" w:hAnsi="Arial" w:cs="Arial"/>
          <w:color w:val="242424"/>
          <w:sz w:val="24"/>
          <w:szCs w:val="24"/>
        </w:rPr>
        <w:br/>
      </w:r>
      <w:r w:rsidRPr="007E7115">
        <w:rPr>
          <w:rFonts w:ascii="Arial" w:hAnsi="Arial" w:cs="Arial"/>
          <w:color w:val="242424"/>
          <w:sz w:val="24"/>
          <w:szCs w:val="24"/>
          <w:shd w:val="clear" w:color="auto" w:fill="FFFFFF"/>
        </w:rPr>
        <w:t>When I first received the report I had a lot of self-doubt. I felt anxious and worried as it was my first time writing an assignment and using Turnitin, I still do feel this way using the digital system as I still do not fully understand the app to its full potential and uncertain on how to use Harvard referencing but I'm still determined to improve on my mistakes.</w:t>
      </w:r>
      <w:r w:rsidRPr="007E7115">
        <w:rPr>
          <w:rFonts w:ascii="Arial" w:hAnsi="Arial" w:cs="Arial"/>
          <w:color w:val="242424"/>
          <w:sz w:val="24"/>
          <w:szCs w:val="24"/>
        </w:rPr>
        <w:br/>
      </w:r>
      <w:r w:rsidRPr="007E7115">
        <w:rPr>
          <w:rFonts w:ascii="Arial" w:hAnsi="Arial" w:cs="Arial"/>
          <w:color w:val="242424"/>
          <w:sz w:val="24"/>
          <w:szCs w:val="24"/>
          <w:shd w:val="clear" w:color="auto" w:fill="FFFFFF"/>
        </w:rPr>
        <w:t>Through my lectures and assignments, I have learned the importance of learning key points within my course. The negative aspect of this reflective experience, was the stress it brought me during my transition over to university. According to</w:t>
      </w:r>
      <w:r w:rsidR="003A52CF">
        <w:rPr>
          <w:rFonts w:ascii="Arial" w:hAnsi="Arial" w:cs="Arial"/>
          <w:color w:val="242424"/>
          <w:sz w:val="24"/>
          <w:szCs w:val="24"/>
          <w:shd w:val="clear" w:color="auto" w:fill="FFFFFF"/>
        </w:rPr>
        <w:t xml:space="preserve"> </w:t>
      </w:r>
      <w:proofErr w:type="spellStart"/>
      <w:r w:rsidR="003A52CF">
        <w:rPr>
          <w:rFonts w:ascii="Arial" w:hAnsi="Arial" w:cs="Arial"/>
          <w:color w:val="242424"/>
          <w:sz w:val="24"/>
          <w:szCs w:val="24"/>
          <w:shd w:val="clear" w:color="auto" w:fill="FFFFFF"/>
        </w:rPr>
        <w:t>Mulaudizi</w:t>
      </w:r>
      <w:proofErr w:type="spellEnd"/>
      <w:r w:rsidR="003A52CF">
        <w:rPr>
          <w:rFonts w:ascii="Arial" w:hAnsi="Arial" w:cs="Arial"/>
          <w:color w:val="242424"/>
          <w:sz w:val="24"/>
          <w:szCs w:val="24"/>
          <w:shd w:val="clear" w:color="auto" w:fill="FFFFFF"/>
        </w:rPr>
        <w:t xml:space="preserve">, (2023), </w:t>
      </w:r>
      <w:r w:rsidR="003A52CF" w:rsidRPr="007E7115">
        <w:rPr>
          <w:rFonts w:ascii="Arial" w:hAnsi="Arial" w:cs="Arial"/>
          <w:color w:val="242424"/>
          <w:sz w:val="24"/>
          <w:szCs w:val="24"/>
          <w:shd w:val="clear" w:color="auto" w:fill="FFFFFF"/>
        </w:rPr>
        <w:t>first</w:t>
      </w:r>
      <w:r w:rsidRPr="007E7115">
        <w:rPr>
          <w:rFonts w:ascii="Arial" w:hAnsi="Arial" w:cs="Arial"/>
          <w:color w:val="242424"/>
          <w:sz w:val="24"/>
          <w:szCs w:val="24"/>
          <w:shd w:val="clear" w:color="auto" w:fill="FFFFFF"/>
        </w:rPr>
        <w:t xml:space="preserve"> year students often experience difficulty transitioning from school learning over to university style academic learning and writing, including paraphrasing and citation using the Harvard referencing document. Prior to this course I have had no experience using these models which I found particularly difficult to adjust to. academic adjustments difficulties, particularly in to relation to academic writing and Harvard referencing models. My difficulties contributed to high similarity score within my results of my submitted work. I initially focused too heavily on the percentage itself rather than analysing the detailed feedback within the report.</w:t>
      </w:r>
      <w:r w:rsidRPr="007E7115">
        <w:rPr>
          <w:rFonts w:ascii="Arial" w:hAnsi="Arial" w:cs="Arial"/>
          <w:color w:val="242424"/>
          <w:sz w:val="24"/>
          <w:szCs w:val="24"/>
        </w:rPr>
        <w:br/>
      </w:r>
      <w:r w:rsidRPr="007E7115">
        <w:rPr>
          <w:rFonts w:ascii="Arial" w:hAnsi="Arial" w:cs="Arial"/>
          <w:color w:val="242424"/>
          <w:sz w:val="24"/>
          <w:szCs w:val="24"/>
          <w:shd w:val="clear" w:color="auto" w:fill="FFFFFF"/>
        </w:rPr>
        <w:t xml:space="preserve">In addition to the above another difficulty I faced during within this term, was trying to navigate the </w:t>
      </w:r>
      <w:r>
        <w:rPr>
          <w:rFonts w:ascii="Arial" w:hAnsi="Arial" w:cs="Arial"/>
          <w:color w:val="242424"/>
          <w:sz w:val="24"/>
          <w:szCs w:val="24"/>
          <w:shd w:val="clear" w:color="auto" w:fill="FFFFFF"/>
        </w:rPr>
        <w:t>HWB</w:t>
      </w:r>
      <w:r w:rsidRPr="007E7115">
        <w:rPr>
          <w:rFonts w:ascii="Arial" w:hAnsi="Arial" w:cs="Arial"/>
          <w:color w:val="242424"/>
          <w:sz w:val="24"/>
          <w:szCs w:val="24"/>
          <w:shd w:val="clear" w:color="auto" w:fill="FFFFFF"/>
        </w:rPr>
        <w:t xml:space="preserve"> app, the university's online learning </w:t>
      </w:r>
      <w:r w:rsidRPr="007E7115">
        <w:rPr>
          <w:rFonts w:ascii="Arial" w:hAnsi="Arial" w:cs="Arial"/>
          <w:color w:val="242424"/>
          <w:sz w:val="24"/>
          <w:szCs w:val="24"/>
          <w:shd w:val="clear" w:color="auto" w:fill="FFFFFF"/>
        </w:rPr>
        <w:t>programme. I</w:t>
      </w:r>
      <w:r w:rsidRPr="007E7115">
        <w:rPr>
          <w:rFonts w:ascii="Arial" w:hAnsi="Arial" w:cs="Arial"/>
          <w:color w:val="242424"/>
          <w:sz w:val="24"/>
          <w:szCs w:val="24"/>
          <w:shd w:val="clear" w:color="auto" w:fill="FFFFFF"/>
        </w:rPr>
        <w:t xml:space="preserve"> have never fully understood the structure of the app and how it can support me. During first term I felt stuck, I was worried what I got myself into and I was second guessing my choices in signing up to the course. I was anxious to send my work into </w:t>
      </w:r>
      <w:r w:rsidRPr="007E7115">
        <w:rPr>
          <w:rFonts w:ascii="Arial" w:hAnsi="Arial" w:cs="Arial"/>
          <w:color w:val="242424"/>
          <w:sz w:val="24"/>
          <w:szCs w:val="24"/>
          <w:shd w:val="clear" w:color="auto" w:fill="FFFFFF"/>
        </w:rPr>
        <w:t>Turnitin</w:t>
      </w:r>
      <w:r w:rsidRPr="007E7115">
        <w:rPr>
          <w:rFonts w:ascii="Arial" w:hAnsi="Arial" w:cs="Arial"/>
          <w:color w:val="242424"/>
          <w:sz w:val="24"/>
          <w:szCs w:val="24"/>
          <w:shd w:val="clear" w:color="auto" w:fill="FFFFFF"/>
        </w:rPr>
        <w:t xml:space="preserve"> because I wasn’t confident using the online system. I still have doubts to this day but I constantly overthink and worry when it comes to everyday decisions and responsibilities.</w:t>
      </w:r>
      <w:r w:rsidRPr="007E7115">
        <w:rPr>
          <w:rFonts w:ascii="Arial" w:hAnsi="Arial" w:cs="Arial"/>
          <w:color w:val="242424"/>
          <w:sz w:val="24"/>
          <w:szCs w:val="24"/>
        </w:rPr>
        <w:br/>
      </w:r>
      <w:r w:rsidRPr="007E7115">
        <w:rPr>
          <w:rFonts w:ascii="Arial" w:hAnsi="Arial" w:cs="Arial"/>
          <w:color w:val="242424"/>
          <w:sz w:val="24"/>
          <w:szCs w:val="24"/>
          <w:shd w:val="clear" w:color="auto" w:fill="FFFFFF"/>
        </w:rPr>
        <w:lastRenderedPageBreak/>
        <w:t>The positive aspect of using</w:t>
      </w:r>
      <w:r>
        <w:rPr>
          <w:rFonts w:ascii="Arial" w:hAnsi="Arial" w:cs="Arial"/>
          <w:color w:val="242424"/>
          <w:sz w:val="24"/>
          <w:szCs w:val="24"/>
          <w:shd w:val="clear" w:color="auto" w:fill="FFFFFF"/>
        </w:rPr>
        <w:t xml:space="preserve"> </w:t>
      </w:r>
      <w:r w:rsidRPr="007E7115">
        <w:rPr>
          <w:rFonts w:ascii="Arial" w:hAnsi="Arial" w:cs="Arial"/>
          <w:color w:val="242424"/>
          <w:sz w:val="24"/>
          <w:szCs w:val="24"/>
          <w:shd w:val="clear" w:color="auto" w:fill="FFFFFF"/>
        </w:rPr>
        <w:t xml:space="preserve">Turnitin is that it has helped me understand of all my mistakes by highlighting them and correcting them. At </w:t>
      </w:r>
      <w:r w:rsidR="003A52CF" w:rsidRPr="007E7115">
        <w:rPr>
          <w:rFonts w:ascii="Arial" w:hAnsi="Arial" w:cs="Arial"/>
          <w:color w:val="242424"/>
          <w:sz w:val="24"/>
          <w:szCs w:val="24"/>
          <w:shd w:val="clear" w:color="auto" w:fill="FFFFFF"/>
        </w:rPr>
        <w:t>first,</w:t>
      </w:r>
      <w:r w:rsidRPr="007E7115">
        <w:rPr>
          <w:rFonts w:ascii="Arial" w:hAnsi="Arial" w:cs="Arial"/>
          <w:color w:val="242424"/>
          <w:sz w:val="24"/>
          <w:szCs w:val="24"/>
          <w:shd w:val="clear" w:color="auto" w:fill="FFFFFF"/>
        </w:rPr>
        <w:t xml:space="preserve"> I thought the similarity report was a negative aspect to this course, but I realised that it was showing me what I needed to improve so that helped a lot with my worries it gave me an opportunity to fix my mistakes. Any future assessments another positive it has encouraged me to take more responsibility for my work using the similarity report instead of relying on my lecture that made me more carful I now double check my work and it had improved my confidence it’s also helped with me being unsure about university level writing required the similarity reports have helped me properly acknowledge sources although I still sometimes feel anxious before submitting assignments I now see </w:t>
      </w:r>
      <w:r w:rsidR="003A52CF" w:rsidRPr="007E7115">
        <w:rPr>
          <w:rFonts w:ascii="Arial" w:hAnsi="Arial" w:cs="Arial"/>
          <w:color w:val="242424"/>
          <w:sz w:val="24"/>
          <w:szCs w:val="24"/>
          <w:shd w:val="clear" w:color="auto" w:fill="FFFFFF"/>
        </w:rPr>
        <w:t>Turnitin</w:t>
      </w:r>
      <w:r w:rsidRPr="007E7115">
        <w:rPr>
          <w:rFonts w:ascii="Arial" w:hAnsi="Arial" w:cs="Arial"/>
          <w:color w:val="242424"/>
          <w:sz w:val="24"/>
          <w:szCs w:val="24"/>
          <w:shd w:val="clear" w:color="auto" w:fill="FFFFFF"/>
        </w:rPr>
        <w:t xml:space="preserve"> as a support system rather than something to fear.</w:t>
      </w:r>
      <w:r w:rsidRPr="007E7115">
        <w:rPr>
          <w:rFonts w:ascii="Arial" w:hAnsi="Arial" w:cs="Arial"/>
          <w:color w:val="242424"/>
          <w:sz w:val="24"/>
          <w:szCs w:val="24"/>
        </w:rPr>
        <w:br/>
      </w:r>
      <w:r w:rsidRPr="007E7115">
        <w:rPr>
          <w:rFonts w:ascii="Arial" w:hAnsi="Arial" w:cs="Arial"/>
          <w:color w:val="242424"/>
          <w:sz w:val="24"/>
          <w:szCs w:val="24"/>
          <w:shd w:val="clear" w:color="auto" w:fill="FFFFFF"/>
        </w:rPr>
        <w:t>These changes can be linked to the concept of the digital literacy which extends beyond basic technology used to include critical engagement with academic tools although I was comfortable using general technology I lack familiarity with academic digital platforms such as turn it in this highlights the difference between every day digital skills and academic digital competence</w:t>
      </w:r>
      <w:r w:rsidRPr="007E7115">
        <w:rPr>
          <w:rFonts w:ascii="Arial" w:hAnsi="Arial" w:cs="Arial"/>
          <w:color w:val="242424"/>
          <w:sz w:val="24"/>
          <w:szCs w:val="24"/>
        </w:rPr>
        <w:br/>
      </w:r>
      <w:r w:rsidRPr="007E7115">
        <w:rPr>
          <w:rFonts w:ascii="Arial" w:hAnsi="Arial" w:cs="Arial"/>
          <w:color w:val="242424"/>
          <w:sz w:val="24"/>
          <w:szCs w:val="24"/>
          <w:shd w:val="clear" w:color="auto" w:fill="FFFFFF"/>
        </w:rPr>
        <w:t>Furthermore, my misunderstanding of the similarity score reflects my awareness of the academic structure requires not only avoiding plagiarism but also to develop effective paraphrasing and Citation skills</w:t>
      </w:r>
      <w:r w:rsidR="002D6797">
        <w:rPr>
          <w:rFonts w:ascii="Arial" w:hAnsi="Arial" w:cs="Arial"/>
          <w:color w:val="242424"/>
          <w:sz w:val="24"/>
          <w:szCs w:val="24"/>
          <w:shd w:val="clear" w:color="auto" w:fill="FFFFFF"/>
        </w:rPr>
        <w:t xml:space="preserve"> as discussed in the University of Cambridge, </w:t>
      </w:r>
      <w:r w:rsidR="002D6797" w:rsidRPr="002D6797">
        <w:rPr>
          <w:rFonts w:ascii="Arial" w:hAnsi="Arial" w:cs="Arial"/>
          <w:color w:val="242424"/>
          <w:sz w:val="24"/>
          <w:szCs w:val="24"/>
          <w:shd w:val="clear" w:color="auto" w:fill="FFFFFF"/>
        </w:rPr>
        <w:t>Good academic practice and avoiding plagiarism</w:t>
      </w:r>
      <w:r w:rsidR="002D6797">
        <w:rPr>
          <w:rFonts w:ascii="Arial" w:hAnsi="Arial" w:cs="Arial"/>
          <w:color w:val="242424"/>
          <w:sz w:val="24"/>
          <w:szCs w:val="24"/>
          <w:shd w:val="clear" w:color="auto" w:fill="FFFFFF"/>
        </w:rPr>
        <w:t xml:space="preserve"> website.</w:t>
      </w:r>
    </w:p>
    <w:p w:rsidR="007E7115" w:rsidRDefault="007E7115" w:rsidP="007E7115">
      <w:pPr>
        <w:jc w:val="both"/>
        <w:rPr>
          <w:rFonts w:ascii="Arial" w:hAnsi="Arial" w:cs="Arial"/>
          <w:color w:val="242424"/>
          <w:sz w:val="24"/>
          <w:szCs w:val="24"/>
          <w:shd w:val="clear" w:color="auto" w:fill="FFFFFF"/>
        </w:rPr>
      </w:pPr>
      <w:r w:rsidRPr="007E7115">
        <w:rPr>
          <w:rFonts w:ascii="Arial" w:hAnsi="Arial" w:cs="Arial"/>
          <w:color w:val="242424"/>
          <w:sz w:val="24"/>
          <w:szCs w:val="24"/>
          <w:shd w:val="clear" w:color="auto" w:fill="FFFFFF"/>
        </w:rPr>
        <w:t>My reliance of source materials without significantly researching can create a lack of understanding of the university’s processes.</w:t>
      </w:r>
      <w:r w:rsidRPr="007E7115">
        <w:rPr>
          <w:rFonts w:ascii="Arial" w:hAnsi="Arial" w:cs="Arial"/>
          <w:color w:val="242424"/>
          <w:sz w:val="24"/>
          <w:szCs w:val="24"/>
        </w:rPr>
        <w:br/>
      </w:r>
      <w:r w:rsidRPr="007E7115">
        <w:rPr>
          <w:rFonts w:ascii="Arial" w:hAnsi="Arial" w:cs="Arial"/>
          <w:color w:val="242424"/>
          <w:sz w:val="24"/>
          <w:szCs w:val="24"/>
          <w:shd w:val="clear" w:color="auto" w:fill="FFFFFF"/>
        </w:rPr>
        <w:t>This experience also relates to self-learning theories which support students to use effective planning and monitoring during their learning and highlighting any progress made. Initially I submitted my assignment without fully review my similar report or seeking clarification this proves limited monitoring on my academic performance.</w:t>
      </w:r>
    </w:p>
    <w:p w:rsidR="007E7115" w:rsidRDefault="007E7115" w:rsidP="007E7115">
      <w:pPr>
        <w:jc w:val="both"/>
        <w:rPr>
          <w:rFonts w:ascii="Arial" w:hAnsi="Arial" w:cs="Arial"/>
          <w:color w:val="242424"/>
          <w:sz w:val="24"/>
          <w:szCs w:val="24"/>
          <w:shd w:val="clear" w:color="auto" w:fill="FFFFFF"/>
        </w:rPr>
      </w:pPr>
      <w:r w:rsidRPr="007E7115">
        <w:rPr>
          <w:rFonts w:ascii="Arial" w:hAnsi="Arial" w:cs="Arial"/>
          <w:color w:val="242424"/>
          <w:sz w:val="24"/>
          <w:szCs w:val="24"/>
          <w:shd w:val="clear" w:color="auto" w:fill="FFFFFF"/>
        </w:rPr>
        <w:t>However, after receiving feedback, I began to adopt a more prerogative approach of reviewing a draft carefully and utilise an academic's support resources.</w:t>
      </w:r>
      <w:r w:rsidRPr="007E7115">
        <w:rPr>
          <w:rFonts w:ascii="Arial" w:hAnsi="Arial" w:cs="Arial"/>
          <w:color w:val="242424"/>
          <w:sz w:val="24"/>
          <w:szCs w:val="24"/>
        </w:rPr>
        <w:br/>
      </w:r>
      <w:r w:rsidRPr="007E7115">
        <w:rPr>
          <w:rFonts w:ascii="Arial" w:hAnsi="Arial" w:cs="Arial"/>
          <w:color w:val="242424"/>
          <w:sz w:val="24"/>
          <w:szCs w:val="24"/>
          <w:shd w:val="clear" w:color="auto" w:fill="FFFFFF"/>
        </w:rPr>
        <w:t>In reflection I could have attended referencing workshops earlier and reviewed units. University guidelines on interpreting similarity reports before submission. I could also have practiced paraphrasing techniques and used draft submissions using Turnitin to check my similarity score before my final submission. These steps may have reduced my anxiety and improved my first assignment. Nevertheless, this experience has supported my understanding of academic standards and processes</w:t>
      </w:r>
      <w:r>
        <w:rPr>
          <w:rFonts w:ascii="Arial" w:hAnsi="Arial" w:cs="Arial"/>
          <w:color w:val="242424"/>
          <w:sz w:val="24"/>
          <w:szCs w:val="24"/>
          <w:shd w:val="clear" w:color="auto" w:fill="FFFFFF"/>
        </w:rPr>
        <w:t>.</w:t>
      </w:r>
    </w:p>
    <w:p w:rsidR="002271E5" w:rsidRDefault="007E7115" w:rsidP="007E7115">
      <w:pPr>
        <w:jc w:val="both"/>
        <w:rPr>
          <w:rFonts w:ascii="Arial" w:hAnsi="Arial" w:cs="Arial"/>
          <w:color w:val="242424"/>
          <w:sz w:val="24"/>
          <w:szCs w:val="24"/>
          <w:shd w:val="clear" w:color="auto" w:fill="FFFFFF"/>
        </w:rPr>
      </w:pPr>
      <w:r w:rsidRPr="007E7115">
        <w:rPr>
          <w:rFonts w:ascii="Arial" w:hAnsi="Arial" w:cs="Arial"/>
          <w:color w:val="242424"/>
          <w:sz w:val="24"/>
          <w:szCs w:val="24"/>
          <w:shd w:val="clear" w:color="auto" w:fill="FFFFFF"/>
        </w:rPr>
        <w:t xml:space="preserve">Moving forward I intended to develop both my academic writing and digital literacy skills. I recognise that developing confidence in using Turnitin and developing my Harvard referencing skills are essential for academic success. I aim to become more independent organise and progress in my approach to university assignments. I also would like to be more positive and improve my </w:t>
      </w:r>
      <w:r w:rsidR="002D6797" w:rsidRPr="007E7115">
        <w:rPr>
          <w:rFonts w:ascii="Arial" w:hAnsi="Arial" w:cs="Arial"/>
          <w:color w:val="242424"/>
          <w:sz w:val="24"/>
          <w:szCs w:val="24"/>
          <w:shd w:val="clear" w:color="auto" w:fill="FFFFFF"/>
        </w:rPr>
        <w:t>self-doubts</w:t>
      </w:r>
      <w:r w:rsidRPr="007E7115">
        <w:rPr>
          <w:rFonts w:ascii="Arial" w:hAnsi="Arial" w:cs="Arial"/>
          <w:color w:val="242424"/>
          <w:sz w:val="24"/>
          <w:szCs w:val="24"/>
          <w:shd w:val="clear" w:color="auto" w:fill="FFFFFF"/>
        </w:rPr>
        <w:t xml:space="preserve"> when it comes to an assignment, seeking support from tutors if necessary.</w:t>
      </w:r>
    </w:p>
    <w:p w:rsidR="007E7115" w:rsidRDefault="007E7115" w:rsidP="007E7115">
      <w:pPr>
        <w:jc w:val="both"/>
        <w:rPr>
          <w:rFonts w:ascii="Arial" w:hAnsi="Arial" w:cs="Arial"/>
          <w:color w:val="242424"/>
          <w:sz w:val="24"/>
          <w:szCs w:val="24"/>
          <w:shd w:val="clear" w:color="auto" w:fill="FFFFFF"/>
        </w:rPr>
      </w:pPr>
    </w:p>
    <w:p w:rsidR="007E7115" w:rsidRDefault="007E7115" w:rsidP="007E7115">
      <w:pPr>
        <w:jc w:val="both"/>
        <w:rPr>
          <w:rFonts w:ascii="Arial" w:hAnsi="Arial" w:cs="Arial"/>
          <w:color w:val="242424"/>
          <w:sz w:val="24"/>
          <w:szCs w:val="24"/>
          <w:shd w:val="clear" w:color="auto" w:fill="FFFFFF"/>
        </w:rPr>
      </w:pPr>
    </w:p>
    <w:p w:rsidR="002D6797" w:rsidRDefault="002D6797" w:rsidP="007E7115">
      <w:pPr>
        <w:jc w:val="both"/>
        <w:rPr>
          <w:rFonts w:ascii="Arial" w:hAnsi="Arial" w:cs="Arial"/>
          <w:color w:val="242424"/>
          <w:sz w:val="24"/>
          <w:szCs w:val="24"/>
          <w:shd w:val="clear" w:color="auto" w:fill="FFFFFF"/>
        </w:rPr>
      </w:pPr>
    </w:p>
    <w:p w:rsidR="002D6797" w:rsidRDefault="002D6797" w:rsidP="007E7115">
      <w:pPr>
        <w:jc w:val="both"/>
        <w:rPr>
          <w:rFonts w:ascii="Arial" w:hAnsi="Arial" w:cs="Arial"/>
          <w:color w:val="242424"/>
          <w:sz w:val="24"/>
          <w:szCs w:val="24"/>
          <w:shd w:val="clear" w:color="auto" w:fill="FFFFFF"/>
        </w:rPr>
      </w:pPr>
    </w:p>
    <w:p w:rsidR="009303C1" w:rsidRDefault="009303C1" w:rsidP="009303C1">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sz w:val="23"/>
          <w:szCs w:val="23"/>
          <w:bdr w:val="none" w:sz="0" w:space="0" w:color="auto" w:frame="1"/>
        </w:rPr>
        <w:t>SMART</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Specific:</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I will improve my Harvard referencing skills by attending academic skills workshops and using official university referencing guides before submitting assignments</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Measurable:</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I will aim to reduce my Turnitin score in my next assignments and ensure all in-text match the reference list accurately.</w:t>
      </w:r>
    </w:p>
    <w:p w:rsidR="009303C1" w:rsidRDefault="009303C1" w:rsidP="009303C1">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sz w:val="16"/>
          <w:szCs w:val="16"/>
          <w:bdr w:val="none" w:sz="0" w:space="0" w:color="auto" w:frame="1"/>
        </w:rPr>
        <w:t>  </w:t>
      </w:r>
      <w:r>
        <w:rPr>
          <w:rFonts w:ascii="Arial" w:hAnsi="Arial" w:cs="Arial"/>
          <w:color w:val="000000"/>
          <w:bdr w:val="none" w:sz="0" w:space="0" w:color="auto" w:frame="1"/>
        </w:rPr>
        <w:t> </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Achievable:</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This is achievable as the university provides academic skills workshops, online referencing guides, and draft submission opportunities through Turnitin.</w:t>
      </w:r>
    </w:p>
    <w:p w:rsidR="009303C1" w:rsidRDefault="009303C1" w:rsidP="009303C1">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sz w:val="16"/>
          <w:szCs w:val="16"/>
          <w:bdr w:val="none" w:sz="0" w:space="0" w:color="auto" w:frame="1"/>
        </w:rPr>
        <w:t>   </w:t>
      </w:r>
      <w:r>
        <w:rPr>
          <w:rFonts w:ascii="Arial" w:hAnsi="Arial" w:cs="Arial"/>
          <w:color w:val="000000"/>
          <w:bdr w:val="none" w:sz="0" w:space="0" w:color="auto" w:frame="1"/>
        </w:rPr>
        <w:t> </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Relevant:</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Improving my referencing will strengthen my integrity, improve my grades, and increase my confidence when submitting assignments.</w:t>
      </w:r>
    </w:p>
    <w:p w:rsidR="009303C1" w:rsidRDefault="009303C1" w:rsidP="009303C1">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sz w:val="16"/>
          <w:szCs w:val="16"/>
          <w:bdr w:val="none" w:sz="0" w:space="0" w:color="auto" w:frame="1"/>
        </w:rPr>
        <w:t>  </w:t>
      </w:r>
      <w:r>
        <w:rPr>
          <w:rFonts w:ascii="Arial" w:hAnsi="Arial" w:cs="Arial"/>
          <w:color w:val="000000"/>
          <w:bdr w:val="none" w:sz="0" w:space="0" w:color="auto" w:frame="1"/>
        </w:rPr>
        <w:t> </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Time-bound:</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I will achieve this by the end of Term 2 and monitor my progress across all assignments on time</w:t>
      </w:r>
    </w:p>
    <w:p w:rsidR="009303C1" w:rsidRDefault="009303C1" w:rsidP="009303C1">
      <w:pPr>
        <w:pStyle w:val="NormalWeb"/>
        <w:shd w:val="clear" w:color="auto" w:fill="FFFFFF"/>
        <w:spacing w:before="0" w:beforeAutospacing="0" w:after="0" w:afterAutospacing="0"/>
        <w:ind w:left="1080"/>
        <w:rPr>
          <w:rFonts w:ascii="Arial" w:hAnsi="Arial" w:cs="Arial"/>
          <w:color w:val="000000"/>
          <w:sz w:val="23"/>
          <w:szCs w:val="23"/>
          <w:bdr w:val="none" w:sz="0" w:space="0" w:color="auto" w:frame="1"/>
        </w:rPr>
      </w:pP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sz w:val="23"/>
          <w:szCs w:val="23"/>
          <w:bdr w:val="none" w:sz="0" w:space="0" w:color="auto" w:frame="1"/>
        </w:rPr>
        <w:t>Goal 2</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Specific:</w:t>
      </w:r>
    </w:p>
    <w:p w:rsidR="009303C1" w:rsidRPr="009303C1" w:rsidRDefault="009303C1" w:rsidP="009303C1">
      <w:pPr>
        <w:pStyle w:val="NormalWeb"/>
        <w:shd w:val="clear" w:color="auto" w:fill="FFFFFF"/>
        <w:spacing w:before="0" w:beforeAutospacing="0" w:after="0" w:afterAutospacing="0"/>
        <w:ind w:left="1080"/>
        <w:rPr>
          <w:rFonts w:ascii="Arial" w:hAnsi="Arial" w:cs="Arial"/>
          <w:color w:val="000000"/>
          <w:bdr w:val="none" w:sz="0" w:space="0" w:color="auto" w:frame="1"/>
        </w:rPr>
      </w:pPr>
      <w:r>
        <w:rPr>
          <w:rFonts w:ascii="Arial" w:hAnsi="Arial" w:cs="Arial"/>
          <w:color w:val="000000"/>
          <w:bdr w:val="none" w:sz="0" w:space="0" w:color="auto" w:frame="1"/>
        </w:rPr>
        <w:t xml:space="preserve">I will develop greater confidence in using Turnitin and the university’s online learning platform university on trinity wales by </w:t>
      </w:r>
      <w:proofErr w:type="gramStart"/>
      <w:r>
        <w:rPr>
          <w:rFonts w:ascii="Arial" w:hAnsi="Arial" w:cs="Arial"/>
          <w:color w:val="000000"/>
          <w:bdr w:val="none" w:sz="0" w:space="0" w:color="auto" w:frame="1"/>
        </w:rPr>
        <w:t>making  draft</w:t>
      </w:r>
      <w:proofErr w:type="gramEnd"/>
      <w:r>
        <w:rPr>
          <w:rFonts w:ascii="Arial" w:hAnsi="Arial" w:cs="Arial"/>
          <w:color w:val="000000"/>
          <w:bdr w:val="none" w:sz="0" w:space="0" w:color="auto" w:frame="1"/>
        </w:rPr>
        <w:t xml:space="preserve"> submissions and reviewing similarity reports before final deadlines.</w:t>
      </w:r>
    </w:p>
    <w:p w:rsidR="009303C1" w:rsidRDefault="009303C1" w:rsidP="009303C1">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sz w:val="16"/>
          <w:szCs w:val="16"/>
          <w:bdr w:val="none" w:sz="0" w:space="0" w:color="auto" w:frame="1"/>
        </w:rPr>
        <w:t>     </w:t>
      </w:r>
      <w:r>
        <w:rPr>
          <w:rFonts w:ascii="Arial" w:hAnsi="Arial" w:cs="Arial"/>
          <w:color w:val="000000"/>
          <w:bdr w:val="none" w:sz="0" w:space="0" w:color="auto" w:frame="1"/>
        </w:rPr>
        <w:t> </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Measurable:</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 xml:space="preserve">I will submit at least one draft to Turnitin before each final submission and review all highlighted sections to make the right </w:t>
      </w:r>
      <w:proofErr w:type="gramStart"/>
      <w:r>
        <w:rPr>
          <w:rFonts w:ascii="Arial" w:hAnsi="Arial" w:cs="Arial"/>
          <w:color w:val="000000"/>
          <w:bdr w:val="none" w:sz="0" w:space="0" w:color="auto" w:frame="1"/>
        </w:rPr>
        <w:t>corrections .</w:t>
      </w:r>
      <w:proofErr w:type="gramEnd"/>
    </w:p>
    <w:p w:rsidR="009303C1" w:rsidRDefault="009303C1" w:rsidP="009303C1">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sz w:val="16"/>
          <w:szCs w:val="16"/>
          <w:bdr w:val="none" w:sz="0" w:space="0" w:color="auto" w:frame="1"/>
        </w:rPr>
        <w:t>      </w:t>
      </w:r>
      <w:r>
        <w:rPr>
          <w:rFonts w:ascii="Arial" w:hAnsi="Arial" w:cs="Arial"/>
          <w:color w:val="000000"/>
          <w:bdr w:val="none" w:sz="0" w:space="0" w:color="auto" w:frame="1"/>
        </w:rPr>
        <w:t> </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Achievable:</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This is realistic within my timetable, as draft submissions can be completed during assignment preparation.</w:t>
      </w:r>
    </w:p>
    <w:p w:rsidR="009303C1" w:rsidRDefault="009303C1" w:rsidP="009303C1">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sz w:val="16"/>
          <w:szCs w:val="16"/>
          <w:bdr w:val="none" w:sz="0" w:space="0" w:color="auto" w:frame="1"/>
        </w:rPr>
        <w:t>    </w:t>
      </w:r>
      <w:r>
        <w:rPr>
          <w:rFonts w:ascii="Arial" w:hAnsi="Arial" w:cs="Arial"/>
          <w:color w:val="000000"/>
          <w:bdr w:val="none" w:sz="0" w:space="0" w:color="auto" w:frame="1"/>
        </w:rPr>
        <w:t> </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Relevant:</w:t>
      </w:r>
    </w:p>
    <w:p w:rsid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 xml:space="preserve">Improving my digital literacy will enhance my independence and reduce my worry and </w:t>
      </w:r>
      <w:proofErr w:type="spellStart"/>
      <w:r>
        <w:rPr>
          <w:rFonts w:ascii="Arial" w:hAnsi="Arial" w:cs="Arial"/>
          <w:color w:val="000000"/>
          <w:bdr w:val="none" w:sz="0" w:space="0" w:color="auto" w:frame="1"/>
        </w:rPr>
        <w:t>self doubt</w:t>
      </w:r>
      <w:proofErr w:type="spellEnd"/>
      <w:r>
        <w:rPr>
          <w:rFonts w:ascii="Arial" w:hAnsi="Arial" w:cs="Arial"/>
          <w:color w:val="000000"/>
          <w:bdr w:val="none" w:sz="0" w:space="0" w:color="auto" w:frame="1"/>
        </w:rPr>
        <w:t xml:space="preserve"> when submitting academic work.</w:t>
      </w:r>
    </w:p>
    <w:p w:rsidR="009303C1" w:rsidRDefault="009303C1" w:rsidP="009303C1">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sz w:val="16"/>
          <w:szCs w:val="16"/>
          <w:bdr w:val="none" w:sz="0" w:space="0" w:color="auto" w:frame="1"/>
        </w:rPr>
        <w:t>      </w:t>
      </w:r>
      <w:r>
        <w:rPr>
          <w:rFonts w:ascii="Arial" w:hAnsi="Arial" w:cs="Arial"/>
          <w:color w:val="000000"/>
          <w:bdr w:val="none" w:sz="0" w:space="0" w:color="auto" w:frame="1"/>
        </w:rPr>
        <w:t> </w:t>
      </w:r>
    </w:p>
    <w:p w:rsidR="002D6797" w:rsidRPr="009303C1" w:rsidRDefault="009303C1" w:rsidP="009303C1">
      <w:pPr>
        <w:pStyle w:val="NormalWeb"/>
        <w:shd w:val="clear" w:color="auto" w:fill="FFFFFF"/>
        <w:spacing w:before="0" w:beforeAutospacing="0" w:after="0" w:afterAutospacing="0"/>
        <w:ind w:left="1080"/>
        <w:rPr>
          <w:rFonts w:ascii="Segoe UI" w:hAnsi="Segoe UI" w:cs="Segoe UI"/>
          <w:color w:val="242424"/>
          <w:sz w:val="23"/>
          <w:szCs w:val="23"/>
        </w:rPr>
      </w:pPr>
      <w:r>
        <w:rPr>
          <w:rFonts w:ascii="Arial" w:hAnsi="Arial" w:cs="Arial"/>
          <w:color w:val="000000"/>
          <w:bdr w:val="none" w:sz="0" w:space="0" w:color="auto" w:frame="1"/>
        </w:rPr>
        <w:t>Time-bound:</w:t>
      </w:r>
      <w:r>
        <w:rPr>
          <w:rFonts w:ascii="Arial" w:hAnsi="Arial" w:cs="Arial"/>
          <w:color w:val="000000"/>
          <w:bdr w:val="none" w:sz="0" w:space="0" w:color="auto" w:frame="1"/>
        </w:rPr>
        <w:t xml:space="preserve"> </w:t>
      </w:r>
      <w:r>
        <w:rPr>
          <w:rFonts w:ascii="Arial" w:hAnsi="Arial" w:cs="Arial"/>
          <w:color w:val="000000"/>
          <w:bdr w:val="none" w:sz="0" w:space="0" w:color="auto" w:frame="1"/>
        </w:rPr>
        <w:t xml:space="preserve">I will consistently apply this strategy to all written assignments throughout Term </w:t>
      </w:r>
    </w:p>
    <w:p w:rsidR="002D6797" w:rsidRDefault="002D6797" w:rsidP="007E7115">
      <w:pPr>
        <w:jc w:val="both"/>
        <w:rPr>
          <w:rFonts w:ascii="Arial" w:hAnsi="Arial" w:cs="Arial"/>
          <w:color w:val="242424"/>
          <w:sz w:val="24"/>
          <w:szCs w:val="24"/>
          <w:shd w:val="clear" w:color="auto" w:fill="FFFFFF"/>
        </w:rPr>
      </w:pPr>
    </w:p>
    <w:p w:rsidR="002D6797" w:rsidRDefault="002D6797" w:rsidP="007E7115">
      <w:pPr>
        <w:jc w:val="both"/>
        <w:rPr>
          <w:rFonts w:ascii="Arial" w:hAnsi="Arial" w:cs="Arial"/>
          <w:color w:val="242424"/>
          <w:sz w:val="24"/>
          <w:szCs w:val="24"/>
          <w:shd w:val="clear" w:color="auto" w:fill="FFFFFF"/>
        </w:rPr>
      </w:pPr>
    </w:p>
    <w:p w:rsidR="002D6797" w:rsidRDefault="002D6797" w:rsidP="007E7115">
      <w:pPr>
        <w:jc w:val="both"/>
        <w:rPr>
          <w:rFonts w:ascii="Arial" w:hAnsi="Arial" w:cs="Arial"/>
          <w:color w:val="242424"/>
          <w:sz w:val="24"/>
          <w:szCs w:val="24"/>
          <w:shd w:val="clear" w:color="auto" w:fill="FFFFFF"/>
        </w:rPr>
      </w:pPr>
    </w:p>
    <w:p w:rsidR="002D6797" w:rsidRDefault="002D6797" w:rsidP="007E7115">
      <w:pPr>
        <w:jc w:val="both"/>
        <w:rPr>
          <w:rFonts w:ascii="Arial" w:hAnsi="Arial" w:cs="Arial"/>
          <w:color w:val="242424"/>
          <w:sz w:val="24"/>
          <w:szCs w:val="24"/>
          <w:shd w:val="clear" w:color="auto" w:fill="FFFFFF"/>
        </w:rPr>
      </w:pPr>
    </w:p>
    <w:p w:rsidR="002D6797" w:rsidRDefault="002D6797" w:rsidP="007E7115">
      <w:pPr>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lastRenderedPageBreak/>
        <w:t xml:space="preserve">References </w:t>
      </w:r>
    </w:p>
    <w:p w:rsidR="007E7115" w:rsidRDefault="007E7115" w:rsidP="007E7115">
      <w:pPr>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t xml:space="preserve">The Gibbs Reflective cycle, (1988). Available </w:t>
      </w:r>
      <w:r w:rsidR="003A52CF">
        <w:rPr>
          <w:rFonts w:ascii="Arial" w:hAnsi="Arial" w:cs="Arial"/>
          <w:color w:val="242424"/>
          <w:sz w:val="24"/>
          <w:szCs w:val="24"/>
          <w:shd w:val="clear" w:color="auto" w:fill="FFFFFF"/>
        </w:rPr>
        <w:t xml:space="preserve">online at </w:t>
      </w:r>
      <w:r>
        <w:rPr>
          <w:rFonts w:ascii="Arial" w:hAnsi="Arial" w:cs="Arial"/>
          <w:color w:val="242424"/>
          <w:sz w:val="24"/>
          <w:szCs w:val="24"/>
          <w:shd w:val="clear" w:color="auto" w:fill="FFFFFF"/>
        </w:rPr>
        <w:t xml:space="preserve">: </w:t>
      </w:r>
      <w:hyperlink r:id="rId5" w:history="1">
        <w:r w:rsidRPr="0008352B">
          <w:rPr>
            <w:rStyle w:val="Hyperlink"/>
            <w:rFonts w:ascii="Arial" w:hAnsi="Arial" w:cs="Arial"/>
            <w:sz w:val="24"/>
            <w:szCs w:val="24"/>
            <w:shd w:val="clear" w:color="auto" w:fill="FFFFFF"/>
          </w:rPr>
          <w:t>https://reflection.ed.ac.uk/reflectors-toolkit/reflecting-on-experience/gibbs-reflective-cycle</w:t>
        </w:r>
      </w:hyperlink>
      <w:r>
        <w:rPr>
          <w:rFonts w:ascii="Arial" w:hAnsi="Arial" w:cs="Arial"/>
          <w:color w:val="242424"/>
          <w:sz w:val="24"/>
          <w:szCs w:val="24"/>
          <w:shd w:val="clear" w:color="auto" w:fill="FFFFFF"/>
        </w:rPr>
        <w:t xml:space="preserve"> (Accessed 24th February 2026). </w:t>
      </w:r>
    </w:p>
    <w:p w:rsidR="007E7115" w:rsidRDefault="007E7115" w:rsidP="007E7115">
      <w:pPr>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t>HWB</w:t>
      </w:r>
      <w:r w:rsidR="003A52CF">
        <w:rPr>
          <w:rFonts w:ascii="Arial" w:hAnsi="Arial" w:cs="Arial"/>
          <w:color w:val="242424"/>
          <w:sz w:val="24"/>
          <w:szCs w:val="24"/>
          <w:shd w:val="clear" w:color="auto" w:fill="FFFFFF"/>
        </w:rPr>
        <w:t xml:space="preserve">. Available online at: </w:t>
      </w:r>
      <w:hyperlink r:id="rId6" w:history="1">
        <w:r w:rsidR="003A52CF" w:rsidRPr="0008352B">
          <w:rPr>
            <w:rStyle w:val="Hyperlink"/>
            <w:rFonts w:ascii="Arial" w:hAnsi="Arial" w:cs="Arial"/>
            <w:sz w:val="24"/>
            <w:szCs w:val="24"/>
            <w:shd w:val="clear" w:color="auto" w:fill="FFFFFF"/>
          </w:rPr>
          <w:t>https://hwb.uwtsd.ac.uk/dashboard/anonymous</w:t>
        </w:r>
      </w:hyperlink>
      <w:r w:rsidR="003A52CF">
        <w:rPr>
          <w:rFonts w:ascii="Arial" w:hAnsi="Arial" w:cs="Arial"/>
          <w:color w:val="242424"/>
          <w:sz w:val="24"/>
          <w:szCs w:val="24"/>
          <w:shd w:val="clear" w:color="auto" w:fill="FFFFFF"/>
        </w:rPr>
        <w:t xml:space="preserve"> (Accessed 24th February 2026).</w:t>
      </w:r>
    </w:p>
    <w:p w:rsidR="003A52CF" w:rsidRDefault="003A52CF" w:rsidP="003A52CF">
      <w:pPr>
        <w:jc w:val="both"/>
        <w:rPr>
          <w:rFonts w:ascii="Arial" w:hAnsi="Arial" w:cs="Arial"/>
          <w:color w:val="242424"/>
          <w:sz w:val="24"/>
          <w:szCs w:val="24"/>
          <w:shd w:val="clear" w:color="auto" w:fill="FFFFFF"/>
        </w:rPr>
      </w:pPr>
      <w:r w:rsidRPr="003A52CF">
        <w:rPr>
          <w:rFonts w:ascii="Arial" w:hAnsi="Arial" w:cs="Arial"/>
          <w:color w:val="242424"/>
          <w:sz w:val="24"/>
          <w:szCs w:val="24"/>
          <w:shd w:val="clear" w:color="auto" w:fill="FFFFFF"/>
        </w:rPr>
        <w:t>Mulaudzi</w:t>
      </w:r>
      <w:r>
        <w:rPr>
          <w:rFonts w:ascii="Arial" w:hAnsi="Arial" w:cs="Arial"/>
          <w:color w:val="242424"/>
          <w:sz w:val="24"/>
          <w:szCs w:val="24"/>
          <w:shd w:val="clear" w:color="auto" w:fill="FFFFFF"/>
        </w:rPr>
        <w:t xml:space="preserve">, I C. (2023). </w:t>
      </w:r>
      <w:r w:rsidRPr="003A52CF">
        <w:rPr>
          <w:rFonts w:ascii="Arial" w:hAnsi="Arial" w:cs="Arial"/>
          <w:color w:val="242424"/>
          <w:sz w:val="24"/>
          <w:szCs w:val="24"/>
          <w:shd w:val="clear" w:color="auto" w:fill="FFFFFF"/>
        </w:rPr>
        <w:t xml:space="preserve">Challenges Faced </w:t>
      </w:r>
      <w:proofErr w:type="gramStart"/>
      <w:r w:rsidRPr="003A52CF">
        <w:rPr>
          <w:rFonts w:ascii="Arial" w:hAnsi="Arial" w:cs="Arial"/>
          <w:color w:val="242424"/>
          <w:sz w:val="24"/>
          <w:szCs w:val="24"/>
          <w:shd w:val="clear" w:color="auto" w:fill="FFFFFF"/>
        </w:rPr>
        <w:t>By</w:t>
      </w:r>
      <w:proofErr w:type="gramEnd"/>
      <w:r w:rsidRPr="003A52CF">
        <w:rPr>
          <w:rFonts w:ascii="Arial" w:hAnsi="Arial" w:cs="Arial"/>
          <w:color w:val="242424"/>
          <w:sz w:val="24"/>
          <w:szCs w:val="24"/>
          <w:shd w:val="clear" w:color="auto" w:fill="FFFFFF"/>
        </w:rPr>
        <w:t xml:space="preserve"> First-Year University Students: Navigating the Transition to Higher Education</w:t>
      </w:r>
      <w:r>
        <w:rPr>
          <w:rFonts w:ascii="Arial" w:hAnsi="Arial" w:cs="Arial"/>
          <w:color w:val="242424"/>
          <w:sz w:val="24"/>
          <w:szCs w:val="24"/>
          <w:shd w:val="clear" w:color="auto" w:fill="FFFFFF"/>
        </w:rPr>
        <w:t>. Available online at:</w:t>
      </w:r>
      <w:r w:rsidRPr="003A52CF">
        <w:t xml:space="preserve"> </w:t>
      </w:r>
      <w:hyperlink r:id="rId7" w:history="1">
        <w:r w:rsidRPr="0008352B">
          <w:rPr>
            <w:rStyle w:val="Hyperlink"/>
            <w:rFonts w:ascii="Arial" w:hAnsi="Arial" w:cs="Arial"/>
            <w:sz w:val="24"/>
            <w:szCs w:val="24"/>
            <w:shd w:val="clear" w:color="auto" w:fill="FFFFFF"/>
          </w:rPr>
          <w:t>https://jehd.thebrpi.org/journals/jehd/Vol_12_No_2_December_2023/8.pdf</w:t>
        </w:r>
      </w:hyperlink>
      <w:r>
        <w:rPr>
          <w:rFonts w:ascii="Arial" w:hAnsi="Arial" w:cs="Arial"/>
          <w:color w:val="242424"/>
          <w:sz w:val="24"/>
          <w:szCs w:val="24"/>
          <w:shd w:val="clear" w:color="auto" w:fill="FFFFFF"/>
        </w:rPr>
        <w:t xml:space="preserve"> (Accessed:24th February 2026). </w:t>
      </w:r>
    </w:p>
    <w:p w:rsidR="003A52CF" w:rsidRDefault="002D6797" w:rsidP="003A52CF">
      <w:pPr>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t xml:space="preserve">University of Cambridge. </w:t>
      </w:r>
      <w:r w:rsidR="003A52CF" w:rsidRPr="003A52CF">
        <w:rPr>
          <w:rFonts w:ascii="Arial" w:hAnsi="Arial" w:cs="Arial"/>
          <w:color w:val="242424"/>
          <w:sz w:val="24"/>
          <w:szCs w:val="24"/>
          <w:shd w:val="clear" w:color="auto" w:fill="FFFFFF"/>
        </w:rPr>
        <w:t>Good academic practice and avoiding plagiarism</w:t>
      </w:r>
      <w:r>
        <w:rPr>
          <w:rFonts w:ascii="Arial" w:hAnsi="Arial" w:cs="Arial"/>
          <w:color w:val="242424"/>
          <w:sz w:val="24"/>
          <w:szCs w:val="24"/>
          <w:shd w:val="clear" w:color="auto" w:fill="FFFFFF"/>
        </w:rPr>
        <w:t>. A</w:t>
      </w:r>
      <w:r w:rsidR="003A52CF" w:rsidRPr="003A52CF">
        <w:rPr>
          <w:rFonts w:ascii="Arial" w:hAnsi="Arial" w:cs="Arial"/>
          <w:color w:val="242424"/>
          <w:sz w:val="24"/>
          <w:szCs w:val="24"/>
          <w:shd w:val="clear" w:color="auto" w:fill="FFFFFF"/>
        </w:rPr>
        <w:t>n online tutorial on good academic practice &amp; avoiding plagiarism</w:t>
      </w:r>
      <w:r w:rsidR="003A52CF">
        <w:rPr>
          <w:rFonts w:ascii="Arial" w:hAnsi="Arial" w:cs="Arial"/>
          <w:color w:val="242424"/>
          <w:sz w:val="24"/>
          <w:szCs w:val="24"/>
          <w:shd w:val="clear" w:color="auto" w:fill="FFFFFF"/>
        </w:rPr>
        <w:t xml:space="preserve"> Available online at: </w:t>
      </w:r>
      <w:hyperlink r:id="rId8" w:history="1">
        <w:r w:rsidR="003A52CF" w:rsidRPr="0008352B">
          <w:rPr>
            <w:rStyle w:val="Hyperlink"/>
            <w:rFonts w:ascii="Arial" w:hAnsi="Arial" w:cs="Arial"/>
            <w:sz w:val="24"/>
            <w:szCs w:val="24"/>
            <w:shd w:val="clear" w:color="auto" w:fill="FFFFFF"/>
          </w:rPr>
          <w:t>https://libguides.cam.ac.uk/plagiarism/paraphrasing</w:t>
        </w:r>
      </w:hyperlink>
      <w:r w:rsidR="003A52CF">
        <w:rPr>
          <w:rFonts w:ascii="Arial" w:hAnsi="Arial" w:cs="Arial"/>
          <w:color w:val="242424"/>
          <w:sz w:val="24"/>
          <w:szCs w:val="24"/>
          <w:shd w:val="clear" w:color="auto" w:fill="FFFFFF"/>
        </w:rPr>
        <w:t xml:space="preserve"> </w:t>
      </w:r>
      <w:r>
        <w:rPr>
          <w:rFonts w:ascii="Arial" w:hAnsi="Arial" w:cs="Arial"/>
          <w:color w:val="242424"/>
          <w:sz w:val="24"/>
          <w:szCs w:val="24"/>
          <w:shd w:val="clear" w:color="auto" w:fill="FFFFFF"/>
        </w:rPr>
        <w:t>(Accessed 24th February 2026).</w:t>
      </w:r>
    </w:p>
    <w:p w:rsidR="002D6797" w:rsidRPr="007E7115" w:rsidRDefault="002D6797" w:rsidP="003A52CF">
      <w:pPr>
        <w:jc w:val="both"/>
        <w:rPr>
          <w:rFonts w:ascii="Arial" w:hAnsi="Arial" w:cs="Arial"/>
          <w:color w:val="242424"/>
          <w:sz w:val="24"/>
          <w:szCs w:val="24"/>
          <w:shd w:val="clear" w:color="auto" w:fill="FFFFFF"/>
        </w:rPr>
      </w:pPr>
    </w:p>
    <w:sectPr w:rsidR="002D6797" w:rsidRPr="007E71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D85CA6"/>
    <w:multiLevelType w:val="hybridMultilevel"/>
    <w:tmpl w:val="6FFA5836"/>
    <w:lvl w:ilvl="0" w:tplc="08090001">
      <w:start w:val="1"/>
      <w:numFmt w:val="bullet"/>
      <w:lvlText w:val=""/>
      <w:lvlJc w:val="left"/>
      <w:pPr>
        <w:ind w:left="720" w:hanging="360"/>
      </w:pPr>
      <w:rPr>
        <w:rFonts w:ascii="Symbol" w:hAnsi="Symbol" w:hint="default"/>
      </w:rPr>
    </w:lvl>
    <w:lvl w:ilvl="1" w:tplc="8AAEB538">
      <w:numFmt w:val="bullet"/>
      <w:lvlText w:val="·"/>
      <w:lvlJc w:val="left"/>
      <w:pPr>
        <w:ind w:left="1440" w:hanging="360"/>
      </w:pPr>
      <w:rPr>
        <w:rFonts w:ascii="Arial" w:eastAsia="Times New Roman" w:hAnsi="Arial" w:cs="Arial" w:hint="default"/>
        <w:color w:val="00000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115"/>
    <w:rsid w:val="002D6797"/>
    <w:rsid w:val="003A52CF"/>
    <w:rsid w:val="005F00E4"/>
    <w:rsid w:val="007E7115"/>
    <w:rsid w:val="009303C1"/>
    <w:rsid w:val="00E81D93"/>
    <w:rsid w:val="00F84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1054F"/>
  <w15:chartTrackingRefBased/>
  <w15:docId w15:val="{35DDAB97-4834-4BDC-B6D4-E407B91C3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7115"/>
    <w:rPr>
      <w:color w:val="0563C1" w:themeColor="hyperlink"/>
      <w:u w:val="single"/>
    </w:rPr>
  </w:style>
  <w:style w:type="character" w:styleId="UnresolvedMention">
    <w:name w:val="Unresolved Mention"/>
    <w:basedOn w:val="DefaultParagraphFont"/>
    <w:uiPriority w:val="99"/>
    <w:semiHidden/>
    <w:unhideWhenUsed/>
    <w:rsid w:val="007E7115"/>
    <w:rPr>
      <w:color w:val="605E5C"/>
      <w:shd w:val="clear" w:color="auto" w:fill="E1DFDD"/>
    </w:rPr>
  </w:style>
  <w:style w:type="paragraph" w:styleId="NormalWeb">
    <w:name w:val="Normal (Web)"/>
    <w:basedOn w:val="Normal"/>
    <w:uiPriority w:val="99"/>
    <w:unhideWhenUsed/>
    <w:rsid w:val="009303C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867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cam.ac.uk/plagiarism/paraphrasing" TargetMode="External"/><Relationship Id="rId3" Type="http://schemas.openxmlformats.org/officeDocument/2006/relationships/settings" Target="settings.xml"/><Relationship Id="rId7" Type="http://schemas.openxmlformats.org/officeDocument/2006/relationships/hyperlink" Target="https://jehd.thebrpi.org/journals/jehd/Vol_12_No_2_December_2023/8.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uwtsd.ac.uk/dashboard/anonymous" TargetMode="External"/><Relationship Id="rId5" Type="http://schemas.openxmlformats.org/officeDocument/2006/relationships/hyperlink" Target="https://reflection.ed.ac.uk/reflectors-toolkit/reflecting-on-experience/gibbs-reflective-cycl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1322</Words>
  <Characters>7538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Ace (Clase Primary School)</dc:creator>
  <cp:keywords/>
  <dc:description/>
  <cp:lastModifiedBy>J Ace (Clase Primary School)</cp:lastModifiedBy>
  <cp:revision>2</cp:revision>
  <dcterms:created xsi:type="dcterms:W3CDTF">2026-02-27T21:57:00Z</dcterms:created>
  <dcterms:modified xsi:type="dcterms:W3CDTF">2026-02-27T21:57:00Z</dcterms:modified>
</cp:coreProperties>
</file>