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513A9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0A791C" w:rsidRPr="00C2152E" w14:paraId="70AD024A" w14:textId="77777777" w:rsidTr="000A791C">
        <w:trPr>
          <w:trHeight w:val="551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3141B1EF" w14:textId="77777777" w:rsidR="000A791C" w:rsidRPr="00C2152E" w:rsidRDefault="000A791C" w:rsidP="000A79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10" w:type="dxa"/>
            <w:vAlign w:val="center"/>
          </w:tcPr>
          <w:p w14:paraId="4053FA10" w14:textId="325D8228" w:rsidR="000A791C" w:rsidRPr="00C2152E" w:rsidRDefault="000A791C" w:rsidP="000A79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Andy Hurley</w:t>
            </w:r>
          </w:p>
        </w:tc>
      </w:tr>
      <w:tr w:rsidR="000A791C" w:rsidRPr="00C2152E" w14:paraId="7BE4B229" w14:textId="77777777" w:rsidTr="000A791C">
        <w:trPr>
          <w:trHeight w:val="545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383DBFDA" w14:textId="77777777" w:rsidR="000A791C" w:rsidRPr="00C2152E" w:rsidRDefault="000A791C" w:rsidP="000A79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10" w:type="dxa"/>
            <w:vAlign w:val="center"/>
          </w:tcPr>
          <w:p w14:paraId="33F5E87C" w14:textId="4C2F9D4D" w:rsidR="000A791C" w:rsidRPr="00C2152E" w:rsidRDefault="000A791C" w:rsidP="000A79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A0388"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The efficacy of Explosive Trace Detection (ETD) kits for identifying unknown samples during breakdown of Ordnance, Munitions and Explosives (OME)</w:t>
            </w:r>
          </w:p>
        </w:tc>
      </w:tr>
      <w:tr w:rsidR="000A791C" w:rsidRPr="00C2152E" w14:paraId="01DA4922" w14:textId="77777777" w:rsidTr="000A791C">
        <w:trPr>
          <w:trHeight w:val="552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0F93DC4A" w14:textId="77777777" w:rsidR="000A791C" w:rsidRPr="00C2152E" w:rsidRDefault="000A791C" w:rsidP="000A79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10" w:type="dxa"/>
            <w:vAlign w:val="center"/>
          </w:tcPr>
          <w:p w14:paraId="3676AD11" w14:textId="2BF9E543" w:rsidR="000A791C" w:rsidRPr="00C2152E" w:rsidRDefault="000A791C" w:rsidP="000A79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Jenni Steen</w:t>
            </w:r>
          </w:p>
        </w:tc>
      </w:tr>
      <w:tr w:rsidR="000A791C" w:rsidRPr="00C2152E" w14:paraId="3E35F90E" w14:textId="77777777" w:rsidTr="000A791C">
        <w:trPr>
          <w:trHeight w:val="564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2E345CAB" w14:textId="77777777" w:rsidR="000A791C" w:rsidRPr="00C2152E" w:rsidRDefault="000A791C" w:rsidP="000A79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10" w:type="dxa"/>
            <w:vAlign w:val="center"/>
          </w:tcPr>
          <w:p w14:paraId="29D3D242" w14:textId="3862B8CE" w:rsidR="000A791C" w:rsidRPr="00C2152E" w:rsidRDefault="000A791C" w:rsidP="000A79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Dave Holley</w:t>
            </w:r>
          </w:p>
        </w:tc>
      </w:tr>
      <w:tr w:rsidR="00633587" w:rsidRPr="00C2152E" w14:paraId="08700BA3" w14:textId="77777777" w:rsidTr="000A791C">
        <w:trPr>
          <w:trHeight w:val="1291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37A06813" w14:textId="518DF0BD" w:rsidR="00633587" w:rsidRPr="00C2152E" w:rsidRDefault="00A520F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Pathway</w:t>
            </w:r>
            <w:r w:rsidR="00633587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:    </w:t>
            </w:r>
          </w:p>
        </w:tc>
        <w:tc>
          <w:tcPr>
            <w:tcW w:w="7010" w:type="dxa"/>
            <w:vAlign w:val="center"/>
          </w:tcPr>
          <w:p w14:paraId="76CA28D6" w14:textId="77777777" w:rsidR="006B6043" w:rsidRPr="00481FC3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Technical Research &amp; Development</w:t>
            </w:r>
          </w:p>
          <w:p w14:paraId="448DA3D6" w14:textId="77777777" w:rsidR="006B6043" w:rsidRPr="00481FC3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Safety</w:t>
            </w:r>
          </w:p>
          <w:p w14:paraId="08D31998" w14:textId="77777777" w:rsidR="006B6043" w:rsidRPr="00481FC3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Manufacturing &amp; Processing</w:t>
            </w:r>
          </w:p>
          <w:p w14:paraId="25898F52" w14:textId="77777777" w:rsidR="006B6043" w:rsidRPr="00481FC3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Breakdown &amp; Disposal</w:t>
            </w:r>
          </w:p>
          <w:p w14:paraId="294C11FC" w14:textId="77777777" w:rsidR="006B6043" w:rsidRDefault="006B6043" w:rsidP="006B6043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Test &amp; Evaluation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76DFF2BC" w14:textId="665AB82D" w:rsidR="00633587" w:rsidRPr="00C2152E" w:rsidRDefault="006B6043" w:rsidP="006B6043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1BC5127C" w14:textId="77777777" w:rsidTr="000A791C">
        <w:trPr>
          <w:trHeight w:val="1140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4D7B311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10" w:type="dxa"/>
            <w:vAlign w:val="center"/>
          </w:tcPr>
          <w:p w14:paraId="0A167CF9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</w:t>
            </w:r>
            <w:r w:rsidRPr="006B6043">
              <w:rPr>
                <w:rFonts w:asciiTheme="minorHAnsi" w:hAnsiTheme="minorHAnsi" w:cstheme="minorHAnsi"/>
                <w:b/>
                <w:color w:val="000000" w:themeColor="text1"/>
              </w:rPr>
              <w:t>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7262D119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3FC92CF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1B98EA3D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5697ECB1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45EF43C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9CC85FA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63C9C0B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E3B0BC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A3F39C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5A53B48A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603000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1E207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4D0D62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B4EE09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A1CB4E0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6916BDA1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41F0B1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BB98F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BE8B77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9D41C3E" w14:textId="3314EFEF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C243B" w14:textId="12D3BA07" w:rsidR="00D02B0B" w:rsidRPr="00D02B0B" w:rsidRDefault="00294856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2A6E9C54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75AD4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585EDF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07D14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CF4B735" w14:textId="12244046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25565A" w14:textId="1DDA1DE4" w:rsidR="00D02B0B" w:rsidRPr="00D02B0B" w:rsidRDefault="004C224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043639E5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700FFD" w14:textId="11CBE38A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E433B9">
              <w:rPr>
                <w:rFonts w:asciiTheme="minorHAnsi" w:hAnsiTheme="minorHAnsi"/>
                <w:color w:val="000000" w:themeColor="text1"/>
                <w:lang w:eastAsia="en-GB"/>
              </w:rPr>
              <w:t>nstration of Understanding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225612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4CBF70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590FC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BFABFF" w14:textId="6B862D83" w:rsidR="00D02B0B" w:rsidRPr="00D02B0B" w:rsidRDefault="0029485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6323A671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F57BB2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3B424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DDD8F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D8B7FF" w14:textId="13C2806B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1783AF" w14:textId="43EB1DA0" w:rsidR="00D02B0B" w:rsidRPr="00D02B0B" w:rsidRDefault="002861D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A8B047C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9B51D08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27AFE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93C4E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F67EAD" w14:textId="27C54B2F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66B719" w14:textId="2DDC55B3" w:rsidR="00D02B0B" w:rsidRPr="00D02B0B" w:rsidRDefault="002861D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2811A79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37F10D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2737B1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907571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F6385B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DCDFC4" w14:textId="7ACCC33A" w:rsidR="00D02B0B" w:rsidRPr="0035582F" w:rsidRDefault="00A629F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DE17D9C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1E9C817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7520A4F9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0065DB5F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5E9D892D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5CA46FF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03AFE14B" w14:textId="77777777" w:rsidTr="006363DD">
        <w:trPr>
          <w:trHeight w:val="8773"/>
        </w:trPr>
        <w:tc>
          <w:tcPr>
            <w:tcW w:w="9576" w:type="dxa"/>
          </w:tcPr>
          <w:p w14:paraId="1FE3946C" w14:textId="5D8274EE" w:rsidR="00905947" w:rsidRDefault="00905947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Marker 1:</w:t>
            </w:r>
          </w:p>
          <w:p w14:paraId="7653044A" w14:textId="26723DAE" w:rsidR="00905947" w:rsidRDefault="00FA66C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Presented with confidence but a little bit quick. </w:t>
            </w:r>
          </w:p>
          <w:p w14:paraId="65360287" w14:textId="77777777" w:rsidR="00DD41AA" w:rsidRDefault="00DD41AA">
            <w:pPr>
              <w:rPr>
                <w:rFonts w:asciiTheme="minorHAnsi" w:hAnsiTheme="minorHAnsi"/>
                <w:color w:val="000000" w:themeColor="text1"/>
              </w:rPr>
            </w:pPr>
          </w:p>
          <w:p w14:paraId="036D5ABA" w14:textId="46897676" w:rsidR="00EB2D94" w:rsidRDefault="00FA4AC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 introduction to topic with detailed review of literature.</w:t>
            </w:r>
            <w:r w:rsidR="00342396">
              <w:rPr>
                <w:rFonts w:asciiTheme="minorHAnsi" w:hAnsiTheme="minorHAnsi"/>
                <w:color w:val="000000" w:themeColor="text1"/>
              </w:rPr>
              <w:t xml:space="preserve"> Good explanation of methodology with justification of design.</w:t>
            </w:r>
            <w:r w:rsidR="005703F9">
              <w:rPr>
                <w:rFonts w:asciiTheme="minorHAnsi" w:hAnsiTheme="minorHAnsi"/>
                <w:color w:val="000000" w:themeColor="text1"/>
              </w:rPr>
              <w:t xml:space="preserve"> Thorough reflection on what went wrong during this </w:t>
            </w:r>
            <w:r w:rsidR="00DD41AA">
              <w:rPr>
                <w:rFonts w:asciiTheme="minorHAnsi" w:hAnsiTheme="minorHAnsi"/>
                <w:color w:val="000000" w:themeColor="text1"/>
              </w:rPr>
              <w:t>project and what was learned.</w:t>
            </w:r>
          </w:p>
          <w:p w14:paraId="55DDD610" w14:textId="77777777" w:rsidR="00A87402" w:rsidRDefault="00A87402">
            <w:pPr>
              <w:rPr>
                <w:rFonts w:asciiTheme="minorHAnsi" w:hAnsiTheme="minorHAnsi"/>
                <w:color w:val="000000" w:themeColor="text1"/>
              </w:rPr>
            </w:pPr>
          </w:p>
          <w:p w14:paraId="0F711EA1" w14:textId="470E13F9" w:rsidR="00A87402" w:rsidRDefault="00A8740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Ran over </w:t>
            </w:r>
            <w:r w:rsidR="00577EBA">
              <w:rPr>
                <w:rFonts w:asciiTheme="minorHAnsi" w:hAnsiTheme="minorHAnsi"/>
                <w:color w:val="000000" w:themeColor="text1"/>
              </w:rPr>
              <w:t>by 2-3 minutes.</w:t>
            </w:r>
          </w:p>
          <w:p w14:paraId="4A1CFCB8" w14:textId="77777777" w:rsidR="00577EBA" w:rsidRDefault="00577EBA">
            <w:pPr>
              <w:rPr>
                <w:rFonts w:asciiTheme="minorHAnsi" w:hAnsiTheme="minorHAnsi"/>
                <w:color w:val="000000" w:themeColor="text1"/>
              </w:rPr>
            </w:pPr>
          </w:p>
          <w:p w14:paraId="15CB81CF" w14:textId="0DA31C59" w:rsidR="00577EBA" w:rsidRPr="00081834" w:rsidRDefault="00577EB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Questions answered well on the whole</w:t>
            </w:r>
            <w:r w:rsidR="00F47906">
              <w:rPr>
                <w:rFonts w:asciiTheme="minorHAnsi" w:hAnsiTheme="minorHAnsi"/>
                <w:color w:val="000000" w:themeColor="text1"/>
              </w:rPr>
              <w:t xml:space="preserve">, some avoidance when discussing the possibility of false negative results but otherwise all questions answered with reasonable confidence and </w:t>
            </w:r>
            <w:r w:rsidR="00F96C0D">
              <w:rPr>
                <w:rFonts w:asciiTheme="minorHAnsi" w:hAnsiTheme="minorHAnsi"/>
                <w:color w:val="000000" w:themeColor="text1"/>
              </w:rPr>
              <w:t>knowledge.</w:t>
            </w:r>
          </w:p>
          <w:p w14:paraId="30A4FC09" w14:textId="77777777" w:rsidR="00905947" w:rsidRDefault="00905947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75D365ED" w14:textId="5C14AAA6" w:rsidR="00905947" w:rsidRPr="00905947" w:rsidRDefault="00905947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Marker 2:</w:t>
            </w:r>
          </w:p>
          <w:p w14:paraId="7FB30C62" w14:textId="1FE02AB7" w:rsidR="006363DD" w:rsidRDefault="009246F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Slides clear and not too busy.</w:t>
            </w:r>
          </w:p>
          <w:p w14:paraId="767F7CC5" w14:textId="77777777" w:rsidR="009246FF" w:rsidRDefault="009246FF">
            <w:pPr>
              <w:rPr>
                <w:rFonts w:asciiTheme="minorHAnsi" w:hAnsiTheme="minorHAnsi"/>
                <w:color w:val="000000" w:themeColor="text1"/>
              </w:rPr>
            </w:pPr>
          </w:p>
          <w:p w14:paraId="2836D8F8" w14:textId="76F2F940" w:rsidR="009246FF" w:rsidRDefault="009246F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Speaks a little quickly.</w:t>
            </w:r>
            <w:r w:rsidR="006E20F5">
              <w:rPr>
                <w:rFonts w:asciiTheme="minorHAnsi" w:hAnsiTheme="minorHAnsi"/>
                <w:color w:val="000000" w:themeColor="text1"/>
              </w:rPr>
              <w:t xml:space="preserve"> Think before you speak.</w:t>
            </w:r>
          </w:p>
          <w:p w14:paraId="1F138B7E" w14:textId="77777777" w:rsidR="00F40F28" w:rsidRDefault="00F40F28">
            <w:pPr>
              <w:rPr>
                <w:rFonts w:asciiTheme="minorHAnsi" w:hAnsiTheme="minorHAnsi"/>
                <w:color w:val="000000" w:themeColor="text1"/>
              </w:rPr>
            </w:pPr>
          </w:p>
          <w:p w14:paraId="5CE22E79" w14:textId="54FA885D" w:rsidR="00F40F28" w:rsidRDefault="0000558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NG / NC propellant stabiliser content?</w:t>
            </w:r>
            <w:r w:rsidR="006E20F5">
              <w:rPr>
                <w:rFonts w:asciiTheme="minorHAnsi" w:hAnsiTheme="minorHAnsi"/>
                <w:color w:val="000000" w:themeColor="text1"/>
              </w:rPr>
              <w:t xml:space="preserve"> NG does leak. Stabiliser gets consumed.</w:t>
            </w:r>
          </w:p>
          <w:p w14:paraId="4E4E21D6" w14:textId="77777777" w:rsidR="009D7539" w:rsidRDefault="009D7539">
            <w:pPr>
              <w:rPr>
                <w:rFonts w:asciiTheme="minorHAnsi" w:hAnsiTheme="minorHAnsi"/>
                <w:color w:val="000000" w:themeColor="text1"/>
              </w:rPr>
            </w:pPr>
          </w:p>
          <w:p w14:paraId="38A43D41" w14:textId="4AECE39E" w:rsidR="009D7539" w:rsidRDefault="00DC145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Battery powered? I</w:t>
            </w:r>
            <w:r w:rsidR="007B3852">
              <w:rPr>
                <w:rFonts w:asciiTheme="minorHAnsi" w:hAnsiTheme="minorHAnsi"/>
                <w:color w:val="000000" w:themeColor="text1"/>
              </w:rPr>
              <w:t>s</w:t>
            </w:r>
            <w:r>
              <w:rPr>
                <w:rFonts w:asciiTheme="minorHAnsi" w:hAnsiTheme="minorHAnsi"/>
                <w:color w:val="000000" w:themeColor="text1"/>
              </w:rPr>
              <w:t xml:space="preserve"> downside just remembering to charge it? Where </w:t>
            </w:r>
            <w:r w:rsidR="0093238E">
              <w:rPr>
                <w:rFonts w:asciiTheme="minorHAnsi" w:hAnsiTheme="minorHAnsi"/>
                <w:color w:val="000000" w:themeColor="text1"/>
              </w:rPr>
              <w:t>can you</w:t>
            </w:r>
            <w:r>
              <w:rPr>
                <w:rFonts w:asciiTheme="minorHAnsi" w:hAnsiTheme="minorHAnsi"/>
                <w:color w:val="000000" w:themeColor="text1"/>
              </w:rPr>
              <w:t xml:space="preserve"> take it?</w:t>
            </w:r>
            <w:r w:rsidR="00344F37">
              <w:rPr>
                <w:rFonts w:asciiTheme="minorHAnsi" w:hAnsiTheme="minorHAnsi"/>
                <w:color w:val="000000" w:themeColor="text1"/>
              </w:rPr>
              <w:t xml:space="preserve"> Safety assessment made on electrical stuff on risk rather than rule based?</w:t>
            </w:r>
          </w:p>
          <w:p w14:paraId="28791B7A" w14:textId="77777777" w:rsidR="00E636A8" w:rsidRDefault="00E636A8">
            <w:pPr>
              <w:rPr>
                <w:rFonts w:asciiTheme="minorHAnsi" w:hAnsiTheme="minorHAnsi"/>
                <w:color w:val="000000" w:themeColor="text1"/>
              </w:rPr>
            </w:pPr>
          </w:p>
          <w:p w14:paraId="65EA0C4D" w14:textId="3C070E11" w:rsidR="00E636A8" w:rsidRDefault="00E636A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Mixing / dilution process. How do you know if you have a homogenous mix.</w:t>
            </w:r>
          </w:p>
          <w:p w14:paraId="42E86B06" w14:textId="77777777" w:rsidR="00A22543" w:rsidRDefault="00A22543">
            <w:pPr>
              <w:rPr>
                <w:rFonts w:asciiTheme="minorHAnsi" w:hAnsiTheme="minorHAnsi"/>
                <w:color w:val="000000" w:themeColor="text1"/>
              </w:rPr>
            </w:pPr>
          </w:p>
          <w:p w14:paraId="6E7D2F2F" w14:textId="5A937363" w:rsidR="00A22543" w:rsidRDefault="00C36FC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How does contamination detected</w:t>
            </w:r>
            <w:r w:rsidR="00517939">
              <w:rPr>
                <w:rFonts w:asciiTheme="minorHAnsi" w:hAnsiTheme="minorHAnsi"/>
                <w:color w:val="000000" w:themeColor="text1"/>
              </w:rPr>
              <w:t xml:space="preserve"> in BT</w:t>
            </w:r>
            <w:r w:rsidR="008E600B">
              <w:rPr>
                <w:rFonts w:asciiTheme="minorHAnsi" w:hAnsiTheme="minorHAnsi"/>
                <w:color w:val="000000" w:themeColor="text1"/>
              </w:rPr>
              <w:t>CA</w:t>
            </w:r>
            <w:r>
              <w:rPr>
                <w:rFonts w:asciiTheme="minorHAnsi" w:hAnsiTheme="minorHAnsi"/>
                <w:color w:val="000000" w:themeColor="text1"/>
              </w:rPr>
              <w:t xml:space="preserve"> compare with contamination from processes</w:t>
            </w:r>
            <w:r w:rsidR="006401A9">
              <w:rPr>
                <w:rFonts w:asciiTheme="minorHAnsi" w:hAnsiTheme="minorHAnsi"/>
                <w:color w:val="000000" w:themeColor="text1"/>
              </w:rPr>
              <w:t>?</w:t>
            </w:r>
          </w:p>
          <w:p w14:paraId="36CDD2AA" w14:textId="77777777" w:rsidR="006401A9" w:rsidRDefault="006401A9">
            <w:pPr>
              <w:rPr>
                <w:rFonts w:asciiTheme="minorHAnsi" w:hAnsiTheme="minorHAnsi"/>
                <w:color w:val="000000" w:themeColor="text1"/>
              </w:rPr>
            </w:pPr>
          </w:p>
          <w:p w14:paraId="52F73D64" w14:textId="7896F7C1" w:rsidR="006401A9" w:rsidRDefault="006401A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Contamination issues sort of understood. A history of components been useful.</w:t>
            </w:r>
          </w:p>
          <w:p w14:paraId="55805A33" w14:textId="77777777" w:rsidR="00F96C0D" w:rsidRDefault="00F96C0D">
            <w:pPr>
              <w:rPr>
                <w:rFonts w:asciiTheme="minorHAnsi" w:hAnsiTheme="minorHAnsi"/>
                <w:color w:val="000000" w:themeColor="text1"/>
              </w:rPr>
            </w:pPr>
          </w:p>
          <w:p w14:paraId="06065CFF" w14:textId="77534E4D" w:rsidR="00F96C0D" w:rsidRDefault="00F96C0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Marks given </w:t>
            </w:r>
            <w:r w:rsidR="00CB1C3B">
              <w:rPr>
                <w:rFonts w:asciiTheme="minorHAnsi" w:hAnsiTheme="minorHAnsi"/>
                <w:color w:val="000000" w:themeColor="text1"/>
              </w:rPr>
              <w:t>20/18/18/6/8, total 70.</w:t>
            </w:r>
          </w:p>
          <w:p w14:paraId="0B522174" w14:textId="77777777" w:rsidR="00ED471C" w:rsidRDefault="00ED471C">
            <w:pPr>
              <w:rPr>
                <w:rFonts w:asciiTheme="minorHAnsi" w:hAnsiTheme="minorHAnsi"/>
                <w:color w:val="000000" w:themeColor="text1"/>
              </w:rPr>
            </w:pPr>
          </w:p>
          <w:p w14:paraId="29BBBC51" w14:textId="77777777" w:rsidR="00DE69EC" w:rsidRDefault="00DE69EC">
            <w:pPr>
              <w:rPr>
                <w:rFonts w:asciiTheme="minorHAnsi" w:hAnsiTheme="minorHAnsi"/>
                <w:color w:val="000000" w:themeColor="text1"/>
              </w:rPr>
            </w:pPr>
          </w:p>
          <w:p w14:paraId="488742EC" w14:textId="617EBC9C" w:rsidR="00DE69EC" w:rsidRPr="00DE69EC" w:rsidRDefault="00DE69EC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Agreed Mark: 70</w:t>
            </w:r>
          </w:p>
          <w:p w14:paraId="2B695A09" w14:textId="3E38B6C8" w:rsidR="00ED471C" w:rsidRDefault="00ED471C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0D629B7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AF2037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17A9AC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791B6BC" w14:textId="2A8DF97D" w:rsidR="006363DD" w:rsidRPr="006363DD" w:rsidRDefault="006B6043" w:rsidP="006B6043">
      <w:pPr>
        <w:tabs>
          <w:tab w:val="left" w:pos="2657"/>
        </w:tabs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</w:r>
    </w:p>
    <w:p w14:paraId="5C1C4BB2" w14:textId="679FBE3E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</w:t>
      </w:r>
      <w:r w:rsidR="00757443">
        <w:rPr>
          <w:rFonts w:asciiTheme="minorHAnsi" w:hAnsiTheme="minorHAnsi"/>
          <w:b/>
          <w:color w:val="000000" w:themeColor="text1"/>
        </w:rPr>
        <w:t>J. Steen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4490E01A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4F229A1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933B358" w14:textId="66ABCB36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</w:t>
      </w:r>
      <w:r w:rsidR="00757443">
        <w:rPr>
          <w:rFonts w:asciiTheme="minorHAnsi" w:hAnsiTheme="minorHAnsi"/>
          <w:b/>
          <w:color w:val="000000" w:themeColor="text1"/>
        </w:rPr>
        <w:t>D. Holley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E22AC1">
      <w:headerReference w:type="default" r:id="rId7"/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C35C3D" w14:textId="77777777" w:rsidR="00E22AC1" w:rsidRDefault="00E22AC1" w:rsidP="00803768">
      <w:r>
        <w:separator/>
      </w:r>
    </w:p>
  </w:endnote>
  <w:endnote w:type="continuationSeparator" w:id="0">
    <w:p w14:paraId="26899C27" w14:textId="77777777" w:rsidR="00E22AC1" w:rsidRDefault="00E22AC1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BAA65A1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660488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730989AF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E76D1D" w14:textId="77777777" w:rsidR="00E22AC1" w:rsidRDefault="00E22AC1" w:rsidP="00803768">
      <w:r>
        <w:separator/>
      </w:r>
    </w:p>
  </w:footnote>
  <w:footnote w:type="continuationSeparator" w:id="0">
    <w:p w14:paraId="7B0A6FFB" w14:textId="77777777" w:rsidR="00E22AC1" w:rsidRDefault="00E22AC1" w:rsidP="0080376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DAAC8F" w14:textId="5B50D441" w:rsidR="00491651" w:rsidRPr="006363DD" w:rsidRDefault="00491651" w:rsidP="00491651">
    <w:pPr>
      <w:rPr>
        <w:rFonts w:asciiTheme="minorHAnsi" w:hAnsiTheme="minorHAnsi" w:cstheme="minorHAnsi"/>
        <w:b/>
        <w:color w:val="000000" w:themeColor="text1"/>
        <w:u w:val="single"/>
      </w:rPr>
    </w:pPr>
    <w:r>
      <w:rPr>
        <w:rFonts w:asciiTheme="minorHAnsi" w:hAnsiTheme="minorHAnsi" w:cstheme="minorHAnsi"/>
        <w:b/>
        <w:color w:val="000000" w:themeColor="text1"/>
        <w:u w:val="single"/>
      </w:rPr>
      <w:t xml:space="preserve">ACDA6017 OME 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MAJOR PROJECT </w:t>
    </w:r>
    <w:r>
      <w:rPr>
        <w:rFonts w:asciiTheme="minorHAnsi" w:hAnsiTheme="minorHAnsi" w:cstheme="minorHAnsi"/>
        <w:b/>
        <w:color w:val="000000" w:themeColor="text1"/>
        <w:u w:val="single"/>
      </w:rPr>
      <w:t>–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</w:t>
    </w:r>
    <w:r>
      <w:rPr>
        <w:rFonts w:asciiTheme="minorHAnsi" w:hAnsiTheme="minorHAnsi" w:cstheme="minorHAnsi"/>
        <w:b/>
        <w:color w:val="000000" w:themeColor="text1"/>
        <w:u w:val="single"/>
      </w:rPr>
      <w:t>Component 2 Final Viva/</w:t>
    </w:r>
    <w:r w:rsidR="00D30F03">
      <w:rPr>
        <w:rFonts w:asciiTheme="minorHAnsi" w:hAnsiTheme="minorHAnsi" w:cstheme="minorHAnsi"/>
        <w:b/>
        <w:color w:val="000000" w:themeColor="text1"/>
        <w:u w:val="single"/>
      </w:rPr>
      <w:t>P</w:t>
    </w:r>
    <w:r>
      <w:rPr>
        <w:rFonts w:asciiTheme="minorHAnsi" w:hAnsiTheme="minorHAnsi" w:cstheme="minorHAnsi"/>
        <w:b/>
        <w:color w:val="000000" w:themeColor="text1"/>
        <w:u w:val="single"/>
      </w:rPr>
      <w:t>resentation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– </w:t>
    </w:r>
    <w:r>
      <w:rPr>
        <w:rFonts w:asciiTheme="minorHAnsi" w:hAnsiTheme="minorHAnsi" w:cstheme="minorHAnsi"/>
        <w:b/>
        <w:color w:val="000000" w:themeColor="text1"/>
        <w:u w:val="single"/>
      </w:rPr>
      <w:t>10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>%</w:t>
    </w:r>
  </w:p>
  <w:p w14:paraId="70D456ED" w14:textId="77777777" w:rsidR="00491651" w:rsidRDefault="0049165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145578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05589"/>
    <w:rsid w:val="00081834"/>
    <w:rsid w:val="00094174"/>
    <w:rsid w:val="000A791C"/>
    <w:rsid w:val="00125730"/>
    <w:rsid w:val="001B0A82"/>
    <w:rsid w:val="001D0DDD"/>
    <w:rsid w:val="001D5CAC"/>
    <w:rsid w:val="00210B34"/>
    <w:rsid w:val="00223912"/>
    <w:rsid w:val="00242112"/>
    <w:rsid w:val="00253402"/>
    <w:rsid w:val="00256F9D"/>
    <w:rsid w:val="00277539"/>
    <w:rsid w:val="002861DA"/>
    <w:rsid w:val="00294856"/>
    <w:rsid w:val="002A6F1C"/>
    <w:rsid w:val="00342396"/>
    <w:rsid w:val="00344F37"/>
    <w:rsid w:val="0035582F"/>
    <w:rsid w:val="003673F7"/>
    <w:rsid w:val="0037669D"/>
    <w:rsid w:val="00391A9D"/>
    <w:rsid w:val="003D5AD6"/>
    <w:rsid w:val="003F0E2A"/>
    <w:rsid w:val="00484F97"/>
    <w:rsid w:val="00491651"/>
    <w:rsid w:val="004C2246"/>
    <w:rsid w:val="004D575F"/>
    <w:rsid w:val="00517939"/>
    <w:rsid w:val="005703F9"/>
    <w:rsid w:val="00577EBA"/>
    <w:rsid w:val="0059281E"/>
    <w:rsid w:val="005F77C5"/>
    <w:rsid w:val="006138AA"/>
    <w:rsid w:val="0062519C"/>
    <w:rsid w:val="00633587"/>
    <w:rsid w:val="006363DD"/>
    <w:rsid w:val="006401A9"/>
    <w:rsid w:val="00647E81"/>
    <w:rsid w:val="00647F07"/>
    <w:rsid w:val="006530D2"/>
    <w:rsid w:val="00660488"/>
    <w:rsid w:val="006645F5"/>
    <w:rsid w:val="006B6043"/>
    <w:rsid w:val="006E20F5"/>
    <w:rsid w:val="00757443"/>
    <w:rsid w:val="007A1FD0"/>
    <w:rsid w:val="007B3852"/>
    <w:rsid w:val="00803768"/>
    <w:rsid w:val="00843A3B"/>
    <w:rsid w:val="008B05C1"/>
    <w:rsid w:val="008E600B"/>
    <w:rsid w:val="00905947"/>
    <w:rsid w:val="009107F4"/>
    <w:rsid w:val="009246FF"/>
    <w:rsid w:val="0093238E"/>
    <w:rsid w:val="009C2B9C"/>
    <w:rsid w:val="009D7539"/>
    <w:rsid w:val="009F37CB"/>
    <w:rsid w:val="00A22543"/>
    <w:rsid w:val="00A520F4"/>
    <w:rsid w:val="00A629FF"/>
    <w:rsid w:val="00A736BA"/>
    <w:rsid w:val="00A87402"/>
    <w:rsid w:val="00AB34FE"/>
    <w:rsid w:val="00B3097E"/>
    <w:rsid w:val="00BC3BFA"/>
    <w:rsid w:val="00C36FC6"/>
    <w:rsid w:val="00C45BB6"/>
    <w:rsid w:val="00C60A27"/>
    <w:rsid w:val="00CA1CD4"/>
    <w:rsid w:val="00CA6607"/>
    <w:rsid w:val="00CB1C3B"/>
    <w:rsid w:val="00CC4C41"/>
    <w:rsid w:val="00CD2262"/>
    <w:rsid w:val="00CF5E08"/>
    <w:rsid w:val="00D02B0B"/>
    <w:rsid w:val="00D14BFC"/>
    <w:rsid w:val="00D30F03"/>
    <w:rsid w:val="00D34B11"/>
    <w:rsid w:val="00D87BAB"/>
    <w:rsid w:val="00DB37E0"/>
    <w:rsid w:val="00DC145A"/>
    <w:rsid w:val="00DD41AA"/>
    <w:rsid w:val="00DE69EC"/>
    <w:rsid w:val="00E12D41"/>
    <w:rsid w:val="00E1770E"/>
    <w:rsid w:val="00E22AC1"/>
    <w:rsid w:val="00E433B9"/>
    <w:rsid w:val="00E636A8"/>
    <w:rsid w:val="00EB2D94"/>
    <w:rsid w:val="00ED471C"/>
    <w:rsid w:val="00F14758"/>
    <w:rsid w:val="00F40F28"/>
    <w:rsid w:val="00F47906"/>
    <w:rsid w:val="00F922EF"/>
    <w:rsid w:val="00F96C0D"/>
    <w:rsid w:val="00FA4AC8"/>
    <w:rsid w:val="00FA66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D4A77D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2</Pages>
  <Words>326</Words>
  <Characters>1860</Characters>
  <Application>Microsoft Office Word</Application>
  <DocSecurity>0</DocSecurity>
  <Lines>15</Lines>
  <Paragraphs>4</Paragraphs>
  <ScaleCrop>false</ScaleCrop>
  <Company> </Company>
  <LinksUpToDate>false</LinksUpToDate>
  <CharactersWithSpaces>2182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Jenni Steen</cp:lastModifiedBy>
  <cp:revision>39</cp:revision>
  <dcterms:created xsi:type="dcterms:W3CDTF">2024-04-15T07:51:00Z</dcterms:created>
  <dcterms:modified xsi:type="dcterms:W3CDTF">2024-04-18T12:08:00Z</dcterms:modified>
</cp:coreProperties>
</file>