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E4A99" w14:textId="77777777" w:rsidR="007844FF" w:rsidRDefault="007844FF">
      <w:pPr>
        <w:jc w:val="center"/>
        <w:rPr>
          <w:rFonts w:ascii="Arial" w:hAnsi="Arial" w:cs="Arial"/>
          <w:sz w:val="36"/>
          <w:szCs w:val="36"/>
        </w:rPr>
      </w:pPr>
    </w:p>
    <w:p w14:paraId="39F0C5D2" w14:textId="77777777" w:rsidR="007844FF" w:rsidRDefault="007844FF">
      <w:pPr>
        <w:jc w:val="center"/>
        <w:rPr>
          <w:rFonts w:ascii="Arial" w:hAnsi="Arial" w:cs="Arial"/>
          <w:sz w:val="36"/>
          <w:szCs w:val="36"/>
        </w:rPr>
      </w:pPr>
    </w:p>
    <w:p w14:paraId="64E1D50A" w14:textId="77777777" w:rsidR="007844FF" w:rsidRDefault="007844FF">
      <w:pPr>
        <w:jc w:val="center"/>
        <w:rPr>
          <w:rFonts w:ascii="Arial" w:hAnsi="Arial" w:cs="Arial"/>
          <w:sz w:val="36"/>
          <w:szCs w:val="36"/>
        </w:rPr>
      </w:pPr>
    </w:p>
    <w:p w14:paraId="46B6D2F9" w14:textId="77777777" w:rsidR="007844FF" w:rsidRDefault="007844FF">
      <w:pPr>
        <w:jc w:val="center"/>
        <w:rPr>
          <w:rFonts w:ascii="Arial" w:hAnsi="Arial" w:cs="Arial"/>
          <w:sz w:val="36"/>
          <w:szCs w:val="36"/>
        </w:rPr>
      </w:pPr>
    </w:p>
    <w:p w14:paraId="6EC87B56" w14:textId="77777777" w:rsidR="007844FF" w:rsidRDefault="007844FF">
      <w:pPr>
        <w:jc w:val="center"/>
        <w:rPr>
          <w:rFonts w:ascii="Arial" w:hAnsi="Arial" w:cs="Arial"/>
          <w:sz w:val="36"/>
          <w:szCs w:val="36"/>
        </w:rPr>
      </w:pPr>
    </w:p>
    <w:p w14:paraId="1C308D21" w14:textId="294CD705" w:rsidR="007844FF" w:rsidRDefault="00000000">
      <w:pPr>
        <w:jc w:val="center"/>
        <w:rPr>
          <w:rFonts w:ascii="Arial" w:hAnsi="Arial" w:cs="Arial"/>
          <w:sz w:val="36"/>
          <w:szCs w:val="36"/>
        </w:rPr>
      </w:pPr>
      <w:proofErr w:type="spellStart"/>
      <w:r>
        <w:rPr>
          <w:rFonts w:ascii="Arial" w:hAnsi="Arial" w:cs="Arial"/>
          <w:sz w:val="36"/>
          <w:szCs w:val="36"/>
        </w:rPr>
        <w:t>CertHE</w:t>
      </w:r>
      <w:proofErr w:type="spellEnd"/>
      <w:r>
        <w:rPr>
          <w:rFonts w:ascii="Arial" w:hAnsi="Arial" w:cs="Arial"/>
          <w:sz w:val="36"/>
          <w:szCs w:val="36"/>
        </w:rPr>
        <w:t xml:space="preserve"> Skills for the Workplace</w:t>
      </w:r>
    </w:p>
    <w:p w14:paraId="03E199D6" w14:textId="6878DA4A" w:rsidR="00C206E0" w:rsidRDefault="00C206E0">
      <w:pPr>
        <w:jc w:val="center"/>
        <w:rPr>
          <w:rFonts w:ascii="Arial" w:hAnsi="Arial" w:cs="Arial"/>
          <w:sz w:val="36"/>
          <w:szCs w:val="36"/>
        </w:rPr>
      </w:pPr>
    </w:p>
    <w:p w14:paraId="7F5B4137" w14:textId="70303FB4" w:rsidR="00C206E0" w:rsidRDefault="00C206E0">
      <w:pPr>
        <w:jc w:val="center"/>
        <w:rPr>
          <w:rFonts w:ascii="Arial" w:hAnsi="Arial" w:cs="Arial"/>
        </w:rPr>
      </w:pPr>
      <w:r>
        <w:rPr>
          <w:rFonts w:ascii="Arial" w:hAnsi="Arial" w:cs="Arial"/>
        </w:rPr>
        <w:t>Aniko Farago</w:t>
      </w:r>
    </w:p>
    <w:p w14:paraId="0608C5D2" w14:textId="379F177B" w:rsidR="00C206E0" w:rsidRPr="00C206E0" w:rsidRDefault="00C206E0">
      <w:pPr>
        <w:jc w:val="center"/>
        <w:rPr>
          <w:rFonts w:ascii="Arial" w:hAnsi="Arial" w:cs="Arial"/>
        </w:rPr>
      </w:pPr>
      <w:r>
        <w:rPr>
          <w:rFonts w:ascii="Arial" w:hAnsi="Arial" w:cs="Arial"/>
        </w:rPr>
        <w:t>Student id number:2133195</w:t>
      </w:r>
    </w:p>
    <w:p w14:paraId="0DA2DA45" w14:textId="77777777" w:rsidR="007844FF" w:rsidRDefault="007844FF">
      <w:pPr>
        <w:jc w:val="center"/>
        <w:rPr>
          <w:rFonts w:ascii="Arial" w:hAnsi="Arial" w:cs="Arial"/>
          <w:sz w:val="36"/>
          <w:szCs w:val="36"/>
        </w:rPr>
      </w:pPr>
    </w:p>
    <w:p w14:paraId="3B9C5425" w14:textId="77777777" w:rsidR="007844FF" w:rsidRDefault="007844FF">
      <w:pPr>
        <w:jc w:val="center"/>
        <w:rPr>
          <w:rFonts w:ascii="Arial" w:hAnsi="Arial" w:cs="Arial"/>
          <w:sz w:val="36"/>
          <w:szCs w:val="36"/>
        </w:rPr>
      </w:pPr>
    </w:p>
    <w:p w14:paraId="7754E96D" w14:textId="77777777" w:rsidR="007844FF" w:rsidRDefault="007844FF">
      <w:pPr>
        <w:jc w:val="center"/>
        <w:rPr>
          <w:rFonts w:ascii="Arial" w:hAnsi="Arial" w:cs="Arial"/>
          <w:sz w:val="36"/>
          <w:szCs w:val="36"/>
        </w:rPr>
      </w:pPr>
    </w:p>
    <w:p w14:paraId="0F8C0093" w14:textId="77777777" w:rsidR="007844FF" w:rsidRDefault="007844FF">
      <w:pPr>
        <w:rPr>
          <w:rFonts w:ascii="Arial" w:hAnsi="Arial" w:cs="Arial"/>
          <w:sz w:val="36"/>
          <w:szCs w:val="36"/>
        </w:rPr>
      </w:pPr>
    </w:p>
    <w:p w14:paraId="08FEB231" w14:textId="77777777" w:rsidR="007844FF" w:rsidRDefault="007844FF">
      <w:pPr>
        <w:rPr>
          <w:rFonts w:ascii="Arial" w:hAnsi="Arial" w:cs="Arial"/>
          <w:sz w:val="36"/>
          <w:szCs w:val="36"/>
        </w:rPr>
      </w:pPr>
    </w:p>
    <w:p w14:paraId="2E06AA6A" w14:textId="77777777" w:rsidR="007844FF" w:rsidRDefault="007844FF">
      <w:pPr>
        <w:rPr>
          <w:rFonts w:ascii="Arial" w:hAnsi="Arial" w:cs="Arial"/>
          <w:sz w:val="36"/>
          <w:szCs w:val="36"/>
        </w:rPr>
      </w:pPr>
    </w:p>
    <w:p w14:paraId="50C46937" w14:textId="77777777" w:rsidR="007844FF" w:rsidRDefault="007844FF">
      <w:pPr>
        <w:rPr>
          <w:rFonts w:ascii="Arial" w:hAnsi="Arial" w:cs="Arial"/>
          <w:sz w:val="36"/>
          <w:szCs w:val="36"/>
        </w:rPr>
      </w:pPr>
    </w:p>
    <w:p w14:paraId="1A05527A" w14:textId="77777777" w:rsidR="007844FF" w:rsidRDefault="007844FF">
      <w:pPr>
        <w:rPr>
          <w:rFonts w:ascii="Arial" w:hAnsi="Arial" w:cs="Arial"/>
          <w:sz w:val="36"/>
          <w:szCs w:val="36"/>
        </w:rPr>
      </w:pPr>
    </w:p>
    <w:p w14:paraId="5939D096" w14:textId="77777777" w:rsidR="007844FF" w:rsidRDefault="007844FF">
      <w:pPr>
        <w:rPr>
          <w:rFonts w:ascii="Arial" w:hAnsi="Arial" w:cs="Arial"/>
          <w:sz w:val="36"/>
          <w:szCs w:val="36"/>
        </w:rPr>
      </w:pPr>
    </w:p>
    <w:p w14:paraId="1A03E229" w14:textId="77777777" w:rsidR="007844FF" w:rsidRDefault="007844FF">
      <w:pPr>
        <w:rPr>
          <w:rFonts w:ascii="Arial" w:hAnsi="Arial" w:cs="Arial"/>
          <w:sz w:val="36"/>
          <w:szCs w:val="36"/>
        </w:rPr>
      </w:pPr>
    </w:p>
    <w:p w14:paraId="2208064E" w14:textId="77777777" w:rsidR="007844FF" w:rsidRDefault="007844FF">
      <w:pPr>
        <w:rPr>
          <w:rFonts w:ascii="Arial" w:hAnsi="Arial" w:cs="Arial"/>
          <w:sz w:val="36"/>
          <w:szCs w:val="36"/>
        </w:rPr>
      </w:pPr>
    </w:p>
    <w:p w14:paraId="28E695C9" w14:textId="77777777" w:rsidR="007844FF" w:rsidRDefault="007844FF">
      <w:pPr>
        <w:rPr>
          <w:rFonts w:ascii="Arial" w:hAnsi="Arial" w:cs="Arial"/>
          <w:sz w:val="36"/>
          <w:szCs w:val="36"/>
        </w:rPr>
      </w:pPr>
    </w:p>
    <w:p w14:paraId="310D0362" w14:textId="77777777" w:rsidR="007844FF" w:rsidRDefault="007844FF">
      <w:pPr>
        <w:rPr>
          <w:rFonts w:ascii="Arial" w:hAnsi="Arial" w:cs="Arial"/>
          <w:sz w:val="36"/>
          <w:szCs w:val="36"/>
        </w:rPr>
      </w:pPr>
    </w:p>
    <w:p w14:paraId="5B478564" w14:textId="77777777" w:rsidR="007844FF" w:rsidRDefault="007844FF">
      <w:pPr>
        <w:rPr>
          <w:rFonts w:ascii="Arial" w:hAnsi="Arial" w:cs="Arial"/>
          <w:sz w:val="36"/>
          <w:szCs w:val="36"/>
        </w:rPr>
      </w:pPr>
    </w:p>
    <w:p w14:paraId="61D52F68" w14:textId="77777777" w:rsidR="007844FF" w:rsidRDefault="007844FF">
      <w:pPr>
        <w:rPr>
          <w:rFonts w:ascii="Arial" w:hAnsi="Arial" w:cs="Arial"/>
          <w:sz w:val="36"/>
          <w:szCs w:val="36"/>
        </w:rPr>
      </w:pPr>
    </w:p>
    <w:p w14:paraId="4A88A011" w14:textId="77777777" w:rsidR="007844FF" w:rsidRDefault="007844FF">
      <w:pPr>
        <w:rPr>
          <w:rFonts w:ascii="Arial" w:hAnsi="Arial" w:cs="Arial"/>
          <w:sz w:val="36"/>
          <w:szCs w:val="36"/>
        </w:rPr>
      </w:pPr>
    </w:p>
    <w:p w14:paraId="76718C9B" w14:textId="77777777" w:rsidR="007844FF" w:rsidRDefault="007844FF">
      <w:pPr>
        <w:rPr>
          <w:rFonts w:ascii="Arial" w:hAnsi="Arial" w:cs="Arial"/>
          <w:sz w:val="36"/>
          <w:szCs w:val="36"/>
        </w:rPr>
      </w:pPr>
    </w:p>
    <w:p w14:paraId="7D2C0DBE" w14:textId="77777777" w:rsidR="007844FF" w:rsidRDefault="007844FF">
      <w:pPr>
        <w:rPr>
          <w:rFonts w:ascii="Arial" w:hAnsi="Arial" w:cs="Arial"/>
          <w:sz w:val="26"/>
          <w:szCs w:val="26"/>
        </w:rPr>
      </w:pPr>
    </w:p>
    <w:p w14:paraId="1E18208C" w14:textId="77777777" w:rsidR="007844FF" w:rsidRDefault="00000000">
      <w:pPr>
        <w:rPr>
          <w:rFonts w:ascii="Arial" w:hAnsi="Arial" w:cs="Arial"/>
          <w:sz w:val="26"/>
          <w:szCs w:val="26"/>
        </w:rPr>
      </w:pPr>
      <w:r>
        <w:rPr>
          <w:rFonts w:ascii="Arial" w:hAnsi="Arial" w:cs="Arial"/>
          <w:sz w:val="26"/>
          <w:szCs w:val="26"/>
        </w:rPr>
        <w:t>Table of contents</w:t>
      </w:r>
    </w:p>
    <w:p w14:paraId="1EA54B57" w14:textId="77777777" w:rsidR="007844FF" w:rsidRDefault="007844FF">
      <w:pPr>
        <w:rPr>
          <w:rFonts w:ascii="Arial" w:hAnsi="Arial" w:cs="Arial"/>
          <w:sz w:val="24"/>
          <w:szCs w:val="24"/>
        </w:rPr>
      </w:pPr>
    </w:p>
    <w:p w14:paraId="46481016" w14:textId="77777777" w:rsidR="007844FF" w:rsidRDefault="007844FF">
      <w:pPr>
        <w:rPr>
          <w:rFonts w:ascii="Arial" w:hAnsi="Arial" w:cs="Arial"/>
          <w:sz w:val="24"/>
          <w:szCs w:val="24"/>
        </w:rPr>
      </w:pPr>
    </w:p>
    <w:p w14:paraId="559E00C5" w14:textId="77777777" w:rsidR="007844FF" w:rsidRDefault="007844FF">
      <w:pPr>
        <w:rPr>
          <w:rFonts w:ascii="Arial" w:hAnsi="Arial" w:cs="Arial"/>
          <w:sz w:val="24"/>
          <w:szCs w:val="24"/>
        </w:rPr>
      </w:pPr>
    </w:p>
    <w:p w14:paraId="29906B2C" w14:textId="77777777" w:rsidR="007844FF" w:rsidRDefault="007844FF">
      <w:pPr>
        <w:rPr>
          <w:rFonts w:ascii="Arial" w:hAnsi="Arial" w:cs="Arial"/>
          <w:sz w:val="24"/>
          <w:szCs w:val="24"/>
        </w:rPr>
      </w:pPr>
    </w:p>
    <w:p w14:paraId="246C3627" w14:textId="77777777" w:rsidR="007844FF" w:rsidRDefault="007844FF">
      <w:pPr>
        <w:rPr>
          <w:rFonts w:ascii="Arial" w:hAnsi="Arial" w:cs="Arial"/>
          <w:sz w:val="24"/>
          <w:szCs w:val="24"/>
        </w:rPr>
      </w:pPr>
    </w:p>
    <w:p w14:paraId="66662E5D" w14:textId="77777777" w:rsidR="007844FF" w:rsidRDefault="007844FF">
      <w:pPr>
        <w:rPr>
          <w:rFonts w:ascii="Arial" w:hAnsi="Arial" w:cs="Arial"/>
          <w:sz w:val="24"/>
          <w:szCs w:val="24"/>
        </w:rPr>
      </w:pPr>
    </w:p>
    <w:p w14:paraId="790D8876" w14:textId="77777777" w:rsidR="007844FF" w:rsidRDefault="007844FF">
      <w:pPr>
        <w:rPr>
          <w:rFonts w:ascii="Arial" w:hAnsi="Arial" w:cs="Arial"/>
          <w:sz w:val="24"/>
          <w:szCs w:val="24"/>
        </w:rPr>
      </w:pPr>
    </w:p>
    <w:p w14:paraId="17391F8A" w14:textId="77777777" w:rsidR="007844FF" w:rsidRDefault="007844FF">
      <w:pPr>
        <w:rPr>
          <w:rFonts w:ascii="Arial" w:hAnsi="Arial" w:cs="Arial"/>
          <w:sz w:val="24"/>
          <w:szCs w:val="24"/>
        </w:rPr>
      </w:pPr>
    </w:p>
    <w:p w14:paraId="057BB09A" w14:textId="77777777" w:rsidR="007844FF" w:rsidRDefault="007844FF">
      <w:pPr>
        <w:rPr>
          <w:rFonts w:ascii="Arial" w:hAnsi="Arial" w:cs="Arial"/>
          <w:sz w:val="24"/>
          <w:szCs w:val="24"/>
        </w:rPr>
      </w:pPr>
    </w:p>
    <w:p w14:paraId="7532B1A6" w14:textId="77777777" w:rsidR="007844FF" w:rsidRDefault="007844FF">
      <w:pPr>
        <w:rPr>
          <w:rFonts w:ascii="Arial" w:hAnsi="Arial" w:cs="Arial"/>
          <w:sz w:val="24"/>
          <w:szCs w:val="24"/>
        </w:rPr>
      </w:pPr>
    </w:p>
    <w:p w14:paraId="34D625DE" w14:textId="77777777" w:rsidR="007844FF" w:rsidRDefault="007844FF">
      <w:pPr>
        <w:rPr>
          <w:rFonts w:ascii="Arial" w:hAnsi="Arial" w:cs="Arial"/>
          <w:sz w:val="24"/>
          <w:szCs w:val="24"/>
        </w:rPr>
      </w:pPr>
    </w:p>
    <w:p w14:paraId="1677732B" w14:textId="77777777" w:rsidR="007844FF" w:rsidRDefault="007844FF">
      <w:pPr>
        <w:rPr>
          <w:rFonts w:ascii="Arial" w:hAnsi="Arial" w:cs="Arial"/>
          <w:sz w:val="24"/>
          <w:szCs w:val="24"/>
        </w:rPr>
      </w:pPr>
    </w:p>
    <w:p w14:paraId="7F89F0F7" w14:textId="77777777" w:rsidR="007844FF" w:rsidRDefault="007844FF">
      <w:pPr>
        <w:rPr>
          <w:rFonts w:ascii="Arial" w:hAnsi="Arial" w:cs="Arial"/>
          <w:sz w:val="24"/>
          <w:szCs w:val="24"/>
        </w:rPr>
      </w:pPr>
    </w:p>
    <w:p w14:paraId="69EE2458" w14:textId="77777777" w:rsidR="007844FF" w:rsidRDefault="007844FF">
      <w:pPr>
        <w:rPr>
          <w:rFonts w:ascii="Arial" w:hAnsi="Arial" w:cs="Arial"/>
          <w:sz w:val="24"/>
          <w:szCs w:val="24"/>
        </w:rPr>
      </w:pPr>
    </w:p>
    <w:p w14:paraId="6FF54478" w14:textId="77777777" w:rsidR="007844FF" w:rsidRDefault="007844FF">
      <w:pPr>
        <w:rPr>
          <w:rFonts w:ascii="Arial" w:hAnsi="Arial" w:cs="Arial"/>
          <w:sz w:val="24"/>
          <w:szCs w:val="24"/>
        </w:rPr>
      </w:pPr>
    </w:p>
    <w:p w14:paraId="2F509D24" w14:textId="77777777" w:rsidR="007844FF" w:rsidRDefault="007844FF">
      <w:pPr>
        <w:rPr>
          <w:rFonts w:ascii="Arial" w:hAnsi="Arial" w:cs="Arial"/>
          <w:sz w:val="24"/>
          <w:szCs w:val="24"/>
        </w:rPr>
      </w:pPr>
    </w:p>
    <w:p w14:paraId="42A93722" w14:textId="77777777" w:rsidR="007844FF" w:rsidRDefault="007844FF">
      <w:pPr>
        <w:rPr>
          <w:rFonts w:ascii="Arial" w:hAnsi="Arial" w:cs="Arial"/>
          <w:sz w:val="24"/>
          <w:szCs w:val="24"/>
        </w:rPr>
      </w:pPr>
    </w:p>
    <w:p w14:paraId="70B4F102" w14:textId="77777777" w:rsidR="007844FF" w:rsidRDefault="007844FF">
      <w:pPr>
        <w:rPr>
          <w:rFonts w:ascii="Arial" w:hAnsi="Arial" w:cs="Arial"/>
          <w:sz w:val="24"/>
          <w:szCs w:val="24"/>
        </w:rPr>
      </w:pPr>
    </w:p>
    <w:p w14:paraId="688EDBE0" w14:textId="77777777" w:rsidR="007844FF" w:rsidRDefault="007844FF">
      <w:pPr>
        <w:rPr>
          <w:rFonts w:ascii="Arial" w:hAnsi="Arial" w:cs="Arial"/>
          <w:sz w:val="24"/>
          <w:szCs w:val="24"/>
        </w:rPr>
      </w:pPr>
    </w:p>
    <w:p w14:paraId="4B960DD8" w14:textId="77777777" w:rsidR="007844FF" w:rsidRDefault="007844FF">
      <w:pPr>
        <w:rPr>
          <w:rFonts w:ascii="Arial" w:hAnsi="Arial" w:cs="Arial"/>
          <w:sz w:val="24"/>
          <w:szCs w:val="24"/>
        </w:rPr>
      </w:pPr>
    </w:p>
    <w:p w14:paraId="569DFFC5" w14:textId="77777777" w:rsidR="007844FF" w:rsidRDefault="007844FF">
      <w:pPr>
        <w:rPr>
          <w:rFonts w:ascii="Arial" w:hAnsi="Arial" w:cs="Arial"/>
          <w:sz w:val="24"/>
          <w:szCs w:val="24"/>
        </w:rPr>
      </w:pPr>
    </w:p>
    <w:p w14:paraId="0669FC6A" w14:textId="77777777" w:rsidR="007844FF" w:rsidRDefault="007844FF">
      <w:pPr>
        <w:rPr>
          <w:rFonts w:ascii="Arial" w:hAnsi="Arial" w:cs="Arial"/>
          <w:sz w:val="24"/>
          <w:szCs w:val="24"/>
        </w:rPr>
      </w:pPr>
    </w:p>
    <w:p w14:paraId="2B052BCD" w14:textId="77777777" w:rsidR="007844FF" w:rsidRDefault="007844FF">
      <w:pPr>
        <w:rPr>
          <w:rFonts w:ascii="Arial" w:hAnsi="Arial" w:cs="Arial"/>
          <w:sz w:val="24"/>
          <w:szCs w:val="24"/>
        </w:rPr>
      </w:pPr>
    </w:p>
    <w:p w14:paraId="006E2148" w14:textId="77777777" w:rsidR="007844FF" w:rsidRDefault="007844FF">
      <w:pPr>
        <w:rPr>
          <w:rFonts w:ascii="Arial" w:hAnsi="Arial" w:cs="Arial"/>
          <w:sz w:val="24"/>
          <w:szCs w:val="24"/>
        </w:rPr>
      </w:pPr>
    </w:p>
    <w:p w14:paraId="1BFF776A" w14:textId="77777777" w:rsidR="007844FF" w:rsidRDefault="007844FF">
      <w:pPr>
        <w:rPr>
          <w:rFonts w:ascii="Arial" w:hAnsi="Arial" w:cs="Arial"/>
          <w:sz w:val="24"/>
          <w:szCs w:val="24"/>
        </w:rPr>
      </w:pPr>
    </w:p>
    <w:p w14:paraId="3294D016" w14:textId="77777777" w:rsidR="007844FF" w:rsidRDefault="007844FF">
      <w:pPr>
        <w:rPr>
          <w:rFonts w:ascii="Arial" w:hAnsi="Arial" w:cs="Arial"/>
          <w:sz w:val="24"/>
          <w:szCs w:val="24"/>
        </w:rPr>
      </w:pPr>
    </w:p>
    <w:p w14:paraId="11FFB246" w14:textId="77777777" w:rsidR="007844FF" w:rsidRDefault="007844FF">
      <w:pPr>
        <w:rPr>
          <w:rFonts w:ascii="Arial" w:hAnsi="Arial" w:cs="Arial"/>
          <w:sz w:val="24"/>
          <w:szCs w:val="24"/>
        </w:rPr>
      </w:pPr>
    </w:p>
    <w:p w14:paraId="1966F432" w14:textId="77777777" w:rsidR="007844FF" w:rsidRDefault="007844FF">
      <w:pPr>
        <w:rPr>
          <w:rFonts w:ascii="Arial" w:hAnsi="Arial" w:cs="Arial"/>
          <w:sz w:val="24"/>
          <w:szCs w:val="24"/>
        </w:rPr>
      </w:pPr>
    </w:p>
    <w:p w14:paraId="1DB2EC4F" w14:textId="77777777" w:rsidR="007844FF" w:rsidRDefault="007844FF">
      <w:pPr>
        <w:rPr>
          <w:rFonts w:ascii="Arial" w:hAnsi="Arial" w:cs="Arial"/>
          <w:sz w:val="24"/>
          <w:szCs w:val="24"/>
        </w:rPr>
      </w:pPr>
    </w:p>
    <w:p w14:paraId="74204F20" w14:textId="77777777" w:rsidR="007844FF" w:rsidRDefault="007844FF">
      <w:pPr>
        <w:rPr>
          <w:rFonts w:ascii="Arial" w:hAnsi="Arial" w:cs="Arial"/>
          <w:sz w:val="24"/>
          <w:szCs w:val="24"/>
        </w:rPr>
      </w:pPr>
    </w:p>
    <w:p w14:paraId="16887E91" w14:textId="77777777" w:rsidR="007844FF" w:rsidRDefault="00000000">
      <w:pPr>
        <w:rPr>
          <w:rFonts w:ascii="Arial" w:hAnsi="Arial" w:cs="Arial"/>
          <w:sz w:val="24"/>
          <w:szCs w:val="24"/>
        </w:rPr>
      </w:pPr>
      <w:r>
        <w:rPr>
          <w:rFonts w:ascii="Arial" w:hAnsi="Arial" w:cs="Arial"/>
          <w:sz w:val="24"/>
          <w:szCs w:val="24"/>
        </w:rPr>
        <w:t>Introduction</w:t>
      </w:r>
    </w:p>
    <w:p w14:paraId="0D6C4D2E" w14:textId="77777777" w:rsidR="007844FF" w:rsidRDefault="007844FF">
      <w:pPr>
        <w:rPr>
          <w:rFonts w:ascii="Arial" w:hAnsi="Arial" w:cs="Arial"/>
          <w:sz w:val="28"/>
          <w:szCs w:val="28"/>
        </w:rPr>
      </w:pPr>
    </w:p>
    <w:p w14:paraId="0ED9A2A6" w14:textId="77777777" w:rsidR="007844FF" w:rsidRDefault="00000000">
      <w:pPr>
        <w:spacing w:line="360" w:lineRule="auto"/>
        <w:jc w:val="both"/>
        <w:rPr>
          <w:rFonts w:ascii="Arial" w:hAnsi="Arial" w:cs="Arial"/>
        </w:rPr>
      </w:pPr>
      <w:r>
        <w:rPr>
          <w:rFonts w:ascii="Arial" w:hAnsi="Arial" w:cs="Arial"/>
        </w:rPr>
        <w:t xml:space="preserve">This report is written with the purpose of presenting and discussing the four topics selected from the list provided, with the aim of understanding their value in the student`s everyday life and future work environment. The four chosen topics are time management, using the library and gathering information, summarising and public speaking and giving presentations. Furthermore, the report will briefly explain each topic and justify the chosen model of reflection by applying it to each chosen topic. The selected model for analysing each topic is the SMART (specific, measurable, archivable, realistic and time-related) objective matrix(fig.1), as the student found it most suitable for the reflective process presented in the report. </w:t>
      </w:r>
    </w:p>
    <w:p w14:paraId="4E4171FA" w14:textId="77777777" w:rsidR="007844FF" w:rsidRDefault="007844FF">
      <w:pPr>
        <w:spacing w:line="360" w:lineRule="auto"/>
        <w:jc w:val="both"/>
        <w:rPr>
          <w:rFonts w:ascii="Arial" w:hAnsi="Arial" w:cs="Arial"/>
        </w:rPr>
      </w:pPr>
    </w:p>
    <w:p w14:paraId="3FBE5C16" w14:textId="77777777" w:rsidR="007844FF" w:rsidRDefault="00000000">
      <w:pPr>
        <w:pStyle w:val="ListParagraph"/>
        <w:numPr>
          <w:ilvl w:val="0"/>
          <w:numId w:val="1"/>
        </w:numPr>
        <w:jc w:val="both"/>
        <w:rPr>
          <w:rFonts w:ascii="Arial" w:hAnsi="Arial" w:cs="Arial"/>
          <w:sz w:val="26"/>
          <w:szCs w:val="26"/>
        </w:rPr>
      </w:pPr>
      <w:r>
        <w:rPr>
          <w:rFonts w:ascii="Arial" w:hAnsi="Arial" w:cs="Arial"/>
          <w:sz w:val="26"/>
          <w:szCs w:val="26"/>
        </w:rPr>
        <w:t>Time Management</w:t>
      </w:r>
    </w:p>
    <w:p w14:paraId="04DF90C9" w14:textId="77777777" w:rsidR="007844FF" w:rsidRDefault="00000000">
      <w:pPr>
        <w:spacing w:line="360" w:lineRule="auto"/>
        <w:jc w:val="both"/>
        <w:rPr>
          <w:rFonts w:ascii="Arial" w:hAnsi="Arial" w:cs="Arial"/>
        </w:rPr>
      </w:pPr>
      <w:r>
        <w:rPr>
          <w:rFonts w:ascii="Arial" w:hAnsi="Arial" w:cs="Arial"/>
        </w:rPr>
        <w:t xml:space="preserve">Time management for students and employees as stated by Williams and Reid (2011) should not be seen as a series of timetables and rigid schedules that cannot be meet, but it should be about finding a working pattern that allows the student to meet all deadlines without much stress and work overload. This type of strategy is considered acceptable due to constant changes that might affect one’s everyday life, without influencing the overall academic or work results. However, poor time management can negatively influence overall student performance when the workload becomes too much as found by Nasrullah and Khan (2015) when performing research on the performance of the students of </w:t>
      </w:r>
      <w:proofErr w:type="spellStart"/>
      <w:r>
        <w:rPr>
          <w:rFonts w:ascii="Arial" w:hAnsi="Arial" w:cs="Arial"/>
        </w:rPr>
        <w:t>Qurtuba</w:t>
      </w:r>
      <w:proofErr w:type="spellEnd"/>
      <w:r>
        <w:rPr>
          <w:rFonts w:ascii="Arial" w:hAnsi="Arial" w:cs="Arial"/>
        </w:rPr>
        <w:t xml:space="preserve"> University. Moreover, the concept of time management is widely used in the studying and work environment, however the practice is completely driven by the student or employee “ability to use time effectively” within the given timeframe </w:t>
      </w:r>
      <w:bookmarkStart w:id="0" w:name="_Hlk110932384"/>
      <w:r>
        <w:rPr>
          <w:rFonts w:ascii="Arial" w:hAnsi="Arial" w:cs="Arial"/>
        </w:rPr>
        <w:t>(Morgan, 2021</w:t>
      </w:r>
      <w:bookmarkEnd w:id="0"/>
      <w:r>
        <w:rPr>
          <w:rFonts w:ascii="Arial" w:hAnsi="Arial" w:cs="Arial"/>
        </w:rPr>
        <w:t>,pg.50).</w:t>
      </w:r>
    </w:p>
    <w:p w14:paraId="0FC22BDD" w14:textId="77777777" w:rsidR="007844FF" w:rsidRDefault="00000000">
      <w:pPr>
        <w:spacing w:line="360" w:lineRule="auto"/>
        <w:jc w:val="both"/>
        <w:rPr>
          <w:rFonts w:ascii="Arial" w:hAnsi="Arial" w:cs="Arial"/>
        </w:rPr>
      </w:pPr>
      <w:r>
        <w:rPr>
          <w:rFonts w:ascii="Arial" w:hAnsi="Arial" w:cs="Arial"/>
        </w:rPr>
        <w:t>Based on the academic information presented above, time management holds an important place in a student or employee’s life when dealing with large amounts of study and workload. Therefore, by using SMART objective matrix (fig.1) process, students and employees could reflect on previous experiences and create new work patterns that with help break down tasks into more manageable amounts of work for either short-term or long-term projects (Jung, 2007).</w:t>
      </w:r>
    </w:p>
    <w:p w14:paraId="271983A5" w14:textId="77777777" w:rsidR="007844FF" w:rsidRDefault="00000000">
      <w:pPr>
        <w:spacing w:line="360" w:lineRule="auto"/>
        <w:jc w:val="both"/>
      </w:pPr>
      <w:r>
        <w:rPr>
          <w:rFonts w:ascii="Arial" w:hAnsi="Arial" w:cs="Arial"/>
        </w:rPr>
        <w:t xml:space="preserve">The term </w:t>
      </w:r>
      <w:r>
        <w:rPr>
          <w:rFonts w:ascii="Arial" w:hAnsi="Arial" w:cs="Arial"/>
          <w:b/>
          <w:bCs/>
        </w:rPr>
        <w:t xml:space="preserve">specific </w:t>
      </w:r>
      <w:r>
        <w:rPr>
          <w:rFonts w:ascii="Arial" w:hAnsi="Arial" w:cs="Arial"/>
        </w:rPr>
        <w:t xml:space="preserve">in the Smart goals, refers to the action of the student or worker of clearly understanding the task at hand without having vague ideas of what the outcome should be. </w:t>
      </w:r>
      <w:r>
        <w:rPr>
          <w:rFonts w:ascii="Arial" w:hAnsi="Arial" w:cs="Arial"/>
        </w:rPr>
        <w:lastRenderedPageBreak/>
        <w:t>By being clear of the outcome from the beginning of the project, the student will be able to create small milestones and breakdown task to accomplish the desired result. In this instance, the outcome of this project, the student had to complete a presentation and report to pass the module, therefore, the next step was to assign appropriate time to each task to be able to complete it on time.</w:t>
      </w:r>
    </w:p>
    <w:p w14:paraId="18DC19ED" w14:textId="77777777" w:rsidR="007844FF" w:rsidRDefault="007844FF">
      <w:pPr>
        <w:spacing w:line="360" w:lineRule="auto"/>
        <w:jc w:val="both"/>
        <w:rPr>
          <w:rFonts w:ascii="Arial" w:hAnsi="Arial" w:cs="Arial"/>
        </w:rPr>
      </w:pPr>
    </w:p>
    <w:p w14:paraId="4EDB496D" w14:textId="77777777" w:rsidR="007844FF" w:rsidRDefault="00000000">
      <w:pPr>
        <w:spacing w:line="360" w:lineRule="auto"/>
        <w:jc w:val="both"/>
      </w:pPr>
      <w:r>
        <w:rPr>
          <w:rFonts w:ascii="Arial" w:hAnsi="Arial" w:cs="Arial"/>
          <w:noProof/>
          <w:sz w:val="26"/>
          <w:szCs w:val="26"/>
        </w:rPr>
        <w:drawing>
          <wp:inline distT="0" distB="0" distL="0" distR="0" wp14:anchorId="19314F87" wp14:editId="13C4AF62">
            <wp:extent cx="4248741" cy="3658112"/>
            <wp:effectExtent l="0" t="0" r="0" b="0"/>
            <wp:docPr id="1" name="Picture 1" descr="Graphical user interface,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248741" cy="3658112"/>
                    </a:xfrm>
                    <a:prstGeom prst="rect">
                      <a:avLst/>
                    </a:prstGeom>
                    <a:noFill/>
                    <a:ln>
                      <a:noFill/>
                      <a:prstDash/>
                    </a:ln>
                  </pic:spPr>
                </pic:pic>
              </a:graphicData>
            </a:graphic>
          </wp:inline>
        </w:drawing>
      </w:r>
    </w:p>
    <w:p w14:paraId="4D9CBA81" w14:textId="77777777" w:rsidR="007844FF" w:rsidRDefault="00000000">
      <w:pPr>
        <w:spacing w:line="360" w:lineRule="auto"/>
        <w:jc w:val="both"/>
      </w:pPr>
      <w:r>
        <w:rPr>
          <w:rFonts w:ascii="Arial" w:hAnsi="Arial" w:cs="Arial"/>
          <w:sz w:val="20"/>
          <w:szCs w:val="20"/>
        </w:rPr>
        <w:t xml:space="preserve">Figure 1. SMART objectives matrix. Source: </w:t>
      </w:r>
      <w:r>
        <w:rPr>
          <w:rFonts w:ascii="Arial" w:hAnsi="Arial" w:cs="Arial"/>
          <w:sz w:val="20"/>
          <w:szCs w:val="20"/>
          <w:lang w:val="en-US"/>
        </w:rPr>
        <w:t>Mindtools (2019).</w:t>
      </w:r>
    </w:p>
    <w:p w14:paraId="10ABD3E3" w14:textId="77777777" w:rsidR="007844FF" w:rsidRDefault="00000000">
      <w:pPr>
        <w:spacing w:line="360" w:lineRule="auto"/>
        <w:jc w:val="both"/>
      </w:pPr>
      <w:r>
        <w:rPr>
          <w:rFonts w:ascii="Arial" w:hAnsi="Arial" w:cs="Arial"/>
        </w:rPr>
        <w:t xml:space="preserve">The term </w:t>
      </w:r>
      <w:r>
        <w:rPr>
          <w:rFonts w:ascii="Arial" w:hAnsi="Arial" w:cs="Arial"/>
          <w:b/>
          <w:bCs/>
        </w:rPr>
        <w:t xml:space="preserve">measurable </w:t>
      </w:r>
      <w:r>
        <w:rPr>
          <w:rFonts w:ascii="Arial" w:hAnsi="Arial" w:cs="Arial"/>
        </w:rPr>
        <w:t xml:space="preserve">in this context, is referring to the student`s ability to track his/her progress by setting small goals and ticking them once they have been met. However, realistically the goals sometimes have not been met due to unforeseen events, making the draft of a contingency plan more realistic. Furthermore, a project plan has to be </w:t>
      </w:r>
      <w:r>
        <w:rPr>
          <w:rFonts w:ascii="Arial" w:hAnsi="Arial" w:cs="Arial"/>
          <w:b/>
          <w:bCs/>
        </w:rPr>
        <w:t>archivable</w:t>
      </w:r>
      <w:r>
        <w:rPr>
          <w:rFonts w:ascii="Arial" w:hAnsi="Arial" w:cs="Arial"/>
        </w:rPr>
        <w:t xml:space="preserve"> within the time frame given, for example the deadline of an assignment or financial quarter in the work environment have set dates that need to be met. </w:t>
      </w:r>
    </w:p>
    <w:p w14:paraId="2AEC69F5" w14:textId="35EDA62D" w:rsidR="007844FF" w:rsidRDefault="00000000">
      <w:pPr>
        <w:spacing w:line="360" w:lineRule="auto"/>
        <w:jc w:val="both"/>
      </w:pPr>
      <w:r>
        <w:rPr>
          <w:rFonts w:ascii="Arial" w:hAnsi="Arial" w:cs="Arial"/>
        </w:rPr>
        <w:t xml:space="preserve">In this case the person undertaking the project has to be realistic of the outcome within the timeframe in order to not set expectations that cannot be met. Similarly, to achievable the term </w:t>
      </w:r>
      <w:r>
        <w:rPr>
          <w:rFonts w:ascii="Arial" w:hAnsi="Arial" w:cs="Arial"/>
          <w:b/>
          <w:bCs/>
        </w:rPr>
        <w:t xml:space="preserve">realistic </w:t>
      </w:r>
      <w:r>
        <w:rPr>
          <w:rFonts w:ascii="Arial" w:hAnsi="Arial" w:cs="Arial"/>
        </w:rPr>
        <w:t xml:space="preserve">is concerned with realistically stating the goal that need to be archived and work towards that by breaking it down and setting smaller goals to overcome obstacles. Lastly, any project must be </w:t>
      </w:r>
      <w:r>
        <w:rPr>
          <w:rFonts w:ascii="Arial" w:hAnsi="Arial" w:cs="Arial"/>
          <w:b/>
          <w:bCs/>
        </w:rPr>
        <w:t>time-related</w:t>
      </w:r>
      <w:r>
        <w:rPr>
          <w:rFonts w:ascii="Arial" w:hAnsi="Arial" w:cs="Arial"/>
        </w:rPr>
        <w:t xml:space="preserve"> in order to be able to have measurable objectives. When a </w:t>
      </w:r>
      <w:r>
        <w:rPr>
          <w:rFonts w:ascii="Arial" w:hAnsi="Arial" w:cs="Arial"/>
        </w:rPr>
        <w:lastRenderedPageBreak/>
        <w:t>student does not set goals, the amount of workload will become too much to manage casing stress and demotivation leading to low grades and poor standard projects.</w:t>
      </w:r>
    </w:p>
    <w:p w14:paraId="4AA9A236" w14:textId="77777777" w:rsidR="007844FF" w:rsidRDefault="00000000">
      <w:pPr>
        <w:spacing w:line="360" w:lineRule="auto"/>
        <w:jc w:val="both"/>
        <w:rPr>
          <w:rFonts w:ascii="Arial" w:hAnsi="Arial" w:cs="Arial"/>
        </w:rPr>
      </w:pPr>
      <w:r>
        <w:rPr>
          <w:rFonts w:ascii="Arial" w:hAnsi="Arial" w:cs="Arial"/>
        </w:rPr>
        <w:t>By analysing how the SMART goals influence a student`s life when planning and reflecting, shows that the concept of time management is no longer seen as an academic term, but an activity that can easily be performed.</w:t>
      </w:r>
    </w:p>
    <w:p w14:paraId="68C0D306" w14:textId="77777777" w:rsidR="007844FF" w:rsidRDefault="007844FF">
      <w:pPr>
        <w:spacing w:line="360" w:lineRule="auto"/>
        <w:jc w:val="both"/>
        <w:rPr>
          <w:rFonts w:ascii="Arial" w:hAnsi="Arial" w:cs="Arial"/>
        </w:rPr>
      </w:pPr>
    </w:p>
    <w:p w14:paraId="486C6C1D" w14:textId="77777777" w:rsidR="007844FF" w:rsidRDefault="00000000">
      <w:pPr>
        <w:pStyle w:val="ListParagraph"/>
        <w:numPr>
          <w:ilvl w:val="0"/>
          <w:numId w:val="1"/>
        </w:numPr>
        <w:spacing w:line="360" w:lineRule="auto"/>
        <w:jc w:val="both"/>
        <w:rPr>
          <w:rFonts w:ascii="Arial" w:hAnsi="Arial" w:cs="Arial"/>
          <w:sz w:val="26"/>
          <w:szCs w:val="26"/>
        </w:rPr>
      </w:pPr>
      <w:bookmarkStart w:id="1" w:name="_Hlk110938517"/>
      <w:r>
        <w:rPr>
          <w:rFonts w:ascii="Arial" w:hAnsi="Arial" w:cs="Arial"/>
          <w:sz w:val="26"/>
          <w:szCs w:val="26"/>
        </w:rPr>
        <w:t xml:space="preserve">Using the library and gathering information </w:t>
      </w:r>
    </w:p>
    <w:bookmarkEnd w:id="1"/>
    <w:p w14:paraId="027C73B3" w14:textId="77777777" w:rsidR="007844FF" w:rsidRDefault="00000000">
      <w:pPr>
        <w:spacing w:line="360" w:lineRule="auto"/>
        <w:jc w:val="both"/>
        <w:rPr>
          <w:rFonts w:ascii="Arial" w:hAnsi="Arial" w:cs="Arial"/>
        </w:rPr>
      </w:pPr>
      <w:r>
        <w:rPr>
          <w:rFonts w:ascii="Arial" w:hAnsi="Arial" w:cs="Arial"/>
        </w:rPr>
        <w:t>Using the library effectively has always been an important step in a student`s life, since most reading materials for research are found in the books, journals and data bases contained by the library in either physical or electronic format (Morgan, 2021).Furthermore, the use of library by each student is done differently since each individual has a different approach to information gathering and storing, that will later be used for written assessments and exams.</w:t>
      </w:r>
    </w:p>
    <w:p w14:paraId="7B6F415D" w14:textId="77777777" w:rsidR="007844FF" w:rsidRDefault="00000000">
      <w:pPr>
        <w:spacing w:line="360" w:lineRule="auto"/>
        <w:jc w:val="both"/>
      </w:pPr>
      <w:r>
        <w:rPr>
          <w:rFonts w:ascii="Arial" w:hAnsi="Arial" w:cs="Arial"/>
        </w:rPr>
        <w:t>The most effective way of gathering and storing information is to create a note taking system, that allows the student to focus on important points made in class during lectures and when browsing and reading books in relation to a particular project undertaken (</w:t>
      </w:r>
      <w:r>
        <w:rPr>
          <w:rFonts w:ascii="Arial" w:hAnsi="Arial" w:cs="Arial"/>
          <w:lang w:val="en-US"/>
        </w:rPr>
        <w:t>Lynch, 2004). There are several ways of creating note taking systems such as diagrams, lists, or tables, that allows the reader to follow the course of information easily. However, the type of note taking, and information gathering is based on the student`s ability to plan the information gathering and utilization withing the project timeline, making the use on SMART objectives matrix more relevant.</w:t>
      </w:r>
    </w:p>
    <w:tbl>
      <w:tblPr>
        <w:tblW w:w="9016" w:type="dxa"/>
        <w:tblCellMar>
          <w:left w:w="10" w:type="dxa"/>
          <w:right w:w="10" w:type="dxa"/>
        </w:tblCellMar>
        <w:tblLook w:val="04A0" w:firstRow="1" w:lastRow="0" w:firstColumn="1" w:lastColumn="0" w:noHBand="0" w:noVBand="1"/>
      </w:tblPr>
      <w:tblGrid>
        <w:gridCol w:w="988"/>
        <w:gridCol w:w="3969"/>
        <w:gridCol w:w="4059"/>
      </w:tblGrid>
      <w:tr w:rsidR="007844FF" w14:paraId="31F37882" w14:textId="77777777">
        <w:tc>
          <w:tcPr>
            <w:tcW w:w="988" w:type="dxa"/>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762B747C" w14:textId="77777777" w:rsidR="007844FF" w:rsidRDefault="007844FF">
            <w:pPr>
              <w:spacing w:after="0" w:line="360" w:lineRule="auto"/>
              <w:jc w:val="both"/>
              <w:rPr>
                <w:rFonts w:ascii="Arial" w:hAnsi="Arial" w:cs="Arial"/>
                <w:lang w:val="en-US"/>
              </w:rPr>
            </w:pPr>
          </w:p>
        </w:tc>
        <w:tc>
          <w:tcPr>
            <w:tcW w:w="3969" w:type="dxa"/>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tcPr>
          <w:p w14:paraId="7C20B8F2" w14:textId="77777777" w:rsidR="007844FF" w:rsidRDefault="00000000">
            <w:pPr>
              <w:spacing w:after="0" w:line="360" w:lineRule="auto"/>
              <w:jc w:val="center"/>
            </w:pPr>
            <w:r>
              <w:rPr>
                <w:rFonts w:ascii="Arial" w:hAnsi="Arial" w:cs="Arial"/>
                <w:b/>
                <w:bCs/>
              </w:rPr>
              <w:t>Using the library</w:t>
            </w:r>
          </w:p>
        </w:tc>
        <w:tc>
          <w:tcPr>
            <w:tcW w:w="4059" w:type="dxa"/>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tcPr>
          <w:p w14:paraId="0E641E84" w14:textId="77777777" w:rsidR="007844FF" w:rsidRDefault="00000000">
            <w:pPr>
              <w:spacing w:after="0" w:line="360" w:lineRule="auto"/>
              <w:jc w:val="center"/>
            </w:pPr>
            <w:r>
              <w:rPr>
                <w:rFonts w:ascii="Arial" w:hAnsi="Arial" w:cs="Arial"/>
                <w:b/>
                <w:bCs/>
              </w:rPr>
              <w:t>Gathering information</w:t>
            </w:r>
          </w:p>
        </w:tc>
      </w:tr>
      <w:tr w:rsidR="007844FF" w14:paraId="42EF10CE" w14:textId="77777777">
        <w:tc>
          <w:tcPr>
            <w:tcW w:w="988" w:type="dxa"/>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tcPr>
          <w:p w14:paraId="6462E2CC" w14:textId="77777777" w:rsidR="007844FF" w:rsidRDefault="007844FF">
            <w:pPr>
              <w:spacing w:after="0" w:line="360" w:lineRule="auto"/>
              <w:jc w:val="center"/>
              <w:rPr>
                <w:rFonts w:ascii="Arial" w:hAnsi="Arial" w:cs="Arial"/>
                <w:b/>
                <w:bCs/>
                <w:lang w:val="en-US"/>
              </w:rPr>
            </w:pPr>
          </w:p>
          <w:p w14:paraId="40A3A891" w14:textId="77777777" w:rsidR="007844FF" w:rsidRDefault="007844FF">
            <w:pPr>
              <w:spacing w:after="0" w:line="360" w:lineRule="auto"/>
              <w:jc w:val="center"/>
              <w:rPr>
                <w:rFonts w:ascii="Arial" w:hAnsi="Arial" w:cs="Arial"/>
                <w:b/>
                <w:bCs/>
                <w:lang w:val="en-US"/>
              </w:rPr>
            </w:pPr>
          </w:p>
          <w:p w14:paraId="61869133" w14:textId="77777777" w:rsidR="007844FF" w:rsidRDefault="007844FF">
            <w:pPr>
              <w:spacing w:after="0" w:line="360" w:lineRule="auto"/>
              <w:jc w:val="center"/>
              <w:rPr>
                <w:rFonts w:ascii="Arial" w:hAnsi="Arial" w:cs="Arial"/>
                <w:b/>
                <w:bCs/>
                <w:lang w:val="en-US"/>
              </w:rPr>
            </w:pPr>
          </w:p>
          <w:p w14:paraId="027D3928" w14:textId="77777777" w:rsidR="007844FF" w:rsidRDefault="007844FF">
            <w:pPr>
              <w:spacing w:after="0" w:line="360" w:lineRule="auto"/>
              <w:jc w:val="center"/>
              <w:rPr>
                <w:rFonts w:ascii="Arial" w:hAnsi="Arial" w:cs="Arial"/>
                <w:b/>
                <w:bCs/>
                <w:lang w:val="en-US"/>
              </w:rPr>
            </w:pPr>
          </w:p>
          <w:p w14:paraId="19066F07" w14:textId="77777777" w:rsidR="007844FF" w:rsidRDefault="007844FF">
            <w:pPr>
              <w:spacing w:after="0" w:line="360" w:lineRule="auto"/>
              <w:jc w:val="center"/>
              <w:rPr>
                <w:rFonts w:ascii="Arial" w:hAnsi="Arial" w:cs="Arial"/>
                <w:b/>
                <w:bCs/>
                <w:lang w:val="en-US"/>
              </w:rPr>
            </w:pPr>
          </w:p>
          <w:p w14:paraId="26DE1B91" w14:textId="77777777" w:rsidR="007844FF" w:rsidRDefault="00000000">
            <w:pPr>
              <w:spacing w:after="0" w:line="360" w:lineRule="auto"/>
              <w:jc w:val="center"/>
              <w:rPr>
                <w:rFonts w:ascii="Arial" w:hAnsi="Arial" w:cs="Arial"/>
                <w:b/>
                <w:bCs/>
                <w:lang w:val="en-US"/>
              </w:rPr>
            </w:pPr>
            <w:r>
              <w:rPr>
                <w:rFonts w:ascii="Arial" w:hAnsi="Arial" w:cs="Arial"/>
                <w:b/>
                <w:bCs/>
                <w:lang w:val="en-US"/>
              </w:rPr>
              <w:t>S</w:t>
            </w:r>
          </w:p>
          <w:p w14:paraId="31D440C0" w14:textId="77777777" w:rsidR="007844FF" w:rsidRDefault="007844FF">
            <w:pPr>
              <w:spacing w:after="0" w:line="360" w:lineRule="auto"/>
              <w:jc w:val="center"/>
              <w:rPr>
                <w:rFonts w:ascii="Arial" w:hAnsi="Arial" w:cs="Arial"/>
                <w:b/>
                <w:bCs/>
                <w:lang w:val="en-US"/>
              </w:rPr>
            </w:pPr>
          </w:p>
          <w:p w14:paraId="36C4CCA2" w14:textId="77777777" w:rsidR="007844FF" w:rsidRDefault="007844FF">
            <w:pPr>
              <w:spacing w:after="0" w:line="360" w:lineRule="auto"/>
              <w:jc w:val="center"/>
              <w:rPr>
                <w:rFonts w:ascii="Arial" w:hAnsi="Arial" w:cs="Arial"/>
                <w:b/>
                <w:bCs/>
                <w:lang w:val="en-US"/>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EB363F" w14:textId="77777777" w:rsidR="007844FF" w:rsidRDefault="00000000">
            <w:pPr>
              <w:spacing w:after="0" w:line="360" w:lineRule="auto"/>
              <w:jc w:val="both"/>
              <w:rPr>
                <w:rFonts w:ascii="Arial" w:hAnsi="Arial" w:cs="Arial"/>
              </w:rPr>
            </w:pPr>
            <w:r>
              <w:rPr>
                <w:rFonts w:ascii="Arial" w:hAnsi="Arial" w:cs="Arial"/>
              </w:rPr>
              <w:t>-Create lists with required books that need to be used in the assessment writing process.</w:t>
            </w:r>
          </w:p>
          <w:p w14:paraId="788CEF17" w14:textId="77777777" w:rsidR="007844FF" w:rsidRDefault="00000000">
            <w:pPr>
              <w:spacing w:after="0" w:line="360" w:lineRule="auto"/>
              <w:jc w:val="both"/>
              <w:rPr>
                <w:rFonts w:ascii="Arial" w:hAnsi="Arial" w:cs="Arial"/>
              </w:rPr>
            </w:pPr>
            <w:r>
              <w:rPr>
                <w:rFonts w:ascii="Arial" w:hAnsi="Arial" w:cs="Arial"/>
              </w:rPr>
              <w:t>-Get familiar with how books are sectioned in the library to make the process of finding the physical resources easier.</w:t>
            </w:r>
          </w:p>
          <w:p w14:paraId="51BD4E40" w14:textId="77777777" w:rsidR="007844FF" w:rsidRDefault="00000000">
            <w:pPr>
              <w:spacing w:after="0" w:line="360" w:lineRule="auto"/>
              <w:jc w:val="both"/>
              <w:rPr>
                <w:rFonts w:ascii="Arial" w:hAnsi="Arial" w:cs="Arial"/>
              </w:rPr>
            </w:pPr>
            <w:r>
              <w:rPr>
                <w:rFonts w:ascii="Arial" w:hAnsi="Arial" w:cs="Arial"/>
              </w:rPr>
              <w:t>-Ask for help from librarians if usure of further reading materials available for the specific topic of study.</w:t>
            </w:r>
          </w:p>
        </w:tc>
        <w:tc>
          <w:tcPr>
            <w:tcW w:w="40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6FC1B1" w14:textId="77777777" w:rsidR="007844FF" w:rsidRDefault="00000000">
            <w:pPr>
              <w:spacing w:after="0" w:line="360" w:lineRule="auto"/>
              <w:jc w:val="both"/>
              <w:rPr>
                <w:rFonts w:ascii="Arial" w:hAnsi="Arial" w:cs="Arial"/>
                <w:lang w:val="en-US"/>
              </w:rPr>
            </w:pPr>
            <w:r>
              <w:rPr>
                <w:rFonts w:ascii="Arial" w:hAnsi="Arial" w:cs="Arial"/>
                <w:lang w:val="en-US"/>
              </w:rPr>
              <w:t xml:space="preserve">-Draft data logs with important points that will later be used for written assessments and presentations. </w:t>
            </w:r>
          </w:p>
          <w:p w14:paraId="68669856" w14:textId="56D943DF" w:rsidR="007844FF" w:rsidRDefault="00000000">
            <w:pPr>
              <w:spacing w:after="0" w:line="360" w:lineRule="auto"/>
              <w:jc w:val="both"/>
              <w:rPr>
                <w:rFonts w:ascii="Arial" w:hAnsi="Arial" w:cs="Arial"/>
                <w:lang w:val="en-US"/>
              </w:rPr>
            </w:pPr>
            <w:r>
              <w:rPr>
                <w:rFonts w:ascii="Arial" w:hAnsi="Arial" w:cs="Arial"/>
                <w:lang w:val="en-US"/>
              </w:rPr>
              <w:t xml:space="preserve">-Notes must be specific on the topic of study without deviating </w:t>
            </w:r>
            <w:r w:rsidR="00446B19">
              <w:rPr>
                <w:rFonts w:ascii="Arial" w:hAnsi="Arial" w:cs="Arial"/>
                <w:lang w:val="en-US"/>
              </w:rPr>
              <w:t>from</w:t>
            </w:r>
            <w:r>
              <w:rPr>
                <w:rFonts w:ascii="Arial" w:hAnsi="Arial" w:cs="Arial"/>
                <w:lang w:val="en-US"/>
              </w:rPr>
              <w:t xml:space="preserve"> the subject that could later affect the accuracy of information.</w:t>
            </w:r>
          </w:p>
        </w:tc>
      </w:tr>
      <w:tr w:rsidR="007844FF" w14:paraId="5DA8B892" w14:textId="77777777">
        <w:tc>
          <w:tcPr>
            <w:tcW w:w="988" w:type="dxa"/>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tcPr>
          <w:p w14:paraId="68648873" w14:textId="77777777" w:rsidR="007844FF" w:rsidRDefault="007844FF">
            <w:pPr>
              <w:spacing w:after="0" w:line="360" w:lineRule="auto"/>
              <w:jc w:val="center"/>
              <w:rPr>
                <w:rFonts w:ascii="Arial" w:hAnsi="Arial" w:cs="Arial"/>
                <w:b/>
                <w:bCs/>
                <w:lang w:val="en-US"/>
              </w:rPr>
            </w:pPr>
          </w:p>
          <w:p w14:paraId="73D386E8" w14:textId="77777777" w:rsidR="007844FF" w:rsidRDefault="00000000">
            <w:pPr>
              <w:spacing w:after="0" w:line="360" w:lineRule="auto"/>
              <w:jc w:val="center"/>
              <w:rPr>
                <w:rFonts w:ascii="Arial" w:hAnsi="Arial" w:cs="Arial"/>
                <w:b/>
                <w:bCs/>
                <w:lang w:val="en-US"/>
              </w:rPr>
            </w:pPr>
            <w:r>
              <w:rPr>
                <w:rFonts w:ascii="Arial" w:hAnsi="Arial" w:cs="Arial"/>
                <w:b/>
                <w:bCs/>
                <w:lang w:val="en-US"/>
              </w:rPr>
              <w:t>M</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EB5809" w14:textId="77777777" w:rsidR="007844FF" w:rsidRDefault="00000000">
            <w:pPr>
              <w:spacing w:after="0" w:line="360" w:lineRule="auto"/>
              <w:jc w:val="both"/>
              <w:rPr>
                <w:rFonts w:ascii="Arial" w:hAnsi="Arial" w:cs="Arial"/>
                <w:lang w:val="en-US"/>
              </w:rPr>
            </w:pPr>
            <w:r>
              <w:rPr>
                <w:rFonts w:ascii="Arial" w:hAnsi="Arial" w:cs="Arial"/>
                <w:lang w:val="en-US"/>
              </w:rPr>
              <w:t xml:space="preserve">-Reading goals for each week should be set, to be able to deal with large </w:t>
            </w:r>
            <w:r>
              <w:rPr>
                <w:rFonts w:ascii="Arial" w:hAnsi="Arial" w:cs="Arial"/>
                <w:lang w:val="en-US"/>
              </w:rPr>
              <w:lastRenderedPageBreak/>
              <w:t xml:space="preserve">amounts of reading material required for module completion.  </w:t>
            </w:r>
          </w:p>
        </w:tc>
        <w:tc>
          <w:tcPr>
            <w:tcW w:w="40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9D1E86" w14:textId="77777777" w:rsidR="007844FF" w:rsidRDefault="00000000">
            <w:pPr>
              <w:spacing w:after="0" w:line="360" w:lineRule="auto"/>
              <w:jc w:val="both"/>
              <w:rPr>
                <w:rFonts w:ascii="Arial" w:hAnsi="Arial" w:cs="Arial"/>
                <w:lang w:val="en-US"/>
              </w:rPr>
            </w:pPr>
            <w:r>
              <w:rPr>
                <w:rFonts w:ascii="Arial" w:hAnsi="Arial" w:cs="Arial"/>
                <w:lang w:val="en-US"/>
              </w:rPr>
              <w:lastRenderedPageBreak/>
              <w:t xml:space="preserve">-Similarly, to using the library the information gathering process must </w:t>
            </w:r>
            <w:r>
              <w:rPr>
                <w:rFonts w:ascii="Arial" w:hAnsi="Arial" w:cs="Arial"/>
                <w:lang w:val="en-US"/>
              </w:rPr>
              <w:lastRenderedPageBreak/>
              <w:t>have a method of measure otherwise the load of work will increase overtime.</w:t>
            </w:r>
          </w:p>
        </w:tc>
      </w:tr>
      <w:tr w:rsidR="007844FF" w14:paraId="57540333" w14:textId="77777777">
        <w:tc>
          <w:tcPr>
            <w:tcW w:w="988" w:type="dxa"/>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tcPr>
          <w:p w14:paraId="2CBD943A" w14:textId="77777777" w:rsidR="007844FF" w:rsidRDefault="007844FF">
            <w:pPr>
              <w:spacing w:after="0" w:line="360" w:lineRule="auto"/>
              <w:jc w:val="center"/>
              <w:rPr>
                <w:rFonts w:ascii="Arial" w:hAnsi="Arial" w:cs="Arial"/>
                <w:b/>
                <w:bCs/>
                <w:lang w:val="en-US"/>
              </w:rPr>
            </w:pPr>
          </w:p>
          <w:p w14:paraId="7FEC5114" w14:textId="77777777" w:rsidR="007844FF" w:rsidRDefault="007844FF">
            <w:pPr>
              <w:spacing w:after="0" w:line="360" w:lineRule="auto"/>
              <w:jc w:val="center"/>
              <w:rPr>
                <w:rFonts w:ascii="Arial" w:hAnsi="Arial" w:cs="Arial"/>
                <w:b/>
                <w:bCs/>
                <w:lang w:val="en-US"/>
              </w:rPr>
            </w:pPr>
          </w:p>
          <w:p w14:paraId="27EF6E91" w14:textId="77777777" w:rsidR="007844FF" w:rsidRDefault="00000000">
            <w:pPr>
              <w:spacing w:after="0" w:line="360" w:lineRule="auto"/>
              <w:jc w:val="center"/>
              <w:rPr>
                <w:rFonts w:ascii="Arial" w:hAnsi="Arial" w:cs="Arial"/>
                <w:b/>
                <w:bCs/>
                <w:lang w:val="en-US"/>
              </w:rPr>
            </w:pPr>
            <w:r>
              <w:rPr>
                <w:rFonts w:ascii="Arial" w:hAnsi="Arial" w:cs="Arial"/>
                <w:b/>
                <w:bCs/>
                <w:lang w:val="en-US"/>
              </w:rPr>
              <w:t>A</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7185B9" w14:textId="77777777" w:rsidR="007844FF" w:rsidRDefault="00000000">
            <w:pPr>
              <w:spacing w:after="0" w:line="360" w:lineRule="auto"/>
              <w:jc w:val="both"/>
              <w:rPr>
                <w:rFonts w:ascii="Arial" w:hAnsi="Arial" w:cs="Arial"/>
                <w:lang w:val="en-US"/>
              </w:rPr>
            </w:pPr>
            <w:r>
              <w:rPr>
                <w:rFonts w:ascii="Arial" w:hAnsi="Arial" w:cs="Arial"/>
                <w:lang w:val="en-US"/>
              </w:rPr>
              <w:t xml:space="preserve">-The amount of reading materials that one person can read is limited given the timeline of a project, influencing the decision making in prioritizing the reading of essential materials over further resources. </w:t>
            </w:r>
          </w:p>
        </w:tc>
        <w:tc>
          <w:tcPr>
            <w:tcW w:w="40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23C3E7" w14:textId="77777777" w:rsidR="007844FF" w:rsidRDefault="00000000">
            <w:pPr>
              <w:spacing w:after="0" w:line="360" w:lineRule="auto"/>
              <w:jc w:val="both"/>
              <w:rPr>
                <w:rFonts w:ascii="Arial" w:hAnsi="Arial" w:cs="Arial"/>
                <w:lang w:val="en-US"/>
              </w:rPr>
            </w:pPr>
            <w:r>
              <w:rPr>
                <w:rFonts w:ascii="Arial" w:hAnsi="Arial" w:cs="Arial"/>
                <w:lang w:val="en-US"/>
              </w:rPr>
              <w:t>-The information gathering process should be designed according to the set deadlines for undertaking projects.</w:t>
            </w:r>
          </w:p>
          <w:p w14:paraId="7C1F4982" w14:textId="77777777" w:rsidR="007844FF" w:rsidRDefault="00000000">
            <w:pPr>
              <w:spacing w:after="0" w:line="360" w:lineRule="auto"/>
              <w:jc w:val="both"/>
              <w:rPr>
                <w:rFonts w:ascii="Arial" w:hAnsi="Arial" w:cs="Arial"/>
                <w:lang w:val="en-US"/>
              </w:rPr>
            </w:pPr>
            <w:r>
              <w:rPr>
                <w:rFonts w:ascii="Arial" w:hAnsi="Arial" w:cs="Arial"/>
                <w:lang w:val="en-US"/>
              </w:rPr>
              <w:t>-The load of information gathered for any specific topic must be archivable as the information processing time is limited.</w:t>
            </w:r>
          </w:p>
        </w:tc>
      </w:tr>
      <w:tr w:rsidR="007844FF" w14:paraId="27222DFD" w14:textId="77777777">
        <w:tc>
          <w:tcPr>
            <w:tcW w:w="988" w:type="dxa"/>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tcPr>
          <w:p w14:paraId="4D0BA8D9" w14:textId="77777777" w:rsidR="007844FF" w:rsidRDefault="007844FF">
            <w:pPr>
              <w:spacing w:after="0" w:line="360" w:lineRule="auto"/>
              <w:jc w:val="center"/>
              <w:rPr>
                <w:rFonts w:ascii="Arial" w:hAnsi="Arial" w:cs="Arial"/>
                <w:b/>
                <w:bCs/>
                <w:lang w:val="en-US"/>
              </w:rPr>
            </w:pPr>
          </w:p>
          <w:p w14:paraId="53596732" w14:textId="77777777" w:rsidR="007844FF" w:rsidRDefault="007844FF">
            <w:pPr>
              <w:spacing w:after="0" w:line="360" w:lineRule="auto"/>
              <w:jc w:val="center"/>
              <w:rPr>
                <w:rFonts w:ascii="Arial" w:hAnsi="Arial" w:cs="Arial"/>
                <w:b/>
                <w:bCs/>
                <w:lang w:val="en-US"/>
              </w:rPr>
            </w:pPr>
          </w:p>
          <w:p w14:paraId="27D8C541" w14:textId="77777777" w:rsidR="007844FF" w:rsidRDefault="007844FF">
            <w:pPr>
              <w:spacing w:after="0" w:line="360" w:lineRule="auto"/>
              <w:jc w:val="center"/>
              <w:rPr>
                <w:rFonts w:ascii="Arial" w:hAnsi="Arial" w:cs="Arial"/>
                <w:b/>
                <w:bCs/>
                <w:lang w:val="en-US"/>
              </w:rPr>
            </w:pPr>
          </w:p>
          <w:p w14:paraId="42140B28" w14:textId="77777777" w:rsidR="007844FF" w:rsidRDefault="007844FF">
            <w:pPr>
              <w:spacing w:after="0" w:line="360" w:lineRule="auto"/>
              <w:jc w:val="center"/>
              <w:rPr>
                <w:rFonts w:ascii="Arial" w:hAnsi="Arial" w:cs="Arial"/>
                <w:b/>
                <w:bCs/>
                <w:lang w:val="en-US"/>
              </w:rPr>
            </w:pPr>
          </w:p>
          <w:p w14:paraId="15FCCE62" w14:textId="77777777" w:rsidR="007844FF" w:rsidRDefault="007844FF">
            <w:pPr>
              <w:spacing w:after="0" w:line="360" w:lineRule="auto"/>
              <w:jc w:val="center"/>
              <w:rPr>
                <w:rFonts w:ascii="Arial" w:hAnsi="Arial" w:cs="Arial"/>
                <w:b/>
                <w:bCs/>
                <w:lang w:val="en-US"/>
              </w:rPr>
            </w:pPr>
          </w:p>
          <w:p w14:paraId="1E8638B4" w14:textId="77777777" w:rsidR="007844FF" w:rsidRDefault="00000000">
            <w:pPr>
              <w:spacing w:after="0" w:line="360" w:lineRule="auto"/>
              <w:jc w:val="center"/>
              <w:rPr>
                <w:rFonts w:ascii="Arial" w:hAnsi="Arial" w:cs="Arial"/>
                <w:b/>
                <w:bCs/>
                <w:lang w:val="en-US"/>
              </w:rPr>
            </w:pPr>
            <w:r>
              <w:rPr>
                <w:rFonts w:ascii="Arial" w:hAnsi="Arial" w:cs="Arial"/>
                <w:b/>
                <w:bCs/>
                <w:lang w:val="en-US"/>
              </w:rPr>
              <w:t>R</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3A2696" w14:textId="77777777" w:rsidR="007844FF" w:rsidRDefault="00000000">
            <w:pPr>
              <w:spacing w:after="0" w:line="360" w:lineRule="auto"/>
              <w:jc w:val="both"/>
              <w:rPr>
                <w:rFonts w:ascii="Arial" w:hAnsi="Arial" w:cs="Arial"/>
                <w:lang w:val="en-US"/>
              </w:rPr>
            </w:pPr>
            <w:r>
              <w:rPr>
                <w:rFonts w:ascii="Arial" w:hAnsi="Arial" w:cs="Arial"/>
                <w:lang w:val="en-US"/>
              </w:rPr>
              <w:t>-Any student using library resources for assessment completion must take into consideration that realistically the physical and electronic resources available are limited; therefore, planning, and reserving materials could become helpful when dealing with institutional resources that many people have access.</w:t>
            </w:r>
          </w:p>
          <w:p w14:paraId="37E71020" w14:textId="77777777" w:rsidR="007844FF" w:rsidRDefault="00000000">
            <w:pPr>
              <w:spacing w:after="0" w:line="360" w:lineRule="auto"/>
              <w:jc w:val="both"/>
              <w:rPr>
                <w:rFonts w:ascii="Arial" w:hAnsi="Arial" w:cs="Arial"/>
                <w:lang w:val="en-US"/>
              </w:rPr>
            </w:pPr>
            <w:r>
              <w:rPr>
                <w:rFonts w:ascii="Arial" w:hAnsi="Arial" w:cs="Arial"/>
                <w:lang w:val="en-US"/>
              </w:rPr>
              <w:t>-Another way of accessing library resources could be available via class colleagues that already have access to the required materials.</w:t>
            </w:r>
          </w:p>
        </w:tc>
        <w:tc>
          <w:tcPr>
            <w:tcW w:w="40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6267FA" w14:textId="77777777" w:rsidR="007844FF" w:rsidRDefault="00000000">
            <w:pPr>
              <w:spacing w:after="0" w:line="360" w:lineRule="auto"/>
              <w:jc w:val="both"/>
              <w:rPr>
                <w:rFonts w:ascii="Arial" w:hAnsi="Arial" w:cs="Arial"/>
                <w:lang w:val="en-US"/>
              </w:rPr>
            </w:pPr>
            <w:r>
              <w:rPr>
                <w:rFonts w:ascii="Arial" w:hAnsi="Arial" w:cs="Arial"/>
                <w:lang w:val="en-US"/>
              </w:rPr>
              <w:t>-The information gathered must be specific to the subject of study, and the student or employee have enough time to process and complete the task required.</w:t>
            </w:r>
          </w:p>
          <w:p w14:paraId="783BBF2E" w14:textId="77777777" w:rsidR="007844FF" w:rsidRDefault="00000000">
            <w:pPr>
              <w:spacing w:after="0" w:line="360" w:lineRule="auto"/>
              <w:jc w:val="both"/>
              <w:rPr>
                <w:rFonts w:ascii="Arial" w:hAnsi="Arial" w:cs="Arial"/>
                <w:lang w:val="en-US"/>
              </w:rPr>
            </w:pPr>
            <w:r>
              <w:rPr>
                <w:rFonts w:ascii="Arial" w:hAnsi="Arial" w:cs="Arial"/>
                <w:lang w:val="en-US"/>
              </w:rPr>
              <w:t>-Realistically, students collet either excessive or not enough information in the first years of studying due to inexperience in that regard; however, with practice and constant feedback, the process becomes natural.</w:t>
            </w:r>
          </w:p>
        </w:tc>
      </w:tr>
      <w:tr w:rsidR="007844FF" w14:paraId="2B228577" w14:textId="77777777">
        <w:tc>
          <w:tcPr>
            <w:tcW w:w="988" w:type="dxa"/>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tcPr>
          <w:p w14:paraId="654B1A80" w14:textId="77777777" w:rsidR="007844FF" w:rsidRDefault="007844FF">
            <w:pPr>
              <w:spacing w:after="0" w:line="360" w:lineRule="auto"/>
              <w:jc w:val="center"/>
              <w:rPr>
                <w:rFonts w:ascii="Arial" w:hAnsi="Arial" w:cs="Arial"/>
                <w:b/>
                <w:bCs/>
                <w:lang w:val="en-US"/>
              </w:rPr>
            </w:pPr>
          </w:p>
          <w:p w14:paraId="0D44874E" w14:textId="77777777" w:rsidR="007844FF" w:rsidRDefault="007844FF">
            <w:pPr>
              <w:spacing w:after="0" w:line="360" w:lineRule="auto"/>
              <w:jc w:val="center"/>
              <w:rPr>
                <w:rFonts w:ascii="Arial" w:hAnsi="Arial" w:cs="Arial"/>
                <w:b/>
                <w:bCs/>
                <w:lang w:val="en-US"/>
              </w:rPr>
            </w:pPr>
          </w:p>
          <w:p w14:paraId="190776E8" w14:textId="77777777" w:rsidR="007844FF" w:rsidRDefault="007844FF">
            <w:pPr>
              <w:spacing w:after="0" w:line="360" w:lineRule="auto"/>
              <w:jc w:val="center"/>
              <w:rPr>
                <w:rFonts w:ascii="Arial" w:hAnsi="Arial" w:cs="Arial"/>
                <w:b/>
                <w:bCs/>
                <w:lang w:val="en-US"/>
              </w:rPr>
            </w:pPr>
          </w:p>
          <w:p w14:paraId="4E696544" w14:textId="77777777" w:rsidR="007844FF" w:rsidRDefault="00000000">
            <w:pPr>
              <w:spacing w:after="0" w:line="360" w:lineRule="auto"/>
              <w:jc w:val="center"/>
              <w:rPr>
                <w:rFonts w:ascii="Arial" w:hAnsi="Arial" w:cs="Arial"/>
                <w:b/>
                <w:bCs/>
                <w:lang w:val="en-US"/>
              </w:rPr>
            </w:pPr>
            <w:r>
              <w:rPr>
                <w:rFonts w:ascii="Arial" w:hAnsi="Arial" w:cs="Arial"/>
                <w:b/>
                <w:bCs/>
                <w:lang w:val="en-US"/>
              </w:rPr>
              <w:t>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5ECA61" w14:textId="77777777" w:rsidR="007844FF" w:rsidRDefault="00000000">
            <w:pPr>
              <w:spacing w:after="0" w:line="360" w:lineRule="auto"/>
              <w:jc w:val="both"/>
              <w:rPr>
                <w:rFonts w:ascii="Arial" w:hAnsi="Arial" w:cs="Arial"/>
                <w:lang w:val="en-US"/>
              </w:rPr>
            </w:pPr>
            <w:r>
              <w:rPr>
                <w:rFonts w:ascii="Arial" w:hAnsi="Arial" w:cs="Arial"/>
                <w:lang w:val="en-US"/>
              </w:rPr>
              <w:t xml:space="preserve">-Similar with the other points, the time related issue is an important factor affecting the overall outcome of a project when using library resources. </w:t>
            </w:r>
          </w:p>
          <w:p w14:paraId="1B86BB90" w14:textId="77777777" w:rsidR="007844FF" w:rsidRDefault="00000000">
            <w:pPr>
              <w:spacing w:after="0" w:line="360" w:lineRule="auto"/>
              <w:jc w:val="both"/>
              <w:rPr>
                <w:rFonts w:ascii="Arial" w:hAnsi="Arial" w:cs="Arial"/>
                <w:lang w:val="en-US"/>
              </w:rPr>
            </w:pPr>
            <w:r>
              <w:rPr>
                <w:rFonts w:ascii="Arial" w:hAnsi="Arial" w:cs="Arial"/>
                <w:lang w:val="en-US"/>
              </w:rPr>
              <w:t>-Setting goals and small milestones will help keep the volume of work manageable and achievable withing the set deadline.</w:t>
            </w:r>
          </w:p>
        </w:tc>
        <w:tc>
          <w:tcPr>
            <w:tcW w:w="40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D6525D" w14:textId="77777777" w:rsidR="007844FF" w:rsidRDefault="00000000">
            <w:pPr>
              <w:spacing w:after="0" w:line="360" w:lineRule="auto"/>
              <w:jc w:val="both"/>
              <w:rPr>
                <w:rFonts w:ascii="Arial" w:hAnsi="Arial" w:cs="Arial"/>
                <w:lang w:val="en-US"/>
              </w:rPr>
            </w:pPr>
            <w:r>
              <w:rPr>
                <w:rFonts w:ascii="Arial" w:hAnsi="Arial" w:cs="Arial"/>
                <w:lang w:val="en-US"/>
              </w:rPr>
              <w:t>-The information gathering process must also be dispersed into small amounts that are specific for each heading or subheading of the project., to allow the completion in time.</w:t>
            </w:r>
          </w:p>
        </w:tc>
      </w:tr>
    </w:tbl>
    <w:p w14:paraId="6666EB3D" w14:textId="77777777" w:rsidR="007844FF" w:rsidRDefault="00000000">
      <w:pPr>
        <w:spacing w:line="360" w:lineRule="auto"/>
        <w:jc w:val="both"/>
        <w:rPr>
          <w:rFonts w:ascii="Arial" w:hAnsi="Arial" w:cs="Arial"/>
          <w:sz w:val="20"/>
          <w:szCs w:val="20"/>
          <w:lang w:val="en-US"/>
        </w:rPr>
      </w:pPr>
      <w:r>
        <w:rPr>
          <w:rFonts w:ascii="Arial" w:hAnsi="Arial" w:cs="Arial"/>
          <w:sz w:val="20"/>
          <w:szCs w:val="20"/>
          <w:lang w:val="en-US"/>
        </w:rPr>
        <w:t>Table 1. SMART objectives in using the library and gathering information process. Source: Author</w:t>
      </w:r>
    </w:p>
    <w:p w14:paraId="155B682B" w14:textId="77777777" w:rsidR="007844FF" w:rsidRDefault="00000000">
      <w:pPr>
        <w:pStyle w:val="ListParagraph"/>
        <w:numPr>
          <w:ilvl w:val="0"/>
          <w:numId w:val="1"/>
        </w:numPr>
        <w:spacing w:line="360" w:lineRule="auto"/>
        <w:jc w:val="both"/>
        <w:rPr>
          <w:rFonts w:ascii="Arial" w:hAnsi="Arial" w:cs="Arial"/>
          <w:sz w:val="26"/>
          <w:szCs w:val="26"/>
          <w:lang w:val="en-US"/>
        </w:rPr>
      </w:pPr>
      <w:r>
        <w:rPr>
          <w:rFonts w:ascii="Arial" w:hAnsi="Arial" w:cs="Arial"/>
          <w:sz w:val="26"/>
          <w:szCs w:val="26"/>
          <w:lang w:val="en-US"/>
        </w:rPr>
        <w:t>Summarizing</w:t>
      </w:r>
    </w:p>
    <w:p w14:paraId="25303168" w14:textId="77777777" w:rsidR="00683E94" w:rsidRDefault="00DB4319">
      <w:pPr>
        <w:spacing w:line="360" w:lineRule="auto"/>
        <w:jc w:val="both"/>
        <w:rPr>
          <w:rFonts w:ascii="Arial" w:hAnsi="Arial" w:cs="Arial"/>
          <w:lang w:val="en-US"/>
        </w:rPr>
      </w:pPr>
      <w:r>
        <w:rPr>
          <w:rFonts w:ascii="Arial" w:hAnsi="Arial" w:cs="Arial"/>
          <w:lang w:val="en-US"/>
        </w:rPr>
        <w:t>The term summarizing refers to the activity of highlighting the most important ideas form a paragraph or text</w:t>
      </w:r>
      <w:r w:rsidR="000638D8">
        <w:rPr>
          <w:rFonts w:ascii="Arial" w:hAnsi="Arial" w:cs="Arial"/>
          <w:lang w:val="en-US"/>
        </w:rPr>
        <w:t>,</w:t>
      </w:r>
      <w:r>
        <w:rPr>
          <w:rFonts w:ascii="Arial" w:hAnsi="Arial" w:cs="Arial"/>
          <w:lang w:val="en-US"/>
        </w:rPr>
        <w:t xml:space="preserve"> by either a student or any individual reading </w:t>
      </w:r>
      <w:r w:rsidR="000638D8">
        <w:rPr>
          <w:rFonts w:ascii="Arial" w:hAnsi="Arial" w:cs="Arial"/>
          <w:lang w:val="en-US"/>
        </w:rPr>
        <w:t>a</w:t>
      </w:r>
      <w:r>
        <w:rPr>
          <w:rFonts w:ascii="Arial" w:hAnsi="Arial" w:cs="Arial"/>
          <w:lang w:val="en-US"/>
        </w:rPr>
        <w:t xml:space="preserve"> material with the purpose of discussing the main </w:t>
      </w:r>
      <w:r w:rsidR="006945C3">
        <w:rPr>
          <w:rFonts w:ascii="Arial" w:hAnsi="Arial" w:cs="Arial"/>
          <w:lang w:val="en-US"/>
        </w:rPr>
        <w:t>concepts</w:t>
      </w:r>
      <w:r>
        <w:rPr>
          <w:rFonts w:ascii="Arial" w:hAnsi="Arial" w:cs="Arial"/>
          <w:lang w:val="en-US"/>
        </w:rPr>
        <w:t xml:space="preserve"> (Cortell, 2019). </w:t>
      </w:r>
      <w:r w:rsidR="00B36047">
        <w:rPr>
          <w:rFonts w:ascii="Arial" w:hAnsi="Arial" w:cs="Arial"/>
          <w:lang w:val="en-US"/>
        </w:rPr>
        <w:t xml:space="preserve">Summarizing is used in all fields as it provides an easy way of extracting and recording the main ideas from a piece of material. This can </w:t>
      </w:r>
      <w:r w:rsidR="00B36047">
        <w:rPr>
          <w:rFonts w:ascii="Arial" w:hAnsi="Arial" w:cs="Arial"/>
          <w:lang w:val="en-US"/>
        </w:rPr>
        <w:lastRenderedPageBreak/>
        <w:t xml:space="preserve">apply to book, journals, news publications, lectures and many other written or audio </w:t>
      </w:r>
      <w:r w:rsidR="000638D8">
        <w:rPr>
          <w:rFonts w:ascii="Arial" w:hAnsi="Arial" w:cs="Arial"/>
          <w:lang w:val="en-US"/>
        </w:rPr>
        <w:t>types</w:t>
      </w:r>
      <w:r w:rsidR="00B36047">
        <w:rPr>
          <w:rFonts w:ascii="Arial" w:hAnsi="Arial" w:cs="Arial"/>
          <w:lang w:val="en-US"/>
        </w:rPr>
        <w:t xml:space="preserve"> of content (Bailey, 2015). </w:t>
      </w:r>
    </w:p>
    <w:p w14:paraId="7AC9D67B" w14:textId="4DDBAA96" w:rsidR="00683E94" w:rsidRDefault="00DB67E1">
      <w:pPr>
        <w:spacing w:line="360" w:lineRule="auto"/>
        <w:jc w:val="both"/>
        <w:rPr>
          <w:rFonts w:ascii="Arial" w:hAnsi="Arial" w:cs="Arial"/>
          <w:lang w:val="en-US"/>
        </w:rPr>
      </w:pPr>
      <w:r>
        <w:rPr>
          <w:rFonts w:ascii="Arial" w:hAnsi="Arial" w:cs="Arial"/>
          <w:lang w:val="en-US"/>
        </w:rPr>
        <w:t>For students, especially, summarizing provides a great opportunity to present concepts and ideas in written assessments, avoiding plagiarism without exceeding the acceptable word count limit provided by the academic institution.</w:t>
      </w:r>
      <w:r w:rsidR="00683E94">
        <w:rPr>
          <w:rFonts w:ascii="Arial" w:hAnsi="Arial" w:cs="Arial"/>
          <w:lang w:val="en-US"/>
        </w:rPr>
        <w:t xml:space="preserve"> To be able to provide an appropriate summary, when necessary, students and workers should use a process to keep track of what information is useful for a specific project. The SMART objective matrix could be used in the context of summarizing as it creates boundaries to keep the researcher grounded and on track </w:t>
      </w:r>
      <w:r w:rsidR="000270AA">
        <w:rPr>
          <w:rFonts w:ascii="Arial" w:hAnsi="Arial" w:cs="Arial"/>
          <w:lang w:val="en-US"/>
        </w:rPr>
        <w:t xml:space="preserve">with the project`s purpose </w:t>
      </w:r>
      <w:r w:rsidR="00683E94">
        <w:rPr>
          <w:rFonts w:ascii="Arial" w:hAnsi="Arial" w:cs="Arial"/>
          <w:lang w:val="en-US"/>
        </w:rPr>
        <w:t>(Morgan, 2021).</w:t>
      </w:r>
    </w:p>
    <w:p w14:paraId="093F4A66" w14:textId="22C0087A" w:rsidR="001F2EF1" w:rsidRDefault="007F4C26">
      <w:pPr>
        <w:spacing w:line="360" w:lineRule="auto"/>
        <w:jc w:val="both"/>
        <w:rPr>
          <w:rFonts w:ascii="Arial" w:hAnsi="Arial" w:cs="Arial"/>
          <w:lang w:val="en-US"/>
        </w:rPr>
      </w:pPr>
      <w:r>
        <w:rPr>
          <w:rFonts w:ascii="Arial" w:hAnsi="Arial" w:cs="Arial"/>
          <w:lang w:val="en-US"/>
        </w:rPr>
        <w:t xml:space="preserve">As presented in the previous topics, the process of summarizing a text must also be </w:t>
      </w:r>
      <w:r w:rsidRPr="007F4C26">
        <w:rPr>
          <w:rFonts w:ascii="Arial" w:hAnsi="Arial" w:cs="Arial"/>
          <w:b/>
          <w:bCs/>
          <w:lang w:val="en-US"/>
        </w:rPr>
        <w:t xml:space="preserve">specific </w:t>
      </w:r>
      <w:r>
        <w:rPr>
          <w:rFonts w:ascii="Arial" w:hAnsi="Arial" w:cs="Arial"/>
          <w:lang w:val="en-US"/>
        </w:rPr>
        <w:t xml:space="preserve">to the topic of study. The </w:t>
      </w:r>
      <w:r w:rsidR="003E3870">
        <w:rPr>
          <w:rFonts w:ascii="Arial" w:hAnsi="Arial" w:cs="Arial"/>
          <w:lang w:val="en-US"/>
        </w:rPr>
        <w:t>student</w:t>
      </w:r>
      <w:r>
        <w:rPr>
          <w:rFonts w:ascii="Arial" w:hAnsi="Arial" w:cs="Arial"/>
          <w:lang w:val="en-US"/>
        </w:rPr>
        <w:t xml:space="preserve"> must read the text carefully until the </w:t>
      </w:r>
      <w:r w:rsidR="003E3870">
        <w:rPr>
          <w:rFonts w:ascii="Arial" w:hAnsi="Arial" w:cs="Arial"/>
          <w:lang w:val="en-US"/>
        </w:rPr>
        <w:t>m</w:t>
      </w:r>
      <w:r>
        <w:rPr>
          <w:rFonts w:ascii="Arial" w:hAnsi="Arial" w:cs="Arial"/>
          <w:lang w:val="en-US"/>
        </w:rPr>
        <w:t>ain ideas emerge</w:t>
      </w:r>
      <w:r w:rsidR="003E3870">
        <w:rPr>
          <w:rFonts w:ascii="Arial" w:hAnsi="Arial" w:cs="Arial"/>
          <w:lang w:val="en-US"/>
        </w:rPr>
        <w:t xml:space="preserve">, taking notes along the way to avoid missing any important parts that could become crucial in writing a well-researched assessment. The summarizing process should also be </w:t>
      </w:r>
      <w:r w:rsidR="003E3870" w:rsidRPr="003E3870">
        <w:rPr>
          <w:rFonts w:ascii="Arial" w:hAnsi="Arial" w:cs="Arial"/>
          <w:b/>
          <w:bCs/>
          <w:lang w:val="en-US"/>
        </w:rPr>
        <w:t>measurable</w:t>
      </w:r>
      <w:r w:rsidR="003E3870">
        <w:rPr>
          <w:rFonts w:ascii="Arial" w:hAnsi="Arial" w:cs="Arial"/>
          <w:b/>
          <w:bCs/>
          <w:lang w:val="en-US"/>
        </w:rPr>
        <w:t xml:space="preserve">, </w:t>
      </w:r>
      <w:r w:rsidR="003E3870" w:rsidRPr="003E3870">
        <w:rPr>
          <w:rFonts w:ascii="Arial" w:hAnsi="Arial" w:cs="Arial"/>
          <w:lang w:val="en-US"/>
        </w:rPr>
        <w:t xml:space="preserve">as </w:t>
      </w:r>
      <w:r w:rsidR="003E3870">
        <w:rPr>
          <w:rFonts w:ascii="Arial" w:hAnsi="Arial" w:cs="Arial"/>
          <w:lang w:val="en-US"/>
        </w:rPr>
        <w:t xml:space="preserve">it will help with the writing of the final </w:t>
      </w:r>
      <w:r w:rsidR="0070080E">
        <w:rPr>
          <w:rFonts w:ascii="Arial" w:hAnsi="Arial" w:cs="Arial"/>
          <w:lang w:val="en-US"/>
        </w:rPr>
        <w:t>draft before submitting.</w:t>
      </w:r>
      <w:r w:rsidR="00496497">
        <w:rPr>
          <w:rFonts w:ascii="Arial" w:hAnsi="Arial" w:cs="Arial"/>
          <w:lang w:val="en-US"/>
        </w:rPr>
        <w:t xml:space="preserve"> To ease</w:t>
      </w:r>
      <w:r w:rsidR="0070080E">
        <w:rPr>
          <w:rFonts w:ascii="Arial" w:hAnsi="Arial" w:cs="Arial"/>
          <w:lang w:val="en-US"/>
        </w:rPr>
        <w:t xml:space="preserve"> the</w:t>
      </w:r>
      <w:r w:rsidR="00496497">
        <w:rPr>
          <w:rFonts w:ascii="Arial" w:hAnsi="Arial" w:cs="Arial"/>
          <w:lang w:val="en-US"/>
        </w:rPr>
        <w:t xml:space="preserve"> process of summarizing</w:t>
      </w:r>
      <w:r w:rsidR="0070080E">
        <w:rPr>
          <w:rFonts w:ascii="Arial" w:hAnsi="Arial" w:cs="Arial"/>
          <w:lang w:val="en-US"/>
        </w:rPr>
        <w:t xml:space="preserve"> of a text, the creation of charts</w:t>
      </w:r>
      <w:r w:rsidR="00496497">
        <w:rPr>
          <w:rFonts w:ascii="Arial" w:hAnsi="Arial" w:cs="Arial"/>
          <w:lang w:val="en-US"/>
        </w:rPr>
        <w:t>,</w:t>
      </w:r>
      <w:r w:rsidR="0070080E">
        <w:rPr>
          <w:rFonts w:ascii="Arial" w:hAnsi="Arial" w:cs="Arial"/>
          <w:lang w:val="en-US"/>
        </w:rPr>
        <w:t xml:space="preserve"> table</w:t>
      </w:r>
      <w:r w:rsidR="00496497">
        <w:rPr>
          <w:rFonts w:ascii="Arial" w:hAnsi="Arial" w:cs="Arial"/>
          <w:lang w:val="en-US"/>
        </w:rPr>
        <w:t>s or notes</w:t>
      </w:r>
      <w:r w:rsidR="0070080E">
        <w:rPr>
          <w:rFonts w:ascii="Arial" w:hAnsi="Arial" w:cs="Arial"/>
          <w:lang w:val="en-US"/>
        </w:rPr>
        <w:t xml:space="preserve"> will help with storing the important </w:t>
      </w:r>
      <w:r w:rsidR="002F0868">
        <w:rPr>
          <w:rFonts w:ascii="Arial" w:hAnsi="Arial" w:cs="Arial"/>
          <w:lang w:val="en-US"/>
        </w:rPr>
        <w:t>information and</w:t>
      </w:r>
      <w:r w:rsidR="00496497">
        <w:rPr>
          <w:rFonts w:ascii="Arial" w:hAnsi="Arial" w:cs="Arial"/>
          <w:lang w:val="en-US"/>
        </w:rPr>
        <w:t xml:space="preserve"> provide the student a way of keeping track of the progress.</w:t>
      </w:r>
    </w:p>
    <w:p w14:paraId="3C11EF56" w14:textId="19B59A08" w:rsidR="002F0868" w:rsidRDefault="00A5131A">
      <w:pPr>
        <w:spacing w:line="360" w:lineRule="auto"/>
        <w:jc w:val="both"/>
        <w:rPr>
          <w:rFonts w:ascii="Arial" w:hAnsi="Arial" w:cs="Arial"/>
          <w:lang w:val="en-US"/>
        </w:rPr>
      </w:pPr>
      <w:r>
        <w:rPr>
          <w:rFonts w:ascii="Arial" w:hAnsi="Arial" w:cs="Arial"/>
          <w:lang w:val="en-US"/>
        </w:rPr>
        <w:t xml:space="preserve">The summary of a text must be </w:t>
      </w:r>
      <w:r w:rsidRPr="00A5131A">
        <w:rPr>
          <w:rFonts w:ascii="Arial" w:hAnsi="Arial" w:cs="Arial"/>
          <w:b/>
          <w:bCs/>
          <w:lang w:val="en-US"/>
        </w:rPr>
        <w:t>archivable</w:t>
      </w:r>
      <w:r>
        <w:rPr>
          <w:rFonts w:ascii="Arial" w:hAnsi="Arial" w:cs="Arial"/>
          <w:lang w:val="en-US"/>
        </w:rPr>
        <w:t xml:space="preserve"> in the time available; therefore, the student should always check the notes taken with the original text to make sure that the main points have been identified correctly before moving to the next point. By performing this activity, the student can understand how long it takes for each piece of material to be summarized before moving to the next, to allow him/her to plan accordingly to meet the project`s deadline.</w:t>
      </w:r>
      <w:r w:rsidR="00526157">
        <w:rPr>
          <w:rFonts w:ascii="Arial" w:hAnsi="Arial" w:cs="Arial"/>
          <w:lang w:val="en-US"/>
        </w:rPr>
        <w:t xml:space="preserve"> </w:t>
      </w:r>
    </w:p>
    <w:p w14:paraId="66E2E1BF" w14:textId="29D43CF4" w:rsidR="00526157" w:rsidRDefault="00526157">
      <w:pPr>
        <w:spacing w:line="360" w:lineRule="auto"/>
        <w:jc w:val="both"/>
        <w:rPr>
          <w:rFonts w:ascii="Arial" w:hAnsi="Arial" w:cs="Arial"/>
          <w:lang w:val="en-US"/>
        </w:rPr>
      </w:pPr>
      <w:r>
        <w:rPr>
          <w:rFonts w:ascii="Arial" w:hAnsi="Arial" w:cs="Arial"/>
          <w:lang w:val="en-US"/>
        </w:rPr>
        <w:t xml:space="preserve">The last two sections of the SMART objective matrix, the </w:t>
      </w:r>
      <w:r w:rsidR="00B638E9" w:rsidRPr="00B638E9">
        <w:rPr>
          <w:rFonts w:ascii="Arial" w:hAnsi="Arial" w:cs="Arial"/>
          <w:b/>
          <w:bCs/>
          <w:lang w:val="en-US"/>
        </w:rPr>
        <w:t xml:space="preserve">realistic </w:t>
      </w:r>
      <w:r w:rsidR="00B638E9">
        <w:rPr>
          <w:rFonts w:ascii="Arial" w:hAnsi="Arial" w:cs="Arial"/>
          <w:lang w:val="en-US"/>
        </w:rPr>
        <w:t xml:space="preserve">and </w:t>
      </w:r>
      <w:r w:rsidR="00B638E9" w:rsidRPr="00B638E9">
        <w:rPr>
          <w:rFonts w:ascii="Arial" w:hAnsi="Arial" w:cs="Arial"/>
          <w:b/>
          <w:bCs/>
          <w:lang w:val="en-US"/>
        </w:rPr>
        <w:t>time-related</w:t>
      </w:r>
      <w:r w:rsidR="00B638E9">
        <w:rPr>
          <w:rFonts w:ascii="Arial" w:hAnsi="Arial" w:cs="Arial"/>
          <w:lang w:val="en-US"/>
        </w:rPr>
        <w:t xml:space="preserve"> topics, are addressing similar matters. The summarizing </w:t>
      </w:r>
      <w:r w:rsidR="00DC28EF">
        <w:rPr>
          <w:rFonts w:ascii="Arial" w:hAnsi="Arial" w:cs="Arial"/>
          <w:lang w:val="en-US"/>
        </w:rPr>
        <w:t>must</w:t>
      </w:r>
      <w:r w:rsidR="00B638E9">
        <w:rPr>
          <w:rFonts w:ascii="Arial" w:hAnsi="Arial" w:cs="Arial"/>
          <w:lang w:val="en-US"/>
        </w:rPr>
        <w:t xml:space="preserve"> be </w:t>
      </w:r>
      <w:r w:rsidR="00DC28EF">
        <w:rPr>
          <w:rFonts w:ascii="Arial" w:hAnsi="Arial" w:cs="Arial"/>
          <w:lang w:val="en-US"/>
        </w:rPr>
        <w:t>realistic,</w:t>
      </w:r>
      <w:r w:rsidR="00B638E9">
        <w:rPr>
          <w:rFonts w:ascii="Arial" w:hAnsi="Arial" w:cs="Arial"/>
          <w:lang w:val="en-US"/>
        </w:rPr>
        <w:t xml:space="preserve"> and time related to the project studied without deviating from the topic and finishing in the given time.</w:t>
      </w:r>
      <w:r w:rsidR="00DC28EF">
        <w:rPr>
          <w:rFonts w:ascii="Arial" w:hAnsi="Arial" w:cs="Arial"/>
          <w:lang w:val="en-US"/>
        </w:rPr>
        <w:t xml:space="preserve"> By setting realistic goals, the student will be able to finish the project in a realist time, if contingences are set in place as unexpected events can occur at any moment</w:t>
      </w:r>
      <w:r w:rsidR="00946079">
        <w:rPr>
          <w:rFonts w:ascii="Arial" w:hAnsi="Arial" w:cs="Arial"/>
          <w:lang w:val="en-US"/>
        </w:rPr>
        <w:t xml:space="preserve">. Furthermore, since the summarizing is not the final step in an assessment or any project, a realistic time should be designated for the writing of the final document. </w:t>
      </w:r>
    </w:p>
    <w:p w14:paraId="4E331523" w14:textId="7CB40AA8" w:rsidR="006D21D2" w:rsidRDefault="006D21D2">
      <w:pPr>
        <w:spacing w:line="360" w:lineRule="auto"/>
        <w:jc w:val="both"/>
        <w:rPr>
          <w:rFonts w:ascii="Arial" w:hAnsi="Arial" w:cs="Arial"/>
          <w:lang w:val="en-US"/>
        </w:rPr>
      </w:pPr>
      <w:r>
        <w:rPr>
          <w:rFonts w:ascii="Arial" w:hAnsi="Arial" w:cs="Arial"/>
          <w:lang w:val="en-US"/>
        </w:rPr>
        <w:t xml:space="preserve">As presented above, summarizing is an important skill that students can develop during studying </w:t>
      </w:r>
      <w:r w:rsidR="002D7B14">
        <w:rPr>
          <w:rFonts w:ascii="Arial" w:hAnsi="Arial" w:cs="Arial"/>
          <w:lang w:val="en-US"/>
        </w:rPr>
        <w:t>which</w:t>
      </w:r>
      <w:r>
        <w:rPr>
          <w:rFonts w:ascii="Arial" w:hAnsi="Arial" w:cs="Arial"/>
          <w:lang w:val="en-US"/>
        </w:rPr>
        <w:t xml:space="preserve"> can be use</w:t>
      </w:r>
      <w:r w:rsidR="002D7B14">
        <w:rPr>
          <w:rFonts w:ascii="Arial" w:hAnsi="Arial" w:cs="Arial"/>
          <w:lang w:val="en-US"/>
        </w:rPr>
        <w:t>d</w:t>
      </w:r>
      <w:r>
        <w:rPr>
          <w:rFonts w:ascii="Arial" w:hAnsi="Arial" w:cs="Arial"/>
          <w:lang w:val="en-US"/>
        </w:rPr>
        <w:t xml:space="preserve"> in any workplace </w:t>
      </w:r>
      <w:r w:rsidR="00DE0236">
        <w:rPr>
          <w:rFonts w:ascii="Arial" w:hAnsi="Arial" w:cs="Arial"/>
          <w:lang w:val="en-US"/>
        </w:rPr>
        <w:t xml:space="preserve">after graduating. By practicing </w:t>
      </w:r>
      <w:r w:rsidR="002D7B14">
        <w:rPr>
          <w:rFonts w:ascii="Arial" w:hAnsi="Arial" w:cs="Arial"/>
          <w:lang w:val="en-US"/>
        </w:rPr>
        <w:t xml:space="preserve">it </w:t>
      </w:r>
      <w:r w:rsidR="00DE0236">
        <w:rPr>
          <w:rFonts w:ascii="Arial" w:hAnsi="Arial" w:cs="Arial"/>
          <w:lang w:val="en-US"/>
        </w:rPr>
        <w:t>in university, the skill will be highly appreciated in the working environment further on.</w:t>
      </w:r>
    </w:p>
    <w:p w14:paraId="79700E74" w14:textId="3AEC4929" w:rsidR="00496497" w:rsidRPr="00410C75" w:rsidRDefault="00410C75" w:rsidP="00410C75">
      <w:pPr>
        <w:pStyle w:val="ListParagraph"/>
        <w:numPr>
          <w:ilvl w:val="0"/>
          <w:numId w:val="1"/>
        </w:numPr>
        <w:spacing w:line="360" w:lineRule="auto"/>
        <w:jc w:val="both"/>
        <w:rPr>
          <w:rFonts w:ascii="Arial" w:hAnsi="Arial" w:cs="Arial"/>
          <w:sz w:val="26"/>
          <w:szCs w:val="26"/>
          <w:lang w:val="en-US"/>
        </w:rPr>
      </w:pPr>
      <w:r w:rsidRPr="00410C75">
        <w:rPr>
          <w:rFonts w:ascii="Arial" w:hAnsi="Arial" w:cs="Arial"/>
          <w:sz w:val="26"/>
          <w:szCs w:val="26"/>
          <w:lang w:val="en-US"/>
        </w:rPr>
        <w:t xml:space="preserve">Public speaking and giving presentations </w:t>
      </w:r>
    </w:p>
    <w:p w14:paraId="3408BAF7" w14:textId="77777777" w:rsidR="007844FF" w:rsidRDefault="007844FF">
      <w:pPr>
        <w:spacing w:line="360" w:lineRule="auto"/>
        <w:jc w:val="both"/>
        <w:rPr>
          <w:rFonts w:ascii="Arial" w:hAnsi="Arial" w:cs="Arial"/>
          <w:lang w:val="en-US"/>
        </w:rPr>
      </w:pPr>
    </w:p>
    <w:p w14:paraId="4DF9556B" w14:textId="77777777" w:rsidR="007844FF" w:rsidRDefault="007844FF">
      <w:pPr>
        <w:spacing w:line="360" w:lineRule="auto"/>
        <w:jc w:val="both"/>
        <w:rPr>
          <w:rFonts w:ascii="Arial" w:hAnsi="Arial" w:cs="Arial"/>
          <w:sz w:val="26"/>
          <w:szCs w:val="26"/>
        </w:rPr>
      </w:pPr>
    </w:p>
    <w:p w14:paraId="714ED2D8" w14:textId="77777777" w:rsidR="007844FF" w:rsidRDefault="007844FF">
      <w:pPr>
        <w:spacing w:line="360" w:lineRule="auto"/>
        <w:jc w:val="both"/>
        <w:rPr>
          <w:rFonts w:ascii="Arial" w:hAnsi="Arial" w:cs="Arial"/>
          <w:sz w:val="26"/>
          <w:szCs w:val="26"/>
        </w:rPr>
      </w:pPr>
    </w:p>
    <w:p w14:paraId="77FB94AA" w14:textId="77777777" w:rsidR="007844FF" w:rsidRDefault="007844FF">
      <w:pPr>
        <w:spacing w:line="360" w:lineRule="auto"/>
        <w:jc w:val="both"/>
        <w:rPr>
          <w:rFonts w:ascii="Arial" w:hAnsi="Arial" w:cs="Arial"/>
          <w:sz w:val="26"/>
          <w:szCs w:val="26"/>
        </w:rPr>
      </w:pPr>
    </w:p>
    <w:p w14:paraId="098322B1" w14:textId="77777777" w:rsidR="007844FF" w:rsidRDefault="007844FF">
      <w:pPr>
        <w:spacing w:line="360" w:lineRule="auto"/>
        <w:jc w:val="both"/>
        <w:rPr>
          <w:rFonts w:ascii="Arial" w:hAnsi="Arial" w:cs="Arial"/>
          <w:sz w:val="26"/>
          <w:szCs w:val="26"/>
        </w:rPr>
      </w:pPr>
    </w:p>
    <w:p w14:paraId="06D68731" w14:textId="77777777" w:rsidR="007844FF" w:rsidRDefault="007844FF">
      <w:pPr>
        <w:spacing w:line="360" w:lineRule="auto"/>
        <w:jc w:val="both"/>
        <w:rPr>
          <w:rFonts w:ascii="Arial" w:hAnsi="Arial" w:cs="Arial"/>
          <w:sz w:val="26"/>
          <w:szCs w:val="26"/>
        </w:rPr>
      </w:pPr>
    </w:p>
    <w:p w14:paraId="6F0D20B0" w14:textId="77777777" w:rsidR="007844FF" w:rsidRDefault="007844FF">
      <w:pPr>
        <w:spacing w:line="360" w:lineRule="auto"/>
        <w:jc w:val="both"/>
        <w:rPr>
          <w:rFonts w:ascii="Arial" w:hAnsi="Arial" w:cs="Arial"/>
          <w:sz w:val="26"/>
          <w:szCs w:val="26"/>
        </w:rPr>
      </w:pPr>
    </w:p>
    <w:p w14:paraId="65AC017D" w14:textId="77777777" w:rsidR="007844FF" w:rsidRDefault="007844FF">
      <w:pPr>
        <w:spacing w:line="360" w:lineRule="auto"/>
        <w:jc w:val="both"/>
        <w:rPr>
          <w:rFonts w:ascii="Arial" w:hAnsi="Arial" w:cs="Arial"/>
          <w:sz w:val="26"/>
          <w:szCs w:val="26"/>
        </w:rPr>
      </w:pPr>
    </w:p>
    <w:p w14:paraId="12C1F480" w14:textId="77777777" w:rsidR="007844FF" w:rsidRDefault="007844FF">
      <w:pPr>
        <w:spacing w:line="360" w:lineRule="auto"/>
        <w:jc w:val="both"/>
        <w:rPr>
          <w:rFonts w:ascii="Arial" w:hAnsi="Arial" w:cs="Arial"/>
          <w:sz w:val="26"/>
          <w:szCs w:val="26"/>
        </w:rPr>
      </w:pPr>
    </w:p>
    <w:p w14:paraId="35CD8F0B" w14:textId="77777777" w:rsidR="007844FF" w:rsidRDefault="007844FF">
      <w:pPr>
        <w:spacing w:line="360" w:lineRule="auto"/>
        <w:jc w:val="both"/>
        <w:rPr>
          <w:rFonts w:ascii="Arial" w:hAnsi="Arial" w:cs="Arial"/>
          <w:sz w:val="26"/>
          <w:szCs w:val="26"/>
        </w:rPr>
      </w:pPr>
    </w:p>
    <w:p w14:paraId="29F569D8" w14:textId="77777777" w:rsidR="007844FF" w:rsidRDefault="007844FF">
      <w:pPr>
        <w:spacing w:line="360" w:lineRule="auto"/>
        <w:jc w:val="both"/>
        <w:rPr>
          <w:rFonts w:ascii="Arial" w:hAnsi="Arial" w:cs="Arial"/>
          <w:sz w:val="26"/>
          <w:szCs w:val="26"/>
        </w:rPr>
      </w:pPr>
    </w:p>
    <w:p w14:paraId="46EA5CEF" w14:textId="77777777" w:rsidR="007844FF" w:rsidRDefault="007844FF">
      <w:pPr>
        <w:spacing w:line="360" w:lineRule="auto"/>
        <w:jc w:val="both"/>
        <w:rPr>
          <w:rFonts w:ascii="Arial" w:hAnsi="Arial" w:cs="Arial"/>
          <w:sz w:val="26"/>
          <w:szCs w:val="26"/>
        </w:rPr>
      </w:pPr>
    </w:p>
    <w:p w14:paraId="27FC1205" w14:textId="77777777" w:rsidR="007844FF" w:rsidRDefault="007844FF">
      <w:pPr>
        <w:spacing w:line="360" w:lineRule="auto"/>
        <w:jc w:val="both"/>
        <w:rPr>
          <w:rFonts w:ascii="Arial" w:hAnsi="Arial" w:cs="Arial"/>
          <w:sz w:val="26"/>
          <w:szCs w:val="26"/>
        </w:rPr>
      </w:pPr>
    </w:p>
    <w:p w14:paraId="0C4C1174" w14:textId="77777777" w:rsidR="007844FF" w:rsidRDefault="007844FF">
      <w:pPr>
        <w:spacing w:line="360" w:lineRule="auto"/>
        <w:jc w:val="both"/>
        <w:rPr>
          <w:rFonts w:ascii="Arial" w:hAnsi="Arial" w:cs="Arial"/>
          <w:sz w:val="26"/>
          <w:szCs w:val="26"/>
        </w:rPr>
      </w:pPr>
    </w:p>
    <w:p w14:paraId="5D463521" w14:textId="77777777" w:rsidR="007844FF" w:rsidRDefault="007844FF">
      <w:pPr>
        <w:spacing w:line="360" w:lineRule="auto"/>
        <w:jc w:val="both"/>
        <w:rPr>
          <w:rFonts w:ascii="Arial" w:hAnsi="Arial" w:cs="Arial"/>
          <w:sz w:val="26"/>
          <w:szCs w:val="26"/>
        </w:rPr>
      </w:pPr>
    </w:p>
    <w:p w14:paraId="69711059" w14:textId="77777777" w:rsidR="007844FF" w:rsidRDefault="007844FF">
      <w:pPr>
        <w:spacing w:line="360" w:lineRule="auto"/>
        <w:jc w:val="both"/>
        <w:rPr>
          <w:rFonts w:ascii="Arial" w:hAnsi="Arial" w:cs="Arial"/>
          <w:sz w:val="26"/>
          <w:szCs w:val="26"/>
        </w:rPr>
      </w:pPr>
    </w:p>
    <w:p w14:paraId="318D0C9C" w14:textId="77777777" w:rsidR="007844FF" w:rsidRDefault="007844FF">
      <w:pPr>
        <w:spacing w:line="360" w:lineRule="auto"/>
        <w:jc w:val="both"/>
        <w:rPr>
          <w:rFonts w:ascii="Arial" w:hAnsi="Arial" w:cs="Arial"/>
          <w:sz w:val="26"/>
          <w:szCs w:val="26"/>
        </w:rPr>
      </w:pPr>
    </w:p>
    <w:p w14:paraId="0B299431" w14:textId="77777777" w:rsidR="007844FF" w:rsidRDefault="007844FF">
      <w:pPr>
        <w:spacing w:line="360" w:lineRule="auto"/>
        <w:jc w:val="both"/>
        <w:rPr>
          <w:rFonts w:ascii="Arial" w:hAnsi="Arial" w:cs="Arial"/>
          <w:sz w:val="26"/>
          <w:szCs w:val="26"/>
        </w:rPr>
      </w:pPr>
    </w:p>
    <w:p w14:paraId="5526D545" w14:textId="77777777" w:rsidR="007844FF" w:rsidRDefault="007844FF">
      <w:pPr>
        <w:spacing w:line="360" w:lineRule="auto"/>
        <w:jc w:val="both"/>
        <w:rPr>
          <w:rFonts w:ascii="Arial" w:hAnsi="Arial" w:cs="Arial"/>
          <w:sz w:val="26"/>
          <w:szCs w:val="26"/>
        </w:rPr>
      </w:pPr>
    </w:p>
    <w:p w14:paraId="4DD09E1E" w14:textId="77777777" w:rsidR="007844FF" w:rsidRDefault="007844FF">
      <w:pPr>
        <w:spacing w:line="360" w:lineRule="auto"/>
        <w:jc w:val="both"/>
        <w:rPr>
          <w:rFonts w:ascii="Arial" w:hAnsi="Arial" w:cs="Arial"/>
          <w:sz w:val="26"/>
          <w:szCs w:val="26"/>
        </w:rPr>
      </w:pPr>
    </w:p>
    <w:p w14:paraId="574ECDDF" w14:textId="77777777" w:rsidR="007844FF" w:rsidRDefault="007844FF">
      <w:pPr>
        <w:spacing w:line="360" w:lineRule="auto"/>
        <w:jc w:val="both"/>
        <w:rPr>
          <w:rFonts w:ascii="Arial" w:hAnsi="Arial" w:cs="Arial"/>
          <w:sz w:val="26"/>
          <w:szCs w:val="26"/>
        </w:rPr>
      </w:pPr>
    </w:p>
    <w:p w14:paraId="053CD036" w14:textId="77777777" w:rsidR="007844FF" w:rsidRDefault="007844FF">
      <w:pPr>
        <w:spacing w:line="360" w:lineRule="auto"/>
        <w:jc w:val="both"/>
        <w:rPr>
          <w:rFonts w:ascii="Arial" w:hAnsi="Arial" w:cs="Arial"/>
          <w:sz w:val="26"/>
          <w:szCs w:val="26"/>
        </w:rPr>
      </w:pPr>
    </w:p>
    <w:p w14:paraId="3F660289" w14:textId="77A002D7" w:rsidR="007844FF" w:rsidRDefault="007844FF">
      <w:pPr>
        <w:spacing w:line="360" w:lineRule="auto"/>
        <w:jc w:val="both"/>
        <w:rPr>
          <w:rFonts w:ascii="Arial" w:hAnsi="Arial" w:cs="Arial"/>
          <w:sz w:val="26"/>
          <w:szCs w:val="26"/>
        </w:rPr>
      </w:pPr>
    </w:p>
    <w:p w14:paraId="5099F54E" w14:textId="3D648D46" w:rsidR="00EF7785" w:rsidRDefault="00EF7785">
      <w:pPr>
        <w:spacing w:line="360" w:lineRule="auto"/>
        <w:jc w:val="both"/>
        <w:rPr>
          <w:rFonts w:ascii="Arial" w:hAnsi="Arial" w:cs="Arial"/>
          <w:sz w:val="26"/>
          <w:szCs w:val="26"/>
        </w:rPr>
      </w:pPr>
    </w:p>
    <w:p w14:paraId="558C8B66" w14:textId="0BCCA126" w:rsidR="00EF7785" w:rsidRDefault="00EF7785">
      <w:pPr>
        <w:spacing w:line="360" w:lineRule="auto"/>
        <w:jc w:val="both"/>
        <w:rPr>
          <w:rFonts w:ascii="Arial" w:hAnsi="Arial" w:cs="Arial"/>
          <w:sz w:val="26"/>
          <w:szCs w:val="26"/>
        </w:rPr>
      </w:pPr>
    </w:p>
    <w:p w14:paraId="444EE128" w14:textId="77777777" w:rsidR="00EF7785" w:rsidRDefault="00EF7785">
      <w:pPr>
        <w:spacing w:line="360" w:lineRule="auto"/>
        <w:jc w:val="both"/>
        <w:rPr>
          <w:rFonts w:ascii="Arial" w:hAnsi="Arial" w:cs="Arial"/>
          <w:sz w:val="26"/>
          <w:szCs w:val="26"/>
        </w:rPr>
      </w:pPr>
    </w:p>
    <w:p w14:paraId="477C2114" w14:textId="77777777" w:rsidR="007844FF" w:rsidRDefault="00000000">
      <w:pPr>
        <w:spacing w:line="360" w:lineRule="auto"/>
        <w:jc w:val="both"/>
        <w:rPr>
          <w:rFonts w:ascii="Arial" w:hAnsi="Arial" w:cs="Arial"/>
          <w:sz w:val="26"/>
          <w:szCs w:val="26"/>
        </w:rPr>
      </w:pPr>
      <w:r>
        <w:rPr>
          <w:rFonts w:ascii="Arial" w:hAnsi="Arial" w:cs="Arial"/>
          <w:sz w:val="26"/>
          <w:szCs w:val="26"/>
        </w:rPr>
        <w:t xml:space="preserve">References </w:t>
      </w:r>
    </w:p>
    <w:p w14:paraId="1EAFF142" w14:textId="77777777" w:rsidR="0027652F" w:rsidRPr="00B36047" w:rsidRDefault="0027652F" w:rsidP="00B36047">
      <w:pPr>
        <w:spacing w:line="360" w:lineRule="auto"/>
        <w:jc w:val="both"/>
        <w:rPr>
          <w:rFonts w:ascii="Arial" w:hAnsi="Arial" w:cs="Arial"/>
        </w:rPr>
      </w:pPr>
      <w:r w:rsidRPr="00B36047">
        <w:rPr>
          <w:rFonts w:ascii="Arial" w:hAnsi="Arial" w:cs="Arial"/>
        </w:rPr>
        <w:t xml:space="preserve">Bailey, S. (2015). </w:t>
      </w:r>
      <w:r w:rsidRPr="00B36047">
        <w:rPr>
          <w:rFonts w:ascii="Arial" w:hAnsi="Arial" w:cs="Arial"/>
          <w:i/>
          <w:iCs/>
        </w:rPr>
        <w:t>Academic Writing for International Students of Business</w:t>
      </w:r>
      <w:r>
        <w:rPr>
          <w:rFonts w:ascii="Arial" w:hAnsi="Arial" w:cs="Arial"/>
        </w:rPr>
        <w:t>. 2</w:t>
      </w:r>
      <w:r w:rsidRPr="00B36047">
        <w:rPr>
          <w:rFonts w:ascii="Arial" w:hAnsi="Arial" w:cs="Arial"/>
          <w:vertAlign w:val="superscript"/>
        </w:rPr>
        <w:t>nd</w:t>
      </w:r>
      <w:r>
        <w:rPr>
          <w:rFonts w:ascii="Arial" w:hAnsi="Arial" w:cs="Arial"/>
        </w:rPr>
        <w:t xml:space="preserve"> ed. </w:t>
      </w:r>
      <w:r w:rsidRPr="00B36047">
        <w:rPr>
          <w:rFonts w:ascii="Arial" w:hAnsi="Arial" w:cs="Arial"/>
        </w:rPr>
        <w:t>Routledge</w:t>
      </w:r>
      <w:r>
        <w:rPr>
          <w:rFonts w:ascii="Arial" w:hAnsi="Arial" w:cs="Arial"/>
        </w:rPr>
        <w:t xml:space="preserve">, London. Available at: </w:t>
      </w:r>
      <w:hyperlink r:id="rId8" w:tgtFrame="_blank" w:history="1">
        <w:r w:rsidRPr="008E613F">
          <w:rPr>
            <w:rStyle w:val="Hyperlink"/>
            <w:rFonts w:ascii="Arial" w:hAnsi="Arial" w:cs="Arial"/>
          </w:rPr>
          <w:t>https://doi.org/10.4324/9781315768434</w:t>
        </w:r>
      </w:hyperlink>
      <w:r>
        <w:rPr>
          <w:rFonts w:ascii="Arial" w:hAnsi="Arial" w:cs="Arial"/>
        </w:rPr>
        <w:t xml:space="preserve"> [Accessed: 02 Aug 2022]</w:t>
      </w:r>
    </w:p>
    <w:p w14:paraId="5EC731B7" w14:textId="77777777" w:rsidR="0027652F" w:rsidRDefault="0027652F">
      <w:pPr>
        <w:spacing w:line="360" w:lineRule="auto"/>
        <w:jc w:val="both"/>
        <w:rPr>
          <w:rFonts w:ascii="Arial" w:hAnsi="Arial" w:cs="Arial"/>
        </w:rPr>
      </w:pPr>
      <w:r>
        <w:rPr>
          <w:rFonts w:ascii="Arial" w:hAnsi="Arial" w:cs="Arial"/>
        </w:rPr>
        <w:t xml:space="preserve">Cortell, S. (2019). </w:t>
      </w:r>
      <w:r w:rsidRPr="00DB4319">
        <w:rPr>
          <w:rFonts w:ascii="Arial" w:hAnsi="Arial" w:cs="Arial"/>
          <w:i/>
          <w:iCs/>
        </w:rPr>
        <w:t>The study skills handbook.</w:t>
      </w:r>
      <w:r>
        <w:rPr>
          <w:rFonts w:ascii="Arial" w:hAnsi="Arial" w:cs="Arial"/>
        </w:rPr>
        <w:t xml:space="preserve"> 5</w:t>
      </w:r>
      <w:r w:rsidRPr="00DB4319">
        <w:rPr>
          <w:rFonts w:ascii="Arial" w:hAnsi="Arial" w:cs="Arial"/>
          <w:vertAlign w:val="superscript"/>
        </w:rPr>
        <w:t>th</w:t>
      </w:r>
      <w:r>
        <w:rPr>
          <w:rFonts w:ascii="Arial" w:hAnsi="Arial" w:cs="Arial"/>
        </w:rPr>
        <w:t xml:space="preserve"> ed. Red Globe UK. Available at: </w:t>
      </w:r>
      <w:hyperlink r:id="rId9" w:anchor="v=onepage&amp;q=The%20study%20skills%20handbook&amp;f=false" w:history="1">
        <w:r w:rsidRPr="008752A7">
          <w:rPr>
            <w:rStyle w:val="Hyperlink"/>
            <w:rFonts w:ascii="Arial" w:hAnsi="Arial" w:cs="Arial"/>
          </w:rPr>
          <w:t>https://books.google.co.uk/books?hl=en&amp;lr=&amp;id=RR1HEAAAQBAJ&amp;oi=fnd&amp;pg=PP1&amp;dq=The+study+skills+handbook&amp;ots=3tVNv6iMPA&amp;sig=9gIb_fEIMIi7dSuo0nQO3Fc-q-w&amp;redir_esc=y#v=onepage&amp;q=The%20study%20skills%20handbook&amp;f=false</w:t>
        </w:r>
      </w:hyperlink>
      <w:r>
        <w:rPr>
          <w:rFonts w:ascii="Arial" w:hAnsi="Arial" w:cs="Arial"/>
        </w:rPr>
        <w:t xml:space="preserve"> [Accessed: 02 Aug 2022]</w:t>
      </w:r>
    </w:p>
    <w:p w14:paraId="1ACB1C6D" w14:textId="77777777" w:rsidR="0027652F" w:rsidRDefault="0027652F">
      <w:pPr>
        <w:spacing w:line="360" w:lineRule="auto"/>
        <w:jc w:val="both"/>
      </w:pPr>
      <w:r>
        <w:rPr>
          <w:rFonts w:ascii="Arial" w:hAnsi="Arial" w:cs="Arial"/>
        </w:rPr>
        <w:t xml:space="preserve">Jung, L. A. (2007). Writing SMART Objectives and Strategies That Fit the ROUTINE. </w:t>
      </w:r>
      <w:r>
        <w:rPr>
          <w:rFonts w:ascii="Arial" w:hAnsi="Arial" w:cs="Arial"/>
          <w:i/>
          <w:iCs/>
        </w:rPr>
        <w:t>TEACHING Exceptional Children</w:t>
      </w:r>
      <w:r>
        <w:rPr>
          <w:rFonts w:ascii="Arial" w:hAnsi="Arial" w:cs="Arial"/>
        </w:rPr>
        <w:t xml:space="preserve">. Vol.39(4), pg:54-58. Available at: </w:t>
      </w:r>
      <w:hyperlink r:id="rId10" w:history="1">
        <w:r>
          <w:rPr>
            <w:rStyle w:val="Hyperlink"/>
            <w:rFonts w:ascii="Arial" w:hAnsi="Arial" w:cs="Arial"/>
          </w:rPr>
          <w:t>https://doi.org/10.1177/004005990703900406</w:t>
        </w:r>
      </w:hyperlink>
      <w:r>
        <w:rPr>
          <w:rFonts w:ascii="Arial" w:hAnsi="Arial" w:cs="Arial"/>
        </w:rPr>
        <w:t xml:space="preserve"> [Accessed: 02 Aug 2022]</w:t>
      </w:r>
    </w:p>
    <w:p w14:paraId="7D0E42C8" w14:textId="77777777" w:rsidR="0027652F" w:rsidRDefault="0027652F">
      <w:pPr>
        <w:spacing w:line="360" w:lineRule="auto"/>
        <w:jc w:val="both"/>
      </w:pPr>
      <w:r>
        <w:rPr>
          <w:rFonts w:ascii="Arial" w:hAnsi="Arial" w:cs="Arial"/>
          <w:lang w:val="en-US"/>
        </w:rPr>
        <w:t xml:space="preserve">Lynch, T. (2004). </w:t>
      </w:r>
      <w:r>
        <w:rPr>
          <w:rFonts w:ascii="Arial" w:hAnsi="Arial" w:cs="Arial"/>
          <w:i/>
          <w:iCs/>
          <w:lang w:val="en-US"/>
        </w:rPr>
        <w:t>Study listening. A course in listening to lectures and note-taking</w:t>
      </w:r>
      <w:r>
        <w:rPr>
          <w:rFonts w:ascii="Arial" w:hAnsi="Arial" w:cs="Arial"/>
          <w:lang w:val="en-US"/>
        </w:rPr>
        <w:t>. 2</w:t>
      </w:r>
      <w:r>
        <w:rPr>
          <w:rFonts w:ascii="Arial" w:hAnsi="Arial" w:cs="Arial"/>
          <w:vertAlign w:val="superscript"/>
          <w:lang w:val="en-US"/>
        </w:rPr>
        <w:t>nd</w:t>
      </w:r>
      <w:r>
        <w:rPr>
          <w:rFonts w:ascii="Arial" w:hAnsi="Arial" w:cs="Arial"/>
          <w:lang w:val="en-US"/>
        </w:rPr>
        <w:t xml:space="preserve"> ed. Cambridge University Press</w:t>
      </w:r>
    </w:p>
    <w:p w14:paraId="2724F3E9" w14:textId="77777777" w:rsidR="0027652F" w:rsidRDefault="0027652F">
      <w:pPr>
        <w:spacing w:line="360" w:lineRule="auto"/>
        <w:jc w:val="both"/>
      </w:pPr>
      <w:r>
        <w:rPr>
          <w:rFonts w:ascii="Arial" w:hAnsi="Arial" w:cs="Arial"/>
          <w:lang w:val="en-US"/>
        </w:rPr>
        <w:t xml:space="preserve">Mindtools (2019). ‘What Is Time Management?’ Available at: </w:t>
      </w:r>
      <w:hyperlink r:id="rId11" w:history="1">
        <w:r>
          <w:rPr>
            <w:rStyle w:val="Hyperlink"/>
            <w:rFonts w:ascii="Arial" w:hAnsi="Arial" w:cs="Arial"/>
          </w:rPr>
          <w:t>https://www.mindtools.com/pages/article/newHTE_00.htm</w:t>
        </w:r>
      </w:hyperlink>
      <w:r>
        <w:rPr>
          <w:rFonts w:ascii="Arial" w:hAnsi="Arial" w:cs="Arial"/>
        </w:rPr>
        <w:t xml:space="preserve"> [Accessed: 29 Jul 2022]</w:t>
      </w:r>
    </w:p>
    <w:p w14:paraId="4FADF1DC" w14:textId="77777777" w:rsidR="0027652F" w:rsidRDefault="0027652F">
      <w:pPr>
        <w:spacing w:line="360" w:lineRule="auto"/>
        <w:jc w:val="both"/>
      </w:pPr>
      <w:r>
        <w:rPr>
          <w:rFonts w:ascii="Arial" w:hAnsi="Arial" w:cs="Arial"/>
        </w:rPr>
        <w:t xml:space="preserve">Morgan, P. (2021). </w:t>
      </w:r>
      <w:r>
        <w:rPr>
          <w:rFonts w:ascii="Arial" w:hAnsi="Arial" w:cs="Arial"/>
          <w:i/>
          <w:iCs/>
        </w:rPr>
        <w:t>The Business Student′s Guide to Study and Employability</w:t>
      </w:r>
      <w:r>
        <w:rPr>
          <w:rFonts w:ascii="Arial" w:hAnsi="Arial" w:cs="Arial"/>
        </w:rPr>
        <w:t>. 2</w:t>
      </w:r>
      <w:r>
        <w:rPr>
          <w:rFonts w:ascii="Arial" w:hAnsi="Arial" w:cs="Arial"/>
          <w:vertAlign w:val="superscript"/>
        </w:rPr>
        <w:t>nd</w:t>
      </w:r>
      <w:r>
        <w:rPr>
          <w:rFonts w:ascii="Arial" w:hAnsi="Arial" w:cs="Arial"/>
        </w:rPr>
        <w:t xml:space="preserve"> ed. Sage Publications. Available at: </w:t>
      </w:r>
      <w:hyperlink r:id="rId12" w:anchor="v=onepage&amp;q=The%20business%20student%60s%20guide%20to%20study%20and%20employability&amp;f=false" w:history="1">
        <w:r>
          <w:rPr>
            <w:rStyle w:val="Hyperlink"/>
            <w:rFonts w:ascii="Arial" w:hAnsi="Arial" w:cs="Arial"/>
          </w:rPr>
          <w:t>https://books.google.co.uk/books?hl=en&amp;lr=&amp;id=A7AEEAAAQBAJ&amp;oi=fnd&amp;pg=PP1&amp;dq=The+business+student%60s+guide+to+study+and+employability&amp;ots=KoyYHWzlVz&amp;sig=yM-SPfnSoSoPqcmn6IIoySE-dtY&amp;redir_esc=y#v=onepage&amp;q=The%20business%20student%60s%20guide%20to%20study%20and%20employability&amp;f=false</w:t>
        </w:r>
      </w:hyperlink>
      <w:r>
        <w:rPr>
          <w:rFonts w:ascii="Arial" w:hAnsi="Arial" w:cs="Arial"/>
        </w:rPr>
        <w:t xml:space="preserve"> [Accessed: 02 Aug 2022]</w:t>
      </w:r>
    </w:p>
    <w:p w14:paraId="5F2451F2" w14:textId="77777777" w:rsidR="0027652F" w:rsidRDefault="0027652F">
      <w:pPr>
        <w:spacing w:line="360" w:lineRule="auto"/>
        <w:jc w:val="both"/>
      </w:pPr>
      <w:r>
        <w:rPr>
          <w:rFonts w:ascii="Arial" w:hAnsi="Arial" w:cs="Arial"/>
        </w:rPr>
        <w:t xml:space="preserve">Nasrullah, S. &amp;  Khan, M. S. (2015). The Impact of Time Management on the Students’ Academic Achievements. </w:t>
      </w:r>
      <w:r>
        <w:rPr>
          <w:rFonts w:ascii="Arial" w:hAnsi="Arial" w:cs="Arial"/>
          <w:i/>
          <w:iCs/>
        </w:rPr>
        <w:t>Journal of Literature, Languages and Linguistics</w:t>
      </w:r>
      <w:r>
        <w:rPr>
          <w:rFonts w:ascii="Arial" w:hAnsi="Arial" w:cs="Arial"/>
        </w:rPr>
        <w:t xml:space="preserve">. Vol.11. Available from: An International Peer-reviewed Journal </w:t>
      </w:r>
    </w:p>
    <w:p w14:paraId="0F68A6A1" w14:textId="77777777" w:rsidR="0027652F" w:rsidRDefault="0027652F">
      <w:pPr>
        <w:spacing w:line="360" w:lineRule="auto"/>
        <w:jc w:val="both"/>
      </w:pPr>
      <w:r>
        <w:rPr>
          <w:rFonts w:ascii="Arial" w:hAnsi="Arial" w:cs="Arial"/>
        </w:rPr>
        <w:t xml:space="preserve">Williams, K. &amp; Reid, M. (2011). </w:t>
      </w:r>
      <w:r>
        <w:rPr>
          <w:rFonts w:ascii="Arial" w:hAnsi="Arial" w:cs="Arial"/>
          <w:i/>
          <w:iCs/>
        </w:rPr>
        <w:t>Time Management.</w:t>
      </w:r>
      <w:r>
        <w:rPr>
          <w:rFonts w:ascii="Arial" w:hAnsi="Arial" w:cs="Arial"/>
        </w:rPr>
        <w:t xml:space="preserve"> 1</w:t>
      </w:r>
      <w:r>
        <w:rPr>
          <w:rFonts w:ascii="Arial" w:hAnsi="Arial" w:cs="Arial"/>
          <w:vertAlign w:val="superscript"/>
        </w:rPr>
        <w:t>st</w:t>
      </w:r>
      <w:r>
        <w:rPr>
          <w:rFonts w:ascii="Arial" w:hAnsi="Arial" w:cs="Arial"/>
        </w:rPr>
        <w:t xml:space="preserve"> ed. Bloomsbury Publishing Plc. Available from: </w:t>
      </w:r>
      <w:proofErr w:type="spellStart"/>
      <w:r>
        <w:rPr>
          <w:rFonts w:ascii="Arial" w:hAnsi="Arial" w:cs="Arial"/>
        </w:rPr>
        <w:t>Ebook</w:t>
      </w:r>
      <w:proofErr w:type="spellEnd"/>
      <w:r>
        <w:rPr>
          <w:rFonts w:ascii="Arial" w:hAnsi="Arial" w:cs="Arial"/>
        </w:rPr>
        <w:t xml:space="preserve"> Central, </w:t>
      </w:r>
      <w:hyperlink r:id="rId13" w:history="1">
        <w:r>
          <w:rPr>
            <w:rStyle w:val="Hyperlink"/>
            <w:rFonts w:ascii="Arial" w:hAnsi="Arial" w:cs="Arial"/>
          </w:rPr>
          <w:t>https://ebookcentral.proquest.com/lib/ulster/reader.action?docID=717375&amp;query=time+management+for+students</w:t>
        </w:r>
      </w:hyperlink>
      <w:r>
        <w:rPr>
          <w:rFonts w:ascii="Arial" w:hAnsi="Arial" w:cs="Arial"/>
        </w:rPr>
        <w:t xml:space="preserve"> [Accessed: 03 Aug 2022]</w:t>
      </w:r>
    </w:p>
    <w:sectPr w:rsidR="0027652F">
      <w:footerReference w:type="default" r:id="rId1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F6FA5" w14:textId="77777777" w:rsidR="00627580" w:rsidRDefault="00627580">
      <w:pPr>
        <w:spacing w:after="0" w:line="240" w:lineRule="auto"/>
      </w:pPr>
      <w:r>
        <w:separator/>
      </w:r>
    </w:p>
  </w:endnote>
  <w:endnote w:type="continuationSeparator" w:id="0">
    <w:p w14:paraId="35A9D7C1" w14:textId="77777777" w:rsidR="00627580" w:rsidRDefault="00627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F6EE2" w14:textId="77777777" w:rsidR="008D5955" w:rsidRDefault="00000000">
    <w:pPr>
      <w:pStyle w:val="Footer"/>
      <w:jc w:val="center"/>
    </w:pPr>
    <w:r>
      <w:fldChar w:fldCharType="begin"/>
    </w:r>
    <w:r>
      <w:instrText xml:space="preserve"> PAGE </w:instrText>
    </w:r>
    <w:r>
      <w:fldChar w:fldCharType="separate"/>
    </w:r>
    <w:r>
      <w:t>2</w:t>
    </w:r>
    <w:r>
      <w:fldChar w:fldCharType="end"/>
    </w:r>
  </w:p>
  <w:p w14:paraId="01CD8C60" w14:textId="77777777" w:rsidR="008D595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C8F2F" w14:textId="77777777" w:rsidR="00627580" w:rsidRDefault="00627580">
      <w:pPr>
        <w:spacing w:after="0" w:line="240" w:lineRule="auto"/>
      </w:pPr>
      <w:r>
        <w:rPr>
          <w:color w:val="000000"/>
        </w:rPr>
        <w:separator/>
      </w:r>
    </w:p>
  </w:footnote>
  <w:footnote w:type="continuationSeparator" w:id="0">
    <w:p w14:paraId="235C2A79" w14:textId="77777777" w:rsidR="00627580" w:rsidRDefault="006275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207E58"/>
    <w:multiLevelType w:val="multilevel"/>
    <w:tmpl w:val="AC444B1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49754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44FF"/>
    <w:rsid w:val="000270AA"/>
    <w:rsid w:val="000638D8"/>
    <w:rsid w:val="00132E4D"/>
    <w:rsid w:val="001D181D"/>
    <w:rsid w:val="001F2EF1"/>
    <w:rsid w:val="0027652F"/>
    <w:rsid w:val="002D7B14"/>
    <w:rsid w:val="002F0868"/>
    <w:rsid w:val="003E3870"/>
    <w:rsid w:val="00410C75"/>
    <w:rsid w:val="00446B19"/>
    <w:rsid w:val="00496497"/>
    <w:rsid w:val="00526157"/>
    <w:rsid w:val="00627580"/>
    <w:rsid w:val="00683E94"/>
    <w:rsid w:val="006945C3"/>
    <w:rsid w:val="006D21D2"/>
    <w:rsid w:val="0070080E"/>
    <w:rsid w:val="007844FF"/>
    <w:rsid w:val="007F4C26"/>
    <w:rsid w:val="008E613F"/>
    <w:rsid w:val="00946079"/>
    <w:rsid w:val="00A5131A"/>
    <w:rsid w:val="00B36047"/>
    <w:rsid w:val="00B638E9"/>
    <w:rsid w:val="00C206E0"/>
    <w:rsid w:val="00C366CC"/>
    <w:rsid w:val="00D15177"/>
    <w:rsid w:val="00DB4319"/>
    <w:rsid w:val="00DB67E1"/>
    <w:rsid w:val="00DC28EF"/>
    <w:rsid w:val="00DE0236"/>
    <w:rsid w:val="00EF7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4DA71"/>
  <w15:docId w15:val="{B9C13C2D-061F-4441-9206-A89BCB51A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4324/9781315768434" TargetMode="External"/><Relationship Id="rId13" Type="http://schemas.openxmlformats.org/officeDocument/2006/relationships/hyperlink" Target="https://ebookcentral.proquest.com/lib/ulster/reader.action?docID=717375&amp;query=time+management+for+studen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ooks.google.co.uk/books?hl=en&amp;lr=&amp;id=A7AEEAAAQBAJ&amp;oi=fnd&amp;pg=PP1&amp;dq=The+business+student%60s+guide+to+study+and+employability&amp;ots=KoyYHWzlVz&amp;sig=yM-SPfnSoSoPqcmn6IIoySE-dtY&amp;redir_esc=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pages/article/newHTE_00.ht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77%2F004005990703900406" TargetMode="External"/><Relationship Id="rId4" Type="http://schemas.openxmlformats.org/officeDocument/2006/relationships/webSettings" Target="webSettings.xml"/><Relationship Id="rId9" Type="http://schemas.openxmlformats.org/officeDocument/2006/relationships/hyperlink" Target="https://books.google.co.uk/books?hl=en&amp;lr=&amp;id=RR1HEAAAQBAJ&amp;oi=fnd&amp;pg=PP1&amp;dq=The+study+skills+handbook&amp;ots=3tVNv6iMPA&amp;sig=9gIb_fEIMIi7dSuo0nQO3Fc-q-w&amp;redir_esc=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2101</Words>
  <Characters>11977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Clarkin</dc:creator>
  <dc:description/>
  <cp:lastModifiedBy>My Computer</cp:lastModifiedBy>
  <cp:revision>2</cp:revision>
  <dcterms:created xsi:type="dcterms:W3CDTF">2022-08-10T10:51:00Z</dcterms:created>
  <dcterms:modified xsi:type="dcterms:W3CDTF">2022-08-10T10:51:00Z</dcterms:modified>
</cp:coreProperties>
</file>