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 Introduction to the Celtic Language (Irish)</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i/>
          <w:color w:val="000000"/>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Introduction</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Celtic language family, a branch of the Indo-European linguistic trunk, has a deep and refreshing earlier time. Though these languages were spoken across Europe's scale, they have survived the test of time, some living until today while others have left a definite influence on the cultural mixture. The Irish language is remarkable for having a particular history and vast cultural meaning among the Celtic languages (Rouard, 2022). Since the beginning of time, the Irish have survived the rages of conquests, cultural revolutions, and the tides which do not cease to change. Similarly, the Irish’s ability to survive and develop has made it an important constituent of the Irish people through their identity and culture. Irish, the native language of speakers, is believed to be a strong symbol of cultural identity and rebellion against those who tried to suppress its existence (Van Sluis, 2022). Furthermore, Irish survival and renewal amid the numerous attempts of suppression show the extent of the men’s will and the continuance of this linguistic wealth. Thus, the story of the Irish language serves a great purpose of giving a colourful view of the complex world of Celtic culture, revealing fine ties among language, identity, and the invincibility of human life.</w:t>
      </w:r>
    </w:p>
    <w:p>
      <w:pPr>
        <w:keepNext w:val="true"/>
        <w:keepLines w:val="true"/>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Closest Relatives</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Irish language is the Goidelic or Gaelic branch of the Celtic languages. The given branch and the Brittonic branch (Welsh, Breton, and Cornish) are the two main branches of the Celtic language family of Insular (Bloch-Trojnar et al. 2020). Goidelic language is native to Ireland, the Isle of Man, and Scotland, with Irish being the group's most widespread and researched language. Irish is known to be genetically the closest to Scottish Gaelic and Manx. Their ancestor, the Primitive Irish, appeared in Ireland about 4 centuries after Christ. In the course of evolution and the spreading of the language, the Primitive Irish evolved into several closely related people, but all spoke different languages (Lojo Sandino, 2021). As for Scottish Gaelic, the mother tongue in the Scottish Highlands and Islands, remains mutually intelligible with the Irish, especially in the written form. The two languages' vocabulary, grammatical structures, and phonology overlap. Hence, this dignifies their shared linguistic origin and position in the geographical space (Lojo Sandino, 2021).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 the other hand, unlike Irish, Scottish Gaelic has successfully developed its idioms, dialectal variations, and nominal phonological patterns. For instance, Manx, On the Isle of Man, is a language extremely inter-connected to Irish than Scottish Gaelic, which has also been articulated by the island's historical connection to Ireland, specifically the Irish settlers and campaigners who were able to bring their language to the island. Furthermore, this is one of the prominent reasons why Irish and Manx share numerous lexical and grammatical similarities and are usually mutually understandable (Stifter, 2020). However, the regrettable fact is that over time, Manx vanished as a native language in the 20th century. Still, attempts have been made to revive it, using the resources of the Irish language as a bedrock (Stifter, 2020). Here, one extremely important thing to discuss is that despite the close relationship amongst these languages, they also exhibit notable differences. Irish, Scottish Gaelic, and Manx have developed distinct literary traditions, orthographic conventions, and regional variations (Malthaner et al. 2022). The pronunciation and intonation patterns also vary significantly, reflecting the impacts of different substrate languages and cultural contexts in which they evolved. Additionally, the Irish have experienced a detailed methodology of standardisation and modernisation compared to their Goidelic relatives, specifically via the efforts of the Gaelic League and the Irish language revival movement in the late 19th and early 20th centuries. It has developed a standardised written form and new terminology to familiarise the language with modern contexts (Malthaner et al. 2022).</w:t>
      </w:r>
    </w:p>
    <w:p>
      <w:pPr>
        <w:keepNext w:val="true"/>
        <w:keepLines w:val="true"/>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Written Evidence</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initial written records of the Irish language are traced back to the early fourth century AD as mysterious writings stamped onto stone memorials, also known as the Ogham Stones. These ancient pieces offer an exciting glimpse into early medieval Ireland's linguistic and cultural landscape. Similarly, they articulate vital understandings regarding the origins and development of Irish language (Guo et al. 2021). Ogham is an ancient script with upright and slanted lines written on stone testimonials or wooden tablets. These writings found mainly in Ireland and different areas of Britain. They are all are amongst the earliest written records of any Insular Celtic language preceding the broader application of the Latin alphabet that was used for writing Irish (Künzler, 2020). The Ogham Stone writings, which date back to the 4th AD, as already articulated typically contain personal names, descents, and occasional phrases or short texts. While their content seems short and limited, these inscriptions offer sufficient evidence for the early stages of the Irish language, its writing system, and the role of other inter-connected languages in the overall development of the Irish language (Ronan, 2023). Furthermore, they also shed light on the social and cultural practices of the time, such as the use of memorial stones and the significance of ancestry and extraction. </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a result, one can articulate from the most famous and well-preserved example of an Ogham Stone inscription known as Killeen Cormac Stone, which was famously discovered in County Kildare, Ireland. Killeen Cormac Stone, dating back to the 5th or 6th century, bears an inscription that reads MAQI MUCOI CALUNCI, which academicians have articulated or studied as the stone of the descendant of Caluncios. The proposed simple inscription articulates a tantalising glimpse into the naming conventions and genealogical traditions of the time while offering valuable linguistic data on ancient Irish's orthographic and phonological features (Barry, 1891). Similarly, the second notable Ogham Stone is the Kilbonane Stone found in County Cork, Ireland, which is known for bearing a longer inscription that has been interpreted as a boundary marker or territorial claim articulating the potential use of Ogham inscriptions for official or legal purposes (Stifter, 2022). While the Ogham inscriptions seem cryptic and enigmatic to modern eyes, they illustrate a significant inter-connection to the earliest stages of the Irish language's written tradition. These ancient stones reserve the language and offer detailed opinions and insights into the cultural, social, and political contexts in which they were crafted, serving as tangible reminders of the rich heritage and continuing legacy of the Irish people and the language they have spoken.</w:t>
      </w:r>
    </w:p>
    <w:p>
      <w:pPr>
        <w:keepNext w:val="true"/>
        <w:keepLines w:val="true"/>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Writing System</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Over the past few centuries, the Irish have swung from the antique Ogham script to the Latin alphabet, which, in turn, mirrors the cultural and religious influences that led to language development. Nevertheless, the dissemination of Christianity and the widespread teaching of Latin script in Ireland quickly replaced the Latin alphabet for writing Irish (Gurmin, 2015). The transition was called by the requirement to build and maintain records and preserve the numerous oral traditions, religious texts and literature emerging in the early medieval Irish monastic scribal culture. On the same note, the Book of Kells is one of the best-known examples. It is a great illuminated manuscript created by Celtic monks around 800 AD (Hayes, 2017). The manuscript consists of only the four Gospels of the New Testament, which were written using a unique insular script that combines letters of the Latin alphabet with Irish calligraphy traditions. The Book of Kells displayed the outstanding skill of the Irish scribes and gave a significant linguistic testimony about the shape of the Irish language (Tilghman, 2022). Another example of the manuscript is the abundance of marginal notes, glosses, and commentary written in Irish, using the Latin alphabet with a specific modification that represents the language's inherent phonetic and grammatical features. It was a complicated task that implied adding new characters, diacritical marks and rules to fully represent the language (Tilghman, 2022). Accordingly, this Latin alphabet was standardised among the Irish scriptwriters and made the basis for the modern Irish orthography.</w:t>
      </w:r>
    </w:p>
    <w:p>
      <w:pPr>
        <w:keepNext w:val="true"/>
        <w:keepLines w:val="true"/>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Periods of Attestation</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Irish language has a detailed yet multi-faceted linguistic history that has been segregated into multiple attestation periods. All those periods reflect the complex society, politics and culture that started the language's evolution. From the earliest time of Old Irish until the modernised standardised form, the Irish language has greatly changed and succeeded in maintaining its unique character and cultural connection. Old Irish, otherwise known as Primitive Irish, witnesses the earliest language attested in it between the 6th and 10th century AD. This time was dignified by the linguistic traits found on the Ogham inscriptions and the earliest Irish manuscripts like the Würzburg Glosses and the Book of Armagh (Krivoshchekova, 2023). Old Irish consisted of a grammatical structure with intricate noun descents and verb conjugations, illustrating Indo-European ancestry. The later periods, e.g., the Middle Irish (10th to 12th century) and the Early Modern Irish (12th to 17th century), witnessed significant modification in the Irish language, mainly done in grammar, vocabulary, and spelling. In addition, language contacts, cultural transformations, and the gaining dominance of Latin language and literature activated these changes (Stifter, 2013). For the opposition between Old Irish and Modern Irish, the word "king" can be examined as "rí" in traditional Irish. The word could appear as "ríg" in Old Irish, but its form would change depending on the grammatical case and the number used. The proposed complicated system of variations and other grammatical elements made old Irish a highly synthetic language.</w:t>
      </w:r>
    </w:p>
    <w:p>
      <w:pPr>
        <w:spacing w:before="0" w:after="0" w:line="360"/>
        <w:ind w:right="0" w:left="0" w:firstLine="72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contrast, Modern Irish emerged from the late 19th century onwards and has experienced significant simplification and standardisation time-to-time. While retaining its distinctive sounds and vocabulary, Modern Irish has shed many difficult inflectional patterns in Old Irish, making it more analytic. The word "rí" remains unchanged, but its grammatical forms are less complex, reflecting the language's change to contemporary needs and influences. Furthermore, the proposed contrast between Old and Modern Irish dignifies the language's remarkable journey via time, applying cultural and linguistic influences while preserving its core identity (Malthaner et al. 2022). </w:t>
      </w:r>
    </w:p>
    <w:p>
      <w:pPr>
        <w:keepNext w:val="true"/>
        <w:keepLines w:val="true"/>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Survival or Revival</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Irish language has been gifted with the power of survival via oppression, persecution, and decline, despite the fact that its spirit has remained within, and it has come to describe the Irish culture and tradition. Vital and inseparable, these tones of Celtic speech and the race they symbolise possess the potential of exciting emotions and physical responses. Over the course of centuries, attempts were made by the English colonizers who controlled England to limit instances of the Irish language's use (O'Rourke et al. 2011). Finally, the situation that Irish speakers were forbidden to speak their language. In this context, enacting laws, such as the Penal Acts and the system of national schools in Ireland, became an instrument of oppression, as it collided with their commitment to public spaces and the privacy of rural communities. Consequently, it could be easily said that during that timeframe, a significant downward trend was noted regarding the number of people who could speak Gaelic, which was the cause of those impediments to social and economic improvement (O'Rourke et al. 2011). </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Despite this, the revival of the Irish language and culture during the 19th century was mostly driven by national literacy and a larger resistance to cultural assimilation. The battle for Gaelic revival, which boils down to a succession of similar pieces that aim at raising awareness about the language, becomes one of the most significant events of its kind. Being the most visible actor of the cause, it can be articulated that the Gaelic League, founded by Douglas Hyde in 1893, is an inventor of this movement (Kandler et al. 2010). Building up the Irish Gaelic language to the banner of a new movement and thereby re-establishing the use of Irish traditions and ways of life was something mighty the League of Gaelic revival could give. The Gaelic League employed its coursework in newsletters and cultural events to return the language to the core of the Irish people’s identity and personal (Romaine, 2017). Hence, from the analysis, it can be dignified that when it came to the revival, the Gaelic League's efforts laid the foundation for the successive application of the Irish language into the education system and its recognition as an official language in the newly independent Ireland (Kandler et al. 2010). Today, while challenges remain in increasing fluency and usage, the Irish language has held a prominent space in Irish society, with keen media outlets, educational programs, and a lively community of speakers committed to its preservation and promotion. The Irish language's survival and revival are evidence of the resilience of cultural identity and the power of popular movements in shaping linguistic landscapes (Romaine, 2017). </w:t>
      </w:r>
    </w:p>
    <w:p>
      <w:pPr>
        <w:keepNext w:val="true"/>
        <w:keepLines w:val="true"/>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Conclusion</w:t>
      </w:r>
    </w:p>
    <w:p>
      <w:pPr>
        <w:spacing w:before="0" w:after="0" w:line="36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summarise, the Irish language has experienced a significant journey that articulates the resilience and then development of cultural identity and the profound relationships amongst language, history, and heritage. Irish has beaten the storms of conquest, suppression, and the ever-changing tides of cultural and political forces from its ancient Celtic roots to its modern revival. Throughout the proposed exploration, the following assignment traced the language's closest linguistic relatives, uncovered its earliest written records in the mysterious Ogham script, and dignified its transition to the Latin alphabet, exemplified by masterpieces like the Book of Kells. Similarly, it has articulated the distinct periods of attestation, from the complex inflections of Old Irish to the more simplified forms of the modern standardized language.</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Barry, E., 1891. On Fifteen Ogham Inscriptions Recently Discovered at Ballyknock, in the Barony of Kinnatalloon, County of Cork. </w:t>
      </w:r>
      <w:r>
        <w:rPr>
          <w:rFonts w:ascii="Times New Roman" w:hAnsi="Times New Roman" w:cs="Times New Roman" w:eastAsia="Times New Roman"/>
          <w:i/>
          <w:color w:val="000000"/>
          <w:spacing w:val="0"/>
          <w:position w:val="0"/>
          <w:sz w:val="24"/>
          <w:shd w:fill="FFFFFF" w:val="clear"/>
        </w:rPr>
        <w:t xml:space="preserve">The Journal of the Royal Society of Antiquaries of Ireland</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w:t>
      </w:r>
      <w:r>
        <w:rPr>
          <w:rFonts w:ascii="Times New Roman" w:hAnsi="Times New Roman" w:cs="Times New Roman" w:eastAsia="Times New Roman"/>
          <w:color w:val="000000"/>
          <w:spacing w:val="0"/>
          <w:position w:val="0"/>
          <w:sz w:val="24"/>
          <w:shd w:fill="FFFFFF" w:val="clear"/>
        </w:rPr>
        <w:t xml:space="preserve">(7), pp.514-535.</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Bloch-Trojnar, M. and Nurmio, S., 2020. Introduction to Celtic languages. In </w:t>
      </w:r>
      <w:r>
        <w:rPr>
          <w:rFonts w:ascii="Times New Roman" w:hAnsi="Times New Roman" w:cs="Times New Roman" w:eastAsia="Times New Roman"/>
          <w:i/>
          <w:color w:val="000000"/>
          <w:spacing w:val="0"/>
          <w:position w:val="0"/>
          <w:sz w:val="24"/>
          <w:shd w:fill="FFFFFF" w:val="clear"/>
        </w:rPr>
        <w:t xml:space="preserve">Derivational Networks Across Languages</w:t>
      </w:r>
      <w:r>
        <w:rPr>
          <w:rFonts w:ascii="Times New Roman" w:hAnsi="Times New Roman" w:cs="Times New Roman" w:eastAsia="Times New Roman"/>
          <w:color w:val="000000"/>
          <w:spacing w:val="0"/>
          <w:position w:val="0"/>
          <w:sz w:val="24"/>
          <w:shd w:fill="FFFFFF" w:val="clear"/>
        </w:rPr>
        <w:t xml:space="preserve"> (pp. 295-298). de Gruyter.</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Guo, Q., Zhou, X.E. and Gao, X.A., 2021. Research on learning and teaching of languages other than English in System. </w:t>
      </w:r>
      <w:r>
        <w:rPr>
          <w:rFonts w:ascii="Times New Roman" w:hAnsi="Times New Roman" w:cs="Times New Roman" w:eastAsia="Times New Roman"/>
          <w:i/>
          <w:color w:val="000000"/>
          <w:spacing w:val="0"/>
          <w:position w:val="0"/>
          <w:sz w:val="24"/>
          <w:shd w:fill="FFFFFF" w:val="clear"/>
        </w:rPr>
        <w:t xml:space="preserve">System</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100</w:t>
      </w:r>
      <w:r>
        <w:rPr>
          <w:rFonts w:ascii="Times New Roman" w:hAnsi="Times New Roman" w:cs="Times New Roman" w:eastAsia="Times New Roman"/>
          <w:color w:val="000000"/>
          <w:spacing w:val="0"/>
          <w:position w:val="0"/>
          <w:sz w:val="24"/>
          <w:shd w:fill="FFFFFF" w:val="clear"/>
        </w:rPr>
        <w:t xml:space="preserve">, p.102541.</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Gurmin, J.H., 2015. Treasures of Irish Christianity: A People of the Word (Vol. II).</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Hayes, K.I., 2017. A Light in the Darkness: Theologies of the Book of Kells. </w:t>
      </w:r>
      <w:r>
        <w:rPr>
          <w:rFonts w:ascii="Times New Roman" w:hAnsi="Times New Roman" w:cs="Times New Roman" w:eastAsia="Times New Roman"/>
          <w:i/>
          <w:color w:val="000000"/>
          <w:spacing w:val="0"/>
          <w:position w:val="0"/>
          <w:sz w:val="24"/>
          <w:shd w:fill="FFFFFF" w:val="clear"/>
        </w:rPr>
        <w:t xml:space="preserve">Spiritus: A Journal of Christian Spirituality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17</w:t>
      </w:r>
      <w:r>
        <w:rPr>
          <w:rFonts w:ascii="Times New Roman" w:hAnsi="Times New Roman" w:cs="Times New Roman" w:eastAsia="Times New Roman"/>
          <w:color w:val="000000"/>
          <w:spacing w:val="0"/>
          <w:position w:val="0"/>
          <w:sz w:val="24"/>
          <w:shd w:fill="FFFFFF" w:val="clear"/>
        </w:rPr>
        <w:t xml:space="preserve">(2), pp.212-227.</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Kandler, A., Unger, R. and Steele, J., 2010. Language shift, bilingualism and the future of Britain's Celtic languages. </w:t>
      </w:r>
      <w:r>
        <w:rPr>
          <w:rFonts w:ascii="Times New Roman" w:hAnsi="Times New Roman" w:cs="Times New Roman" w:eastAsia="Times New Roman"/>
          <w:i/>
          <w:color w:val="000000"/>
          <w:spacing w:val="0"/>
          <w:position w:val="0"/>
          <w:sz w:val="24"/>
          <w:shd w:fill="FFFFFF" w:val="clear"/>
        </w:rPr>
        <w:t xml:space="preserve">Philosophical Transactions of the Royal Society B: Biological Sciences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365</w:t>
      </w:r>
      <w:r>
        <w:rPr>
          <w:rFonts w:ascii="Times New Roman" w:hAnsi="Times New Roman" w:cs="Times New Roman" w:eastAsia="Times New Roman"/>
          <w:color w:val="000000"/>
          <w:spacing w:val="0"/>
          <w:position w:val="0"/>
          <w:sz w:val="24"/>
          <w:shd w:fill="FFFFFF" w:val="clear"/>
        </w:rPr>
        <w:t xml:space="preserve">(1559), pp.3855-3864.</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Krivoshchekova, V., 2023. </w:t>
      </w:r>
      <w:r>
        <w:rPr>
          <w:rFonts w:ascii="Times New Roman" w:hAnsi="Times New Roman" w:cs="Times New Roman" w:eastAsia="Times New Roman"/>
          <w:i/>
          <w:color w:val="000000"/>
          <w:spacing w:val="0"/>
          <w:position w:val="0"/>
          <w:sz w:val="24"/>
          <w:shd w:fill="FFFFFF" w:val="clear"/>
        </w:rPr>
        <w:t xml:space="preserve">Studies in the Linguistic Foundations of Thought in Early Irish Tradition</w:t>
      </w:r>
      <w:r>
        <w:rPr>
          <w:rFonts w:ascii="Times New Roman" w:hAnsi="Times New Roman" w:cs="Times New Roman" w:eastAsia="Times New Roman"/>
          <w:color w:val="000000"/>
          <w:spacing w:val="0"/>
          <w:position w:val="0"/>
          <w:sz w:val="24"/>
          <w:shd w:fill="FFFFFF" w:val="clear"/>
        </w:rPr>
        <w:t xml:space="preserve"> (Doctoral dissertation, National University of Ireland Maynooth).</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Künzler, S., 2020. Sites of memory in the Irish landscape? Approaching ogham stones through memory studies. </w:t>
      </w:r>
      <w:r>
        <w:rPr>
          <w:rFonts w:ascii="Times New Roman" w:hAnsi="Times New Roman" w:cs="Times New Roman" w:eastAsia="Times New Roman"/>
          <w:i/>
          <w:color w:val="000000"/>
          <w:spacing w:val="0"/>
          <w:position w:val="0"/>
          <w:sz w:val="24"/>
          <w:shd w:fill="FFFFFF" w:val="clear"/>
        </w:rPr>
        <w:t xml:space="preserve">Memory Studies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13</w:t>
      </w:r>
      <w:r>
        <w:rPr>
          <w:rFonts w:ascii="Times New Roman" w:hAnsi="Times New Roman" w:cs="Times New Roman" w:eastAsia="Times New Roman"/>
          <w:color w:val="000000"/>
          <w:spacing w:val="0"/>
          <w:position w:val="0"/>
          <w:sz w:val="24"/>
          <w:shd w:fill="FFFFFF" w:val="clear"/>
        </w:rPr>
        <w:t xml:space="preserve">(6), pp.1284-1304.</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Lojo Sandino, P., 2021. Language Interference in the English Used in Ireland.</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Malthaner, A.N. and na Gaeilge, R., 2022. Synchronic language variation in the Old Irish glosses. </w:t>
      </w:r>
      <w:r>
        <w:rPr>
          <w:rFonts w:ascii="Times New Roman" w:hAnsi="Times New Roman" w:cs="Times New Roman" w:eastAsia="Times New Roman"/>
          <w:i/>
          <w:color w:val="000000"/>
          <w:spacing w:val="0"/>
          <w:position w:val="0"/>
          <w:sz w:val="24"/>
          <w:shd w:fill="FFFFFF" w:val="clear"/>
        </w:rPr>
        <w:t xml:space="preserve">Unpublished PhD thesis, Trinity College Dublin</w:t>
      </w:r>
      <w:r>
        <w:rPr>
          <w:rFonts w:ascii="Times New Roman" w:hAnsi="Times New Roman" w:cs="Times New Roman" w:eastAsia="Times New Roman"/>
          <w:color w:val="000000"/>
          <w:spacing w:val="0"/>
          <w:position w:val="0"/>
          <w:sz w:val="24"/>
          <w:shd w:fill="FFFFFF" w:val="clear"/>
        </w:rPr>
        <w:t xml:space="preserve">.</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O'Rourke, B. and Ramallo, F.F., 2011. The native-non-native dichotomy in minority language contexts: Comparisons between Irish and Galician. </w:t>
      </w:r>
      <w:r>
        <w:rPr>
          <w:rFonts w:ascii="Times New Roman" w:hAnsi="Times New Roman" w:cs="Times New Roman" w:eastAsia="Times New Roman"/>
          <w:i/>
          <w:color w:val="000000"/>
          <w:spacing w:val="0"/>
          <w:position w:val="0"/>
          <w:sz w:val="24"/>
          <w:shd w:fill="FFFFFF" w:val="clear"/>
        </w:rPr>
        <w:t xml:space="preserve">Language problems and language planning</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35</w:t>
      </w:r>
      <w:r>
        <w:rPr>
          <w:rFonts w:ascii="Times New Roman" w:hAnsi="Times New Roman" w:cs="Times New Roman" w:eastAsia="Times New Roman"/>
          <w:color w:val="000000"/>
          <w:spacing w:val="0"/>
          <w:position w:val="0"/>
          <w:sz w:val="24"/>
          <w:shd w:fill="FFFFFF" w:val="clear"/>
        </w:rPr>
        <w:t xml:space="preserve">(2), pp.139-159.</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Romaine, S., 2017. The impact of language policy on endangered languages. In </w:t>
      </w:r>
      <w:r>
        <w:rPr>
          <w:rFonts w:ascii="Times New Roman" w:hAnsi="Times New Roman" w:cs="Times New Roman" w:eastAsia="Times New Roman"/>
          <w:i/>
          <w:color w:val="000000"/>
          <w:spacing w:val="0"/>
          <w:position w:val="0"/>
          <w:sz w:val="24"/>
          <w:shd w:fill="FFFFFF" w:val="clear"/>
        </w:rPr>
        <w:t xml:space="preserve">Democracy and human rights in multicultural societies</w:t>
      </w:r>
      <w:r>
        <w:rPr>
          <w:rFonts w:ascii="Times New Roman" w:hAnsi="Times New Roman" w:cs="Times New Roman" w:eastAsia="Times New Roman"/>
          <w:color w:val="000000"/>
          <w:spacing w:val="0"/>
          <w:position w:val="0"/>
          <w:sz w:val="24"/>
          <w:shd w:fill="FFFFFF" w:val="clear"/>
        </w:rPr>
        <w:t xml:space="preserve"> (pp. 217-236). Routledge.</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Ronan, P., 2023. Language in Early Ireland. </w:t>
      </w:r>
      <w:r>
        <w:rPr>
          <w:rFonts w:ascii="Times New Roman" w:hAnsi="Times New Roman" w:cs="Times New Roman" w:eastAsia="Times New Roman"/>
          <w:i/>
          <w:color w:val="000000"/>
          <w:spacing w:val="0"/>
          <w:position w:val="0"/>
          <w:sz w:val="24"/>
          <w:shd w:fill="FFFFFF" w:val="clear"/>
        </w:rPr>
        <w:t xml:space="preserve">The Oxford Handbook of Irish English</w:t>
      </w:r>
      <w:r>
        <w:rPr>
          <w:rFonts w:ascii="Times New Roman" w:hAnsi="Times New Roman" w:cs="Times New Roman" w:eastAsia="Times New Roman"/>
          <w:color w:val="000000"/>
          <w:spacing w:val="0"/>
          <w:position w:val="0"/>
          <w:sz w:val="24"/>
          <w:shd w:fill="FFFFFF" w:val="clear"/>
        </w:rPr>
        <w:t xml:space="preserve">, p.20.</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Rouard, X., 2022. DID INDO-EUROPEAN LANGUAGES STEM FROM A TRANS-EURASIAN ORIGINAL LANGUAGE? AN INTERDISCIPLINARY APPROACH. </w:t>
      </w:r>
      <w:r>
        <w:rPr>
          <w:rFonts w:ascii="Times New Roman" w:hAnsi="Times New Roman" w:cs="Times New Roman" w:eastAsia="Times New Roman"/>
          <w:i/>
          <w:color w:val="000000"/>
          <w:spacing w:val="0"/>
          <w:position w:val="0"/>
          <w:sz w:val="24"/>
          <w:shd w:fill="FFFFFF" w:val="clear"/>
        </w:rPr>
        <w:t xml:space="preserve">Scientific Culture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8</w:t>
      </w:r>
      <w:r>
        <w:rPr>
          <w:rFonts w:ascii="Times New Roman" w:hAnsi="Times New Roman" w:cs="Times New Roman" w:eastAsia="Times New Roman"/>
          <w:color w:val="000000"/>
          <w:spacing w:val="0"/>
          <w:position w:val="0"/>
          <w:sz w:val="24"/>
          <w:shd w:fill="FFFFFF" w:val="clear"/>
        </w:rPr>
        <w:t xml:space="preserve">(1).</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Stifter, D., 2013. Towards the linguistic dating of early Irish law texts.</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Stifter, D., 2020. Insular Celtic: Ogam. In </w:t>
      </w:r>
      <w:r>
        <w:rPr>
          <w:rFonts w:ascii="Times New Roman" w:hAnsi="Times New Roman" w:cs="Times New Roman" w:eastAsia="Times New Roman"/>
          <w:i/>
          <w:color w:val="000000"/>
          <w:spacing w:val="0"/>
          <w:position w:val="0"/>
          <w:sz w:val="24"/>
          <w:shd w:fill="FFFFFF" w:val="clear"/>
        </w:rPr>
        <w:t xml:space="preserve">Proceedings of the International Conference “Palaeoeuropean Languages and Epigraphic Cultures. Challenges and Research Approaches”(Rome, March 13</w:t>
      </w:r>
      <w:r>
        <w:rPr>
          <w:rFonts w:ascii="Times New Roman" w:hAnsi="Times New Roman" w:cs="Times New Roman" w:eastAsia="Times New Roman"/>
          <w:i/>
          <w:color w:val="000000"/>
          <w:spacing w:val="0"/>
          <w:position w:val="0"/>
          <w:sz w:val="24"/>
          <w:shd w:fill="FFFFFF" w:val="clear"/>
        </w:rPr>
        <w:t xml:space="preserve">‒</w:t>
      </w:r>
      <w:r>
        <w:rPr>
          <w:rFonts w:ascii="Times New Roman" w:hAnsi="Times New Roman" w:cs="Times New Roman" w:eastAsia="Times New Roman"/>
          <w:i/>
          <w:color w:val="000000"/>
          <w:spacing w:val="0"/>
          <w:position w:val="0"/>
          <w:sz w:val="24"/>
          <w:shd w:fill="FFFFFF" w:val="clear"/>
        </w:rPr>
        <w:t xml:space="preserve">15, 2019)</w:t>
      </w:r>
      <w:r>
        <w:rPr>
          <w:rFonts w:ascii="Times New Roman" w:hAnsi="Times New Roman" w:cs="Times New Roman" w:eastAsia="Times New Roman"/>
          <w:color w:val="000000"/>
          <w:spacing w:val="0"/>
          <w:position w:val="0"/>
          <w:sz w:val="24"/>
          <w:shd w:fill="FFFFFF" w:val="clear"/>
        </w:rPr>
        <w:t xml:space="preserve">.</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Stifter, D., 2022. </w:t>
      </w:r>
      <w:r>
        <w:rPr>
          <w:rFonts w:ascii="Times New Roman" w:hAnsi="Times New Roman" w:cs="Times New Roman" w:eastAsia="Times New Roman"/>
          <w:i/>
          <w:color w:val="000000"/>
          <w:spacing w:val="0"/>
          <w:position w:val="0"/>
          <w:sz w:val="24"/>
          <w:shd w:fill="FFFFFF" w:val="clear"/>
        </w:rPr>
        <w:t xml:space="preserve">Ogam. Language| Writing| Epigraphy</w:t>
      </w:r>
      <w:r>
        <w:rPr>
          <w:rFonts w:ascii="Times New Roman" w:hAnsi="Times New Roman" w:cs="Times New Roman" w:eastAsia="Times New Roman"/>
          <w:color w:val="000000"/>
          <w:spacing w:val="0"/>
          <w:position w:val="0"/>
          <w:sz w:val="24"/>
          <w:shd w:fill="FFFFFF" w:val="clear"/>
        </w:rPr>
        <w:t xml:space="preserve">. Prensas de la Universidad de Zaragoza.</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Tilghman, B.C., 2022. Placing the Book of Kells. </w:t>
      </w:r>
      <w:r>
        <w:rPr>
          <w:rFonts w:ascii="Times New Roman" w:hAnsi="Times New Roman" w:cs="Times New Roman" w:eastAsia="Times New Roman"/>
          <w:i/>
          <w:color w:val="000000"/>
          <w:spacing w:val="0"/>
          <w:position w:val="0"/>
          <w:sz w:val="24"/>
          <w:shd w:fill="FFFFFF" w:val="clear"/>
        </w:rPr>
        <w:t xml:space="preserve">Eolas: The Journal of the American Society of Irish Medieval Studies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14</w:t>
      </w:r>
      <w:r>
        <w:rPr>
          <w:rFonts w:ascii="Times New Roman" w:hAnsi="Times New Roman" w:cs="Times New Roman" w:eastAsia="Times New Roman"/>
          <w:color w:val="000000"/>
          <w:spacing w:val="0"/>
          <w:position w:val="0"/>
          <w:sz w:val="24"/>
          <w:shd w:fill="FFFFFF" w:val="clear"/>
        </w:rPr>
        <w:t xml:space="preserve">, pp.70-85.</w:t>
      </w:r>
    </w:p>
    <w:p>
      <w:pPr>
        <w:spacing w:before="0" w:after="0" w:line="360"/>
        <w:ind w:right="0" w:left="720" w:hanging="72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Van Sluis, P., 2022. Beekeeping in Celtic and Indo-European. </w:t>
      </w:r>
      <w:r>
        <w:rPr>
          <w:rFonts w:ascii="Times New Roman" w:hAnsi="Times New Roman" w:cs="Times New Roman" w:eastAsia="Times New Roman"/>
          <w:i/>
          <w:color w:val="000000"/>
          <w:spacing w:val="0"/>
          <w:position w:val="0"/>
          <w:sz w:val="24"/>
          <w:shd w:fill="FFFFFF" w:val="clear"/>
        </w:rPr>
        <w:t xml:space="preserve">Studia Celtica</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56</w:t>
      </w:r>
      <w:r>
        <w:rPr>
          <w:rFonts w:ascii="Times New Roman" w:hAnsi="Times New Roman" w:cs="Times New Roman" w:eastAsia="Times New Roman"/>
          <w:color w:val="000000"/>
          <w:spacing w:val="0"/>
          <w:position w:val="0"/>
          <w:sz w:val="24"/>
          <w:shd w:fill="FFFFFF" w:val="clear"/>
        </w:rPr>
        <w:t xml:space="preserve">(1), pp.1-28.</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