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672A6659" w14:textId="59EF0997" w:rsidR="008E4E43" w:rsidRDefault="0A3D6BF5" w:rsidP="0A3D6BF5">
      <w:pPr>
        <w:pStyle w:val="Heading1"/>
        <w:pageBreakBefore/>
        <w:numPr>
          <w:ilvl w:val="0"/>
          <w:numId w:val="0"/>
        </w:numPr>
        <w:rPr>
          <w:sz w:val="24"/>
          <w:szCs w:val="24"/>
        </w:rPr>
      </w:pPr>
      <w:r w:rsidRPr="0A3D6BF5">
        <w:rPr>
          <w:sz w:val="32"/>
          <w:szCs w:val="32"/>
        </w:rPr>
        <w:t xml:space="preserve">Module </w:t>
      </w:r>
      <w:proofErr w:type="spellStart"/>
      <w:proofErr w:type="gramStart"/>
      <w:r w:rsidRPr="0A3D6BF5">
        <w:rPr>
          <w:sz w:val="32"/>
          <w:szCs w:val="32"/>
        </w:rPr>
        <w:t>title:DIGITAL</w:t>
      </w:r>
      <w:proofErr w:type="spellEnd"/>
      <w:proofErr w:type="gramEnd"/>
      <w:r w:rsidRPr="0A3D6BF5">
        <w:rPr>
          <w:sz w:val="32"/>
          <w:szCs w:val="32"/>
        </w:rPr>
        <w:t xml:space="preserve"> SKILLS AND RESEARCH METHODS</w:t>
      </w:r>
    </w:p>
    <w:p w14:paraId="1DACBEEA" w14:textId="2BF11D78" w:rsidR="008E4E43" w:rsidRDefault="0A3D6BF5" w:rsidP="0A3D6BF5">
      <w:pPr>
        <w:jc w:val="center"/>
        <w:rPr>
          <w:b/>
          <w:bCs/>
          <w:i/>
          <w:iCs/>
          <w:sz w:val="96"/>
          <w:szCs w:val="96"/>
        </w:rPr>
      </w:pPr>
      <w:r w:rsidRPr="0A3D6BF5">
        <w:rPr>
          <w:b/>
          <w:bCs/>
          <w:i/>
          <w:iCs/>
          <w:sz w:val="72"/>
          <w:szCs w:val="72"/>
        </w:rPr>
        <w:t xml:space="preserve">VIRTUAL LERNING ENVIRONMENT ON THE STUDENT </w:t>
      </w:r>
    </w:p>
    <w:p w14:paraId="3637FFDB" w14:textId="3BCBA6FA" w:rsidR="0A3D6BF5" w:rsidRDefault="0A3D6BF5" w:rsidP="0A3D6BF5">
      <w:pPr>
        <w:jc w:val="center"/>
        <w:rPr>
          <w:b/>
          <w:bCs/>
          <w:i/>
          <w:iCs/>
          <w:sz w:val="72"/>
          <w:szCs w:val="72"/>
        </w:rPr>
      </w:pPr>
      <w:r w:rsidRPr="0A3D6BF5">
        <w:rPr>
          <w:b/>
          <w:bCs/>
          <w:i/>
          <w:iCs/>
          <w:sz w:val="32"/>
          <w:szCs w:val="32"/>
        </w:rPr>
        <w:t>ALMA CENA 2010890</w:t>
      </w:r>
    </w:p>
    <w:p w14:paraId="234F1EFE" w14:textId="2D660C5C" w:rsidR="0A3D6BF5" w:rsidRDefault="0A3D6BF5" w:rsidP="0A3D6BF5">
      <w:pPr>
        <w:jc w:val="center"/>
        <w:rPr>
          <w:b/>
          <w:bCs/>
          <w:i/>
          <w:iCs/>
          <w:sz w:val="32"/>
          <w:szCs w:val="32"/>
        </w:rPr>
      </w:pPr>
      <w:r w:rsidRPr="0A3D6BF5">
        <w:rPr>
          <w:b/>
          <w:bCs/>
          <w:i/>
          <w:iCs/>
          <w:sz w:val="32"/>
          <w:szCs w:val="32"/>
        </w:rPr>
        <w:t xml:space="preserve">                                                  LECTURER NAME:MR ZOOK</w:t>
      </w:r>
    </w:p>
    <w:p w14:paraId="507D588C" w14:textId="2EA29781" w:rsidR="0A3D6BF5" w:rsidRDefault="0A3D6BF5" w:rsidP="0A3D6BF5">
      <w:pPr>
        <w:jc w:val="center"/>
        <w:rPr>
          <w:b/>
          <w:bCs/>
          <w:i/>
          <w:iCs/>
          <w:sz w:val="32"/>
          <w:szCs w:val="32"/>
        </w:rPr>
      </w:pPr>
    </w:p>
    <w:p w14:paraId="4F289E53" w14:textId="65DCB567" w:rsidR="0A3D6BF5" w:rsidRDefault="0A3D6BF5" w:rsidP="0A3D6BF5">
      <w:pPr>
        <w:jc w:val="center"/>
        <w:rPr>
          <w:b/>
          <w:bCs/>
          <w:i/>
          <w:iCs/>
          <w:sz w:val="32"/>
          <w:szCs w:val="32"/>
        </w:rPr>
      </w:pPr>
    </w:p>
    <w:p w14:paraId="0A37501D" w14:textId="77777777" w:rsidR="008E4E43" w:rsidRDefault="008E4E43">
      <w:pPr>
        <w:pStyle w:val="NoSpacing1"/>
        <w:jc w:val="right"/>
        <w:rPr>
          <w:rFonts w:ascii="Times New Roman" w:hAnsi="Times New Roman" w:cs="Times New Roman"/>
          <w:b/>
          <w:bCs/>
          <w:i/>
          <w:iCs/>
          <w:color w:val="000000"/>
          <w:sz w:val="96"/>
          <w:szCs w:val="96"/>
        </w:rPr>
      </w:pPr>
    </w:p>
    <w:p w14:paraId="22E0FC93" w14:textId="77777777" w:rsidR="008E4E43" w:rsidRDefault="00001387">
      <w:pPr>
        <w:pStyle w:val="ContentsHeading"/>
        <w:pageBreakBefore/>
      </w:pPr>
      <w:r>
        <w:lastRenderedPageBreak/>
        <w:t>Table of Contents</w:t>
      </w:r>
    </w:p>
    <w:p w14:paraId="49B45178" w14:textId="77777777" w:rsidR="008E4E43" w:rsidRDefault="00001387">
      <w:pPr>
        <w:pStyle w:val="TOC1"/>
      </w:pPr>
      <w:r>
        <w:fldChar w:fldCharType="begin"/>
      </w:r>
      <w:r>
        <w:instrText xml:space="preserve"> TOC \f \o "1-9" \o "1-9" </w:instrText>
      </w:r>
      <w:r>
        <w:fldChar w:fldCharType="separate"/>
      </w:r>
      <w:r>
        <w:t>Research title: “To evaluate the effect of the virtual learning environment on the student development and learning process”</w:t>
      </w:r>
      <w:r>
        <w:tab/>
        <w:t>3</w:t>
      </w:r>
    </w:p>
    <w:p w14:paraId="5F45F3FC" w14:textId="77777777" w:rsidR="008E4E43" w:rsidRDefault="00001387">
      <w:pPr>
        <w:pStyle w:val="TOC1"/>
      </w:pPr>
      <w:r>
        <w:t>INTRODUCTION</w:t>
      </w:r>
      <w:r>
        <w:tab/>
        <w:t>3</w:t>
      </w:r>
    </w:p>
    <w:p w14:paraId="23EB0A4B" w14:textId="77777777" w:rsidR="008E4E43" w:rsidRDefault="00001387">
      <w:pPr>
        <w:pStyle w:val="TOC1"/>
      </w:pPr>
      <w:r>
        <w:t xml:space="preserve">Rationale: </w:t>
      </w:r>
      <w:r>
        <w:tab/>
        <w:t>3</w:t>
      </w:r>
    </w:p>
    <w:p w14:paraId="06635388" w14:textId="77777777" w:rsidR="008E4E43" w:rsidRDefault="00001387">
      <w:pPr>
        <w:pStyle w:val="TOC1"/>
      </w:pPr>
      <w:r>
        <w:t>Objectives:</w:t>
      </w:r>
      <w:r>
        <w:tab/>
        <w:t>3</w:t>
      </w:r>
    </w:p>
    <w:p w14:paraId="07042C1D" w14:textId="77777777" w:rsidR="008E4E43" w:rsidRDefault="00001387">
      <w:pPr>
        <w:pStyle w:val="TOC1"/>
      </w:pPr>
      <w:r>
        <w:t>Literature review:</w:t>
      </w:r>
      <w:r>
        <w:tab/>
        <w:t>4</w:t>
      </w:r>
    </w:p>
    <w:p w14:paraId="5AAF0DB1" w14:textId="77777777" w:rsidR="008E4E43" w:rsidRDefault="00001387">
      <w:pPr>
        <w:pStyle w:val="TOC1"/>
      </w:pPr>
      <w:r>
        <w:t>Methodology:</w:t>
      </w:r>
      <w:r>
        <w:tab/>
        <w:t>5</w:t>
      </w:r>
    </w:p>
    <w:p w14:paraId="212B6335" w14:textId="77777777" w:rsidR="008E4E43" w:rsidRDefault="00001387">
      <w:pPr>
        <w:pStyle w:val="TOC1"/>
      </w:pPr>
      <w:r>
        <w:t>Recommendation</w:t>
      </w:r>
      <w:r>
        <w:tab/>
        <w:t>9</w:t>
      </w:r>
    </w:p>
    <w:p w14:paraId="02B2AE26" w14:textId="77777777" w:rsidR="008E4E43" w:rsidRDefault="00001387">
      <w:pPr>
        <w:pStyle w:val="TOC1"/>
      </w:pPr>
      <w:r>
        <w:t>Conclus</w:t>
      </w:r>
      <w:r>
        <w:t>ion</w:t>
      </w:r>
      <w:r>
        <w:tab/>
        <w:t>10</w:t>
      </w:r>
    </w:p>
    <w:p w14:paraId="5E296798" w14:textId="77777777" w:rsidR="008E4E43" w:rsidRDefault="00001387">
      <w:pPr>
        <w:pStyle w:val="TOC1"/>
      </w:pPr>
      <w:r>
        <w:t>REFERENCES</w:t>
      </w:r>
      <w:r>
        <w:tab/>
        <w:t>11</w:t>
      </w:r>
      <w:r>
        <w:fldChar w:fldCharType="end"/>
      </w:r>
    </w:p>
    <w:p w14:paraId="5DAB6C7B" w14:textId="77777777" w:rsidR="008E4E43" w:rsidRDefault="008E4E43">
      <w:pPr>
        <w:pStyle w:val="Heading1"/>
      </w:pPr>
    </w:p>
    <w:p w14:paraId="1874B606" w14:textId="77777777" w:rsidR="008E4E43" w:rsidRDefault="00001387">
      <w:pPr>
        <w:pStyle w:val="Heading1"/>
        <w:pageBreakBefore/>
      </w:pPr>
      <w:r>
        <w:lastRenderedPageBreak/>
        <w:t>Research title: “To evaluate the effect of the virtual learning environment on the student development and learning process”</w:t>
      </w:r>
    </w:p>
    <w:p w14:paraId="2C8B4F07" w14:textId="77777777" w:rsidR="008E4E43" w:rsidRDefault="00001387">
      <w:pPr>
        <w:pStyle w:val="Heading1"/>
      </w:pPr>
      <w:r>
        <w:t>INTRODUCTION</w:t>
      </w:r>
    </w:p>
    <w:p w14:paraId="12836EFB" w14:textId="77777777" w:rsidR="008E4E43" w:rsidRDefault="00001387">
      <w:r>
        <w:tab/>
      </w:r>
      <w:r>
        <w:rPr>
          <w:b/>
          <w:bCs/>
          <w:i/>
          <w:iCs/>
        </w:rPr>
        <w:t xml:space="preserve">Virtual learning environment </w:t>
      </w:r>
      <w:r>
        <w:t>is related to the way in which educational technology is used i</w:t>
      </w:r>
      <w:r>
        <w:t xml:space="preserve">n a </w:t>
      </w:r>
      <w:proofErr w:type="gramStart"/>
      <w:r>
        <w:t>web based</w:t>
      </w:r>
      <w:proofErr w:type="gramEnd"/>
      <w:r>
        <w:t xml:space="preserve"> platform to analyse the different digital aspects of study that is part of educational institutions. It present resources, interactions and activities of a course structure that is used in different stages of assessment </w:t>
      </w:r>
      <w:r>
        <w:rPr>
          <w:shd w:val="clear" w:color="auto" w:fill="FFFFFF"/>
        </w:rPr>
        <w:t>(</w:t>
      </w:r>
      <w:proofErr w:type="spellStart"/>
      <w:r>
        <w:rPr>
          <w:shd w:val="clear" w:color="auto" w:fill="FFFFFF"/>
        </w:rPr>
        <w:t>Bogusevschi</w:t>
      </w:r>
      <w:proofErr w:type="spellEnd"/>
      <w:r>
        <w:rPr>
          <w:shd w:val="clear" w:color="auto" w:fill="FFFFFF"/>
        </w:rPr>
        <w:t xml:space="preserve">, </w:t>
      </w:r>
      <w:proofErr w:type="spellStart"/>
      <w:r>
        <w:rPr>
          <w:shd w:val="clear" w:color="auto" w:fill="FFFFFF"/>
        </w:rPr>
        <w:t>Muntean</w:t>
      </w:r>
      <w:proofErr w:type="spellEnd"/>
      <w:r>
        <w:rPr>
          <w:shd w:val="clear" w:color="auto" w:fill="FFFFFF"/>
        </w:rPr>
        <w:t xml:space="preserve"> </w:t>
      </w:r>
      <w:r>
        <w:rPr>
          <w:shd w:val="clear" w:color="auto" w:fill="FFFFFF"/>
        </w:rPr>
        <w:t xml:space="preserve">and </w:t>
      </w:r>
      <w:proofErr w:type="spellStart"/>
      <w:proofErr w:type="gramStart"/>
      <w:r>
        <w:rPr>
          <w:shd w:val="clear" w:color="auto" w:fill="FFFFFF"/>
        </w:rPr>
        <w:t>Muntean</w:t>
      </w:r>
      <w:proofErr w:type="spellEnd"/>
      <w:r>
        <w:rPr>
          <w:shd w:val="clear" w:color="auto" w:fill="FFFFFF"/>
        </w:rPr>
        <w:t>,  2020</w:t>
      </w:r>
      <w:proofErr w:type="gramEnd"/>
      <w:r>
        <w:rPr>
          <w:shd w:val="clear" w:color="auto" w:fill="FFFFFF"/>
        </w:rPr>
        <w:t>)</w:t>
      </w:r>
      <w:r>
        <w:t xml:space="preserve">. It is based on </w:t>
      </w:r>
      <w:proofErr w:type="spellStart"/>
      <w:proofErr w:type="gramStart"/>
      <w:r>
        <w:t>a</w:t>
      </w:r>
      <w:proofErr w:type="spellEnd"/>
      <w:proofErr w:type="gramEnd"/>
      <w:r>
        <w:t xml:space="preserve"> educational technology that is applied on a web based platform for the digital aspects of the study courses that is part of educational institutions. It is used for analysing the interaction </w:t>
      </w:r>
      <w:proofErr w:type="gramStart"/>
      <w:r>
        <w:t>of  a</w:t>
      </w:r>
      <w:proofErr w:type="gramEnd"/>
      <w:r>
        <w:t xml:space="preserve"> course structure and </w:t>
      </w:r>
      <w:r>
        <w:t xml:space="preserve">provide for different assessment stages. Present report is based on evaluation of the way digital learning environment is affecting the student learning and development process in the present changing situation of external environment there is application </w:t>
      </w:r>
      <w:r>
        <w:t xml:space="preserve">of both secondary and primary sources for the purpose of collecting the require information. </w:t>
      </w:r>
    </w:p>
    <w:p w14:paraId="71E0C0F3" w14:textId="77777777" w:rsidR="008E4E43" w:rsidRDefault="00001387">
      <w:pPr>
        <w:pStyle w:val="Heading1"/>
      </w:pPr>
      <w:bookmarkStart w:id="0" w:name="__RefHeading___Toc56439735"/>
      <w:r>
        <w:t>Rationale:</w:t>
      </w:r>
      <w:bookmarkEnd w:id="0"/>
      <w:r>
        <w:t xml:space="preserve"> </w:t>
      </w:r>
    </w:p>
    <w:p w14:paraId="75AA2D1D" w14:textId="77777777" w:rsidR="008E4E43" w:rsidRDefault="00001387">
      <w:r>
        <w:tab/>
        <w:t>The present research report is based on the background of different digital aspects that is part of the different course structures and is reflecting</w:t>
      </w:r>
      <w:r>
        <w:t xml:space="preserve"> the assessment stages. The digital learning environment is part of the process of student development that is changing according to the present situation of macro environment </w:t>
      </w:r>
      <w:r>
        <w:rPr>
          <w:shd w:val="clear" w:color="auto" w:fill="FFFFFF"/>
        </w:rPr>
        <w:t>(</w:t>
      </w:r>
      <w:proofErr w:type="spellStart"/>
      <w:proofErr w:type="gramStart"/>
      <w:r>
        <w:rPr>
          <w:shd w:val="clear" w:color="auto" w:fill="FFFFFF"/>
        </w:rPr>
        <w:t>Annansingh</w:t>
      </w:r>
      <w:proofErr w:type="spellEnd"/>
      <w:r>
        <w:rPr>
          <w:shd w:val="clear" w:color="auto" w:fill="FFFFFF"/>
        </w:rPr>
        <w:t>,  2019</w:t>
      </w:r>
      <w:proofErr w:type="gramEnd"/>
      <w:r>
        <w:rPr>
          <w:shd w:val="clear" w:color="auto" w:fill="FFFFFF"/>
        </w:rPr>
        <w:t>)</w:t>
      </w:r>
      <w:r>
        <w:t xml:space="preserve">. There is analysing of the overall concept of virtual learning and the way it can assist in the process of improvement of digital skills at the workplace. </w:t>
      </w:r>
    </w:p>
    <w:p w14:paraId="46B26604" w14:textId="77777777" w:rsidR="008E4E43" w:rsidRDefault="00001387">
      <w:pPr>
        <w:pStyle w:val="Heading1"/>
      </w:pPr>
      <w:bookmarkStart w:id="1" w:name="__RefHeading___Toc56439736"/>
      <w:r>
        <w:t>Objectives:</w:t>
      </w:r>
      <w:bookmarkEnd w:id="1"/>
    </w:p>
    <w:p w14:paraId="1EEAC7B6" w14:textId="77777777" w:rsidR="008E4E43" w:rsidRDefault="00001387">
      <w:r>
        <w:t>The objectives of the present research report are mentioned below:</w:t>
      </w:r>
    </w:p>
    <w:p w14:paraId="4F1B94BE" w14:textId="77777777" w:rsidR="008E4E43" w:rsidRDefault="00001387">
      <w:pPr>
        <w:numPr>
          <w:ilvl w:val="0"/>
          <w:numId w:val="2"/>
        </w:numPr>
      </w:pPr>
      <w:r>
        <w:t xml:space="preserve">To develop a </w:t>
      </w:r>
      <w:r>
        <w:t>detailed overview of the concept of virtual learning and improvement of digital skills at workplace</w:t>
      </w:r>
    </w:p>
    <w:p w14:paraId="125D7DAA" w14:textId="77777777" w:rsidR="008E4E43" w:rsidRDefault="00001387">
      <w:pPr>
        <w:numPr>
          <w:ilvl w:val="0"/>
          <w:numId w:val="2"/>
        </w:numPr>
      </w:pPr>
      <w:r>
        <w:t xml:space="preserve">To analyse the importance of effective analysis of the information and then further transition of knowledge. </w:t>
      </w:r>
    </w:p>
    <w:p w14:paraId="2D7113A4" w14:textId="77777777" w:rsidR="008E4E43" w:rsidRDefault="00001387">
      <w:pPr>
        <w:pStyle w:val="Heading1"/>
        <w:rPr>
          <w:u w:val="single"/>
        </w:rPr>
      </w:pPr>
      <w:r>
        <w:t>Literature review:</w:t>
      </w:r>
    </w:p>
    <w:p w14:paraId="4FDC7AB3" w14:textId="77777777" w:rsidR="008E4E43" w:rsidRDefault="00001387">
      <w:pPr>
        <w:spacing w:before="113"/>
        <w:rPr>
          <w:i/>
          <w:iCs/>
        </w:rPr>
      </w:pPr>
      <w:r>
        <w:rPr>
          <w:b/>
          <w:bCs/>
          <w:u w:val="single"/>
        </w:rPr>
        <w:t xml:space="preserve">Overview of the concept of </w:t>
      </w:r>
      <w:r>
        <w:rPr>
          <w:b/>
          <w:bCs/>
          <w:u w:val="single"/>
        </w:rPr>
        <w:t>virtual learning</w:t>
      </w:r>
    </w:p>
    <w:p w14:paraId="1A95345A" w14:textId="77777777" w:rsidR="008E4E43" w:rsidRDefault="00001387">
      <w:r>
        <w:rPr>
          <w:i/>
          <w:iCs/>
        </w:rPr>
        <w:lastRenderedPageBreak/>
        <w:tab/>
        <w:t>According to Michelle Rogers-</w:t>
      </w:r>
      <w:proofErr w:type="spellStart"/>
      <w:r>
        <w:rPr>
          <w:i/>
          <w:iCs/>
        </w:rPr>
        <w:t>Estable</w:t>
      </w:r>
      <w:proofErr w:type="spellEnd"/>
      <w:r>
        <w:rPr>
          <w:i/>
          <w:iCs/>
        </w:rPr>
        <w:t>, 2020</w:t>
      </w:r>
      <w:r>
        <w:t xml:space="preserve"> Virtual learning environment is basically </w:t>
      </w:r>
      <w:proofErr w:type="gramStart"/>
      <w:r>
        <w:t>develop</w:t>
      </w:r>
      <w:proofErr w:type="gramEnd"/>
      <w:r>
        <w:t xml:space="preserve"> to enhance the process of learning with a blend of technology and different approaches for the purpose of improving student retention, motivation</w:t>
      </w:r>
      <w:r>
        <w:t xml:space="preserve"> and engagement. It is defined as the learning function that can effectively take place in the absence of traditional classroom environment </w:t>
      </w:r>
      <w:r>
        <w:rPr>
          <w:shd w:val="clear" w:color="auto" w:fill="FFFFFF"/>
        </w:rPr>
        <w:t xml:space="preserve">(Cohen and </w:t>
      </w:r>
      <w:proofErr w:type="spellStart"/>
      <w:proofErr w:type="gramStart"/>
      <w:r>
        <w:rPr>
          <w:shd w:val="clear" w:color="auto" w:fill="FFFFFF"/>
        </w:rPr>
        <w:t>Sasson</w:t>
      </w:r>
      <w:proofErr w:type="spellEnd"/>
      <w:r>
        <w:rPr>
          <w:shd w:val="clear" w:color="auto" w:fill="FFFFFF"/>
        </w:rPr>
        <w:t>,  2016</w:t>
      </w:r>
      <w:proofErr w:type="gramEnd"/>
      <w:r>
        <w:rPr>
          <w:shd w:val="clear" w:color="auto" w:fill="FFFFFF"/>
        </w:rPr>
        <w:t>)</w:t>
      </w:r>
      <w:r>
        <w:t xml:space="preserve">. The transition takes place with </w:t>
      </w:r>
      <w:proofErr w:type="gramStart"/>
      <w:r>
        <w:t>a</w:t>
      </w:r>
      <w:proofErr w:type="gramEnd"/>
      <w:r>
        <w:t xml:space="preserve"> online method of creation of a suitable learning enviro</w:t>
      </w:r>
      <w:r>
        <w:t xml:space="preserve">nment for students according to the relationship and requirement. There are some of the aspects that are part of the virtual learning environment such as there is </w:t>
      </w:r>
      <w:r>
        <w:rPr>
          <w:b/>
          <w:bCs/>
          <w:i/>
          <w:iCs/>
        </w:rPr>
        <w:t>social presence</w:t>
      </w:r>
      <w:r>
        <w:t xml:space="preserve"> as instructor is creating a learning community so that each </w:t>
      </w:r>
      <w:proofErr w:type="spellStart"/>
      <w:r>
        <w:t>studenty</w:t>
      </w:r>
      <w:proofErr w:type="spellEnd"/>
      <w:r>
        <w:t xml:space="preserve"> can expr</w:t>
      </w:r>
      <w:r>
        <w:t xml:space="preserve">ess their online personality and feel welcome to share questions or ask for help. There is </w:t>
      </w:r>
      <w:r>
        <w:rPr>
          <w:b/>
          <w:bCs/>
          <w:i/>
          <w:iCs/>
        </w:rPr>
        <w:t>cognitive presence</w:t>
      </w:r>
      <w:r>
        <w:t xml:space="preserve"> where students are free to construct meaning by discussions and the community of inquiry and other element is the </w:t>
      </w:r>
      <w:r>
        <w:rPr>
          <w:b/>
          <w:bCs/>
          <w:i/>
          <w:iCs/>
        </w:rPr>
        <w:t xml:space="preserve">teaching presence </w:t>
      </w:r>
      <w:r>
        <w:t>that is studen</w:t>
      </w:r>
      <w:r>
        <w:t>ts may need a experts guidance where the online teaching may require students to be more autonomous and feel that instructor is there to answer all the questions, guide for discussions, manage the virtual learning classrooms and then push the overall learn</w:t>
      </w:r>
      <w:r>
        <w:t xml:space="preserve">ing environment for benefit of students </w:t>
      </w:r>
      <w:r>
        <w:rPr>
          <w:shd w:val="clear" w:color="auto" w:fill="FFFFFF"/>
        </w:rPr>
        <w:t xml:space="preserve"> (</w:t>
      </w:r>
      <w:proofErr w:type="spellStart"/>
      <w:r>
        <w:rPr>
          <w:shd w:val="clear" w:color="auto" w:fill="FFFFFF"/>
        </w:rPr>
        <w:t>Vuopala</w:t>
      </w:r>
      <w:proofErr w:type="spellEnd"/>
      <w:r>
        <w:rPr>
          <w:shd w:val="clear" w:color="auto" w:fill="FFFFFF"/>
        </w:rPr>
        <w:t xml:space="preserve">,  </w:t>
      </w:r>
      <w:proofErr w:type="spellStart"/>
      <w:r>
        <w:rPr>
          <w:shd w:val="clear" w:color="auto" w:fill="FFFFFF"/>
        </w:rPr>
        <w:t>Hyvönen</w:t>
      </w:r>
      <w:proofErr w:type="spellEnd"/>
      <w:r>
        <w:rPr>
          <w:shd w:val="clear" w:color="auto" w:fill="FFFFFF"/>
        </w:rPr>
        <w:t xml:space="preserve"> and </w:t>
      </w:r>
      <w:proofErr w:type="spellStart"/>
      <w:r>
        <w:rPr>
          <w:shd w:val="clear" w:color="auto" w:fill="FFFFFF"/>
        </w:rPr>
        <w:t>Järvelä</w:t>
      </w:r>
      <w:proofErr w:type="spellEnd"/>
      <w:r>
        <w:rPr>
          <w:shd w:val="clear" w:color="auto" w:fill="FFFFFF"/>
        </w:rPr>
        <w:t>, 2016)</w:t>
      </w:r>
      <w:r>
        <w:t xml:space="preserve">. </w:t>
      </w:r>
    </w:p>
    <w:p w14:paraId="7262580E" w14:textId="77777777" w:rsidR="008E4E43" w:rsidRDefault="00001387">
      <w:pPr>
        <w:rPr>
          <w:b/>
          <w:bCs/>
          <w:u w:val="single"/>
        </w:rPr>
      </w:pPr>
      <w:r>
        <w:tab/>
        <w:t xml:space="preserve">In the virtual learning </w:t>
      </w:r>
      <w:proofErr w:type="gramStart"/>
      <w:r>
        <w:t>environment</w:t>
      </w:r>
      <w:proofErr w:type="gramEnd"/>
      <w:r>
        <w:t xml:space="preserve"> the most vital aspects is to facilitate the process of high quality of learning with a facilitation, design and direction of social proces</w:t>
      </w:r>
      <w:r>
        <w:t>s and cognitive process to realize the personal meaning and education worthwhile for better learning outcomes. There are basically three roles that are part of the overall teaching process such as instructors presence is necessary for direct communication,</w:t>
      </w:r>
      <w:r>
        <w:t xml:space="preserve"> facilitation of discussion, providing them with feedback, addressing of individuals and then their overall encouragement process in the course of final delivery of learning outcomes </w:t>
      </w:r>
      <w:r>
        <w:rPr>
          <w:shd w:val="clear" w:color="auto" w:fill="FFFFFF"/>
        </w:rPr>
        <w:t>(</w:t>
      </w:r>
      <w:proofErr w:type="spellStart"/>
      <w:proofErr w:type="gramStart"/>
      <w:r>
        <w:rPr>
          <w:shd w:val="clear" w:color="auto" w:fill="FFFFFF"/>
        </w:rPr>
        <w:t>Maaliw</w:t>
      </w:r>
      <w:proofErr w:type="spellEnd"/>
      <w:r>
        <w:rPr>
          <w:shd w:val="clear" w:color="auto" w:fill="FFFFFF"/>
        </w:rPr>
        <w:t xml:space="preserve">  and</w:t>
      </w:r>
      <w:proofErr w:type="gramEnd"/>
      <w:r>
        <w:rPr>
          <w:shd w:val="clear" w:color="auto" w:fill="FFFFFF"/>
        </w:rPr>
        <w:t xml:space="preserve"> </w:t>
      </w:r>
      <w:proofErr w:type="spellStart"/>
      <w:r>
        <w:rPr>
          <w:shd w:val="clear" w:color="auto" w:fill="FFFFFF"/>
        </w:rPr>
        <w:t>Ballera</w:t>
      </w:r>
      <w:proofErr w:type="spellEnd"/>
      <w:r>
        <w:rPr>
          <w:shd w:val="clear" w:color="auto" w:fill="FFFFFF"/>
        </w:rPr>
        <w:t>,, 2017)</w:t>
      </w:r>
      <w:r>
        <w:t xml:space="preserve">. </w:t>
      </w:r>
    </w:p>
    <w:p w14:paraId="4BCF9801" w14:textId="77777777" w:rsidR="008E4E43" w:rsidRDefault="00001387">
      <w:pPr>
        <w:spacing w:before="113"/>
        <w:rPr>
          <w:i/>
          <w:iCs/>
        </w:rPr>
      </w:pPr>
      <w:r>
        <w:rPr>
          <w:b/>
          <w:bCs/>
          <w:u w:val="single"/>
        </w:rPr>
        <w:t>Importance of effective analysis of the in</w:t>
      </w:r>
      <w:r>
        <w:rPr>
          <w:b/>
          <w:bCs/>
          <w:u w:val="single"/>
        </w:rPr>
        <w:t>formation and then further transition of knowledge.</w:t>
      </w:r>
    </w:p>
    <w:p w14:paraId="4213963A" w14:textId="77777777" w:rsidR="008E4E43" w:rsidRDefault="00001387">
      <w:pPr>
        <w:spacing w:before="113"/>
      </w:pPr>
      <w:r>
        <w:rPr>
          <w:i/>
          <w:iCs/>
        </w:rPr>
        <w:t xml:space="preserve">According to Paulo </w:t>
      </w:r>
      <w:proofErr w:type="gramStart"/>
      <w:r>
        <w:rPr>
          <w:i/>
          <w:iCs/>
        </w:rPr>
        <w:t>Alves ,</w:t>
      </w:r>
      <w:proofErr w:type="gramEnd"/>
      <w:r>
        <w:rPr>
          <w:i/>
          <w:iCs/>
        </w:rPr>
        <w:t xml:space="preserve"> Luísa Miranda, Carlos </w:t>
      </w:r>
      <w:proofErr w:type="spellStart"/>
      <w:r>
        <w:rPr>
          <w:i/>
          <w:iCs/>
        </w:rPr>
        <w:t>Morais</w:t>
      </w:r>
      <w:proofErr w:type="spellEnd"/>
      <w:r>
        <w:rPr>
          <w:i/>
          <w:iCs/>
        </w:rPr>
        <w:t>, 2017</w:t>
      </w:r>
      <w:r>
        <w:t xml:space="preserve"> Virtual learning environment is associated with the concept of formal learning with the development of relationship between teachers and stude</w:t>
      </w:r>
      <w:r>
        <w:t xml:space="preserve">nts. This concept can be </w:t>
      </w:r>
      <w:proofErr w:type="gramStart"/>
      <w:r>
        <w:t>consider</w:t>
      </w:r>
      <w:proofErr w:type="gramEnd"/>
      <w:r>
        <w:t xml:space="preserve"> as a dynamic concept as it is because of the continuous evolution that is taking place between digital technologies and its associated features.</w:t>
      </w:r>
    </w:p>
    <w:p w14:paraId="0CCF33E1" w14:textId="77777777" w:rsidR="008E4E43" w:rsidRDefault="00001387">
      <w:pPr>
        <w:spacing w:before="113"/>
        <w:rPr>
          <w:b/>
          <w:bCs/>
          <w:i/>
          <w:iCs/>
        </w:rPr>
      </w:pPr>
      <w:proofErr w:type="gramStart"/>
      <w:r>
        <w:t>With  the</w:t>
      </w:r>
      <w:proofErr w:type="gramEnd"/>
      <w:r>
        <w:t xml:space="preserve"> outbreak of COVID 19 there has been a complete transformation in th</w:t>
      </w:r>
      <w:r>
        <w:t xml:space="preserve">e way when all the teaching process have started to take place across such digital platforms. Educational systems across web are used to increase the number of schools, colleges, universities to </w:t>
      </w:r>
      <w:proofErr w:type="gramStart"/>
      <w:r>
        <w:t>incorporate  the</w:t>
      </w:r>
      <w:proofErr w:type="gramEnd"/>
      <w:r>
        <w:t xml:space="preserve"> </w:t>
      </w:r>
      <w:r>
        <w:lastRenderedPageBreak/>
        <w:t>web technology in their courses to complemen</w:t>
      </w:r>
      <w:r>
        <w:t xml:space="preserve">t with the traditional face to face courses </w:t>
      </w:r>
      <w:r>
        <w:rPr>
          <w:shd w:val="clear" w:color="auto" w:fill="FFFFFF"/>
        </w:rPr>
        <w:t>(Chua and Chua, 2017)</w:t>
      </w:r>
      <w:r>
        <w:t xml:space="preserve">. </w:t>
      </w:r>
    </w:p>
    <w:p w14:paraId="2A473CD9" w14:textId="77777777" w:rsidR="008E4E43" w:rsidRDefault="00001387">
      <w:pPr>
        <w:spacing w:before="113"/>
      </w:pPr>
      <w:r>
        <w:rPr>
          <w:b/>
          <w:bCs/>
          <w:i/>
          <w:iCs/>
        </w:rPr>
        <w:t xml:space="preserve">Virtual learning environment </w:t>
      </w:r>
      <w:r>
        <w:t xml:space="preserve">has </w:t>
      </w:r>
      <w:proofErr w:type="spellStart"/>
      <w:proofErr w:type="gramStart"/>
      <w:r>
        <w:t>lead</w:t>
      </w:r>
      <w:proofErr w:type="spellEnd"/>
      <w:proofErr w:type="gramEnd"/>
      <w:r>
        <w:t xml:space="preserve"> to creation of a higher relevance for promotion of the formal education for educational for the perspective of innovation and change. Virtual learning</w:t>
      </w:r>
      <w:r>
        <w:t xml:space="preserve"> environment is playing a paramount roles </w:t>
      </w:r>
      <w:proofErr w:type="gramStart"/>
      <w:r>
        <w:t>in  the</w:t>
      </w:r>
      <w:proofErr w:type="gramEnd"/>
      <w:r>
        <w:t xml:space="preserve"> process of supporting the learning in both informal and formal context. It is a concept that is implying of the requirement of change and reactivation for doing something </w:t>
      </w:r>
      <w:proofErr w:type="gramStart"/>
      <w:r>
        <w:t xml:space="preserve">new </w:t>
      </w:r>
      <w:r>
        <w:rPr>
          <w:shd w:val="clear" w:color="auto" w:fill="FFFFFF"/>
        </w:rPr>
        <w:t xml:space="preserve"> (</w:t>
      </w:r>
      <w:proofErr w:type="spellStart"/>
      <w:proofErr w:type="gramEnd"/>
      <w:r>
        <w:rPr>
          <w:shd w:val="clear" w:color="auto" w:fill="FFFFFF"/>
        </w:rPr>
        <w:t>Gunawan</w:t>
      </w:r>
      <w:proofErr w:type="spellEnd"/>
      <w:r>
        <w:rPr>
          <w:shd w:val="clear" w:color="auto" w:fill="FFFFFF"/>
        </w:rPr>
        <w:t xml:space="preserve">, Prisca </w:t>
      </w:r>
      <w:proofErr w:type="spellStart"/>
      <w:r>
        <w:rPr>
          <w:shd w:val="clear" w:color="auto" w:fill="FFFFFF"/>
        </w:rPr>
        <w:t>Kalensun</w:t>
      </w:r>
      <w:proofErr w:type="spellEnd"/>
      <w:r>
        <w:rPr>
          <w:shd w:val="clear" w:color="auto" w:fill="FFFFFF"/>
        </w:rPr>
        <w:t xml:space="preserve"> and </w:t>
      </w:r>
      <w:r>
        <w:rPr>
          <w:shd w:val="clear" w:color="auto" w:fill="FFFFFF"/>
        </w:rPr>
        <w:t xml:space="preserve">Nurul </w:t>
      </w:r>
      <w:proofErr w:type="spellStart"/>
      <w:r>
        <w:rPr>
          <w:shd w:val="clear" w:color="auto" w:fill="FFFFFF"/>
        </w:rPr>
        <w:t>Fajar</w:t>
      </w:r>
      <w:proofErr w:type="spellEnd"/>
      <w:r>
        <w:rPr>
          <w:shd w:val="clear" w:color="auto" w:fill="FFFFFF"/>
        </w:rPr>
        <w:t>,  2018)</w:t>
      </w:r>
      <w:r>
        <w:t xml:space="preserve">. There is a need to identify the student risk of academic failure at early stages so that there can be a enabling of a proactive </w:t>
      </w:r>
      <w:proofErr w:type="gramStart"/>
      <w:r>
        <w:t>approach  towards</w:t>
      </w:r>
      <w:proofErr w:type="gramEnd"/>
      <w:r>
        <w:t xml:space="preserve"> proper implementation of strategies  to achieve high teaching quality in the learning pro</w:t>
      </w:r>
      <w:r>
        <w:t xml:space="preserve">cess of students. </w:t>
      </w:r>
    </w:p>
    <w:p w14:paraId="02EB378F" w14:textId="77777777" w:rsidR="008E4E43" w:rsidRDefault="008E4E43">
      <w:pPr>
        <w:spacing w:before="113"/>
      </w:pPr>
    </w:p>
    <w:p w14:paraId="0ECDA9F0" w14:textId="77777777" w:rsidR="008E4E43" w:rsidRDefault="00001387">
      <w:pPr>
        <w:pStyle w:val="Heading1"/>
        <w:rPr>
          <w:u w:val="single"/>
        </w:rPr>
      </w:pPr>
      <w:r>
        <w:t>Methodology:</w:t>
      </w:r>
    </w:p>
    <w:p w14:paraId="6962CEFE" w14:textId="77777777" w:rsidR="008E4E43" w:rsidRDefault="00001387">
      <w:pPr>
        <w:spacing w:before="113"/>
      </w:pPr>
      <w:r>
        <w:rPr>
          <w:b/>
          <w:u w:val="single"/>
        </w:rPr>
        <w:t>Research methodology:</w:t>
      </w:r>
    </w:p>
    <w:p w14:paraId="7337DBCA" w14:textId="77777777" w:rsidR="008E4E43" w:rsidRDefault="00001387">
      <w:pPr>
        <w:rPr>
          <w:b/>
          <w:u w:val="single"/>
        </w:rPr>
      </w:pPr>
      <w:r>
        <w:tab/>
        <w:t>Research methodology is a the collection of specific techniques that are adopted for the purpose of identifying and then selection of the process to analyse the overall information that is part of ana</w:t>
      </w:r>
      <w:r>
        <w:t xml:space="preserve">lysing the overall information </w:t>
      </w:r>
      <w:r>
        <w:rPr>
          <w:shd w:val="clear" w:color="auto" w:fill="FFFFFF"/>
        </w:rPr>
        <w:t>(</w:t>
      </w:r>
      <w:proofErr w:type="spellStart"/>
      <w:r>
        <w:rPr>
          <w:shd w:val="clear" w:color="auto" w:fill="FFFFFF"/>
        </w:rPr>
        <w:t>Derboven</w:t>
      </w:r>
      <w:proofErr w:type="spellEnd"/>
      <w:proofErr w:type="gramStart"/>
      <w:r>
        <w:rPr>
          <w:shd w:val="clear" w:color="auto" w:fill="FFFFFF"/>
        </w:rPr>
        <w:t>, ,</w:t>
      </w:r>
      <w:proofErr w:type="gramEnd"/>
      <w:r>
        <w:rPr>
          <w:shd w:val="clear" w:color="auto" w:fill="FFFFFF"/>
        </w:rPr>
        <w:t xml:space="preserve"> </w:t>
      </w:r>
      <w:proofErr w:type="spellStart"/>
      <w:r>
        <w:rPr>
          <w:shd w:val="clear" w:color="auto" w:fill="FFFFFF"/>
        </w:rPr>
        <w:t>Geerts</w:t>
      </w:r>
      <w:proofErr w:type="spellEnd"/>
      <w:r>
        <w:rPr>
          <w:shd w:val="clear" w:color="auto" w:fill="FFFFFF"/>
        </w:rPr>
        <w:t xml:space="preserve">, and De </w:t>
      </w:r>
      <w:proofErr w:type="spellStart"/>
      <w:r>
        <w:rPr>
          <w:shd w:val="clear" w:color="auto" w:fill="FFFFFF"/>
        </w:rPr>
        <w:t>Grooff</w:t>
      </w:r>
      <w:proofErr w:type="spellEnd"/>
      <w:r>
        <w:rPr>
          <w:shd w:val="clear" w:color="auto" w:fill="FFFFFF"/>
        </w:rPr>
        <w:t>, 2017)</w:t>
      </w:r>
      <w:r>
        <w:t>. It is a section of research report that assist the readers in evaluation of the method that has been selected for the purpose of achievement of laid objectives. In present research r</w:t>
      </w:r>
      <w:r>
        <w:t xml:space="preserve">eport there is application of both the primary and secondary sources of data in order to evaluate it further to reach to some of the logical conclusion and draw recommendations </w:t>
      </w:r>
      <w:r>
        <w:rPr>
          <w:shd w:val="clear" w:color="auto" w:fill="FFFFFF"/>
        </w:rPr>
        <w:t>(Peterson-</w:t>
      </w:r>
      <w:proofErr w:type="gramStart"/>
      <w:r>
        <w:rPr>
          <w:shd w:val="clear" w:color="auto" w:fill="FFFFFF"/>
        </w:rPr>
        <w:t>Ahmad,  Pemberton</w:t>
      </w:r>
      <w:proofErr w:type="gramEnd"/>
      <w:r>
        <w:rPr>
          <w:shd w:val="clear" w:color="auto" w:fill="FFFFFF"/>
        </w:rPr>
        <w:t xml:space="preserve"> and Hovey,  2018)</w:t>
      </w:r>
      <w:r>
        <w:t xml:space="preserve">. </w:t>
      </w:r>
    </w:p>
    <w:p w14:paraId="1B807EE2" w14:textId="77777777" w:rsidR="008E4E43" w:rsidRDefault="00001387">
      <w:pPr>
        <w:spacing w:before="113"/>
      </w:pPr>
      <w:r>
        <w:rPr>
          <w:b/>
          <w:u w:val="single"/>
        </w:rPr>
        <w:t>Primary Data Analysis:</w:t>
      </w:r>
    </w:p>
    <w:p w14:paraId="21242CD2" w14:textId="77777777" w:rsidR="008E4E43" w:rsidRDefault="00001387">
      <w:pPr>
        <w:rPr>
          <w:b/>
          <w:u w:val="single"/>
        </w:rPr>
      </w:pPr>
      <w:r>
        <w:tab/>
        <w:t xml:space="preserve">In the </w:t>
      </w:r>
      <w:r>
        <w:t xml:space="preserve">primary data analysis there is collection of the </w:t>
      </w:r>
      <w:proofErr w:type="spellStart"/>
      <w:r>
        <w:t>first hand</w:t>
      </w:r>
      <w:proofErr w:type="spellEnd"/>
      <w:r>
        <w:t xml:space="preserve"> information according to the target segment of audiences to </w:t>
      </w:r>
      <w:proofErr w:type="gramStart"/>
      <w:r>
        <w:t>evaluate  the</w:t>
      </w:r>
      <w:proofErr w:type="gramEnd"/>
      <w:r>
        <w:t xml:space="preserve"> process of analysing the available information and the virtual learning environment. The present</w:t>
      </w:r>
      <w:r>
        <w:rPr>
          <w:b/>
          <w:bCs/>
        </w:rPr>
        <w:t xml:space="preserve"> COVID outbreak</w:t>
      </w:r>
      <w:r>
        <w:t xml:space="preserve"> has result</w:t>
      </w:r>
      <w:r>
        <w:t xml:space="preserve">ed into no </w:t>
      </w:r>
      <w:proofErr w:type="gramStart"/>
      <w:r>
        <w:t>face to face</w:t>
      </w:r>
      <w:proofErr w:type="gramEnd"/>
      <w:r>
        <w:t xml:space="preserve"> interviews </w:t>
      </w:r>
      <w:proofErr w:type="spellStart"/>
      <w:r>
        <w:t>there s</w:t>
      </w:r>
      <w:proofErr w:type="spellEnd"/>
      <w:r>
        <w:t xml:space="preserve"> only selection of online method for the purpose of conducting of the surveys and the collection of </w:t>
      </w:r>
      <w:r>
        <w:rPr>
          <w:b/>
          <w:bCs/>
        </w:rPr>
        <w:t>primary sources of information.</w:t>
      </w:r>
      <w:r>
        <w:t xml:space="preserve"> There is a present base of 20 that has been used in this research report. </w:t>
      </w:r>
    </w:p>
    <w:p w14:paraId="4E215FDF" w14:textId="77777777" w:rsidR="008E4E43" w:rsidRDefault="00001387">
      <w:pPr>
        <w:spacing w:before="113"/>
      </w:pPr>
      <w:r>
        <w:rPr>
          <w:b/>
          <w:u w:val="single"/>
        </w:rPr>
        <w:t>Seconda</w:t>
      </w:r>
      <w:r>
        <w:rPr>
          <w:b/>
          <w:u w:val="single"/>
        </w:rPr>
        <w:t>ry data analysis</w:t>
      </w:r>
    </w:p>
    <w:p w14:paraId="085106EF" w14:textId="77777777" w:rsidR="008E4E43" w:rsidRDefault="00001387">
      <w:pPr>
        <w:spacing w:before="113"/>
        <w:rPr>
          <w:b/>
          <w:u w:val="single"/>
        </w:rPr>
      </w:pPr>
      <w:r>
        <w:lastRenderedPageBreak/>
        <w:tab/>
        <w:t xml:space="preserve">Secondary data analysis is a method that consist of analysing the already existing information as in this method there is no collection of any </w:t>
      </w:r>
      <w:proofErr w:type="spellStart"/>
      <w:r>
        <w:t>first hand</w:t>
      </w:r>
      <w:proofErr w:type="spellEnd"/>
      <w:r>
        <w:t xml:space="preserve"> </w:t>
      </w:r>
      <w:proofErr w:type="gramStart"/>
      <w:r>
        <w:t xml:space="preserve">information </w:t>
      </w:r>
      <w:r>
        <w:rPr>
          <w:shd w:val="clear" w:color="auto" w:fill="FFFFFF"/>
        </w:rPr>
        <w:t xml:space="preserve"> (</w:t>
      </w:r>
      <w:proofErr w:type="gramEnd"/>
      <w:r>
        <w:rPr>
          <w:shd w:val="clear" w:color="auto" w:fill="FFFFFF"/>
        </w:rPr>
        <w:t>Ryan and Poole, 2019)</w:t>
      </w:r>
      <w:r>
        <w:t>. It is a method where the information is availab</w:t>
      </w:r>
      <w:r>
        <w:t xml:space="preserve">le in different websites, online sources, journals that is used according to the set research objectives which is further analysed to reach to specific conclusions. </w:t>
      </w:r>
    </w:p>
    <w:p w14:paraId="0C19E55F" w14:textId="77777777" w:rsidR="008E4E43" w:rsidRDefault="00001387">
      <w:pPr>
        <w:spacing w:before="113"/>
        <w:rPr>
          <w:b/>
          <w:bCs/>
        </w:rPr>
      </w:pPr>
      <w:r>
        <w:rPr>
          <w:b/>
          <w:u w:val="single"/>
        </w:rPr>
        <w:t>Primary Data Analysis:</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6840"/>
        <w:gridCol w:w="2530"/>
      </w:tblGrid>
      <w:tr w:rsidR="008E4E43" w14:paraId="29660B74" w14:textId="77777777">
        <w:tc>
          <w:tcPr>
            <w:tcW w:w="6840" w:type="dxa"/>
            <w:tcBorders>
              <w:top w:val="single" w:sz="1" w:space="0" w:color="000000"/>
              <w:left w:val="single" w:sz="1" w:space="0" w:color="000000"/>
              <w:bottom w:val="single" w:sz="1" w:space="0" w:color="000000"/>
            </w:tcBorders>
            <w:shd w:val="clear" w:color="auto" w:fill="auto"/>
          </w:tcPr>
          <w:p w14:paraId="2D37A2A4" w14:textId="77777777" w:rsidR="008E4E43" w:rsidRDefault="00001387">
            <w:pPr>
              <w:pStyle w:val="TableContents"/>
            </w:pPr>
            <w:r>
              <w:rPr>
                <w:b/>
                <w:bCs/>
              </w:rPr>
              <w:t xml:space="preserve">1) Do you believe that development of digital skills </w:t>
            </w:r>
            <w:proofErr w:type="gramStart"/>
            <w:r>
              <w:rPr>
                <w:b/>
                <w:bCs/>
              </w:rPr>
              <w:t>assist</w:t>
            </w:r>
            <w:proofErr w:type="gramEnd"/>
            <w:r>
              <w:rPr>
                <w:b/>
                <w:bCs/>
              </w:rPr>
              <w:t xml:space="preserve"> in </w:t>
            </w:r>
            <w:r>
              <w:rPr>
                <w:b/>
                <w:bCs/>
              </w:rPr>
              <w:t>the process of better performance at workplace?</w:t>
            </w:r>
          </w:p>
        </w:tc>
        <w:tc>
          <w:tcPr>
            <w:tcW w:w="2530" w:type="dxa"/>
            <w:tcBorders>
              <w:top w:val="single" w:sz="1" w:space="0" w:color="000000"/>
              <w:left w:val="single" w:sz="1" w:space="0" w:color="000000"/>
              <w:bottom w:val="single" w:sz="1" w:space="0" w:color="000000"/>
              <w:right w:val="single" w:sz="1" w:space="0" w:color="000000"/>
            </w:tcBorders>
            <w:shd w:val="clear" w:color="auto" w:fill="auto"/>
          </w:tcPr>
          <w:p w14:paraId="6A05A809" w14:textId="77777777" w:rsidR="008E4E43" w:rsidRDefault="008E4E43">
            <w:pPr>
              <w:pStyle w:val="TableContents"/>
              <w:snapToGrid w:val="0"/>
            </w:pPr>
          </w:p>
        </w:tc>
      </w:tr>
      <w:tr w:rsidR="008E4E43" w14:paraId="5B7FDD25" w14:textId="77777777">
        <w:tc>
          <w:tcPr>
            <w:tcW w:w="6840" w:type="dxa"/>
            <w:tcBorders>
              <w:left w:val="single" w:sz="1" w:space="0" w:color="000000"/>
              <w:bottom w:val="single" w:sz="1" w:space="0" w:color="000000"/>
            </w:tcBorders>
            <w:shd w:val="clear" w:color="auto" w:fill="auto"/>
          </w:tcPr>
          <w:p w14:paraId="55239733" w14:textId="77777777" w:rsidR="008E4E43" w:rsidRDefault="00001387">
            <w:pPr>
              <w:pStyle w:val="TableContents"/>
            </w:pPr>
            <w:r>
              <w:t>Yes</w:t>
            </w:r>
          </w:p>
        </w:tc>
        <w:tc>
          <w:tcPr>
            <w:tcW w:w="2530" w:type="dxa"/>
            <w:tcBorders>
              <w:left w:val="single" w:sz="1" w:space="0" w:color="000000"/>
              <w:bottom w:val="single" w:sz="1" w:space="0" w:color="000000"/>
              <w:right w:val="single" w:sz="1" w:space="0" w:color="000000"/>
            </w:tcBorders>
            <w:shd w:val="clear" w:color="auto" w:fill="auto"/>
          </w:tcPr>
          <w:p w14:paraId="5A39BBE3" w14:textId="77777777" w:rsidR="008E4E43" w:rsidRDefault="008E4E43">
            <w:pPr>
              <w:pStyle w:val="TableContents"/>
              <w:snapToGrid w:val="0"/>
            </w:pPr>
          </w:p>
        </w:tc>
      </w:tr>
      <w:tr w:rsidR="008E4E43" w14:paraId="65804BD3" w14:textId="77777777">
        <w:tc>
          <w:tcPr>
            <w:tcW w:w="6840" w:type="dxa"/>
            <w:tcBorders>
              <w:left w:val="single" w:sz="1" w:space="0" w:color="000000"/>
              <w:bottom w:val="single" w:sz="1" w:space="0" w:color="000000"/>
            </w:tcBorders>
            <w:shd w:val="clear" w:color="auto" w:fill="auto"/>
          </w:tcPr>
          <w:p w14:paraId="7C5AC6C2" w14:textId="77777777" w:rsidR="008E4E43" w:rsidRDefault="00001387">
            <w:pPr>
              <w:pStyle w:val="TableContents"/>
            </w:pPr>
            <w:r>
              <w:t>No</w:t>
            </w:r>
          </w:p>
        </w:tc>
        <w:tc>
          <w:tcPr>
            <w:tcW w:w="2530" w:type="dxa"/>
            <w:tcBorders>
              <w:left w:val="single" w:sz="1" w:space="0" w:color="000000"/>
              <w:bottom w:val="single" w:sz="1" w:space="0" w:color="000000"/>
              <w:right w:val="single" w:sz="1" w:space="0" w:color="000000"/>
            </w:tcBorders>
            <w:shd w:val="clear" w:color="auto" w:fill="auto"/>
          </w:tcPr>
          <w:p w14:paraId="41C8F396" w14:textId="77777777" w:rsidR="008E4E43" w:rsidRDefault="008E4E43">
            <w:pPr>
              <w:pStyle w:val="TableContents"/>
              <w:snapToGrid w:val="0"/>
            </w:pPr>
          </w:p>
        </w:tc>
      </w:tr>
      <w:tr w:rsidR="008E4E43" w14:paraId="52E07947" w14:textId="77777777">
        <w:tc>
          <w:tcPr>
            <w:tcW w:w="6840" w:type="dxa"/>
            <w:tcBorders>
              <w:left w:val="single" w:sz="1" w:space="0" w:color="000000"/>
              <w:bottom w:val="single" w:sz="1" w:space="0" w:color="000000"/>
            </w:tcBorders>
            <w:shd w:val="clear" w:color="auto" w:fill="auto"/>
          </w:tcPr>
          <w:p w14:paraId="4299FEC7" w14:textId="77777777" w:rsidR="008E4E43" w:rsidRDefault="00001387">
            <w:pPr>
              <w:pStyle w:val="TableContents"/>
            </w:pPr>
            <w:r>
              <w:t>Sometimes</w:t>
            </w:r>
          </w:p>
        </w:tc>
        <w:tc>
          <w:tcPr>
            <w:tcW w:w="2530" w:type="dxa"/>
            <w:tcBorders>
              <w:left w:val="single" w:sz="1" w:space="0" w:color="000000"/>
              <w:bottom w:val="single" w:sz="1" w:space="0" w:color="000000"/>
              <w:right w:val="single" w:sz="1" w:space="0" w:color="000000"/>
            </w:tcBorders>
            <w:shd w:val="clear" w:color="auto" w:fill="auto"/>
          </w:tcPr>
          <w:p w14:paraId="72A3D3EC" w14:textId="77777777" w:rsidR="008E4E43" w:rsidRDefault="008E4E43">
            <w:pPr>
              <w:pStyle w:val="TableContents"/>
              <w:snapToGrid w:val="0"/>
            </w:pPr>
          </w:p>
        </w:tc>
      </w:tr>
      <w:tr w:rsidR="008E4E43" w14:paraId="3ED6625B" w14:textId="77777777">
        <w:tc>
          <w:tcPr>
            <w:tcW w:w="6840" w:type="dxa"/>
            <w:tcBorders>
              <w:left w:val="single" w:sz="1" w:space="0" w:color="000000"/>
              <w:bottom w:val="single" w:sz="1" w:space="0" w:color="000000"/>
            </w:tcBorders>
            <w:shd w:val="clear" w:color="auto" w:fill="auto"/>
          </w:tcPr>
          <w:p w14:paraId="45A6A54E" w14:textId="77777777" w:rsidR="008E4E43" w:rsidRDefault="00001387">
            <w:pPr>
              <w:pStyle w:val="TableContents"/>
            </w:pPr>
            <w:r>
              <w:rPr>
                <w:b/>
                <w:bCs/>
              </w:rPr>
              <w:t>2) Have you felt that digital skills development leads to better awareness of information and the transition of knowledge process?</w:t>
            </w:r>
          </w:p>
        </w:tc>
        <w:tc>
          <w:tcPr>
            <w:tcW w:w="2530" w:type="dxa"/>
            <w:tcBorders>
              <w:left w:val="single" w:sz="1" w:space="0" w:color="000000"/>
              <w:bottom w:val="single" w:sz="1" w:space="0" w:color="000000"/>
              <w:right w:val="single" w:sz="1" w:space="0" w:color="000000"/>
            </w:tcBorders>
            <w:shd w:val="clear" w:color="auto" w:fill="auto"/>
          </w:tcPr>
          <w:p w14:paraId="0D0B940D" w14:textId="77777777" w:rsidR="008E4E43" w:rsidRDefault="008E4E43">
            <w:pPr>
              <w:pStyle w:val="TableContents"/>
              <w:snapToGrid w:val="0"/>
            </w:pPr>
          </w:p>
        </w:tc>
      </w:tr>
      <w:tr w:rsidR="008E4E43" w14:paraId="7F0C72EC" w14:textId="77777777">
        <w:tc>
          <w:tcPr>
            <w:tcW w:w="6840" w:type="dxa"/>
            <w:tcBorders>
              <w:left w:val="single" w:sz="1" w:space="0" w:color="000000"/>
              <w:bottom w:val="single" w:sz="1" w:space="0" w:color="000000"/>
            </w:tcBorders>
            <w:shd w:val="clear" w:color="auto" w:fill="auto"/>
          </w:tcPr>
          <w:p w14:paraId="7D3CB747" w14:textId="77777777" w:rsidR="008E4E43" w:rsidRDefault="00001387">
            <w:pPr>
              <w:pStyle w:val="TableContents"/>
            </w:pPr>
            <w:r>
              <w:t>Yes, always</w:t>
            </w:r>
          </w:p>
        </w:tc>
        <w:tc>
          <w:tcPr>
            <w:tcW w:w="2530" w:type="dxa"/>
            <w:tcBorders>
              <w:left w:val="single" w:sz="1" w:space="0" w:color="000000"/>
              <w:bottom w:val="single" w:sz="1" w:space="0" w:color="000000"/>
              <w:right w:val="single" w:sz="1" w:space="0" w:color="000000"/>
            </w:tcBorders>
            <w:shd w:val="clear" w:color="auto" w:fill="auto"/>
          </w:tcPr>
          <w:p w14:paraId="0E27B00A" w14:textId="77777777" w:rsidR="008E4E43" w:rsidRDefault="008E4E43">
            <w:pPr>
              <w:pStyle w:val="TableContents"/>
              <w:snapToGrid w:val="0"/>
            </w:pPr>
          </w:p>
        </w:tc>
      </w:tr>
      <w:tr w:rsidR="008E4E43" w14:paraId="1A09B756" w14:textId="77777777">
        <w:tc>
          <w:tcPr>
            <w:tcW w:w="6840" w:type="dxa"/>
            <w:tcBorders>
              <w:left w:val="single" w:sz="1" w:space="0" w:color="000000"/>
              <w:bottom w:val="single" w:sz="1" w:space="0" w:color="000000"/>
            </w:tcBorders>
            <w:shd w:val="clear" w:color="auto" w:fill="auto"/>
          </w:tcPr>
          <w:p w14:paraId="749A7119" w14:textId="77777777" w:rsidR="008E4E43" w:rsidRDefault="00001387">
            <w:pPr>
              <w:pStyle w:val="TableContents"/>
            </w:pPr>
            <w:r>
              <w:t>No</w:t>
            </w:r>
          </w:p>
        </w:tc>
        <w:tc>
          <w:tcPr>
            <w:tcW w:w="2530" w:type="dxa"/>
            <w:tcBorders>
              <w:left w:val="single" w:sz="1" w:space="0" w:color="000000"/>
              <w:bottom w:val="single" w:sz="1" w:space="0" w:color="000000"/>
              <w:right w:val="single" w:sz="1" w:space="0" w:color="000000"/>
            </w:tcBorders>
            <w:shd w:val="clear" w:color="auto" w:fill="auto"/>
          </w:tcPr>
          <w:p w14:paraId="60061E4C" w14:textId="77777777" w:rsidR="008E4E43" w:rsidRDefault="008E4E43">
            <w:pPr>
              <w:pStyle w:val="TableContents"/>
              <w:snapToGrid w:val="0"/>
            </w:pPr>
          </w:p>
        </w:tc>
      </w:tr>
      <w:tr w:rsidR="008E4E43" w14:paraId="73C5EC2C" w14:textId="77777777">
        <w:tc>
          <w:tcPr>
            <w:tcW w:w="6840" w:type="dxa"/>
            <w:tcBorders>
              <w:left w:val="single" w:sz="1" w:space="0" w:color="000000"/>
              <w:bottom w:val="single" w:sz="1" w:space="0" w:color="000000"/>
            </w:tcBorders>
            <w:shd w:val="clear" w:color="auto" w:fill="auto"/>
          </w:tcPr>
          <w:p w14:paraId="250B1004" w14:textId="77777777" w:rsidR="008E4E43" w:rsidRDefault="00001387">
            <w:pPr>
              <w:pStyle w:val="TableContents"/>
            </w:pPr>
            <w:r>
              <w:t xml:space="preserve">In some </w:t>
            </w:r>
            <w:proofErr w:type="gramStart"/>
            <w:r>
              <w:t>situations</w:t>
            </w:r>
            <w:proofErr w:type="gramEnd"/>
            <w:r>
              <w:t xml:space="preserve"> only</w:t>
            </w:r>
          </w:p>
        </w:tc>
        <w:tc>
          <w:tcPr>
            <w:tcW w:w="2530" w:type="dxa"/>
            <w:tcBorders>
              <w:left w:val="single" w:sz="1" w:space="0" w:color="000000"/>
              <w:bottom w:val="single" w:sz="1" w:space="0" w:color="000000"/>
              <w:right w:val="single" w:sz="1" w:space="0" w:color="000000"/>
            </w:tcBorders>
            <w:shd w:val="clear" w:color="auto" w:fill="auto"/>
          </w:tcPr>
          <w:p w14:paraId="44EAFD9C" w14:textId="77777777" w:rsidR="008E4E43" w:rsidRDefault="008E4E43">
            <w:pPr>
              <w:pStyle w:val="TableContents"/>
              <w:snapToGrid w:val="0"/>
            </w:pPr>
          </w:p>
        </w:tc>
      </w:tr>
      <w:tr w:rsidR="008E4E43" w14:paraId="7702971B" w14:textId="77777777">
        <w:tc>
          <w:tcPr>
            <w:tcW w:w="6840" w:type="dxa"/>
            <w:tcBorders>
              <w:left w:val="single" w:sz="1" w:space="0" w:color="000000"/>
              <w:bottom w:val="single" w:sz="1" w:space="0" w:color="000000"/>
            </w:tcBorders>
            <w:shd w:val="clear" w:color="auto" w:fill="auto"/>
          </w:tcPr>
          <w:p w14:paraId="16C14230" w14:textId="77777777" w:rsidR="008E4E43" w:rsidRDefault="00001387">
            <w:pPr>
              <w:pStyle w:val="TableContents"/>
            </w:pPr>
            <w:r>
              <w:t>3</w:t>
            </w:r>
            <w:r>
              <w:rPr>
                <w:b/>
                <w:bCs/>
              </w:rPr>
              <w:t xml:space="preserve">) </w:t>
            </w:r>
            <w:r>
              <w:rPr>
                <w:b/>
                <w:bCs/>
              </w:rPr>
              <w:t>What can be some of the contemporaneity techniques that can lead towards enhancement of workplace efficiency?</w:t>
            </w:r>
          </w:p>
        </w:tc>
        <w:tc>
          <w:tcPr>
            <w:tcW w:w="2530" w:type="dxa"/>
            <w:tcBorders>
              <w:left w:val="single" w:sz="1" w:space="0" w:color="000000"/>
              <w:bottom w:val="single" w:sz="1" w:space="0" w:color="000000"/>
              <w:right w:val="single" w:sz="1" w:space="0" w:color="000000"/>
            </w:tcBorders>
            <w:shd w:val="clear" w:color="auto" w:fill="auto"/>
          </w:tcPr>
          <w:p w14:paraId="4B94D5A5" w14:textId="77777777" w:rsidR="008E4E43" w:rsidRDefault="008E4E43">
            <w:pPr>
              <w:pStyle w:val="TableContents"/>
              <w:snapToGrid w:val="0"/>
            </w:pPr>
          </w:p>
        </w:tc>
      </w:tr>
      <w:tr w:rsidR="008E4E43" w14:paraId="2AE802C7" w14:textId="77777777">
        <w:tc>
          <w:tcPr>
            <w:tcW w:w="6840" w:type="dxa"/>
            <w:tcBorders>
              <w:left w:val="single" w:sz="1" w:space="0" w:color="000000"/>
              <w:bottom w:val="single" w:sz="1" w:space="0" w:color="000000"/>
            </w:tcBorders>
            <w:shd w:val="clear" w:color="auto" w:fill="auto"/>
          </w:tcPr>
          <w:p w14:paraId="70D0BE58" w14:textId="77777777" w:rsidR="008E4E43" w:rsidRDefault="00001387">
            <w:pPr>
              <w:pStyle w:val="TableContents"/>
            </w:pPr>
            <w:r>
              <w:t>Improvement of digital skills</w:t>
            </w:r>
          </w:p>
        </w:tc>
        <w:tc>
          <w:tcPr>
            <w:tcW w:w="2530" w:type="dxa"/>
            <w:tcBorders>
              <w:left w:val="single" w:sz="1" w:space="0" w:color="000000"/>
              <w:bottom w:val="single" w:sz="1" w:space="0" w:color="000000"/>
              <w:right w:val="single" w:sz="1" w:space="0" w:color="000000"/>
            </w:tcBorders>
            <w:shd w:val="clear" w:color="auto" w:fill="auto"/>
          </w:tcPr>
          <w:p w14:paraId="3DEEC669" w14:textId="77777777" w:rsidR="008E4E43" w:rsidRDefault="008E4E43">
            <w:pPr>
              <w:pStyle w:val="TableContents"/>
              <w:snapToGrid w:val="0"/>
            </w:pPr>
          </w:p>
        </w:tc>
      </w:tr>
      <w:tr w:rsidR="008E4E43" w14:paraId="7D360E86" w14:textId="77777777">
        <w:tc>
          <w:tcPr>
            <w:tcW w:w="6840" w:type="dxa"/>
            <w:tcBorders>
              <w:left w:val="single" w:sz="1" w:space="0" w:color="000000"/>
              <w:bottom w:val="single" w:sz="1" w:space="0" w:color="000000"/>
            </w:tcBorders>
            <w:shd w:val="clear" w:color="auto" w:fill="auto"/>
          </w:tcPr>
          <w:p w14:paraId="7464A8EF" w14:textId="77777777" w:rsidR="008E4E43" w:rsidRDefault="00001387">
            <w:pPr>
              <w:pStyle w:val="TableContents"/>
            </w:pPr>
            <w:r>
              <w:t>Enhancement in learning process</w:t>
            </w:r>
          </w:p>
        </w:tc>
        <w:tc>
          <w:tcPr>
            <w:tcW w:w="2530" w:type="dxa"/>
            <w:tcBorders>
              <w:left w:val="single" w:sz="1" w:space="0" w:color="000000"/>
              <w:bottom w:val="single" w:sz="1" w:space="0" w:color="000000"/>
              <w:right w:val="single" w:sz="1" w:space="0" w:color="000000"/>
            </w:tcBorders>
            <w:shd w:val="clear" w:color="auto" w:fill="auto"/>
          </w:tcPr>
          <w:p w14:paraId="3656B9AB" w14:textId="77777777" w:rsidR="008E4E43" w:rsidRDefault="008E4E43">
            <w:pPr>
              <w:pStyle w:val="TableContents"/>
              <w:snapToGrid w:val="0"/>
            </w:pPr>
          </w:p>
        </w:tc>
      </w:tr>
      <w:tr w:rsidR="008E4E43" w14:paraId="47D6DDE3" w14:textId="77777777">
        <w:tc>
          <w:tcPr>
            <w:tcW w:w="6840" w:type="dxa"/>
            <w:tcBorders>
              <w:left w:val="single" w:sz="1" w:space="0" w:color="000000"/>
              <w:bottom w:val="single" w:sz="1" w:space="0" w:color="000000"/>
            </w:tcBorders>
            <w:shd w:val="clear" w:color="auto" w:fill="auto"/>
          </w:tcPr>
          <w:p w14:paraId="1EE16CAE" w14:textId="77777777" w:rsidR="008E4E43" w:rsidRDefault="00001387">
            <w:pPr>
              <w:pStyle w:val="TableContents"/>
            </w:pPr>
            <w:r>
              <w:t>Timely evaluation of the present permanence level</w:t>
            </w:r>
          </w:p>
        </w:tc>
        <w:tc>
          <w:tcPr>
            <w:tcW w:w="2530" w:type="dxa"/>
            <w:tcBorders>
              <w:left w:val="single" w:sz="1" w:space="0" w:color="000000"/>
              <w:bottom w:val="single" w:sz="1" w:space="0" w:color="000000"/>
              <w:right w:val="single" w:sz="1" w:space="0" w:color="000000"/>
            </w:tcBorders>
            <w:shd w:val="clear" w:color="auto" w:fill="auto"/>
          </w:tcPr>
          <w:p w14:paraId="45FB0818" w14:textId="77777777" w:rsidR="008E4E43" w:rsidRDefault="008E4E43">
            <w:pPr>
              <w:pStyle w:val="TableContents"/>
              <w:snapToGrid w:val="0"/>
            </w:pPr>
          </w:p>
        </w:tc>
      </w:tr>
      <w:tr w:rsidR="008E4E43" w14:paraId="79825DB4" w14:textId="77777777">
        <w:tc>
          <w:tcPr>
            <w:tcW w:w="6840" w:type="dxa"/>
            <w:tcBorders>
              <w:left w:val="single" w:sz="1" w:space="0" w:color="000000"/>
              <w:bottom w:val="single" w:sz="1" w:space="0" w:color="000000"/>
            </w:tcBorders>
            <w:shd w:val="clear" w:color="auto" w:fill="auto"/>
          </w:tcPr>
          <w:p w14:paraId="51EA4DC0" w14:textId="77777777" w:rsidR="008E4E43" w:rsidRDefault="00001387">
            <w:pPr>
              <w:pStyle w:val="TableContents"/>
            </w:pPr>
            <w:r>
              <w:t xml:space="preserve">Any other </w:t>
            </w:r>
            <w:r>
              <w:t>techniques</w:t>
            </w:r>
          </w:p>
        </w:tc>
        <w:tc>
          <w:tcPr>
            <w:tcW w:w="2530" w:type="dxa"/>
            <w:tcBorders>
              <w:left w:val="single" w:sz="1" w:space="0" w:color="000000"/>
              <w:bottom w:val="single" w:sz="1" w:space="0" w:color="000000"/>
              <w:right w:val="single" w:sz="1" w:space="0" w:color="000000"/>
            </w:tcBorders>
            <w:shd w:val="clear" w:color="auto" w:fill="auto"/>
          </w:tcPr>
          <w:p w14:paraId="049F31CB" w14:textId="77777777" w:rsidR="008E4E43" w:rsidRDefault="008E4E43">
            <w:pPr>
              <w:pStyle w:val="TableContents"/>
              <w:snapToGrid w:val="0"/>
            </w:pPr>
          </w:p>
        </w:tc>
      </w:tr>
      <w:tr w:rsidR="008E4E43" w14:paraId="672C4BCD" w14:textId="77777777">
        <w:tc>
          <w:tcPr>
            <w:tcW w:w="6840" w:type="dxa"/>
            <w:tcBorders>
              <w:left w:val="single" w:sz="1" w:space="0" w:color="000000"/>
              <w:bottom w:val="single" w:sz="1" w:space="0" w:color="000000"/>
            </w:tcBorders>
            <w:shd w:val="clear" w:color="auto" w:fill="auto"/>
          </w:tcPr>
          <w:p w14:paraId="1BDB7B07" w14:textId="77777777" w:rsidR="008E4E43" w:rsidRDefault="00001387">
            <w:pPr>
              <w:pStyle w:val="TableContents"/>
            </w:pPr>
            <w:r>
              <w:rPr>
                <w:b/>
                <w:bCs/>
              </w:rPr>
              <w:t>4) Do you believe that the timely analysis of information will lead to achievement of higher efficiency?</w:t>
            </w:r>
          </w:p>
        </w:tc>
        <w:tc>
          <w:tcPr>
            <w:tcW w:w="2530" w:type="dxa"/>
            <w:tcBorders>
              <w:left w:val="single" w:sz="1" w:space="0" w:color="000000"/>
              <w:bottom w:val="single" w:sz="1" w:space="0" w:color="000000"/>
              <w:right w:val="single" w:sz="1" w:space="0" w:color="000000"/>
            </w:tcBorders>
            <w:shd w:val="clear" w:color="auto" w:fill="auto"/>
          </w:tcPr>
          <w:p w14:paraId="53128261" w14:textId="77777777" w:rsidR="008E4E43" w:rsidRDefault="008E4E43">
            <w:pPr>
              <w:pStyle w:val="TableContents"/>
              <w:snapToGrid w:val="0"/>
            </w:pPr>
          </w:p>
        </w:tc>
      </w:tr>
      <w:tr w:rsidR="008E4E43" w14:paraId="55764F03" w14:textId="77777777">
        <w:tc>
          <w:tcPr>
            <w:tcW w:w="6840" w:type="dxa"/>
            <w:tcBorders>
              <w:left w:val="single" w:sz="1" w:space="0" w:color="000000"/>
              <w:bottom w:val="single" w:sz="1" w:space="0" w:color="000000"/>
            </w:tcBorders>
            <w:shd w:val="clear" w:color="auto" w:fill="auto"/>
          </w:tcPr>
          <w:p w14:paraId="65F0DFC2" w14:textId="77777777" w:rsidR="008E4E43" w:rsidRDefault="00001387">
            <w:pPr>
              <w:pStyle w:val="TableContents"/>
            </w:pPr>
            <w:r>
              <w:t>Yes</w:t>
            </w:r>
          </w:p>
        </w:tc>
        <w:tc>
          <w:tcPr>
            <w:tcW w:w="2530" w:type="dxa"/>
            <w:tcBorders>
              <w:left w:val="single" w:sz="1" w:space="0" w:color="000000"/>
              <w:bottom w:val="single" w:sz="1" w:space="0" w:color="000000"/>
              <w:right w:val="single" w:sz="1" w:space="0" w:color="000000"/>
            </w:tcBorders>
            <w:shd w:val="clear" w:color="auto" w:fill="auto"/>
          </w:tcPr>
          <w:p w14:paraId="62486C05" w14:textId="77777777" w:rsidR="008E4E43" w:rsidRDefault="008E4E43">
            <w:pPr>
              <w:pStyle w:val="TableContents"/>
              <w:snapToGrid w:val="0"/>
            </w:pPr>
          </w:p>
        </w:tc>
      </w:tr>
      <w:tr w:rsidR="008E4E43" w14:paraId="75FA64D4" w14:textId="77777777">
        <w:tc>
          <w:tcPr>
            <w:tcW w:w="6840" w:type="dxa"/>
            <w:tcBorders>
              <w:left w:val="single" w:sz="1" w:space="0" w:color="000000"/>
              <w:bottom w:val="single" w:sz="1" w:space="0" w:color="000000"/>
            </w:tcBorders>
            <w:shd w:val="clear" w:color="auto" w:fill="auto"/>
          </w:tcPr>
          <w:p w14:paraId="443FD815" w14:textId="77777777" w:rsidR="008E4E43" w:rsidRDefault="00001387">
            <w:pPr>
              <w:pStyle w:val="TableContents"/>
            </w:pPr>
            <w:r>
              <w:t>No</w:t>
            </w:r>
          </w:p>
        </w:tc>
        <w:tc>
          <w:tcPr>
            <w:tcW w:w="2530" w:type="dxa"/>
            <w:tcBorders>
              <w:left w:val="single" w:sz="1" w:space="0" w:color="000000"/>
              <w:bottom w:val="single" w:sz="1" w:space="0" w:color="000000"/>
              <w:right w:val="single" w:sz="1" w:space="0" w:color="000000"/>
            </w:tcBorders>
            <w:shd w:val="clear" w:color="auto" w:fill="auto"/>
          </w:tcPr>
          <w:p w14:paraId="4101652C" w14:textId="77777777" w:rsidR="008E4E43" w:rsidRDefault="008E4E43">
            <w:pPr>
              <w:pStyle w:val="TableContents"/>
              <w:snapToGrid w:val="0"/>
            </w:pPr>
          </w:p>
        </w:tc>
      </w:tr>
      <w:tr w:rsidR="008E4E43" w14:paraId="09537785" w14:textId="77777777">
        <w:tc>
          <w:tcPr>
            <w:tcW w:w="6840" w:type="dxa"/>
            <w:tcBorders>
              <w:left w:val="single" w:sz="1" w:space="0" w:color="000000"/>
              <w:bottom w:val="single" w:sz="1" w:space="0" w:color="000000"/>
            </w:tcBorders>
            <w:shd w:val="clear" w:color="auto" w:fill="auto"/>
          </w:tcPr>
          <w:p w14:paraId="3E18C451" w14:textId="77777777" w:rsidR="008E4E43" w:rsidRDefault="00001387">
            <w:pPr>
              <w:pStyle w:val="TableContents"/>
            </w:pPr>
            <w:r>
              <w:rPr>
                <w:b/>
                <w:bCs/>
              </w:rPr>
              <w:lastRenderedPageBreak/>
              <w:t>5) How can there be improvement of digital skills at workplace?</w:t>
            </w:r>
          </w:p>
        </w:tc>
        <w:tc>
          <w:tcPr>
            <w:tcW w:w="2530" w:type="dxa"/>
            <w:tcBorders>
              <w:left w:val="single" w:sz="1" w:space="0" w:color="000000"/>
              <w:bottom w:val="single" w:sz="1" w:space="0" w:color="000000"/>
              <w:right w:val="single" w:sz="1" w:space="0" w:color="000000"/>
            </w:tcBorders>
            <w:shd w:val="clear" w:color="auto" w:fill="auto"/>
          </w:tcPr>
          <w:p w14:paraId="4B99056E" w14:textId="77777777" w:rsidR="008E4E43" w:rsidRDefault="008E4E43">
            <w:pPr>
              <w:pStyle w:val="TableContents"/>
              <w:snapToGrid w:val="0"/>
            </w:pPr>
          </w:p>
        </w:tc>
      </w:tr>
      <w:tr w:rsidR="008E4E43" w14:paraId="4BE659C1" w14:textId="77777777">
        <w:tc>
          <w:tcPr>
            <w:tcW w:w="6840" w:type="dxa"/>
            <w:tcBorders>
              <w:left w:val="single" w:sz="1" w:space="0" w:color="000000"/>
              <w:bottom w:val="single" w:sz="1" w:space="0" w:color="000000"/>
            </w:tcBorders>
            <w:shd w:val="clear" w:color="auto" w:fill="auto"/>
          </w:tcPr>
          <w:p w14:paraId="0E0C05F7" w14:textId="77777777" w:rsidR="008E4E43" w:rsidRDefault="00001387">
            <w:pPr>
              <w:pStyle w:val="TableContents"/>
            </w:pPr>
            <w:r>
              <w:t xml:space="preserve">By focussing on the aspects of virtual learning </w:t>
            </w:r>
            <w:r>
              <w:t>environment</w:t>
            </w:r>
          </w:p>
        </w:tc>
        <w:tc>
          <w:tcPr>
            <w:tcW w:w="2530" w:type="dxa"/>
            <w:tcBorders>
              <w:left w:val="single" w:sz="1" w:space="0" w:color="000000"/>
              <w:bottom w:val="single" w:sz="1" w:space="0" w:color="000000"/>
              <w:right w:val="single" w:sz="1" w:space="0" w:color="000000"/>
            </w:tcBorders>
            <w:shd w:val="clear" w:color="auto" w:fill="auto"/>
          </w:tcPr>
          <w:p w14:paraId="1299C43A" w14:textId="77777777" w:rsidR="008E4E43" w:rsidRDefault="008E4E43">
            <w:pPr>
              <w:pStyle w:val="TableContents"/>
              <w:snapToGrid w:val="0"/>
            </w:pPr>
          </w:p>
        </w:tc>
      </w:tr>
      <w:tr w:rsidR="008E4E43" w14:paraId="55743423" w14:textId="77777777">
        <w:tc>
          <w:tcPr>
            <w:tcW w:w="6840" w:type="dxa"/>
            <w:tcBorders>
              <w:left w:val="single" w:sz="1" w:space="0" w:color="000000"/>
              <w:bottom w:val="single" w:sz="1" w:space="0" w:color="000000"/>
            </w:tcBorders>
            <w:shd w:val="clear" w:color="auto" w:fill="auto"/>
          </w:tcPr>
          <w:p w14:paraId="40ADAE29" w14:textId="77777777" w:rsidR="008E4E43" w:rsidRDefault="00001387">
            <w:pPr>
              <w:pStyle w:val="TableContents"/>
            </w:pPr>
            <w:r>
              <w:t>Analysing the different sources of improving digital skills</w:t>
            </w:r>
          </w:p>
        </w:tc>
        <w:tc>
          <w:tcPr>
            <w:tcW w:w="2530" w:type="dxa"/>
            <w:tcBorders>
              <w:left w:val="single" w:sz="1" w:space="0" w:color="000000"/>
              <w:bottom w:val="single" w:sz="1" w:space="0" w:color="000000"/>
              <w:right w:val="single" w:sz="1" w:space="0" w:color="000000"/>
            </w:tcBorders>
            <w:shd w:val="clear" w:color="auto" w:fill="auto"/>
          </w:tcPr>
          <w:p w14:paraId="4DDBEF00" w14:textId="77777777" w:rsidR="008E4E43" w:rsidRDefault="008E4E43">
            <w:pPr>
              <w:pStyle w:val="TableContents"/>
              <w:snapToGrid w:val="0"/>
            </w:pPr>
          </w:p>
        </w:tc>
      </w:tr>
      <w:tr w:rsidR="008E4E43" w14:paraId="7240433D" w14:textId="77777777">
        <w:tc>
          <w:tcPr>
            <w:tcW w:w="6840" w:type="dxa"/>
            <w:tcBorders>
              <w:left w:val="single" w:sz="1" w:space="0" w:color="000000"/>
              <w:bottom w:val="single" w:sz="1" w:space="0" w:color="000000"/>
            </w:tcBorders>
            <w:shd w:val="clear" w:color="auto" w:fill="auto"/>
          </w:tcPr>
          <w:p w14:paraId="42F98A62" w14:textId="77777777" w:rsidR="008E4E43" w:rsidRDefault="00001387">
            <w:pPr>
              <w:pStyle w:val="TableContents"/>
            </w:pPr>
            <w:r>
              <w:t>Use of contemporary techniques of workplace employability skills</w:t>
            </w:r>
          </w:p>
        </w:tc>
        <w:tc>
          <w:tcPr>
            <w:tcW w:w="2530" w:type="dxa"/>
            <w:tcBorders>
              <w:left w:val="single" w:sz="1" w:space="0" w:color="000000"/>
              <w:bottom w:val="single" w:sz="1" w:space="0" w:color="000000"/>
              <w:right w:val="single" w:sz="1" w:space="0" w:color="000000"/>
            </w:tcBorders>
            <w:shd w:val="clear" w:color="auto" w:fill="auto"/>
          </w:tcPr>
          <w:p w14:paraId="3461D779" w14:textId="77777777" w:rsidR="008E4E43" w:rsidRDefault="008E4E43">
            <w:pPr>
              <w:pStyle w:val="TableContents"/>
              <w:snapToGrid w:val="0"/>
            </w:pPr>
          </w:p>
        </w:tc>
      </w:tr>
    </w:tbl>
    <w:p w14:paraId="3CF2D8B6" w14:textId="77777777" w:rsidR="008E4E43" w:rsidRDefault="008E4E43"/>
    <w:p w14:paraId="0FB78278" w14:textId="77777777" w:rsidR="008E4E43" w:rsidRDefault="008E4E43">
      <w:pPr>
        <w:rPr>
          <w:lang w:val="en-US"/>
        </w:rPr>
      </w:pPr>
    </w:p>
    <w:p w14:paraId="23F98942" w14:textId="77777777" w:rsidR="008E4E43" w:rsidRDefault="00001387">
      <w:pPr>
        <w:spacing w:before="113"/>
      </w:pPr>
      <w:r>
        <w:rPr>
          <w:b/>
          <w:i/>
          <w:u w:val="single"/>
        </w:rPr>
        <w:t xml:space="preserve">Interpretation: </w:t>
      </w:r>
    </w:p>
    <w:p w14:paraId="1FC39945" w14:textId="77777777" w:rsidR="008E4E43" w:rsidRDefault="008E4E43">
      <w:pPr>
        <w:ind w:left="375"/>
      </w:pPr>
    </w:p>
    <w:tbl>
      <w:tblPr>
        <w:tblW w:w="0" w:type="auto"/>
        <w:tblInd w:w="73" w:type="dxa"/>
        <w:tblLayout w:type="fixed"/>
        <w:tblLook w:val="0000" w:firstRow="0" w:lastRow="0" w:firstColumn="0" w:lastColumn="0" w:noHBand="0" w:noVBand="0"/>
      </w:tblPr>
      <w:tblGrid>
        <w:gridCol w:w="7095"/>
        <w:gridCol w:w="2260"/>
      </w:tblGrid>
      <w:tr w:rsidR="008E4E43" w14:paraId="4BA1C01B" w14:textId="77777777">
        <w:tc>
          <w:tcPr>
            <w:tcW w:w="7095" w:type="dxa"/>
            <w:tcBorders>
              <w:top w:val="single" w:sz="4" w:space="0" w:color="000000"/>
              <w:left w:val="single" w:sz="4" w:space="0" w:color="000000"/>
              <w:bottom w:val="single" w:sz="4" w:space="0" w:color="000000"/>
            </w:tcBorders>
            <w:shd w:val="clear" w:color="auto" w:fill="auto"/>
          </w:tcPr>
          <w:p w14:paraId="1F309448" w14:textId="77777777" w:rsidR="008E4E43" w:rsidRDefault="00001387">
            <w:pPr>
              <w:pStyle w:val="TableContents"/>
            </w:pPr>
            <w:r>
              <w:rPr>
                <w:b/>
                <w:bCs/>
              </w:rPr>
              <w:t xml:space="preserve">1) Do you believe that development of digital skills </w:t>
            </w:r>
            <w:proofErr w:type="gramStart"/>
            <w:r>
              <w:rPr>
                <w:b/>
                <w:bCs/>
              </w:rPr>
              <w:t>assist</w:t>
            </w:r>
            <w:proofErr w:type="gramEnd"/>
            <w:r>
              <w:rPr>
                <w:b/>
                <w:bCs/>
              </w:rPr>
              <w:t xml:space="preserve"> in the process of better </w:t>
            </w:r>
            <w:r>
              <w:rPr>
                <w:b/>
                <w:bCs/>
              </w:rPr>
              <w:t>performance at workplace?</w:t>
            </w:r>
          </w:p>
        </w:tc>
        <w:tc>
          <w:tcPr>
            <w:tcW w:w="2260" w:type="dxa"/>
            <w:tcBorders>
              <w:top w:val="single" w:sz="4" w:space="0" w:color="000000"/>
              <w:left w:val="single" w:sz="4" w:space="0" w:color="000000"/>
              <w:bottom w:val="single" w:sz="4" w:space="0" w:color="000000"/>
              <w:right w:val="single" w:sz="4" w:space="0" w:color="000000"/>
            </w:tcBorders>
            <w:shd w:val="clear" w:color="auto" w:fill="auto"/>
          </w:tcPr>
          <w:p w14:paraId="0562CB0E" w14:textId="77777777" w:rsidR="008E4E43" w:rsidRDefault="008E4E43">
            <w:pPr>
              <w:pStyle w:val="TableContents"/>
              <w:snapToGrid w:val="0"/>
            </w:pPr>
          </w:p>
        </w:tc>
      </w:tr>
      <w:tr w:rsidR="008E4E43" w14:paraId="5F19B716" w14:textId="77777777">
        <w:tc>
          <w:tcPr>
            <w:tcW w:w="7095" w:type="dxa"/>
            <w:tcBorders>
              <w:top w:val="single" w:sz="4" w:space="0" w:color="000000"/>
              <w:left w:val="single" w:sz="4" w:space="0" w:color="000000"/>
              <w:bottom w:val="single" w:sz="4" w:space="0" w:color="000000"/>
            </w:tcBorders>
            <w:shd w:val="clear" w:color="auto" w:fill="auto"/>
          </w:tcPr>
          <w:p w14:paraId="604D630B" w14:textId="77777777" w:rsidR="008E4E43" w:rsidRDefault="00001387">
            <w:pPr>
              <w:pStyle w:val="TableContents"/>
            </w:pPr>
            <w:r>
              <w:t>Yes</w:t>
            </w:r>
          </w:p>
        </w:tc>
        <w:tc>
          <w:tcPr>
            <w:tcW w:w="2260" w:type="dxa"/>
            <w:tcBorders>
              <w:top w:val="single" w:sz="4" w:space="0" w:color="000000"/>
              <w:left w:val="single" w:sz="4" w:space="0" w:color="000000"/>
              <w:bottom w:val="single" w:sz="4" w:space="0" w:color="000000"/>
              <w:right w:val="single" w:sz="4" w:space="0" w:color="000000"/>
            </w:tcBorders>
            <w:shd w:val="clear" w:color="auto" w:fill="auto"/>
          </w:tcPr>
          <w:p w14:paraId="0EB5E791" w14:textId="77777777" w:rsidR="008E4E43" w:rsidRDefault="00001387">
            <w:pPr>
              <w:pStyle w:val="TableContents"/>
              <w:snapToGrid w:val="0"/>
            </w:pPr>
            <w:r>
              <w:t>16</w:t>
            </w:r>
          </w:p>
        </w:tc>
      </w:tr>
      <w:tr w:rsidR="008E4E43" w14:paraId="2057092B" w14:textId="77777777">
        <w:tc>
          <w:tcPr>
            <w:tcW w:w="7095" w:type="dxa"/>
            <w:tcBorders>
              <w:top w:val="single" w:sz="4" w:space="0" w:color="000000"/>
              <w:left w:val="single" w:sz="4" w:space="0" w:color="000000"/>
              <w:bottom w:val="single" w:sz="4" w:space="0" w:color="000000"/>
            </w:tcBorders>
            <w:shd w:val="clear" w:color="auto" w:fill="auto"/>
          </w:tcPr>
          <w:p w14:paraId="67228223" w14:textId="77777777" w:rsidR="008E4E43" w:rsidRDefault="00001387">
            <w:pPr>
              <w:pStyle w:val="TableContents"/>
            </w:pPr>
            <w:r>
              <w:t>No</w:t>
            </w:r>
          </w:p>
        </w:tc>
        <w:tc>
          <w:tcPr>
            <w:tcW w:w="2260" w:type="dxa"/>
            <w:tcBorders>
              <w:top w:val="single" w:sz="4" w:space="0" w:color="000000"/>
              <w:left w:val="single" w:sz="4" w:space="0" w:color="000000"/>
              <w:bottom w:val="single" w:sz="4" w:space="0" w:color="000000"/>
              <w:right w:val="single" w:sz="4" w:space="0" w:color="000000"/>
            </w:tcBorders>
            <w:shd w:val="clear" w:color="auto" w:fill="auto"/>
          </w:tcPr>
          <w:p w14:paraId="2598DEE6" w14:textId="77777777" w:rsidR="008E4E43" w:rsidRDefault="00001387">
            <w:pPr>
              <w:pStyle w:val="TableContents"/>
              <w:snapToGrid w:val="0"/>
            </w:pPr>
            <w:r>
              <w:t>4</w:t>
            </w:r>
          </w:p>
        </w:tc>
      </w:tr>
    </w:tbl>
    <w:p w14:paraId="34CE0A41" w14:textId="77777777" w:rsidR="008E4E43" w:rsidRDefault="008E4E43">
      <w:pPr>
        <w:rPr>
          <w:lang w:val="en-US"/>
        </w:rPr>
      </w:pPr>
    </w:p>
    <w:p w14:paraId="62EBF3C5" w14:textId="77777777" w:rsidR="008E4E43" w:rsidRDefault="00001387">
      <w:pPr>
        <w:rPr>
          <w:lang w:val="en-US"/>
        </w:rPr>
      </w:pPr>
      <w:r>
        <w:object w:dxaOrig="1440" w:dyaOrig="1440" w14:anchorId="2558D8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6.9pt;width:422.15pt;height:186.8pt;z-index:251659776;mso-wrap-distance-left:0;mso-wrap-distance-right:0;mso-position-horizontal:center;mso-position-horizontal-relative:text;mso-position-vertical:absolute;mso-position-vertical-relative:text" filled="t">
            <v:fill color2="black"/>
            <v:imagedata r:id="rId5" o:title=""/>
            <w10:wrap type="topAndBottom"/>
          </v:shape>
          <o:OLEObject Type="Embed" ProgID="opendocument.ChartDocument.1" ShapeID="_x0000_s1030" DrawAspect="Content" ObjectID="_1671091978" r:id="rId6"/>
        </w:object>
      </w:r>
    </w:p>
    <w:p w14:paraId="163898A2" w14:textId="77777777" w:rsidR="008E4E43" w:rsidRDefault="00001387">
      <w:pPr>
        <w:spacing w:before="113"/>
      </w:pPr>
      <w:r>
        <w:rPr>
          <w:b/>
          <w:i/>
        </w:rPr>
        <w:t xml:space="preserve">Interpretation: </w:t>
      </w:r>
      <w:r>
        <w:t>It can be interpreted from the above presented graph is that when it was questioned to the respondents about the develo</w:t>
      </w:r>
      <w:r>
        <w:t xml:space="preserve">pment of digital skills assisting in the process of development at workplace there was a majority response who replied in a positive manner that is 16 out of 20 respondents had a positive view and other retaining had a negative view as their answer. </w:t>
      </w:r>
    </w:p>
    <w:p w14:paraId="6D98A12B" w14:textId="77777777" w:rsidR="008E4E43" w:rsidRDefault="008E4E43">
      <w:pPr>
        <w:spacing w:before="113"/>
      </w:pPr>
    </w:p>
    <w:p w14:paraId="2946DB82" w14:textId="77777777" w:rsidR="008E4E43" w:rsidRDefault="008E4E43"/>
    <w:tbl>
      <w:tblPr>
        <w:tblW w:w="0" w:type="auto"/>
        <w:tblInd w:w="148" w:type="dxa"/>
        <w:tblLayout w:type="fixed"/>
        <w:tblLook w:val="0000" w:firstRow="0" w:lastRow="0" w:firstColumn="0" w:lastColumn="0" w:noHBand="0" w:noVBand="0"/>
      </w:tblPr>
      <w:tblGrid>
        <w:gridCol w:w="7020"/>
        <w:gridCol w:w="2365"/>
      </w:tblGrid>
      <w:tr w:rsidR="008E4E43" w14:paraId="6A73FBA0" w14:textId="77777777">
        <w:tc>
          <w:tcPr>
            <w:tcW w:w="7020" w:type="dxa"/>
            <w:tcBorders>
              <w:top w:val="single" w:sz="4" w:space="0" w:color="000000"/>
              <w:left w:val="single" w:sz="4" w:space="0" w:color="000000"/>
              <w:bottom w:val="single" w:sz="4" w:space="0" w:color="000000"/>
            </w:tcBorders>
            <w:shd w:val="clear" w:color="auto" w:fill="auto"/>
          </w:tcPr>
          <w:p w14:paraId="71215811" w14:textId="77777777" w:rsidR="008E4E43" w:rsidRDefault="00001387">
            <w:pPr>
              <w:pStyle w:val="TableContents"/>
            </w:pPr>
            <w:r>
              <w:rPr>
                <w:b/>
                <w:bCs/>
              </w:rPr>
              <w:lastRenderedPageBreak/>
              <w:t>2) Have you felt that digital skills development leads to better awareness of information and the transition of knowledge process?</w:t>
            </w:r>
          </w:p>
        </w:tc>
        <w:tc>
          <w:tcPr>
            <w:tcW w:w="2365" w:type="dxa"/>
            <w:tcBorders>
              <w:top w:val="single" w:sz="4" w:space="0" w:color="000000"/>
              <w:left w:val="single" w:sz="4" w:space="0" w:color="000000"/>
              <w:bottom w:val="single" w:sz="4" w:space="0" w:color="000000"/>
              <w:right w:val="single" w:sz="4" w:space="0" w:color="000000"/>
            </w:tcBorders>
            <w:shd w:val="clear" w:color="auto" w:fill="auto"/>
          </w:tcPr>
          <w:p w14:paraId="5997CC1D" w14:textId="77777777" w:rsidR="008E4E43" w:rsidRDefault="008E4E43">
            <w:pPr>
              <w:snapToGrid w:val="0"/>
            </w:pPr>
          </w:p>
        </w:tc>
      </w:tr>
      <w:tr w:rsidR="008E4E43" w14:paraId="104E3AB9" w14:textId="77777777">
        <w:tc>
          <w:tcPr>
            <w:tcW w:w="7020" w:type="dxa"/>
            <w:tcBorders>
              <w:top w:val="single" w:sz="4" w:space="0" w:color="000000"/>
              <w:left w:val="single" w:sz="4" w:space="0" w:color="000000"/>
              <w:bottom w:val="single" w:sz="4" w:space="0" w:color="000000"/>
            </w:tcBorders>
            <w:shd w:val="clear" w:color="auto" w:fill="auto"/>
          </w:tcPr>
          <w:p w14:paraId="4644EE94" w14:textId="77777777" w:rsidR="008E4E43" w:rsidRDefault="00001387">
            <w:pPr>
              <w:pStyle w:val="TableContents"/>
            </w:pPr>
            <w:r>
              <w:t>Yes, always</w:t>
            </w:r>
          </w:p>
        </w:tc>
        <w:tc>
          <w:tcPr>
            <w:tcW w:w="2365" w:type="dxa"/>
            <w:tcBorders>
              <w:top w:val="single" w:sz="4" w:space="0" w:color="000000"/>
              <w:left w:val="single" w:sz="4" w:space="0" w:color="000000"/>
              <w:bottom w:val="single" w:sz="4" w:space="0" w:color="000000"/>
              <w:right w:val="single" w:sz="4" w:space="0" w:color="000000"/>
            </w:tcBorders>
            <w:shd w:val="clear" w:color="auto" w:fill="auto"/>
          </w:tcPr>
          <w:p w14:paraId="44B0A208" w14:textId="77777777" w:rsidR="008E4E43" w:rsidRDefault="00001387">
            <w:r>
              <w:t>8</w:t>
            </w:r>
          </w:p>
        </w:tc>
      </w:tr>
      <w:tr w:rsidR="008E4E43" w14:paraId="7AD8AD6F" w14:textId="77777777">
        <w:tc>
          <w:tcPr>
            <w:tcW w:w="7020" w:type="dxa"/>
            <w:tcBorders>
              <w:left w:val="single" w:sz="4" w:space="0" w:color="000000"/>
              <w:bottom w:val="single" w:sz="4" w:space="0" w:color="000000"/>
            </w:tcBorders>
            <w:shd w:val="clear" w:color="auto" w:fill="auto"/>
          </w:tcPr>
          <w:p w14:paraId="58B5B07B" w14:textId="77777777" w:rsidR="008E4E43" w:rsidRDefault="00001387">
            <w:pPr>
              <w:pStyle w:val="TableContents"/>
            </w:pPr>
            <w:r>
              <w:t>No</w:t>
            </w:r>
          </w:p>
        </w:tc>
        <w:tc>
          <w:tcPr>
            <w:tcW w:w="2365" w:type="dxa"/>
            <w:tcBorders>
              <w:left w:val="single" w:sz="4" w:space="0" w:color="000000"/>
              <w:bottom w:val="single" w:sz="4" w:space="0" w:color="000000"/>
              <w:right w:val="single" w:sz="4" w:space="0" w:color="000000"/>
            </w:tcBorders>
            <w:shd w:val="clear" w:color="auto" w:fill="auto"/>
          </w:tcPr>
          <w:p w14:paraId="75697EEC" w14:textId="77777777" w:rsidR="008E4E43" w:rsidRDefault="00001387">
            <w:r>
              <w:t>7</w:t>
            </w:r>
          </w:p>
        </w:tc>
      </w:tr>
      <w:tr w:rsidR="008E4E43" w14:paraId="7795B9F9" w14:textId="77777777">
        <w:tc>
          <w:tcPr>
            <w:tcW w:w="7020" w:type="dxa"/>
            <w:tcBorders>
              <w:top w:val="single" w:sz="4" w:space="0" w:color="000000"/>
              <w:left w:val="single" w:sz="4" w:space="0" w:color="000000"/>
              <w:bottom w:val="single" w:sz="4" w:space="0" w:color="000000"/>
            </w:tcBorders>
            <w:shd w:val="clear" w:color="auto" w:fill="auto"/>
          </w:tcPr>
          <w:p w14:paraId="5E7EC1A4" w14:textId="77777777" w:rsidR="008E4E43" w:rsidRDefault="00001387">
            <w:pPr>
              <w:pStyle w:val="TableContents"/>
            </w:pPr>
            <w:r>
              <w:t xml:space="preserve">In some </w:t>
            </w:r>
            <w:proofErr w:type="gramStart"/>
            <w:r>
              <w:t>situations</w:t>
            </w:r>
            <w:proofErr w:type="gramEnd"/>
            <w:r>
              <w:t xml:space="preserve"> only</w:t>
            </w:r>
          </w:p>
        </w:tc>
        <w:tc>
          <w:tcPr>
            <w:tcW w:w="2365" w:type="dxa"/>
            <w:tcBorders>
              <w:top w:val="single" w:sz="4" w:space="0" w:color="000000"/>
              <w:left w:val="single" w:sz="4" w:space="0" w:color="000000"/>
              <w:bottom w:val="single" w:sz="4" w:space="0" w:color="000000"/>
              <w:right w:val="single" w:sz="4" w:space="0" w:color="000000"/>
            </w:tcBorders>
            <w:shd w:val="clear" w:color="auto" w:fill="auto"/>
          </w:tcPr>
          <w:p w14:paraId="78941E47" w14:textId="77777777" w:rsidR="008E4E43" w:rsidRDefault="00001387">
            <w:r>
              <w:t>5</w:t>
            </w:r>
          </w:p>
        </w:tc>
      </w:tr>
    </w:tbl>
    <w:p w14:paraId="110FFD37" w14:textId="77777777" w:rsidR="008E4E43" w:rsidRDefault="008E4E43">
      <w:pPr>
        <w:rPr>
          <w:lang w:val="en-US"/>
        </w:rPr>
      </w:pPr>
    </w:p>
    <w:p w14:paraId="6B699379" w14:textId="77777777" w:rsidR="008E4E43" w:rsidRDefault="008E4E43">
      <w:pPr>
        <w:rPr>
          <w:lang w:val="en-US"/>
        </w:rPr>
      </w:pPr>
    </w:p>
    <w:p w14:paraId="3FE9F23F" w14:textId="77777777" w:rsidR="008E4E43" w:rsidRDefault="008E4E43">
      <w:pPr>
        <w:rPr>
          <w:lang w:val="en-US"/>
        </w:rPr>
      </w:pPr>
    </w:p>
    <w:p w14:paraId="1F72F646" w14:textId="77777777" w:rsidR="008E4E43" w:rsidRDefault="00001387">
      <w:pPr>
        <w:rPr>
          <w:lang w:val="en-US"/>
        </w:rPr>
      </w:pPr>
      <w:r>
        <w:object w:dxaOrig="1440" w:dyaOrig="1440" w14:anchorId="4C6F7DEB">
          <v:shape id="_x0000_s1029" type="#_x0000_t75" style="position:absolute;left:0;text-align:left;margin-left:0;margin-top:6.9pt;width:404.15pt;height:192.45pt;z-index:251658752;mso-wrap-distance-left:0;mso-wrap-distance-right:0;mso-position-horizontal:center;mso-position-horizontal-relative:text;mso-position-vertical:absolute;mso-position-vertical-relative:text" filled="t">
            <v:fill color2="black"/>
            <v:imagedata r:id="rId7" o:title=""/>
            <w10:wrap type="topAndBottom"/>
          </v:shape>
          <o:OLEObject Type="Embed" ProgID="opendocument.ChartDocument.1" ShapeID="_x0000_s1029" DrawAspect="Content" ObjectID="_1671091979" r:id="rId8"/>
        </w:object>
      </w:r>
    </w:p>
    <w:p w14:paraId="2CF5324E" w14:textId="77777777" w:rsidR="008E4E43" w:rsidRDefault="00001387">
      <w:r>
        <w:rPr>
          <w:b/>
          <w:i/>
        </w:rPr>
        <w:t xml:space="preserve">Interpretation: </w:t>
      </w:r>
      <w:r>
        <w:t>It can be analysed from the above graph that digital skills development leads to better information and awareness in the process of knowledge transition. Such as there was a positive response of 8 out of 20 respondents, 7 had a negative response and remain</w:t>
      </w:r>
      <w:r>
        <w:t xml:space="preserve">ing 5 felt that there is better awareness of information in some situations only. </w:t>
      </w:r>
    </w:p>
    <w:p w14:paraId="08CE6F91" w14:textId="77777777" w:rsidR="008E4E43" w:rsidRDefault="008E4E43"/>
    <w:tbl>
      <w:tblPr>
        <w:tblW w:w="0" w:type="auto"/>
        <w:tblInd w:w="193" w:type="dxa"/>
        <w:tblLayout w:type="fixed"/>
        <w:tblLook w:val="0000" w:firstRow="0" w:lastRow="0" w:firstColumn="0" w:lastColumn="0" w:noHBand="0" w:noVBand="0"/>
      </w:tblPr>
      <w:tblGrid>
        <w:gridCol w:w="6975"/>
        <w:gridCol w:w="2185"/>
      </w:tblGrid>
      <w:tr w:rsidR="008E4E43" w14:paraId="425F5E83" w14:textId="77777777">
        <w:tc>
          <w:tcPr>
            <w:tcW w:w="6975" w:type="dxa"/>
            <w:tcBorders>
              <w:top w:val="single" w:sz="4" w:space="0" w:color="000000"/>
              <w:left w:val="single" w:sz="4" w:space="0" w:color="000000"/>
              <w:bottom w:val="single" w:sz="4" w:space="0" w:color="000000"/>
            </w:tcBorders>
            <w:shd w:val="clear" w:color="auto" w:fill="auto"/>
          </w:tcPr>
          <w:p w14:paraId="03C24301" w14:textId="77777777" w:rsidR="008E4E43" w:rsidRDefault="00001387">
            <w:pPr>
              <w:pStyle w:val="TableContents"/>
            </w:pPr>
            <w:r>
              <w:t>3</w:t>
            </w:r>
            <w:r>
              <w:rPr>
                <w:b/>
                <w:bCs/>
              </w:rPr>
              <w:t>) What can be some of the contemporary techniques that can lead towards enhancement of workplace efficiency?</w:t>
            </w:r>
          </w:p>
        </w:tc>
        <w:tc>
          <w:tcPr>
            <w:tcW w:w="2185" w:type="dxa"/>
            <w:tcBorders>
              <w:top w:val="single" w:sz="4" w:space="0" w:color="000000"/>
              <w:left w:val="single" w:sz="4" w:space="0" w:color="000000"/>
              <w:bottom w:val="single" w:sz="4" w:space="0" w:color="000000"/>
              <w:right w:val="single" w:sz="4" w:space="0" w:color="000000"/>
            </w:tcBorders>
            <w:shd w:val="clear" w:color="auto" w:fill="auto"/>
          </w:tcPr>
          <w:p w14:paraId="61CDCEAD" w14:textId="77777777" w:rsidR="008E4E43" w:rsidRDefault="008E4E43">
            <w:pPr>
              <w:snapToGrid w:val="0"/>
            </w:pPr>
          </w:p>
        </w:tc>
      </w:tr>
      <w:tr w:rsidR="008E4E43" w14:paraId="0313FD81" w14:textId="77777777">
        <w:tc>
          <w:tcPr>
            <w:tcW w:w="6975" w:type="dxa"/>
            <w:tcBorders>
              <w:left w:val="single" w:sz="4" w:space="0" w:color="000000"/>
              <w:bottom w:val="single" w:sz="4" w:space="0" w:color="000000"/>
            </w:tcBorders>
            <w:shd w:val="clear" w:color="auto" w:fill="auto"/>
          </w:tcPr>
          <w:p w14:paraId="6422A6C7" w14:textId="77777777" w:rsidR="008E4E43" w:rsidRDefault="00001387">
            <w:pPr>
              <w:pStyle w:val="TableContents"/>
              <w:snapToGrid w:val="0"/>
            </w:pPr>
            <w:r>
              <w:t>Improvement of digital skills</w:t>
            </w:r>
          </w:p>
        </w:tc>
        <w:tc>
          <w:tcPr>
            <w:tcW w:w="2185" w:type="dxa"/>
            <w:tcBorders>
              <w:left w:val="single" w:sz="4" w:space="0" w:color="000000"/>
              <w:bottom w:val="single" w:sz="4" w:space="0" w:color="000000"/>
              <w:right w:val="single" w:sz="4" w:space="0" w:color="000000"/>
            </w:tcBorders>
            <w:shd w:val="clear" w:color="auto" w:fill="auto"/>
          </w:tcPr>
          <w:p w14:paraId="44240AAE" w14:textId="77777777" w:rsidR="008E4E43" w:rsidRDefault="00001387">
            <w:pPr>
              <w:snapToGrid w:val="0"/>
            </w:pPr>
            <w:r>
              <w:t>5</w:t>
            </w:r>
          </w:p>
        </w:tc>
      </w:tr>
      <w:tr w:rsidR="008E4E43" w14:paraId="61E1D32D" w14:textId="77777777">
        <w:tc>
          <w:tcPr>
            <w:tcW w:w="6975" w:type="dxa"/>
            <w:tcBorders>
              <w:top w:val="single" w:sz="4" w:space="0" w:color="000000"/>
              <w:left w:val="single" w:sz="4" w:space="0" w:color="000000"/>
              <w:bottom w:val="single" w:sz="4" w:space="0" w:color="000000"/>
            </w:tcBorders>
            <w:shd w:val="clear" w:color="auto" w:fill="auto"/>
          </w:tcPr>
          <w:p w14:paraId="4A38388B" w14:textId="77777777" w:rsidR="008E4E43" w:rsidRDefault="00001387">
            <w:pPr>
              <w:pStyle w:val="TableContents"/>
            </w:pPr>
            <w:r>
              <w:t xml:space="preserve">Enhancement in </w:t>
            </w:r>
            <w:r>
              <w:t>learning process</w:t>
            </w:r>
          </w:p>
        </w:tc>
        <w:tc>
          <w:tcPr>
            <w:tcW w:w="2185" w:type="dxa"/>
            <w:tcBorders>
              <w:top w:val="single" w:sz="4" w:space="0" w:color="000000"/>
              <w:left w:val="single" w:sz="4" w:space="0" w:color="000000"/>
              <w:bottom w:val="single" w:sz="4" w:space="0" w:color="000000"/>
              <w:right w:val="single" w:sz="4" w:space="0" w:color="000000"/>
            </w:tcBorders>
            <w:shd w:val="clear" w:color="auto" w:fill="auto"/>
          </w:tcPr>
          <w:p w14:paraId="279935FF" w14:textId="77777777" w:rsidR="008E4E43" w:rsidRDefault="00001387">
            <w:r>
              <w:t>4</w:t>
            </w:r>
          </w:p>
        </w:tc>
      </w:tr>
      <w:tr w:rsidR="008E4E43" w14:paraId="1C3E3CFC" w14:textId="77777777">
        <w:tc>
          <w:tcPr>
            <w:tcW w:w="6975" w:type="dxa"/>
            <w:tcBorders>
              <w:top w:val="single" w:sz="4" w:space="0" w:color="000000"/>
              <w:left w:val="single" w:sz="4" w:space="0" w:color="000000"/>
              <w:bottom w:val="single" w:sz="4" w:space="0" w:color="000000"/>
            </w:tcBorders>
            <w:shd w:val="clear" w:color="auto" w:fill="auto"/>
          </w:tcPr>
          <w:p w14:paraId="5875613E" w14:textId="77777777" w:rsidR="008E4E43" w:rsidRDefault="00001387">
            <w:pPr>
              <w:pStyle w:val="TableContents"/>
            </w:pPr>
            <w:r>
              <w:t>Timely evaluation of the present permanence level</w:t>
            </w:r>
          </w:p>
        </w:tc>
        <w:tc>
          <w:tcPr>
            <w:tcW w:w="2185" w:type="dxa"/>
            <w:tcBorders>
              <w:top w:val="single" w:sz="4" w:space="0" w:color="000000"/>
              <w:left w:val="single" w:sz="4" w:space="0" w:color="000000"/>
              <w:bottom w:val="single" w:sz="4" w:space="0" w:color="000000"/>
              <w:right w:val="single" w:sz="4" w:space="0" w:color="000000"/>
            </w:tcBorders>
            <w:shd w:val="clear" w:color="auto" w:fill="auto"/>
          </w:tcPr>
          <w:p w14:paraId="29B4EA11" w14:textId="77777777" w:rsidR="008E4E43" w:rsidRDefault="00001387">
            <w:r>
              <w:t>6</w:t>
            </w:r>
          </w:p>
        </w:tc>
      </w:tr>
      <w:tr w:rsidR="008E4E43" w14:paraId="60891583" w14:textId="77777777">
        <w:tc>
          <w:tcPr>
            <w:tcW w:w="6975" w:type="dxa"/>
            <w:tcBorders>
              <w:left w:val="single" w:sz="4" w:space="0" w:color="000000"/>
              <w:bottom w:val="single" w:sz="4" w:space="0" w:color="000000"/>
            </w:tcBorders>
            <w:shd w:val="clear" w:color="auto" w:fill="auto"/>
          </w:tcPr>
          <w:p w14:paraId="34FC2E18" w14:textId="77777777" w:rsidR="008E4E43" w:rsidRDefault="00001387">
            <w:pPr>
              <w:pStyle w:val="TableContents"/>
              <w:snapToGrid w:val="0"/>
            </w:pPr>
            <w:r>
              <w:t>Any other techniques</w:t>
            </w:r>
          </w:p>
        </w:tc>
        <w:tc>
          <w:tcPr>
            <w:tcW w:w="2185" w:type="dxa"/>
            <w:tcBorders>
              <w:left w:val="single" w:sz="4" w:space="0" w:color="000000"/>
              <w:bottom w:val="single" w:sz="4" w:space="0" w:color="000000"/>
              <w:right w:val="single" w:sz="4" w:space="0" w:color="000000"/>
            </w:tcBorders>
            <w:shd w:val="clear" w:color="auto" w:fill="auto"/>
          </w:tcPr>
          <w:p w14:paraId="76DB90EB" w14:textId="77777777" w:rsidR="008E4E43" w:rsidRDefault="00001387">
            <w:pPr>
              <w:snapToGrid w:val="0"/>
            </w:pPr>
            <w:r>
              <w:t>5</w:t>
            </w:r>
          </w:p>
        </w:tc>
      </w:tr>
    </w:tbl>
    <w:p w14:paraId="6BB9E253" w14:textId="77777777" w:rsidR="008E4E43" w:rsidRDefault="008E4E43">
      <w:pPr>
        <w:rPr>
          <w:lang w:val="en-US"/>
        </w:rPr>
      </w:pPr>
    </w:p>
    <w:p w14:paraId="23DE523C" w14:textId="77777777" w:rsidR="008E4E43" w:rsidRDefault="008E4E43">
      <w:pPr>
        <w:rPr>
          <w:lang w:val="en-US"/>
        </w:rPr>
      </w:pPr>
    </w:p>
    <w:p w14:paraId="52E56223" w14:textId="77777777" w:rsidR="008E4E43" w:rsidRDefault="008E4E43">
      <w:pPr>
        <w:rPr>
          <w:lang w:val="en-US"/>
        </w:rPr>
      </w:pPr>
    </w:p>
    <w:p w14:paraId="07547A01" w14:textId="77777777" w:rsidR="008E4E43" w:rsidRDefault="00001387">
      <w:pPr>
        <w:rPr>
          <w:lang w:val="en-US"/>
        </w:rPr>
      </w:pPr>
      <w:r>
        <w:object w:dxaOrig="1440" w:dyaOrig="1440" w14:anchorId="31B3B7F9">
          <v:shape id="_x0000_s1028" type="#_x0000_t75" style="position:absolute;left:0;text-align:left;margin-left:0;margin-top:0;width:425.15pt;height:188.9pt;z-index:251657728;mso-wrap-distance-left:0;mso-wrap-distance-right:0;mso-position-horizontal:center;mso-position-horizontal-relative:text;mso-position-vertical:absolute;mso-position-vertical-relative:text" filled="t">
            <v:fill color2="black"/>
            <v:imagedata r:id="rId9" o:title=""/>
            <w10:wrap type="topAndBottom"/>
          </v:shape>
          <o:OLEObject Type="Embed" ProgID="opendocument.ChartDocument.1" ShapeID="_x0000_s1028" DrawAspect="Content" ObjectID="_1671091980" r:id="rId10"/>
        </w:object>
      </w:r>
    </w:p>
    <w:p w14:paraId="4176E235" w14:textId="77777777" w:rsidR="008E4E43" w:rsidRDefault="00001387">
      <w:r>
        <w:rPr>
          <w:b/>
          <w:i/>
        </w:rPr>
        <w:t xml:space="preserve">Interpretation: </w:t>
      </w:r>
      <w:r>
        <w:t>It can be said that there are some of the techniques  that can lead towards enhancement of the overall situation of workplace efficiency such as 5 had a view  that there will be improvement of digita</w:t>
      </w:r>
      <w:r>
        <w:t>l skills, 4 felt that there will be enhancement of the learning procedure, 6 had a view that there will be timely evaluation of the present level of performance and  remaining 5  had a believe that there will be some other techniques that can assist in enh</w:t>
      </w:r>
      <w:r>
        <w:t xml:space="preserve">ancement of efficiency at workplace. </w:t>
      </w:r>
    </w:p>
    <w:p w14:paraId="5043CB0F" w14:textId="77777777" w:rsidR="008E4E43" w:rsidRDefault="008E4E43"/>
    <w:tbl>
      <w:tblPr>
        <w:tblW w:w="0" w:type="auto"/>
        <w:tblInd w:w="203" w:type="dxa"/>
        <w:tblLayout w:type="fixed"/>
        <w:tblLook w:val="0000" w:firstRow="0" w:lastRow="0" w:firstColumn="0" w:lastColumn="0" w:noHBand="0" w:noVBand="0"/>
      </w:tblPr>
      <w:tblGrid>
        <w:gridCol w:w="6960"/>
        <w:gridCol w:w="2105"/>
      </w:tblGrid>
      <w:tr w:rsidR="008E4E43" w14:paraId="50C7B4CE" w14:textId="77777777">
        <w:tc>
          <w:tcPr>
            <w:tcW w:w="6960" w:type="dxa"/>
            <w:tcBorders>
              <w:top w:val="single" w:sz="4" w:space="0" w:color="000000"/>
              <w:left w:val="single" w:sz="4" w:space="0" w:color="000000"/>
              <w:bottom w:val="single" w:sz="4" w:space="0" w:color="000000"/>
            </w:tcBorders>
            <w:shd w:val="clear" w:color="auto" w:fill="auto"/>
          </w:tcPr>
          <w:p w14:paraId="71762E57" w14:textId="77777777" w:rsidR="008E4E43" w:rsidRDefault="00001387">
            <w:pPr>
              <w:pStyle w:val="TableContents"/>
            </w:pPr>
            <w:r>
              <w:rPr>
                <w:b/>
                <w:bCs/>
              </w:rPr>
              <w:t>4) Do you believe that the timely analysis of information will lead to achievement of higher efficiency?</w:t>
            </w:r>
          </w:p>
        </w:tc>
        <w:tc>
          <w:tcPr>
            <w:tcW w:w="2105" w:type="dxa"/>
            <w:tcBorders>
              <w:top w:val="single" w:sz="4" w:space="0" w:color="000000"/>
              <w:left w:val="single" w:sz="4" w:space="0" w:color="000000"/>
              <w:bottom w:val="single" w:sz="4" w:space="0" w:color="000000"/>
              <w:right w:val="single" w:sz="4" w:space="0" w:color="000000"/>
            </w:tcBorders>
            <w:shd w:val="clear" w:color="auto" w:fill="auto"/>
          </w:tcPr>
          <w:p w14:paraId="07459315" w14:textId="77777777" w:rsidR="008E4E43" w:rsidRDefault="008E4E43">
            <w:pPr>
              <w:snapToGrid w:val="0"/>
            </w:pPr>
          </w:p>
        </w:tc>
      </w:tr>
      <w:tr w:rsidR="008E4E43" w14:paraId="35E74EAE" w14:textId="77777777">
        <w:tc>
          <w:tcPr>
            <w:tcW w:w="6960" w:type="dxa"/>
            <w:tcBorders>
              <w:top w:val="single" w:sz="4" w:space="0" w:color="000000"/>
              <w:left w:val="single" w:sz="4" w:space="0" w:color="000000"/>
              <w:bottom w:val="single" w:sz="4" w:space="0" w:color="000000"/>
            </w:tcBorders>
            <w:shd w:val="clear" w:color="auto" w:fill="auto"/>
          </w:tcPr>
          <w:p w14:paraId="458939D2" w14:textId="77777777" w:rsidR="008E4E43" w:rsidRDefault="00001387">
            <w:r>
              <w:t xml:space="preserve">Yes </w:t>
            </w:r>
          </w:p>
        </w:tc>
        <w:tc>
          <w:tcPr>
            <w:tcW w:w="2105" w:type="dxa"/>
            <w:tcBorders>
              <w:top w:val="single" w:sz="4" w:space="0" w:color="000000"/>
              <w:left w:val="single" w:sz="4" w:space="0" w:color="000000"/>
              <w:bottom w:val="single" w:sz="4" w:space="0" w:color="000000"/>
              <w:right w:val="single" w:sz="4" w:space="0" w:color="000000"/>
            </w:tcBorders>
            <w:shd w:val="clear" w:color="auto" w:fill="auto"/>
          </w:tcPr>
          <w:p w14:paraId="4737E36C" w14:textId="77777777" w:rsidR="008E4E43" w:rsidRDefault="00001387">
            <w:r>
              <w:t>11</w:t>
            </w:r>
          </w:p>
        </w:tc>
      </w:tr>
      <w:tr w:rsidR="008E4E43" w14:paraId="1DD53F33" w14:textId="77777777">
        <w:tc>
          <w:tcPr>
            <w:tcW w:w="6960" w:type="dxa"/>
            <w:tcBorders>
              <w:top w:val="single" w:sz="4" w:space="0" w:color="000000"/>
              <w:left w:val="single" w:sz="4" w:space="0" w:color="000000"/>
              <w:bottom w:val="single" w:sz="4" w:space="0" w:color="000000"/>
            </w:tcBorders>
            <w:shd w:val="clear" w:color="auto" w:fill="auto"/>
          </w:tcPr>
          <w:p w14:paraId="14D1BC11" w14:textId="77777777" w:rsidR="008E4E43" w:rsidRDefault="00001387">
            <w:r>
              <w:t>No</w:t>
            </w:r>
          </w:p>
        </w:tc>
        <w:tc>
          <w:tcPr>
            <w:tcW w:w="2105" w:type="dxa"/>
            <w:tcBorders>
              <w:top w:val="single" w:sz="4" w:space="0" w:color="000000"/>
              <w:left w:val="single" w:sz="4" w:space="0" w:color="000000"/>
              <w:bottom w:val="single" w:sz="4" w:space="0" w:color="000000"/>
              <w:right w:val="single" w:sz="4" w:space="0" w:color="000000"/>
            </w:tcBorders>
            <w:shd w:val="clear" w:color="auto" w:fill="auto"/>
          </w:tcPr>
          <w:p w14:paraId="2B2B7304" w14:textId="77777777" w:rsidR="008E4E43" w:rsidRDefault="00001387">
            <w:r>
              <w:t>9</w:t>
            </w:r>
          </w:p>
        </w:tc>
      </w:tr>
    </w:tbl>
    <w:p w14:paraId="6537F28F" w14:textId="77777777" w:rsidR="008E4E43" w:rsidRDefault="008E4E43">
      <w:pPr>
        <w:rPr>
          <w:lang w:val="en-US"/>
        </w:rPr>
      </w:pPr>
    </w:p>
    <w:p w14:paraId="6DFB9E20" w14:textId="77777777" w:rsidR="008E4E43" w:rsidRDefault="00001387">
      <w:pPr>
        <w:rPr>
          <w:lang w:val="en-US"/>
        </w:rPr>
      </w:pPr>
      <w:r>
        <w:lastRenderedPageBreak/>
        <w:object w:dxaOrig="1440" w:dyaOrig="1440" w14:anchorId="4DB3D70B">
          <v:shape id="_x0000_s1026" type="#_x0000_t75" style="position:absolute;left:0;text-align:left;margin-left:0;margin-top:6.9pt;width:417.65pt;height:179.1pt;z-index:251655680;mso-wrap-distance-left:0;mso-wrap-distance-right:0;mso-position-horizontal:center;mso-position-horizontal-relative:text;mso-position-vertical:absolute;mso-position-vertical-relative:text" filled="t">
            <v:fill color2="black"/>
            <v:imagedata r:id="rId11" o:title=""/>
            <w10:wrap type="topAndBottom"/>
          </v:shape>
          <o:OLEObject Type="Embed" ProgID="opendocument.ChartDocument.1" ShapeID="_x0000_s1026" DrawAspect="Content" ObjectID="_1671091981" r:id="rId12"/>
        </w:object>
      </w:r>
    </w:p>
    <w:p w14:paraId="08A241E1" w14:textId="77777777" w:rsidR="008E4E43" w:rsidRDefault="00001387">
      <w:pPr>
        <w:spacing w:before="113"/>
      </w:pPr>
      <w:r>
        <w:rPr>
          <w:b/>
          <w:i/>
        </w:rPr>
        <w:t xml:space="preserve">Interpretation: </w:t>
      </w:r>
      <w:r>
        <w:t>It can be interpreted from the graph that there can be timely analysis I information that is leading to higher efficiency there was a majority response with a positive view and other remaining 9 deni</w:t>
      </w:r>
      <w:r>
        <w:t xml:space="preserve">ed as they do not believe that timely analysis can lead towards high efficiency in the organisation. </w:t>
      </w:r>
    </w:p>
    <w:p w14:paraId="70DF9E56" w14:textId="77777777" w:rsidR="008E4E43" w:rsidRDefault="008E4E43"/>
    <w:tbl>
      <w:tblPr>
        <w:tblW w:w="0" w:type="auto"/>
        <w:tblInd w:w="203" w:type="dxa"/>
        <w:tblLayout w:type="fixed"/>
        <w:tblLook w:val="0000" w:firstRow="0" w:lastRow="0" w:firstColumn="0" w:lastColumn="0" w:noHBand="0" w:noVBand="0"/>
      </w:tblPr>
      <w:tblGrid>
        <w:gridCol w:w="6960"/>
        <w:gridCol w:w="2105"/>
      </w:tblGrid>
      <w:tr w:rsidR="008E4E43" w14:paraId="379C5944" w14:textId="77777777">
        <w:tc>
          <w:tcPr>
            <w:tcW w:w="6960" w:type="dxa"/>
            <w:tcBorders>
              <w:top w:val="single" w:sz="4" w:space="0" w:color="000000"/>
              <w:left w:val="single" w:sz="4" w:space="0" w:color="000000"/>
              <w:bottom w:val="single" w:sz="4" w:space="0" w:color="000000"/>
            </w:tcBorders>
            <w:shd w:val="clear" w:color="auto" w:fill="auto"/>
          </w:tcPr>
          <w:p w14:paraId="20CBE3F2" w14:textId="77777777" w:rsidR="008E4E43" w:rsidRDefault="00001387">
            <w:pPr>
              <w:pStyle w:val="TableContents"/>
            </w:pPr>
            <w:r>
              <w:rPr>
                <w:b/>
                <w:bCs/>
              </w:rPr>
              <w:t>5) How can there be improvement of digital skills at workplace?</w:t>
            </w:r>
          </w:p>
        </w:tc>
        <w:tc>
          <w:tcPr>
            <w:tcW w:w="2105" w:type="dxa"/>
            <w:tcBorders>
              <w:top w:val="single" w:sz="4" w:space="0" w:color="000000"/>
              <w:left w:val="single" w:sz="4" w:space="0" w:color="000000"/>
              <w:bottom w:val="single" w:sz="4" w:space="0" w:color="000000"/>
              <w:right w:val="single" w:sz="4" w:space="0" w:color="000000"/>
            </w:tcBorders>
            <w:shd w:val="clear" w:color="auto" w:fill="auto"/>
          </w:tcPr>
          <w:p w14:paraId="44E871BC" w14:textId="77777777" w:rsidR="008E4E43" w:rsidRDefault="008E4E43">
            <w:pPr>
              <w:snapToGrid w:val="0"/>
            </w:pPr>
          </w:p>
        </w:tc>
      </w:tr>
      <w:tr w:rsidR="008E4E43" w14:paraId="0837F5E7" w14:textId="77777777">
        <w:tc>
          <w:tcPr>
            <w:tcW w:w="6960" w:type="dxa"/>
            <w:tcBorders>
              <w:top w:val="single" w:sz="4" w:space="0" w:color="000000"/>
              <w:left w:val="single" w:sz="4" w:space="0" w:color="000000"/>
              <w:bottom w:val="single" w:sz="4" w:space="0" w:color="000000"/>
            </w:tcBorders>
            <w:shd w:val="clear" w:color="auto" w:fill="auto"/>
          </w:tcPr>
          <w:p w14:paraId="1CD355D7" w14:textId="77777777" w:rsidR="008E4E43" w:rsidRDefault="00001387">
            <w:pPr>
              <w:pStyle w:val="TableContents"/>
            </w:pPr>
            <w:r>
              <w:t>By focussing on the aspects of virtual learning environment</w:t>
            </w:r>
          </w:p>
        </w:tc>
        <w:tc>
          <w:tcPr>
            <w:tcW w:w="2105" w:type="dxa"/>
            <w:tcBorders>
              <w:top w:val="single" w:sz="4" w:space="0" w:color="000000"/>
              <w:left w:val="single" w:sz="4" w:space="0" w:color="000000"/>
              <w:bottom w:val="single" w:sz="4" w:space="0" w:color="000000"/>
              <w:right w:val="single" w:sz="4" w:space="0" w:color="000000"/>
            </w:tcBorders>
            <w:shd w:val="clear" w:color="auto" w:fill="auto"/>
          </w:tcPr>
          <w:p w14:paraId="089009E4" w14:textId="77777777" w:rsidR="008E4E43" w:rsidRDefault="00001387">
            <w:r>
              <w:t>9</w:t>
            </w:r>
          </w:p>
        </w:tc>
      </w:tr>
      <w:tr w:rsidR="008E4E43" w14:paraId="0099AC2E" w14:textId="77777777">
        <w:tc>
          <w:tcPr>
            <w:tcW w:w="6960" w:type="dxa"/>
            <w:tcBorders>
              <w:left w:val="single" w:sz="4" w:space="0" w:color="000000"/>
              <w:bottom w:val="single" w:sz="4" w:space="0" w:color="000000"/>
            </w:tcBorders>
            <w:shd w:val="clear" w:color="auto" w:fill="auto"/>
          </w:tcPr>
          <w:p w14:paraId="092CD4D3" w14:textId="77777777" w:rsidR="008E4E43" w:rsidRDefault="00001387">
            <w:pPr>
              <w:pStyle w:val="TableContents"/>
            </w:pPr>
            <w:r>
              <w:t xml:space="preserve">Analysing the </w:t>
            </w:r>
            <w:r>
              <w:t>different sources of improving digital skills</w:t>
            </w:r>
          </w:p>
        </w:tc>
        <w:tc>
          <w:tcPr>
            <w:tcW w:w="2105" w:type="dxa"/>
            <w:tcBorders>
              <w:left w:val="single" w:sz="4" w:space="0" w:color="000000"/>
              <w:bottom w:val="single" w:sz="4" w:space="0" w:color="000000"/>
              <w:right w:val="single" w:sz="4" w:space="0" w:color="000000"/>
            </w:tcBorders>
            <w:shd w:val="clear" w:color="auto" w:fill="auto"/>
          </w:tcPr>
          <w:p w14:paraId="18F999B5" w14:textId="77777777" w:rsidR="008E4E43" w:rsidRDefault="00001387">
            <w:pPr>
              <w:snapToGrid w:val="0"/>
            </w:pPr>
            <w:r>
              <w:t>2</w:t>
            </w:r>
          </w:p>
        </w:tc>
      </w:tr>
      <w:tr w:rsidR="008E4E43" w14:paraId="47AA36C1" w14:textId="77777777">
        <w:tc>
          <w:tcPr>
            <w:tcW w:w="6960" w:type="dxa"/>
            <w:tcBorders>
              <w:top w:val="single" w:sz="4" w:space="0" w:color="000000"/>
              <w:left w:val="single" w:sz="4" w:space="0" w:color="000000"/>
              <w:bottom w:val="single" w:sz="4" w:space="0" w:color="000000"/>
            </w:tcBorders>
            <w:shd w:val="clear" w:color="auto" w:fill="auto"/>
          </w:tcPr>
          <w:p w14:paraId="59CEE70E" w14:textId="77777777" w:rsidR="008E4E43" w:rsidRDefault="00001387">
            <w:pPr>
              <w:pStyle w:val="TableContents"/>
            </w:pPr>
            <w:r>
              <w:t>Use of contemporary techniques of workplace employability skills</w:t>
            </w:r>
          </w:p>
        </w:tc>
        <w:tc>
          <w:tcPr>
            <w:tcW w:w="2105" w:type="dxa"/>
            <w:tcBorders>
              <w:top w:val="single" w:sz="4" w:space="0" w:color="000000"/>
              <w:left w:val="single" w:sz="4" w:space="0" w:color="000000"/>
              <w:bottom w:val="single" w:sz="4" w:space="0" w:color="000000"/>
              <w:right w:val="single" w:sz="4" w:space="0" w:color="000000"/>
            </w:tcBorders>
            <w:shd w:val="clear" w:color="auto" w:fill="auto"/>
          </w:tcPr>
          <w:p w14:paraId="42124560" w14:textId="77777777" w:rsidR="008E4E43" w:rsidRDefault="00001387">
            <w:r>
              <w:t>9</w:t>
            </w:r>
          </w:p>
        </w:tc>
      </w:tr>
    </w:tbl>
    <w:p w14:paraId="144A5D23" w14:textId="77777777" w:rsidR="008E4E43" w:rsidRDefault="008E4E43">
      <w:pPr>
        <w:rPr>
          <w:lang w:val="en-US"/>
        </w:rPr>
      </w:pPr>
    </w:p>
    <w:p w14:paraId="738610EB" w14:textId="77777777" w:rsidR="008E4E43" w:rsidRDefault="008E4E43">
      <w:pPr>
        <w:rPr>
          <w:lang w:val="en-US"/>
        </w:rPr>
      </w:pPr>
    </w:p>
    <w:p w14:paraId="637805D2" w14:textId="77777777" w:rsidR="008E4E43" w:rsidRDefault="00001387">
      <w:pPr>
        <w:rPr>
          <w:lang w:val="en-US"/>
        </w:rPr>
      </w:pPr>
      <w:r>
        <w:object w:dxaOrig="1440" w:dyaOrig="1440" w14:anchorId="6B1FD957">
          <v:shape id="_x0000_s1027" type="#_x0000_t75" style="position:absolute;left:0;text-align:left;margin-left:0;margin-top:6.9pt;width:427.4pt;height:175.2pt;z-index:251656704;mso-wrap-distance-left:0;mso-wrap-distance-right:0;mso-position-horizontal:center;mso-position-horizontal-relative:text;mso-position-vertical:absolute;mso-position-vertical-relative:text" filled="t">
            <v:fill color2="black"/>
            <v:imagedata r:id="rId13" o:title=""/>
            <w10:wrap type="topAndBottom"/>
          </v:shape>
          <o:OLEObject Type="Embed" ProgID="opendocument.ChartDocument.1" ShapeID="_x0000_s1027" DrawAspect="Content" ObjectID="_1671091982" r:id="rId14"/>
        </w:object>
      </w:r>
    </w:p>
    <w:p w14:paraId="463F29E8" w14:textId="77777777" w:rsidR="008E4E43" w:rsidRDefault="008E4E43">
      <w:pPr>
        <w:rPr>
          <w:lang w:val="en-US"/>
        </w:rPr>
      </w:pPr>
    </w:p>
    <w:p w14:paraId="3B7B4B86" w14:textId="77777777" w:rsidR="008E4E43" w:rsidRDefault="008E4E43">
      <w:pPr>
        <w:rPr>
          <w:lang w:val="en-US"/>
        </w:rPr>
      </w:pPr>
    </w:p>
    <w:p w14:paraId="3A0FF5F2" w14:textId="77777777" w:rsidR="008E4E43" w:rsidRDefault="008E4E43">
      <w:pPr>
        <w:rPr>
          <w:lang w:val="en-US"/>
        </w:rPr>
      </w:pPr>
    </w:p>
    <w:p w14:paraId="01660A25" w14:textId="77777777" w:rsidR="008E4E43" w:rsidRDefault="00001387">
      <w:r>
        <w:rPr>
          <w:b/>
          <w:i/>
        </w:rPr>
        <w:t>Interpretation:</w:t>
      </w:r>
      <w:r>
        <w:t xml:space="preserve"> It can be evaluated from the </w:t>
      </w:r>
      <w:proofErr w:type="spellStart"/>
      <w:r>
        <w:t>fgrapg</w:t>
      </w:r>
      <w:proofErr w:type="spellEnd"/>
      <w:r>
        <w:t xml:space="preserve"> that when it was questioned to the respondent about the improvement of digital skills at workplace 9 had a view that there will be focus on the aspects of the v</w:t>
      </w:r>
      <w:r>
        <w:t xml:space="preserve">irtual learning environment, 2 felt that there will be analysis of the various innovative sources to improve the digital skill and remaining felt that contemporary techniques can lead towards enhancing the present workplace employability skills. </w:t>
      </w:r>
    </w:p>
    <w:p w14:paraId="08BF9F4B" w14:textId="77777777" w:rsidR="008E4E43" w:rsidRDefault="00001387">
      <w:pPr>
        <w:pStyle w:val="Heading1"/>
        <w:pageBreakBefore/>
      </w:pPr>
      <w:r>
        <w:lastRenderedPageBreak/>
        <w:t>Recommend</w:t>
      </w:r>
      <w:r>
        <w:t>ation</w:t>
      </w:r>
    </w:p>
    <w:p w14:paraId="733E5F20" w14:textId="77777777" w:rsidR="008E4E43" w:rsidRDefault="00001387">
      <w:pPr>
        <w:spacing w:before="113"/>
      </w:pPr>
      <w:r>
        <w:tab/>
        <w:t>From the above made analysis it can be said that digital skills &amp; research methods are used at different aspects of the process of learning and development of individuals that is assisting them in different stages of learning process. According to a</w:t>
      </w:r>
      <w:r>
        <w:t>bove made analysis there are some of the recommendations that are drawn as mentioned below:</w:t>
      </w:r>
    </w:p>
    <w:p w14:paraId="7EC6D4B4" w14:textId="77777777" w:rsidR="008E4E43" w:rsidRDefault="00001387">
      <w:pPr>
        <w:numPr>
          <w:ilvl w:val="0"/>
          <w:numId w:val="4"/>
        </w:numPr>
        <w:spacing w:before="113"/>
      </w:pPr>
      <w:r>
        <w:t xml:space="preserve">It can be suggested that virtual learning environment is assisting in the process of overall development of the way there can be different monitoring &amp; controlling </w:t>
      </w:r>
      <w:r>
        <w:t xml:space="preserve">techniques that can be further adopted to </w:t>
      </w:r>
      <w:proofErr w:type="spellStart"/>
      <w:r>
        <w:t>to</w:t>
      </w:r>
      <w:proofErr w:type="spellEnd"/>
      <w:r>
        <w:t xml:space="preserve"> ensure that there is </w:t>
      </w:r>
      <w:proofErr w:type="gramStart"/>
      <w:r>
        <w:t>learning</w:t>
      </w:r>
      <w:proofErr w:type="gramEnd"/>
      <w:r>
        <w:t xml:space="preserve"> and evaluation is taking place simultaneously.</w:t>
      </w:r>
    </w:p>
    <w:p w14:paraId="7ACC3BCB" w14:textId="77777777" w:rsidR="008E4E43" w:rsidRDefault="00001387">
      <w:pPr>
        <w:numPr>
          <w:ilvl w:val="0"/>
          <w:numId w:val="4"/>
        </w:numPr>
        <w:spacing w:before="113"/>
      </w:pPr>
      <w:r>
        <w:t>The process of digital skills transformation can lead towards enhancement in the overall performance of individuals and there is furth</w:t>
      </w:r>
      <w:r>
        <w:t>er use of skill development that can take place in the changing virtual learning environment.</w:t>
      </w:r>
    </w:p>
    <w:p w14:paraId="646E4163" w14:textId="77777777" w:rsidR="008E4E43" w:rsidRDefault="00001387">
      <w:pPr>
        <w:numPr>
          <w:ilvl w:val="0"/>
          <w:numId w:val="4"/>
        </w:numPr>
        <w:spacing w:before="113"/>
      </w:pPr>
      <w:r>
        <w:t xml:space="preserve">Colleges can focus on techniques of e learning as </w:t>
      </w:r>
      <w:proofErr w:type="gramStart"/>
      <w:r>
        <w:t>a</w:t>
      </w:r>
      <w:proofErr w:type="gramEnd"/>
      <w:r>
        <w:t xml:space="preserve"> approach better than the traditional learning so that student are able to cope up with the fats changing macro</w:t>
      </w:r>
      <w:r>
        <w:t xml:space="preserve"> environment.</w:t>
      </w:r>
    </w:p>
    <w:p w14:paraId="5630AD66" w14:textId="77777777" w:rsidR="008E4E43" w:rsidRDefault="008E4E43">
      <w:pPr>
        <w:pStyle w:val="Heading1"/>
      </w:pPr>
    </w:p>
    <w:p w14:paraId="2B2A7A39" w14:textId="77777777" w:rsidR="008E4E43" w:rsidRDefault="00001387">
      <w:pPr>
        <w:pStyle w:val="Heading1"/>
        <w:pageBreakBefore/>
      </w:pPr>
      <w:r>
        <w:lastRenderedPageBreak/>
        <w:t>Conclusion</w:t>
      </w:r>
    </w:p>
    <w:p w14:paraId="5346E367" w14:textId="77777777" w:rsidR="008E4E43" w:rsidRDefault="00001387">
      <w:pPr>
        <w:spacing w:before="113"/>
      </w:pPr>
      <w:r>
        <w:tab/>
        <w:t xml:space="preserve">It can be </w:t>
      </w:r>
      <w:proofErr w:type="gramStart"/>
      <w:r>
        <w:t>conclude</w:t>
      </w:r>
      <w:proofErr w:type="gramEnd"/>
      <w:r>
        <w:t xml:space="preserve"> that e learning or the virtual learning is a very crucial aspect that is </w:t>
      </w:r>
      <w:proofErr w:type="spellStart"/>
      <w:r>
        <w:t>par</w:t>
      </w:r>
      <w:proofErr w:type="spellEnd"/>
      <w:r>
        <w:t xml:space="preserve"> of the way organisation are willing to adapt to the changing external conditions. There has to be increased focus of organisations an</w:t>
      </w:r>
      <w:r>
        <w:t xml:space="preserve">d individuals on the way in which there can be </w:t>
      </w:r>
      <w:proofErr w:type="spellStart"/>
      <w:r>
        <w:t>a</w:t>
      </w:r>
      <w:proofErr w:type="spellEnd"/>
      <w:r>
        <w:t xml:space="preserve"> impact </w:t>
      </w:r>
      <w:proofErr w:type="gramStart"/>
      <w:r>
        <w:t>on  the</w:t>
      </w:r>
      <w:proofErr w:type="gramEnd"/>
      <w:r>
        <w:t xml:space="preserve"> learning and development process of individuals. The different digital marketing skills are affecting the process of problem solving and further reaching to Bette solutions in the </w:t>
      </w:r>
      <w:proofErr w:type="gramStart"/>
      <w:r>
        <w:t>fast changin</w:t>
      </w:r>
      <w:r>
        <w:t>g</w:t>
      </w:r>
      <w:proofErr w:type="gramEnd"/>
      <w:r>
        <w:t xml:space="preserve"> macro environment conditions. </w:t>
      </w:r>
    </w:p>
    <w:p w14:paraId="61829076" w14:textId="77777777" w:rsidR="008E4E43" w:rsidRDefault="008E4E43">
      <w:pPr>
        <w:spacing w:before="113"/>
      </w:pPr>
    </w:p>
    <w:p w14:paraId="2BA226A1" w14:textId="77777777" w:rsidR="008E4E43" w:rsidRDefault="008E4E43">
      <w:pPr>
        <w:ind w:left="585" w:hanging="585"/>
      </w:pPr>
    </w:p>
    <w:p w14:paraId="7797E7DE" w14:textId="77777777" w:rsidR="008E4E43" w:rsidRDefault="00001387">
      <w:pPr>
        <w:pStyle w:val="Heading1"/>
        <w:pageBreakBefore/>
        <w:rPr>
          <w:u w:val="single"/>
        </w:rPr>
      </w:pPr>
      <w:r>
        <w:lastRenderedPageBreak/>
        <w:t>REFERENCES</w:t>
      </w:r>
    </w:p>
    <w:p w14:paraId="6F0D7E8B" w14:textId="77777777" w:rsidR="008E4E43" w:rsidRDefault="00001387">
      <w:pPr>
        <w:ind w:left="585" w:hanging="585"/>
      </w:pPr>
      <w:r>
        <w:rPr>
          <w:u w:val="single"/>
        </w:rPr>
        <w:t xml:space="preserve">Books &amp; Journal </w:t>
      </w:r>
    </w:p>
    <w:p w14:paraId="17AD93B2" w14:textId="77777777" w:rsidR="008E4E43" w:rsidRDefault="008E4E43">
      <w:pPr>
        <w:ind w:left="585" w:hanging="585"/>
      </w:pPr>
    </w:p>
    <w:p w14:paraId="0DE4B5B7" w14:textId="77777777" w:rsidR="008E4E43" w:rsidRDefault="008E4E43">
      <w:pPr>
        <w:spacing w:line="100" w:lineRule="atLeast"/>
        <w:ind w:left="600" w:hanging="600"/>
        <w:rPr>
          <w:shd w:val="clear" w:color="auto" w:fill="FFFFFF"/>
        </w:rPr>
      </w:pPr>
    </w:p>
    <w:p w14:paraId="15DBAA83" w14:textId="77777777" w:rsidR="008E4E43" w:rsidRDefault="00001387">
      <w:pPr>
        <w:spacing w:line="100" w:lineRule="atLeast"/>
        <w:ind w:left="600" w:hanging="600"/>
        <w:rPr>
          <w:shd w:val="clear" w:color="auto" w:fill="FFFFFF"/>
        </w:rPr>
      </w:pPr>
      <w:proofErr w:type="spellStart"/>
      <w:r>
        <w:rPr>
          <w:shd w:val="clear" w:color="auto" w:fill="FFFFFF"/>
        </w:rPr>
        <w:t>Annansingh</w:t>
      </w:r>
      <w:proofErr w:type="spellEnd"/>
      <w:r>
        <w:rPr>
          <w:shd w:val="clear" w:color="auto" w:fill="FFFFFF"/>
        </w:rPr>
        <w:t xml:space="preserve">, F., 2019. Mind the gap: Cognitive active learning in virtual learning environment perception of instructors and students. Education and Information </w:t>
      </w:r>
      <w:r>
        <w:rPr>
          <w:shd w:val="clear" w:color="auto" w:fill="FFFFFF"/>
        </w:rPr>
        <w:t>Technologies, 24(6), pp.3669-3688.</w:t>
      </w:r>
    </w:p>
    <w:p w14:paraId="72666429" w14:textId="77777777" w:rsidR="008E4E43" w:rsidRDefault="00001387">
      <w:pPr>
        <w:spacing w:line="100" w:lineRule="atLeast"/>
        <w:ind w:left="600" w:hanging="600"/>
        <w:rPr>
          <w:shd w:val="clear" w:color="auto" w:fill="FFFFFF"/>
        </w:rPr>
      </w:pPr>
      <w:proofErr w:type="spellStart"/>
      <w:r>
        <w:rPr>
          <w:shd w:val="clear" w:color="auto" w:fill="FFFFFF"/>
        </w:rPr>
        <w:t>Bogusevschi</w:t>
      </w:r>
      <w:proofErr w:type="spellEnd"/>
      <w:r>
        <w:rPr>
          <w:shd w:val="clear" w:color="auto" w:fill="FFFFFF"/>
        </w:rPr>
        <w:t xml:space="preserve">, D., </w:t>
      </w:r>
      <w:proofErr w:type="spellStart"/>
      <w:r>
        <w:rPr>
          <w:shd w:val="clear" w:color="auto" w:fill="FFFFFF"/>
        </w:rPr>
        <w:t>Muntean</w:t>
      </w:r>
      <w:proofErr w:type="spellEnd"/>
      <w:r>
        <w:rPr>
          <w:shd w:val="clear" w:color="auto" w:fill="FFFFFF"/>
        </w:rPr>
        <w:t xml:space="preserve">, C. and </w:t>
      </w:r>
      <w:proofErr w:type="spellStart"/>
      <w:r>
        <w:rPr>
          <w:shd w:val="clear" w:color="auto" w:fill="FFFFFF"/>
        </w:rPr>
        <w:t>Muntean</w:t>
      </w:r>
      <w:proofErr w:type="spellEnd"/>
      <w:r>
        <w:rPr>
          <w:shd w:val="clear" w:color="auto" w:fill="FFFFFF"/>
        </w:rPr>
        <w:t>, G.M., 2020. Teaching and Learning Physics using 3D Virtual Learning Environment: A Case Study of Combined Virtual Reality and Virtual Laboratory in Secondary School. Journal of Co</w:t>
      </w:r>
      <w:r>
        <w:rPr>
          <w:shd w:val="clear" w:color="auto" w:fill="FFFFFF"/>
        </w:rPr>
        <w:t>mputers in Mathematics and Science Teaching, 39(1), pp.5-18.</w:t>
      </w:r>
    </w:p>
    <w:p w14:paraId="72C71C87" w14:textId="77777777" w:rsidR="008E4E43" w:rsidRDefault="00001387">
      <w:pPr>
        <w:spacing w:line="100" w:lineRule="atLeast"/>
        <w:ind w:left="600" w:hanging="600"/>
        <w:rPr>
          <w:shd w:val="clear" w:color="auto" w:fill="FFFFFF"/>
        </w:rPr>
      </w:pPr>
      <w:r>
        <w:rPr>
          <w:shd w:val="clear" w:color="auto" w:fill="FFFFFF"/>
        </w:rPr>
        <w:t xml:space="preserve">Chua, Y.P. and Chua, Y.P., 2017. How are e-leadership practices in implementing a school virtual learning environment enhanced? A grounded model </w:t>
      </w:r>
      <w:proofErr w:type="gramStart"/>
      <w:r>
        <w:rPr>
          <w:shd w:val="clear" w:color="auto" w:fill="FFFFFF"/>
        </w:rPr>
        <w:t>study</w:t>
      </w:r>
      <w:proofErr w:type="gramEnd"/>
      <w:r>
        <w:rPr>
          <w:shd w:val="clear" w:color="auto" w:fill="FFFFFF"/>
        </w:rPr>
        <w:t>. Computers &amp; Education, 109, pp.109-121.</w:t>
      </w:r>
    </w:p>
    <w:p w14:paraId="4BF023CD" w14:textId="77777777" w:rsidR="008E4E43" w:rsidRDefault="00001387">
      <w:pPr>
        <w:spacing w:line="100" w:lineRule="atLeast"/>
        <w:ind w:left="600" w:hanging="600"/>
        <w:rPr>
          <w:shd w:val="clear" w:color="auto" w:fill="FFFFFF"/>
        </w:rPr>
      </w:pPr>
      <w:r>
        <w:rPr>
          <w:shd w:val="clear" w:color="auto" w:fill="FFFFFF"/>
        </w:rPr>
        <w:t>Coh</w:t>
      </w:r>
      <w:r>
        <w:rPr>
          <w:shd w:val="clear" w:color="auto" w:fill="FFFFFF"/>
        </w:rPr>
        <w:t xml:space="preserve">en, D. and </w:t>
      </w:r>
      <w:proofErr w:type="spellStart"/>
      <w:r>
        <w:rPr>
          <w:shd w:val="clear" w:color="auto" w:fill="FFFFFF"/>
        </w:rPr>
        <w:t>Sasson</w:t>
      </w:r>
      <w:proofErr w:type="spellEnd"/>
      <w:r>
        <w:rPr>
          <w:shd w:val="clear" w:color="auto" w:fill="FFFFFF"/>
        </w:rPr>
        <w:t>, I., 2016. Online quizzes in a virtual learning environment as a tool for formative assessment. JOTSE, 6(3), pp.188-208.</w:t>
      </w:r>
    </w:p>
    <w:p w14:paraId="324C0FCB" w14:textId="77777777" w:rsidR="008E4E43" w:rsidRDefault="00001387">
      <w:pPr>
        <w:spacing w:line="100" w:lineRule="atLeast"/>
        <w:ind w:left="600" w:hanging="600"/>
        <w:rPr>
          <w:shd w:val="clear" w:color="auto" w:fill="FFFFFF"/>
        </w:rPr>
      </w:pPr>
      <w:proofErr w:type="spellStart"/>
      <w:r>
        <w:rPr>
          <w:shd w:val="clear" w:color="auto" w:fill="FFFFFF"/>
        </w:rPr>
        <w:t>Derboven</w:t>
      </w:r>
      <w:proofErr w:type="spellEnd"/>
      <w:r>
        <w:rPr>
          <w:shd w:val="clear" w:color="auto" w:fill="FFFFFF"/>
        </w:rPr>
        <w:t xml:space="preserve">, J., </w:t>
      </w:r>
      <w:proofErr w:type="spellStart"/>
      <w:r>
        <w:rPr>
          <w:shd w:val="clear" w:color="auto" w:fill="FFFFFF"/>
        </w:rPr>
        <w:t>Geerts</w:t>
      </w:r>
      <w:proofErr w:type="spellEnd"/>
      <w:r>
        <w:rPr>
          <w:shd w:val="clear" w:color="auto" w:fill="FFFFFF"/>
        </w:rPr>
        <w:t xml:space="preserve">, D. and De </w:t>
      </w:r>
      <w:proofErr w:type="spellStart"/>
      <w:r>
        <w:rPr>
          <w:shd w:val="clear" w:color="auto" w:fill="FFFFFF"/>
        </w:rPr>
        <w:t>Grooff</w:t>
      </w:r>
      <w:proofErr w:type="spellEnd"/>
      <w:r>
        <w:rPr>
          <w:shd w:val="clear" w:color="auto" w:fill="FFFFFF"/>
        </w:rPr>
        <w:t>, D., 2017. Appropriating virtual learning environments: A study of teacher tac</w:t>
      </w:r>
      <w:r>
        <w:rPr>
          <w:shd w:val="clear" w:color="auto" w:fill="FFFFFF"/>
        </w:rPr>
        <w:t>tics. Journal of Visual Languages &amp; Computing, 40, pp.20-35.</w:t>
      </w:r>
    </w:p>
    <w:p w14:paraId="64A0FCC8" w14:textId="77777777" w:rsidR="008E4E43" w:rsidRDefault="00001387">
      <w:pPr>
        <w:spacing w:line="100" w:lineRule="atLeast"/>
        <w:ind w:left="600" w:hanging="600"/>
        <w:rPr>
          <w:shd w:val="clear" w:color="auto" w:fill="FFFFFF"/>
        </w:rPr>
      </w:pPr>
      <w:proofErr w:type="spellStart"/>
      <w:r>
        <w:rPr>
          <w:shd w:val="clear" w:color="auto" w:fill="FFFFFF"/>
        </w:rPr>
        <w:t>Gunawan</w:t>
      </w:r>
      <w:proofErr w:type="spellEnd"/>
      <w:r>
        <w:rPr>
          <w:shd w:val="clear" w:color="auto" w:fill="FFFFFF"/>
        </w:rPr>
        <w:t xml:space="preserve">, W., Prisca </w:t>
      </w:r>
      <w:proofErr w:type="spellStart"/>
      <w:r>
        <w:rPr>
          <w:shd w:val="clear" w:color="auto" w:fill="FFFFFF"/>
        </w:rPr>
        <w:t>Kalensun</w:t>
      </w:r>
      <w:proofErr w:type="spellEnd"/>
      <w:r>
        <w:rPr>
          <w:shd w:val="clear" w:color="auto" w:fill="FFFFFF"/>
        </w:rPr>
        <w:t xml:space="preserve">, E. and Nurul </w:t>
      </w:r>
      <w:proofErr w:type="spellStart"/>
      <w:r>
        <w:rPr>
          <w:shd w:val="clear" w:color="auto" w:fill="FFFFFF"/>
        </w:rPr>
        <w:t>Fajar</w:t>
      </w:r>
      <w:proofErr w:type="spellEnd"/>
      <w:r>
        <w:rPr>
          <w:shd w:val="clear" w:color="auto" w:fill="FFFFFF"/>
        </w:rPr>
        <w:t>, A., 2018, September. E-Learning through social media in the virtual learning environment. In Materials Science and Engineering Conference Series </w:t>
      </w:r>
      <w:r>
        <w:rPr>
          <w:shd w:val="clear" w:color="auto" w:fill="FFFFFF"/>
        </w:rPr>
        <w:t>(Vol. 420, No. 1, p. 012110).</w:t>
      </w:r>
    </w:p>
    <w:p w14:paraId="11F181C2" w14:textId="77777777" w:rsidR="008E4E43" w:rsidRDefault="00001387">
      <w:pPr>
        <w:spacing w:line="100" w:lineRule="atLeast"/>
        <w:ind w:left="600" w:hanging="600"/>
        <w:rPr>
          <w:shd w:val="clear" w:color="auto" w:fill="FFFFFF"/>
        </w:rPr>
      </w:pPr>
      <w:proofErr w:type="spellStart"/>
      <w:r>
        <w:rPr>
          <w:shd w:val="clear" w:color="auto" w:fill="FFFFFF"/>
        </w:rPr>
        <w:t>Maaliw</w:t>
      </w:r>
      <w:proofErr w:type="spellEnd"/>
      <w:r>
        <w:rPr>
          <w:shd w:val="clear" w:color="auto" w:fill="FFFFFF"/>
        </w:rPr>
        <w:t xml:space="preserve"> III, R.R. and </w:t>
      </w:r>
      <w:proofErr w:type="spellStart"/>
      <w:r>
        <w:rPr>
          <w:shd w:val="clear" w:color="auto" w:fill="FFFFFF"/>
        </w:rPr>
        <w:t>Ballera</w:t>
      </w:r>
      <w:proofErr w:type="spellEnd"/>
      <w:r>
        <w:rPr>
          <w:shd w:val="clear" w:color="auto" w:fill="FFFFFF"/>
        </w:rPr>
        <w:t>, M.A., 2017. Classification of Learning Styles in Virtual Learning Environment Using J48 Decision Tree. International Association for Development of the Information Society.</w:t>
      </w:r>
    </w:p>
    <w:p w14:paraId="76622116" w14:textId="77777777" w:rsidR="008E4E43" w:rsidRDefault="00001387">
      <w:pPr>
        <w:spacing w:line="100" w:lineRule="atLeast"/>
        <w:ind w:left="600" w:hanging="600"/>
        <w:rPr>
          <w:shd w:val="clear" w:color="auto" w:fill="FFFFFF"/>
        </w:rPr>
      </w:pPr>
      <w:r>
        <w:rPr>
          <w:shd w:val="clear" w:color="auto" w:fill="FFFFFF"/>
        </w:rPr>
        <w:t>Peterson-Ahmad, M.B., P</w:t>
      </w:r>
      <w:r>
        <w:rPr>
          <w:shd w:val="clear" w:color="auto" w:fill="FFFFFF"/>
        </w:rPr>
        <w:t>emberton, J. and Hovey, K.A., 2018. Virtual learning environments for teacher preparation. Kappa Delta Pi Record, 54(4), pp.165-169.</w:t>
      </w:r>
    </w:p>
    <w:p w14:paraId="2FF4A808" w14:textId="77777777" w:rsidR="008E4E43" w:rsidRDefault="00001387">
      <w:pPr>
        <w:spacing w:line="100" w:lineRule="atLeast"/>
        <w:ind w:left="600" w:hanging="600"/>
        <w:rPr>
          <w:shd w:val="clear" w:color="auto" w:fill="FFFFFF"/>
        </w:rPr>
      </w:pPr>
      <w:r>
        <w:rPr>
          <w:shd w:val="clear" w:color="auto" w:fill="FFFFFF"/>
        </w:rPr>
        <w:t>Ryan, E. and Poole, C., 2019. Impact of Virtual Learning Environment on Students’ Satisfaction, Engagement, Recall, and Ret</w:t>
      </w:r>
      <w:r>
        <w:rPr>
          <w:shd w:val="clear" w:color="auto" w:fill="FFFFFF"/>
        </w:rPr>
        <w:t>ention. Journal of medical imaging and radiation sciences, 50(3), pp.408-415.</w:t>
      </w:r>
    </w:p>
    <w:p w14:paraId="4CA7B2F4" w14:textId="77777777" w:rsidR="008E4E43" w:rsidRDefault="00001387">
      <w:pPr>
        <w:spacing w:line="100" w:lineRule="atLeast"/>
        <w:ind w:left="600" w:hanging="600"/>
      </w:pPr>
      <w:proofErr w:type="spellStart"/>
      <w:r>
        <w:rPr>
          <w:shd w:val="clear" w:color="auto" w:fill="FFFFFF"/>
        </w:rPr>
        <w:t>Vuopala</w:t>
      </w:r>
      <w:proofErr w:type="spellEnd"/>
      <w:r>
        <w:rPr>
          <w:shd w:val="clear" w:color="auto" w:fill="FFFFFF"/>
        </w:rPr>
        <w:t xml:space="preserve">, E., </w:t>
      </w:r>
      <w:proofErr w:type="spellStart"/>
      <w:r>
        <w:rPr>
          <w:shd w:val="clear" w:color="auto" w:fill="FFFFFF"/>
        </w:rPr>
        <w:t>Hyvönen</w:t>
      </w:r>
      <w:proofErr w:type="spellEnd"/>
      <w:r>
        <w:rPr>
          <w:shd w:val="clear" w:color="auto" w:fill="FFFFFF"/>
        </w:rPr>
        <w:t xml:space="preserve">, P. and </w:t>
      </w:r>
      <w:proofErr w:type="spellStart"/>
      <w:r>
        <w:rPr>
          <w:shd w:val="clear" w:color="auto" w:fill="FFFFFF"/>
        </w:rPr>
        <w:t>Järvelä</w:t>
      </w:r>
      <w:proofErr w:type="spellEnd"/>
      <w:r>
        <w:rPr>
          <w:shd w:val="clear" w:color="auto" w:fill="FFFFFF"/>
        </w:rPr>
        <w:t>, S., 2016. Interaction forms in successful collaborative learning in virtual learning environments. Active Learning in Higher Education, 17(1</w:t>
      </w:r>
      <w:r>
        <w:rPr>
          <w:shd w:val="clear" w:color="auto" w:fill="FFFFFF"/>
        </w:rPr>
        <w:t>), pp.25-38.</w:t>
      </w:r>
    </w:p>
    <w:p w14:paraId="66204FF1" w14:textId="77777777" w:rsidR="008E4E43" w:rsidRDefault="008E4E43">
      <w:pPr>
        <w:ind w:left="585" w:hanging="585"/>
      </w:pPr>
    </w:p>
    <w:p w14:paraId="266EB79B" w14:textId="77777777" w:rsidR="008E4E43" w:rsidRDefault="00001387">
      <w:pPr>
        <w:ind w:left="585" w:hanging="585"/>
      </w:pPr>
      <w:r>
        <w:rPr>
          <w:b/>
          <w:bCs/>
          <w:u w:val="single"/>
        </w:rPr>
        <w:t>Online</w:t>
      </w:r>
    </w:p>
    <w:p w14:paraId="7A7CB781" w14:textId="77777777" w:rsidR="008E4E43" w:rsidRDefault="00001387">
      <w:pPr>
        <w:ind w:left="585" w:hanging="585"/>
      </w:pPr>
      <w:r>
        <w:t>Introduction to Virtual Learning Design &amp; Delivery, 2020 [online], Available through&lt;</w:t>
      </w:r>
    </w:p>
    <w:p w14:paraId="20B17FE4" w14:textId="77777777" w:rsidR="008E4E43" w:rsidRDefault="00001387">
      <w:pPr>
        <w:ind w:left="585" w:hanging="525"/>
      </w:pPr>
      <w:r>
        <w:t xml:space="preserve"> </w:t>
      </w:r>
      <w:hyperlink r:id="rId15" w:history="1">
        <w:r>
          <w:rPr>
            <w:rStyle w:val="Hyperlink"/>
          </w:rPr>
          <w:t>https://courses.lumenlearning.com/virtuallearning</w:t>
        </w:r>
        <w:r>
          <w:rPr>
            <w:rStyle w:val="Hyperlink"/>
          </w:rPr>
          <w:t>designdelivery/chapter/chapter-1/</w:t>
        </w:r>
      </w:hyperlink>
      <w:r>
        <w:t>&gt;</w:t>
      </w:r>
    </w:p>
    <w:p w14:paraId="2DBF0D7D" w14:textId="77777777" w:rsidR="008E4E43" w:rsidRDefault="008E4E43">
      <w:pPr>
        <w:ind w:left="585" w:hanging="525"/>
      </w:pPr>
    </w:p>
    <w:p w14:paraId="2FCF9045" w14:textId="77777777" w:rsidR="008E4E43" w:rsidRDefault="00001387">
      <w:pPr>
        <w:spacing w:before="113"/>
      </w:pPr>
      <w:r>
        <w:t xml:space="preserve">The Influence of Virtual Learning Environments in,2017 [online], Available through&lt; </w:t>
      </w:r>
      <w:hyperlink r:id="rId16" w:history="1">
        <w:r>
          <w:rPr>
            <w:rStyle w:val="Hyperlink"/>
          </w:rPr>
          <w:t>https://files.eric.ed.gov/fulltext/EJ1134444.pdf</w:t>
        </w:r>
      </w:hyperlink>
      <w:r>
        <w:t>&gt;</w:t>
      </w:r>
    </w:p>
    <w:p w14:paraId="6B62F1B3" w14:textId="77777777" w:rsidR="008E4E43" w:rsidRDefault="008E4E43">
      <w:pPr>
        <w:spacing w:before="113"/>
      </w:pPr>
    </w:p>
    <w:p w14:paraId="02F2C34E" w14:textId="77777777" w:rsidR="008E4E43" w:rsidRDefault="008E4E43">
      <w:pPr>
        <w:pStyle w:val="Heading1"/>
        <w:pageBreakBefore/>
      </w:pPr>
    </w:p>
    <w:p w14:paraId="680A4E5D" w14:textId="77777777" w:rsidR="008E4E43" w:rsidRDefault="008E4E43">
      <w:pPr>
        <w:pStyle w:val="Heading1"/>
      </w:pPr>
    </w:p>
    <w:p w14:paraId="19219836" w14:textId="77777777" w:rsidR="008E4E43" w:rsidRDefault="008E4E43"/>
    <w:p w14:paraId="296FEF7D" w14:textId="77777777" w:rsidR="008E4E43" w:rsidRDefault="008E4E43"/>
    <w:p w14:paraId="7194DBDC" w14:textId="77777777" w:rsidR="008E4E43" w:rsidRDefault="008E4E43">
      <w:pPr>
        <w:pStyle w:val="Heading1"/>
        <w:pageBreakBefore/>
        <w:rPr>
          <w:shd w:val="clear" w:color="auto" w:fill="FFFFFF"/>
        </w:rPr>
      </w:pPr>
    </w:p>
    <w:p w14:paraId="769D0D3C" w14:textId="77777777" w:rsidR="008E4E43" w:rsidRDefault="008E4E43">
      <w:pPr>
        <w:pStyle w:val="Heading2"/>
        <w:rPr>
          <w:b/>
          <w:color w:val="FF33FF"/>
          <w:shd w:val="clear" w:color="auto" w:fill="FFFFFF"/>
        </w:rPr>
      </w:pPr>
    </w:p>
    <w:p w14:paraId="54CD245A" w14:textId="77777777" w:rsidR="008E4E43" w:rsidRDefault="008E4E43">
      <w:pPr>
        <w:pStyle w:val="NoSpacing1"/>
        <w:jc w:val="center"/>
      </w:pPr>
    </w:p>
    <w:p w14:paraId="1231BE67" w14:textId="77777777" w:rsidR="008E4E43" w:rsidRDefault="008E4E43">
      <w:pPr>
        <w:pStyle w:val="NoSpacing1"/>
        <w:jc w:val="center"/>
      </w:pPr>
    </w:p>
    <w:p w14:paraId="36FEB5B0" w14:textId="77777777" w:rsidR="008E4E43" w:rsidRDefault="008E4E43">
      <w:pPr>
        <w:pStyle w:val="NoSpacing1"/>
        <w:jc w:val="center"/>
      </w:pPr>
    </w:p>
    <w:p w14:paraId="30D7AA69" w14:textId="77777777" w:rsidR="008E4E43" w:rsidRDefault="008E4E43">
      <w:pPr>
        <w:pStyle w:val="NoSpacing1"/>
        <w:jc w:val="center"/>
      </w:pPr>
    </w:p>
    <w:p w14:paraId="7196D064" w14:textId="77777777" w:rsidR="008E4E43" w:rsidRDefault="008E4E43">
      <w:pPr>
        <w:pStyle w:val="NoSpacing1"/>
        <w:jc w:val="center"/>
      </w:pPr>
    </w:p>
    <w:p w14:paraId="34FF1C98" w14:textId="77777777" w:rsidR="008E4E43" w:rsidRDefault="008E4E43">
      <w:pPr>
        <w:pStyle w:val="NoSpacing1"/>
        <w:jc w:val="center"/>
      </w:pPr>
    </w:p>
    <w:p w14:paraId="6D072C0D" w14:textId="77777777" w:rsidR="008E4E43" w:rsidRDefault="008E4E43">
      <w:pPr>
        <w:pStyle w:val="NoSpacing1"/>
        <w:jc w:val="center"/>
      </w:pPr>
    </w:p>
    <w:p w14:paraId="48A21919" w14:textId="77777777" w:rsidR="008E4E43" w:rsidRDefault="008E4E43">
      <w:pPr>
        <w:pStyle w:val="NoSpacing1"/>
        <w:jc w:val="center"/>
      </w:pPr>
    </w:p>
    <w:p w14:paraId="6BD18F9B" w14:textId="77777777" w:rsidR="008E4E43" w:rsidRDefault="008E4E43">
      <w:pPr>
        <w:pStyle w:val="NoSpacing1"/>
        <w:jc w:val="center"/>
      </w:pPr>
    </w:p>
    <w:p w14:paraId="238601FE" w14:textId="77777777" w:rsidR="008E4E43" w:rsidRDefault="008E4E43">
      <w:pPr>
        <w:pStyle w:val="NoSpacing1"/>
        <w:jc w:val="center"/>
      </w:pPr>
    </w:p>
    <w:p w14:paraId="0F3CABC7" w14:textId="77777777" w:rsidR="008E4E43" w:rsidRDefault="008E4E43">
      <w:pPr>
        <w:pStyle w:val="NoSpacing1"/>
        <w:jc w:val="center"/>
      </w:pPr>
    </w:p>
    <w:p w14:paraId="5B08B5D1" w14:textId="77777777" w:rsidR="008E4E43" w:rsidRDefault="008E4E43">
      <w:pPr>
        <w:pStyle w:val="NoSpacing1"/>
        <w:jc w:val="center"/>
      </w:pPr>
    </w:p>
    <w:p w14:paraId="16DEB4AB" w14:textId="77777777" w:rsidR="008E4E43" w:rsidRDefault="008E4E43">
      <w:pPr>
        <w:pStyle w:val="NoSpacing1"/>
        <w:jc w:val="center"/>
      </w:pPr>
    </w:p>
    <w:p w14:paraId="0AD9C6F4" w14:textId="77777777" w:rsidR="008E4E43" w:rsidRDefault="008E4E43">
      <w:pPr>
        <w:pStyle w:val="NoSpacing1"/>
        <w:jc w:val="center"/>
      </w:pPr>
    </w:p>
    <w:p w14:paraId="4B1F511A" w14:textId="77777777" w:rsidR="008E4E43" w:rsidRDefault="008E4E43">
      <w:pPr>
        <w:pStyle w:val="NoSpacing1"/>
        <w:jc w:val="center"/>
      </w:pPr>
    </w:p>
    <w:p w14:paraId="65F9C3DC" w14:textId="77777777" w:rsidR="008E4E43" w:rsidRDefault="008E4E43">
      <w:pPr>
        <w:pStyle w:val="NoSpacing1"/>
        <w:jc w:val="center"/>
      </w:pPr>
    </w:p>
    <w:p w14:paraId="5023141B" w14:textId="77777777" w:rsidR="008E4E43" w:rsidRDefault="008E4E43">
      <w:pPr>
        <w:pStyle w:val="NoSpacing1"/>
        <w:jc w:val="center"/>
      </w:pPr>
    </w:p>
    <w:p w14:paraId="1F3B1409" w14:textId="77777777" w:rsidR="008E4E43" w:rsidRDefault="008E4E43">
      <w:pPr>
        <w:pStyle w:val="NoSpacing1"/>
        <w:jc w:val="center"/>
      </w:pPr>
    </w:p>
    <w:p w14:paraId="562C75D1" w14:textId="77777777" w:rsidR="008E4E43" w:rsidRDefault="008E4E43">
      <w:pPr>
        <w:pStyle w:val="NoSpacing1"/>
        <w:jc w:val="center"/>
      </w:pPr>
    </w:p>
    <w:p w14:paraId="664355AD" w14:textId="77777777" w:rsidR="008E4E43" w:rsidRDefault="008E4E43">
      <w:pPr>
        <w:pStyle w:val="NoSpacing1"/>
        <w:jc w:val="center"/>
      </w:pPr>
    </w:p>
    <w:p w14:paraId="1A965116" w14:textId="77777777" w:rsidR="008E4E43" w:rsidRDefault="008E4E43">
      <w:pPr>
        <w:pStyle w:val="NoSpacing1"/>
        <w:jc w:val="center"/>
      </w:pPr>
    </w:p>
    <w:p w14:paraId="7DF4E37C" w14:textId="77777777" w:rsidR="008E4E43" w:rsidRDefault="008E4E43">
      <w:pPr>
        <w:pStyle w:val="NoSpacing1"/>
        <w:jc w:val="center"/>
      </w:pPr>
    </w:p>
    <w:p w14:paraId="44FB30F8" w14:textId="77777777" w:rsidR="008E4E43" w:rsidRDefault="008E4E43">
      <w:pPr>
        <w:pStyle w:val="NoSpacing1"/>
        <w:jc w:val="center"/>
      </w:pPr>
    </w:p>
    <w:p w14:paraId="1DA6542E" w14:textId="77777777" w:rsidR="008E4E43" w:rsidRDefault="008E4E43">
      <w:pPr>
        <w:pStyle w:val="NoSpacing1"/>
        <w:jc w:val="center"/>
      </w:pPr>
    </w:p>
    <w:p w14:paraId="3041E394" w14:textId="77777777" w:rsidR="008E4E43" w:rsidRDefault="008E4E43">
      <w:pPr>
        <w:pStyle w:val="NoSpacing1"/>
        <w:jc w:val="center"/>
      </w:pPr>
    </w:p>
    <w:p w14:paraId="722B00AE" w14:textId="77777777" w:rsidR="008E4E43" w:rsidRDefault="008E4E43">
      <w:pPr>
        <w:pStyle w:val="NoSpacing1"/>
        <w:jc w:val="center"/>
      </w:pPr>
    </w:p>
    <w:p w14:paraId="42C6D796" w14:textId="77777777" w:rsidR="008E4E43" w:rsidRDefault="008E4E43">
      <w:pPr>
        <w:pStyle w:val="NoSpacing1"/>
        <w:jc w:val="center"/>
      </w:pPr>
    </w:p>
    <w:p w14:paraId="6E1831B3" w14:textId="77777777" w:rsidR="008E4E43" w:rsidRDefault="008E4E43">
      <w:pPr>
        <w:pStyle w:val="NoSpacing1"/>
        <w:jc w:val="center"/>
      </w:pPr>
    </w:p>
    <w:p w14:paraId="54E11D2A" w14:textId="77777777" w:rsidR="008E4E43" w:rsidRDefault="008E4E43">
      <w:pPr>
        <w:pStyle w:val="NoSpacing1"/>
        <w:jc w:val="center"/>
      </w:pPr>
    </w:p>
    <w:p w14:paraId="31126E5D" w14:textId="77777777" w:rsidR="008E4E43" w:rsidRDefault="008E4E43">
      <w:pPr>
        <w:pStyle w:val="NoSpacing1"/>
        <w:jc w:val="center"/>
      </w:pPr>
    </w:p>
    <w:p w14:paraId="2DE403A5" w14:textId="77777777" w:rsidR="008E4E43" w:rsidRDefault="008E4E43">
      <w:pPr>
        <w:pStyle w:val="NoSpacing1"/>
        <w:jc w:val="center"/>
      </w:pPr>
    </w:p>
    <w:p w14:paraId="62431CDC" w14:textId="77777777" w:rsidR="008E4E43" w:rsidRDefault="008E4E43">
      <w:pPr>
        <w:pStyle w:val="NoSpacing1"/>
        <w:jc w:val="center"/>
      </w:pPr>
    </w:p>
    <w:p w14:paraId="49E398E2" w14:textId="77777777" w:rsidR="008E4E43" w:rsidRDefault="008E4E43">
      <w:pPr>
        <w:pStyle w:val="NoSpacing1"/>
        <w:jc w:val="center"/>
      </w:pPr>
    </w:p>
    <w:p w14:paraId="16287F21" w14:textId="77777777" w:rsidR="008E4E43" w:rsidRDefault="008E4E43">
      <w:pPr>
        <w:pStyle w:val="NoSpacing1"/>
        <w:jc w:val="center"/>
      </w:pPr>
    </w:p>
    <w:p w14:paraId="5BE93A62" w14:textId="77777777" w:rsidR="008E4E43" w:rsidRDefault="008E4E43">
      <w:pPr>
        <w:pStyle w:val="NoSpacing1"/>
        <w:jc w:val="center"/>
      </w:pPr>
    </w:p>
    <w:p w14:paraId="384BA73E" w14:textId="77777777" w:rsidR="008E4E43" w:rsidRDefault="008E4E43">
      <w:pPr>
        <w:pStyle w:val="NoSpacing1"/>
        <w:jc w:val="center"/>
      </w:pPr>
    </w:p>
    <w:p w14:paraId="34B3F2EB" w14:textId="77777777" w:rsidR="008E4E43" w:rsidRDefault="008E4E43">
      <w:pPr>
        <w:pStyle w:val="NoSpacing1"/>
        <w:jc w:val="center"/>
      </w:pPr>
    </w:p>
    <w:p w14:paraId="7D34F5C7" w14:textId="77777777" w:rsidR="008E4E43" w:rsidRDefault="008E4E43">
      <w:pPr>
        <w:pStyle w:val="NoSpacing1"/>
        <w:jc w:val="center"/>
      </w:pPr>
    </w:p>
    <w:p w14:paraId="0B4020A7" w14:textId="77777777" w:rsidR="008E4E43" w:rsidRDefault="008E4E43">
      <w:pPr>
        <w:pStyle w:val="NoSpacing1"/>
        <w:jc w:val="center"/>
      </w:pPr>
    </w:p>
    <w:p w14:paraId="1D7B270A" w14:textId="77777777" w:rsidR="008E4E43" w:rsidRDefault="008E4E43">
      <w:pPr>
        <w:pStyle w:val="NoSpacing1"/>
        <w:jc w:val="center"/>
      </w:pPr>
    </w:p>
    <w:p w14:paraId="4F904CB7" w14:textId="77777777" w:rsidR="008E4E43" w:rsidRDefault="008E4E43">
      <w:pPr>
        <w:pStyle w:val="NoSpacing1"/>
        <w:jc w:val="center"/>
      </w:pPr>
    </w:p>
    <w:p w14:paraId="06971CD3" w14:textId="77777777" w:rsidR="008E4E43" w:rsidRDefault="008E4E43">
      <w:pPr>
        <w:pStyle w:val="NoSpacing1"/>
        <w:jc w:val="center"/>
      </w:pPr>
    </w:p>
    <w:p w14:paraId="2A1F701D" w14:textId="77777777" w:rsidR="008E4E43" w:rsidRDefault="008E4E43">
      <w:pPr>
        <w:pStyle w:val="NoSpacing1"/>
        <w:jc w:val="center"/>
      </w:pPr>
    </w:p>
    <w:p w14:paraId="03EFCA41" w14:textId="77777777" w:rsidR="008E4E43" w:rsidRDefault="008E4E43">
      <w:pPr>
        <w:pStyle w:val="NoSpacing1"/>
        <w:jc w:val="center"/>
      </w:pPr>
    </w:p>
    <w:p w14:paraId="5F96A722" w14:textId="77777777" w:rsidR="008E4E43" w:rsidRDefault="008E4E43">
      <w:pPr>
        <w:pStyle w:val="NoSpacing1"/>
        <w:jc w:val="center"/>
      </w:pPr>
    </w:p>
    <w:p w14:paraId="5B95CD12" w14:textId="77777777" w:rsidR="008E4E43" w:rsidRDefault="008E4E43">
      <w:pPr>
        <w:pStyle w:val="NoSpacing1"/>
        <w:jc w:val="center"/>
      </w:pPr>
    </w:p>
    <w:p w14:paraId="5220BBB2" w14:textId="77777777" w:rsidR="008E4E43" w:rsidRDefault="008E4E43">
      <w:pPr>
        <w:pStyle w:val="NoSpacing1"/>
        <w:jc w:val="center"/>
      </w:pPr>
    </w:p>
    <w:p w14:paraId="13CB595B" w14:textId="77777777" w:rsidR="008E4E43" w:rsidRDefault="008E4E43">
      <w:pPr>
        <w:pStyle w:val="NoSpacing1"/>
        <w:jc w:val="center"/>
      </w:pPr>
    </w:p>
    <w:p w14:paraId="6D9C8D39" w14:textId="77777777" w:rsidR="008E4E43" w:rsidRDefault="008E4E43">
      <w:pPr>
        <w:pStyle w:val="NoSpacing1"/>
        <w:jc w:val="center"/>
      </w:pPr>
    </w:p>
    <w:p w14:paraId="675E05EE" w14:textId="77777777" w:rsidR="008E4E43" w:rsidRDefault="008E4E43">
      <w:pPr>
        <w:pStyle w:val="NoSpacing1"/>
        <w:jc w:val="center"/>
      </w:pPr>
    </w:p>
    <w:p w14:paraId="2FC17F8B" w14:textId="77777777" w:rsidR="008E4E43" w:rsidRDefault="008E4E43">
      <w:pPr>
        <w:pStyle w:val="NoSpacing1"/>
        <w:jc w:val="center"/>
      </w:pPr>
    </w:p>
    <w:p w14:paraId="0A4F7224" w14:textId="77777777" w:rsidR="008E4E43" w:rsidRDefault="008E4E43">
      <w:pPr>
        <w:pStyle w:val="NoSpacing1"/>
        <w:jc w:val="center"/>
      </w:pPr>
    </w:p>
    <w:p w14:paraId="5AE48A43" w14:textId="77777777" w:rsidR="008E4E43" w:rsidRDefault="008E4E43">
      <w:pPr>
        <w:pStyle w:val="NoSpacing1"/>
        <w:jc w:val="center"/>
      </w:pPr>
    </w:p>
    <w:p w14:paraId="50F40DEB" w14:textId="77777777" w:rsidR="008E4E43" w:rsidRDefault="008E4E43">
      <w:pPr>
        <w:pStyle w:val="NoSpacing1"/>
        <w:jc w:val="center"/>
      </w:pPr>
    </w:p>
    <w:p w14:paraId="77A52294" w14:textId="77777777" w:rsidR="008E4E43" w:rsidRDefault="008E4E43">
      <w:pPr>
        <w:pStyle w:val="NoSpacing1"/>
        <w:jc w:val="center"/>
      </w:pPr>
    </w:p>
    <w:p w14:paraId="007DCDA8" w14:textId="77777777" w:rsidR="008E4E43" w:rsidRDefault="008E4E43">
      <w:pPr>
        <w:pStyle w:val="NoSpacing1"/>
        <w:jc w:val="center"/>
      </w:pPr>
    </w:p>
    <w:p w14:paraId="450EA2D7" w14:textId="77777777" w:rsidR="008E4E43" w:rsidRDefault="008E4E43">
      <w:pPr>
        <w:pStyle w:val="NoSpacing1"/>
        <w:jc w:val="center"/>
      </w:pPr>
    </w:p>
    <w:p w14:paraId="3DD355C9" w14:textId="77777777" w:rsidR="008E4E43" w:rsidRDefault="008E4E43">
      <w:pPr>
        <w:pStyle w:val="NoSpacing1"/>
        <w:jc w:val="center"/>
      </w:pPr>
    </w:p>
    <w:p w14:paraId="1A81F0B1" w14:textId="77777777" w:rsidR="008E4E43" w:rsidRDefault="008E4E43">
      <w:pPr>
        <w:pStyle w:val="NoSpacing1"/>
        <w:jc w:val="center"/>
      </w:pPr>
    </w:p>
    <w:p w14:paraId="717AAFBA" w14:textId="77777777" w:rsidR="008E4E43" w:rsidRDefault="008E4E43">
      <w:pPr>
        <w:pStyle w:val="NoSpacing1"/>
        <w:jc w:val="center"/>
      </w:pPr>
    </w:p>
    <w:p w14:paraId="56EE48EE" w14:textId="77777777" w:rsidR="008E4E43" w:rsidRDefault="008E4E43">
      <w:pPr>
        <w:pStyle w:val="NoSpacing1"/>
        <w:jc w:val="center"/>
      </w:pPr>
    </w:p>
    <w:p w14:paraId="2908EB2C" w14:textId="77777777" w:rsidR="008E4E43" w:rsidRDefault="008E4E43">
      <w:pPr>
        <w:pStyle w:val="NoSpacing1"/>
        <w:jc w:val="center"/>
      </w:pPr>
    </w:p>
    <w:p w14:paraId="121FD38A" w14:textId="77777777" w:rsidR="008E4E43" w:rsidRDefault="008E4E43">
      <w:pPr>
        <w:pStyle w:val="NoSpacing1"/>
        <w:jc w:val="center"/>
      </w:pPr>
    </w:p>
    <w:p w14:paraId="1FE2DD96" w14:textId="77777777" w:rsidR="008E4E43" w:rsidRDefault="008E4E43">
      <w:pPr>
        <w:pStyle w:val="NoSpacing1"/>
        <w:jc w:val="center"/>
      </w:pPr>
    </w:p>
    <w:p w14:paraId="27357532" w14:textId="77777777" w:rsidR="008E4E43" w:rsidRDefault="008E4E43">
      <w:pPr>
        <w:pStyle w:val="NoSpacing1"/>
        <w:jc w:val="center"/>
      </w:pPr>
    </w:p>
    <w:p w14:paraId="07F023C8" w14:textId="77777777" w:rsidR="008E4E43" w:rsidRDefault="008E4E43">
      <w:pPr>
        <w:pStyle w:val="NoSpacing1"/>
        <w:jc w:val="center"/>
      </w:pPr>
    </w:p>
    <w:p w14:paraId="4BDB5498" w14:textId="77777777" w:rsidR="008E4E43" w:rsidRDefault="008E4E43">
      <w:pPr>
        <w:pStyle w:val="NoSpacing1"/>
        <w:jc w:val="center"/>
      </w:pPr>
    </w:p>
    <w:p w14:paraId="2916C19D" w14:textId="77777777" w:rsidR="008E4E43" w:rsidRDefault="008E4E43">
      <w:pPr>
        <w:pStyle w:val="NoSpacing1"/>
        <w:jc w:val="center"/>
      </w:pPr>
    </w:p>
    <w:p w14:paraId="74869460" w14:textId="77777777" w:rsidR="008E4E43" w:rsidRDefault="008E4E43">
      <w:pPr>
        <w:pStyle w:val="NoSpacing1"/>
        <w:jc w:val="center"/>
      </w:pPr>
    </w:p>
    <w:p w14:paraId="187F57B8" w14:textId="77777777" w:rsidR="008E4E43" w:rsidRDefault="008E4E43">
      <w:pPr>
        <w:pStyle w:val="NoSpacing1"/>
        <w:jc w:val="center"/>
      </w:pPr>
    </w:p>
    <w:p w14:paraId="54738AF4" w14:textId="77777777" w:rsidR="008E4E43" w:rsidRDefault="008E4E43">
      <w:pPr>
        <w:pStyle w:val="NoSpacing1"/>
        <w:jc w:val="center"/>
      </w:pPr>
    </w:p>
    <w:p w14:paraId="46ABBD8F" w14:textId="77777777" w:rsidR="008E4E43" w:rsidRDefault="008E4E43">
      <w:pPr>
        <w:pStyle w:val="NoSpacing1"/>
        <w:jc w:val="center"/>
      </w:pPr>
    </w:p>
    <w:p w14:paraId="06BBA33E" w14:textId="77777777" w:rsidR="008E4E43" w:rsidRDefault="008E4E43">
      <w:pPr>
        <w:pStyle w:val="NoSpacing1"/>
        <w:jc w:val="center"/>
      </w:pPr>
    </w:p>
    <w:p w14:paraId="464FCBC1" w14:textId="77777777" w:rsidR="008E4E43" w:rsidRDefault="008E4E43">
      <w:pPr>
        <w:pStyle w:val="NoSpacing1"/>
        <w:jc w:val="center"/>
      </w:pPr>
    </w:p>
    <w:p w14:paraId="5C8C6B09" w14:textId="77777777" w:rsidR="008E4E43" w:rsidRDefault="008E4E43">
      <w:pPr>
        <w:pStyle w:val="NoSpacing1"/>
        <w:jc w:val="center"/>
      </w:pPr>
    </w:p>
    <w:p w14:paraId="3382A365" w14:textId="77777777" w:rsidR="008E4E43" w:rsidRDefault="008E4E43">
      <w:pPr>
        <w:pStyle w:val="NoSpacing1"/>
        <w:jc w:val="center"/>
      </w:pPr>
    </w:p>
    <w:p w14:paraId="5C71F136" w14:textId="77777777" w:rsidR="008E4E43" w:rsidRDefault="008E4E43">
      <w:pPr>
        <w:pStyle w:val="NoSpacing1"/>
        <w:jc w:val="center"/>
      </w:pPr>
    </w:p>
    <w:p w14:paraId="62199465" w14:textId="77777777" w:rsidR="008E4E43" w:rsidRDefault="008E4E43">
      <w:pPr>
        <w:pStyle w:val="NoSpacing1"/>
        <w:jc w:val="center"/>
      </w:pPr>
    </w:p>
    <w:p w14:paraId="0DA123B1" w14:textId="77777777" w:rsidR="008E4E43" w:rsidRDefault="008E4E43">
      <w:pPr>
        <w:pStyle w:val="NoSpacing1"/>
        <w:jc w:val="center"/>
      </w:pPr>
    </w:p>
    <w:p w14:paraId="4C4CEA3D" w14:textId="77777777" w:rsidR="008E4E43" w:rsidRDefault="008E4E43">
      <w:pPr>
        <w:pStyle w:val="NoSpacing1"/>
        <w:jc w:val="center"/>
      </w:pPr>
    </w:p>
    <w:p w14:paraId="50895670" w14:textId="77777777" w:rsidR="008E4E43" w:rsidRDefault="008E4E43">
      <w:pPr>
        <w:pStyle w:val="NoSpacing1"/>
        <w:jc w:val="center"/>
      </w:pPr>
    </w:p>
    <w:p w14:paraId="38C1F859" w14:textId="77777777" w:rsidR="008E4E43" w:rsidRDefault="008E4E43">
      <w:pPr>
        <w:pStyle w:val="NoSpacing1"/>
        <w:jc w:val="center"/>
      </w:pPr>
    </w:p>
    <w:p w14:paraId="0C8FE7CE" w14:textId="77777777" w:rsidR="008E4E43" w:rsidRDefault="008E4E43">
      <w:pPr>
        <w:pStyle w:val="NoSpacing1"/>
        <w:jc w:val="center"/>
      </w:pPr>
    </w:p>
    <w:p w14:paraId="41004F19" w14:textId="77777777" w:rsidR="008E4E43" w:rsidRDefault="008E4E43">
      <w:pPr>
        <w:pStyle w:val="NoSpacing1"/>
        <w:jc w:val="center"/>
      </w:pPr>
    </w:p>
    <w:p w14:paraId="67C0C651" w14:textId="77777777" w:rsidR="008E4E43" w:rsidRDefault="008E4E43">
      <w:pPr>
        <w:pStyle w:val="NoSpacing1"/>
        <w:jc w:val="center"/>
      </w:pPr>
    </w:p>
    <w:p w14:paraId="308D56CC" w14:textId="77777777" w:rsidR="008E4E43" w:rsidRDefault="008E4E43">
      <w:pPr>
        <w:pStyle w:val="NoSpacing1"/>
        <w:jc w:val="center"/>
      </w:pPr>
    </w:p>
    <w:p w14:paraId="797E50C6" w14:textId="77777777" w:rsidR="008E4E43" w:rsidRDefault="008E4E43">
      <w:pPr>
        <w:pStyle w:val="NoSpacing1"/>
        <w:jc w:val="center"/>
      </w:pPr>
    </w:p>
    <w:p w14:paraId="7B04FA47" w14:textId="77777777" w:rsidR="008E4E43" w:rsidRDefault="008E4E43">
      <w:pPr>
        <w:pStyle w:val="NoSpacing1"/>
        <w:jc w:val="center"/>
      </w:pPr>
    </w:p>
    <w:p w14:paraId="568C698B" w14:textId="77777777" w:rsidR="008E4E43" w:rsidRDefault="008E4E43">
      <w:pPr>
        <w:pStyle w:val="NoSpacing1"/>
        <w:jc w:val="center"/>
      </w:pPr>
    </w:p>
    <w:p w14:paraId="1A939487" w14:textId="77777777" w:rsidR="008E4E43" w:rsidRDefault="008E4E43">
      <w:pPr>
        <w:pStyle w:val="NoSpacing1"/>
        <w:jc w:val="center"/>
      </w:pPr>
    </w:p>
    <w:p w14:paraId="6AA258D8" w14:textId="77777777" w:rsidR="008E4E43" w:rsidRDefault="008E4E43">
      <w:pPr>
        <w:pStyle w:val="NoSpacing1"/>
        <w:jc w:val="center"/>
      </w:pPr>
    </w:p>
    <w:p w14:paraId="6FFBD3EC" w14:textId="77777777" w:rsidR="008E4E43" w:rsidRDefault="008E4E43">
      <w:pPr>
        <w:pStyle w:val="NoSpacing1"/>
        <w:jc w:val="center"/>
      </w:pPr>
    </w:p>
    <w:p w14:paraId="30DCCCAD" w14:textId="77777777" w:rsidR="008E4E43" w:rsidRDefault="008E4E43">
      <w:pPr>
        <w:pStyle w:val="NoSpacing1"/>
        <w:jc w:val="center"/>
      </w:pPr>
    </w:p>
    <w:p w14:paraId="36AF6883" w14:textId="77777777" w:rsidR="008E4E43" w:rsidRDefault="008E4E43">
      <w:pPr>
        <w:pStyle w:val="NoSpacing1"/>
        <w:pageBreakBefore/>
        <w:jc w:val="both"/>
      </w:pPr>
    </w:p>
    <w:sectPr w:rsidR="008E4E43">
      <w:pgSz w:w="12240" w:h="15840"/>
      <w:pgMar w:top="1440" w:right="1440" w:bottom="1440" w:left="1440" w:header="708" w:footer="708" w:gutter="0"/>
      <w:cols w:space="708"/>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charset w:val="80"/>
    <w:family w:val="auto"/>
    <w:pitch w:val="variable"/>
  </w:font>
  <w:font w:name="DejaVu Sans">
    <w:altName w:val="Yu Gothic"/>
    <w:charset w:val="80"/>
    <w:family w:val="auto"/>
    <w:pitch w:val="variable"/>
  </w:font>
  <w:font w:name="Tinos">
    <w:altName w:val="Yu Gothic"/>
    <w:charset w:val="80"/>
    <w:family w:val="roman"/>
    <w:pitch w:val="variable"/>
  </w:font>
  <w:font w:name="DejaVu Sans Mono">
    <w:charset w:val="80"/>
    <w:family w:val="modern"/>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0"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360" w:hanging="360"/>
      </w:pPr>
      <w:rPr>
        <w:rFonts w:ascii="Symbol" w:hAnsi="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A3D6BF5"/>
    <w:rsid w:val="00001387"/>
    <w:rsid w:val="008E4E43"/>
    <w:rsid w:val="0A3D6BF5"/>
  </w:rsids>
  <m:mathPr>
    <m:mathFont m:val="Cambria Math"/>
    <m:brkBin m:val="before"/>
    <m:brkBinSub m:val="--"/>
    <m:smallFrac m:val="0"/>
    <m:dispDef/>
    <m:lMargin m:val="0"/>
    <m:rMargin m:val="0"/>
    <m:defJc m:val="centerGroup"/>
    <m:wrapIndent m:val="1440"/>
    <m:intLim m:val="subSup"/>
    <m:naryLim m:val="undOvr"/>
  </m:mathPr>
  <w:themeFontLang w:val="ro-R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oNotEmbedSmartTags/>
  <w:decimalSymbol w:val="."/>
  <w:listSeparator w:val=","/>
  <w14:docId w14:val="3E54A89F"/>
  <w15:chartTrackingRefBased/>
  <w15:docId w15:val="{3969287D-034E-41F7-BA9A-303FF7407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o-R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color w:val="000000"/>
    </w:rPr>
  </w:style>
  <w:style w:type="character" w:customStyle="1" w:styleId="WW8Num5z1">
    <w:name w:val="WW8Num5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efaultParagraphFont0">
    <w:name w:val="Default Paragraph Font0"/>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IndexLink">
    <w:name w:val="Index Link"/>
  </w:style>
  <w:style w:type="character" w:customStyle="1" w:styleId="NumberingSymbols">
    <w:name w:val="Numbering Symbols"/>
  </w:style>
  <w:style w:type="character" w:styleId="Strong">
    <w:name w:val="Strong"/>
    <w:qFormat/>
    <w:rPr>
      <w:b/>
      <w:bCs/>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customStyle="1" w:styleId="NoSpacing1">
    <w:name w:val="No Spacing1"/>
    <w:pPr>
      <w:suppressAutoHyphens/>
      <w:spacing w:line="100" w:lineRule="atLeast"/>
    </w:pPr>
    <w:rPr>
      <w:rFonts w:ascii="Tinos" w:eastAsia="Droid Sans" w:hAnsi="Tinos" w:cs="DejaVu Sans"/>
      <w:sz w:val="24"/>
      <w:szCs w:val="24"/>
      <w:lang w:val="en-GB" w:eastAsia="hi-IN" w:bidi="hi-IN"/>
    </w:r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PreformattedText">
    <w:name w:val="Preformatted Text"/>
    <w:basedOn w:val="Normal"/>
    <w:rPr>
      <w:rFonts w:ascii="DejaVu Sans Mono" w:eastAsia="DejaVu Sans Mono" w:hAnsi="DejaVu Sans Mono" w:cs="DejaVu Sans Mono"/>
      <w:sz w:val="20"/>
      <w:szCs w:val="20"/>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oleObject" Target="embeddings/oleObject4.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files.eric.ed.gov/fulltext/EJ1134444.pdf" TargetMode="Externa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emf"/><Relationship Id="rId5" Type="http://schemas.openxmlformats.org/officeDocument/2006/relationships/image" Target="media/image1.emf"/><Relationship Id="rId15" Type="http://schemas.openxmlformats.org/officeDocument/2006/relationships/hyperlink" Target="https://courses.lumenlearning.com/virtuallearningdesigndelivery/chapter/chapter-1/" TargetMode="External"/><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oleObject" Target="embeddings/oleObject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2368</Words>
  <Characters>13501</Characters>
  <Application>Microsoft Office Word</Application>
  <DocSecurity>0</DocSecurity>
  <Lines>112</Lines>
  <Paragraphs>31</Paragraphs>
  <ScaleCrop>false</ScaleCrop>
  <Company/>
  <LinksUpToDate>false</LinksUpToDate>
  <CharactersWithSpaces>15838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Vladulescu (265376)</dc:creator>
  <cp:keywords/>
  <cp:lastModifiedBy>Maria Vladulescu (265376)</cp:lastModifiedBy>
  <cp:revision>2</cp:revision>
  <cp:lastPrinted>1900-01-01T00:00:00Z</cp:lastPrinted>
  <dcterms:created xsi:type="dcterms:W3CDTF">2021-01-02T11:27:00Z</dcterms:created>
  <dcterms:modified xsi:type="dcterms:W3CDTF">2021-01-02T11:27:00Z</dcterms:modified>
</cp:coreProperties>
</file>