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B22EE" w14:textId="2E641C51" w:rsidR="000E6040" w:rsidRPr="000E6040" w:rsidRDefault="000E6040" w:rsidP="000E6040">
      <w:pPr>
        <w:pStyle w:val="GraphicAnchor"/>
        <w:rPr>
          <w:b/>
          <w:sz w:val="22"/>
          <w:szCs w:val="22"/>
          <w:lang w:val="en-GB"/>
        </w:rPr>
      </w:pPr>
      <w:r w:rsidRPr="000E6040">
        <w:rPr>
          <w:sz w:val="22"/>
          <w:szCs w:val="22"/>
          <w:lang w:val="en-GB"/>
        </w:rPr>
        <w:t xml:space="preserve"> </w:t>
      </w:r>
      <w:r w:rsidRPr="000E6040">
        <w:rPr>
          <w:sz w:val="22"/>
          <w:szCs w:val="22"/>
          <w:lang w:val="en-GB"/>
        </w:rPr>
        <w:br/>
      </w:r>
      <w:r w:rsidRPr="000E6040">
        <w:rPr>
          <w:b/>
          <w:sz w:val="22"/>
          <w:szCs w:val="22"/>
          <w:lang w:val="en-GB"/>
        </w:rPr>
        <w:t>APPENDIX GA36a</w:t>
      </w:r>
    </w:p>
    <w:p w14:paraId="4AF801D1" w14:textId="77777777" w:rsidR="000E6040" w:rsidRPr="000E6040" w:rsidRDefault="000E6040" w:rsidP="000E6040">
      <w:pPr>
        <w:pStyle w:val="GraphicAnchor"/>
        <w:rPr>
          <w:sz w:val="22"/>
          <w:szCs w:val="22"/>
          <w:lang w:val="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E6040" w:rsidRPr="000E6040" w14:paraId="3C66E060" w14:textId="77777777">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276A846C" w14:textId="77777777" w:rsidR="000E6040" w:rsidRPr="000E6040" w:rsidRDefault="000E6040" w:rsidP="000E6040">
            <w:pPr>
              <w:pStyle w:val="GraphicAnchor"/>
              <w:rPr>
                <w:b/>
                <w:sz w:val="22"/>
                <w:szCs w:val="22"/>
                <w:lang w:val="en-GB"/>
              </w:rPr>
            </w:pPr>
            <w:r w:rsidRPr="000E6040">
              <w:rPr>
                <w:b/>
                <w:sz w:val="22"/>
                <w:szCs w:val="22"/>
                <w:lang w:val="en-GB"/>
              </w:rPr>
              <w:t xml:space="preserve">LEVEL 4 ASSESSMENT SPECIFICATION </w:t>
            </w:r>
          </w:p>
        </w:tc>
      </w:tr>
    </w:tbl>
    <w:p w14:paraId="51BAA51B" w14:textId="77777777" w:rsidR="000E6040" w:rsidRPr="000E6040" w:rsidRDefault="000E6040" w:rsidP="000E6040">
      <w:pPr>
        <w:pStyle w:val="GraphicAnchor"/>
        <w:rPr>
          <w:b/>
          <w:i/>
          <w:sz w:val="22"/>
          <w:szCs w:val="22"/>
          <w:lang w:val="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0E6040" w:rsidRPr="000E6040" w14:paraId="3C7C112C" w14:textId="77777777">
        <w:tc>
          <w:tcPr>
            <w:tcW w:w="2093" w:type="dxa"/>
            <w:tcBorders>
              <w:top w:val="single" w:sz="4" w:space="0" w:color="auto"/>
              <w:left w:val="single" w:sz="4" w:space="0" w:color="auto"/>
              <w:bottom w:val="single" w:sz="4" w:space="0" w:color="auto"/>
              <w:right w:val="single" w:sz="4" w:space="0" w:color="auto"/>
            </w:tcBorders>
            <w:hideMark/>
          </w:tcPr>
          <w:p w14:paraId="005CDBAC" w14:textId="77777777" w:rsidR="000E6040" w:rsidRPr="000E6040" w:rsidRDefault="000E6040" w:rsidP="000E6040">
            <w:pPr>
              <w:pStyle w:val="GraphicAnchor"/>
              <w:rPr>
                <w:b/>
                <w:sz w:val="22"/>
                <w:szCs w:val="22"/>
                <w:lang w:val="en-GB"/>
              </w:rPr>
            </w:pPr>
            <w:r w:rsidRPr="000E6040">
              <w:rPr>
                <w:b/>
                <w:sz w:val="22"/>
                <w:szCs w:val="22"/>
                <w:lang w:val="en-GB"/>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05640751" w14:textId="312A29C8" w:rsidR="000E6040" w:rsidRPr="000E6040" w:rsidRDefault="000E6040" w:rsidP="000E6040">
            <w:pPr>
              <w:pStyle w:val="GraphicAnchor"/>
              <w:rPr>
                <w:b/>
                <w:sz w:val="22"/>
                <w:szCs w:val="22"/>
                <w:lang w:val="en-GB"/>
              </w:rPr>
            </w:pPr>
            <w:r w:rsidRPr="000E6040">
              <w:rPr>
                <w:b/>
                <w:sz w:val="22"/>
                <w:szCs w:val="22"/>
                <w:lang w:val="en-GB"/>
              </w:rPr>
              <w:fldChar w:fldCharType="begin">
                <w:ffData>
                  <w:name w:val="Text2"/>
                  <w:enabled/>
                  <w:calcOnExit w:val="0"/>
                  <w:textInput/>
                </w:ffData>
              </w:fldChar>
            </w:r>
            <w:r w:rsidRPr="000E6040">
              <w:rPr>
                <w:b/>
                <w:sz w:val="22"/>
                <w:szCs w:val="22"/>
                <w:lang w:val="en-GB"/>
              </w:rPr>
              <w:instrText xml:space="preserve"> FORMTEXT </w:instrText>
            </w:r>
            <w:r w:rsidRPr="000E6040">
              <w:rPr>
                <w:b/>
                <w:sz w:val="22"/>
                <w:szCs w:val="22"/>
                <w:lang w:val="en-GB"/>
              </w:rPr>
            </w:r>
            <w:r w:rsidRPr="000E6040">
              <w:rPr>
                <w:b/>
                <w:sz w:val="22"/>
                <w:szCs w:val="22"/>
                <w:lang w:val="en-GB"/>
              </w:rPr>
              <w:fldChar w:fldCharType="separate"/>
            </w:r>
            <w:r w:rsidRPr="000E6040">
              <w:rPr>
                <w:b/>
                <w:sz w:val="22"/>
                <w:szCs w:val="22"/>
                <w:lang w:val="en-GB"/>
              </w:rPr>
              <w:t> </w:t>
            </w:r>
            <w:r w:rsidRPr="000E6040">
              <w:rPr>
                <w:b/>
                <w:sz w:val="22"/>
                <w:szCs w:val="22"/>
                <w:lang w:val="en-GB"/>
              </w:rPr>
              <w:t> </w:t>
            </w:r>
            <w:r w:rsidRPr="000E6040">
              <w:rPr>
                <w:b/>
                <w:sz w:val="22"/>
                <w:szCs w:val="22"/>
                <w:lang w:val="en-GB"/>
              </w:rPr>
              <w:t> </w:t>
            </w:r>
            <w:r w:rsidRPr="000E6040">
              <w:rPr>
                <w:b/>
                <w:sz w:val="22"/>
                <w:szCs w:val="22"/>
                <w:lang w:val="en-GB"/>
              </w:rPr>
              <w:t> </w:t>
            </w:r>
            <w:r w:rsidRPr="000E6040">
              <w:rPr>
                <w:b/>
                <w:sz w:val="22"/>
                <w:szCs w:val="22"/>
                <w:lang w:val="en-GB"/>
              </w:rPr>
              <w:t> </w:t>
            </w:r>
            <w:r w:rsidRPr="000E6040">
              <w:rPr>
                <w:sz w:val="22"/>
                <w:szCs w:val="22"/>
              </w:rPr>
              <w:fldChar w:fldCharType="end"/>
            </w:r>
            <w:r w:rsidR="00462120" w:rsidRPr="007F784D">
              <w:rPr>
                <w:sz w:val="22"/>
                <w:szCs w:val="22"/>
              </w:rPr>
              <w:t>Imogen Bell</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7959E2" w14:textId="77777777" w:rsidR="000E6040" w:rsidRPr="000E6040" w:rsidRDefault="000E6040" w:rsidP="000E6040">
            <w:pPr>
              <w:pStyle w:val="GraphicAnchor"/>
              <w:rPr>
                <w:b/>
                <w:sz w:val="22"/>
                <w:szCs w:val="22"/>
                <w:lang w:val="en-GB"/>
              </w:rPr>
            </w:pPr>
            <w:r w:rsidRPr="000E6040">
              <w:rPr>
                <w:b/>
                <w:sz w:val="22"/>
                <w:szCs w:val="22"/>
                <w:lang w:val="en-GB"/>
              </w:rPr>
              <w:t>Student ID number:</w:t>
            </w:r>
          </w:p>
        </w:tc>
        <w:tc>
          <w:tcPr>
            <w:tcW w:w="2268" w:type="dxa"/>
            <w:tcBorders>
              <w:top w:val="single" w:sz="4" w:space="0" w:color="auto"/>
              <w:left w:val="single" w:sz="4" w:space="0" w:color="auto"/>
              <w:bottom w:val="single" w:sz="4" w:space="0" w:color="auto"/>
              <w:right w:val="single" w:sz="4" w:space="0" w:color="auto"/>
            </w:tcBorders>
          </w:tcPr>
          <w:p w14:paraId="6F7A28CC" w14:textId="704FC017" w:rsidR="000E6040" w:rsidRPr="000E6040" w:rsidRDefault="00462120" w:rsidP="000E6040">
            <w:pPr>
              <w:pStyle w:val="GraphicAnchor"/>
              <w:rPr>
                <w:b/>
                <w:sz w:val="22"/>
                <w:szCs w:val="22"/>
                <w:lang w:val="en-GB"/>
              </w:rPr>
            </w:pPr>
            <w:r w:rsidRPr="007F784D">
              <w:rPr>
                <w:b/>
                <w:sz w:val="22"/>
                <w:szCs w:val="22"/>
                <w:lang w:val="en-GB"/>
              </w:rPr>
              <w:t>25004</w:t>
            </w:r>
            <w:r w:rsidR="007F784D" w:rsidRPr="007F784D">
              <w:rPr>
                <w:b/>
                <w:sz w:val="22"/>
                <w:szCs w:val="22"/>
                <w:lang w:val="en-GB"/>
              </w:rPr>
              <w:t>28</w:t>
            </w:r>
          </w:p>
        </w:tc>
      </w:tr>
      <w:tr w:rsidR="000E6040" w:rsidRPr="000E6040" w14:paraId="45007051" w14:textId="77777777">
        <w:tc>
          <w:tcPr>
            <w:tcW w:w="2093" w:type="dxa"/>
            <w:tcBorders>
              <w:top w:val="single" w:sz="4" w:space="0" w:color="auto"/>
              <w:left w:val="single" w:sz="4" w:space="0" w:color="auto"/>
              <w:bottom w:val="single" w:sz="4" w:space="0" w:color="auto"/>
              <w:right w:val="single" w:sz="4" w:space="0" w:color="auto"/>
            </w:tcBorders>
            <w:hideMark/>
          </w:tcPr>
          <w:p w14:paraId="7EAB9095" w14:textId="77777777" w:rsidR="000E6040" w:rsidRPr="000E6040" w:rsidRDefault="000E6040" w:rsidP="000E6040">
            <w:pPr>
              <w:pStyle w:val="GraphicAnchor"/>
              <w:rPr>
                <w:b/>
                <w:sz w:val="22"/>
                <w:szCs w:val="22"/>
                <w:lang w:val="en-GB"/>
              </w:rPr>
            </w:pPr>
            <w:r w:rsidRPr="000E6040">
              <w:rPr>
                <w:b/>
                <w:sz w:val="22"/>
                <w:szCs w:val="22"/>
                <w:lang w:val="en-G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16D6AEE6" w14:textId="77777777" w:rsidR="000E6040" w:rsidRPr="000E6040" w:rsidRDefault="000E6040" w:rsidP="000E6040">
            <w:pPr>
              <w:pStyle w:val="GraphicAnchor"/>
              <w:rPr>
                <w:b/>
                <w:sz w:val="22"/>
                <w:szCs w:val="22"/>
                <w:lang w:val="en-GB"/>
              </w:rPr>
            </w:pPr>
            <w:r w:rsidRPr="000E6040">
              <w:rPr>
                <w:b/>
                <w:sz w:val="22"/>
                <w:szCs w:val="22"/>
                <w:lang w:val="en-GB"/>
              </w:rPr>
              <w:t>LLB Law, LLB Law and Criminology, LLB Law and Legal Practice</w:t>
            </w:r>
          </w:p>
        </w:tc>
      </w:tr>
      <w:tr w:rsidR="000E6040" w:rsidRPr="000E6040" w14:paraId="75654A1E" w14:textId="77777777">
        <w:tc>
          <w:tcPr>
            <w:tcW w:w="2093" w:type="dxa"/>
            <w:tcBorders>
              <w:top w:val="single" w:sz="4" w:space="0" w:color="auto"/>
              <w:left w:val="single" w:sz="4" w:space="0" w:color="auto"/>
              <w:bottom w:val="single" w:sz="4" w:space="0" w:color="auto"/>
              <w:right w:val="single" w:sz="4" w:space="0" w:color="auto"/>
            </w:tcBorders>
            <w:hideMark/>
          </w:tcPr>
          <w:p w14:paraId="3CE1A732" w14:textId="77777777" w:rsidR="000E6040" w:rsidRPr="000E6040" w:rsidRDefault="000E6040" w:rsidP="000E6040">
            <w:pPr>
              <w:pStyle w:val="GraphicAnchor"/>
              <w:rPr>
                <w:b/>
                <w:sz w:val="22"/>
                <w:szCs w:val="22"/>
                <w:lang w:val="en-GB"/>
              </w:rPr>
            </w:pPr>
            <w:r w:rsidRPr="000E6040">
              <w:rPr>
                <w:b/>
                <w:sz w:val="22"/>
                <w:szCs w:val="22"/>
                <w:lang w:val="en-G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37D805DA" w14:textId="77777777" w:rsidR="000E6040" w:rsidRPr="000E6040" w:rsidRDefault="000E6040" w:rsidP="000E6040">
            <w:pPr>
              <w:pStyle w:val="GraphicAnchor"/>
              <w:rPr>
                <w:b/>
                <w:sz w:val="22"/>
                <w:szCs w:val="22"/>
                <w:lang w:val="en-GB"/>
              </w:rPr>
            </w:pPr>
            <w:r w:rsidRPr="000E6040">
              <w:rPr>
                <w:b/>
                <w:sz w:val="22"/>
                <w:szCs w:val="22"/>
                <w:lang w:val="en-GB"/>
              </w:rPr>
              <w:t>Criminal Law</w:t>
            </w:r>
          </w:p>
        </w:tc>
      </w:tr>
      <w:tr w:rsidR="000E6040" w:rsidRPr="000E6040" w14:paraId="4641F96A" w14:textId="77777777">
        <w:tc>
          <w:tcPr>
            <w:tcW w:w="2093" w:type="dxa"/>
            <w:tcBorders>
              <w:top w:val="single" w:sz="4" w:space="0" w:color="auto"/>
              <w:left w:val="single" w:sz="4" w:space="0" w:color="auto"/>
              <w:bottom w:val="single" w:sz="4" w:space="0" w:color="auto"/>
              <w:right w:val="single" w:sz="4" w:space="0" w:color="auto"/>
            </w:tcBorders>
            <w:hideMark/>
          </w:tcPr>
          <w:p w14:paraId="49D95D81" w14:textId="77777777" w:rsidR="000E6040" w:rsidRPr="000E6040" w:rsidRDefault="000E6040" w:rsidP="000E6040">
            <w:pPr>
              <w:pStyle w:val="GraphicAnchor"/>
              <w:rPr>
                <w:b/>
                <w:sz w:val="22"/>
                <w:szCs w:val="22"/>
                <w:lang w:val="en-GB"/>
              </w:rPr>
            </w:pPr>
            <w:r w:rsidRPr="000E6040">
              <w:rPr>
                <w:b/>
                <w:sz w:val="22"/>
                <w:szCs w:val="22"/>
                <w:lang w:val="en-GB"/>
              </w:rPr>
              <w:t>Module code:</w:t>
            </w:r>
          </w:p>
        </w:tc>
        <w:tc>
          <w:tcPr>
            <w:tcW w:w="3293" w:type="dxa"/>
            <w:tcBorders>
              <w:top w:val="single" w:sz="4" w:space="0" w:color="auto"/>
              <w:left w:val="single" w:sz="4" w:space="0" w:color="auto"/>
              <w:bottom w:val="single" w:sz="4" w:space="0" w:color="auto"/>
              <w:right w:val="single" w:sz="4" w:space="0" w:color="auto"/>
            </w:tcBorders>
            <w:hideMark/>
          </w:tcPr>
          <w:p w14:paraId="32E4FA67" w14:textId="77777777" w:rsidR="000E6040" w:rsidRPr="000E6040" w:rsidRDefault="000E6040" w:rsidP="000E6040">
            <w:pPr>
              <w:pStyle w:val="GraphicAnchor"/>
              <w:rPr>
                <w:b/>
                <w:sz w:val="22"/>
                <w:szCs w:val="22"/>
                <w:lang w:val="en-GB"/>
              </w:rPr>
            </w:pPr>
            <w:r w:rsidRPr="000E6040">
              <w:rPr>
                <w:b/>
                <w:sz w:val="22"/>
                <w:szCs w:val="22"/>
                <w:lang w:val="en-GB"/>
              </w:rPr>
              <w:t>BMLC4000</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670169" w14:textId="77777777" w:rsidR="000E6040" w:rsidRPr="000E6040" w:rsidRDefault="000E6040" w:rsidP="000E6040">
            <w:pPr>
              <w:pStyle w:val="GraphicAnchor"/>
              <w:rPr>
                <w:b/>
                <w:sz w:val="22"/>
                <w:szCs w:val="22"/>
                <w:lang w:val="en-GB"/>
              </w:rPr>
            </w:pPr>
            <w:r w:rsidRPr="000E6040">
              <w:rPr>
                <w:b/>
                <w:sz w:val="22"/>
                <w:szCs w:val="22"/>
                <w:lang w:val="en-GB"/>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2BADD144" w14:textId="77777777" w:rsidR="000E6040" w:rsidRPr="000E6040" w:rsidRDefault="000E6040" w:rsidP="000E6040">
            <w:pPr>
              <w:pStyle w:val="GraphicAnchor"/>
              <w:rPr>
                <w:b/>
                <w:sz w:val="22"/>
                <w:szCs w:val="22"/>
                <w:lang w:val="en-GB"/>
              </w:rPr>
            </w:pPr>
            <w:r w:rsidRPr="000E6040">
              <w:rPr>
                <w:b/>
                <w:sz w:val="22"/>
                <w:szCs w:val="22"/>
                <w:lang w:val="en-GB"/>
              </w:rPr>
              <w:t>50%</w:t>
            </w:r>
          </w:p>
        </w:tc>
      </w:tr>
      <w:tr w:rsidR="000E6040" w:rsidRPr="000E6040" w14:paraId="543B9121" w14:textId="77777777">
        <w:tc>
          <w:tcPr>
            <w:tcW w:w="2093" w:type="dxa"/>
            <w:tcBorders>
              <w:top w:val="single" w:sz="4" w:space="0" w:color="auto"/>
              <w:left w:val="single" w:sz="4" w:space="0" w:color="auto"/>
              <w:bottom w:val="single" w:sz="4" w:space="0" w:color="auto"/>
              <w:right w:val="single" w:sz="4" w:space="0" w:color="auto"/>
            </w:tcBorders>
            <w:hideMark/>
          </w:tcPr>
          <w:p w14:paraId="6C0A3DEF" w14:textId="77777777" w:rsidR="000E6040" w:rsidRPr="000E6040" w:rsidRDefault="000E6040" w:rsidP="000E6040">
            <w:pPr>
              <w:pStyle w:val="GraphicAnchor"/>
              <w:rPr>
                <w:b/>
                <w:sz w:val="22"/>
                <w:szCs w:val="22"/>
                <w:lang w:val="en-GB"/>
              </w:rPr>
            </w:pPr>
            <w:r w:rsidRPr="000E6040">
              <w:rPr>
                <w:b/>
                <w:sz w:val="22"/>
                <w:szCs w:val="22"/>
                <w:lang w:val="en-GB"/>
              </w:rPr>
              <w:t>Lecturer:</w:t>
            </w:r>
          </w:p>
        </w:tc>
        <w:tc>
          <w:tcPr>
            <w:tcW w:w="3293" w:type="dxa"/>
            <w:tcBorders>
              <w:top w:val="single" w:sz="4" w:space="0" w:color="auto"/>
              <w:left w:val="single" w:sz="4" w:space="0" w:color="auto"/>
              <w:bottom w:val="single" w:sz="4" w:space="0" w:color="auto"/>
              <w:right w:val="single" w:sz="4" w:space="0" w:color="auto"/>
            </w:tcBorders>
            <w:hideMark/>
          </w:tcPr>
          <w:p w14:paraId="5FF6DF47" w14:textId="77777777" w:rsidR="000E6040" w:rsidRPr="000E6040" w:rsidRDefault="000E6040" w:rsidP="000E6040">
            <w:pPr>
              <w:pStyle w:val="GraphicAnchor"/>
              <w:rPr>
                <w:b/>
                <w:sz w:val="22"/>
                <w:szCs w:val="22"/>
                <w:lang w:val="en-GB"/>
              </w:rPr>
            </w:pPr>
            <w:r w:rsidRPr="000E6040">
              <w:rPr>
                <w:b/>
                <w:sz w:val="22"/>
                <w:szCs w:val="22"/>
                <w:lang w:val="en-GB"/>
              </w:rPr>
              <w:t xml:space="preserve">Zita Draper </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E07E89" w14:textId="77777777" w:rsidR="000E6040" w:rsidRPr="000E6040" w:rsidRDefault="000E6040" w:rsidP="000E6040">
            <w:pPr>
              <w:pStyle w:val="GraphicAnchor"/>
              <w:rPr>
                <w:b/>
                <w:sz w:val="22"/>
                <w:szCs w:val="22"/>
                <w:lang w:val="en-GB"/>
              </w:rPr>
            </w:pPr>
            <w:r w:rsidRPr="000E6040">
              <w:rPr>
                <w:b/>
                <w:sz w:val="22"/>
                <w:szCs w:val="22"/>
                <w:lang w:val="en-GB"/>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6B631C24" w14:textId="77777777" w:rsidR="000E6040" w:rsidRPr="000E6040" w:rsidRDefault="000E6040" w:rsidP="000E6040">
            <w:pPr>
              <w:pStyle w:val="GraphicAnchor"/>
              <w:rPr>
                <w:b/>
                <w:sz w:val="22"/>
                <w:szCs w:val="22"/>
                <w:lang w:val="en-GB"/>
              </w:rPr>
            </w:pPr>
            <w:r w:rsidRPr="000E6040">
              <w:rPr>
                <w:b/>
                <w:sz w:val="22"/>
                <w:szCs w:val="22"/>
                <w:lang w:val="en-GB"/>
              </w:rPr>
              <w:t>Cerys Davies/Laura Knight</w:t>
            </w:r>
          </w:p>
        </w:tc>
      </w:tr>
      <w:tr w:rsidR="000E6040" w:rsidRPr="000E6040" w14:paraId="13F6A638" w14:textId="77777777">
        <w:tc>
          <w:tcPr>
            <w:tcW w:w="2093" w:type="dxa"/>
            <w:tcBorders>
              <w:top w:val="single" w:sz="4" w:space="0" w:color="auto"/>
              <w:left w:val="single" w:sz="4" w:space="0" w:color="auto"/>
              <w:bottom w:val="single" w:sz="4" w:space="0" w:color="auto"/>
              <w:right w:val="single" w:sz="4" w:space="0" w:color="auto"/>
            </w:tcBorders>
            <w:hideMark/>
          </w:tcPr>
          <w:p w14:paraId="0C3B892A" w14:textId="77777777" w:rsidR="000E6040" w:rsidRPr="000E6040" w:rsidRDefault="000E6040" w:rsidP="000E6040">
            <w:pPr>
              <w:pStyle w:val="GraphicAnchor"/>
              <w:rPr>
                <w:b/>
                <w:sz w:val="22"/>
                <w:szCs w:val="22"/>
                <w:lang w:val="en-GB"/>
              </w:rPr>
            </w:pPr>
            <w:r w:rsidRPr="000E6040">
              <w:rPr>
                <w:b/>
                <w:sz w:val="22"/>
                <w:szCs w:val="22"/>
                <w:lang w:val="en-GB"/>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6309D27E" w14:textId="77777777" w:rsidR="000E6040" w:rsidRPr="000E6040" w:rsidRDefault="000E6040" w:rsidP="000E6040">
            <w:pPr>
              <w:pStyle w:val="GraphicAnchor"/>
              <w:rPr>
                <w:b/>
                <w:sz w:val="22"/>
                <w:szCs w:val="22"/>
                <w:lang w:val="en-GB"/>
              </w:rPr>
            </w:pPr>
            <w:r w:rsidRPr="000E6040">
              <w:rPr>
                <w:b/>
                <w:sz w:val="22"/>
                <w:szCs w:val="22"/>
                <w:lang w:val="en-GB"/>
              </w:rPr>
              <w:t>A duty to act</w:t>
            </w:r>
          </w:p>
        </w:tc>
        <w:tc>
          <w:tcPr>
            <w:tcW w:w="2268" w:type="dxa"/>
            <w:tcBorders>
              <w:top w:val="single" w:sz="4" w:space="0" w:color="auto"/>
              <w:left w:val="single" w:sz="4" w:space="0" w:color="auto"/>
              <w:bottom w:val="single" w:sz="4" w:space="0" w:color="auto"/>
              <w:right w:val="single" w:sz="4" w:space="0" w:color="auto"/>
            </w:tcBorders>
            <w:hideMark/>
          </w:tcPr>
          <w:p w14:paraId="0ADD1B7F" w14:textId="77777777" w:rsidR="000E6040" w:rsidRPr="000E6040" w:rsidRDefault="000E6040" w:rsidP="000E6040">
            <w:pPr>
              <w:pStyle w:val="GraphicAnchor"/>
              <w:rPr>
                <w:b/>
                <w:sz w:val="22"/>
                <w:szCs w:val="22"/>
                <w:lang w:val="en-GB"/>
              </w:rPr>
            </w:pPr>
            <w:r w:rsidRPr="000E6040">
              <w:rPr>
                <w:b/>
                <w:sz w:val="22"/>
                <w:szCs w:val="22"/>
                <w:lang w:val="en-G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5F7483F1" w14:textId="77777777" w:rsidR="000E6040" w:rsidRPr="000E6040" w:rsidRDefault="000E6040" w:rsidP="000E6040">
            <w:pPr>
              <w:pStyle w:val="GraphicAnchor"/>
              <w:rPr>
                <w:b/>
                <w:sz w:val="22"/>
                <w:szCs w:val="22"/>
                <w:lang w:val="en-GB"/>
              </w:rPr>
            </w:pPr>
            <w:r w:rsidRPr="000E6040">
              <w:rPr>
                <w:b/>
                <w:sz w:val="22"/>
                <w:szCs w:val="22"/>
                <w:lang w:val="en-GB"/>
              </w:rPr>
              <w:t>1500</w:t>
            </w:r>
          </w:p>
        </w:tc>
      </w:tr>
      <w:tr w:rsidR="000E6040" w:rsidRPr="000E6040" w14:paraId="7274BDDE" w14:textId="77777777">
        <w:tc>
          <w:tcPr>
            <w:tcW w:w="2093" w:type="dxa"/>
            <w:tcBorders>
              <w:top w:val="single" w:sz="4" w:space="0" w:color="auto"/>
              <w:left w:val="single" w:sz="4" w:space="0" w:color="auto"/>
              <w:bottom w:val="single" w:sz="4" w:space="0" w:color="auto"/>
              <w:right w:val="single" w:sz="4" w:space="0" w:color="auto"/>
            </w:tcBorders>
            <w:hideMark/>
          </w:tcPr>
          <w:p w14:paraId="78537ADF" w14:textId="77777777" w:rsidR="000E6040" w:rsidRPr="000E6040" w:rsidRDefault="000E6040" w:rsidP="000E6040">
            <w:pPr>
              <w:pStyle w:val="GraphicAnchor"/>
              <w:rPr>
                <w:b/>
                <w:sz w:val="22"/>
                <w:szCs w:val="22"/>
                <w:lang w:val="en-GB"/>
              </w:rPr>
            </w:pPr>
            <w:r w:rsidRPr="000E6040">
              <w:rPr>
                <w:b/>
                <w:sz w:val="22"/>
                <w:szCs w:val="22"/>
                <w:lang w:val="en-GB"/>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359DB69F" w14:textId="77777777" w:rsidR="000E6040" w:rsidRPr="000E6040" w:rsidRDefault="000E6040" w:rsidP="000E6040">
            <w:pPr>
              <w:pStyle w:val="GraphicAnchor"/>
              <w:rPr>
                <w:b/>
                <w:sz w:val="22"/>
                <w:szCs w:val="22"/>
                <w:lang w:val="en-GB"/>
              </w:rPr>
            </w:pPr>
            <w:r w:rsidRPr="000E6040">
              <w:rPr>
                <w:b/>
                <w:sz w:val="22"/>
                <w:szCs w:val="22"/>
                <w:lang w:val="en-GB"/>
              </w:rPr>
              <w:t>7</w:t>
            </w:r>
            <w:r w:rsidRPr="000E6040">
              <w:rPr>
                <w:b/>
                <w:sz w:val="22"/>
                <w:szCs w:val="22"/>
                <w:vertAlign w:val="superscript"/>
                <w:lang w:val="en-GB"/>
              </w:rPr>
              <w:t>th</w:t>
            </w:r>
            <w:r w:rsidRPr="000E6040">
              <w:rPr>
                <w:b/>
                <w:sz w:val="22"/>
                <w:szCs w:val="22"/>
                <w:lang w:val="en-GB"/>
              </w:rPr>
              <w:t xml:space="preserve"> November 2025 23:59pm </w:t>
            </w:r>
          </w:p>
        </w:tc>
        <w:tc>
          <w:tcPr>
            <w:tcW w:w="2268" w:type="dxa"/>
            <w:tcBorders>
              <w:top w:val="single" w:sz="4" w:space="0" w:color="auto"/>
              <w:left w:val="single" w:sz="4" w:space="0" w:color="auto"/>
              <w:bottom w:val="single" w:sz="4" w:space="0" w:color="auto"/>
              <w:right w:val="single" w:sz="4" w:space="0" w:color="auto"/>
            </w:tcBorders>
            <w:hideMark/>
          </w:tcPr>
          <w:p w14:paraId="7E73C41B" w14:textId="77777777" w:rsidR="000E6040" w:rsidRPr="000E6040" w:rsidRDefault="000E6040" w:rsidP="000E6040">
            <w:pPr>
              <w:pStyle w:val="GraphicAnchor"/>
              <w:rPr>
                <w:b/>
                <w:sz w:val="22"/>
                <w:szCs w:val="22"/>
                <w:lang w:val="en-GB"/>
              </w:rPr>
            </w:pPr>
            <w:r w:rsidRPr="000E6040">
              <w:rPr>
                <w:b/>
                <w:sz w:val="22"/>
                <w:szCs w:val="22"/>
                <w:lang w:val="en-GB"/>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3A37318D" w14:textId="77777777" w:rsidR="000E6040" w:rsidRPr="000E6040" w:rsidRDefault="000E6040" w:rsidP="000E6040">
            <w:pPr>
              <w:pStyle w:val="GraphicAnchor"/>
              <w:rPr>
                <w:b/>
                <w:sz w:val="22"/>
                <w:szCs w:val="22"/>
                <w:lang w:val="en-GB"/>
              </w:rPr>
            </w:pPr>
            <w:r w:rsidRPr="000E6040">
              <w:rPr>
                <w:b/>
                <w:sz w:val="22"/>
                <w:szCs w:val="22"/>
                <w:lang w:val="en-GB"/>
              </w:rPr>
              <w:t>5</w:t>
            </w:r>
            <w:r w:rsidRPr="000E6040">
              <w:rPr>
                <w:b/>
                <w:sz w:val="22"/>
                <w:szCs w:val="22"/>
                <w:vertAlign w:val="superscript"/>
                <w:lang w:val="en-GB"/>
              </w:rPr>
              <w:t xml:space="preserve">th </w:t>
            </w:r>
            <w:r w:rsidRPr="000E6040">
              <w:rPr>
                <w:b/>
                <w:sz w:val="22"/>
                <w:szCs w:val="22"/>
                <w:lang w:val="en-GB"/>
              </w:rPr>
              <w:t>December 2025 23:59pm</w:t>
            </w:r>
          </w:p>
        </w:tc>
      </w:tr>
      <w:tr w:rsidR="000E6040" w:rsidRPr="000E6040" w14:paraId="0FBA2EFE" w14:textId="77777777">
        <w:tc>
          <w:tcPr>
            <w:tcW w:w="2093" w:type="dxa"/>
            <w:tcBorders>
              <w:top w:val="single" w:sz="4" w:space="0" w:color="auto"/>
              <w:left w:val="single" w:sz="4" w:space="0" w:color="auto"/>
              <w:bottom w:val="single" w:sz="4" w:space="0" w:color="auto"/>
              <w:right w:val="single" w:sz="4" w:space="0" w:color="auto"/>
            </w:tcBorders>
            <w:hideMark/>
          </w:tcPr>
          <w:p w14:paraId="03A4F114" w14:textId="77777777" w:rsidR="000E6040" w:rsidRPr="000E6040" w:rsidRDefault="000E6040" w:rsidP="000E6040">
            <w:pPr>
              <w:pStyle w:val="GraphicAnchor"/>
              <w:rPr>
                <w:b/>
                <w:sz w:val="22"/>
                <w:szCs w:val="22"/>
                <w:lang w:val="en-GB"/>
              </w:rPr>
            </w:pPr>
            <w:r w:rsidRPr="000E6040">
              <w:rPr>
                <w:b/>
                <w:sz w:val="22"/>
                <w:szCs w:val="22"/>
                <w:lang w:val="en-GB"/>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69C13074" w14:textId="77777777" w:rsidR="000E6040" w:rsidRPr="000E6040" w:rsidRDefault="000E6040" w:rsidP="000E6040">
            <w:pPr>
              <w:pStyle w:val="GraphicAnchor"/>
              <w:rPr>
                <w:sz w:val="22"/>
                <w:szCs w:val="22"/>
                <w:lang w:val="en-GB"/>
              </w:rPr>
            </w:pPr>
            <w:r w:rsidRPr="000E6040">
              <w:rPr>
                <w:sz w:val="22"/>
                <w:szCs w:val="22"/>
                <w:lang w:val="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36CC814" w14:textId="77777777" w:rsidR="000E6040" w:rsidRPr="000E6040" w:rsidRDefault="000E6040" w:rsidP="000E6040">
            <w:pPr>
              <w:pStyle w:val="GraphicAnchor"/>
              <w:rPr>
                <w:b/>
                <w:sz w:val="22"/>
                <w:szCs w:val="22"/>
                <w:lang w:val="en-GB"/>
              </w:rPr>
            </w:pPr>
            <w:r w:rsidRPr="000E6040">
              <w:rPr>
                <w:b/>
                <w:sz w:val="22"/>
                <w:szCs w:val="22"/>
                <w:lang w:val="en-GB"/>
              </w:rPr>
              <w:t xml:space="preserve">Alternative submission method (if applicable): </w:t>
            </w:r>
          </w:p>
          <w:p w14:paraId="6F447D5B" w14:textId="77777777" w:rsidR="000E6040" w:rsidRPr="000E6040" w:rsidRDefault="000E6040" w:rsidP="000E6040">
            <w:pPr>
              <w:pStyle w:val="GraphicAnchor"/>
              <w:rPr>
                <w:b/>
                <w:sz w:val="22"/>
                <w:szCs w:val="22"/>
                <w:lang w:val="en-GB"/>
              </w:rPr>
            </w:pPr>
            <w:r w:rsidRPr="000E6040">
              <w:rPr>
                <w:b/>
                <w:sz w:val="22"/>
                <w:szCs w:val="22"/>
                <w:lang w:val="en-GB"/>
              </w:rPr>
              <w:t>Late submission of the assessment will result in a late penalty mark:</w:t>
            </w:r>
          </w:p>
          <w:p w14:paraId="318A00F3" w14:textId="77777777" w:rsidR="000E6040" w:rsidRPr="000E6040" w:rsidRDefault="000E6040" w:rsidP="000E6040">
            <w:pPr>
              <w:pStyle w:val="GraphicAnchor"/>
              <w:rPr>
                <w:sz w:val="22"/>
                <w:szCs w:val="22"/>
                <w:lang w:val="en-GB"/>
              </w:rPr>
            </w:pPr>
            <w:r w:rsidRPr="000E6040">
              <w:rPr>
                <w:sz w:val="22"/>
                <w:szCs w:val="22"/>
                <w:lang w:val="en-GB"/>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16532B8B" w14:textId="77777777" w:rsidR="000E6040" w:rsidRPr="000E6040" w:rsidRDefault="000E6040" w:rsidP="000E6040">
            <w:pPr>
              <w:pStyle w:val="GraphicAnchor"/>
              <w:rPr>
                <w:b/>
                <w:sz w:val="22"/>
                <w:szCs w:val="22"/>
                <w:lang w:val="en-GB"/>
              </w:rPr>
            </w:pPr>
            <w:r w:rsidRPr="000E6040">
              <w:rPr>
                <w:sz w:val="22"/>
                <w:szCs w:val="22"/>
                <w:lang w:val="en-GB"/>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0E6040" w:rsidRPr="000E6040" w14:paraId="3F630C29" w14:textId="77777777">
        <w:tc>
          <w:tcPr>
            <w:tcW w:w="2093" w:type="dxa"/>
            <w:tcBorders>
              <w:top w:val="single" w:sz="4" w:space="0" w:color="auto"/>
              <w:left w:val="single" w:sz="4" w:space="0" w:color="auto"/>
              <w:bottom w:val="single" w:sz="4" w:space="0" w:color="auto"/>
              <w:right w:val="single" w:sz="4" w:space="0" w:color="auto"/>
            </w:tcBorders>
            <w:hideMark/>
          </w:tcPr>
          <w:p w14:paraId="74A9824A" w14:textId="77777777" w:rsidR="000E6040" w:rsidRPr="000E6040" w:rsidRDefault="000E6040" w:rsidP="000E6040">
            <w:pPr>
              <w:pStyle w:val="GraphicAnchor"/>
              <w:rPr>
                <w:b/>
                <w:sz w:val="22"/>
                <w:szCs w:val="22"/>
                <w:lang w:val="en-GB"/>
              </w:rPr>
            </w:pPr>
            <w:r w:rsidRPr="000E6040">
              <w:rPr>
                <w:b/>
                <w:sz w:val="22"/>
                <w:szCs w:val="22"/>
                <w:lang w:val="en-GB"/>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25F83DAE" w14:textId="77777777" w:rsidR="000E6040" w:rsidRPr="000E6040" w:rsidRDefault="000E6040" w:rsidP="000E6040">
            <w:pPr>
              <w:pStyle w:val="GraphicAnchor"/>
              <w:rPr>
                <w:sz w:val="22"/>
                <w:szCs w:val="22"/>
                <w:lang w:val="en-GB"/>
              </w:rPr>
            </w:pPr>
            <w:r w:rsidRPr="000E6040">
              <w:rPr>
                <w:sz w:val="22"/>
                <w:szCs w:val="22"/>
                <w:lang w:val="en-GB"/>
              </w:rPr>
              <w:t xml:space="preserve">Academic honesty is required. In the main body of your </w:t>
            </w:r>
            <w:proofErr w:type="gramStart"/>
            <w:r w:rsidRPr="000E6040">
              <w:rPr>
                <w:sz w:val="22"/>
                <w:szCs w:val="22"/>
                <w:lang w:val="en-GB"/>
              </w:rPr>
              <w:t>submission</w:t>
            </w:r>
            <w:proofErr w:type="gramEnd"/>
            <w:r w:rsidRPr="000E6040">
              <w:rPr>
                <w:sz w:val="22"/>
                <w:szCs w:val="22"/>
                <w:lang w:val="en-GB"/>
              </w:rPr>
              <w:t xml:space="preserve"> you must give credit to authors on whose research and ideas your work is based. Append to your submission a reference list that indicates the books, articles, etc. that you have used, cited or quoted </w:t>
            </w:r>
            <w:proofErr w:type="gramStart"/>
            <w:r w:rsidRPr="000E6040">
              <w:rPr>
                <w:sz w:val="22"/>
                <w:szCs w:val="22"/>
                <w:lang w:val="en-GB"/>
              </w:rPr>
              <w:t>in order to</w:t>
            </w:r>
            <w:proofErr w:type="gramEnd"/>
            <w:r w:rsidRPr="000E6040">
              <w:rPr>
                <w:sz w:val="22"/>
                <w:szCs w:val="22"/>
                <w:lang w:val="en-GB"/>
              </w:rPr>
              <w:t xml:space="preserve"> complete this assessment.  </w:t>
            </w:r>
          </w:p>
        </w:tc>
      </w:tr>
    </w:tbl>
    <w:p w14:paraId="55D65377" w14:textId="77777777" w:rsidR="000E6040" w:rsidRPr="000E6040" w:rsidRDefault="000E6040" w:rsidP="000E6040">
      <w:pPr>
        <w:pStyle w:val="GraphicAnchor"/>
        <w:rPr>
          <w:sz w:val="22"/>
          <w:szCs w:val="22"/>
          <w:lang w:val="en-GB"/>
        </w:rPr>
      </w:pPr>
      <w:r w:rsidRPr="000E6040">
        <w:rPr>
          <w:sz w:val="22"/>
          <w:szCs w:val="22"/>
          <w:lang w:val="en-GB"/>
        </w:rPr>
        <w:br w:type="page"/>
      </w:r>
    </w:p>
    <w:p w14:paraId="1A4CDC84" w14:textId="77777777" w:rsidR="000E6040" w:rsidRPr="000E6040" w:rsidRDefault="000E6040" w:rsidP="000E6040">
      <w:pPr>
        <w:pStyle w:val="GraphicAnchor"/>
        <w:rPr>
          <w:sz w:val="22"/>
          <w:szCs w:val="22"/>
          <w:lang w:val="en-GB"/>
        </w:rPr>
      </w:pPr>
    </w:p>
    <w:tbl>
      <w:tblPr>
        <w:tblW w:w="9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0E6040" w:rsidRPr="000E6040" w14:paraId="45646B64" w14:textId="77777777">
        <w:tc>
          <w:tcPr>
            <w:tcW w:w="9747" w:type="dxa"/>
            <w:tcBorders>
              <w:top w:val="single" w:sz="4" w:space="0" w:color="auto"/>
              <w:left w:val="single" w:sz="4" w:space="0" w:color="auto"/>
              <w:bottom w:val="single" w:sz="4" w:space="0" w:color="auto"/>
              <w:right w:val="single" w:sz="4" w:space="0" w:color="auto"/>
            </w:tcBorders>
            <w:shd w:val="pct10" w:color="auto" w:fill="auto"/>
            <w:hideMark/>
          </w:tcPr>
          <w:p w14:paraId="11B47718" w14:textId="77777777" w:rsidR="000E6040" w:rsidRPr="000E6040" w:rsidRDefault="000E6040" w:rsidP="000E6040">
            <w:pPr>
              <w:pStyle w:val="GraphicAnchor"/>
              <w:rPr>
                <w:b/>
                <w:sz w:val="22"/>
                <w:szCs w:val="22"/>
                <w:lang w:val="en-GB"/>
              </w:rPr>
            </w:pPr>
            <w:r w:rsidRPr="000E6040">
              <w:rPr>
                <w:b/>
                <w:sz w:val="22"/>
                <w:szCs w:val="22"/>
                <w:lang w:val="en-GB"/>
              </w:rPr>
              <w:t xml:space="preserve">Module Learning Outcomes </w:t>
            </w:r>
          </w:p>
          <w:p w14:paraId="53497D9A" w14:textId="77777777" w:rsidR="000E6040" w:rsidRPr="000E6040" w:rsidRDefault="000E6040" w:rsidP="000E6040">
            <w:pPr>
              <w:pStyle w:val="GraphicAnchor"/>
              <w:rPr>
                <w:sz w:val="22"/>
                <w:szCs w:val="22"/>
                <w:lang w:val="en-GB"/>
              </w:rPr>
            </w:pPr>
            <w:r w:rsidRPr="000E6040">
              <w:rPr>
                <w:b/>
                <w:sz w:val="22"/>
                <w:szCs w:val="22"/>
                <w:lang w:val="en-GB"/>
              </w:rPr>
              <w:t>(from module syllabus)</w:t>
            </w:r>
          </w:p>
        </w:tc>
      </w:tr>
      <w:tr w:rsidR="000E6040" w:rsidRPr="000E6040" w14:paraId="6A0ACB4F" w14:textId="77777777">
        <w:tc>
          <w:tcPr>
            <w:tcW w:w="9747" w:type="dxa"/>
            <w:tcBorders>
              <w:top w:val="single" w:sz="4" w:space="0" w:color="auto"/>
              <w:left w:val="single" w:sz="4" w:space="0" w:color="auto"/>
              <w:bottom w:val="single" w:sz="4" w:space="0" w:color="auto"/>
              <w:right w:val="single" w:sz="4" w:space="0" w:color="auto"/>
            </w:tcBorders>
          </w:tcPr>
          <w:p w14:paraId="3878AB21" w14:textId="77777777" w:rsidR="000E6040" w:rsidRPr="000E6040" w:rsidRDefault="000E6040" w:rsidP="000E6040">
            <w:pPr>
              <w:pStyle w:val="GraphicAnchor"/>
              <w:rPr>
                <w:sz w:val="22"/>
                <w:szCs w:val="22"/>
                <w:lang w:val="en-GB"/>
              </w:rPr>
            </w:pPr>
          </w:p>
          <w:p w14:paraId="0849D5A0" w14:textId="77777777" w:rsidR="000E6040" w:rsidRPr="000E6040" w:rsidRDefault="000E6040" w:rsidP="000E6040">
            <w:pPr>
              <w:pStyle w:val="GraphicAnchor"/>
              <w:rPr>
                <w:sz w:val="22"/>
                <w:szCs w:val="22"/>
                <w:lang w:val="en-GB"/>
              </w:rPr>
            </w:pPr>
            <w:r w:rsidRPr="000E6040">
              <w:rPr>
                <w:sz w:val="22"/>
                <w:szCs w:val="22"/>
                <w:lang w:val="en-GB"/>
              </w:rPr>
              <w:t>Upon the successful completion of this module, the student should be able to:</w:t>
            </w:r>
          </w:p>
          <w:p w14:paraId="13951D4A" w14:textId="77777777" w:rsidR="000E6040" w:rsidRPr="000E6040" w:rsidRDefault="000E6040" w:rsidP="000E6040">
            <w:pPr>
              <w:pStyle w:val="GraphicAnchor"/>
              <w:rPr>
                <w:sz w:val="22"/>
                <w:szCs w:val="22"/>
                <w:lang w:val="en-GB"/>
              </w:rPr>
            </w:pPr>
          </w:p>
          <w:p w14:paraId="5A916245" w14:textId="77777777" w:rsidR="000E6040" w:rsidRPr="000E6040" w:rsidRDefault="000E6040" w:rsidP="000E6040">
            <w:pPr>
              <w:pStyle w:val="GraphicAnchor"/>
              <w:rPr>
                <w:sz w:val="22"/>
                <w:szCs w:val="22"/>
                <w:lang w:val="en-GB"/>
              </w:rPr>
            </w:pPr>
            <w:r w:rsidRPr="000E6040">
              <w:rPr>
                <w:sz w:val="22"/>
                <w:szCs w:val="22"/>
                <w:lang w:val="en-GB"/>
              </w:rPr>
              <w:t xml:space="preserve">- to demonstrate a thorough understanding of the core principles of criminal law, including actus reus and </w:t>
            </w:r>
            <w:proofErr w:type="spellStart"/>
            <w:r w:rsidRPr="000E6040">
              <w:rPr>
                <w:sz w:val="22"/>
                <w:szCs w:val="22"/>
                <w:lang w:val="en-GB"/>
              </w:rPr>
              <w:t>mens</w:t>
            </w:r>
            <w:proofErr w:type="spellEnd"/>
            <w:r w:rsidRPr="000E6040">
              <w:rPr>
                <w:sz w:val="22"/>
                <w:szCs w:val="22"/>
                <w:lang w:val="en-GB"/>
              </w:rPr>
              <w:t xml:space="preserve"> rea, and identify and explain the elements of non-fatal offences against the person and property offences, along with their relevant </w:t>
            </w:r>
            <w:proofErr w:type="gramStart"/>
            <w:r w:rsidRPr="000E6040">
              <w:rPr>
                <w:sz w:val="22"/>
                <w:szCs w:val="22"/>
                <w:lang w:val="en-GB"/>
              </w:rPr>
              <w:t>defences;</w:t>
            </w:r>
            <w:proofErr w:type="gramEnd"/>
          </w:p>
          <w:p w14:paraId="1673C85C" w14:textId="77777777" w:rsidR="000E6040" w:rsidRPr="000E6040" w:rsidRDefault="000E6040" w:rsidP="000E6040">
            <w:pPr>
              <w:pStyle w:val="GraphicAnchor"/>
              <w:rPr>
                <w:sz w:val="22"/>
                <w:szCs w:val="22"/>
                <w:lang w:val="en-GB"/>
              </w:rPr>
            </w:pPr>
          </w:p>
          <w:p w14:paraId="72DA3C59" w14:textId="77777777" w:rsidR="000E6040" w:rsidRPr="000E6040" w:rsidRDefault="000E6040" w:rsidP="000E6040">
            <w:pPr>
              <w:pStyle w:val="GraphicAnchor"/>
              <w:rPr>
                <w:sz w:val="22"/>
                <w:szCs w:val="22"/>
                <w:lang w:val="en-GB"/>
              </w:rPr>
            </w:pPr>
            <w:r w:rsidRPr="000E6040">
              <w:rPr>
                <w:sz w:val="22"/>
                <w:szCs w:val="22"/>
                <w:lang w:val="en-GB"/>
              </w:rPr>
              <w:t xml:space="preserve">· </w:t>
            </w:r>
            <w:proofErr w:type="gramStart"/>
            <w:r w:rsidRPr="000E6040">
              <w:rPr>
                <w:sz w:val="22"/>
                <w:szCs w:val="22"/>
                <w:lang w:val="en-GB"/>
              </w:rPr>
              <w:t>students</w:t>
            </w:r>
            <w:proofErr w:type="gramEnd"/>
            <w:r w:rsidRPr="000E6040">
              <w:rPr>
                <w:sz w:val="22"/>
                <w:szCs w:val="22"/>
                <w:lang w:val="en-GB"/>
              </w:rPr>
              <w:t xml:space="preserve"> will be able to apply criminal law principles and </w:t>
            </w:r>
            <w:proofErr w:type="gramStart"/>
            <w:r w:rsidRPr="000E6040">
              <w:rPr>
                <w:sz w:val="22"/>
                <w:szCs w:val="22"/>
                <w:lang w:val="en-GB"/>
              </w:rPr>
              <w:t>problem solving</w:t>
            </w:r>
            <w:proofErr w:type="gramEnd"/>
            <w:r w:rsidRPr="000E6040">
              <w:rPr>
                <w:sz w:val="22"/>
                <w:szCs w:val="22"/>
                <w:lang w:val="en-GB"/>
              </w:rPr>
              <w:t xml:space="preserve"> techniques to hypothetical and real-world cases, effectively evaluating the legal implications and potential defences for various offences.</w:t>
            </w:r>
          </w:p>
          <w:p w14:paraId="394A14C0" w14:textId="77777777" w:rsidR="000E6040" w:rsidRPr="000E6040" w:rsidRDefault="000E6040" w:rsidP="000E6040">
            <w:pPr>
              <w:pStyle w:val="GraphicAnchor"/>
              <w:rPr>
                <w:sz w:val="22"/>
                <w:szCs w:val="22"/>
                <w:lang w:val="en-GB"/>
              </w:rPr>
            </w:pPr>
          </w:p>
        </w:tc>
      </w:tr>
    </w:tbl>
    <w:p w14:paraId="3B26936E" w14:textId="77777777" w:rsidR="000E6040" w:rsidRPr="000E6040" w:rsidRDefault="000E6040" w:rsidP="000E6040">
      <w:pPr>
        <w:pStyle w:val="GraphicAnchor"/>
        <w:rPr>
          <w:b/>
          <w:sz w:val="22"/>
          <w:szCs w:val="22"/>
          <w:lang w:val="en-GB"/>
        </w:rPr>
      </w:pPr>
    </w:p>
    <w:p w14:paraId="51F2B4DB" w14:textId="77777777" w:rsidR="000E6040" w:rsidRPr="000E6040" w:rsidRDefault="000E6040" w:rsidP="000E6040">
      <w:pPr>
        <w:pStyle w:val="GraphicAnchor"/>
        <w:rPr>
          <w:b/>
          <w:sz w:val="22"/>
          <w:szCs w:val="22"/>
          <w:lang w:val="en-GB"/>
        </w:rPr>
      </w:pPr>
    </w:p>
    <w:p w14:paraId="671123DA" w14:textId="77777777" w:rsidR="000E6040" w:rsidRPr="000E6040" w:rsidRDefault="000E6040" w:rsidP="000E6040">
      <w:pPr>
        <w:pStyle w:val="GraphicAnchor"/>
        <w:rPr>
          <w:b/>
          <w:sz w:val="22"/>
          <w:szCs w:val="22"/>
          <w:lang w:val="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E6040" w:rsidRPr="000E6040" w14:paraId="6EC8DE1C" w14:textId="77777777">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17994A6C" w14:textId="77777777" w:rsidR="000E6040" w:rsidRPr="000E6040" w:rsidRDefault="000E6040" w:rsidP="000E6040">
            <w:pPr>
              <w:pStyle w:val="GraphicAnchor"/>
              <w:rPr>
                <w:b/>
                <w:sz w:val="22"/>
                <w:szCs w:val="22"/>
                <w:lang w:val="en-GB"/>
              </w:rPr>
            </w:pPr>
            <w:r w:rsidRPr="000E6040">
              <w:rPr>
                <w:sz w:val="22"/>
                <w:szCs w:val="22"/>
                <w:lang w:val="en-GB"/>
              </w:rPr>
              <w:br w:type="page"/>
            </w:r>
            <w:r w:rsidRPr="000E6040">
              <w:rPr>
                <w:b/>
                <w:sz w:val="22"/>
                <w:szCs w:val="22"/>
                <w:lang w:val="en-GB"/>
              </w:rPr>
              <w:t>TASK DESCRIPTION</w:t>
            </w:r>
          </w:p>
        </w:tc>
      </w:tr>
    </w:tbl>
    <w:p w14:paraId="2AFDBFF3" w14:textId="77777777" w:rsidR="000E6040" w:rsidRPr="000E6040" w:rsidRDefault="000E6040" w:rsidP="000E6040">
      <w:pPr>
        <w:pStyle w:val="GraphicAnchor"/>
        <w:rPr>
          <w:sz w:val="22"/>
          <w:szCs w:val="22"/>
          <w:lang w:val="en-GB"/>
        </w:rPr>
      </w:pPr>
    </w:p>
    <w:p w14:paraId="63B996C8" w14:textId="77777777" w:rsidR="000E6040" w:rsidRPr="000E6040" w:rsidRDefault="000E6040" w:rsidP="000E6040">
      <w:pPr>
        <w:pStyle w:val="GraphicAnchor"/>
        <w:rPr>
          <w:b/>
          <w:sz w:val="22"/>
          <w:szCs w:val="22"/>
          <w:lang w:val="en-GB"/>
        </w:rPr>
      </w:pPr>
      <w:r w:rsidRPr="000E6040">
        <w:rPr>
          <w:b/>
          <w:sz w:val="22"/>
          <w:szCs w:val="22"/>
          <w:lang w:val="en-GB"/>
        </w:rPr>
        <w:t>Use of Generative AI in Assessment</w:t>
      </w:r>
    </w:p>
    <w:p w14:paraId="61DA57C3" w14:textId="77777777" w:rsidR="000E6040" w:rsidRPr="000E6040" w:rsidRDefault="000E6040" w:rsidP="000E6040">
      <w:pPr>
        <w:pStyle w:val="GraphicAnchor"/>
        <w:rPr>
          <w:sz w:val="22"/>
          <w:szCs w:val="22"/>
          <w:lang w:val="en-GB"/>
        </w:rPr>
      </w:pPr>
      <w:r w:rsidRPr="000E6040">
        <w:rPr>
          <w:sz w:val="22"/>
          <w:szCs w:val="22"/>
          <w:lang w:val="en-GB"/>
        </w:rPr>
        <w:tab/>
        <w:t>(Lecturer to indicate Yes or Not against each element)</w:t>
      </w:r>
    </w:p>
    <w:p w14:paraId="1065BD44" w14:textId="77777777" w:rsidR="000E6040" w:rsidRPr="000E6040" w:rsidRDefault="000E6040" w:rsidP="000E6040">
      <w:pPr>
        <w:pStyle w:val="GraphicAnchor"/>
        <w:rPr>
          <w:sz w:val="22"/>
          <w:szCs w:val="22"/>
          <w:lang w:val="en-GB"/>
        </w:rPr>
      </w:pPr>
      <w:r w:rsidRPr="000E6040">
        <w:rPr>
          <w:sz w:val="22"/>
          <w:szCs w:val="22"/>
          <w:lang w:val="en-GB"/>
        </w:rPr>
        <w:tab/>
      </w:r>
      <w:r w:rsidRPr="000E6040">
        <w:rPr>
          <w:sz w:val="22"/>
          <w:szCs w:val="22"/>
          <w:lang w:val="en-GB"/>
        </w:rPr>
        <w:tab/>
      </w:r>
      <w:r w:rsidRPr="000E6040">
        <w:rPr>
          <w:sz w:val="22"/>
          <w:szCs w:val="22"/>
          <w:lang w:val="en-GB"/>
        </w:rPr>
        <w:tab/>
      </w:r>
      <w:r w:rsidRPr="000E6040">
        <w:rPr>
          <w:sz w:val="22"/>
          <w:szCs w:val="22"/>
          <w:lang w:val="en-GB"/>
        </w:rPr>
        <w:tab/>
      </w:r>
      <w:r w:rsidRPr="000E6040">
        <w:rPr>
          <w:sz w:val="22"/>
          <w:szCs w:val="22"/>
          <w:lang w:val="en-GB"/>
        </w:rPr>
        <w:tab/>
      </w:r>
      <w:r w:rsidRPr="000E6040">
        <w:rPr>
          <w:sz w:val="22"/>
          <w:szCs w:val="22"/>
          <w:lang w:val="en-GB"/>
        </w:rPr>
        <w:tab/>
      </w:r>
      <w:r w:rsidRPr="000E6040">
        <w:rPr>
          <w:sz w:val="22"/>
          <w:szCs w:val="22"/>
          <w:lang w:val="en-GB"/>
        </w:rPr>
        <w:tab/>
      </w:r>
      <w:r w:rsidRPr="000E6040">
        <w:rPr>
          <w:sz w:val="22"/>
          <w:szCs w:val="22"/>
          <w:lang w:val="en-GB"/>
        </w:rPr>
        <w:tab/>
      </w:r>
      <w:r w:rsidRPr="000E6040">
        <w:rPr>
          <w:sz w:val="22"/>
          <w:szCs w:val="22"/>
          <w:lang w:val="en-GB"/>
        </w:rPr>
        <w:tab/>
      </w:r>
      <w:r w:rsidRPr="000E6040">
        <w:rPr>
          <w:sz w:val="22"/>
          <w:szCs w:val="22"/>
          <w:lang w:val="en-GB"/>
        </w:rPr>
        <w:tab/>
      </w:r>
      <w:r w:rsidRPr="000E6040">
        <w:rPr>
          <w:sz w:val="22"/>
          <w:szCs w:val="22"/>
          <w:lang w:val="en-GB"/>
        </w:rPr>
        <w:tab/>
      </w:r>
      <w:r w:rsidRPr="000E6040">
        <w:rPr>
          <w:sz w:val="22"/>
          <w:szCs w:val="22"/>
          <w:lang w:val="en-GB"/>
        </w:rPr>
        <w:tab/>
      </w:r>
    </w:p>
    <w:p w14:paraId="2A1AA2FC" w14:textId="77777777" w:rsidR="000E6040" w:rsidRPr="000E6040" w:rsidRDefault="000E6040" w:rsidP="000E6040">
      <w:pPr>
        <w:pStyle w:val="GraphicAnchor"/>
        <w:rPr>
          <w:sz w:val="22"/>
          <w:szCs w:val="22"/>
          <w:lang w:val="en-GB"/>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0E6040" w:rsidRPr="000E6040" w14:paraId="449C9EAF" w14:textId="77777777">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5AEB69BF" w14:textId="77777777" w:rsidR="000E6040" w:rsidRPr="000E6040" w:rsidRDefault="000E6040" w:rsidP="000E6040">
            <w:pPr>
              <w:pStyle w:val="GraphicAnchor"/>
              <w:rPr>
                <w:sz w:val="22"/>
                <w:szCs w:val="22"/>
                <w:lang w:val="en-GB"/>
              </w:rPr>
            </w:pPr>
            <w:r w:rsidRPr="000E6040">
              <w:rPr>
                <w:sz w:val="22"/>
                <w:szCs w:val="22"/>
                <w:lang w:val="en-GB"/>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444BA2D" w14:textId="77777777" w:rsidR="000E6040" w:rsidRPr="000E6040" w:rsidRDefault="000E6040" w:rsidP="000E6040">
            <w:pPr>
              <w:pStyle w:val="GraphicAnchor"/>
              <w:rPr>
                <w:sz w:val="22"/>
                <w:szCs w:val="22"/>
                <w:lang w:val="en-GB"/>
              </w:rPr>
            </w:pPr>
            <w:r w:rsidRPr="000E6040">
              <w:rPr>
                <w:sz w:val="22"/>
                <w:szCs w:val="22"/>
                <w:lang w:val="en-GB"/>
              </w:rPr>
              <w:t>For this assessment, you can use Generative AI to support you in research and data analysis.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2BA71881" w14:textId="77777777" w:rsidR="000E6040" w:rsidRPr="000E6040" w:rsidRDefault="000E6040" w:rsidP="000E6040">
            <w:pPr>
              <w:pStyle w:val="GraphicAnchor"/>
              <w:rPr>
                <w:sz w:val="22"/>
                <w:szCs w:val="22"/>
                <w:lang w:val="en-GB"/>
              </w:rPr>
            </w:pPr>
            <w:r w:rsidRPr="000E6040">
              <w:rPr>
                <w:sz w:val="22"/>
                <w:szCs w:val="22"/>
                <w:lang w:val="en-GB"/>
              </w:rPr>
              <w:t xml:space="preserve">Yes </w:t>
            </w:r>
            <w:sdt>
              <w:sdtPr>
                <w:rPr>
                  <w:sz w:val="22"/>
                  <w:szCs w:val="22"/>
                  <w:lang w:val="en-GB"/>
                </w:rPr>
                <w:id w:val="2132582787"/>
                <w14:checkbox>
                  <w14:checked w14:val="1"/>
                  <w14:checkedState w14:val="2612" w14:font="MS Gothic"/>
                  <w14:uncheckedState w14:val="2610" w14:font="MS Gothic"/>
                </w14:checkbox>
              </w:sdtPr>
              <w:sdtContent>
                <w:r w:rsidRPr="000E6040">
                  <w:rPr>
                    <w:rFonts w:ascii="Segoe UI Symbol" w:hAnsi="Segoe UI Symbol" w:cs="Segoe UI Symbol"/>
                    <w:sz w:val="22"/>
                    <w:szCs w:val="22"/>
                    <w:lang w:val="en-GB"/>
                  </w:rPr>
                  <w:t>☒</w:t>
                </w:r>
              </w:sdtContent>
            </w:sdt>
          </w:p>
          <w:p w14:paraId="4463E3A1" w14:textId="77777777" w:rsidR="000E6040" w:rsidRPr="000E6040" w:rsidRDefault="000E6040" w:rsidP="000E6040">
            <w:pPr>
              <w:pStyle w:val="GraphicAnchor"/>
              <w:rPr>
                <w:sz w:val="22"/>
                <w:szCs w:val="22"/>
                <w:lang w:val="en-GB"/>
              </w:rPr>
            </w:pPr>
          </w:p>
          <w:p w14:paraId="47207E5D" w14:textId="77777777" w:rsidR="000E6040" w:rsidRPr="000E6040" w:rsidRDefault="000E6040" w:rsidP="000E6040">
            <w:pPr>
              <w:pStyle w:val="GraphicAnchor"/>
              <w:rPr>
                <w:sz w:val="22"/>
                <w:szCs w:val="22"/>
                <w:lang w:val="en-GB"/>
              </w:rPr>
            </w:pPr>
            <w:r w:rsidRPr="000E6040">
              <w:rPr>
                <w:sz w:val="22"/>
                <w:szCs w:val="22"/>
                <w:lang w:val="en-GB"/>
              </w:rPr>
              <w:t xml:space="preserve">No  </w:t>
            </w:r>
            <w:sdt>
              <w:sdtPr>
                <w:rPr>
                  <w:sz w:val="22"/>
                  <w:szCs w:val="22"/>
                  <w:lang w:val="en-GB"/>
                </w:rPr>
                <w:id w:val="232746510"/>
                <w14:checkbox>
                  <w14:checked w14:val="0"/>
                  <w14:checkedState w14:val="2612" w14:font="MS Gothic"/>
                  <w14:uncheckedState w14:val="2610" w14:font="MS Gothic"/>
                </w14:checkbox>
              </w:sdtPr>
              <w:sdtContent>
                <w:r w:rsidRPr="000E6040">
                  <w:rPr>
                    <w:rFonts w:ascii="Segoe UI Symbol" w:hAnsi="Segoe UI Symbol" w:cs="Segoe UI Symbol"/>
                    <w:sz w:val="22"/>
                    <w:szCs w:val="22"/>
                    <w:lang w:val="en-GB"/>
                  </w:rPr>
                  <w:t>☐</w:t>
                </w:r>
              </w:sdtContent>
            </w:sdt>
          </w:p>
        </w:tc>
      </w:tr>
      <w:tr w:rsidR="000E6040" w:rsidRPr="000E6040" w14:paraId="5539EDEA" w14:textId="7777777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78084CD" w14:textId="77777777" w:rsidR="000E6040" w:rsidRPr="000E6040" w:rsidRDefault="000E6040" w:rsidP="000E6040">
            <w:pPr>
              <w:pStyle w:val="GraphicAnchor"/>
              <w:rPr>
                <w:sz w:val="22"/>
                <w:szCs w:val="22"/>
                <w:lang w:val="en-GB"/>
              </w:rPr>
            </w:pPr>
            <w:r w:rsidRPr="000E6040">
              <w:rPr>
                <w:sz w:val="22"/>
                <w:szCs w:val="22"/>
                <w:lang w:val="en-GB"/>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8739586" w14:textId="77777777" w:rsidR="000E6040" w:rsidRPr="000E6040" w:rsidRDefault="000E6040" w:rsidP="000E6040">
            <w:pPr>
              <w:pStyle w:val="GraphicAnchor"/>
              <w:rPr>
                <w:sz w:val="22"/>
                <w:szCs w:val="22"/>
                <w:lang w:val="en-GB"/>
              </w:rPr>
            </w:pPr>
            <w:r w:rsidRPr="000E6040">
              <w:rPr>
                <w:sz w:val="22"/>
                <w:szCs w:val="22"/>
                <w:lang w:val="en-GB"/>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53C027A" w14:textId="77777777" w:rsidR="000E6040" w:rsidRPr="000E6040" w:rsidRDefault="000E6040" w:rsidP="000E6040">
            <w:pPr>
              <w:pStyle w:val="GraphicAnchor"/>
              <w:rPr>
                <w:sz w:val="22"/>
                <w:szCs w:val="22"/>
                <w:lang w:val="en-GB"/>
              </w:rPr>
            </w:pPr>
            <w:r w:rsidRPr="000E6040">
              <w:rPr>
                <w:sz w:val="22"/>
                <w:szCs w:val="22"/>
                <w:lang w:val="en-GB"/>
              </w:rPr>
              <w:t xml:space="preserve">Yes </w:t>
            </w:r>
            <w:sdt>
              <w:sdtPr>
                <w:rPr>
                  <w:sz w:val="22"/>
                  <w:szCs w:val="22"/>
                  <w:lang w:val="en-GB"/>
                </w:rPr>
                <w:id w:val="-1963106295"/>
                <w14:checkbox>
                  <w14:checked w14:val="1"/>
                  <w14:checkedState w14:val="2612" w14:font="MS Gothic"/>
                  <w14:uncheckedState w14:val="2610" w14:font="MS Gothic"/>
                </w14:checkbox>
              </w:sdtPr>
              <w:sdtContent>
                <w:r w:rsidRPr="000E6040">
                  <w:rPr>
                    <w:rFonts w:ascii="Segoe UI Symbol" w:hAnsi="Segoe UI Symbol" w:cs="Segoe UI Symbol"/>
                    <w:sz w:val="22"/>
                    <w:szCs w:val="22"/>
                    <w:lang w:val="en-GB"/>
                  </w:rPr>
                  <w:t>☒</w:t>
                </w:r>
              </w:sdtContent>
            </w:sdt>
          </w:p>
          <w:p w14:paraId="1A38097E" w14:textId="77777777" w:rsidR="000E6040" w:rsidRPr="000E6040" w:rsidRDefault="000E6040" w:rsidP="000E6040">
            <w:pPr>
              <w:pStyle w:val="GraphicAnchor"/>
              <w:rPr>
                <w:sz w:val="22"/>
                <w:szCs w:val="22"/>
                <w:lang w:val="en-GB"/>
              </w:rPr>
            </w:pPr>
          </w:p>
          <w:p w14:paraId="72D0F452" w14:textId="77777777" w:rsidR="000E6040" w:rsidRPr="000E6040" w:rsidRDefault="000E6040" w:rsidP="000E6040">
            <w:pPr>
              <w:pStyle w:val="GraphicAnchor"/>
              <w:rPr>
                <w:sz w:val="22"/>
                <w:szCs w:val="22"/>
                <w:lang w:val="en-GB"/>
              </w:rPr>
            </w:pPr>
            <w:r w:rsidRPr="000E6040">
              <w:rPr>
                <w:sz w:val="22"/>
                <w:szCs w:val="22"/>
                <w:lang w:val="en-GB"/>
              </w:rPr>
              <w:t xml:space="preserve">No  </w:t>
            </w:r>
            <w:sdt>
              <w:sdtPr>
                <w:rPr>
                  <w:sz w:val="22"/>
                  <w:szCs w:val="22"/>
                  <w:lang w:val="en-GB"/>
                </w:rPr>
                <w:id w:val="-1770765072"/>
                <w14:checkbox>
                  <w14:checked w14:val="0"/>
                  <w14:checkedState w14:val="2612" w14:font="MS Gothic"/>
                  <w14:uncheckedState w14:val="2610" w14:font="MS Gothic"/>
                </w14:checkbox>
              </w:sdtPr>
              <w:sdtContent>
                <w:r w:rsidRPr="000E6040">
                  <w:rPr>
                    <w:rFonts w:ascii="Segoe UI Symbol" w:hAnsi="Segoe UI Symbol" w:cs="Segoe UI Symbol"/>
                    <w:sz w:val="22"/>
                    <w:szCs w:val="22"/>
                    <w:lang w:val="en-GB"/>
                  </w:rPr>
                  <w:t>☐</w:t>
                </w:r>
              </w:sdtContent>
            </w:sdt>
          </w:p>
        </w:tc>
      </w:tr>
      <w:tr w:rsidR="000E6040" w:rsidRPr="000E6040" w14:paraId="32876BB6" w14:textId="7777777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A691B3A" w14:textId="77777777" w:rsidR="000E6040" w:rsidRPr="000E6040" w:rsidRDefault="000E6040" w:rsidP="000E6040">
            <w:pPr>
              <w:pStyle w:val="GraphicAnchor"/>
              <w:rPr>
                <w:sz w:val="22"/>
                <w:szCs w:val="22"/>
                <w:lang w:val="en-GB"/>
              </w:rPr>
            </w:pPr>
            <w:bookmarkStart w:id="0" w:name="_Hlk199772705"/>
            <w:r w:rsidRPr="000E6040">
              <w:rPr>
                <w:sz w:val="22"/>
                <w:szCs w:val="22"/>
                <w:lang w:val="en-GB"/>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D464528" w14:textId="77777777" w:rsidR="000E6040" w:rsidRPr="000E6040" w:rsidRDefault="000E6040" w:rsidP="000E6040">
            <w:pPr>
              <w:pStyle w:val="GraphicAnchor"/>
              <w:rPr>
                <w:sz w:val="22"/>
                <w:szCs w:val="22"/>
                <w:lang w:val="en-GB"/>
              </w:rPr>
            </w:pPr>
            <w:r w:rsidRPr="000E6040">
              <w:rPr>
                <w:sz w:val="22"/>
                <w:szCs w:val="22"/>
                <w:lang w:val="en-GB"/>
              </w:rPr>
              <w:t>For this assessment, you can use Generative AI to check your own text/creation for grammatical and syntactical mistakes, including getting suggestions to rephrase your work.</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BD7D524" w14:textId="77777777" w:rsidR="000E6040" w:rsidRPr="000E6040" w:rsidRDefault="000E6040" w:rsidP="000E6040">
            <w:pPr>
              <w:pStyle w:val="GraphicAnchor"/>
              <w:rPr>
                <w:sz w:val="22"/>
                <w:szCs w:val="22"/>
                <w:lang w:val="en-GB"/>
              </w:rPr>
            </w:pPr>
            <w:r w:rsidRPr="000E6040">
              <w:rPr>
                <w:sz w:val="22"/>
                <w:szCs w:val="22"/>
                <w:lang w:val="en-GB"/>
              </w:rPr>
              <w:t xml:space="preserve">Yes </w:t>
            </w:r>
            <w:sdt>
              <w:sdtPr>
                <w:rPr>
                  <w:sz w:val="22"/>
                  <w:szCs w:val="22"/>
                  <w:lang w:val="en-GB"/>
                </w:rPr>
                <w:id w:val="-1324893659"/>
                <w14:checkbox>
                  <w14:checked w14:val="1"/>
                  <w14:checkedState w14:val="2612" w14:font="MS Gothic"/>
                  <w14:uncheckedState w14:val="2610" w14:font="MS Gothic"/>
                </w14:checkbox>
              </w:sdtPr>
              <w:sdtContent>
                <w:r w:rsidRPr="000E6040">
                  <w:rPr>
                    <w:rFonts w:ascii="Segoe UI Symbol" w:hAnsi="Segoe UI Symbol" w:cs="Segoe UI Symbol"/>
                    <w:sz w:val="22"/>
                    <w:szCs w:val="22"/>
                    <w:lang w:val="en-GB"/>
                  </w:rPr>
                  <w:t>☒</w:t>
                </w:r>
              </w:sdtContent>
            </w:sdt>
          </w:p>
          <w:p w14:paraId="1218961B" w14:textId="77777777" w:rsidR="000E6040" w:rsidRPr="000E6040" w:rsidRDefault="000E6040" w:rsidP="000E6040">
            <w:pPr>
              <w:pStyle w:val="GraphicAnchor"/>
              <w:rPr>
                <w:sz w:val="22"/>
                <w:szCs w:val="22"/>
                <w:lang w:val="en-GB"/>
              </w:rPr>
            </w:pPr>
          </w:p>
          <w:p w14:paraId="54433CFC" w14:textId="77777777" w:rsidR="000E6040" w:rsidRPr="000E6040" w:rsidRDefault="000E6040" w:rsidP="000E6040">
            <w:pPr>
              <w:pStyle w:val="GraphicAnchor"/>
              <w:rPr>
                <w:sz w:val="22"/>
                <w:szCs w:val="22"/>
                <w:lang w:val="en-GB"/>
              </w:rPr>
            </w:pPr>
            <w:r w:rsidRPr="000E6040">
              <w:rPr>
                <w:sz w:val="22"/>
                <w:szCs w:val="22"/>
                <w:lang w:val="en-GB"/>
              </w:rPr>
              <w:t xml:space="preserve">No  </w:t>
            </w:r>
            <w:sdt>
              <w:sdtPr>
                <w:rPr>
                  <w:sz w:val="22"/>
                  <w:szCs w:val="22"/>
                  <w:lang w:val="en-GB"/>
                </w:rPr>
                <w:id w:val="-2147112077"/>
                <w14:checkbox>
                  <w14:checked w14:val="0"/>
                  <w14:checkedState w14:val="2612" w14:font="MS Gothic"/>
                  <w14:uncheckedState w14:val="2610" w14:font="MS Gothic"/>
                </w14:checkbox>
              </w:sdtPr>
              <w:sdtContent>
                <w:r w:rsidRPr="000E6040">
                  <w:rPr>
                    <w:rFonts w:ascii="Segoe UI Symbol" w:hAnsi="Segoe UI Symbol" w:cs="Segoe UI Symbol"/>
                    <w:sz w:val="22"/>
                    <w:szCs w:val="22"/>
                    <w:lang w:val="en-GB"/>
                  </w:rPr>
                  <w:t>☐</w:t>
                </w:r>
              </w:sdtContent>
            </w:sdt>
          </w:p>
        </w:tc>
        <w:bookmarkEnd w:id="0"/>
      </w:tr>
      <w:tr w:rsidR="000E6040" w:rsidRPr="000E6040" w14:paraId="2C9F07B4" w14:textId="7777777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03BE8A1" w14:textId="77777777" w:rsidR="000E6040" w:rsidRPr="000E6040" w:rsidRDefault="000E6040" w:rsidP="000E6040">
            <w:pPr>
              <w:pStyle w:val="GraphicAnchor"/>
              <w:rPr>
                <w:sz w:val="22"/>
                <w:szCs w:val="22"/>
                <w:lang w:val="en-GB"/>
              </w:rPr>
            </w:pPr>
            <w:r w:rsidRPr="000E6040">
              <w:rPr>
                <w:sz w:val="22"/>
                <w:szCs w:val="22"/>
                <w:lang w:val="en-GB"/>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5583537" w14:textId="77777777" w:rsidR="000E6040" w:rsidRPr="000E6040" w:rsidRDefault="000E6040" w:rsidP="000E6040">
            <w:pPr>
              <w:pStyle w:val="GraphicAnchor"/>
              <w:rPr>
                <w:sz w:val="22"/>
                <w:szCs w:val="22"/>
                <w:lang w:val="en-GB"/>
              </w:rPr>
            </w:pPr>
            <w:r w:rsidRPr="000E6040">
              <w:rPr>
                <w:sz w:val="22"/>
                <w:szCs w:val="22"/>
                <w:lang w:val="en-GB"/>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3FE58D3" w14:textId="77777777" w:rsidR="000E6040" w:rsidRPr="000E6040" w:rsidRDefault="000E6040" w:rsidP="000E6040">
            <w:pPr>
              <w:pStyle w:val="GraphicAnchor"/>
              <w:rPr>
                <w:sz w:val="22"/>
                <w:szCs w:val="22"/>
                <w:lang w:val="en-GB"/>
              </w:rPr>
            </w:pPr>
            <w:r w:rsidRPr="000E6040">
              <w:rPr>
                <w:sz w:val="22"/>
                <w:szCs w:val="22"/>
                <w:lang w:val="en-GB"/>
              </w:rPr>
              <w:t xml:space="preserve">Yes </w:t>
            </w:r>
            <w:sdt>
              <w:sdtPr>
                <w:rPr>
                  <w:sz w:val="22"/>
                  <w:szCs w:val="22"/>
                  <w:lang w:val="en-GB"/>
                </w:rPr>
                <w:id w:val="-369145368"/>
                <w14:checkbox>
                  <w14:checked w14:val="0"/>
                  <w14:checkedState w14:val="2612" w14:font="MS Gothic"/>
                  <w14:uncheckedState w14:val="2610" w14:font="MS Gothic"/>
                </w14:checkbox>
              </w:sdtPr>
              <w:sdtContent>
                <w:r w:rsidRPr="000E6040">
                  <w:rPr>
                    <w:rFonts w:ascii="Segoe UI Symbol" w:hAnsi="Segoe UI Symbol" w:cs="Segoe UI Symbol"/>
                    <w:sz w:val="22"/>
                    <w:szCs w:val="22"/>
                    <w:lang w:val="en-GB"/>
                  </w:rPr>
                  <w:t>☐</w:t>
                </w:r>
              </w:sdtContent>
            </w:sdt>
          </w:p>
          <w:p w14:paraId="4FA241F6" w14:textId="77777777" w:rsidR="000E6040" w:rsidRPr="000E6040" w:rsidRDefault="000E6040" w:rsidP="000E6040">
            <w:pPr>
              <w:pStyle w:val="GraphicAnchor"/>
              <w:rPr>
                <w:sz w:val="22"/>
                <w:szCs w:val="22"/>
                <w:lang w:val="en-GB"/>
              </w:rPr>
            </w:pPr>
          </w:p>
          <w:p w14:paraId="1EC953C2" w14:textId="77777777" w:rsidR="000E6040" w:rsidRPr="000E6040" w:rsidRDefault="000E6040" w:rsidP="000E6040">
            <w:pPr>
              <w:pStyle w:val="GraphicAnchor"/>
              <w:rPr>
                <w:sz w:val="22"/>
                <w:szCs w:val="22"/>
                <w:lang w:val="en-GB"/>
              </w:rPr>
            </w:pPr>
            <w:r w:rsidRPr="000E6040">
              <w:rPr>
                <w:sz w:val="22"/>
                <w:szCs w:val="22"/>
                <w:lang w:val="en-GB"/>
              </w:rPr>
              <w:t xml:space="preserve">No  </w:t>
            </w:r>
            <w:sdt>
              <w:sdtPr>
                <w:rPr>
                  <w:sz w:val="22"/>
                  <w:szCs w:val="22"/>
                  <w:lang w:val="en-GB"/>
                </w:rPr>
                <w:id w:val="-1362739539"/>
                <w14:checkbox>
                  <w14:checked w14:val="1"/>
                  <w14:checkedState w14:val="2612" w14:font="MS Gothic"/>
                  <w14:uncheckedState w14:val="2610" w14:font="MS Gothic"/>
                </w14:checkbox>
              </w:sdtPr>
              <w:sdtContent>
                <w:r w:rsidRPr="000E6040">
                  <w:rPr>
                    <w:rFonts w:ascii="Segoe UI Symbol" w:hAnsi="Segoe UI Symbol" w:cs="Segoe UI Symbol"/>
                    <w:sz w:val="22"/>
                    <w:szCs w:val="22"/>
                    <w:lang w:val="en-GB"/>
                  </w:rPr>
                  <w:t>☒</w:t>
                </w:r>
              </w:sdtContent>
            </w:sdt>
          </w:p>
        </w:tc>
      </w:tr>
      <w:tr w:rsidR="000E6040" w:rsidRPr="000E6040" w14:paraId="5D2B039E" w14:textId="7777777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BF75024" w14:textId="77777777" w:rsidR="000E6040" w:rsidRPr="000E6040" w:rsidRDefault="000E6040" w:rsidP="000E6040">
            <w:pPr>
              <w:pStyle w:val="GraphicAnchor"/>
              <w:rPr>
                <w:sz w:val="22"/>
                <w:szCs w:val="22"/>
                <w:lang w:val="en-GB"/>
              </w:rPr>
            </w:pPr>
            <w:r w:rsidRPr="000E6040">
              <w:rPr>
                <w:sz w:val="22"/>
                <w:szCs w:val="22"/>
                <w:lang w:val="en-GB"/>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9CA676C" w14:textId="77777777" w:rsidR="000E6040" w:rsidRPr="000E6040" w:rsidRDefault="000E6040" w:rsidP="000E6040">
            <w:pPr>
              <w:pStyle w:val="GraphicAnchor"/>
              <w:rPr>
                <w:sz w:val="22"/>
                <w:szCs w:val="22"/>
                <w:lang w:val="en-GB"/>
              </w:rPr>
            </w:pPr>
            <w:r w:rsidRPr="000E6040">
              <w:rPr>
                <w:sz w:val="22"/>
                <w:szCs w:val="22"/>
                <w:lang w:val="en-GB"/>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4EE54E7" w14:textId="77777777" w:rsidR="000E6040" w:rsidRPr="000E6040" w:rsidRDefault="000E6040" w:rsidP="000E6040">
            <w:pPr>
              <w:pStyle w:val="GraphicAnchor"/>
              <w:rPr>
                <w:sz w:val="22"/>
                <w:szCs w:val="22"/>
                <w:lang w:val="en-GB"/>
              </w:rPr>
            </w:pPr>
            <w:r w:rsidRPr="000E6040">
              <w:rPr>
                <w:sz w:val="22"/>
                <w:szCs w:val="22"/>
                <w:lang w:val="en-GB"/>
              </w:rPr>
              <w:t xml:space="preserve">Yes </w:t>
            </w:r>
            <w:sdt>
              <w:sdtPr>
                <w:rPr>
                  <w:sz w:val="22"/>
                  <w:szCs w:val="22"/>
                  <w:lang w:val="en-GB"/>
                </w:rPr>
                <w:id w:val="2010552085"/>
                <w14:checkbox>
                  <w14:checked w14:val="1"/>
                  <w14:checkedState w14:val="2612" w14:font="MS Gothic"/>
                  <w14:uncheckedState w14:val="2610" w14:font="MS Gothic"/>
                </w14:checkbox>
              </w:sdtPr>
              <w:sdtContent>
                <w:r w:rsidRPr="000E6040">
                  <w:rPr>
                    <w:rFonts w:ascii="Segoe UI Symbol" w:hAnsi="Segoe UI Symbol" w:cs="Segoe UI Symbol"/>
                    <w:sz w:val="22"/>
                    <w:szCs w:val="22"/>
                    <w:lang w:val="en-GB"/>
                  </w:rPr>
                  <w:t>☒</w:t>
                </w:r>
              </w:sdtContent>
            </w:sdt>
          </w:p>
          <w:p w14:paraId="363C0460" w14:textId="77777777" w:rsidR="000E6040" w:rsidRPr="000E6040" w:rsidRDefault="000E6040" w:rsidP="000E6040">
            <w:pPr>
              <w:pStyle w:val="GraphicAnchor"/>
              <w:rPr>
                <w:sz w:val="22"/>
                <w:szCs w:val="22"/>
                <w:lang w:val="en-GB"/>
              </w:rPr>
            </w:pPr>
          </w:p>
          <w:p w14:paraId="3780A447" w14:textId="77777777" w:rsidR="000E6040" w:rsidRPr="000E6040" w:rsidRDefault="000E6040" w:rsidP="000E6040">
            <w:pPr>
              <w:pStyle w:val="GraphicAnchor"/>
              <w:rPr>
                <w:sz w:val="22"/>
                <w:szCs w:val="22"/>
                <w:lang w:val="en-GB"/>
              </w:rPr>
            </w:pPr>
            <w:r w:rsidRPr="000E6040">
              <w:rPr>
                <w:sz w:val="22"/>
                <w:szCs w:val="22"/>
                <w:lang w:val="en-GB"/>
              </w:rPr>
              <w:t xml:space="preserve">No  </w:t>
            </w:r>
            <w:sdt>
              <w:sdtPr>
                <w:rPr>
                  <w:sz w:val="22"/>
                  <w:szCs w:val="22"/>
                  <w:lang w:val="en-GB"/>
                </w:rPr>
                <w:id w:val="1717855451"/>
                <w14:checkbox>
                  <w14:checked w14:val="0"/>
                  <w14:checkedState w14:val="2612" w14:font="MS Gothic"/>
                  <w14:uncheckedState w14:val="2610" w14:font="MS Gothic"/>
                </w14:checkbox>
              </w:sdtPr>
              <w:sdtContent>
                <w:r w:rsidRPr="000E6040">
                  <w:rPr>
                    <w:rFonts w:ascii="Segoe UI Symbol" w:hAnsi="Segoe UI Symbol" w:cs="Segoe UI Symbol"/>
                    <w:sz w:val="22"/>
                    <w:szCs w:val="22"/>
                    <w:lang w:val="en-GB"/>
                  </w:rPr>
                  <w:t>☐</w:t>
                </w:r>
              </w:sdtContent>
            </w:sdt>
          </w:p>
        </w:tc>
      </w:tr>
      <w:tr w:rsidR="000E6040" w:rsidRPr="000E6040" w14:paraId="1C5D042F" w14:textId="7777777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636BDB5" w14:textId="77777777" w:rsidR="000E6040" w:rsidRPr="000E6040" w:rsidRDefault="000E6040" w:rsidP="000E6040">
            <w:pPr>
              <w:pStyle w:val="GraphicAnchor"/>
              <w:rPr>
                <w:sz w:val="22"/>
                <w:szCs w:val="22"/>
                <w:lang w:val="en-GB"/>
              </w:rPr>
            </w:pPr>
            <w:r w:rsidRPr="000E6040">
              <w:rPr>
                <w:sz w:val="22"/>
                <w:szCs w:val="22"/>
                <w:lang w:val="en-GB"/>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D18A585" w14:textId="77777777" w:rsidR="000E6040" w:rsidRPr="000E6040" w:rsidRDefault="000E6040" w:rsidP="000E6040">
            <w:pPr>
              <w:pStyle w:val="GraphicAnchor"/>
              <w:rPr>
                <w:sz w:val="22"/>
                <w:szCs w:val="22"/>
                <w:lang w:val="en-GB"/>
              </w:rPr>
            </w:pPr>
            <w:r w:rsidRPr="000E6040">
              <w:rPr>
                <w:sz w:val="22"/>
                <w:szCs w:val="22"/>
                <w:lang w:val="en-GB"/>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5928DDA" w14:textId="77777777" w:rsidR="000E6040" w:rsidRPr="000E6040" w:rsidRDefault="000E6040" w:rsidP="000E6040">
            <w:pPr>
              <w:pStyle w:val="GraphicAnchor"/>
              <w:rPr>
                <w:sz w:val="22"/>
                <w:szCs w:val="22"/>
                <w:lang w:val="en-GB"/>
              </w:rPr>
            </w:pPr>
            <w:r w:rsidRPr="000E6040">
              <w:rPr>
                <w:sz w:val="22"/>
                <w:szCs w:val="22"/>
                <w:lang w:val="en-GB"/>
              </w:rPr>
              <w:t xml:space="preserve">Yes </w:t>
            </w:r>
            <w:sdt>
              <w:sdtPr>
                <w:rPr>
                  <w:sz w:val="22"/>
                  <w:szCs w:val="22"/>
                  <w:lang w:val="en-GB"/>
                </w:rPr>
                <w:id w:val="1136687853"/>
                <w14:checkbox>
                  <w14:checked w14:val="0"/>
                  <w14:checkedState w14:val="2612" w14:font="MS Gothic"/>
                  <w14:uncheckedState w14:val="2610" w14:font="MS Gothic"/>
                </w14:checkbox>
              </w:sdtPr>
              <w:sdtContent>
                <w:r w:rsidRPr="000E6040">
                  <w:rPr>
                    <w:rFonts w:ascii="Segoe UI Symbol" w:hAnsi="Segoe UI Symbol" w:cs="Segoe UI Symbol"/>
                    <w:sz w:val="22"/>
                    <w:szCs w:val="22"/>
                    <w:lang w:val="en-GB"/>
                  </w:rPr>
                  <w:t>☐</w:t>
                </w:r>
              </w:sdtContent>
            </w:sdt>
          </w:p>
          <w:p w14:paraId="62588FF4" w14:textId="77777777" w:rsidR="000E6040" w:rsidRPr="000E6040" w:rsidRDefault="000E6040" w:rsidP="000E6040">
            <w:pPr>
              <w:pStyle w:val="GraphicAnchor"/>
              <w:rPr>
                <w:sz w:val="22"/>
                <w:szCs w:val="22"/>
                <w:lang w:val="en-GB"/>
              </w:rPr>
            </w:pPr>
          </w:p>
          <w:p w14:paraId="7A976079" w14:textId="77777777" w:rsidR="000E6040" w:rsidRPr="000E6040" w:rsidRDefault="000E6040" w:rsidP="000E6040">
            <w:pPr>
              <w:pStyle w:val="GraphicAnchor"/>
              <w:rPr>
                <w:sz w:val="22"/>
                <w:szCs w:val="22"/>
                <w:lang w:val="en-GB"/>
              </w:rPr>
            </w:pPr>
            <w:r w:rsidRPr="000E6040">
              <w:rPr>
                <w:sz w:val="22"/>
                <w:szCs w:val="22"/>
                <w:lang w:val="en-GB"/>
              </w:rPr>
              <w:t xml:space="preserve">No  </w:t>
            </w:r>
            <w:sdt>
              <w:sdtPr>
                <w:rPr>
                  <w:sz w:val="22"/>
                  <w:szCs w:val="22"/>
                  <w:lang w:val="en-GB"/>
                </w:rPr>
                <w:id w:val="648559774"/>
                <w14:checkbox>
                  <w14:checked w14:val="1"/>
                  <w14:checkedState w14:val="2612" w14:font="MS Gothic"/>
                  <w14:uncheckedState w14:val="2610" w14:font="MS Gothic"/>
                </w14:checkbox>
              </w:sdtPr>
              <w:sdtContent>
                <w:r w:rsidRPr="000E6040">
                  <w:rPr>
                    <w:rFonts w:ascii="Segoe UI Symbol" w:hAnsi="Segoe UI Symbol" w:cs="Segoe UI Symbol"/>
                    <w:sz w:val="22"/>
                    <w:szCs w:val="22"/>
                    <w:lang w:val="en-GB"/>
                  </w:rPr>
                  <w:t>☒</w:t>
                </w:r>
              </w:sdtContent>
            </w:sdt>
          </w:p>
        </w:tc>
      </w:tr>
      <w:tr w:rsidR="000E6040" w:rsidRPr="000E6040" w14:paraId="1F50E88B" w14:textId="77777777">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37764D3A" w14:textId="77777777" w:rsidR="000E6040" w:rsidRPr="000E6040" w:rsidRDefault="000E6040" w:rsidP="000E6040">
            <w:pPr>
              <w:pStyle w:val="GraphicAnchor"/>
              <w:rPr>
                <w:sz w:val="22"/>
                <w:szCs w:val="22"/>
                <w:lang w:val="en-GB"/>
              </w:rPr>
            </w:pPr>
            <w:r w:rsidRPr="000E6040">
              <w:rPr>
                <w:sz w:val="22"/>
                <w:szCs w:val="22"/>
                <w:lang w:val="en-GB"/>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507D6EDB" w14:textId="77777777" w:rsidR="000E6040" w:rsidRPr="000E6040" w:rsidRDefault="000E6040" w:rsidP="000E6040">
            <w:pPr>
              <w:pStyle w:val="GraphicAnchor"/>
              <w:rPr>
                <w:sz w:val="22"/>
                <w:szCs w:val="22"/>
                <w:lang w:val="en-GB"/>
              </w:rPr>
            </w:pPr>
            <w:r w:rsidRPr="000E6040">
              <w:rPr>
                <w:sz w:val="22"/>
                <w:szCs w:val="22"/>
                <w:lang w:val="en-GB"/>
              </w:rPr>
              <w:t xml:space="preserve">For this assessment, you are not allowed to use </w:t>
            </w:r>
            <w:r w:rsidRPr="000E6040">
              <w:rPr>
                <w:b/>
                <w:bCs/>
                <w:sz w:val="22"/>
                <w:szCs w:val="22"/>
                <w:lang w:val="en-GB"/>
              </w:rPr>
              <w:t>any</w:t>
            </w:r>
            <w:r w:rsidRPr="000E6040">
              <w:rPr>
                <w:sz w:val="22"/>
                <w:szCs w:val="22"/>
                <w:lang w:val="en-GB"/>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hideMark/>
          </w:tcPr>
          <w:p w14:paraId="771297A7" w14:textId="77777777" w:rsidR="000E6040" w:rsidRPr="000E6040" w:rsidRDefault="000E6040" w:rsidP="000E6040">
            <w:pPr>
              <w:pStyle w:val="GraphicAnchor"/>
              <w:rPr>
                <w:sz w:val="22"/>
                <w:szCs w:val="22"/>
                <w:lang w:val="en-GB"/>
              </w:rPr>
            </w:pPr>
            <w:sdt>
              <w:sdtPr>
                <w:rPr>
                  <w:sz w:val="22"/>
                  <w:szCs w:val="22"/>
                  <w:lang w:val="en-GB"/>
                </w:rPr>
                <w:id w:val="1628280607"/>
                <w14:checkbox>
                  <w14:checked w14:val="0"/>
                  <w14:checkedState w14:val="2612" w14:font="MS Gothic"/>
                  <w14:uncheckedState w14:val="2610" w14:font="MS Gothic"/>
                </w14:checkbox>
              </w:sdtPr>
              <w:sdtContent>
                <w:r w:rsidRPr="000E6040">
                  <w:rPr>
                    <w:rFonts w:ascii="Segoe UI Symbol" w:hAnsi="Segoe UI Symbol" w:cs="Segoe UI Symbol"/>
                    <w:sz w:val="22"/>
                    <w:szCs w:val="22"/>
                    <w:lang w:val="en-GB"/>
                  </w:rPr>
                  <w:t>☐</w:t>
                </w:r>
              </w:sdtContent>
            </w:sdt>
          </w:p>
        </w:tc>
      </w:tr>
    </w:tbl>
    <w:p w14:paraId="7DF5CE2C" w14:textId="77777777" w:rsidR="000E6040" w:rsidRPr="000E6040" w:rsidRDefault="000E6040" w:rsidP="000E6040">
      <w:pPr>
        <w:pStyle w:val="GraphicAnchor"/>
        <w:rPr>
          <w:sz w:val="22"/>
          <w:szCs w:val="22"/>
          <w:lang w:val="en-GB"/>
        </w:rPr>
      </w:pPr>
    </w:p>
    <w:p w14:paraId="59F3583B" w14:textId="77777777" w:rsidR="000E6040" w:rsidRPr="000E6040" w:rsidRDefault="000E6040" w:rsidP="000E6040">
      <w:pPr>
        <w:pStyle w:val="GraphicAnchor"/>
        <w:rPr>
          <w:sz w:val="22"/>
          <w:szCs w:val="22"/>
          <w:lang w:val="en-GB"/>
        </w:rPr>
      </w:pPr>
    </w:p>
    <w:p w14:paraId="678CBF26" w14:textId="77777777" w:rsidR="000E6040" w:rsidRPr="000E6040" w:rsidRDefault="000E6040" w:rsidP="000E6040">
      <w:pPr>
        <w:pStyle w:val="GraphicAnchor"/>
        <w:rPr>
          <w:sz w:val="22"/>
          <w:szCs w:val="22"/>
          <w:lang w:val="en-GB"/>
        </w:rPr>
      </w:pPr>
    </w:p>
    <w:p w14:paraId="1D8E0E57" w14:textId="77777777" w:rsidR="000E6040" w:rsidRPr="000E6040" w:rsidRDefault="000E6040" w:rsidP="000E6040">
      <w:pPr>
        <w:pStyle w:val="GraphicAnchor"/>
        <w:rPr>
          <w:sz w:val="22"/>
          <w:szCs w:val="22"/>
          <w:lang w:val="en-GB"/>
        </w:rPr>
      </w:pPr>
    </w:p>
    <w:p w14:paraId="6DC8EAE8" w14:textId="77777777" w:rsidR="000E6040" w:rsidRPr="000E6040" w:rsidRDefault="000E6040" w:rsidP="000E6040">
      <w:pPr>
        <w:pStyle w:val="GraphicAnchor"/>
        <w:rPr>
          <w:sz w:val="22"/>
          <w:szCs w:val="22"/>
          <w:lang w:val="en-GB"/>
        </w:rPr>
      </w:pPr>
    </w:p>
    <w:p w14:paraId="4FE8B52D" w14:textId="77777777" w:rsidR="000E6040" w:rsidRPr="000E6040" w:rsidRDefault="000E6040" w:rsidP="000E6040">
      <w:pPr>
        <w:pStyle w:val="GraphicAnchor"/>
        <w:rPr>
          <w:sz w:val="22"/>
          <w:szCs w:val="22"/>
          <w:lang w:val="en-GB"/>
        </w:rPr>
      </w:pPr>
    </w:p>
    <w:p w14:paraId="2D7B5298" w14:textId="77777777" w:rsidR="000E6040" w:rsidRPr="000E6040" w:rsidRDefault="000E6040" w:rsidP="000E6040">
      <w:pPr>
        <w:pStyle w:val="GraphicAnchor"/>
        <w:rPr>
          <w:sz w:val="22"/>
          <w:szCs w:val="22"/>
          <w:lang w:val="en-GB"/>
        </w:rPr>
      </w:pPr>
    </w:p>
    <w:p w14:paraId="6F1C637D" w14:textId="77777777" w:rsidR="000E6040" w:rsidRPr="000E6040" w:rsidRDefault="000E6040" w:rsidP="000E6040">
      <w:pPr>
        <w:pStyle w:val="GraphicAnchor"/>
        <w:rPr>
          <w:sz w:val="22"/>
          <w:szCs w:val="22"/>
          <w:lang w:val="en-GB"/>
        </w:rPr>
      </w:pPr>
    </w:p>
    <w:p w14:paraId="2F219D2F" w14:textId="77777777" w:rsidR="000E6040" w:rsidRPr="000E6040" w:rsidRDefault="000E6040" w:rsidP="000E6040">
      <w:pPr>
        <w:pStyle w:val="GraphicAnchor"/>
        <w:rPr>
          <w:sz w:val="22"/>
          <w:szCs w:val="22"/>
          <w:lang w:val="en-GB"/>
        </w:rPr>
      </w:pPr>
    </w:p>
    <w:p w14:paraId="3797E7C5" w14:textId="77777777" w:rsidR="000E6040" w:rsidRPr="000E6040" w:rsidRDefault="000E6040" w:rsidP="000E6040">
      <w:pPr>
        <w:pStyle w:val="GraphicAnchor"/>
        <w:rPr>
          <w:sz w:val="22"/>
          <w:szCs w:val="22"/>
          <w:lang w:val="en-GB"/>
        </w:rPr>
      </w:pPr>
    </w:p>
    <w:p w14:paraId="59A34648" w14:textId="77777777" w:rsidR="000E6040" w:rsidRPr="000E6040" w:rsidRDefault="000E6040" w:rsidP="000E6040">
      <w:pPr>
        <w:pStyle w:val="GraphicAnchor"/>
        <w:rPr>
          <w:sz w:val="22"/>
          <w:szCs w:val="22"/>
          <w:lang w:val="fr-FR"/>
        </w:rPr>
      </w:pPr>
      <w:proofErr w:type="spellStart"/>
      <w:r w:rsidRPr="000E6040">
        <w:rPr>
          <w:sz w:val="22"/>
          <w:szCs w:val="22"/>
          <w:lang w:val="fr-FR"/>
        </w:rPr>
        <w:t>Assessment</w:t>
      </w:r>
      <w:proofErr w:type="spellEnd"/>
      <w:r w:rsidRPr="000E6040">
        <w:rPr>
          <w:sz w:val="22"/>
          <w:szCs w:val="22"/>
          <w:lang w:val="fr-FR"/>
        </w:rPr>
        <w:t xml:space="preserve"> </w:t>
      </w:r>
      <w:proofErr w:type="gramStart"/>
      <w:r w:rsidRPr="000E6040">
        <w:rPr>
          <w:sz w:val="22"/>
          <w:szCs w:val="22"/>
          <w:lang w:val="fr-FR"/>
        </w:rPr>
        <w:t>type;</w:t>
      </w:r>
      <w:proofErr w:type="gramEnd"/>
      <w:r w:rsidRPr="000E6040">
        <w:rPr>
          <w:sz w:val="22"/>
          <w:szCs w:val="22"/>
          <w:lang w:val="fr-FR"/>
        </w:rPr>
        <w:t xml:space="preserve"> </w:t>
      </w:r>
      <w:proofErr w:type="spellStart"/>
      <w:r w:rsidRPr="000E6040">
        <w:rPr>
          <w:sz w:val="22"/>
          <w:szCs w:val="22"/>
          <w:lang w:val="fr-FR"/>
        </w:rPr>
        <w:t>Individual</w:t>
      </w:r>
      <w:proofErr w:type="spellEnd"/>
      <w:r w:rsidRPr="000E6040">
        <w:rPr>
          <w:sz w:val="22"/>
          <w:szCs w:val="22"/>
          <w:lang w:val="fr-FR"/>
        </w:rPr>
        <w:t xml:space="preserve"> questions </w:t>
      </w:r>
    </w:p>
    <w:p w14:paraId="67CC3090" w14:textId="77777777" w:rsidR="000E6040" w:rsidRPr="000E6040" w:rsidRDefault="000E6040" w:rsidP="000E6040">
      <w:pPr>
        <w:pStyle w:val="GraphicAnchor"/>
        <w:rPr>
          <w:sz w:val="22"/>
          <w:szCs w:val="22"/>
          <w:lang w:val="fr-FR"/>
        </w:rPr>
      </w:pPr>
    </w:p>
    <w:p w14:paraId="1F70008C" w14:textId="77777777" w:rsidR="000E6040" w:rsidRPr="000E6040" w:rsidRDefault="000E6040" w:rsidP="000E6040">
      <w:pPr>
        <w:pStyle w:val="GraphicAnchor"/>
        <w:rPr>
          <w:sz w:val="22"/>
          <w:szCs w:val="22"/>
          <w:u w:val="single"/>
          <w:lang w:val="fr-FR"/>
        </w:rPr>
      </w:pPr>
      <w:proofErr w:type="gramStart"/>
      <w:r w:rsidRPr="000E6040">
        <w:rPr>
          <w:sz w:val="22"/>
          <w:szCs w:val="22"/>
          <w:u w:val="single"/>
          <w:lang w:val="fr-FR"/>
        </w:rPr>
        <w:lastRenderedPageBreak/>
        <w:t>Description;</w:t>
      </w:r>
      <w:proofErr w:type="gramEnd"/>
      <w:r w:rsidRPr="000E6040">
        <w:rPr>
          <w:sz w:val="22"/>
          <w:szCs w:val="22"/>
          <w:u w:val="single"/>
          <w:lang w:val="fr-FR"/>
        </w:rPr>
        <w:t xml:space="preserve"> </w:t>
      </w:r>
    </w:p>
    <w:p w14:paraId="26D1B47B" w14:textId="77777777" w:rsidR="000E6040" w:rsidRPr="000E6040" w:rsidRDefault="000E6040" w:rsidP="000E6040">
      <w:pPr>
        <w:pStyle w:val="GraphicAnchor"/>
        <w:rPr>
          <w:sz w:val="22"/>
          <w:szCs w:val="22"/>
          <w:lang w:val="fr-FR"/>
        </w:rPr>
      </w:pPr>
    </w:p>
    <w:p w14:paraId="5605A04F" w14:textId="77777777" w:rsidR="000E6040" w:rsidRPr="000E6040" w:rsidRDefault="000E6040" w:rsidP="000E6040">
      <w:pPr>
        <w:pStyle w:val="GraphicAnchor"/>
        <w:rPr>
          <w:sz w:val="22"/>
          <w:szCs w:val="22"/>
          <w:lang w:val="en-GB"/>
        </w:rPr>
      </w:pPr>
      <w:r w:rsidRPr="000E6040">
        <w:rPr>
          <w:sz w:val="22"/>
          <w:szCs w:val="22"/>
          <w:lang w:val="en-GB"/>
        </w:rPr>
        <w:t xml:space="preserve">This assessment consists of 6 key questions which concern a duty to act. You are required to answer </w:t>
      </w:r>
      <w:proofErr w:type="gramStart"/>
      <w:r w:rsidRPr="000E6040">
        <w:rPr>
          <w:sz w:val="22"/>
          <w:szCs w:val="22"/>
          <w:lang w:val="en-GB"/>
        </w:rPr>
        <w:t>all of</w:t>
      </w:r>
      <w:proofErr w:type="gramEnd"/>
      <w:r w:rsidRPr="000E6040">
        <w:rPr>
          <w:sz w:val="22"/>
          <w:szCs w:val="22"/>
          <w:lang w:val="en-GB"/>
        </w:rPr>
        <w:t xml:space="preserve"> the questions and to pay attention to the information provided below. For this assessment you must include a cover page and table of contents which are not included in the word count. </w:t>
      </w:r>
    </w:p>
    <w:p w14:paraId="30E3D76F" w14:textId="77777777" w:rsidR="000E6040" w:rsidRPr="000E6040" w:rsidRDefault="000E6040" w:rsidP="000E6040">
      <w:pPr>
        <w:pStyle w:val="GraphicAnchor"/>
        <w:rPr>
          <w:sz w:val="22"/>
          <w:szCs w:val="22"/>
          <w:lang w:val="en-GB"/>
        </w:rPr>
      </w:pPr>
    </w:p>
    <w:p w14:paraId="2FCC83E8" w14:textId="77777777" w:rsidR="000E6040" w:rsidRPr="000E6040" w:rsidRDefault="000E6040" w:rsidP="000E6040">
      <w:pPr>
        <w:pStyle w:val="GraphicAnchor"/>
        <w:rPr>
          <w:sz w:val="22"/>
          <w:szCs w:val="22"/>
          <w:lang w:val="en-GB"/>
        </w:rPr>
      </w:pPr>
      <w:r w:rsidRPr="000E6040">
        <w:rPr>
          <w:sz w:val="22"/>
          <w:szCs w:val="22"/>
          <w:lang w:val="en-GB"/>
        </w:rPr>
        <w:t xml:space="preserve">The questions you must answer in the assessment </w:t>
      </w:r>
      <w:proofErr w:type="gramStart"/>
      <w:r w:rsidRPr="000E6040">
        <w:rPr>
          <w:sz w:val="22"/>
          <w:szCs w:val="22"/>
          <w:lang w:val="en-GB"/>
        </w:rPr>
        <w:t>are;</w:t>
      </w:r>
      <w:proofErr w:type="gramEnd"/>
      <w:r w:rsidRPr="000E6040">
        <w:rPr>
          <w:sz w:val="22"/>
          <w:szCs w:val="22"/>
          <w:lang w:val="en-GB"/>
        </w:rPr>
        <w:t xml:space="preserve"> </w:t>
      </w:r>
    </w:p>
    <w:p w14:paraId="53ED392A" w14:textId="77777777" w:rsidR="000E6040" w:rsidRPr="000E6040" w:rsidRDefault="000E6040" w:rsidP="000E6040">
      <w:pPr>
        <w:pStyle w:val="GraphicAnchor"/>
        <w:rPr>
          <w:sz w:val="22"/>
          <w:szCs w:val="22"/>
          <w:lang w:val="en-GB"/>
        </w:rPr>
      </w:pPr>
    </w:p>
    <w:p w14:paraId="4EB6F0F3" w14:textId="77777777" w:rsidR="000E6040" w:rsidRPr="000E6040" w:rsidRDefault="000E6040" w:rsidP="000E6040">
      <w:pPr>
        <w:pStyle w:val="GraphicAnchor"/>
        <w:rPr>
          <w:sz w:val="22"/>
          <w:szCs w:val="22"/>
          <w:lang w:val="en-GB"/>
        </w:rPr>
      </w:pPr>
    </w:p>
    <w:p w14:paraId="5B467B4F" w14:textId="77777777" w:rsidR="000E6040" w:rsidRPr="000E6040" w:rsidRDefault="000E6040" w:rsidP="000E6040">
      <w:pPr>
        <w:pStyle w:val="GraphicAnchor"/>
        <w:numPr>
          <w:ilvl w:val="0"/>
          <w:numId w:val="6"/>
        </w:numPr>
        <w:rPr>
          <w:sz w:val="22"/>
          <w:szCs w:val="22"/>
        </w:rPr>
      </w:pPr>
      <w:r w:rsidRPr="000E6040">
        <w:rPr>
          <w:sz w:val="22"/>
          <w:szCs w:val="22"/>
        </w:rPr>
        <w:t xml:space="preserve">Is there a general duty to act in criminal law? </w:t>
      </w:r>
    </w:p>
    <w:p w14:paraId="39F56828" w14:textId="77777777" w:rsidR="000E6040" w:rsidRPr="000E6040" w:rsidRDefault="000E6040" w:rsidP="000E6040">
      <w:pPr>
        <w:pStyle w:val="GraphicAnchor"/>
        <w:numPr>
          <w:ilvl w:val="0"/>
          <w:numId w:val="6"/>
        </w:numPr>
        <w:rPr>
          <w:sz w:val="22"/>
          <w:szCs w:val="22"/>
        </w:rPr>
      </w:pPr>
      <w:r w:rsidRPr="000E6040">
        <w:rPr>
          <w:sz w:val="22"/>
          <w:szCs w:val="22"/>
        </w:rPr>
        <w:t>What are the requirements for a crime to be committed by omission?</w:t>
      </w:r>
    </w:p>
    <w:p w14:paraId="16A993EF" w14:textId="77777777" w:rsidR="000E6040" w:rsidRPr="000E6040" w:rsidRDefault="000E6040" w:rsidP="000E6040">
      <w:pPr>
        <w:pStyle w:val="GraphicAnchor"/>
        <w:numPr>
          <w:ilvl w:val="0"/>
          <w:numId w:val="6"/>
        </w:numPr>
        <w:rPr>
          <w:sz w:val="22"/>
          <w:szCs w:val="22"/>
        </w:rPr>
      </w:pPr>
      <w:r w:rsidRPr="000E6040">
        <w:rPr>
          <w:sz w:val="22"/>
          <w:szCs w:val="22"/>
        </w:rPr>
        <w:t xml:space="preserve">When might a statutory duty to act be present? </w:t>
      </w:r>
    </w:p>
    <w:p w14:paraId="029D03A8" w14:textId="77777777" w:rsidR="000E6040" w:rsidRPr="000E6040" w:rsidRDefault="000E6040" w:rsidP="000E6040">
      <w:pPr>
        <w:pStyle w:val="GraphicAnchor"/>
        <w:numPr>
          <w:ilvl w:val="0"/>
          <w:numId w:val="6"/>
        </w:numPr>
        <w:rPr>
          <w:sz w:val="22"/>
          <w:szCs w:val="22"/>
        </w:rPr>
      </w:pPr>
      <w:r w:rsidRPr="000E6040">
        <w:rPr>
          <w:sz w:val="22"/>
          <w:szCs w:val="22"/>
        </w:rPr>
        <w:t xml:space="preserve">When might a contractual/ duty based on office be present? </w:t>
      </w:r>
    </w:p>
    <w:p w14:paraId="5CA1F09D" w14:textId="77777777" w:rsidR="000E6040" w:rsidRPr="000E6040" w:rsidRDefault="000E6040" w:rsidP="000E6040">
      <w:pPr>
        <w:pStyle w:val="GraphicAnchor"/>
        <w:numPr>
          <w:ilvl w:val="0"/>
          <w:numId w:val="6"/>
        </w:numPr>
        <w:rPr>
          <w:sz w:val="22"/>
          <w:szCs w:val="22"/>
        </w:rPr>
      </w:pPr>
      <w:r w:rsidRPr="000E6040">
        <w:rPr>
          <w:sz w:val="22"/>
          <w:szCs w:val="22"/>
        </w:rPr>
        <w:t>When might a duty to act arise from assumed responsibility?</w:t>
      </w:r>
    </w:p>
    <w:p w14:paraId="4B9893CC" w14:textId="77777777" w:rsidR="000E6040" w:rsidRPr="000E6040" w:rsidRDefault="000E6040" w:rsidP="000E6040">
      <w:pPr>
        <w:pStyle w:val="GraphicAnchor"/>
        <w:numPr>
          <w:ilvl w:val="0"/>
          <w:numId w:val="6"/>
        </w:numPr>
        <w:rPr>
          <w:sz w:val="22"/>
          <w:szCs w:val="22"/>
        </w:rPr>
      </w:pPr>
      <w:r w:rsidRPr="000E6040">
        <w:rPr>
          <w:sz w:val="22"/>
          <w:szCs w:val="22"/>
        </w:rPr>
        <w:t xml:space="preserve">Do you consider that there should be a general duty to act within the criminal law of England and Wales. What arguments are put forward for and against this and by whom?  Which arguments are you persuaded by and why? [750 Words] [50 Marks] </w:t>
      </w:r>
    </w:p>
    <w:p w14:paraId="376AE502" w14:textId="77777777" w:rsidR="000E6040" w:rsidRPr="000E6040" w:rsidRDefault="000E6040" w:rsidP="000E6040">
      <w:pPr>
        <w:pStyle w:val="GraphicAnchor"/>
        <w:rPr>
          <w:sz w:val="22"/>
          <w:szCs w:val="22"/>
          <w:lang w:val="en-GB"/>
        </w:rPr>
      </w:pPr>
    </w:p>
    <w:p w14:paraId="1AE046C9" w14:textId="77777777" w:rsidR="000E6040" w:rsidRPr="000E6040" w:rsidRDefault="000E6040" w:rsidP="000E6040">
      <w:pPr>
        <w:pStyle w:val="GraphicAnchor"/>
        <w:rPr>
          <w:sz w:val="22"/>
          <w:szCs w:val="22"/>
          <w:lang w:val="en-GB"/>
        </w:rPr>
      </w:pPr>
      <w:r w:rsidRPr="000E6040">
        <w:rPr>
          <w:sz w:val="22"/>
          <w:szCs w:val="22"/>
          <w:u w:val="single"/>
          <w:lang w:val="en-GB"/>
        </w:rPr>
        <w:t>Please note the individual word count for each question</w:t>
      </w:r>
      <w:r w:rsidRPr="000E6040">
        <w:rPr>
          <w:sz w:val="22"/>
          <w:szCs w:val="22"/>
          <w:lang w:val="en-GB"/>
        </w:rPr>
        <w:t>; Questions 1-5 have an individual word count of 150 words each and are worth 10 marks each. Question 6 is worth 50 marks and has a word count of 750 words.</w:t>
      </w:r>
    </w:p>
    <w:p w14:paraId="29084451" w14:textId="77777777" w:rsidR="000E6040" w:rsidRPr="000E6040" w:rsidRDefault="000E6040" w:rsidP="000E6040">
      <w:pPr>
        <w:pStyle w:val="GraphicAnchor"/>
        <w:rPr>
          <w:sz w:val="22"/>
          <w:szCs w:val="22"/>
          <w:lang w:val="en-GB"/>
        </w:rPr>
      </w:pPr>
    </w:p>
    <w:p w14:paraId="3D31B337" w14:textId="77777777" w:rsidR="000E6040" w:rsidRPr="000E6040" w:rsidRDefault="000E6040" w:rsidP="000E6040">
      <w:pPr>
        <w:pStyle w:val="GraphicAnchor"/>
        <w:rPr>
          <w:sz w:val="22"/>
          <w:szCs w:val="22"/>
          <w:lang w:val="en-GB"/>
        </w:rPr>
      </w:pPr>
      <w:r w:rsidRPr="000E6040">
        <w:rPr>
          <w:sz w:val="22"/>
          <w:szCs w:val="22"/>
          <w:lang w:val="en-GB"/>
        </w:rPr>
        <w:t xml:space="preserve">Within your answers you are to utilise the following sources, alongside 5 further independently retrieved </w:t>
      </w:r>
      <w:proofErr w:type="gramStart"/>
      <w:r w:rsidRPr="000E6040">
        <w:rPr>
          <w:sz w:val="22"/>
          <w:szCs w:val="22"/>
          <w:lang w:val="en-GB"/>
        </w:rPr>
        <w:t>sources ;</w:t>
      </w:r>
      <w:proofErr w:type="gramEnd"/>
      <w:r w:rsidRPr="000E6040">
        <w:rPr>
          <w:sz w:val="22"/>
          <w:szCs w:val="22"/>
          <w:lang w:val="en-GB"/>
        </w:rPr>
        <w:t xml:space="preserve"> Your work should be supported with credible sources, such as relevant case law, journal articles, Law Commission reports, Parliamentary papers and textbooks (to name a few). You are reminded to reference in accordance with the Harvard Referencing System throughout your work and should include a reference list to demonstrate your engagement with </w:t>
      </w:r>
      <w:proofErr w:type="gramStart"/>
      <w:r w:rsidRPr="000E6040">
        <w:rPr>
          <w:sz w:val="22"/>
          <w:szCs w:val="22"/>
          <w:lang w:val="en-GB"/>
        </w:rPr>
        <w:t>literature;</w:t>
      </w:r>
      <w:proofErr w:type="gramEnd"/>
      <w:r w:rsidRPr="000E6040">
        <w:rPr>
          <w:sz w:val="22"/>
          <w:szCs w:val="22"/>
          <w:lang w:val="en-GB"/>
        </w:rPr>
        <w:t xml:space="preserve"> </w:t>
      </w:r>
    </w:p>
    <w:p w14:paraId="36B50C03" w14:textId="77777777" w:rsidR="000E6040" w:rsidRPr="000E6040" w:rsidRDefault="000E6040" w:rsidP="000E6040">
      <w:pPr>
        <w:pStyle w:val="GraphicAnchor"/>
        <w:rPr>
          <w:sz w:val="22"/>
          <w:szCs w:val="22"/>
          <w:lang w:val="en-GB"/>
        </w:rPr>
      </w:pPr>
    </w:p>
    <w:p w14:paraId="5A9AB06C" w14:textId="77777777" w:rsidR="000E6040" w:rsidRPr="000E6040" w:rsidRDefault="000E6040" w:rsidP="000E6040">
      <w:pPr>
        <w:pStyle w:val="GraphicAnchor"/>
        <w:rPr>
          <w:sz w:val="22"/>
          <w:szCs w:val="22"/>
          <w:lang w:val="en-GB"/>
        </w:rPr>
      </w:pPr>
    </w:p>
    <w:p w14:paraId="7B6EF732" w14:textId="77777777" w:rsidR="000E6040" w:rsidRPr="000E6040" w:rsidRDefault="000E6040" w:rsidP="000E6040">
      <w:pPr>
        <w:pStyle w:val="GraphicAnchor"/>
        <w:numPr>
          <w:ilvl w:val="0"/>
          <w:numId w:val="7"/>
        </w:numPr>
        <w:rPr>
          <w:sz w:val="22"/>
          <w:szCs w:val="22"/>
        </w:rPr>
      </w:pPr>
      <w:r w:rsidRPr="000E6040">
        <w:rPr>
          <w:sz w:val="22"/>
          <w:szCs w:val="22"/>
        </w:rPr>
        <w:t>Finch, E. and Fafinski, S. (2021) </w:t>
      </w:r>
      <w:r w:rsidRPr="000E6040">
        <w:rPr>
          <w:i/>
          <w:iCs/>
          <w:sz w:val="22"/>
          <w:szCs w:val="22"/>
        </w:rPr>
        <w:t>Criminal law</w:t>
      </w:r>
      <w:r w:rsidRPr="000E6040">
        <w:rPr>
          <w:sz w:val="22"/>
          <w:szCs w:val="22"/>
        </w:rPr>
        <w:t>. 8th edition. Harlow, England: Pearson.</w:t>
      </w:r>
    </w:p>
    <w:p w14:paraId="6B0E42CE" w14:textId="77777777" w:rsidR="000E6040" w:rsidRPr="000E6040" w:rsidRDefault="000E6040" w:rsidP="000E6040">
      <w:pPr>
        <w:pStyle w:val="GraphicAnchor"/>
        <w:rPr>
          <w:b/>
          <w:bCs/>
          <w:sz w:val="22"/>
          <w:szCs w:val="22"/>
          <w:u w:val="single"/>
        </w:rPr>
      </w:pPr>
    </w:p>
    <w:p w14:paraId="1D25CC9A" w14:textId="77777777" w:rsidR="000E6040" w:rsidRPr="000E6040" w:rsidRDefault="000E6040" w:rsidP="000E6040">
      <w:pPr>
        <w:pStyle w:val="GraphicAnchor"/>
        <w:numPr>
          <w:ilvl w:val="0"/>
          <w:numId w:val="7"/>
        </w:numPr>
        <w:rPr>
          <w:sz w:val="22"/>
          <w:szCs w:val="22"/>
        </w:rPr>
      </w:pPr>
      <w:r w:rsidRPr="000E6040">
        <w:rPr>
          <w:sz w:val="22"/>
          <w:szCs w:val="22"/>
        </w:rPr>
        <w:t>Herring, J. (2022) </w:t>
      </w:r>
      <w:r w:rsidRPr="000E6040">
        <w:rPr>
          <w:i/>
          <w:iCs/>
          <w:sz w:val="22"/>
          <w:szCs w:val="22"/>
        </w:rPr>
        <w:t xml:space="preserve">Criminal </w:t>
      </w:r>
      <w:proofErr w:type="gramStart"/>
      <w:r w:rsidRPr="000E6040">
        <w:rPr>
          <w:i/>
          <w:iCs/>
          <w:sz w:val="22"/>
          <w:szCs w:val="22"/>
        </w:rPr>
        <w:t>law</w:t>
      </w:r>
      <w:r w:rsidRPr="000E6040">
        <w:rPr>
          <w:rFonts w:ascii="Times New Roman" w:hAnsi="Times New Roman" w:cs="Times New Roman"/>
          <w:i/>
          <w:iCs/>
          <w:sz w:val="22"/>
          <w:szCs w:val="22"/>
        </w:rPr>
        <w:t> </w:t>
      </w:r>
      <w:r w:rsidRPr="000E6040">
        <w:rPr>
          <w:i/>
          <w:iCs/>
          <w:sz w:val="22"/>
          <w:szCs w:val="22"/>
        </w:rPr>
        <w:t>:</w:t>
      </w:r>
      <w:proofErr w:type="gramEnd"/>
      <w:r w:rsidRPr="000E6040">
        <w:rPr>
          <w:i/>
          <w:iCs/>
          <w:sz w:val="22"/>
          <w:szCs w:val="22"/>
        </w:rPr>
        <w:t xml:space="preserve"> text, cases, and materials</w:t>
      </w:r>
      <w:r w:rsidRPr="000E6040">
        <w:rPr>
          <w:sz w:val="22"/>
          <w:szCs w:val="22"/>
        </w:rPr>
        <w:t>. Tenth edition. Oxford: Oxford University Press.</w:t>
      </w:r>
    </w:p>
    <w:p w14:paraId="4E26FBD9" w14:textId="77777777" w:rsidR="000E6040" w:rsidRPr="000E6040" w:rsidRDefault="000E6040" w:rsidP="000E6040">
      <w:pPr>
        <w:pStyle w:val="GraphicAnchor"/>
        <w:rPr>
          <w:sz w:val="22"/>
          <w:szCs w:val="22"/>
        </w:rPr>
      </w:pPr>
    </w:p>
    <w:p w14:paraId="48988DBF" w14:textId="77777777" w:rsidR="000E6040" w:rsidRPr="000E6040" w:rsidRDefault="000E6040" w:rsidP="000E6040">
      <w:pPr>
        <w:pStyle w:val="GraphicAnchor"/>
        <w:numPr>
          <w:ilvl w:val="0"/>
          <w:numId w:val="7"/>
        </w:numPr>
        <w:rPr>
          <w:sz w:val="22"/>
          <w:szCs w:val="22"/>
        </w:rPr>
      </w:pPr>
      <w:r w:rsidRPr="000E6040">
        <w:rPr>
          <w:sz w:val="22"/>
          <w:szCs w:val="22"/>
        </w:rPr>
        <w:t>Macdonald, S.K. (2018) </w:t>
      </w:r>
      <w:r w:rsidRPr="000E6040">
        <w:rPr>
          <w:i/>
          <w:iCs/>
          <w:sz w:val="22"/>
          <w:szCs w:val="22"/>
        </w:rPr>
        <w:t>Text, cases, and materials on criminal law</w:t>
      </w:r>
      <w:r w:rsidRPr="000E6040">
        <w:rPr>
          <w:sz w:val="22"/>
          <w:szCs w:val="22"/>
        </w:rPr>
        <w:t>. Second edition. Harlow, England: Pearson Education Limited.</w:t>
      </w:r>
    </w:p>
    <w:p w14:paraId="1F82B107" w14:textId="77777777" w:rsidR="000E6040" w:rsidRPr="000E6040" w:rsidRDefault="000E6040" w:rsidP="000E6040">
      <w:pPr>
        <w:pStyle w:val="GraphicAnchor"/>
        <w:rPr>
          <w:sz w:val="22"/>
          <w:szCs w:val="22"/>
        </w:rPr>
      </w:pPr>
    </w:p>
    <w:p w14:paraId="73CE2ECF" w14:textId="77777777" w:rsidR="000E6040" w:rsidRPr="000E6040" w:rsidRDefault="000E6040" w:rsidP="000E6040">
      <w:pPr>
        <w:pStyle w:val="GraphicAnchor"/>
        <w:numPr>
          <w:ilvl w:val="0"/>
          <w:numId w:val="7"/>
        </w:numPr>
        <w:rPr>
          <w:sz w:val="22"/>
          <w:szCs w:val="22"/>
        </w:rPr>
      </w:pPr>
      <w:r w:rsidRPr="000E6040">
        <w:rPr>
          <w:sz w:val="22"/>
          <w:szCs w:val="22"/>
        </w:rPr>
        <w:t>Taylor, L. (2018) </w:t>
      </w:r>
      <w:r w:rsidRPr="000E6040">
        <w:rPr>
          <w:i/>
          <w:iCs/>
          <w:sz w:val="22"/>
          <w:szCs w:val="22"/>
        </w:rPr>
        <w:t>Elliott and Quinn’s criminal law</w:t>
      </w:r>
      <w:r w:rsidRPr="000E6040">
        <w:rPr>
          <w:sz w:val="22"/>
          <w:szCs w:val="22"/>
        </w:rPr>
        <w:t xml:space="preserve">. Twelfth edition. Harlow, </w:t>
      </w:r>
      <w:proofErr w:type="gramStart"/>
      <w:r w:rsidRPr="000E6040">
        <w:rPr>
          <w:sz w:val="22"/>
          <w:szCs w:val="22"/>
        </w:rPr>
        <w:t>England</w:t>
      </w:r>
      <w:r w:rsidRPr="000E6040">
        <w:rPr>
          <w:rFonts w:ascii="Times New Roman" w:hAnsi="Times New Roman" w:cs="Times New Roman"/>
          <w:sz w:val="22"/>
          <w:szCs w:val="22"/>
        </w:rPr>
        <w:t> </w:t>
      </w:r>
      <w:r w:rsidRPr="000E6040">
        <w:rPr>
          <w:sz w:val="22"/>
          <w:szCs w:val="22"/>
        </w:rPr>
        <w:t>;</w:t>
      </w:r>
      <w:proofErr w:type="gramEnd"/>
      <w:r w:rsidRPr="000E6040">
        <w:rPr>
          <w:sz w:val="22"/>
          <w:szCs w:val="22"/>
        </w:rPr>
        <w:t xml:space="preserve"> Pearson       Education Limited.</w:t>
      </w:r>
    </w:p>
    <w:p w14:paraId="47E6B02A" w14:textId="77777777" w:rsidR="000E6040" w:rsidRPr="000E6040" w:rsidRDefault="000E6040" w:rsidP="000E6040">
      <w:pPr>
        <w:pStyle w:val="GraphicAnchor"/>
        <w:rPr>
          <w:sz w:val="22"/>
          <w:szCs w:val="22"/>
        </w:rPr>
      </w:pPr>
    </w:p>
    <w:p w14:paraId="7801038F" w14:textId="77777777" w:rsidR="000E6040" w:rsidRPr="000E6040" w:rsidRDefault="000E6040" w:rsidP="000E6040">
      <w:pPr>
        <w:pStyle w:val="GraphicAnchor"/>
        <w:rPr>
          <w:sz w:val="22"/>
          <w:szCs w:val="22"/>
          <w:lang w:val="en-GB"/>
        </w:rPr>
      </w:pPr>
    </w:p>
    <w:p w14:paraId="59F29004" w14:textId="77777777" w:rsidR="000E6040" w:rsidRPr="000E6040" w:rsidRDefault="000E6040" w:rsidP="000E6040">
      <w:pPr>
        <w:pStyle w:val="GraphicAnchor"/>
        <w:rPr>
          <w:b/>
          <w:bCs/>
          <w:sz w:val="22"/>
          <w:szCs w:val="22"/>
          <w:u w:val="single"/>
          <w:lang w:val="en-GB"/>
        </w:rPr>
      </w:pPr>
      <w:r w:rsidRPr="000E6040">
        <w:rPr>
          <w:b/>
          <w:bCs/>
          <w:sz w:val="22"/>
          <w:szCs w:val="22"/>
          <w:u w:val="single"/>
          <w:lang w:val="en-GB"/>
        </w:rPr>
        <w:t xml:space="preserve">Further guidance </w:t>
      </w:r>
    </w:p>
    <w:p w14:paraId="498BC816" w14:textId="77777777" w:rsidR="000E6040" w:rsidRPr="000E6040" w:rsidRDefault="000E6040" w:rsidP="000E6040">
      <w:pPr>
        <w:pStyle w:val="GraphicAnchor"/>
        <w:rPr>
          <w:b/>
          <w:bCs/>
          <w:sz w:val="22"/>
          <w:szCs w:val="22"/>
          <w:u w:val="single"/>
          <w:lang w:val="en-GB"/>
        </w:rPr>
      </w:pPr>
    </w:p>
    <w:p w14:paraId="1287DDA5" w14:textId="77777777" w:rsidR="000E6040" w:rsidRPr="000E6040" w:rsidRDefault="000E6040" w:rsidP="000E6040">
      <w:pPr>
        <w:pStyle w:val="GraphicAnchor"/>
        <w:rPr>
          <w:sz w:val="22"/>
          <w:szCs w:val="22"/>
          <w:lang w:val="en-GB"/>
        </w:rPr>
      </w:pPr>
      <w:r w:rsidRPr="000E6040">
        <w:rPr>
          <w:sz w:val="22"/>
          <w:szCs w:val="22"/>
          <w:lang w:val="en-GB"/>
        </w:rPr>
        <w:t>This assessment is due on the 7</w:t>
      </w:r>
      <w:r w:rsidRPr="000E6040">
        <w:rPr>
          <w:sz w:val="22"/>
          <w:szCs w:val="22"/>
          <w:vertAlign w:val="superscript"/>
          <w:lang w:val="en-GB"/>
        </w:rPr>
        <w:t>th</w:t>
      </w:r>
      <w:r w:rsidRPr="000E6040">
        <w:rPr>
          <w:sz w:val="22"/>
          <w:szCs w:val="22"/>
          <w:lang w:val="en-GB"/>
        </w:rPr>
        <w:t xml:space="preserve"> of November 2025 23:59pm.</w:t>
      </w:r>
    </w:p>
    <w:p w14:paraId="014EBAC4" w14:textId="77777777" w:rsidR="000E6040" w:rsidRPr="000E6040" w:rsidRDefault="000E6040" w:rsidP="000E6040">
      <w:pPr>
        <w:pStyle w:val="GraphicAnchor"/>
        <w:rPr>
          <w:sz w:val="22"/>
          <w:szCs w:val="22"/>
          <w:lang w:val="en-GB"/>
        </w:rPr>
      </w:pPr>
    </w:p>
    <w:p w14:paraId="445FB10B" w14:textId="77777777" w:rsidR="000E6040" w:rsidRPr="000E6040" w:rsidRDefault="000E6040" w:rsidP="000E6040">
      <w:pPr>
        <w:pStyle w:val="GraphicAnchor"/>
        <w:rPr>
          <w:sz w:val="22"/>
          <w:szCs w:val="22"/>
          <w:lang w:val="en-GB"/>
        </w:rPr>
      </w:pPr>
      <w:r w:rsidRPr="000E6040">
        <w:rPr>
          <w:sz w:val="22"/>
          <w:szCs w:val="22"/>
          <w:lang w:val="en-GB"/>
        </w:rPr>
        <w:t xml:space="preserve">Students are reminded that this assessment is subject to the 10% </w:t>
      </w:r>
      <w:proofErr w:type="gramStart"/>
      <w:r w:rsidRPr="000E6040">
        <w:rPr>
          <w:sz w:val="22"/>
          <w:szCs w:val="22"/>
          <w:lang w:val="en-GB"/>
        </w:rPr>
        <w:t>over rule</w:t>
      </w:r>
      <w:proofErr w:type="gramEnd"/>
      <w:r w:rsidRPr="000E6040">
        <w:rPr>
          <w:sz w:val="22"/>
          <w:szCs w:val="22"/>
          <w:lang w:val="en-GB"/>
        </w:rPr>
        <w:t xml:space="preserve">. </w:t>
      </w:r>
    </w:p>
    <w:p w14:paraId="2617C38C" w14:textId="77777777" w:rsidR="000E6040" w:rsidRPr="000E6040" w:rsidRDefault="000E6040" w:rsidP="000E6040">
      <w:pPr>
        <w:pStyle w:val="GraphicAnchor"/>
        <w:rPr>
          <w:sz w:val="22"/>
          <w:szCs w:val="22"/>
          <w:lang w:val="en-GB"/>
        </w:rPr>
      </w:pPr>
    </w:p>
    <w:p w14:paraId="78B59AE9" w14:textId="77777777" w:rsidR="000E6040" w:rsidRPr="000E6040" w:rsidRDefault="000E6040" w:rsidP="000E6040">
      <w:pPr>
        <w:pStyle w:val="GraphicAnchor"/>
        <w:rPr>
          <w:sz w:val="22"/>
          <w:szCs w:val="22"/>
          <w:lang w:val="en-GB"/>
        </w:rPr>
      </w:pPr>
    </w:p>
    <w:p w14:paraId="6A04E0AA" w14:textId="77777777" w:rsidR="000E6040" w:rsidRPr="000E6040" w:rsidRDefault="000E6040" w:rsidP="000E6040">
      <w:pPr>
        <w:pStyle w:val="GraphicAnchor"/>
        <w:rPr>
          <w:sz w:val="22"/>
          <w:szCs w:val="22"/>
          <w:lang w:val="en-GB"/>
        </w:rPr>
      </w:pPr>
    </w:p>
    <w:p w14:paraId="582BDC0F" w14:textId="77777777" w:rsidR="000E6040" w:rsidRPr="000E6040" w:rsidRDefault="000E6040" w:rsidP="000E6040">
      <w:pPr>
        <w:pStyle w:val="GraphicAnchor"/>
        <w:rPr>
          <w:sz w:val="22"/>
          <w:szCs w:val="22"/>
          <w:lang w:val="en-GB"/>
        </w:rPr>
      </w:pPr>
    </w:p>
    <w:p w14:paraId="25A6006B" w14:textId="77777777" w:rsidR="000E6040" w:rsidRPr="000E6040" w:rsidRDefault="000E6040" w:rsidP="000E6040">
      <w:pPr>
        <w:pStyle w:val="GraphicAnchor"/>
        <w:rPr>
          <w:sz w:val="22"/>
          <w:szCs w:val="22"/>
          <w:lang w:val="en-GB"/>
        </w:rPr>
      </w:pPr>
    </w:p>
    <w:p w14:paraId="6C6AE1F5" w14:textId="77777777" w:rsidR="000E6040" w:rsidRPr="000E6040" w:rsidRDefault="000E6040" w:rsidP="000E6040">
      <w:pPr>
        <w:pStyle w:val="GraphicAnchor"/>
        <w:rPr>
          <w:sz w:val="22"/>
          <w:szCs w:val="22"/>
          <w:lang w:val="en-GB"/>
        </w:rPr>
      </w:pPr>
    </w:p>
    <w:p w14:paraId="5B6B7315" w14:textId="77777777" w:rsidR="000E6040" w:rsidRPr="000E6040" w:rsidRDefault="000E6040" w:rsidP="000E6040">
      <w:pPr>
        <w:pStyle w:val="GraphicAnchor"/>
        <w:rPr>
          <w:sz w:val="22"/>
          <w:szCs w:val="22"/>
          <w:lang w:val="en-GB"/>
        </w:rPr>
      </w:pPr>
    </w:p>
    <w:p w14:paraId="442AC8DE" w14:textId="77777777" w:rsidR="000E6040" w:rsidRPr="000E6040" w:rsidRDefault="000E6040" w:rsidP="000E6040">
      <w:pPr>
        <w:pStyle w:val="GraphicAnchor"/>
        <w:rPr>
          <w:sz w:val="22"/>
          <w:szCs w:val="22"/>
          <w:lang w:val="en-GB"/>
        </w:rPr>
      </w:pPr>
    </w:p>
    <w:p w14:paraId="3868B721" w14:textId="77777777" w:rsidR="000E6040" w:rsidRPr="000E6040" w:rsidRDefault="000E6040" w:rsidP="000E6040">
      <w:pPr>
        <w:pStyle w:val="GraphicAnchor"/>
        <w:rPr>
          <w:sz w:val="22"/>
          <w:szCs w:val="22"/>
          <w:lang w:val="en-GB"/>
        </w:rPr>
      </w:pPr>
    </w:p>
    <w:p w14:paraId="24463599" w14:textId="77777777" w:rsidR="000E6040" w:rsidRPr="000E6040" w:rsidRDefault="000E6040" w:rsidP="000E6040">
      <w:pPr>
        <w:pStyle w:val="GraphicAnchor"/>
        <w:rPr>
          <w:sz w:val="22"/>
          <w:szCs w:val="22"/>
          <w:lang w:val="en-GB"/>
        </w:rPr>
      </w:pPr>
    </w:p>
    <w:p w14:paraId="3482E26F" w14:textId="77777777" w:rsidR="000E6040" w:rsidRPr="000E6040" w:rsidRDefault="000E6040" w:rsidP="000E6040">
      <w:pPr>
        <w:pStyle w:val="GraphicAnchor"/>
        <w:rPr>
          <w:sz w:val="22"/>
          <w:szCs w:val="22"/>
          <w:lang w:val="en-GB"/>
        </w:rPr>
      </w:pPr>
    </w:p>
    <w:p w14:paraId="1C358A7A" w14:textId="77777777" w:rsidR="000E6040" w:rsidRPr="000E6040" w:rsidRDefault="000E6040" w:rsidP="000E6040">
      <w:pPr>
        <w:pStyle w:val="GraphicAnchor"/>
        <w:rPr>
          <w:sz w:val="22"/>
          <w:szCs w:val="22"/>
          <w:lang w:val="en-GB"/>
        </w:rPr>
      </w:pPr>
    </w:p>
    <w:p w14:paraId="4D0E2F1B" w14:textId="77777777" w:rsidR="000E6040" w:rsidRPr="000E6040" w:rsidRDefault="000E6040" w:rsidP="000E6040">
      <w:pPr>
        <w:pStyle w:val="GraphicAnchor"/>
        <w:rPr>
          <w:sz w:val="22"/>
          <w:szCs w:val="22"/>
          <w:lang w:val="en-GB"/>
        </w:rPr>
      </w:pPr>
    </w:p>
    <w:p w14:paraId="3431EEE8" w14:textId="77777777" w:rsidR="000E6040" w:rsidRPr="000E6040" w:rsidRDefault="000E6040" w:rsidP="000E6040">
      <w:pPr>
        <w:pStyle w:val="GraphicAnchor"/>
        <w:rPr>
          <w:sz w:val="22"/>
          <w:szCs w:val="22"/>
          <w:lang w:val="en-GB"/>
        </w:rPr>
      </w:pPr>
    </w:p>
    <w:p w14:paraId="7AA71AC9" w14:textId="77777777" w:rsidR="000E6040" w:rsidRPr="000E6040" w:rsidRDefault="000E6040" w:rsidP="000E6040">
      <w:pPr>
        <w:pStyle w:val="GraphicAnchor"/>
        <w:rPr>
          <w:sz w:val="22"/>
          <w:szCs w:val="22"/>
          <w:lang w:val="en-GB"/>
        </w:rPr>
      </w:pPr>
    </w:p>
    <w:p w14:paraId="77BB8F6C" w14:textId="77777777" w:rsidR="000E6040" w:rsidRPr="000E6040" w:rsidRDefault="000E6040" w:rsidP="000E6040">
      <w:pPr>
        <w:pStyle w:val="GraphicAnchor"/>
        <w:rPr>
          <w:sz w:val="22"/>
          <w:szCs w:val="22"/>
          <w:lang w:val="en-GB"/>
        </w:rPr>
      </w:pPr>
      <w:r w:rsidRPr="000E6040">
        <w:rPr>
          <w:sz w:val="22"/>
          <w:szCs w:val="22"/>
          <w:lang w:val="en-GB"/>
        </w:rPr>
        <w:lastRenderedPageBreak/>
        <w:br/>
      </w:r>
      <w:r w:rsidRPr="000E6040">
        <w:rPr>
          <w:sz w:val="22"/>
          <w:szCs w:val="22"/>
          <w:lang w:val="en-GB"/>
        </w:rPr>
        <w:br/>
      </w:r>
    </w:p>
    <w:p w14:paraId="717A0C8E" w14:textId="77777777" w:rsidR="000E6040" w:rsidRPr="000E6040" w:rsidRDefault="000E6040" w:rsidP="000E6040">
      <w:pPr>
        <w:pStyle w:val="GraphicAnchor"/>
        <w:rPr>
          <w:sz w:val="22"/>
          <w:szCs w:val="22"/>
          <w:lang w:val="en-GB"/>
        </w:rPr>
      </w:pPr>
    </w:p>
    <w:p w14:paraId="72409A32" w14:textId="77777777" w:rsidR="000E6040" w:rsidRPr="000E6040" w:rsidRDefault="000E6040" w:rsidP="000E6040">
      <w:pPr>
        <w:pStyle w:val="GraphicAnchor"/>
        <w:rPr>
          <w:sz w:val="22"/>
          <w:szCs w:val="22"/>
          <w:lang w:val="en-GB"/>
        </w:rPr>
      </w:pPr>
    </w:p>
    <w:p w14:paraId="33685EAF" w14:textId="77777777" w:rsidR="000E6040" w:rsidRPr="000E6040" w:rsidRDefault="000E6040" w:rsidP="000E6040">
      <w:pPr>
        <w:pStyle w:val="GraphicAnchor"/>
        <w:rPr>
          <w:sz w:val="22"/>
          <w:szCs w:val="22"/>
          <w:lang w:val="en-GB"/>
        </w:rPr>
      </w:pPr>
    </w:p>
    <w:p w14:paraId="4605366B" w14:textId="77777777" w:rsidR="000E6040" w:rsidRPr="000E6040" w:rsidRDefault="000E6040" w:rsidP="000E6040">
      <w:pPr>
        <w:pStyle w:val="GraphicAnchor"/>
        <w:rPr>
          <w:sz w:val="22"/>
          <w:szCs w:val="22"/>
          <w:lang w:val="en-GB"/>
        </w:rPr>
      </w:pPr>
    </w:p>
    <w:p w14:paraId="51056E5A" w14:textId="77777777" w:rsidR="000E6040" w:rsidRPr="000E6040" w:rsidRDefault="000E6040" w:rsidP="000E6040">
      <w:pPr>
        <w:pStyle w:val="GraphicAnchor"/>
        <w:rPr>
          <w:sz w:val="22"/>
          <w:szCs w:val="22"/>
          <w:lang w:val="en-GB"/>
        </w:rPr>
      </w:pPr>
    </w:p>
    <w:p w14:paraId="58675779" w14:textId="77777777" w:rsidR="000E6040" w:rsidRPr="000E6040" w:rsidRDefault="000E6040" w:rsidP="000E6040">
      <w:pPr>
        <w:pStyle w:val="GraphicAnchor"/>
        <w:rPr>
          <w:sz w:val="22"/>
          <w:szCs w:val="22"/>
          <w:lang w:val="en-GB"/>
        </w:rPr>
      </w:pPr>
    </w:p>
    <w:p w14:paraId="0F93A290" w14:textId="77777777" w:rsidR="000E6040" w:rsidRPr="000E6040" w:rsidRDefault="000E6040" w:rsidP="000E6040">
      <w:pPr>
        <w:pStyle w:val="GraphicAnchor"/>
        <w:rPr>
          <w:sz w:val="22"/>
          <w:szCs w:val="22"/>
          <w:lang w:val="en-GB"/>
        </w:rPr>
      </w:pPr>
      <w:r w:rsidRPr="000E6040">
        <w:rPr>
          <w:sz w:val="22"/>
          <w:szCs w:val="22"/>
          <w:lang w:val="en-GB"/>
        </w:rPr>
        <w:br/>
      </w:r>
    </w:p>
    <w:p w14:paraId="2DD02D7A" w14:textId="77777777" w:rsidR="000E6040" w:rsidRPr="000E6040" w:rsidRDefault="000E6040" w:rsidP="000E6040">
      <w:pPr>
        <w:pStyle w:val="GraphicAnchor"/>
        <w:rPr>
          <w:sz w:val="22"/>
          <w:szCs w:val="22"/>
          <w:lang w:val="en-GB"/>
        </w:rPr>
      </w:pPr>
      <w:r w:rsidRPr="000E6040">
        <w:rPr>
          <w:sz w:val="22"/>
          <w:szCs w:val="22"/>
          <w:lang w:val="en-GB"/>
        </w:rPr>
        <w:br w:type="page"/>
      </w:r>
    </w:p>
    <w:p w14:paraId="266D7FE2" w14:textId="77777777" w:rsidR="000E6040" w:rsidRPr="000E6040" w:rsidRDefault="000E6040" w:rsidP="000E6040">
      <w:pPr>
        <w:pStyle w:val="GraphicAnchor"/>
        <w:rPr>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E6040" w:rsidRPr="000E6040" w14:paraId="29A2942E" w14:textId="77777777">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51CFBD6B" w14:textId="77777777" w:rsidR="000E6040" w:rsidRPr="000E6040" w:rsidRDefault="000E6040" w:rsidP="000E6040">
            <w:pPr>
              <w:pStyle w:val="GraphicAnchor"/>
              <w:rPr>
                <w:b/>
                <w:sz w:val="22"/>
                <w:szCs w:val="22"/>
                <w:lang w:val="en-GB"/>
              </w:rPr>
            </w:pPr>
            <w:r w:rsidRPr="000E6040">
              <w:rPr>
                <w:b/>
                <w:sz w:val="22"/>
                <w:szCs w:val="22"/>
                <w:lang w:val="en-GB"/>
              </w:rPr>
              <w:t>GUIDANCE FOR Students IN THE COMPLETION OF TASKS</w:t>
            </w:r>
          </w:p>
        </w:tc>
      </w:tr>
    </w:tbl>
    <w:p w14:paraId="5D1B682C" w14:textId="77777777" w:rsidR="000E6040" w:rsidRPr="000E6040" w:rsidRDefault="000E6040" w:rsidP="000E6040">
      <w:pPr>
        <w:pStyle w:val="GraphicAnchor"/>
        <w:rPr>
          <w:sz w:val="22"/>
          <w:szCs w:val="22"/>
          <w:lang w:val="en-GB"/>
        </w:rPr>
      </w:pPr>
    </w:p>
    <w:p w14:paraId="7F785A6A" w14:textId="77777777" w:rsidR="000E6040" w:rsidRPr="000E6040" w:rsidRDefault="000E6040" w:rsidP="000E6040">
      <w:pPr>
        <w:pStyle w:val="GraphicAnchor"/>
        <w:rPr>
          <w:b/>
          <w:sz w:val="22"/>
          <w:szCs w:val="22"/>
          <w:lang w:val="en-GB"/>
        </w:rPr>
      </w:pPr>
      <w:r w:rsidRPr="000E6040">
        <w:rPr>
          <w:b/>
          <w:sz w:val="22"/>
          <w:szCs w:val="22"/>
          <w:lang w:val="en-GB"/>
        </w:rPr>
        <w:t>NOTE: The guidance offered below is linked to the five generic assessment criteria overleaf.</w:t>
      </w:r>
    </w:p>
    <w:p w14:paraId="47318D11" w14:textId="77777777" w:rsidR="000E6040" w:rsidRPr="000E6040" w:rsidRDefault="000E6040" w:rsidP="000E6040">
      <w:pPr>
        <w:pStyle w:val="GraphicAnchor"/>
        <w:rPr>
          <w:b/>
          <w:sz w:val="22"/>
          <w:szCs w:val="22"/>
          <w:lang w:val="en-GB"/>
        </w:rPr>
      </w:pPr>
    </w:p>
    <w:p w14:paraId="52FDA90E" w14:textId="77777777" w:rsidR="000E6040" w:rsidRPr="000E6040" w:rsidRDefault="000E6040" w:rsidP="000E6040">
      <w:pPr>
        <w:pStyle w:val="GraphicAnchor"/>
        <w:numPr>
          <w:ilvl w:val="0"/>
          <w:numId w:val="8"/>
        </w:numPr>
        <w:rPr>
          <w:b/>
          <w:sz w:val="22"/>
          <w:szCs w:val="22"/>
          <w:lang w:val="en-GB"/>
        </w:rPr>
      </w:pPr>
      <w:r w:rsidRPr="000E6040">
        <w:rPr>
          <w:b/>
          <w:sz w:val="22"/>
          <w:szCs w:val="22"/>
          <w:lang w:val="en-GB"/>
        </w:rPr>
        <w:t>Engagement with Literature Skills</w:t>
      </w:r>
    </w:p>
    <w:p w14:paraId="684B5CCB" w14:textId="77777777" w:rsidR="000E6040" w:rsidRPr="000E6040" w:rsidRDefault="000E6040" w:rsidP="000E6040">
      <w:pPr>
        <w:pStyle w:val="GraphicAnchor"/>
        <w:rPr>
          <w:sz w:val="22"/>
          <w:szCs w:val="22"/>
          <w:lang w:val="en-GB"/>
        </w:rPr>
      </w:pPr>
      <w:r w:rsidRPr="000E6040">
        <w:rPr>
          <w:sz w:val="22"/>
          <w:szCs w:val="22"/>
          <w:lang w:val="en-GB"/>
        </w:rPr>
        <w:t xml:space="preserve">Your work must be informed and supported by scholarly material that is </w:t>
      </w:r>
      <w:r w:rsidRPr="000E6040">
        <w:rPr>
          <w:i/>
          <w:sz w:val="22"/>
          <w:szCs w:val="22"/>
          <w:lang w:val="en-GB"/>
        </w:rPr>
        <w:t>relevant</w:t>
      </w:r>
      <w:r w:rsidRPr="000E6040">
        <w:rPr>
          <w:sz w:val="22"/>
          <w:szCs w:val="22"/>
          <w:lang w:val="en-GB"/>
        </w:rPr>
        <w:t xml:space="preserve"> to and </w:t>
      </w:r>
      <w:r w:rsidRPr="000E6040">
        <w:rPr>
          <w:i/>
          <w:sz w:val="22"/>
          <w:szCs w:val="22"/>
          <w:lang w:val="en-GB"/>
        </w:rPr>
        <w:t>focused</w:t>
      </w:r>
      <w:r w:rsidRPr="000E6040">
        <w:rPr>
          <w:sz w:val="22"/>
          <w:szCs w:val="22"/>
          <w:lang w:val="en-GB"/>
        </w:rPr>
        <w:t xml:space="preserve"> on the task(s) set.    You should provide evidence that you have accessed an appropriate </w:t>
      </w:r>
      <w:r w:rsidRPr="000E6040">
        <w:rPr>
          <w:i/>
          <w:sz w:val="22"/>
          <w:szCs w:val="22"/>
          <w:lang w:val="en-GB"/>
        </w:rPr>
        <w:t>range</w:t>
      </w:r>
      <w:r w:rsidRPr="000E6040">
        <w:rPr>
          <w:sz w:val="22"/>
          <w:szCs w:val="22"/>
          <w:lang w:val="en-GB"/>
        </w:rPr>
        <w:t xml:space="preserve"> of sources, which may be academic, governmental and industrial; these sources may include academic journal articles, textbooks, current news articles, organisational documents, and websites.  You should consider the </w:t>
      </w:r>
      <w:r w:rsidRPr="000E6040">
        <w:rPr>
          <w:i/>
          <w:sz w:val="22"/>
          <w:szCs w:val="22"/>
          <w:lang w:val="en-GB"/>
        </w:rPr>
        <w:t>credibility</w:t>
      </w:r>
      <w:r w:rsidRPr="000E6040">
        <w:rPr>
          <w:sz w:val="22"/>
          <w:szCs w:val="22"/>
          <w:lang w:val="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E6040">
        <w:rPr>
          <w:i/>
          <w:sz w:val="22"/>
          <w:szCs w:val="22"/>
          <w:lang w:val="en-GB"/>
        </w:rPr>
        <w:t>evidence</w:t>
      </w:r>
      <w:r w:rsidRPr="000E6040">
        <w:rPr>
          <w:sz w:val="22"/>
          <w:szCs w:val="22"/>
          <w:lang w:val="en-GB"/>
        </w:rPr>
        <w:t xml:space="preserve"> of your research/own reading throughout your work, using a suitable referencing system, including in-text citations in the main body of your work and a reference list at the end of your work. </w:t>
      </w:r>
    </w:p>
    <w:p w14:paraId="2E33C85D" w14:textId="77777777" w:rsidR="000E6040" w:rsidRPr="000E6040" w:rsidRDefault="000E6040" w:rsidP="000E6040">
      <w:pPr>
        <w:pStyle w:val="GraphicAnchor"/>
        <w:rPr>
          <w:sz w:val="22"/>
          <w:szCs w:val="22"/>
          <w:lang w:val="en-GB"/>
        </w:rPr>
      </w:pPr>
    </w:p>
    <w:p w14:paraId="139A71DA" w14:textId="77777777" w:rsidR="000E6040" w:rsidRPr="000E6040" w:rsidRDefault="000E6040" w:rsidP="000E6040">
      <w:pPr>
        <w:pStyle w:val="GraphicAnchor"/>
        <w:rPr>
          <w:i/>
          <w:sz w:val="22"/>
          <w:szCs w:val="22"/>
          <w:lang w:val="en-GB"/>
        </w:rPr>
      </w:pPr>
      <w:r w:rsidRPr="000E6040">
        <w:rPr>
          <w:b/>
          <w:i/>
          <w:sz w:val="22"/>
          <w:szCs w:val="22"/>
          <w:lang w:val="en-GB"/>
        </w:rPr>
        <w:t>Guidance specific to this assessment:</w:t>
      </w:r>
      <w:r w:rsidRPr="000E6040">
        <w:rPr>
          <w:i/>
          <w:sz w:val="22"/>
          <w:szCs w:val="22"/>
          <w:lang w:val="en-GB"/>
        </w:rPr>
        <w:t xml:space="preserve"> </w:t>
      </w:r>
    </w:p>
    <w:p w14:paraId="270E7869" w14:textId="77777777" w:rsidR="000E6040" w:rsidRPr="000E6040" w:rsidRDefault="000E6040" w:rsidP="000E6040">
      <w:pPr>
        <w:pStyle w:val="GraphicAnchor"/>
        <w:rPr>
          <w:sz w:val="22"/>
          <w:szCs w:val="22"/>
          <w:lang w:val="en-GB"/>
        </w:rPr>
      </w:pPr>
    </w:p>
    <w:p w14:paraId="712E212B" w14:textId="77777777" w:rsidR="000E6040" w:rsidRPr="000E6040" w:rsidRDefault="000E6040" w:rsidP="000E6040">
      <w:pPr>
        <w:pStyle w:val="GraphicAnchor"/>
        <w:rPr>
          <w:sz w:val="22"/>
          <w:szCs w:val="22"/>
          <w:lang w:val="en-GB"/>
        </w:rPr>
      </w:pPr>
    </w:p>
    <w:p w14:paraId="11BB6456" w14:textId="77777777" w:rsidR="000E6040" w:rsidRPr="000E6040" w:rsidRDefault="000E6040" w:rsidP="000E6040">
      <w:pPr>
        <w:pStyle w:val="GraphicAnchor"/>
        <w:numPr>
          <w:ilvl w:val="0"/>
          <w:numId w:val="8"/>
        </w:numPr>
        <w:rPr>
          <w:b/>
          <w:sz w:val="22"/>
          <w:szCs w:val="22"/>
          <w:lang w:val="en-GB"/>
        </w:rPr>
      </w:pPr>
      <w:r w:rsidRPr="000E6040">
        <w:rPr>
          <w:b/>
          <w:sz w:val="22"/>
          <w:szCs w:val="22"/>
          <w:lang w:val="en-GB"/>
        </w:rPr>
        <w:t>Knowledge and Understanding Skills</w:t>
      </w:r>
    </w:p>
    <w:p w14:paraId="5D04F881" w14:textId="77777777" w:rsidR="000E6040" w:rsidRPr="000E6040" w:rsidRDefault="000E6040" w:rsidP="000E6040">
      <w:pPr>
        <w:pStyle w:val="GraphicAnchor"/>
        <w:rPr>
          <w:sz w:val="22"/>
          <w:szCs w:val="22"/>
          <w:lang w:val="en-GB"/>
        </w:rPr>
      </w:pPr>
      <w:r w:rsidRPr="000E6040">
        <w:rPr>
          <w:sz w:val="22"/>
          <w:szCs w:val="22"/>
          <w:lang w:val="en-GB"/>
        </w:rPr>
        <w:t xml:space="preserve">At level 4, you should be able to demonstrate knowledge of the underlying concepts and principles associated with your area(s) of study.  </w:t>
      </w:r>
      <w:r w:rsidRPr="000E6040">
        <w:rPr>
          <w:i/>
          <w:sz w:val="22"/>
          <w:szCs w:val="22"/>
          <w:lang w:val="en-GB"/>
        </w:rPr>
        <w:t>Knowledge</w:t>
      </w:r>
      <w:r w:rsidRPr="000E6040">
        <w:rPr>
          <w:sz w:val="22"/>
          <w:szCs w:val="22"/>
          <w:lang w:val="en-GB"/>
        </w:rPr>
        <w:t xml:space="preserve"> relates to the facts, information and skills you have acquired through your learning.  You demonstrate </w:t>
      </w:r>
      <w:proofErr w:type="gramStart"/>
      <w:r w:rsidRPr="000E6040">
        <w:rPr>
          <w:sz w:val="22"/>
          <w:szCs w:val="22"/>
          <w:lang w:val="en-GB"/>
        </w:rPr>
        <w:t>your</w:t>
      </w:r>
      <w:proofErr w:type="gramEnd"/>
      <w:r w:rsidRPr="000E6040">
        <w:rPr>
          <w:sz w:val="22"/>
          <w:szCs w:val="22"/>
          <w:lang w:val="en-GB"/>
        </w:rPr>
        <w:t xml:space="preserve"> </w:t>
      </w:r>
      <w:r w:rsidRPr="000E6040">
        <w:rPr>
          <w:i/>
          <w:sz w:val="22"/>
          <w:szCs w:val="22"/>
          <w:lang w:val="en-GB"/>
        </w:rPr>
        <w:t>understanding</w:t>
      </w:r>
      <w:r w:rsidRPr="000E6040">
        <w:rPr>
          <w:sz w:val="22"/>
          <w:szCs w:val="22"/>
          <w:lang w:val="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0E6040">
        <w:rPr>
          <w:i/>
          <w:sz w:val="22"/>
          <w:szCs w:val="22"/>
          <w:lang w:val="en-GB"/>
        </w:rPr>
        <w:t>extent</w:t>
      </w:r>
      <w:r w:rsidRPr="000E6040">
        <w:rPr>
          <w:sz w:val="22"/>
          <w:szCs w:val="22"/>
          <w:lang w:val="en-GB"/>
        </w:rPr>
        <w:t xml:space="preserve"> to which you demonstrate your knowledge and understanding. </w:t>
      </w:r>
    </w:p>
    <w:p w14:paraId="22BE4EB9" w14:textId="77777777" w:rsidR="000E6040" w:rsidRPr="000E6040" w:rsidRDefault="000E6040" w:rsidP="000E6040">
      <w:pPr>
        <w:pStyle w:val="GraphicAnchor"/>
        <w:rPr>
          <w:b/>
          <w:i/>
          <w:sz w:val="22"/>
          <w:szCs w:val="22"/>
          <w:lang w:val="en-GB"/>
        </w:rPr>
      </w:pPr>
    </w:p>
    <w:p w14:paraId="79DECB39" w14:textId="77777777" w:rsidR="000E6040" w:rsidRPr="000E6040" w:rsidRDefault="000E6040" w:rsidP="000E6040">
      <w:pPr>
        <w:pStyle w:val="GraphicAnchor"/>
        <w:rPr>
          <w:i/>
          <w:sz w:val="22"/>
          <w:szCs w:val="22"/>
          <w:lang w:val="en-GB"/>
        </w:rPr>
      </w:pPr>
      <w:r w:rsidRPr="000E6040">
        <w:rPr>
          <w:b/>
          <w:i/>
          <w:sz w:val="22"/>
          <w:szCs w:val="22"/>
          <w:lang w:val="en-GB"/>
        </w:rPr>
        <w:t>Guidance specific to this assessment:</w:t>
      </w:r>
      <w:r w:rsidRPr="000E6040">
        <w:rPr>
          <w:i/>
          <w:sz w:val="22"/>
          <w:szCs w:val="22"/>
          <w:lang w:val="en-GB"/>
        </w:rPr>
        <w:t xml:space="preserve"> </w:t>
      </w:r>
    </w:p>
    <w:p w14:paraId="73273680" w14:textId="77777777" w:rsidR="000E6040" w:rsidRPr="000E6040" w:rsidRDefault="000E6040" w:rsidP="000E6040">
      <w:pPr>
        <w:pStyle w:val="GraphicAnchor"/>
        <w:rPr>
          <w:sz w:val="22"/>
          <w:szCs w:val="22"/>
          <w:lang w:val="en-GB"/>
        </w:rPr>
      </w:pPr>
    </w:p>
    <w:p w14:paraId="4262C2D0" w14:textId="77777777" w:rsidR="000E6040" w:rsidRPr="000E6040" w:rsidRDefault="000E6040" w:rsidP="000E6040">
      <w:pPr>
        <w:pStyle w:val="GraphicAnchor"/>
        <w:rPr>
          <w:b/>
          <w:sz w:val="22"/>
          <w:szCs w:val="22"/>
          <w:lang w:val="en-GB"/>
        </w:rPr>
      </w:pPr>
    </w:p>
    <w:p w14:paraId="61D87835" w14:textId="77777777" w:rsidR="000E6040" w:rsidRPr="000E6040" w:rsidRDefault="000E6040" w:rsidP="000E6040">
      <w:pPr>
        <w:pStyle w:val="GraphicAnchor"/>
        <w:numPr>
          <w:ilvl w:val="0"/>
          <w:numId w:val="8"/>
        </w:numPr>
        <w:rPr>
          <w:b/>
          <w:sz w:val="22"/>
          <w:szCs w:val="22"/>
          <w:lang w:val="en-GB"/>
        </w:rPr>
      </w:pPr>
      <w:r w:rsidRPr="000E6040">
        <w:rPr>
          <w:b/>
          <w:sz w:val="22"/>
          <w:szCs w:val="22"/>
          <w:lang w:val="en-GB"/>
        </w:rPr>
        <w:t>Cognitive and Intellectual Skills</w:t>
      </w:r>
    </w:p>
    <w:p w14:paraId="48887081" w14:textId="77777777" w:rsidR="000E6040" w:rsidRPr="000E6040" w:rsidRDefault="000E6040" w:rsidP="000E6040">
      <w:pPr>
        <w:pStyle w:val="GraphicAnchor"/>
        <w:rPr>
          <w:sz w:val="22"/>
          <w:szCs w:val="22"/>
          <w:lang w:val="en-GB"/>
        </w:rPr>
      </w:pPr>
      <w:r w:rsidRPr="000E6040">
        <w:rPr>
          <w:sz w:val="22"/>
          <w:szCs w:val="22"/>
          <w:lang w:val="en-GB"/>
        </w:rPr>
        <w:t xml:space="preserve">You should be able to present, evaluate and interpret qualitative and quantitative data, </w:t>
      </w:r>
      <w:proofErr w:type="gramStart"/>
      <w:r w:rsidRPr="000E6040">
        <w:rPr>
          <w:sz w:val="22"/>
          <w:szCs w:val="22"/>
          <w:lang w:val="en-GB"/>
        </w:rPr>
        <w:t>in order to</w:t>
      </w:r>
      <w:proofErr w:type="gramEnd"/>
      <w:r w:rsidRPr="000E6040">
        <w:rPr>
          <w:sz w:val="22"/>
          <w:szCs w:val="22"/>
          <w:lang w:val="en-GB"/>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0E6040">
        <w:rPr>
          <w:sz w:val="22"/>
          <w:szCs w:val="22"/>
          <w:lang w:val="en-GB"/>
        </w:rPr>
        <w:t>compare and contrast</w:t>
      </w:r>
      <w:proofErr w:type="gramEnd"/>
      <w:r w:rsidRPr="000E6040">
        <w:rPr>
          <w:sz w:val="22"/>
          <w:szCs w:val="22"/>
          <w:lang w:val="en-GB"/>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550EA3E" w14:textId="77777777" w:rsidR="000E6040" w:rsidRPr="000E6040" w:rsidRDefault="000E6040" w:rsidP="000E6040">
      <w:pPr>
        <w:pStyle w:val="GraphicAnchor"/>
        <w:rPr>
          <w:sz w:val="22"/>
          <w:szCs w:val="22"/>
          <w:lang w:val="en-GB"/>
        </w:rPr>
      </w:pPr>
    </w:p>
    <w:p w14:paraId="7C371D25" w14:textId="77777777" w:rsidR="000E6040" w:rsidRPr="000E6040" w:rsidRDefault="000E6040" w:rsidP="000E6040">
      <w:pPr>
        <w:pStyle w:val="GraphicAnchor"/>
        <w:rPr>
          <w:i/>
          <w:sz w:val="22"/>
          <w:szCs w:val="22"/>
          <w:lang w:val="en-GB"/>
        </w:rPr>
      </w:pPr>
      <w:r w:rsidRPr="000E6040">
        <w:rPr>
          <w:b/>
          <w:i/>
          <w:sz w:val="22"/>
          <w:szCs w:val="22"/>
          <w:lang w:val="en-GB"/>
        </w:rPr>
        <w:t>Guidance specific to this assessment:</w:t>
      </w:r>
      <w:r w:rsidRPr="000E6040">
        <w:rPr>
          <w:i/>
          <w:sz w:val="22"/>
          <w:szCs w:val="22"/>
          <w:lang w:val="en-GB"/>
        </w:rPr>
        <w:t xml:space="preserve"> </w:t>
      </w:r>
    </w:p>
    <w:p w14:paraId="6965FF5D" w14:textId="77777777" w:rsidR="000E6040" w:rsidRPr="000E6040" w:rsidRDefault="000E6040" w:rsidP="000E6040">
      <w:pPr>
        <w:pStyle w:val="GraphicAnchor"/>
        <w:rPr>
          <w:sz w:val="22"/>
          <w:szCs w:val="22"/>
          <w:lang w:val="en-GB"/>
        </w:rPr>
      </w:pPr>
    </w:p>
    <w:p w14:paraId="0902746C" w14:textId="77777777" w:rsidR="000E6040" w:rsidRPr="000E6040" w:rsidRDefault="000E6040" w:rsidP="000E6040">
      <w:pPr>
        <w:pStyle w:val="GraphicAnchor"/>
        <w:rPr>
          <w:b/>
          <w:sz w:val="22"/>
          <w:szCs w:val="22"/>
          <w:lang w:val="en-GB"/>
        </w:rPr>
      </w:pPr>
    </w:p>
    <w:p w14:paraId="3E38FA59" w14:textId="77777777" w:rsidR="000E6040" w:rsidRPr="000E6040" w:rsidRDefault="000E6040" w:rsidP="000E6040">
      <w:pPr>
        <w:pStyle w:val="GraphicAnchor"/>
        <w:numPr>
          <w:ilvl w:val="0"/>
          <w:numId w:val="8"/>
        </w:numPr>
        <w:rPr>
          <w:b/>
          <w:sz w:val="22"/>
          <w:szCs w:val="22"/>
          <w:lang w:val="en-GB"/>
        </w:rPr>
      </w:pPr>
      <w:r w:rsidRPr="000E6040">
        <w:rPr>
          <w:b/>
          <w:sz w:val="22"/>
          <w:szCs w:val="22"/>
          <w:lang w:val="en-GB"/>
        </w:rPr>
        <w:t>Practical Skills</w:t>
      </w:r>
    </w:p>
    <w:p w14:paraId="2AE8FB21" w14:textId="77777777" w:rsidR="000E6040" w:rsidRPr="000E6040" w:rsidRDefault="000E6040" w:rsidP="000E6040">
      <w:pPr>
        <w:pStyle w:val="GraphicAnchor"/>
        <w:rPr>
          <w:sz w:val="22"/>
          <w:szCs w:val="22"/>
          <w:lang w:val="en-GB"/>
        </w:rPr>
      </w:pPr>
      <w:r w:rsidRPr="000E6040">
        <w:rPr>
          <w:sz w:val="22"/>
          <w:szCs w:val="22"/>
          <w:lang w:val="en-GB"/>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0E6040">
        <w:rPr>
          <w:sz w:val="22"/>
          <w:szCs w:val="22"/>
          <w:lang w:val="en-GB"/>
        </w:rPr>
        <w:t>real world</w:t>
      </w:r>
      <w:proofErr w:type="gramEnd"/>
      <w:r w:rsidRPr="000E6040">
        <w:rPr>
          <w:sz w:val="22"/>
          <w:szCs w:val="22"/>
          <w:lang w:val="en-GB"/>
        </w:rPr>
        <w:t xml:space="preserve"> artefacts, examples and cases, the application of a model within an organisation and/or benchmarking one theory or organisation against others based on stated criteria.  </w:t>
      </w:r>
    </w:p>
    <w:p w14:paraId="46F6EFD0" w14:textId="77777777" w:rsidR="000E6040" w:rsidRPr="000E6040" w:rsidRDefault="000E6040" w:rsidP="000E6040">
      <w:pPr>
        <w:pStyle w:val="GraphicAnchor"/>
        <w:rPr>
          <w:sz w:val="22"/>
          <w:szCs w:val="22"/>
          <w:lang w:val="en-GB"/>
        </w:rPr>
      </w:pPr>
    </w:p>
    <w:p w14:paraId="0A5ADBB4" w14:textId="77777777" w:rsidR="000E6040" w:rsidRPr="000E6040" w:rsidRDefault="000E6040" w:rsidP="000E6040">
      <w:pPr>
        <w:pStyle w:val="GraphicAnchor"/>
        <w:rPr>
          <w:i/>
          <w:sz w:val="22"/>
          <w:szCs w:val="22"/>
          <w:lang w:val="en-GB"/>
        </w:rPr>
      </w:pPr>
      <w:r w:rsidRPr="000E6040">
        <w:rPr>
          <w:b/>
          <w:i/>
          <w:sz w:val="22"/>
          <w:szCs w:val="22"/>
          <w:lang w:val="en-GB"/>
        </w:rPr>
        <w:t>Guidance specific to this assessment:</w:t>
      </w:r>
      <w:r w:rsidRPr="000E6040">
        <w:rPr>
          <w:i/>
          <w:sz w:val="22"/>
          <w:szCs w:val="22"/>
          <w:lang w:val="en-GB"/>
        </w:rPr>
        <w:t xml:space="preserve"> </w:t>
      </w:r>
    </w:p>
    <w:p w14:paraId="5AAB3366" w14:textId="77777777" w:rsidR="000E6040" w:rsidRPr="000E6040" w:rsidRDefault="000E6040" w:rsidP="000E6040">
      <w:pPr>
        <w:pStyle w:val="GraphicAnchor"/>
        <w:rPr>
          <w:sz w:val="22"/>
          <w:szCs w:val="22"/>
          <w:lang w:val="en-GB"/>
        </w:rPr>
      </w:pPr>
    </w:p>
    <w:p w14:paraId="74DFB3EE" w14:textId="77777777" w:rsidR="000E6040" w:rsidRPr="000E6040" w:rsidRDefault="000E6040" w:rsidP="000E6040">
      <w:pPr>
        <w:pStyle w:val="GraphicAnchor"/>
        <w:rPr>
          <w:sz w:val="22"/>
          <w:szCs w:val="22"/>
          <w:lang w:val="en-GB"/>
        </w:rPr>
      </w:pPr>
    </w:p>
    <w:p w14:paraId="4506B689" w14:textId="77777777" w:rsidR="000E6040" w:rsidRPr="000E6040" w:rsidRDefault="000E6040" w:rsidP="000E6040">
      <w:pPr>
        <w:pStyle w:val="GraphicAnchor"/>
        <w:numPr>
          <w:ilvl w:val="0"/>
          <w:numId w:val="8"/>
        </w:numPr>
        <w:rPr>
          <w:b/>
          <w:sz w:val="22"/>
          <w:szCs w:val="22"/>
          <w:lang w:val="en-GB"/>
        </w:rPr>
      </w:pPr>
      <w:r w:rsidRPr="000E6040">
        <w:rPr>
          <w:b/>
          <w:sz w:val="22"/>
          <w:szCs w:val="22"/>
          <w:lang w:val="en-GB"/>
        </w:rPr>
        <w:t xml:space="preserve">Transferable Skills for Life and Professional Practice </w:t>
      </w:r>
    </w:p>
    <w:p w14:paraId="2D957006" w14:textId="77777777" w:rsidR="000E6040" w:rsidRPr="000E6040" w:rsidRDefault="000E6040" w:rsidP="000E6040">
      <w:pPr>
        <w:pStyle w:val="GraphicAnchor"/>
        <w:rPr>
          <w:sz w:val="22"/>
          <w:szCs w:val="22"/>
          <w:lang w:val="en-GB"/>
        </w:rPr>
      </w:pPr>
      <w:r w:rsidRPr="000E6040">
        <w:rPr>
          <w:sz w:val="22"/>
          <w:szCs w:val="22"/>
          <w:lang w:val="en-GB"/>
        </w:rPr>
        <w:lastRenderedPageBreak/>
        <w:t xml:space="preserve">Your work must provide evidence of the qualities and transferable skills necessary for employment requiring the exercise of some personal responsibility.  This includes </w:t>
      </w:r>
      <w:proofErr w:type="gramStart"/>
      <w:r w:rsidRPr="000E6040">
        <w:rPr>
          <w:sz w:val="22"/>
          <w:szCs w:val="22"/>
          <w:lang w:val="en-GB"/>
        </w:rPr>
        <w:t>demonstrating:</w:t>
      </w:r>
      <w:proofErr w:type="gramEnd"/>
      <w:r w:rsidRPr="000E6040">
        <w:rPr>
          <w:sz w:val="22"/>
          <w:szCs w:val="22"/>
          <w:lang w:val="en-GB"/>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58F7703E" w14:textId="77777777" w:rsidR="000E6040" w:rsidRPr="000E6040" w:rsidRDefault="000E6040" w:rsidP="000E6040">
      <w:pPr>
        <w:pStyle w:val="GraphicAnchor"/>
        <w:rPr>
          <w:sz w:val="22"/>
          <w:szCs w:val="22"/>
          <w:lang w:val="en-GB"/>
        </w:rPr>
      </w:pPr>
    </w:p>
    <w:p w14:paraId="2799E11A" w14:textId="77777777" w:rsidR="000E6040" w:rsidRPr="000E6040" w:rsidRDefault="000E6040" w:rsidP="000E6040">
      <w:pPr>
        <w:pStyle w:val="GraphicAnchor"/>
        <w:rPr>
          <w:sz w:val="22"/>
          <w:szCs w:val="22"/>
          <w:lang w:val="en-GB"/>
        </w:rPr>
      </w:pPr>
    </w:p>
    <w:p w14:paraId="555D6F78" w14:textId="77777777" w:rsidR="000E6040" w:rsidRPr="000E6040" w:rsidRDefault="000E6040" w:rsidP="000E6040">
      <w:pPr>
        <w:pStyle w:val="GraphicAnchor"/>
        <w:rPr>
          <w:i/>
          <w:sz w:val="22"/>
          <w:szCs w:val="22"/>
          <w:lang w:val="en-GB"/>
        </w:rPr>
      </w:pPr>
      <w:r w:rsidRPr="000E6040">
        <w:rPr>
          <w:b/>
          <w:i/>
          <w:sz w:val="22"/>
          <w:szCs w:val="22"/>
          <w:lang w:val="en-GB"/>
        </w:rPr>
        <w:t>Guidance specific to this assessment:</w:t>
      </w:r>
      <w:r w:rsidRPr="000E6040">
        <w:rPr>
          <w:i/>
          <w:sz w:val="22"/>
          <w:szCs w:val="22"/>
          <w:lang w:val="en-GB"/>
        </w:rPr>
        <w:t xml:space="preserve"> </w:t>
      </w:r>
    </w:p>
    <w:p w14:paraId="7C8A444D" w14:textId="77777777" w:rsidR="000E6040" w:rsidRPr="000E6040" w:rsidRDefault="000E6040" w:rsidP="000E6040">
      <w:pPr>
        <w:pStyle w:val="GraphicAnchor"/>
        <w:rPr>
          <w:sz w:val="22"/>
          <w:szCs w:val="22"/>
          <w:lang w:val="en-GB"/>
        </w:rPr>
      </w:pPr>
    </w:p>
    <w:p w14:paraId="5F6B4BE3" w14:textId="77777777" w:rsidR="000E6040" w:rsidRPr="000E6040" w:rsidRDefault="000E6040" w:rsidP="000E6040">
      <w:pPr>
        <w:pStyle w:val="GraphicAnchor"/>
        <w:rPr>
          <w:sz w:val="22"/>
          <w:szCs w:val="22"/>
          <w:lang w:val="en-GB"/>
        </w:rPr>
      </w:pPr>
    </w:p>
    <w:p w14:paraId="324B1E81" w14:textId="77777777" w:rsidR="000E6040" w:rsidRPr="000E6040" w:rsidRDefault="000E6040" w:rsidP="000E6040">
      <w:pPr>
        <w:pStyle w:val="GraphicAnchor"/>
        <w:rPr>
          <w:sz w:val="22"/>
          <w:szCs w:val="22"/>
          <w:lang w:val="en-GB"/>
        </w:rPr>
      </w:pPr>
    </w:p>
    <w:p w14:paraId="06DE08F1" w14:textId="77777777" w:rsidR="000E6040" w:rsidRPr="000E6040" w:rsidRDefault="000E6040" w:rsidP="000E6040">
      <w:pPr>
        <w:pStyle w:val="GraphicAnchor"/>
        <w:rPr>
          <w:sz w:val="22"/>
          <w:szCs w:val="22"/>
          <w:lang w:val="en-GB"/>
        </w:rPr>
      </w:pPr>
      <w:r w:rsidRPr="000E6040">
        <w:rPr>
          <w:sz w:val="22"/>
          <w:szCs w:val="22"/>
          <w:lang w:val="en-GB"/>
        </w:rPr>
        <w:br w:type="page"/>
      </w:r>
    </w:p>
    <w:p w14:paraId="0F09C35F" w14:textId="77777777" w:rsidR="000E6040" w:rsidRPr="000E6040" w:rsidRDefault="000E6040" w:rsidP="000E6040">
      <w:pPr>
        <w:pStyle w:val="GraphicAnchor"/>
        <w:rPr>
          <w:sz w:val="22"/>
          <w:szCs w:val="22"/>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E6040" w:rsidRPr="000E6040" w14:paraId="733F1347" w14:textId="77777777">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0498C15F" w14:textId="77777777" w:rsidR="000E6040" w:rsidRPr="000E6040" w:rsidRDefault="000E6040" w:rsidP="000E6040">
            <w:pPr>
              <w:pStyle w:val="GraphicAnchor"/>
              <w:rPr>
                <w:sz w:val="22"/>
                <w:szCs w:val="22"/>
                <w:lang w:val="en-GB"/>
              </w:rPr>
            </w:pPr>
            <w:r w:rsidRPr="000E6040">
              <w:rPr>
                <w:sz w:val="22"/>
                <w:szCs w:val="22"/>
                <w:lang w:val="en-GB"/>
              </w:rPr>
              <w:br w:type="page"/>
            </w:r>
            <w:r w:rsidRPr="000E6040">
              <w:rPr>
                <w:b/>
                <w:sz w:val="22"/>
                <w:szCs w:val="22"/>
                <w:lang w:val="en-GB"/>
              </w:rPr>
              <w:t xml:space="preserve">     Student FEEDBACK FORM</w:t>
            </w:r>
          </w:p>
        </w:tc>
      </w:tr>
    </w:tbl>
    <w:p w14:paraId="55D38CB8" w14:textId="77777777" w:rsidR="000E6040" w:rsidRPr="000E6040" w:rsidRDefault="000E6040" w:rsidP="000E6040">
      <w:pPr>
        <w:pStyle w:val="GraphicAnchor"/>
        <w:rPr>
          <w:sz w:val="22"/>
          <w:szCs w:val="22"/>
          <w:lang w:val="en-GB"/>
        </w:rPr>
      </w:pPr>
    </w:p>
    <w:p w14:paraId="2FCA477C" w14:textId="77777777" w:rsidR="000E6040" w:rsidRPr="000E6040" w:rsidRDefault="000E6040" w:rsidP="000E6040">
      <w:pPr>
        <w:pStyle w:val="GraphicAnchor"/>
        <w:rPr>
          <w:sz w:val="22"/>
          <w:szCs w:val="22"/>
          <w:lang w:val="en-GB"/>
        </w:rPr>
      </w:pPr>
      <w:r w:rsidRPr="000E6040">
        <w:rPr>
          <w:sz w:val="22"/>
          <w:szCs w:val="22"/>
          <w:lang w:val="en-GB"/>
        </w:rPr>
        <w:t xml:space="preserve">This section details the </w:t>
      </w:r>
      <w:r w:rsidRPr="000E6040">
        <w:rPr>
          <w:i/>
          <w:sz w:val="22"/>
          <w:szCs w:val="22"/>
          <w:lang w:val="en-GB"/>
        </w:rPr>
        <w:t>extent</w:t>
      </w:r>
      <w:r w:rsidRPr="000E6040">
        <w:rPr>
          <w:sz w:val="22"/>
          <w:szCs w:val="22"/>
          <w:lang w:val="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E253550" w14:textId="77777777" w:rsidR="000E6040" w:rsidRPr="000E6040" w:rsidRDefault="000E6040" w:rsidP="000E6040">
      <w:pPr>
        <w:pStyle w:val="GraphicAnchor"/>
        <w:rPr>
          <w:b/>
          <w:sz w:val="22"/>
          <w:szCs w:val="22"/>
          <w:lang w:val="en-GB"/>
        </w:rPr>
        <w:sectPr w:rsidR="000E6040" w:rsidRPr="000E6040" w:rsidSect="000E6040">
          <w:pgSz w:w="11894" w:h="16834"/>
          <w:pgMar w:top="720" w:right="720" w:bottom="720" w:left="720" w:header="706" w:footer="454" w:gutter="0"/>
          <w:paperSrc w:first="1" w:other="1"/>
          <w:cols w:space="720"/>
        </w:sectPr>
      </w:pPr>
    </w:p>
    <w:p w14:paraId="747B3306" w14:textId="77777777" w:rsidR="000E6040" w:rsidRPr="000E6040" w:rsidRDefault="000E6040" w:rsidP="000E6040">
      <w:pPr>
        <w:pStyle w:val="GraphicAnchor"/>
        <w:rPr>
          <w:b/>
          <w:sz w:val="22"/>
          <w:szCs w:val="22"/>
          <w:lang w:val="en-GB"/>
        </w:rPr>
      </w:pPr>
    </w:p>
    <w:tbl>
      <w:tblPr>
        <w:tblW w:w="5000" w:type="pct"/>
        <w:tblLook w:val="04A0" w:firstRow="1" w:lastRow="0" w:firstColumn="1" w:lastColumn="0" w:noHBand="0" w:noVBand="1"/>
      </w:tblPr>
      <w:tblGrid>
        <w:gridCol w:w="8708"/>
        <w:gridCol w:w="869"/>
        <w:gridCol w:w="867"/>
      </w:tblGrid>
      <w:tr w:rsidR="000E6040" w:rsidRPr="000E6040" w14:paraId="69687D90" w14:textId="77777777">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35615BDA" w14:textId="77777777" w:rsidR="000E6040" w:rsidRPr="000E6040" w:rsidRDefault="000E6040" w:rsidP="000E6040">
            <w:pPr>
              <w:pStyle w:val="GraphicAnchor"/>
              <w:rPr>
                <w:b/>
                <w:sz w:val="22"/>
                <w:szCs w:val="22"/>
                <w:lang w:val="en-GB"/>
              </w:rPr>
            </w:pPr>
            <w:r w:rsidRPr="000E6040">
              <w:rPr>
                <w:b/>
                <w:sz w:val="22"/>
                <w:szCs w:val="22"/>
                <w:lang w:val="en-GB"/>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730D789C" w14:textId="77777777" w:rsidR="000E6040" w:rsidRPr="000E6040" w:rsidRDefault="000E6040" w:rsidP="000E6040">
            <w:pPr>
              <w:pStyle w:val="GraphicAnchor"/>
              <w:rPr>
                <w:b/>
                <w:sz w:val="22"/>
                <w:szCs w:val="22"/>
                <w:lang w:val="en-GB"/>
              </w:rPr>
            </w:pPr>
            <w:r w:rsidRPr="000E6040">
              <w:rPr>
                <w:b/>
                <w:sz w:val="22"/>
                <w:szCs w:val="22"/>
                <w:lang w:val="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6D8DE46" w14:textId="77777777" w:rsidR="000E6040" w:rsidRPr="000E6040" w:rsidRDefault="000E6040" w:rsidP="000E6040">
            <w:pPr>
              <w:pStyle w:val="GraphicAnchor"/>
              <w:rPr>
                <w:b/>
                <w:sz w:val="22"/>
                <w:szCs w:val="22"/>
                <w:lang w:val="en-GB"/>
              </w:rPr>
            </w:pPr>
            <w:r w:rsidRPr="000E6040">
              <w:rPr>
                <w:b/>
                <w:sz w:val="22"/>
                <w:szCs w:val="22"/>
                <w:lang w:val="en-GB"/>
              </w:rPr>
              <w:t xml:space="preserve">Marks </w:t>
            </w:r>
          </w:p>
          <w:p w14:paraId="28D408F6" w14:textId="77777777" w:rsidR="000E6040" w:rsidRPr="000E6040" w:rsidRDefault="000E6040" w:rsidP="000E6040">
            <w:pPr>
              <w:pStyle w:val="GraphicAnchor"/>
              <w:rPr>
                <w:b/>
                <w:sz w:val="22"/>
                <w:szCs w:val="22"/>
                <w:lang w:val="en-GB"/>
              </w:rPr>
            </w:pPr>
            <w:r w:rsidRPr="000E6040">
              <w:rPr>
                <w:b/>
                <w:sz w:val="22"/>
                <w:szCs w:val="22"/>
                <w:lang w:val="en-GB"/>
              </w:rPr>
              <w:t>awarded</w:t>
            </w:r>
          </w:p>
        </w:tc>
      </w:tr>
      <w:tr w:rsidR="000E6040" w:rsidRPr="000E6040" w14:paraId="77CCEC13" w14:textId="77777777">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68A5DFFE" w14:textId="77777777" w:rsidR="000E6040" w:rsidRPr="000E6040" w:rsidRDefault="000E6040" w:rsidP="000E6040">
            <w:pPr>
              <w:pStyle w:val="GraphicAnchor"/>
              <w:rPr>
                <w:b/>
                <w:sz w:val="22"/>
                <w:szCs w:val="22"/>
                <w:lang w:val="en-GB"/>
              </w:rPr>
            </w:pPr>
            <w:r w:rsidRPr="000E6040">
              <w:rPr>
                <w:b/>
                <w:sz w:val="22"/>
                <w:szCs w:val="22"/>
                <w:lang w:val="en-GB"/>
              </w:rPr>
              <w:t>1. Engagement with Literature Skills</w:t>
            </w:r>
          </w:p>
          <w:p w14:paraId="3E8EF594" w14:textId="77777777" w:rsidR="000E6040" w:rsidRPr="000E6040" w:rsidRDefault="000E6040" w:rsidP="000E6040">
            <w:pPr>
              <w:pStyle w:val="GraphicAnchor"/>
              <w:rPr>
                <w:sz w:val="22"/>
                <w:szCs w:val="22"/>
                <w:lang w:val="en-GB"/>
              </w:rPr>
            </w:pPr>
            <w:r w:rsidRPr="000E6040">
              <w:rPr>
                <w:sz w:val="22"/>
                <w:szCs w:val="22"/>
                <w:lang w:val="en-GB"/>
              </w:rPr>
              <w:t>.</w:t>
            </w:r>
          </w:p>
        </w:tc>
        <w:tc>
          <w:tcPr>
            <w:tcW w:w="416" w:type="pct"/>
            <w:tcBorders>
              <w:top w:val="single" w:sz="4" w:space="0" w:color="auto"/>
              <w:left w:val="single" w:sz="4" w:space="0" w:color="auto"/>
              <w:bottom w:val="nil"/>
              <w:right w:val="single" w:sz="4" w:space="0" w:color="auto"/>
            </w:tcBorders>
            <w:shd w:val="clear" w:color="auto" w:fill="D9D9D9"/>
          </w:tcPr>
          <w:p w14:paraId="0D701499" w14:textId="77777777" w:rsidR="000E6040" w:rsidRPr="000E6040" w:rsidRDefault="000E6040" w:rsidP="000E6040">
            <w:pPr>
              <w:pStyle w:val="GraphicAnchor"/>
              <w:rPr>
                <w:sz w:val="22"/>
                <w:szCs w:val="22"/>
                <w:lang w:val="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D2DF4A" w14:textId="77777777" w:rsidR="000E6040" w:rsidRPr="000E6040" w:rsidRDefault="000E6040" w:rsidP="000E6040">
            <w:pPr>
              <w:pStyle w:val="GraphicAnchor"/>
              <w:rPr>
                <w:sz w:val="22"/>
                <w:szCs w:val="22"/>
                <w:lang w:val="en-GB"/>
              </w:rPr>
            </w:pPr>
          </w:p>
        </w:tc>
      </w:tr>
      <w:tr w:rsidR="000E6040" w:rsidRPr="000E6040" w14:paraId="0906B586" w14:textId="7777777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B899F13" w14:textId="77777777" w:rsidR="000E6040" w:rsidRPr="000E6040" w:rsidRDefault="000E6040" w:rsidP="000E6040">
            <w:pPr>
              <w:pStyle w:val="GraphicAnchor"/>
              <w:rPr>
                <w:sz w:val="22"/>
                <w:szCs w:val="22"/>
                <w:lang w:val="en-GB"/>
              </w:rPr>
            </w:pPr>
          </w:p>
          <w:p w14:paraId="39A84D48" w14:textId="77777777" w:rsidR="000E6040" w:rsidRPr="000E6040" w:rsidRDefault="000E6040" w:rsidP="000E6040">
            <w:pPr>
              <w:pStyle w:val="GraphicAnchor"/>
              <w:rPr>
                <w:sz w:val="22"/>
                <w:szCs w:val="22"/>
                <w:lang w:val="en-GB"/>
              </w:rPr>
            </w:pPr>
          </w:p>
          <w:p w14:paraId="08A99189" w14:textId="77777777" w:rsidR="000E6040" w:rsidRPr="000E6040" w:rsidRDefault="000E6040" w:rsidP="000E6040">
            <w:pPr>
              <w:pStyle w:val="GraphicAnchor"/>
              <w:rPr>
                <w:sz w:val="22"/>
                <w:szCs w:val="22"/>
                <w:lang w:val="en-GB"/>
              </w:rPr>
            </w:pPr>
          </w:p>
          <w:p w14:paraId="6C40E818" w14:textId="77777777" w:rsidR="000E6040" w:rsidRPr="000E6040" w:rsidRDefault="000E6040" w:rsidP="000E6040">
            <w:pPr>
              <w:pStyle w:val="GraphicAnchor"/>
              <w:rPr>
                <w:sz w:val="22"/>
                <w:szCs w:val="22"/>
                <w:lang w:val="en-GB"/>
              </w:rPr>
            </w:pPr>
          </w:p>
          <w:p w14:paraId="1114CAD2" w14:textId="77777777" w:rsidR="000E6040" w:rsidRPr="000E6040" w:rsidRDefault="000E6040" w:rsidP="000E6040">
            <w:pPr>
              <w:pStyle w:val="GraphicAnchor"/>
              <w:rPr>
                <w:sz w:val="22"/>
                <w:szCs w:val="22"/>
                <w:lang w:val="en-GB"/>
              </w:rPr>
            </w:pPr>
          </w:p>
          <w:p w14:paraId="65B5958E" w14:textId="77777777" w:rsidR="000E6040" w:rsidRPr="000E6040" w:rsidRDefault="000E6040" w:rsidP="000E6040">
            <w:pPr>
              <w:pStyle w:val="GraphicAnchor"/>
              <w:rPr>
                <w:sz w:val="22"/>
                <w:szCs w:val="22"/>
                <w:lang w:val="en-GB"/>
              </w:rPr>
            </w:pPr>
          </w:p>
        </w:tc>
        <w:tc>
          <w:tcPr>
            <w:tcW w:w="416" w:type="pct"/>
            <w:tcBorders>
              <w:top w:val="single" w:sz="4" w:space="0" w:color="auto"/>
              <w:left w:val="single" w:sz="4" w:space="0" w:color="auto"/>
              <w:bottom w:val="nil"/>
              <w:right w:val="single" w:sz="4" w:space="0" w:color="auto"/>
            </w:tcBorders>
          </w:tcPr>
          <w:p w14:paraId="02375C6E" w14:textId="77777777" w:rsidR="000E6040" w:rsidRPr="000E6040" w:rsidRDefault="000E6040" w:rsidP="000E6040">
            <w:pPr>
              <w:pStyle w:val="GraphicAnchor"/>
              <w:rPr>
                <w:sz w:val="22"/>
                <w:szCs w:val="22"/>
                <w:lang w:val="en-GB"/>
              </w:rPr>
            </w:pPr>
          </w:p>
        </w:tc>
        <w:tc>
          <w:tcPr>
            <w:tcW w:w="416" w:type="pct"/>
            <w:vMerge w:val="restart"/>
            <w:tcBorders>
              <w:top w:val="single" w:sz="4" w:space="0" w:color="auto"/>
              <w:left w:val="single" w:sz="4" w:space="0" w:color="auto"/>
              <w:bottom w:val="single" w:sz="4" w:space="0" w:color="auto"/>
              <w:right w:val="single" w:sz="4" w:space="0" w:color="auto"/>
            </w:tcBorders>
          </w:tcPr>
          <w:p w14:paraId="20E19465" w14:textId="77777777" w:rsidR="000E6040" w:rsidRPr="000E6040" w:rsidRDefault="000E6040" w:rsidP="000E6040">
            <w:pPr>
              <w:pStyle w:val="GraphicAnchor"/>
              <w:rPr>
                <w:sz w:val="22"/>
                <w:szCs w:val="22"/>
                <w:lang w:val="en-GB"/>
              </w:rPr>
            </w:pPr>
          </w:p>
        </w:tc>
      </w:tr>
      <w:tr w:rsidR="000E6040" w:rsidRPr="000E6040" w14:paraId="7176B8BC" w14:textId="7777777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6E7D17" w14:textId="77777777" w:rsidR="000E6040" w:rsidRPr="000E6040" w:rsidRDefault="000E6040" w:rsidP="000E6040">
            <w:pPr>
              <w:pStyle w:val="GraphicAnchor"/>
              <w:rPr>
                <w:sz w:val="22"/>
                <w:szCs w:val="22"/>
                <w:lang w:val="en-GB"/>
              </w:rPr>
            </w:pPr>
          </w:p>
        </w:tc>
        <w:tc>
          <w:tcPr>
            <w:tcW w:w="416" w:type="pct"/>
            <w:tcBorders>
              <w:top w:val="nil"/>
              <w:left w:val="single" w:sz="4" w:space="0" w:color="auto"/>
              <w:bottom w:val="single" w:sz="4" w:space="0" w:color="auto"/>
              <w:right w:val="single" w:sz="4" w:space="0" w:color="auto"/>
            </w:tcBorders>
            <w:hideMark/>
          </w:tcPr>
          <w:p w14:paraId="66C1CA06" w14:textId="77777777" w:rsidR="000E6040" w:rsidRPr="000E6040" w:rsidRDefault="000E6040" w:rsidP="000E6040">
            <w:pPr>
              <w:pStyle w:val="GraphicAnchor"/>
              <w:rPr>
                <w:sz w:val="22"/>
                <w:szCs w:val="22"/>
                <w:lang w:val="en-GB"/>
              </w:rPr>
            </w:pPr>
            <w:r w:rsidRPr="000E6040">
              <w:rPr>
                <w:sz w:val="22"/>
                <w:szCs w:val="22"/>
                <w:lang w:val="en-GB"/>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702CE2" w14:textId="77777777" w:rsidR="000E6040" w:rsidRPr="000E6040" w:rsidRDefault="000E6040" w:rsidP="000E6040">
            <w:pPr>
              <w:pStyle w:val="GraphicAnchor"/>
              <w:rPr>
                <w:sz w:val="22"/>
                <w:szCs w:val="22"/>
                <w:lang w:val="en-GB"/>
              </w:rPr>
            </w:pPr>
          </w:p>
        </w:tc>
      </w:tr>
      <w:tr w:rsidR="000E6040" w:rsidRPr="000E6040" w14:paraId="21A34B6E" w14:textId="7777777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299EDF1" w14:textId="77777777" w:rsidR="000E6040" w:rsidRPr="000E6040" w:rsidRDefault="000E6040" w:rsidP="000E6040">
            <w:pPr>
              <w:pStyle w:val="GraphicAnchor"/>
              <w:rPr>
                <w:b/>
                <w:sz w:val="22"/>
                <w:szCs w:val="22"/>
                <w:lang w:val="en-GB"/>
              </w:rPr>
            </w:pPr>
            <w:r w:rsidRPr="000E6040">
              <w:rPr>
                <w:b/>
                <w:sz w:val="22"/>
                <w:szCs w:val="22"/>
                <w:lang w:val="en-GB"/>
              </w:rPr>
              <w:t>2. Knowledge and Understanding Skills</w:t>
            </w:r>
          </w:p>
          <w:p w14:paraId="164A3B40" w14:textId="77777777" w:rsidR="000E6040" w:rsidRPr="000E6040" w:rsidRDefault="000E6040" w:rsidP="000E6040">
            <w:pPr>
              <w:pStyle w:val="GraphicAnchor"/>
              <w:rPr>
                <w:sz w:val="22"/>
                <w:szCs w:val="22"/>
                <w:lang w:val="en-GB"/>
              </w:rPr>
            </w:pPr>
          </w:p>
        </w:tc>
        <w:tc>
          <w:tcPr>
            <w:tcW w:w="416" w:type="pct"/>
            <w:tcBorders>
              <w:top w:val="single" w:sz="4" w:space="0" w:color="auto"/>
              <w:left w:val="single" w:sz="4" w:space="0" w:color="auto"/>
              <w:bottom w:val="nil"/>
              <w:right w:val="single" w:sz="4" w:space="0" w:color="auto"/>
            </w:tcBorders>
            <w:shd w:val="clear" w:color="auto" w:fill="D9D9D9"/>
          </w:tcPr>
          <w:p w14:paraId="38CFD41A" w14:textId="77777777" w:rsidR="000E6040" w:rsidRPr="000E6040" w:rsidRDefault="000E6040" w:rsidP="000E6040">
            <w:pPr>
              <w:pStyle w:val="GraphicAnchor"/>
              <w:rPr>
                <w:sz w:val="22"/>
                <w:szCs w:val="22"/>
                <w:lang w:val="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08B8B9" w14:textId="77777777" w:rsidR="000E6040" w:rsidRPr="000E6040" w:rsidRDefault="000E6040" w:rsidP="000E6040">
            <w:pPr>
              <w:pStyle w:val="GraphicAnchor"/>
              <w:rPr>
                <w:sz w:val="22"/>
                <w:szCs w:val="22"/>
                <w:lang w:val="en-GB"/>
              </w:rPr>
            </w:pPr>
          </w:p>
        </w:tc>
      </w:tr>
      <w:tr w:rsidR="000E6040" w:rsidRPr="000E6040" w14:paraId="02F012CF" w14:textId="7777777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091739C" w14:textId="77777777" w:rsidR="000E6040" w:rsidRPr="000E6040" w:rsidRDefault="000E6040" w:rsidP="000E6040">
            <w:pPr>
              <w:pStyle w:val="GraphicAnchor"/>
              <w:rPr>
                <w:sz w:val="22"/>
                <w:szCs w:val="22"/>
                <w:lang w:val="en-GB"/>
              </w:rPr>
            </w:pPr>
          </w:p>
          <w:p w14:paraId="370CE770" w14:textId="77777777" w:rsidR="000E6040" w:rsidRPr="000E6040" w:rsidRDefault="000E6040" w:rsidP="000E6040">
            <w:pPr>
              <w:pStyle w:val="GraphicAnchor"/>
              <w:rPr>
                <w:sz w:val="22"/>
                <w:szCs w:val="22"/>
                <w:lang w:val="en-GB"/>
              </w:rPr>
            </w:pPr>
          </w:p>
          <w:p w14:paraId="05177D45" w14:textId="77777777" w:rsidR="000E6040" w:rsidRPr="000E6040" w:rsidRDefault="000E6040" w:rsidP="000E6040">
            <w:pPr>
              <w:pStyle w:val="GraphicAnchor"/>
              <w:rPr>
                <w:sz w:val="22"/>
                <w:szCs w:val="22"/>
                <w:lang w:val="en-GB"/>
              </w:rPr>
            </w:pPr>
          </w:p>
          <w:p w14:paraId="712D81C7" w14:textId="77777777" w:rsidR="000E6040" w:rsidRPr="000E6040" w:rsidRDefault="000E6040" w:rsidP="000E6040">
            <w:pPr>
              <w:pStyle w:val="GraphicAnchor"/>
              <w:rPr>
                <w:sz w:val="22"/>
                <w:szCs w:val="22"/>
                <w:lang w:val="en-GB"/>
              </w:rPr>
            </w:pPr>
          </w:p>
          <w:p w14:paraId="79D89498" w14:textId="77777777" w:rsidR="000E6040" w:rsidRPr="000E6040" w:rsidRDefault="000E6040" w:rsidP="000E6040">
            <w:pPr>
              <w:pStyle w:val="GraphicAnchor"/>
              <w:rPr>
                <w:sz w:val="22"/>
                <w:szCs w:val="22"/>
                <w:lang w:val="en-GB"/>
              </w:rPr>
            </w:pPr>
          </w:p>
          <w:p w14:paraId="04C97B3E" w14:textId="77777777" w:rsidR="000E6040" w:rsidRPr="000E6040" w:rsidRDefault="000E6040" w:rsidP="000E6040">
            <w:pPr>
              <w:pStyle w:val="GraphicAnchor"/>
              <w:rPr>
                <w:sz w:val="22"/>
                <w:szCs w:val="22"/>
                <w:lang w:val="en-GB"/>
              </w:rPr>
            </w:pPr>
          </w:p>
        </w:tc>
        <w:tc>
          <w:tcPr>
            <w:tcW w:w="416" w:type="pct"/>
            <w:tcBorders>
              <w:top w:val="single" w:sz="4" w:space="0" w:color="auto"/>
              <w:left w:val="single" w:sz="4" w:space="0" w:color="auto"/>
              <w:bottom w:val="nil"/>
              <w:right w:val="single" w:sz="4" w:space="0" w:color="auto"/>
            </w:tcBorders>
          </w:tcPr>
          <w:p w14:paraId="40899BEA" w14:textId="77777777" w:rsidR="000E6040" w:rsidRPr="000E6040" w:rsidRDefault="000E6040" w:rsidP="000E6040">
            <w:pPr>
              <w:pStyle w:val="GraphicAnchor"/>
              <w:rPr>
                <w:sz w:val="22"/>
                <w:szCs w:val="22"/>
                <w:lang w:val="en-GB"/>
              </w:rPr>
            </w:pPr>
          </w:p>
        </w:tc>
        <w:tc>
          <w:tcPr>
            <w:tcW w:w="416" w:type="pct"/>
            <w:vMerge w:val="restart"/>
            <w:tcBorders>
              <w:top w:val="single" w:sz="4" w:space="0" w:color="auto"/>
              <w:left w:val="single" w:sz="4" w:space="0" w:color="auto"/>
              <w:bottom w:val="single" w:sz="4" w:space="0" w:color="auto"/>
              <w:right w:val="single" w:sz="4" w:space="0" w:color="auto"/>
            </w:tcBorders>
          </w:tcPr>
          <w:p w14:paraId="7A2F4828" w14:textId="77777777" w:rsidR="000E6040" w:rsidRPr="000E6040" w:rsidRDefault="000E6040" w:rsidP="000E6040">
            <w:pPr>
              <w:pStyle w:val="GraphicAnchor"/>
              <w:rPr>
                <w:sz w:val="22"/>
                <w:szCs w:val="22"/>
                <w:lang w:val="en-GB"/>
              </w:rPr>
            </w:pPr>
          </w:p>
        </w:tc>
      </w:tr>
      <w:tr w:rsidR="000E6040" w:rsidRPr="000E6040" w14:paraId="1F1892AE" w14:textId="7777777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0E2E72" w14:textId="77777777" w:rsidR="000E6040" w:rsidRPr="000E6040" w:rsidRDefault="000E6040" w:rsidP="000E6040">
            <w:pPr>
              <w:pStyle w:val="GraphicAnchor"/>
              <w:rPr>
                <w:sz w:val="22"/>
                <w:szCs w:val="22"/>
                <w:lang w:val="en-GB"/>
              </w:rPr>
            </w:pPr>
          </w:p>
        </w:tc>
        <w:tc>
          <w:tcPr>
            <w:tcW w:w="416" w:type="pct"/>
            <w:tcBorders>
              <w:top w:val="nil"/>
              <w:left w:val="single" w:sz="4" w:space="0" w:color="auto"/>
              <w:bottom w:val="single" w:sz="4" w:space="0" w:color="auto"/>
              <w:right w:val="single" w:sz="4" w:space="0" w:color="auto"/>
            </w:tcBorders>
            <w:hideMark/>
          </w:tcPr>
          <w:p w14:paraId="6E189B70" w14:textId="77777777" w:rsidR="000E6040" w:rsidRPr="000E6040" w:rsidRDefault="000E6040" w:rsidP="000E6040">
            <w:pPr>
              <w:pStyle w:val="GraphicAnchor"/>
              <w:rPr>
                <w:sz w:val="22"/>
                <w:szCs w:val="22"/>
                <w:lang w:val="en-GB"/>
              </w:rPr>
            </w:pPr>
            <w:r w:rsidRPr="000E6040">
              <w:rPr>
                <w:sz w:val="22"/>
                <w:szCs w:val="22"/>
                <w:lang w:val="en-GB"/>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10083B" w14:textId="77777777" w:rsidR="000E6040" w:rsidRPr="000E6040" w:rsidRDefault="000E6040" w:rsidP="000E6040">
            <w:pPr>
              <w:pStyle w:val="GraphicAnchor"/>
              <w:rPr>
                <w:sz w:val="22"/>
                <w:szCs w:val="22"/>
                <w:lang w:val="en-GB"/>
              </w:rPr>
            </w:pPr>
          </w:p>
        </w:tc>
      </w:tr>
      <w:tr w:rsidR="000E6040" w:rsidRPr="000E6040" w14:paraId="481E430B" w14:textId="7777777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CBFEF7C" w14:textId="77777777" w:rsidR="000E6040" w:rsidRPr="000E6040" w:rsidRDefault="000E6040" w:rsidP="000E6040">
            <w:pPr>
              <w:pStyle w:val="GraphicAnchor"/>
              <w:rPr>
                <w:b/>
                <w:sz w:val="22"/>
                <w:szCs w:val="22"/>
                <w:lang w:val="en-GB"/>
              </w:rPr>
            </w:pPr>
            <w:r w:rsidRPr="000E6040">
              <w:rPr>
                <w:b/>
                <w:sz w:val="22"/>
                <w:szCs w:val="22"/>
                <w:lang w:val="en-GB"/>
              </w:rPr>
              <w:t>3. Cognitive and Intellectual Skills</w:t>
            </w:r>
          </w:p>
          <w:p w14:paraId="3A532C75" w14:textId="77777777" w:rsidR="000E6040" w:rsidRPr="000E6040" w:rsidRDefault="000E6040" w:rsidP="000E6040">
            <w:pPr>
              <w:pStyle w:val="GraphicAnchor"/>
              <w:rPr>
                <w:sz w:val="22"/>
                <w:szCs w:val="22"/>
                <w:lang w:val="en-GB"/>
              </w:rPr>
            </w:pPr>
          </w:p>
        </w:tc>
        <w:tc>
          <w:tcPr>
            <w:tcW w:w="416" w:type="pct"/>
            <w:tcBorders>
              <w:top w:val="single" w:sz="4" w:space="0" w:color="auto"/>
              <w:left w:val="single" w:sz="4" w:space="0" w:color="auto"/>
              <w:bottom w:val="nil"/>
              <w:right w:val="single" w:sz="4" w:space="0" w:color="auto"/>
            </w:tcBorders>
            <w:shd w:val="clear" w:color="auto" w:fill="D9D9D9"/>
          </w:tcPr>
          <w:p w14:paraId="23DD5820" w14:textId="77777777" w:rsidR="000E6040" w:rsidRPr="000E6040" w:rsidRDefault="000E6040" w:rsidP="000E6040">
            <w:pPr>
              <w:pStyle w:val="GraphicAnchor"/>
              <w:rPr>
                <w:sz w:val="22"/>
                <w:szCs w:val="22"/>
                <w:lang w:val="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8A925F" w14:textId="77777777" w:rsidR="000E6040" w:rsidRPr="000E6040" w:rsidRDefault="000E6040" w:rsidP="000E6040">
            <w:pPr>
              <w:pStyle w:val="GraphicAnchor"/>
              <w:rPr>
                <w:sz w:val="22"/>
                <w:szCs w:val="22"/>
                <w:lang w:val="en-GB"/>
              </w:rPr>
            </w:pPr>
          </w:p>
        </w:tc>
      </w:tr>
      <w:tr w:rsidR="000E6040" w:rsidRPr="000E6040" w14:paraId="04A82C56" w14:textId="7777777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BFED2A4" w14:textId="77777777" w:rsidR="000E6040" w:rsidRPr="000E6040" w:rsidRDefault="000E6040" w:rsidP="000E6040">
            <w:pPr>
              <w:pStyle w:val="GraphicAnchor"/>
              <w:rPr>
                <w:sz w:val="22"/>
                <w:szCs w:val="22"/>
                <w:lang w:val="en-GB"/>
              </w:rPr>
            </w:pPr>
          </w:p>
          <w:p w14:paraId="09E3A8A9" w14:textId="77777777" w:rsidR="000E6040" w:rsidRPr="000E6040" w:rsidRDefault="000E6040" w:rsidP="000E6040">
            <w:pPr>
              <w:pStyle w:val="GraphicAnchor"/>
              <w:rPr>
                <w:sz w:val="22"/>
                <w:szCs w:val="22"/>
                <w:lang w:val="en-GB"/>
              </w:rPr>
            </w:pPr>
          </w:p>
          <w:p w14:paraId="7DCA0F04" w14:textId="77777777" w:rsidR="000E6040" w:rsidRPr="000E6040" w:rsidRDefault="000E6040" w:rsidP="000E6040">
            <w:pPr>
              <w:pStyle w:val="GraphicAnchor"/>
              <w:rPr>
                <w:sz w:val="22"/>
                <w:szCs w:val="22"/>
                <w:lang w:val="en-GB"/>
              </w:rPr>
            </w:pPr>
          </w:p>
          <w:p w14:paraId="4BAF126D" w14:textId="77777777" w:rsidR="000E6040" w:rsidRPr="000E6040" w:rsidRDefault="000E6040" w:rsidP="000E6040">
            <w:pPr>
              <w:pStyle w:val="GraphicAnchor"/>
              <w:rPr>
                <w:sz w:val="22"/>
                <w:szCs w:val="22"/>
                <w:lang w:val="en-GB"/>
              </w:rPr>
            </w:pPr>
          </w:p>
          <w:p w14:paraId="1662B0BF" w14:textId="77777777" w:rsidR="000E6040" w:rsidRPr="000E6040" w:rsidRDefault="000E6040" w:rsidP="000E6040">
            <w:pPr>
              <w:pStyle w:val="GraphicAnchor"/>
              <w:rPr>
                <w:sz w:val="22"/>
                <w:szCs w:val="22"/>
                <w:lang w:val="en-GB"/>
              </w:rPr>
            </w:pPr>
          </w:p>
          <w:p w14:paraId="63235E5C" w14:textId="77777777" w:rsidR="000E6040" w:rsidRPr="000E6040" w:rsidRDefault="000E6040" w:rsidP="000E6040">
            <w:pPr>
              <w:pStyle w:val="GraphicAnchor"/>
              <w:rPr>
                <w:sz w:val="22"/>
                <w:szCs w:val="22"/>
                <w:lang w:val="en-GB"/>
              </w:rPr>
            </w:pPr>
          </w:p>
        </w:tc>
        <w:tc>
          <w:tcPr>
            <w:tcW w:w="416" w:type="pct"/>
            <w:tcBorders>
              <w:top w:val="single" w:sz="4" w:space="0" w:color="auto"/>
              <w:left w:val="single" w:sz="4" w:space="0" w:color="auto"/>
              <w:bottom w:val="nil"/>
              <w:right w:val="single" w:sz="4" w:space="0" w:color="auto"/>
            </w:tcBorders>
          </w:tcPr>
          <w:p w14:paraId="5EE7DA7E" w14:textId="77777777" w:rsidR="000E6040" w:rsidRPr="000E6040" w:rsidRDefault="000E6040" w:rsidP="000E6040">
            <w:pPr>
              <w:pStyle w:val="GraphicAnchor"/>
              <w:rPr>
                <w:sz w:val="22"/>
                <w:szCs w:val="22"/>
                <w:lang w:val="en-GB"/>
              </w:rPr>
            </w:pPr>
          </w:p>
        </w:tc>
        <w:tc>
          <w:tcPr>
            <w:tcW w:w="416" w:type="pct"/>
            <w:vMerge w:val="restart"/>
            <w:tcBorders>
              <w:top w:val="single" w:sz="4" w:space="0" w:color="auto"/>
              <w:left w:val="single" w:sz="4" w:space="0" w:color="auto"/>
              <w:bottom w:val="single" w:sz="4" w:space="0" w:color="auto"/>
              <w:right w:val="single" w:sz="4" w:space="0" w:color="auto"/>
            </w:tcBorders>
          </w:tcPr>
          <w:p w14:paraId="7FB60343" w14:textId="77777777" w:rsidR="000E6040" w:rsidRPr="000E6040" w:rsidRDefault="000E6040" w:rsidP="000E6040">
            <w:pPr>
              <w:pStyle w:val="GraphicAnchor"/>
              <w:rPr>
                <w:sz w:val="22"/>
                <w:szCs w:val="22"/>
                <w:lang w:val="en-GB"/>
              </w:rPr>
            </w:pPr>
          </w:p>
        </w:tc>
      </w:tr>
      <w:tr w:rsidR="000E6040" w:rsidRPr="000E6040" w14:paraId="4FBC1384" w14:textId="7777777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B9909F" w14:textId="77777777" w:rsidR="000E6040" w:rsidRPr="000E6040" w:rsidRDefault="000E6040" w:rsidP="000E6040">
            <w:pPr>
              <w:pStyle w:val="GraphicAnchor"/>
              <w:rPr>
                <w:sz w:val="22"/>
                <w:szCs w:val="22"/>
                <w:lang w:val="en-GB"/>
              </w:rPr>
            </w:pPr>
          </w:p>
        </w:tc>
        <w:tc>
          <w:tcPr>
            <w:tcW w:w="416" w:type="pct"/>
            <w:tcBorders>
              <w:top w:val="nil"/>
              <w:left w:val="single" w:sz="4" w:space="0" w:color="auto"/>
              <w:bottom w:val="single" w:sz="4" w:space="0" w:color="auto"/>
              <w:right w:val="single" w:sz="4" w:space="0" w:color="auto"/>
            </w:tcBorders>
            <w:hideMark/>
          </w:tcPr>
          <w:p w14:paraId="63EDF223" w14:textId="77777777" w:rsidR="000E6040" w:rsidRPr="000E6040" w:rsidRDefault="000E6040" w:rsidP="000E6040">
            <w:pPr>
              <w:pStyle w:val="GraphicAnchor"/>
              <w:rPr>
                <w:sz w:val="22"/>
                <w:szCs w:val="22"/>
                <w:lang w:val="en-GB"/>
              </w:rPr>
            </w:pPr>
            <w:r w:rsidRPr="000E6040">
              <w:rPr>
                <w:sz w:val="22"/>
                <w:szCs w:val="22"/>
                <w:lang w:val="en-GB"/>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6F0268" w14:textId="77777777" w:rsidR="000E6040" w:rsidRPr="000E6040" w:rsidRDefault="000E6040" w:rsidP="000E6040">
            <w:pPr>
              <w:pStyle w:val="GraphicAnchor"/>
              <w:rPr>
                <w:sz w:val="22"/>
                <w:szCs w:val="22"/>
                <w:lang w:val="en-GB"/>
              </w:rPr>
            </w:pPr>
          </w:p>
        </w:tc>
      </w:tr>
      <w:tr w:rsidR="000E6040" w:rsidRPr="000E6040" w14:paraId="74E9DB74" w14:textId="7777777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D459095" w14:textId="77777777" w:rsidR="000E6040" w:rsidRPr="000E6040" w:rsidRDefault="000E6040" w:rsidP="000E6040">
            <w:pPr>
              <w:pStyle w:val="GraphicAnchor"/>
              <w:rPr>
                <w:b/>
                <w:sz w:val="22"/>
                <w:szCs w:val="22"/>
                <w:lang w:val="en-GB"/>
              </w:rPr>
            </w:pPr>
            <w:r w:rsidRPr="000E6040">
              <w:rPr>
                <w:b/>
                <w:sz w:val="22"/>
                <w:szCs w:val="22"/>
                <w:lang w:val="en-GB"/>
              </w:rPr>
              <w:t>4. Practical Application Skills</w:t>
            </w:r>
          </w:p>
          <w:p w14:paraId="70C897F7" w14:textId="77777777" w:rsidR="000E6040" w:rsidRPr="000E6040" w:rsidRDefault="000E6040" w:rsidP="000E6040">
            <w:pPr>
              <w:pStyle w:val="GraphicAnchor"/>
              <w:rPr>
                <w:sz w:val="22"/>
                <w:szCs w:val="22"/>
                <w:lang w:val="en-GB"/>
              </w:rPr>
            </w:pPr>
          </w:p>
        </w:tc>
        <w:tc>
          <w:tcPr>
            <w:tcW w:w="416" w:type="pct"/>
            <w:tcBorders>
              <w:top w:val="single" w:sz="4" w:space="0" w:color="auto"/>
              <w:left w:val="single" w:sz="4" w:space="0" w:color="auto"/>
              <w:bottom w:val="nil"/>
              <w:right w:val="single" w:sz="4" w:space="0" w:color="auto"/>
            </w:tcBorders>
            <w:shd w:val="clear" w:color="auto" w:fill="D9D9D9"/>
          </w:tcPr>
          <w:p w14:paraId="5A7AD80A" w14:textId="77777777" w:rsidR="000E6040" w:rsidRPr="000E6040" w:rsidRDefault="000E6040" w:rsidP="000E6040">
            <w:pPr>
              <w:pStyle w:val="GraphicAnchor"/>
              <w:rPr>
                <w:sz w:val="22"/>
                <w:szCs w:val="22"/>
                <w:lang w:val="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BED478" w14:textId="77777777" w:rsidR="000E6040" w:rsidRPr="000E6040" w:rsidRDefault="000E6040" w:rsidP="000E6040">
            <w:pPr>
              <w:pStyle w:val="GraphicAnchor"/>
              <w:rPr>
                <w:sz w:val="22"/>
                <w:szCs w:val="22"/>
                <w:lang w:val="en-GB"/>
              </w:rPr>
            </w:pPr>
          </w:p>
        </w:tc>
      </w:tr>
      <w:tr w:rsidR="000E6040" w:rsidRPr="000E6040" w14:paraId="40F10F86" w14:textId="77777777">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A94E581" w14:textId="77777777" w:rsidR="000E6040" w:rsidRPr="000E6040" w:rsidRDefault="000E6040" w:rsidP="000E6040">
            <w:pPr>
              <w:pStyle w:val="GraphicAnchor"/>
              <w:rPr>
                <w:sz w:val="22"/>
                <w:szCs w:val="22"/>
                <w:lang w:val="en-GB"/>
              </w:rPr>
            </w:pPr>
          </w:p>
          <w:p w14:paraId="4D356326" w14:textId="77777777" w:rsidR="000E6040" w:rsidRPr="000E6040" w:rsidRDefault="000E6040" w:rsidP="000E6040">
            <w:pPr>
              <w:pStyle w:val="GraphicAnchor"/>
              <w:rPr>
                <w:sz w:val="22"/>
                <w:szCs w:val="22"/>
                <w:lang w:val="en-GB"/>
              </w:rPr>
            </w:pPr>
          </w:p>
          <w:p w14:paraId="1429881E" w14:textId="77777777" w:rsidR="000E6040" w:rsidRPr="000E6040" w:rsidRDefault="000E6040" w:rsidP="000E6040">
            <w:pPr>
              <w:pStyle w:val="GraphicAnchor"/>
              <w:rPr>
                <w:sz w:val="22"/>
                <w:szCs w:val="22"/>
                <w:lang w:val="en-GB"/>
              </w:rPr>
            </w:pPr>
          </w:p>
          <w:p w14:paraId="18579C2D" w14:textId="77777777" w:rsidR="000E6040" w:rsidRPr="000E6040" w:rsidRDefault="000E6040" w:rsidP="000E6040">
            <w:pPr>
              <w:pStyle w:val="GraphicAnchor"/>
              <w:rPr>
                <w:sz w:val="22"/>
                <w:szCs w:val="22"/>
                <w:lang w:val="en-GB"/>
              </w:rPr>
            </w:pPr>
          </w:p>
          <w:p w14:paraId="740F2371" w14:textId="77777777" w:rsidR="000E6040" w:rsidRPr="000E6040" w:rsidRDefault="000E6040" w:rsidP="000E6040">
            <w:pPr>
              <w:pStyle w:val="GraphicAnchor"/>
              <w:rPr>
                <w:sz w:val="22"/>
                <w:szCs w:val="22"/>
                <w:lang w:val="en-GB"/>
              </w:rPr>
            </w:pPr>
          </w:p>
          <w:p w14:paraId="03CF8FA1" w14:textId="77777777" w:rsidR="000E6040" w:rsidRPr="000E6040" w:rsidRDefault="000E6040" w:rsidP="000E6040">
            <w:pPr>
              <w:pStyle w:val="GraphicAnchor"/>
              <w:rPr>
                <w:sz w:val="22"/>
                <w:szCs w:val="22"/>
                <w:lang w:val="en-GB"/>
              </w:rPr>
            </w:pPr>
          </w:p>
        </w:tc>
        <w:tc>
          <w:tcPr>
            <w:tcW w:w="416" w:type="pct"/>
            <w:tcBorders>
              <w:top w:val="single" w:sz="4" w:space="0" w:color="auto"/>
              <w:left w:val="single" w:sz="4" w:space="0" w:color="auto"/>
              <w:bottom w:val="nil"/>
              <w:right w:val="single" w:sz="4" w:space="0" w:color="auto"/>
            </w:tcBorders>
          </w:tcPr>
          <w:p w14:paraId="4CC5C46A" w14:textId="77777777" w:rsidR="000E6040" w:rsidRPr="000E6040" w:rsidRDefault="000E6040" w:rsidP="000E6040">
            <w:pPr>
              <w:pStyle w:val="GraphicAnchor"/>
              <w:rPr>
                <w:sz w:val="22"/>
                <w:szCs w:val="22"/>
                <w:lang w:val="en-GB"/>
              </w:rPr>
            </w:pPr>
          </w:p>
        </w:tc>
        <w:tc>
          <w:tcPr>
            <w:tcW w:w="416" w:type="pct"/>
            <w:vMerge w:val="restart"/>
            <w:tcBorders>
              <w:top w:val="single" w:sz="4" w:space="0" w:color="auto"/>
              <w:left w:val="single" w:sz="4" w:space="0" w:color="auto"/>
              <w:bottom w:val="single" w:sz="4" w:space="0" w:color="auto"/>
              <w:right w:val="single" w:sz="4" w:space="0" w:color="auto"/>
            </w:tcBorders>
          </w:tcPr>
          <w:p w14:paraId="5A0D07CC" w14:textId="77777777" w:rsidR="000E6040" w:rsidRPr="000E6040" w:rsidRDefault="000E6040" w:rsidP="000E6040">
            <w:pPr>
              <w:pStyle w:val="GraphicAnchor"/>
              <w:rPr>
                <w:sz w:val="22"/>
                <w:szCs w:val="22"/>
                <w:lang w:val="en-GB"/>
              </w:rPr>
            </w:pPr>
          </w:p>
        </w:tc>
      </w:tr>
      <w:tr w:rsidR="000E6040" w:rsidRPr="000E6040" w14:paraId="366080FD" w14:textId="7777777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ED6F87" w14:textId="77777777" w:rsidR="000E6040" w:rsidRPr="000E6040" w:rsidRDefault="000E6040" w:rsidP="000E6040">
            <w:pPr>
              <w:pStyle w:val="GraphicAnchor"/>
              <w:rPr>
                <w:sz w:val="22"/>
                <w:szCs w:val="22"/>
                <w:lang w:val="en-GB"/>
              </w:rPr>
            </w:pPr>
          </w:p>
        </w:tc>
        <w:tc>
          <w:tcPr>
            <w:tcW w:w="416" w:type="pct"/>
            <w:tcBorders>
              <w:top w:val="nil"/>
              <w:left w:val="single" w:sz="4" w:space="0" w:color="auto"/>
              <w:bottom w:val="single" w:sz="4" w:space="0" w:color="auto"/>
              <w:right w:val="single" w:sz="4" w:space="0" w:color="auto"/>
            </w:tcBorders>
            <w:hideMark/>
          </w:tcPr>
          <w:p w14:paraId="01DC84CF" w14:textId="77777777" w:rsidR="000E6040" w:rsidRPr="000E6040" w:rsidRDefault="000E6040" w:rsidP="000E6040">
            <w:pPr>
              <w:pStyle w:val="GraphicAnchor"/>
              <w:rPr>
                <w:sz w:val="22"/>
                <w:szCs w:val="22"/>
                <w:lang w:val="en-GB"/>
              </w:rPr>
            </w:pPr>
            <w:r w:rsidRPr="000E6040">
              <w:rPr>
                <w:sz w:val="22"/>
                <w:szCs w:val="22"/>
                <w:lang w:val="en-GB"/>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DFA8EF" w14:textId="77777777" w:rsidR="000E6040" w:rsidRPr="000E6040" w:rsidRDefault="000E6040" w:rsidP="000E6040">
            <w:pPr>
              <w:pStyle w:val="GraphicAnchor"/>
              <w:rPr>
                <w:sz w:val="22"/>
                <w:szCs w:val="22"/>
                <w:lang w:val="en-GB"/>
              </w:rPr>
            </w:pPr>
          </w:p>
        </w:tc>
      </w:tr>
      <w:tr w:rsidR="000E6040" w:rsidRPr="000E6040" w14:paraId="719C7AB3" w14:textId="7777777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F41422B" w14:textId="77777777" w:rsidR="000E6040" w:rsidRPr="000E6040" w:rsidRDefault="000E6040" w:rsidP="000E6040">
            <w:pPr>
              <w:pStyle w:val="GraphicAnchor"/>
              <w:rPr>
                <w:b/>
                <w:sz w:val="22"/>
                <w:szCs w:val="22"/>
                <w:lang w:val="en-GB"/>
              </w:rPr>
            </w:pPr>
            <w:r w:rsidRPr="000E6040">
              <w:rPr>
                <w:b/>
                <w:sz w:val="22"/>
                <w:szCs w:val="22"/>
                <w:lang w:val="en-GB"/>
              </w:rPr>
              <w:t>5. Transferable Skills for Life and Professional Practice</w:t>
            </w:r>
          </w:p>
          <w:p w14:paraId="7594351F" w14:textId="77777777" w:rsidR="000E6040" w:rsidRPr="000E6040" w:rsidRDefault="000E6040" w:rsidP="000E6040">
            <w:pPr>
              <w:pStyle w:val="GraphicAnchor"/>
              <w:rPr>
                <w:sz w:val="22"/>
                <w:szCs w:val="22"/>
                <w:lang w:val="en-GB"/>
              </w:rPr>
            </w:pPr>
          </w:p>
        </w:tc>
        <w:tc>
          <w:tcPr>
            <w:tcW w:w="416" w:type="pct"/>
            <w:tcBorders>
              <w:top w:val="single" w:sz="4" w:space="0" w:color="auto"/>
              <w:left w:val="single" w:sz="4" w:space="0" w:color="auto"/>
              <w:bottom w:val="nil"/>
              <w:right w:val="single" w:sz="4" w:space="0" w:color="auto"/>
            </w:tcBorders>
            <w:shd w:val="clear" w:color="auto" w:fill="D9D9D9"/>
          </w:tcPr>
          <w:p w14:paraId="51C6EDBB" w14:textId="77777777" w:rsidR="000E6040" w:rsidRPr="000E6040" w:rsidRDefault="000E6040" w:rsidP="000E6040">
            <w:pPr>
              <w:pStyle w:val="GraphicAnchor"/>
              <w:rPr>
                <w:sz w:val="22"/>
                <w:szCs w:val="22"/>
                <w:lang w:val="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9B085B" w14:textId="77777777" w:rsidR="000E6040" w:rsidRPr="000E6040" w:rsidRDefault="000E6040" w:rsidP="000E6040">
            <w:pPr>
              <w:pStyle w:val="GraphicAnchor"/>
              <w:rPr>
                <w:sz w:val="22"/>
                <w:szCs w:val="22"/>
                <w:lang w:val="en-GB"/>
              </w:rPr>
            </w:pPr>
          </w:p>
        </w:tc>
      </w:tr>
      <w:tr w:rsidR="000E6040" w:rsidRPr="000E6040" w14:paraId="4165ABB2" w14:textId="77777777">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B1C1798" w14:textId="77777777" w:rsidR="000E6040" w:rsidRPr="000E6040" w:rsidRDefault="000E6040" w:rsidP="000E6040">
            <w:pPr>
              <w:pStyle w:val="GraphicAnchor"/>
              <w:rPr>
                <w:sz w:val="22"/>
                <w:szCs w:val="22"/>
                <w:lang w:val="en-GB"/>
              </w:rPr>
            </w:pPr>
          </w:p>
          <w:p w14:paraId="1FC1F1B8" w14:textId="77777777" w:rsidR="000E6040" w:rsidRPr="000E6040" w:rsidRDefault="000E6040" w:rsidP="000E6040">
            <w:pPr>
              <w:pStyle w:val="GraphicAnchor"/>
              <w:rPr>
                <w:sz w:val="22"/>
                <w:szCs w:val="22"/>
                <w:lang w:val="en-GB"/>
              </w:rPr>
            </w:pPr>
          </w:p>
          <w:p w14:paraId="6E62EEF7" w14:textId="77777777" w:rsidR="000E6040" w:rsidRPr="000E6040" w:rsidRDefault="000E6040" w:rsidP="000E6040">
            <w:pPr>
              <w:pStyle w:val="GraphicAnchor"/>
              <w:rPr>
                <w:sz w:val="22"/>
                <w:szCs w:val="22"/>
                <w:lang w:val="en-GB"/>
              </w:rPr>
            </w:pPr>
          </w:p>
          <w:p w14:paraId="647672BD" w14:textId="77777777" w:rsidR="000E6040" w:rsidRPr="000E6040" w:rsidRDefault="000E6040" w:rsidP="000E6040">
            <w:pPr>
              <w:pStyle w:val="GraphicAnchor"/>
              <w:rPr>
                <w:sz w:val="22"/>
                <w:szCs w:val="22"/>
                <w:lang w:val="en-GB"/>
              </w:rPr>
            </w:pPr>
          </w:p>
        </w:tc>
        <w:tc>
          <w:tcPr>
            <w:tcW w:w="416" w:type="pct"/>
            <w:tcBorders>
              <w:top w:val="single" w:sz="4" w:space="0" w:color="auto"/>
              <w:left w:val="single" w:sz="4" w:space="0" w:color="auto"/>
              <w:bottom w:val="nil"/>
              <w:right w:val="single" w:sz="4" w:space="0" w:color="auto"/>
            </w:tcBorders>
            <w:hideMark/>
          </w:tcPr>
          <w:p w14:paraId="2F1CA3FD" w14:textId="77777777" w:rsidR="000E6040" w:rsidRPr="000E6040" w:rsidRDefault="000E6040" w:rsidP="000E6040">
            <w:pPr>
              <w:pStyle w:val="GraphicAnchor"/>
              <w:rPr>
                <w:sz w:val="22"/>
                <w:szCs w:val="22"/>
                <w:lang w:val="en-GB"/>
              </w:rPr>
            </w:pPr>
            <w:r w:rsidRPr="000E6040">
              <w:rPr>
                <w:sz w:val="22"/>
                <w:szCs w:val="22"/>
                <w:lang w:val="en-GB"/>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8CBE6E4" w14:textId="77777777" w:rsidR="000E6040" w:rsidRPr="000E6040" w:rsidRDefault="000E6040" w:rsidP="000E6040">
            <w:pPr>
              <w:pStyle w:val="GraphicAnchor"/>
              <w:rPr>
                <w:sz w:val="22"/>
                <w:szCs w:val="22"/>
                <w:lang w:val="en-GB"/>
              </w:rPr>
            </w:pPr>
          </w:p>
        </w:tc>
      </w:tr>
      <w:tr w:rsidR="000E6040" w:rsidRPr="000E6040" w14:paraId="3E4926C0" w14:textId="7777777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7890AC" w14:textId="77777777" w:rsidR="000E6040" w:rsidRPr="000E6040" w:rsidRDefault="000E6040" w:rsidP="000E6040">
            <w:pPr>
              <w:pStyle w:val="GraphicAnchor"/>
              <w:rPr>
                <w:sz w:val="22"/>
                <w:szCs w:val="22"/>
                <w:lang w:val="en-GB"/>
              </w:rPr>
            </w:pPr>
          </w:p>
        </w:tc>
        <w:tc>
          <w:tcPr>
            <w:tcW w:w="416" w:type="pct"/>
            <w:tcBorders>
              <w:top w:val="nil"/>
              <w:left w:val="single" w:sz="4" w:space="0" w:color="auto"/>
              <w:bottom w:val="single" w:sz="4" w:space="0" w:color="auto"/>
              <w:right w:val="single" w:sz="4" w:space="0" w:color="auto"/>
            </w:tcBorders>
          </w:tcPr>
          <w:p w14:paraId="5052FB7D" w14:textId="77777777" w:rsidR="000E6040" w:rsidRPr="000E6040" w:rsidRDefault="000E6040" w:rsidP="000E6040">
            <w:pPr>
              <w:pStyle w:val="GraphicAnchor"/>
              <w:rPr>
                <w:sz w:val="22"/>
                <w:szCs w:val="22"/>
                <w:lang w:val="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86BE8F" w14:textId="77777777" w:rsidR="000E6040" w:rsidRPr="000E6040" w:rsidRDefault="000E6040" w:rsidP="000E6040">
            <w:pPr>
              <w:pStyle w:val="GraphicAnchor"/>
              <w:rPr>
                <w:sz w:val="22"/>
                <w:szCs w:val="22"/>
                <w:lang w:val="en-GB"/>
              </w:rPr>
            </w:pPr>
          </w:p>
        </w:tc>
      </w:tr>
    </w:tbl>
    <w:p w14:paraId="17607370" w14:textId="77777777" w:rsidR="000E6040" w:rsidRPr="000E6040" w:rsidRDefault="000E6040" w:rsidP="000E6040">
      <w:pPr>
        <w:pStyle w:val="GraphicAnchor"/>
        <w:rPr>
          <w:b/>
          <w:sz w:val="22"/>
          <w:szCs w:val="22"/>
          <w:lang w:val="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0E6040" w:rsidRPr="000E6040" w14:paraId="2D8726C2" w14:textId="77777777">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6A394170" w14:textId="77777777" w:rsidR="000E6040" w:rsidRPr="000E6040" w:rsidRDefault="000E6040" w:rsidP="000E6040">
            <w:pPr>
              <w:pStyle w:val="GraphicAnchor"/>
              <w:rPr>
                <w:sz w:val="22"/>
                <w:szCs w:val="22"/>
                <w:lang w:val="en-GB"/>
              </w:rPr>
            </w:pPr>
            <w:r w:rsidRPr="000E6040">
              <w:rPr>
                <w:b/>
                <w:bCs/>
                <w:sz w:val="22"/>
                <w:szCs w:val="22"/>
                <w:lang w:val="en-GB"/>
              </w:rPr>
              <w:t xml:space="preserve">Assessment Mark </w:t>
            </w:r>
            <w:r w:rsidRPr="000E6040">
              <w:rPr>
                <w:bCs/>
                <w:sz w:val="22"/>
                <w:szCs w:val="22"/>
                <w:lang w:val="en-GB"/>
              </w:rPr>
              <w:t>(</w:t>
            </w:r>
            <w:r w:rsidRPr="000E6040">
              <w:rPr>
                <w:sz w:val="22"/>
                <w:szCs w:val="22"/>
                <w:lang w:val="en-GB"/>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319056E8" w14:textId="77777777" w:rsidR="000E6040" w:rsidRPr="000E6040" w:rsidRDefault="000E6040" w:rsidP="000E6040">
            <w:pPr>
              <w:pStyle w:val="GraphicAnchor"/>
              <w:rPr>
                <w:b/>
                <w:bCs/>
                <w:sz w:val="22"/>
                <w:szCs w:val="22"/>
                <w:lang w:val="en-GB"/>
              </w:rPr>
            </w:pPr>
            <w:r w:rsidRPr="000E6040">
              <w:rPr>
                <w:b/>
                <w:sz w:val="22"/>
                <w:szCs w:val="22"/>
                <w:lang w:val="en-GB"/>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0962C75E" w14:textId="77777777" w:rsidR="000E6040" w:rsidRPr="000E6040" w:rsidRDefault="000E6040" w:rsidP="000E6040">
            <w:pPr>
              <w:pStyle w:val="GraphicAnchor"/>
              <w:rPr>
                <w:b/>
                <w:bCs/>
                <w:sz w:val="22"/>
                <w:szCs w:val="22"/>
                <w:lang w:val="en-GB"/>
              </w:rPr>
            </w:pPr>
            <w:r w:rsidRPr="000E6040">
              <w:rPr>
                <w:b/>
                <w:bCs/>
                <w:sz w:val="22"/>
                <w:szCs w:val="22"/>
                <w:lang w:val="en-GB"/>
              </w:rPr>
              <w:t>%</w:t>
            </w:r>
          </w:p>
        </w:tc>
      </w:tr>
      <w:tr w:rsidR="000E6040" w:rsidRPr="000E6040" w14:paraId="4BFACC7D" w14:textId="7777777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34E6B080" w14:textId="77777777" w:rsidR="000E6040" w:rsidRPr="000E6040" w:rsidRDefault="000E6040" w:rsidP="000E6040">
            <w:pPr>
              <w:pStyle w:val="GraphicAnchor"/>
              <w:rPr>
                <w:sz w:val="22"/>
                <w:szCs w:val="22"/>
                <w:lang w:val="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110DF80B" w14:textId="77777777" w:rsidR="000E6040" w:rsidRPr="000E6040" w:rsidRDefault="000E6040" w:rsidP="000E6040">
            <w:pPr>
              <w:pStyle w:val="GraphicAnchor"/>
              <w:rPr>
                <w:b/>
                <w:bCs/>
                <w:sz w:val="22"/>
                <w:szCs w:val="22"/>
                <w:lang w:val="en-GB"/>
              </w:rPr>
            </w:pPr>
            <w:r w:rsidRPr="000E6040">
              <w:rPr>
                <w:sz w:val="22"/>
                <w:szCs w:val="22"/>
                <w:lang w:val="en-GB"/>
              </w:rPr>
              <w:t>Up to 1 week late (40% Max)</w:t>
            </w:r>
          </w:p>
        </w:tc>
        <w:tc>
          <w:tcPr>
            <w:tcW w:w="641" w:type="dxa"/>
            <w:tcBorders>
              <w:top w:val="single" w:sz="4" w:space="0" w:color="auto"/>
              <w:left w:val="single" w:sz="4" w:space="0" w:color="auto"/>
              <w:bottom w:val="single" w:sz="4" w:space="0" w:color="auto"/>
              <w:right w:val="single" w:sz="4" w:space="0" w:color="auto"/>
            </w:tcBorders>
            <w:vAlign w:val="bottom"/>
          </w:tcPr>
          <w:p w14:paraId="5FF173CB" w14:textId="77777777" w:rsidR="000E6040" w:rsidRPr="000E6040" w:rsidRDefault="000E6040" w:rsidP="000E6040">
            <w:pPr>
              <w:pStyle w:val="GraphicAnchor"/>
              <w:rPr>
                <w:sz w:val="22"/>
                <w:szCs w:val="22"/>
                <w:lang w:val="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CF41C9F" w14:textId="77777777" w:rsidR="000E6040" w:rsidRPr="000E6040" w:rsidRDefault="000E6040" w:rsidP="000E6040">
            <w:pPr>
              <w:pStyle w:val="GraphicAnchor"/>
              <w:rPr>
                <w:b/>
                <w:bCs/>
                <w:sz w:val="22"/>
                <w:szCs w:val="22"/>
                <w:lang w:val="en-GB"/>
              </w:rPr>
            </w:pPr>
          </w:p>
        </w:tc>
      </w:tr>
      <w:tr w:rsidR="000E6040" w:rsidRPr="000E6040" w14:paraId="4BB597BB" w14:textId="7777777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6F83B13F" w14:textId="77777777" w:rsidR="000E6040" w:rsidRPr="000E6040" w:rsidRDefault="000E6040" w:rsidP="000E6040">
            <w:pPr>
              <w:pStyle w:val="GraphicAnchor"/>
              <w:rPr>
                <w:sz w:val="22"/>
                <w:szCs w:val="22"/>
                <w:lang w:val="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A33B5EC" w14:textId="77777777" w:rsidR="000E6040" w:rsidRPr="000E6040" w:rsidRDefault="000E6040" w:rsidP="000E6040">
            <w:pPr>
              <w:pStyle w:val="GraphicAnchor"/>
              <w:rPr>
                <w:b/>
                <w:bCs/>
                <w:sz w:val="22"/>
                <w:szCs w:val="22"/>
                <w:lang w:val="en-GB"/>
              </w:rPr>
            </w:pPr>
            <w:r w:rsidRPr="000E6040">
              <w:rPr>
                <w:sz w:val="22"/>
                <w:szCs w:val="22"/>
                <w:lang w:val="en-GB"/>
              </w:rPr>
              <w:t>Over 1 week late (0%)</w:t>
            </w:r>
          </w:p>
        </w:tc>
        <w:tc>
          <w:tcPr>
            <w:tcW w:w="641" w:type="dxa"/>
            <w:tcBorders>
              <w:top w:val="single" w:sz="4" w:space="0" w:color="auto"/>
              <w:left w:val="single" w:sz="4" w:space="0" w:color="auto"/>
              <w:bottom w:val="single" w:sz="4" w:space="0" w:color="auto"/>
              <w:right w:val="single" w:sz="4" w:space="0" w:color="auto"/>
            </w:tcBorders>
            <w:vAlign w:val="bottom"/>
          </w:tcPr>
          <w:p w14:paraId="1CD6F847" w14:textId="77777777" w:rsidR="000E6040" w:rsidRPr="000E6040" w:rsidRDefault="000E6040" w:rsidP="000E6040">
            <w:pPr>
              <w:pStyle w:val="GraphicAnchor"/>
              <w:rPr>
                <w:sz w:val="22"/>
                <w:szCs w:val="22"/>
                <w:lang w:val="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DFF7197" w14:textId="77777777" w:rsidR="000E6040" w:rsidRPr="000E6040" w:rsidRDefault="000E6040" w:rsidP="000E6040">
            <w:pPr>
              <w:pStyle w:val="GraphicAnchor"/>
              <w:rPr>
                <w:b/>
                <w:bCs/>
                <w:sz w:val="22"/>
                <w:szCs w:val="22"/>
                <w:lang w:val="en-GB"/>
              </w:rPr>
            </w:pPr>
          </w:p>
        </w:tc>
      </w:tr>
    </w:tbl>
    <w:p w14:paraId="108AADBD" w14:textId="77777777" w:rsidR="000E6040" w:rsidRPr="000E6040" w:rsidRDefault="000E6040" w:rsidP="000E6040">
      <w:pPr>
        <w:pStyle w:val="GraphicAnchor"/>
        <w:rPr>
          <w:sz w:val="22"/>
          <w:szCs w:val="22"/>
          <w:lang w:val="en-GB"/>
        </w:rPr>
      </w:pPr>
    </w:p>
    <w:p w14:paraId="3337E61B" w14:textId="77777777" w:rsidR="000E6040" w:rsidRPr="000E6040" w:rsidRDefault="000E6040" w:rsidP="000E6040">
      <w:pPr>
        <w:pStyle w:val="GraphicAnchor"/>
        <w:rPr>
          <w:sz w:val="22"/>
          <w:szCs w:val="22"/>
          <w:lang w:val="en-GB"/>
        </w:rPr>
      </w:pPr>
    </w:p>
    <w:p w14:paraId="0283675D" w14:textId="77777777" w:rsidR="000E6040" w:rsidRPr="000E6040" w:rsidRDefault="000E6040" w:rsidP="000E6040">
      <w:pPr>
        <w:pStyle w:val="GraphicAnchor"/>
        <w:rPr>
          <w:vanish/>
          <w:sz w:val="22"/>
          <w:szCs w:val="22"/>
          <w:lang w:val="en-GB"/>
        </w:rPr>
        <w:sectPr w:rsidR="000E6040" w:rsidRPr="000E6040" w:rsidSect="000E6040">
          <w:type w:val="continuous"/>
          <w:pgSz w:w="11894" w:h="16834"/>
          <w:pgMar w:top="720" w:right="720" w:bottom="720" w:left="720" w:header="706" w:footer="706" w:gutter="0"/>
          <w:paperSrc w:first="1" w:other="1"/>
          <w:cols w:space="720"/>
        </w:sectPr>
      </w:pPr>
    </w:p>
    <w:p w14:paraId="06210E31" w14:textId="77777777" w:rsidR="000E6040" w:rsidRPr="000E6040" w:rsidRDefault="000E6040" w:rsidP="000E6040">
      <w:pPr>
        <w:pStyle w:val="GraphicAnchor"/>
        <w:rPr>
          <w:vanish/>
          <w:sz w:val="22"/>
          <w:szCs w:val="22"/>
          <w:lang w:val="en-GB"/>
        </w:rPr>
        <w:sectPr w:rsidR="000E6040" w:rsidRPr="000E6040" w:rsidSect="000E6040">
          <w:pgSz w:w="16834" w:h="11894" w:orient="landscape"/>
          <w:pgMar w:top="720" w:right="720" w:bottom="720" w:left="720" w:header="706" w:footer="706" w:gutter="0"/>
          <w:paperSrc w:first="1" w:other="1"/>
          <w:cols w:space="720"/>
        </w:sectPr>
      </w:pPr>
    </w:p>
    <w:p w14:paraId="3D2A1225" w14:textId="77777777" w:rsidR="000E6040" w:rsidRPr="000E6040" w:rsidRDefault="000E6040" w:rsidP="000E6040">
      <w:pPr>
        <w:pStyle w:val="GraphicAnchor"/>
        <w:rPr>
          <w:vanish/>
          <w:sz w:val="22"/>
          <w:szCs w:val="22"/>
          <w:lang w:val="en-GB"/>
        </w:rPr>
      </w:pPr>
    </w:p>
    <w:p w14:paraId="1206E396" w14:textId="77777777" w:rsidR="000E6040" w:rsidRPr="000E6040" w:rsidRDefault="000E6040" w:rsidP="000E6040">
      <w:pPr>
        <w:pStyle w:val="GraphicAnchor"/>
        <w:rPr>
          <w:sz w:val="22"/>
          <w:szCs w:val="22"/>
          <w:lang w:val="en-GB"/>
        </w:rPr>
      </w:pPr>
    </w:p>
    <w:tbl>
      <w:tblPr>
        <w:tblStyle w:val="TableGrid"/>
        <w:tblW w:w="0" w:type="auto"/>
        <w:shd w:val="clear" w:color="auto" w:fill="BEBEBE" w:themeFill="text2" w:themeFillTint="66"/>
        <w:tblLook w:val="04A0" w:firstRow="1" w:lastRow="0" w:firstColumn="1" w:lastColumn="0" w:noHBand="0" w:noVBand="1"/>
      </w:tblPr>
      <w:tblGrid>
        <w:gridCol w:w="10790"/>
      </w:tblGrid>
      <w:tr w:rsidR="000E6040" w:rsidRPr="000E6040" w14:paraId="49F42C46" w14:textId="77777777">
        <w:tc>
          <w:tcPr>
            <w:tcW w:w="13858" w:type="dxa"/>
            <w:tcBorders>
              <w:top w:val="single" w:sz="4" w:space="0" w:color="auto"/>
              <w:left w:val="single" w:sz="4" w:space="0" w:color="auto"/>
              <w:bottom w:val="single" w:sz="4" w:space="0" w:color="auto"/>
              <w:right w:val="single" w:sz="4" w:space="0" w:color="auto"/>
            </w:tcBorders>
            <w:shd w:val="clear" w:color="auto" w:fill="BEBEBE" w:themeFill="text2" w:themeFillTint="66"/>
            <w:hideMark/>
          </w:tcPr>
          <w:p w14:paraId="2D55A6FE" w14:textId="77777777" w:rsidR="000E6040" w:rsidRPr="000E6040" w:rsidRDefault="000E6040" w:rsidP="000E6040">
            <w:pPr>
              <w:pStyle w:val="GraphicAnchor"/>
              <w:rPr>
                <w:b/>
                <w:sz w:val="22"/>
                <w:szCs w:val="22"/>
                <w:lang w:val="en-GB"/>
              </w:rPr>
            </w:pPr>
            <w:r w:rsidRPr="000E6040">
              <w:rPr>
                <w:b/>
                <w:sz w:val="22"/>
                <w:szCs w:val="22"/>
                <w:lang w:val="en-GB"/>
              </w:rPr>
              <w:t>GENERIC ASSESSMENT CRITERIA</w:t>
            </w:r>
          </w:p>
        </w:tc>
      </w:tr>
    </w:tbl>
    <w:p w14:paraId="375356A4" w14:textId="77777777" w:rsidR="000E6040" w:rsidRPr="000E6040" w:rsidRDefault="000E6040" w:rsidP="000E6040">
      <w:pPr>
        <w:pStyle w:val="GraphicAnchor"/>
        <w:rPr>
          <w:sz w:val="22"/>
          <w:szCs w:val="22"/>
          <w:lang w:val="en-GB"/>
        </w:rPr>
      </w:pPr>
    </w:p>
    <w:tbl>
      <w:tblPr>
        <w:tblStyle w:val="TableGrid"/>
        <w:tblW w:w="0" w:type="auto"/>
        <w:tblLook w:val="04A0" w:firstRow="1" w:lastRow="0" w:firstColumn="1" w:lastColumn="0" w:noHBand="0" w:noVBand="1"/>
      </w:tblPr>
      <w:tblGrid>
        <w:gridCol w:w="10790"/>
      </w:tblGrid>
      <w:tr w:rsidR="000E6040" w:rsidRPr="000E6040" w14:paraId="26967C22" w14:textId="77777777">
        <w:tc>
          <w:tcPr>
            <w:tcW w:w="13948" w:type="dxa"/>
            <w:tcBorders>
              <w:top w:val="single" w:sz="4" w:space="0" w:color="auto"/>
              <w:left w:val="single" w:sz="4" w:space="0" w:color="auto"/>
              <w:bottom w:val="single" w:sz="4" w:space="0" w:color="auto"/>
              <w:right w:val="single" w:sz="4" w:space="0" w:color="auto"/>
            </w:tcBorders>
            <w:shd w:val="clear" w:color="auto" w:fill="BEBEBE" w:themeFill="text2" w:themeFillTint="66"/>
            <w:hideMark/>
          </w:tcPr>
          <w:p w14:paraId="132FA9EC" w14:textId="77777777" w:rsidR="000E6040" w:rsidRPr="000E6040" w:rsidRDefault="000E6040" w:rsidP="000E6040">
            <w:pPr>
              <w:pStyle w:val="GraphicAnchor"/>
              <w:rPr>
                <w:b/>
                <w:sz w:val="22"/>
                <w:szCs w:val="22"/>
                <w:lang w:val="en-GB"/>
              </w:rPr>
            </w:pPr>
            <w:r w:rsidRPr="000E6040">
              <w:rPr>
                <w:b/>
                <w:sz w:val="22"/>
                <w:szCs w:val="22"/>
                <w:lang w:val="en-GB"/>
              </w:rPr>
              <w:t>Level 4</w:t>
            </w:r>
          </w:p>
        </w:tc>
      </w:tr>
      <w:tr w:rsidR="000E6040" w:rsidRPr="000E6040" w14:paraId="7F41E8A2" w14:textId="77777777">
        <w:tc>
          <w:tcPr>
            <w:tcW w:w="13948" w:type="dxa"/>
            <w:tcBorders>
              <w:top w:val="single" w:sz="4" w:space="0" w:color="auto"/>
              <w:left w:val="single" w:sz="4" w:space="0" w:color="auto"/>
              <w:bottom w:val="single" w:sz="4" w:space="0" w:color="auto"/>
              <w:right w:val="single" w:sz="4" w:space="0" w:color="auto"/>
            </w:tcBorders>
            <w:shd w:val="clear" w:color="auto" w:fill="FAFCFD" w:themeFill="accent5" w:themeFillTint="33"/>
            <w:hideMark/>
          </w:tcPr>
          <w:p w14:paraId="7624DD12" w14:textId="77777777" w:rsidR="000E6040" w:rsidRPr="000E6040" w:rsidRDefault="000E6040" w:rsidP="000E6040">
            <w:pPr>
              <w:pStyle w:val="GraphicAnchor"/>
              <w:rPr>
                <w:sz w:val="22"/>
                <w:szCs w:val="22"/>
                <w:lang w:val="en-GB"/>
              </w:rPr>
            </w:pPr>
            <w:r w:rsidRPr="000E6040">
              <w:rPr>
                <w:sz w:val="22"/>
                <w:szCs w:val="22"/>
                <w:lang w:val="en-GB"/>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E6040">
              <w:rPr>
                <w:sz w:val="22"/>
                <w:szCs w:val="22"/>
                <w:lang w:val="en-GB"/>
              </w:rPr>
              <w:t>in order to</w:t>
            </w:r>
            <w:proofErr w:type="gramEnd"/>
            <w:r w:rsidRPr="000E6040">
              <w:rPr>
                <w:sz w:val="22"/>
                <w:szCs w:val="22"/>
                <w:lang w:val="en-GB"/>
              </w:rPr>
              <w:t xml:space="preserve"> develop lines of argument and make sound judgements in accordance with basic theories and concepts of their subject(s) of study. They will have learned how to evaluate different approaches to solving </w:t>
            </w:r>
            <w:proofErr w:type="gramStart"/>
            <w:r w:rsidRPr="000E6040">
              <w:rPr>
                <w:sz w:val="22"/>
                <w:szCs w:val="22"/>
                <w:lang w:val="en-GB"/>
              </w:rPr>
              <w:t>problems, and</w:t>
            </w:r>
            <w:proofErr w:type="gramEnd"/>
            <w:r w:rsidRPr="000E6040">
              <w:rPr>
                <w:sz w:val="22"/>
                <w:szCs w:val="22"/>
                <w:lang w:val="en-GB"/>
              </w:rPr>
              <w:t xml:space="preserve"> will be able to communicate the results of their study/work accurately and reliably, and with structured and coherent arguments. They will be able to undertake further training and develop new skills within a structured and managed environment and will have the qualities and transferable skills necessary for employment requiring the exercise of some personal responsibility.</w:t>
            </w:r>
          </w:p>
        </w:tc>
      </w:tr>
    </w:tbl>
    <w:p w14:paraId="1E867AAD" w14:textId="77777777" w:rsidR="000E6040" w:rsidRPr="000E6040" w:rsidRDefault="000E6040" w:rsidP="000E6040">
      <w:pPr>
        <w:pStyle w:val="GraphicAnchor"/>
        <w:rPr>
          <w:sz w:val="22"/>
          <w:szCs w:val="22"/>
          <w:lang w:val="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E6040" w:rsidRPr="000E6040" w14:paraId="0749BC80" w14:textId="77777777">
        <w:trPr>
          <w:tblHeader/>
        </w:trPr>
        <w:tc>
          <w:tcPr>
            <w:tcW w:w="1735" w:type="dxa"/>
            <w:tcBorders>
              <w:top w:val="single" w:sz="4" w:space="0" w:color="auto"/>
              <w:left w:val="single" w:sz="4" w:space="0" w:color="auto"/>
              <w:bottom w:val="single" w:sz="4" w:space="0" w:color="auto"/>
              <w:right w:val="single" w:sz="4" w:space="0" w:color="auto"/>
            </w:tcBorders>
            <w:shd w:val="clear" w:color="auto" w:fill="BEBEBE" w:themeFill="text2" w:themeFillTint="66"/>
            <w:hideMark/>
          </w:tcPr>
          <w:p w14:paraId="281D0103" w14:textId="77777777" w:rsidR="000E6040" w:rsidRPr="000E6040" w:rsidRDefault="000E6040" w:rsidP="000E6040">
            <w:pPr>
              <w:pStyle w:val="GraphicAnchor"/>
              <w:rPr>
                <w:sz w:val="22"/>
                <w:szCs w:val="22"/>
                <w:lang w:val="en-GB"/>
              </w:rPr>
            </w:pPr>
            <w:r w:rsidRPr="000E6040">
              <w:rPr>
                <w:b/>
                <w:sz w:val="22"/>
                <w:szCs w:val="22"/>
                <w:lang w:val="en-GB"/>
              </w:rPr>
              <w:t>Level 4</w:t>
            </w:r>
          </w:p>
        </w:tc>
        <w:tc>
          <w:tcPr>
            <w:tcW w:w="1736" w:type="dxa"/>
            <w:tcBorders>
              <w:top w:val="single" w:sz="4" w:space="0" w:color="auto"/>
              <w:left w:val="single" w:sz="4" w:space="0" w:color="auto"/>
              <w:bottom w:val="single" w:sz="4" w:space="0" w:color="auto"/>
              <w:right w:val="single" w:sz="4" w:space="0" w:color="auto"/>
            </w:tcBorders>
            <w:shd w:val="clear" w:color="auto" w:fill="BEBEBE" w:themeFill="text2" w:themeFillTint="66"/>
            <w:vAlign w:val="center"/>
            <w:hideMark/>
          </w:tcPr>
          <w:p w14:paraId="7BBC9279" w14:textId="77777777" w:rsidR="000E6040" w:rsidRPr="000E6040" w:rsidRDefault="000E6040" w:rsidP="000E6040">
            <w:pPr>
              <w:pStyle w:val="GraphicAnchor"/>
              <w:rPr>
                <w:b/>
                <w:sz w:val="22"/>
                <w:szCs w:val="22"/>
                <w:lang w:val="en-GB"/>
              </w:rPr>
            </w:pPr>
            <w:r w:rsidRPr="000E6040">
              <w:rPr>
                <w:b/>
                <w:sz w:val="22"/>
                <w:szCs w:val="22"/>
                <w:lang w:val="en-GB"/>
              </w:rPr>
              <w:t>FAIL</w:t>
            </w:r>
          </w:p>
        </w:tc>
        <w:tc>
          <w:tcPr>
            <w:tcW w:w="1736" w:type="dxa"/>
            <w:tcBorders>
              <w:top w:val="single" w:sz="4" w:space="0" w:color="auto"/>
              <w:left w:val="single" w:sz="4" w:space="0" w:color="auto"/>
              <w:bottom w:val="single" w:sz="4" w:space="0" w:color="auto"/>
              <w:right w:val="single" w:sz="4" w:space="0" w:color="auto"/>
            </w:tcBorders>
            <w:shd w:val="clear" w:color="auto" w:fill="BEBEBE" w:themeFill="text2" w:themeFillTint="66"/>
            <w:vAlign w:val="center"/>
            <w:hideMark/>
          </w:tcPr>
          <w:p w14:paraId="0C4C299E" w14:textId="77777777" w:rsidR="000E6040" w:rsidRPr="000E6040" w:rsidRDefault="000E6040" w:rsidP="000E6040">
            <w:pPr>
              <w:pStyle w:val="GraphicAnchor"/>
              <w:rPr>
                <w:b/>
                <w:sz w:val="22"/>
                <w:szCs w:val="22"/>
                <w:lang w:val="en-GB"/>
              </w:rPr>
            </w:pPr>
            <w:r w:rsidRPr="000E6040">
              <w:rPr>
                <w:b/>
                <w:sz w:val="22"/>
                <w:szCs w:val="22"/>
                <w:lang w:val="en-GB"/>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BEBEBE" w:themeFill="text2" w:themeFillTint="66"/>
            <w:vAlign w:val="center"/>
            <w:hideMark/>
          </w:tcPr>
          <w:p w14:paraId="60E53709" w14:textId="77777777" w:rsidR="000E6040" w:rsidRPr="000E6040" w:rsidRDefault="000E6040" w:rsidP="000E6040">
            <w:pPr>
              <w:pStyle w:val="GraphicAnchor"/>
              <w:rPr>
                <w:b/>
                <w:sz w:val="22"/>
                <w:szCs w:val="22"/>
                <w:lang w:val="en-GB"/>
              </w:rPr>
            </w:pPr>
            <w:r w:rsidRPr="000E6040">
              <w:rPr>
                <w:b/>
                <w:sz w:val="22"/>
                <w:szCs w:val="22"/>
                <w:lang w:val="en-GB"/>
              </w:rPr>
              <w:t>SATISFACTORY</w:t>
            </w:r>
          </w:p>
          <w:p w14:paraId="547D4DA7" w14:textId="77777777" w:rsidR="000E6040" w:rsidRPr="000E6040" w:rsidRDefault="000E6040" w:rsidP="000E6040">
            <w:pPr>
              <w:pStyle w:val="GraphicAnchor"/>
              <w:rPr>
                <w:b/>
                <w:sz w:val="22"/>
                <w:szCs w:val="22"/>
                <w:lang w:val="en-GB"/>
              </w:rPr>
            </w:pPr>
            <w:r w:rsidRPr="000E6040">
              <w:rPr>
                <w:b/>
                <w:sz w:val="22"/>
                <w:szCs w:val="22"/>
                <w:lang w:val="en-GB"/>
              </w:rPr>
              <w:t>(3</w:t>
            </w:r>
            <w:r w:rsidRPr="000E6040">
              <w:rPr>
                <w:b/>
                <w:sz w:val="22"/>
                <w:szCs w:val="22"/>
                <w:vertAlign w:val="superscript"/>
                <w:lang w:val="en-GB"/>
              </w:rPr>
              <w:t>rd</w:t>
            </w:r>
            <w:r w:rsidRPr="000E6040">
              <w:rPr>
                <w:b/>
                <w:sz w:val="22"/>
                <w:szCs w:val="22"/>
                <w:lang w:val="en-GB"/>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BEBEBE" w:themeFill="text2" w:themeFillTint="66"/>
            <w:vAlign w:val="center"/>
            <w:hideMark/>
          </w:tcPr>
          <w:p w14:paraId="6618E365" w14:textId="77777777" w:rsidR="000E6040" w:rsidRPr="000E6040" w:rsidRDefault="000E6040" w:rsidP="000E6040">
            <w:pPr>
              <w:pStyle w:val="GraphicAnchor"/>
              <w:rPr>
                <w:b/>
                <w:sz w:val="22"/>
                <w:szCs w:val="22"/>
                <w:lang w:val="en-GB"/>
              </w:rPr>
            </w:pPr>
            <w:r w:rsidRPr="000E6040">
              <w:rPr>
                <w:b/>
                <w:sz w:val="22"/>
                <w:szCs w:val="22"/>
                <w:lang w:val="en-GB"/>
              </w:rPr>
              <w:t>GOOD</w:t>
            </w:r>
          </w:p>
          <w:p w14:paraId="63D890D3" w14:textId="77777777" w:rsidR="000E6040" w:rsidRPr="000E6040" w:rsidRDefault="000E6040" w:rsidP="000E6040">
            <w:pPr>
              <w:pStyle w:val="GraphicAnchor"/>
              <w:rPr>
                <w:b/>
                <w:sz w:val="22"/>
                <w:szCs w:val="22"/>
                <w:lang w:val="en-GB"/>
              </w:rPr>
            </w:pPr>
            <w:r w:rsidRPr="000E6040">
              <w:rPr>
                <w:b/>
                <w:sz w:val="22"/>
                <w:szCs w:val="22"/>
                <w:lang w:val="en-GB"/>
              </w:rPr>
              <w:t>(2.2 / Pass)</w:t>
            </w:r>
          </w:p>
        </w:tc>
        <w:tc>
          <w:tcPr>
            <w:tcW w:w="1736" w:type="dxa"/>
            <w:tcBorders>
              <w:top w:val="single" w:sz="4" w:space="0" w:color="auto"/>
              <w:left w:val="single" w:sz="4" w:space="0" w:color="auto"/>
              <w:bottom w:val="single" w:sz="4" w:space="0" w:color="auto"/>
              <w:right w:val="single" w:sz="4" w:space="0" w:color="auto"/>
            </w:tcBorders>
            <w:shd w:val="clear" w:color="auto" w:fill="BEBEBE" w:themeFill="text2" w:themeFillTint="66"/>
            <w:vAlign w:val="center"/>
            <w:hideMark/>
          </w:tcPr>
          <w:p w14:paraId="0638E784" w14:textId="77777777" w:rsidR="000E6040" w:rsidRPr="000E6040" w:rsidRDefault="000E6040" w:rsidP="000E6040">
            <w:pPr>
              <w:pStyle w:val="GraphicAnchor"/>
              <w:rPr>
                <w:b/>
                <w:sz w:val="22"/>
                <w:szCs w:val="22"/>
                <w:lang w:val="en-GB"/>
              </w:rPr>
            </w:pPr>
            <w:r w:rsidRPr="000E6040">
              <w:rPr>
                <w:b/>
                <w:sz w:val="22"/>
                <w:szCs w:val="22"/>
                <w:lang w:val="en-GB"/>
              </w:rPr>
              <w:t>VERY GOOD</w:t>
            </w:r>
          </w:p>
          <w:p w14:paraId="501665E7" w14:textId="77777777" w:rsidR="000E6040" w:rsidRPr="000E6040" w:rsidRDefault="000E6040" w:rsidP="000E6040">
            <w:pPr>
              <w:pStyle w:val="GraphicAnchor"/>
              <w:rPr>
                <w:b/>
                <w:sz w:val="22"/>
                <w:szCs w:val="22"/>
                <w:lang w:val="en-GB"/>
              </w:rPr>
            </w:pPr>
            <w:r w:rsidRPr="000E6040">
              <w:rPr>
                <w:b/>
                <w:sz w:val="22"/>
                <w:szCs w:val="22"/>
                <w:lang w:val="en-GB"/>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BEBEBE" w:themeFill="text2" w:themeFillTint="66"/>
            <w:vAlign w:val="center"/>
            <w:hideMark/>
          </w:tcPr>
          <w:p w14:paraId="06503C8B" w14:textId="77777777" w:rsidR="000E6040" w:rsidRPr="000E6040" w:rsidRDefault="000E6040" w:rsidP="000E6040">
            <w:pPr>
              <w:pStyle w:val="GraphicAnchor"/>
              <w:rPr>
                <w:b/>
                <w:sz w:val="22"/>
                <w:szCs w:val="22"/>
                <w:lang w:val="en-GB"/>
              </w:rPr>
            </w:pPr>
            <w:r w:rsidRPr="000E6040">
              <w:rPr>
                <w:b/>
                <w:sz w:val="22"/>
                <w:szCs w:val="22"/>
                <w:lang w:val="en-GB"/>
              </w:rPr>
              <w:t>EXCELLENT</w:t>
            </w:r>
          </w:p>
          <w:p w14:paraId="4F2F4A01" w14:textId="77777777" w:rsidR="000E6040" w:rsidRPr="000E6040" w:rsidRDefault="000E6040" w:rsidP="000E6040">
            <w:pPr>
              <w:pStyle w:val="GraphicAnchor"/>
              <w:rPr>
                <w:b/>
                <w:sz w:val="22"/>
                <w:szCs w:val="22"/>
                <w:lang w:val="en-GB"/>
              </w:rPr>
            </w:pPr>
            <w:r w:rsidRPr="000E6040">
              <w:rPr>
                <w:b/>
                <w:sz w:val="22"/>
                <w:szCs w:val="22"/>
                <w:lang w:val="en-GB"/>
              </w:rPr>
              <w:t>(1</w:t>
            </w:r>
            <w:r w:rsidRPr="000E6040">
              <w:rPr>
                <w:b/>
                <w:sz w:val="22"/>
                <w:szCs w:val="22"/>
                <w:vertAlign w:val="superscript"/>
                <w:lang w:val="en-GB"/>
              </w:rPr>
              <w:t>st</w:t>
            </w:r>
            <w:r w:rsidRPr="000E6040">
              <w:rPr>
                <w:b/>
                <w:sz w:val="22"/>
                <w:szCs w:val="22"/>
                <w:lang w:val="en-GB"/>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BEBEBE" w:themeFill="text2" w:themeFillTint="66"/>
            <w:vAlign w:val="center"/>
            <w:hideMark/>
          </w:tcPr>
          <w:p w14:paraId="6436FA54" w14:textId="77777777" w:rsidR="000E6040" w:rsidRPr="000E6040" w:rsidRDefault="000E6040" w:rsidP="000E6040">
            <w:pPr>
              <w:pStyle w:val="GraphicAnchor"/>
              <w:rPr>
                <w:b/>
                <w:sz w:val="22"/>
                <w:szCs w:val="22"/>
                <w:lang w:val="en-GB"/>
              </w:rPr>
            </w:pPr>
            <w:r w:rsidRPr="000E6040">
              <w:rPr>
                <w:b/>
                <w:sz w:val="22"/>
                <w:szCs w:val="22"/>
                <w:lang w:val="en-GB"/>
              </w:rPr>
              <w:t>EXCEPTIONAL</w:t>
            </w:r>
          </w:p>
          <w:p w14:paraId="2C2E4CEC" w14:textId="77777777" w:rsidR="000E6040" w:rsidRPr="000E6040" w:rsidRDefault="000E6040" w:rsidP="000E6040">
            <w:pPr>
              <w:pStyle w:val="GraphicAnchor"/>
              <w:rPr>
                <w:b/>
                <w:sz w:val="22"/>
                <w:szCs w:val="22"/>
                <w:lang w:val="en-GB"/>
              </w:rPr>
            </w:pPr>
            <w:r w:rsidRPr="000E6040">
              <w:rPr>
                <w:b/>
                <w:sz w:val="22"/>
                <w:szCs w:val="22"/>
                <w:lang w:val="en-GB"/>
              </w:rPr>
              <w:t>(1</w:t>
            </w:r>
            <w:r w:rsidRPr="000E6040">
              <w:rPr>
                <w:b/>
                <w:sz w:val="22"/>
                <w:szCs w:val="22"/>
                <w:vertAlign w:val="superscript"/>
                <w:lang w:val="en-GB"/>
              </w:rPr>
              <w:t>st</w:t>
            </w:r>
            <w:r w:rsidRPr="000E6040">
              <w:rPr>
                <w:b/>
                <w:sz w:val="22"/>
                <w:szCs w:val="22"/>
                <w:lang w:val="en-GB"/>
              </w:rPr>
              <w:t xml:space="preserve"> / Distinction)</w:t>
            </w:r>
          </w:p>
        </w:tc>
      </w:tr>
      <w:tr w:rsidR="000E6040" w:rsidRPr="000E6040" w14:paraId="7589C065" w14:textId="77777777">
        <w:trPr>
          <w:tblHeader/>
        </w:trPr>
        <w:tc>
          <w:tcPr>
            <w:tcW w:w="1735" w:type="dxa"/>
            <w:tcBorders>
              <w:top w:val="single" w:sz="4" w:space="0" w:color="auto"/>
              <w:left w:val="single" w:sz="4" w:space="0" w:color="auto"/>
              <w:bottom w:val="single" w:sz="4" w:space="0" w:color="auto"/>
              <w:right w:val="single" w:sz="4" w:space="0" w:color="auto"/>
            </w:tcBorders>
            <w:shd w:val="clear" w:color="auto" w:fill="BEBEBE" w:themeFill="text2" w:themeFillTint="66"/>
            <w:hideMark/>
          </w:tcPr>
          <w:p w14:paraId="32D127E8" w14:textId="77777777" w:rsidR="000E6040" w:rsidRPr="000E6040" w:rsidRDefault="000E6040" w:rsidP="000E6040">
            <w:pPr>
              <w:pStyle w:val="GraphicAnchor"/>
              <w:rPr>
                <w:sz w:val="22"/>
                <w:szCs w:val="22"/>
                <w:lang w:val="en-GB"/>
              </w:rPr>
            </w:pPr>
            <w:r w:rsidRPr="000E6040">
              <w:rPr>
                <w:b/>
                <w:bCs/>
                <w:sz w:val="22"/>
                <w:szCs w:val="22"/>
                <w:lang w:val="en-GB"/>
              </w:rPr>
              <w:t>Category</w:t>
            </w:r>
          </w:p>
        </w:tc>
        <w:tc>
          <w:tcPr>
            <w:tcW w:w="1736" w:type="dxa"/>
            <w:tcBorders>
              <w:top w:val="single" w:sz="4" w:space="0" w:color="auto"/>
              <w:left w:val="single" w:sz="4" w:space="0" w:color="auto"/>
              <w:bottom w:val="single" w:sz="4" w:space="0" w:color="auto"/>
              <w:right w:val="single" w:sz="4" w:space="0" w:color="auto"/>
            </w:tcBorders>
            <w:shd w:val="clear" w:color="auto" w:fill="BEBEBE" w:themeFill="text2" w:themeFillTint="66"/>
            <w:vAlign w:val="bottom"/>
            <w:hideMark/>
          </w:tcPr>
          <w:p w14:paraId="1CF4CBF8" w14:textId="77777777" w:rsidR="000E6040" w:rsidRPr="000E6040" w:rsidRDefault="000E6040" w:rsidP="000E6040">
            <w:pPr>
              <w:pStyle w:val="GraphicAnchor"/>
              <w:rPr>
                <w:b/>
                <w:sz w:val="22"/>
                <w:szCs w:val="22"/>
                <w:lang w:val="en-GB"/>
              </w:rPr>
            </w:pPr>
            <w:r w:rsidRPr="000E6040">
              <w:rPr>
                <w:b/>
                <w:sz w:val="22"/>
                <w:szCs w:val="22"/>
                <w:lang w:val="en-GB"/>
              </w:rPr>
              <w:t>0-29%</w:t>
            </w:r>
          </w:p>
        </w:tc>
        <w:tc>
          <w:tcPr>
            <w:tcW w:w="1736" w:type="dxa"/>
            <w:tcBorders>
              <w:top w:val="single" w:sz="4" w:space="0" w:color="auto"/>
              <w:left w:val="single" w:sz="4" w:space="0" w:color="auto"/>
              <w:bottom w:val="single" w:sz="4" w:space="0" w:color="auto"/>
              <w:right w:val="single" w:sz="4" w:space="0" w:color="auto"/>
            </w:tcBorders>
            <w:shd w:val="clear" w:color="auto" w:fill="BEBEBE" w:themeFill="text2" w:themeFillTint="66"/>
            <w:vAlign w:val="bottom"/>
            <w:hideMark/>
          </w:tcPr>
          <w:p w14:paraId="7641B704" w14:textId="77777777" w:rsidR="000E6040" w:rsidRPr="000E6040" w:rsidRDefault="000E6040" w:rsidP="000E6040">
            <w:pPr>
              <w:pStyle w:val="GraphicAnchor"/>
              <w:rPr>
                <w:b/>
                <w:sz w:val="22"/>
                <w:szCs w:val="22"/>
                <w:lang w:val="en-GB"/>
              </w:rPr>
            </w:pPr>
            <w:r w:rsidRPr="000E6040">
              <w:rPr>
                <w:b/>
                <w:sz w:val="22"/>
                <w:szCs w:val="22"/>
                <w:lang w:val="en-GB"/>
              </w:rPr>
              <w:t>30-39%</w:t>
            </w:r>
          </w:p>
        </w:tc>
        <w:tc>
          <w:tcPr>
            <w:tcW w:w="1736" w:type="dxa"/>
            <w:tcBorders>
              <w:top w:val="single" w:sz="4" w:space="0" w:color="auto"/>
              <w:left w:val="single" w:sz="4" w:space="0" w:color="auto"/>
              <w:bottom w:val="single" w:sz="4" w:space="0" w:color="auto"/>
              <w:right w:val="single" w:sz="4" w:space="0" w:color="auto"/>
            </w:tcBorders>
            <w:shd w:val="clear" w:color="auto" w:fill="BEBEBE" w:themeFill="text2" w:themeFillTint="66"/>
            <w:vAlign w:val="bottom"/>
            <w:hideMark/>
          </w:tcPr>
          <w:p w14:paraId="5217110F" w14:textId="77777777" w:rsidR="000E6040" w:rsidRPr="000E6040" w:rsidRDefault="000E6040" w:rsidP="000E6040">
            <w:pPr>
              <w:pStyle w:val="GraphicAnchor"/>
              <w:rPr>
                <w:b/>
                <w:sz w:val="22"/>
                <w:szCs w:val="22"/>
                <w:lang w:val="en-GB"/>
              </w:rPr>
            </w:pPr>
            <w:r w:rsidRPr="000E6040">
              <w:rPr>
                <w:b/>
                <w:sz w:val="22"/>
                <w:szCs w:val="22"/>
                <w:lang w:val="en-GB"/>
              </w:rPr>
              <w:t>40-49%</w:t>
            </w:r>
          </w:p>
        </w:tc>
        <w:tc>
          <w:tcPr>
            <w:tcW w:w="1736" w:type="dxa"/>
            <w:tcBorders>
              <w:top w:val="single" w:sz="4" w:space="0" w:color="auto"/>
              <w:left w:val="single" w:sz="4" w:space="0" w:color="auto"/>
              <w:bottom w:val="single" w:sz="4" w:space="0" w:color="auto"/>
              <w:right w:val="single" w:sz="4" w:space="0" w:color="auto"/>
            </w:tcBorders>
            <w:shd w:val="clear" w:color="auto" w:fill="BEBEBE" w:themeFill="text2" w:themeFillTint="66"/>
            <w:vAlign w:val="bottom"/>
            <w:hideMark/>
          </w:tcPr>
          <w:p w14:paraId="59F648FC" w14:textId="77777777" w:rsidR="000E6040" w:rsidRPr="000E6040" w:rsidRDefault="000E6040" w:rsidP="000E6040">
            <w:pPr>
              <w:pStyle w:val="GraphicAnchor"/>
              <w:rPr>
                <w:b/>
                <w:sz w:val="22"/>
                <w:szCs w:val="22"/>
                <w:lang w:val="en-GB"/>
              </w:rPr>
            </w:pPr>
            <w:r w:rsidRPr="000E6040">
              <w:rPr>
                <w:b/>
                <w:sz w:val="22"/>
                <w:szCs w:val="22"/>
                <w:lang w:val="en-GB"/>
              </w:rPr>
              <w:t>50-59%</w:t>
            </w:r>
          </w:p>
        </w:tc>
        <w:tc>
          <w:tcPr>
            <w:tcW w:w="1736" w:type="dxa"/>
            <w:tcBorders>
              <w:top w:val="single" w:sz="4" w:space="0" w:color="auto"/>
              <w:left w:val="single" w:sz="4" w:space="0" w:color="auto"/>
              <w:bottom w:val="single" w:sz="4" w:space="0" w:color="auto"/>
              <w:right w:val="single" w:sz="4" w:space="0" w:color="auto"/>
            </w:tcBorders>
            <w:shd w:val="clear" w:color="auto" w:fill="BEBEBE" w:themeFill="text2" w:themeFillTint="66"/>
            <w:vAlign w:val="bottom"/>
            <w:hideMark/>
          </w:tcPr>
          <w:p w14:paraId="585AD1E6" w14:textId="77777777" w:rsidR="000E6040" w:rsidRPr="000E6040" w:rsidRDefault="000E6040" w:rsidP="000E6040">
            <w:pPr>
              <w:pStyle w:val="GraphicAnchor"/>
              <w:rPr>
                <w:b/>
                <w:sz w:val="22"/>
                <w:szCs w:val="22"/>
                <w:lang w:val="en-GB"/>
              </w:rPr>
            </w:pPr>
            <w:r w:rsidRPr="000E6040">
              <w:rPr>
                <w:b/>
                <w:sz w:val="22"/>
                <w:szCs w:val="22"/>
                <w:lang w:val="en-GB"/>
              </w:rPr>
              <w:t>60-69%</w:t>
            </w:r>
          </w:p>
        </w:tc>
        <w:tc>
          <w:tcPr>
            <w:tcW w:w="1736" w:type="dxa"/>
            <w:tcBorders>
              <w:top w:val="single" w:sz="4" w:space="0" w:color="auto"/>
              <w:left w:val="single" w:sz="4" w:space="0" w:color="auto"/>
              <w:bottom w:val="single" w:sz="4" w:space="0" w:color="auto"/>
              <w:right w:val="single" w:sz="4" w:space="0" w:color="auto"/>
            </w:tcBorders>
            <w:shd w:val="clear" w:color="auto" w:fill="BEBEBE" w:themeFill="text2" w:themeFillTint="66"/>
            <w:vAlign w:val="bottom"/>
            <w:hideMark/>
          </w:tcPr>
          <w:p w14:paraId="2F33430A" w14:textId="77777777" w:rsidR="000E6040" w:rsidRPr="000E6040" w:rsidRDefault="000E6040" w:rsidP="000E6040">
            <w:pPr>
              <w:pStyle w:val="GraphicAnchor"/>
              <w:rPr>
                <w:b/>
                <w:sz w:val="22"/>
                <w:szCs w:val="22"/>
                <w:lang w:val="en-GB"/>
              </w:rPr>
            </w:pPr>
            <w:r w:rsidRPr="000E6040">
              <w:rPr>
                <w:b/>
                <w:sz w:val="22"/>
                <w:szCs w:val="22"/>
                <w:lang w:val="en-GB"/>
              </w:rPr>
              <w:t>70-84%</w:t>
            </w:r>
          </w:p>
        </w:tc>
        <w:tc>
          <w:tcPr>
            <w:tcW w:w="1736" w:type="dxa"/>
            <w:tcBorders>
              <w:top w:val="single" w:sz="4" w:space="0" w:color="auto"/>
              <w:left w:val="single" w:sz="4" w:space="0" w:color="auto"/>
              <w:bottom w:val="single" w:sz="4" w:space="0" w:color="auto"/>
              <w:right w:val="single" w:sz="4" w:space="0" w:color="auto"/>
            </w:tcBorders>
            <w:shd w:val="clear" w:color="auto" w:fill="BEBEBE" w:themeFill="text2" w:themeFillTint="66"/>
            <w:hideMark/>
          </w:tcPr>
          <w:p w14:paraId="5C9FB258" w14:textId="77777777" w:rsidR="000E6040" w:rsidRPr="000E6040" w:rsidRDefault="000E6040" w:rsidP="000E6040">
            <w:pPr>
              <w:pStyle w:val="GraphicAnchor"/>
              <w:rPr>
                <w:b/>
                <w:sz w:val="22"/>
                <w:szCs w:val="22"/>
                <w:lang w:val="en-GB"/>
              </w:rPr>
            </w:pPr>
            <w:r w:rsidRPr="000E6040">
              <w:rPr>
                <w:b/>
                <w:sz w:val="22"/>
                <w:szCs w:val="22"/>
                <w:lang w:val="en-GB"/>
              </w:rPr>
              <w:t>85-100%</w:t>
            </w:r>
          </w:p>
        </w:tc>
      </w:tr>
      <w:tr w:rsidR="000E6040" w:rsidRPr="000E6040" w14:paraId="710BA2F4" w14:textId="77777777">
        <w:tc>
          <w:tcPr>
            <w:tcW w:w="1735" w:type="dxa"/>
            <w:tcBorders>
              <w:top w:val="single" w:sz="4" w:space="0" w:color="auto"/>
              <w:left w:val="single" w:sz="4" w:space="0" w:color="auto"/>
              <w:bottom w:val="single" w:sz="4" w:space="0" w:color="auto"/>
              <w:right w:val="single" w:sz="4" w:space="0" w:color="auto"/>
            </w:tcBorders>
            <w:shd w:val="clear" w:color="auto" w:fill="BEBEBE" w:themeFill="text2" w:themeFillTint="66"/>
            <w:hideMark/>
          </w:tcPr>
          <w:p w14:paraId="40A6C825" w14:textId="77777777" w:rsidR="000E6040" w:rsidRPr="000E6040" w:rsidRDefault="000E6040" w:rsidP="000E6040">
            <w:pPr>
              <w:pStyle w:val="GraphicAnchor"/>
              <w:rPr>
                <w:bCs/>
                <w:sz w:val="22"/>
                <w:szCs w:val="22"/>
                <w:lang w:val="en-GB"/>
              </w:rPr>
            </w:pPr>
            <w:r w:rsidRPr="000E6040">
              <w:rPr>
                <w:b/>
                <w:bCs/>
                <w:sz w:val="22"/>
                <w:szCs w:val="22"/>
                <w:lang w:val="en-GB"/>
              </w:rPr>
              <w:t xml:space="preserve">Engagement with literature </w:t>
            </w:r>
            <w:r w:rsidRPr="000E6040">
              <w:rPr>
                <w:bCs/>
                <w:sz w:val="22"/>
                <w:szCs w:val="22"/>
                <w:lang w:val="en-GB"/>
              </w:rPr>
              <w:t>(including reading, referencing,</w:t>
            </w:r>
          </w:p>
          <w:p w14:paraId="59590B2E" w14:textId="77777777" w:rsidR="000E6040" w:rsidRPr="000E6040" w:rsidRDefault="000E6040" w:rsidP="000E6040">
            <w:pPr>
              <w:pStyle w:val="GraphicAnchor"/>
              <w:rPr>
                <w:bCs/>
                <w:sz w:val="22"/>
                <w:szCs w:val="22"/>
                <w:lang w:val="en-GB"/>
              </w:rPr>
            </w:pPr>
            <w:r w:rsidRPr="000E6040">
              <w:rPr>
                <w:bCs/>
                <w:sz w:val="22"/>
                <w:szCs w:val="22"/>
                <w:lang w:val="en-GB"/>
              </w:rPr>
              <w:t>academic conventions and</w:t>
            </w:r>
          </w:p>
          <w:p w14:paraId="480ED873" w14:textId="77777777" w:rsidR="000E6040" w:rsidRPr="000E6040" w:rsidRDefault="000E6040" w:rsidP="000E6040">
            <w:pPr>
              <w:pStyle w:val="GraphicAnchor"/>
              <w:rPr>
                <w:b/>
                <w:bCs/>
                <w:sz w:val="22"/>
                <w:szCs w:val="22"/>
                <w:lang w:val="en-GB"/>
              </w:rPr>
            </w:pPr>
            <w:r w:rsidRPr="000E6040">
              <w:rPr>
                <w:bCs/>
                <w:sz w:val="22"/>
                <w:szCs w:val="22"/>
                <w:lang w:val="en-GB"/>
              </w:rPr>
              <w:t>academic honesty)</w:t>
            </w:r>
            <w:r w:rsidRPr="000E6040">
              <w:rPr>
                <w:b/>
                <w:bCs/>
                <w:sz w:val="22"/>
                <w:szCs w:val="22"/>
                <w:lang w:val="en-GB"/>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7C928D77" w14:textId="77777777" w:rsidR="000E6040" w:rsidRPr="000E6040" w:rsidRDefault="000E6040" w:rsidP="000E6040">
            <w:pPr>
              <w:pStyle w:val="GraphicAnchor"/>
              <w:rPr>
                <w:sz w:val="22"/>
                <w:szCs w:val="22"/>
                <w:lang w:val="en-GB"/>
              </w:rPr>
            </w:pPr>
            <w:r w:rsidRPr="000E6040">
              <w:rPr>
                <w:sz w:val="22"/>
                <w:szCs w:val="22"/>
                <w:lang w:val="en-GB"/>
              </w:rPr>
              <w:t>Little or no evidence of reading and/or reliance on inappropriate sources.</w:t>
            </w:r>
          </w:p>
          <w:p w14:paraId="1D49F855" w14:textId="77777777" w:rsidR="000E6040" w:rsidRPr="000E6040" w:rsidRDefault="000E6040" w:rsidP="000E6040">
            <w:pPr>
              <w:pStyle w:val="GraphicAnchor"/>
              <w:rPr>
                <w:sz w:val="22"/>
                <w:szCs w:val="22"/>
                <w:lang w:val="en-GB"/>
              </w:rPr>
            </w:pPr>
            <w:r w:rsidRPr="000E6040">
              <w:rPr>
                <w:sz w:val="22"/>
                <w:szCs w:val="22"/>
                <w:lang w:val="en-GB"/>
              </w:rPr>
              <w:t>Views and findings mostly unsupported and non-authoritative.</w:t>
            </w:r>
          </w:p>
          <w:p w14:paraId="39C89026" w14:textId="77777777" w:rsidR="000E6040" w:rsidRPr="000E6040" w:rsidRDefault="000E6040" w:rsidP="000E6040">
            <w:pPr>
              <w:pStyle w:val="GraphicAnchor"/>
              <w:rPr>
                <w:sz w:val="22"/>
                <w:szCs w:val="22"/>
                <w:lang w:val="en-GB"/>
              </w:rPr>
            </w:pPr>
            <w:r w:rsidRPr="000E6040">
              <w:rPr>
                <w:sz w:val="22"/>
                <w:szCs w:val="22"/>
                <w:lang w:val="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5E4ECF47" w14:textId="77777777" w:rsidR="000E6040" w:rsidRPr="000E6040" w:rsidRDefault="000E6040" w:rsidP="000E6040">
            <w:pPr>
              <w:pStyle w:val="GraphicAnchor"/>
              <w:rPr>
                <w:sz w:val="22"/>
                <w:szCs w:val="22"/>
                <w:lang w:val="en-GB"/>
              </w:rPr>
            </w:pPr>
            <w:r w:rsidRPr="000E6040">
              <w:rPr>
                <w:sz w:val="22"/>
                <w:szCs w:val="22"/>
                <w:lang w:val="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1072CFF5" w14:textId="77777777" w:rsidR="000E6040" w:rsidRPr="000E6040" w:rsidRDefault="000E6040" w:rsidP="000E6040">
            <w:pPr>
              <w:pStyle w:val="GraphicAnchor"/>
              <w:rPr>
                <w:sz w:val="22"/>
                <w:szCs w:val="22"/>
                <w:lang w:val="en-GB"/>
              </w:rPr>
            </w:pPr>
            <w:r w:rsidRPr="000E6040">
              <w:rPr>
                <w:sz w:val="22"/>
                <w:szCs w:val="22"/>
                <w:lang w:val="en-GB"/>
              </w:rPr>
              <w:t>Engagement with a limited range of mostly relevant and credible sources but with some reliance on information gained through class contact. Some omissions and minor errors.</w:t>
            </w:r>
          </w:p>
          <w:p w14:paraId="1FA09278" w14:textId="77777777" w:rsidR="000E6040" w:rsidRPr="000E6040" w:rsidRDefault="000E6040" w:rsidP="000E6040">
            <w:pPr>
              <w:pStyle w:val="GraphicAnchor"/>
              <w:rPr>
                <w:sz w:val="22"/>
                <w:szCs w:val="22"/>
                <w:lang w:val="en-GB"/>
              </w:rPr>
            </w:pPr>
            <w:r w:rsidRPr="000E6040">
              <w:rPr>
                <w:sz w:val="22"/>
                <w:szCs w:val="22"/>
                <w:lang w:val="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6E1FBC5D" w14:textId="77777777" w:rsidR="000E6040" w:rsidRPr="000E6040" w:rsidRDefault="000E6040" w:rsidP="000E6040">
            <w:pPr>
              <w:pStyle w:val="GraphicAnchor"/>
              <w:rPr>
                <w:sz w:val="22"/>
                <w:szCs w:val="22"/>
                <w:lang w:val="en-GB"/>
              </w:rPr>
            </w:pPr>
            <w:r w:rsidRPr="000E6040">
              <w:rPr>
                <w:sz w:val="22"/>
                <w:szCs w:val="22"/>
                <w:lang w:val="en-GB"/>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528A3385" w14:textId="77777777" w:rsidR="000E6040" w:rsidRPr="000E6040" w:rsidRDefault="000E6040" w:rsidP="000E6040">
            <w:pPr>
              <w:pStyle w:val="GraphicAnchor"/>
              <w:rPr>
                <w:sz w:val="22"/>
                <w:szCs w:val="22"/>
                <w:lang w:val="en-GB"/>
              </w:rPr>
            </w:pPr>
            <w:r w:rsidRPr="000E6040">
              <w:rPr>
                <w:sz w:val="22"/>
                <w:szCs w:val="22"/>
                <w:lang w:val="en-GB"/>
              </w:rPr>
              <w:t>Engagement with a wide range of literature, including sources retrieved independently.</w:t>
            </w:r>
          </w:p>
          <w:p w14:paraId="1AE75959" w14:textId="77777777" w:rsidR="000E6040" w:rsidRPr="000E6040" w:rsidRDefault="000E6040" w:rsidP="000E6040">
            <w:pPr>
              <w:pStyle w:val="GraphicAnchor"/>
              <w:rPr>
                <w:sz w:val="22"/>
                <w:szCs w:val="22"/>
                <w:lang w:val="en-GB"/>
              </w:rPr>
            </w:pPr>
            <w:r w:rsidRPr="000E6040">
              <w:rPr>
                <w:sz w:val="22"/>
                <w:szCs w:val="22"/>
                <w:lang w:val="en-GB"/>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385B719E" w14:textId="77777777" w:rsidR="000E6040" w:rsidRPr="000E6040" w:rsidRDefault="000E6040" w:rsidP="000E6040">
            <w:pPr>
              <w:pStyle w:val="GraphicAnchor"/>
              <w:rPr>
                <w:sz w:val="22"/>
                <w:szCs w:val="22"/>
                <w:lang w:val="en-GB"/>
              </w:rPr>
            </w:pPr>
            <w:r w:rsidRPr="000E6040">
              <w:rPr>
                <w:sz w:val="22"/>
                <w:szCs w:val="22"/>
                <w:lang w:val="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27227C69" w14:textId="77777777" w:rsidR="000E6040" w:rsidRPr="000E6040" w:rsidRDefault="000E6040" w:rsidP="000E6040">
            <w:pPr>
              <w:pStyle w:val="GraphicAnchor"/>
              <w:rPr>
                <w:sz w:val="22"/>
                <w:szCs w:val="22"/>
                <w:lang w:val="en-GB"/>
              </w:rPr>
            </w:pPr>
            <w:r w:rsidRPr="000E6040">
              <w:rPr>
                <w:sz w:val="22"/>
                <w:szCs w:val="22"/>
                <w:lang w:val="en-GB"/>
              </w:rPr>
              <w:t>Exceptional engagement with an extensive range of relevant and credible literature. High-level referencing skills consistently applied.</w:t>
            </w:r>
          </w:p>
        </w:tc>
      </w:tr>
      <w:tr w:rsidR="000E6040" w:rsidRPr="000E6040" w14:paraId="75071BD3" w14:textId="77777777">
        <w:tc>
          <w:tcPr>
            <w:tcW w:w="1735" w:type="dxa"/>
            <w:tcBorders>
              <w:top w:val="single" w:sz="4" w:space="0" w:color="auto"/>
              <w:left w:val="single" w:sz="4" w:space="0" w:color="auto"/>
              <w:bottom w:val="single" w:sz="4" w:space="0" w:color="auto"/>
              <w:right w:val="single" w:sz="4" w:space="0" w:color="auto"/>
            </w:tcBorders>
            <w:shd w:val="clear" w:color="auto" w:fill="BEBEBE" w:themeFill="text2" w:themeFillTint="66"/>
            <w:hideMark/>
          </w:tcPr>
          <w:p w14:paraId="66777089" w14:textId="77777777" w:rsidR="000E6040" w:rsidRPr="000E6040" w:rsidRDefault="000E6040" w:rsidP="000E6040">
            <w:pPr>
              <w:pStyle w:val="GraphicAnchor"/>
              <w:rPr>
                <w:sz w:val="22"/>
                <w:szCs w:val="22"/>
                <w:lang w:val="en-GB"/>
              </w:rPr>
            </w:pPr>
            <w:r w:rsidRPr="000E6040">
              <w:rPr>
                <w:b/>
                <w:bCs/>
                <w:sz w:val="22"/>
                <w:szCs w:val="22"/>
                <w:lang w:val="en-GB"/>
              </w:rPr>
              <w:t xml:space="preserve">Knowledge and </w:t>
            </w:r>
            <w:r w:rsidRPr="000E6040">
              <w:rPr>
                <w:b/>
                <w:bCs/>
                <w:sz w:val="22"/>
                <w:szCs w:val="22"/>
                <w:lang w:val="en-GB"/>
              </w:rPr>
              <w:lastRenderedPageBreak/>
              <w:t xml:space="preserve">understanding </w:t>
            </w:r>
            <w:r w:rsidRPr="000E6040">
              <w:rPr>
                <w:bCs/>
                <w:sz w:val="22"/>
                <w:szCs w:val="22"/>
                <w:lang w:val="en-GB"/>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hideMark/>
          </w:tcPr>
          <w:p w14:paraId="0F252864" w14:textId="77777777" w:rsidR="000E6040" w:rsidRPr="000E6040" w:rsidRDefault="000E6040" w:rsidP="000E6040">
            <w:pPr>
              <w:pStyle w:val="GraphicAnchor"/>
              <w:rPr>
                <w:sz w:val="22"/>
                <w:szCs w:val="22"/>
                <w:lang w:val="en-GB"/>
              </w:rPr>
            </w:pPr>
            <w:r w:rsidRPr="000E6040">
              <w:rPr>
                <w:sz w:val="22"/>
                <w:szCs w:val="22"/>
                <w:lang w:val="en-GB"/>
              </w:rPr>
              <w:lastRenderedPageBreak/>
              <w:t xml:space="preserve">Major gaps in knowledge and </w:t>
            </w:r>
            <w:r w:rsidRPr="000E6040">
              <w:rPr>
                <w:sz w:val="22"/>
                <w:szCs w:val="22"/>
                <w:lang w:val="en-GB"/>
              </w:rPr>
              <w:lastRenderedPageBreak/>
              <w:t xml:space="preserve">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hideMark/>
          </w:tcPr>
          <w:p w14:paraId="1F8B3808" w14:textId="77777777" w:rsidR="000E6040" w:rsidRPr="000E6040" w:rsidRDefault="000E6040" w:rsidP="000E6040">
            <w:pPr>
              <w:pStyle w:val="GraphicAnchor"/>
              <w:rPr>
                <w:sz w:val="22"/>
                <w:szCs w:val="22"/>
                <w:lang w:val="en-GB"/>
              </w:rPr>
            </w:pPr>
            <w:r w:rsidRPr="000E6040">
              <w:rPr>
                <w:sz w:val="22"/>
                <w:szCs w:val="22"/>
                <w:lang w:val="en-GB"/>
              </w:rPr>
              <w:lastRenderedPageBreak/>
              <w:t xml:space="preserve">Gaps in knowledge of </w:t>
            </w:r>
            <w:r w:rsidRPr="000E6040">
              <w:rPr>
                <w:sz w:val="22"/>
                <w:szCs w:val="22"/>
                <w:lang w:val="en-GB"/>
              </w:rPr>
              <w:lastRenderedPageBreak/>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hideMark/>
          </w:tcPr>
          <w:p w14:paraId="3AF14B1F" w14:textId="77777777" w:rsidR="000E6040" w:rsidRPr="000E6040" w:rsidRDefault="000E6040" w:rsidP="000E6040">
            <w:pPr>
              <w:pStyle w:val="GraphicAnchor"/>
              <w:rPr>
                <w:sz w:val="22"/>
                <w:szCs w:val="22"/>
                <w:lang w:val="en-GB"/>
              </w:rPr>
            </w:pPr>
            <w:r w:rsidRPr="000E6040">
              <w:rPr>
                <w:sz w:val="22"/>
                <w:szCs w:val="22"/>
                <w:lang w:val="en-GB"/>
              </w:rPr>
              <w:lastRenderedPageBreak/>
              <w:t xml:space="preserve">Limited knowledge and </w:t>
            </w:r>
            <w:r w:rsidRPr="000E6040">
              <w:rPr>
                <w:sz w:val="22"/>
                <w:szCs w:val="22"/>
                <w:lang w:val="en-GB"/>
              </w:rPr>
              <w:lastRenderedPageBreak/>
              <w:t xml:space="preserve">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hideMark/>
          </w:tcPr>
          <w:p w14:paraId="55DBB149" w14:textId="77777777" w:rsidR="000E6040" w:rsidRPr="000E6040" w:rsidRDefault="000E6040" w:rsidP="000E6040">
            <w:pPr>
              <w:pStyle w:val="GraphicAnchor"/>
              <w:rPr>
                <w:sz w:val="22"/>
                <w:szCs w:val="22"/>
                <w:lang w:val="en-GB"/>
              </w:rPr>
            </w:pPr>
            <w:r w:rsidRPr="000E6040">
              <w:rPr>
                <w:sz w:val="22"/>
                <w:szCs w:val="22"/>
                <w:lang w:val="en-GB"/>
              </w:rPr>
              <w:lastRenderedPageBreak/>
              <w:t xml:space="preserve">Knowledge of the basic </w:t>
            </w:r>
            <w:r w:rsidRPr="000E6040">
              <w:rPr>
                <w:sz w:val="22"/>
                <w:szCs w:val="22"/>
                <w:lang w:val="en-GB"/>
              </w:rPr>
              <w:lastRenderedPageBreak/>
              <w:t>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hideMark/>
          </w:tcPr>
          <w:p w14:paraId="682D333B" w14:textId="77777777" w:rsidR="000E6040" w:rsidRPr="000E6040" w:rsidRDefault="000E6040" w:rsidP="000E6040">
            <w:pPr>
              <w:pStyle w:val="GraphicAnchor"/>
              <w:rPr>
                <w:sz w:val="22"/>
                <w:szCs w:val="22"/>
                <w:lang w:val="en-GB"/>
              </w:rPr>
            </w:pPr>
            <w:r w:rsidRPr="000E6040">
              <w:rPr>
                <w:sz w:val="22"/>
                <w:szCs w:val="22"/>
                <w:lang w:val="en-GB"/>
              </w:rPr>
              <w:lastRenderedPageBreak/>
              <w:t xml:space="preserve">Competent knowledge of </w:t>
            </w:r>
            <w:r w:rsidRPr="000E6040">
              <w:rPr>
                <w:sz w:val="22"/>
                <w:szCs w:val="22"/>
                <w:lang w:val="en-GB"/>
              </w:rPr>
              <w:lastRenderedPageBreak/>
              <w:t xml:space="preserve">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hideMark/>
          </w:tcPr>
          <w:p w14:paraId="291345FC" w14:textId="77777777" w:rsidR="000E6040" w:rsidRPr="000E6040" w:rsidRDefault="000E6040" w:rsidP="000E6040">
            <w:pPr>
              <w:pStyle w:val="GraphicAnchor"/>
              <w:rPr>
                <w:sz w:val="22"/>
                <w:szCs w:val="22"/>
                <w:lang w:val="en-GB"/>
              </w:rPr>
            </w:pPr>
            <w:r w:rsidRPr="000E6040">
              <w:rPr>
                <w:sz w:val="22"/>
                <w:szCs w:val="22"/>
                <w:lang w:val="en-GB"/>
              </w:rPr>
              <w:lastRenderedPageBreak/>
              <w:t xml:space="preserve">Excellent knowledge and </w:t>
            </w:r>
            <w:r w:rsidRPr="000E6040">
              <w:rPr>
                <w:sz w:val="22"/>
                <w:szCs w:val="22"/>
                <w:lang w:val="en-GB"/>
              </w:rPr>
              <w:lastRenderedPageBreak/>
              <w:t xml:space="preserve">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hideMark/>
          </w:tcPr>
          <w:p w14:paraId="6370AF6F" w14:textId="77777777" w:rsidR="000E6040" w:rsidRPr="000E6040" w:rsidRDefault="000E6040" w:rsidP="000E6040">
            <w:pPr>
              <w:pStyle w:val="GraphicAnchor"/>
              <w:rPr>
                <w:sz w:val="22"/>
                <w:szCs w:val="22"/>
                <w:lang w:val="en-GB"/>
              </w:rPr>
            </w:pPr>
            <w:r w:rsidRPr="000E6040">
              <w:rPr>
                <w:sz w:val="22"/>
                <w:szCs w:val="22"/>
                <w:lang w:val="en-GB"/>
              </w:rPr>
              <w:lastRenderedPageBreak/>
              <w:t xml:space="preserve">Exceptional, detailed </w:t>
            </w:r>
            <w:r w:rsidRPr="000E6040">
              <w:rPr>
                <w:sz w:val="22"/>
                <w:szCs w:val="22"/>
                <w:lang w:val="en-GB"/>
              </w:rPr>
              <w:lastRenderedPageBreak/>
              <w:t>knowledge and understanding of the basic underlying concepts and principles</w:t>
            </w:r>
          </w:p>
        </w:tc>
      </w:tr>
      <w:tr w:rsidR="000E6040" w:rsidRPr="000E6040" w14:paraId="469A1209" w14:textId="77777777">
        <w:tc>
          <w:tcPr>
            <w:tcW w:w="1735" w:type="dxa"/>
            <w:tcBorders>
              <w:top w:val="single" w:sz="4" w:space="0" w:color="auto"/>
              <w:left w:val="single" w:sz="4" w:space="0" w:color="auto"/>
              <w:bottom w:val="single" w:sz="4" w:space="0" w:color="auto"/>
              <w:right w:val="single" w:sz="4" w:space="0" w:color="auto"/>
            </w:tcBorders>
            <w:shd w:val="clear" w:color="auto" w:fill="BEBEBE" w:themeFill="text2" w:themeFillTint="66"/>
          </w:tcPr>
          <w:p w14:paraId="2CC35A13" w14:textId="77777777" w:rsidR="000E6040" w:rsidRPr="000E6040" w:rsidRDefault="000E6040" w:rsidP="000E6040">
            <w:pPr>
              <w:pStyle w:val="GraphicAnchor"/>
              <w:rPr>
                <w:b/>
                <w:bCs/>
                <w:sz w:val="22"/>
                <w:szCs w:val="22"/>
                <w:lang w:val="en-GB"/>
              </w:rPr>
            </w:pPr>
            <w:r w:rsidRPr="000E6040">
              <w:rPr>
                <w:b/>
                <w:bCs/>
                <w:sz w:val="22"/>
                <w:szCs w:val="22"/>
                <w:lang w:val="en-GB"/>
              </w:rPr>
              <w:lastRenderedPageBreak/>
              <w:t xml:space="preserve">Cognitive and intellectual skills </w:t>
            </w:r>
          </w:p>
          <w:p w14:paraId="5D635E72" w14:textId="77777777" w:rsidR="000E6040" w:rsidRPr="000E6040" w:rsidRDefault="000E6040" w:rsidP="000E6040">
            <w:pPr>
              <w:pStyle w:val="GraphicAnchor"/>
              <w:rPr>
                <w:bCs/>
                <w:sz w:val="22"/>
                <w:szCs w:val="22"/>
                <w:lang w:val="en-GB"/>
              </w:rPr>
            </w:pPr>
            <w:r w:rsidRPr="000E6040">
              <w:rPr>
                <w:bCs/>
                <w:sz w:val="22"/>
                <w:szCs w:val="22"/>
                <w:lang w:val="en-GB"/>
              </w:rPr>
              <w:t xml:space="preserve">(Evaluate underlying concepts and principles of a subject and interpret qualitative and quantitative data </w:t>
            </w:r>
            <w:proofErr w:type="gramStart"/>
            <w:r w:rsidRPr="000E6040">
              <w:rPr>
                <w:bCs/>
                <w:sz w:val="22"/>
                <w:szCs w:val="22"/>
                <w:lang w:val="en-GB"/>
              </w:rPr>
              <w:t>in order to</w:t>
            </w:r>
            <w:proofErr w:type="gramEnd"/>
            <w:r w:rsidRPr="000E6040">
              <w:rPr>
                <w:bCs/>
                <w:sz w:val="22"/>
                <w:szCs w:val="22"/>
                <w:lang w:val="en-GB"/>
              </w:rPr>
              <w:t xml:space="preserve"> develop lines of argument and make sound judgements.) </w:t>
            </w:r>
          </w:p>
          <w:p w14:paraId="482B298F" w14:textId="77777777" w:rsidR="000E6040" w:rsidRPr="000E6040" w:rsidRDefault="000E6040" w:rsidP="000E6040">
            <w:pPr>
              <w:pStyle w:val="GraphicAnchor"/>
              <w:rPr>
                <w:bCs/>
                <w:sz w:val="22"/>
                <w:szCs w:val="22"/>
                <w:lang w:val="en-GB"/>
              </w:rPr>
            </w:pPr>
          </w:p>
          <w:p w14:paraId="3AE62D3D" w14:textId="77777777" w:rsidR="000E6040" w:rsidRPr="000E6040" w:rsidRDefault="000E6040" w:rsidP="000E6040">
            <w:pPr>
              <w:pStyle w:val="GraphicAnchor"/>
              <w:rPr>
                <w:bCs/>
                <w:sz w:val="22"/>
                <w:szCs w:val="22"/>
                <w:lang w:val="en-GB"/>
              </w:rPr>
            </w:pPr>
          </w:p>
        </w:tc>
        <w:tc>
          <w:tcPr>
            <w:tcW w:w="1736" w:type="dxa"/>
            <w:tcBorders>
              <w:top w:val="single" w:sz="4" w:space="0" w:color="auto"/>
              <w:left w:val="single" w:sz="4" w:space="0" w:color="auto"/>
              <w:bottom w:val="single" w:sz="4" w:space="0" w:color="auto"/>
              <w:right w:val="single" w:sz="4" w:space="0" w:color="auto"/>
            </w:tcBorders>
          </w:tcPr>
          <w:p w14:paraId="2B625248" w14:textId="77777777" w:rsidR="000E6040" w:rsidRPr="000E6040" w:rsidRDefault="000E6040" w:rsidP="000E6040">
            <w:pPr>
              <w:pStyle w:val="GraphicAnchor"/>
              <w:rPr>
                <w:sz w:val="22"/>
                <w:szCs w:val="22"/>
                <w:lang w:val="en-GB"/>
              </w:rPr>
            </w:pPr>
            <w:r w:rsidRPr="000E6040">
              <w:rPr>
                <w:sz w:val="22"/>
                <w:szCs w:val="22"/>
                <w:lang w:val="en-GB"/>
              </w:rPr>
              <w:t>Wholly or almost wholly descriptive work. Little or no evaluation of the underlying concepts and principles.</w:t>
            </w:r>
          </w:p>
          <w:p w14:paraId="75FB54D1" w14:textId="77777777" w:rsidR="000E6040" w:rsidRPr="000E6040" w:rsidRDefault="000E6040" w:rsidP="000E6040">
            <w:pPr>
              <w:pStyle w:val="GraphicAnchor"/>
              <w:rPr>
                <w:sz w:val="22"/>
                <w:szCs w:val="22"/>
                <w:lang w:val="en-GB"/>
              </w:rPr>
            </w:pPr>
            <w:r w:rsidRPr="000E6040">
              <w:rPr>
                <w:sz w:val="22"/>
                <w:szCs w:val="22"/>
                <w:lang w:val="en-GB"/>
              </w:rPr>
              <w:t>Failure to develop arguments, leading to illogical or invalid judgements. Minimal or no use of</w:t>
            </w:r>
          </w:p>
          <w:p w14:paraId="45F1CCC3" w14:textId="77777777" w:rsidR="000E6040" w:rsidRPr="000E6040" w:rsidRDefault="000E6040" w:rsidP="000E6040">
            <w:pPr>
              <w:pStyle w:val="GraphicAnchor"/>
              <w:rPr>
                <w:sz w:val="22"/>
                <w:szCs w:val="22"/>
                <w:lang w:val="en-GB"/>
              </w:rPr>
            </w:pPr>
            <w:r w:rsidRPr="000E6040">
              <w:rPr>
                <w:sz w:val="22"/>
                <w:szCs w:val="22"/>
                <w:lang w:val="en-GB"/>
              </w:rPr>
              <w:t>evidence to back up views.</w:t>
            </w:r>
          </w:p>
          <w:p w14:paraId="684931F9" w14:textId="77777777" w:rsidR="000E6040" w:rsidRPr="000E6040" w:rsidRDefault="000E6040" w:rsidP="000E6040">
            <w:pPr>
              <w:pStyle w:val="GraphicAnchor"/>
              <w:rPr>
                <w:sz w:val="22"/>
                <w:szCs w:val="22"/>
                <w:lang w:val="en-GB"/>
              </w:rPr>
            </w:pPr>
          </w:p>
        </w:tc>
        <w:tc>
          <w:tcPr>
            <w:tcW w:w="1736" w:type="dxa"/>
            <w:tcBorders>
              <w:top w:val="single" w:sz="4" w:space="0" w:color="auto"/>
              <w:left w:val="single" w:sz="4" w:space="0" w:color="auto"/>
              <w:bottom w:val="single" w:sz="4" w:space="0" w:color="auto"/>
              <w:right w:val="single" w:sz="4" w:space="0" w:color="auto"/>
            </w:tcBorders>
            <w:hideMark/>
          </w:tcPr>
          <w:p w14:paraId="5B0F1531" w14:textId="77777777" w:rsidR="000E6040" w:rsidRPr="000E6040" w:rsidRDefault="000E6040" w:rsidP="000E6040">
            <w:pPr>
              <w:pStyle w:val="GraphicAnchor"/>
              <w:rPr>
                <w:sz w:val="22"/>
                <w:szCs w:val="22"/>
                <w:lang w:val="en-GB"/>
              </w:rPr>
            </w:pPr>
            <w:r w:rsidRPr="000E6040">
              <w:rPr>
                <w:sz w:val="22"/>
                <w:szCs w:val="22"/>
                <w:lang w:val="en-GB"/>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w:t>
            </w:r>
            <w:r w:rsidRPr="000E6040">
              <w:rPr>
                <w:sz w:val="22"/>
                <w:szCs w:val="22"/>
                <w:lang w:val="en-GB"/>
              </w:rPr>
              <w:lastRenderedPageBreak/>
              <w:t>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6CACDCAE" w14:textId="77777777" w:rsidR="000E6040" w:rsidRPr="000E6040" w:rsidRDefault="000E6040" w:rsidP="000E6040">
            <w:pPr>
              <w:pStyle w:val="GraphicAnchor"/>
              <w:rPr>
                <w:sz w:val="22"/>
                <w:szCs w:val="22"/>
                <w:lang w:val="en-GB"/>
              </w:rPr>
            </w:pPr>
            <w:r w:rsidRPr="000E6040">
              <w:rPr>
                <w:sz w:val="22"/>
                <w:szCs w:val="22"/>
                <w:lang w:val="en-GB"/>
              </w:rPr>
              <w:lastRenderedPageBreak/>
              <w:t>Limited attempt at evaluation of the underlying concepts and principles, tending towards description.</w:t>
            </w:r>
          </w:p>
          <w:p w14:paraId="3E9ADDEC" w14:textId="77777777" w:rsidR="000E6040" w:rsidRPr="000E6040" w:rsidRDefault="000E6040" w:rsidP="000E6040">
            <w:pPr>
              <w:pStyle w:val="GraphicAnchor"/>
              <w:rPr>
                <w:sz w:val="22"/>
                <w:szCs w:val="22"/>
                <w:lang w:val="en-GB"/>
              </w:rPr>
            </w:pPr>
            <w:r w:rsidRPr="000E6040">
              <w:rPr>
                <w:sz w:val="22"/>
                <w:szCs w:val="22"/>
                <w:lang w:val="en-GB"/>
              </w:rPr>
              <w:t xml:space="preserve">Can interpret qualitative and quantitative data but with some errors. Some evidence to support emerging arguments and judgements but these may be underdeveloped or with a little </w:t>
            </w:r>
            <w:r w:rsidRPr="000E6040">
              <w:rPr>
                <w:sz w:val="22"/>
                <w:szCs w:val="22"/>
                <w:lang w:val="en-GB"/>
              </w:rPr>
              <w:lastRenderedPageBreak/>
              <w:t xml:space="preserve">inconsistency / </w:t>
            </w:r>
            <w:proofErr w:type="gramStart"/>
            <w:r w:rsidRPr="000E6040">
              <w:rPr>
                <w:sz w:val="22"/>
                <w:szCs w:val="22"/>
                <w:lang w:val="en-GB"/>
              </w:rPr>
              <w:t>mis-interpretation</w:t>
            </w:r>
            <w:proofErr w:type="gramEnd"/>
            <w:r w:rsidRPr="000E6040">
              <w:rPr>
                <w:sz w:val="22"/>
                <w:szCs w:val="22"/>
                <w:lang w:val="en-GB"/>
              </w:rPr>
              <w:t>.</w:t>
            </w:r>
          </w:p>
          <w:p w14:paraId="564070FD" w14:textId="77777777" w:rsidR="000E6040" w:rsidRPr="000E6040" w:rsidRDefault="000E6040" w:rsidP="000E6040">
            <w:pPr>
              <w:pStyle w:val="GraphicAnchor"/>
              <w:rPr>
                <w:sz w:val="22"/>
                <w:szCs w:val="22"/>
                <w:lang w:val="en-GB"/>
              </w:rPr>
            </w:pPr>
          </w:p>
        </w:tc>
        <w:tc>
          <w:tcPr>
            <w:tcW w:w="1736" w:type="dxa"/>
            <w:tcBorders>
              <w:top w:val="single" w:sz="4" w:space="0" w:color="auto"/>
              <w:left w:val="single" w:sz="4" w:space="0" w:color="auto"/>
              <w:bottom w:val="single" w:sz="4" w:space="0" w:color="auto"/>
              <w:right w:val="single" w:sz="4" w:space="0" w:color="auto"/>
            </w:tcBorders>
            <w:hideMark/>
          </w:tcPr>
          <w:p w14:paraId="013B73FA" w14:textId="77777777" w:rsidR="000E6040" w:rsidRPr="000E6040" w:rsidRDefault="000E6040" w:rsidP="000E6040">
            <w:pPr>
              <w:pStyle w:val="GraphicAnchor"/>
              <w:rPr>
                <w:sz w:val="22"/>
                <w:szCs w:val="22"/>
                <w:lang w:val="en-GB"/>
              </w:rPr>
            </w:pPr>
            <w:r w:rsidRPr="000E6040">
              <w:rPr>
                <w:sz w:val="22"/>
                <w:szCs w:val="22"/>
                <w:lang w:val="en-GB"/>
              </w:rPr>
              <w:lastRenderedPageBreak/>
              <w:t>Good evaluation of the underlying concepts and principles. Can interpret qualitative and quantitative data, with minor errors.</w:t>
            </w:r>
          </w:p>
          <w:p w14:paraId="60DCFE08" w14:textId="77777777" w:rsidR="000E6040" w:rsidRPr="000E6040" w:rsidRDefault="000E6040" w:rsidP="000E6040">
            <w:pPr>
              <w:pStyle w:val="GraphicAnchor"/>
              <w:rPr>
                <w:sz w:val="22"/>
                <w:szCs w:val="22"/>
                <w:lang w:val="en-GB"/>
              </w:rPr>
            </w:pPr>
            <w:r w:rsidRPr="000E6040">
              <w:rPr>
                <w:sz w:val="22"/>
                <w:szCs w:val="22"/>
                <w:lang w:val="en-GB"/>
              </w:rPr>
              <w:t>An emerging ability to use evidence to support the argument.</w:t>
            </w:r>
          </w:p>
          <w:p w14:paraId="190A6C4D" w14:textId="77777777" w:rsidR="000E6040" w:rsidRPr="000E6040" w:rsidRDefault="000E6040" w:rsidP="000E6040">
            <w:pPr>
              <w:pStyle w:val="GraphicAnchor"/>
              <w:rPr>
                <w:sz w:val="22"/>
                <w:szCs w:val="22"/>
                <w:lang w:val="en-GB"/>
              </w:rPr>
            </w:pPr>
            <w:r w:rsidRPr="000E6040">
              <w:rPr>
                <w:sz w:val="22"/>
                <w:szCs w:val="22"/>
                <w:lang w:val="en-GB"/>
              </w:rPr>
              <w:t xml:space="preserve">Mostly valid arguments and logical judgements. </w:t>
            </w:r>
          </w:p>
        </w:tc>
        <w:tc>
          <w:tcPr>
            <w:tcW w:w="1736" w:type="dxa"/>
            <w:tcBorders>
              <w:top w:val="single" w:sz="4" w:space="0" w:color="auto"/>
              <w:left w:val="single" w:sz="4" w:space="0" w:color="auto"/>
              <w:bottom w:val="single" w:sz="4" w:space="0" w:color="auto"/>
              <w:right w:val="single" w:sz="4" w:space="0" w:color="auto"/>
            </w:tcBorders>
          </w:tcPr>
          <w:p w14:paraId="3FE97A6C" w14:textId="77777777" w:rsidR="000E6040" w:rsidRPr="000E6040" w:rsidRDefault="000E6040" w:rsidP="000E6040">
            <w:pPr>
              <w:pStyle w:val="GraphicAnchor"/>
              <w:rPr>
                <w:sz w:val="22"/>
                <w:szCs w:val="22"/>
                <w:lang w:val="en-GB"/>
              </w:rPr>
            </w:pPr>
            <w:r w:rsidRPr="000E6040">
              <w:rPr>
                <w:sz w:val="22"/>
                <w:szCs w:val="22"/>
                <w:lang w:val="en-GB"/>
              </w:rPr>
              <w:t xml:space="preserve">Sound evaluation of the underlying concepts and principles. </w:t>
            </w:r>
            <w:r w:rsidRPr="000E6040">
              <w:rPr>
                <w:sz w:val="22"/>
                <w:szCs w:val="22"/>
                <w:lang w:val="it-IT"/>
              </w:rPr>
              <w:t xml:space="preserve">Can interpret qualitative and quantitative data accurately. </w:t>
            </w:r>
            <w:r w:rsidRPr="000E6040">
              <w:rPr>
                <w:sz w:val="22"/>
                <w:szCs w:val="22"/>
                <w:lang w:val="en-GB"/>
              </w:rPr>
              <w:t xml:space="preserve">Ability to devise arguments using evidence to make mostly appropriate and valid judgements. </w:t>
            </w:r>
          </w:p>
          <w:p w14:paraId="7B0A60C4" w14:textId="77777777" w:rsidR="000E6040" w:rsidRPr="000E6040" w:rsidRDefault="000E6040" w:rsidP="000E6040">
            <w:pPr>
              <w:pStyle w:val="GraphicAnchor"/>
              <w:rPr>
                <w:sz w:val="22"/>
                <w:szCs w:val="22"/>
                <w:lang w:val="en-GB"/>
              </w:rPr>
            </w:pPr>
          </w:p>
        </w:tc>
        <w:tc>
          <w:tcPr>
            <w:tcW w:w="1736" w:type="dxa"/>
            <w:tcBorders>
              <w:top w:val="single" w:sz="4" w:space="0" w:color="auto"/>
              <w:left w:val="single" w:sz="4" w:space="0" w:color="auto"/>
              <w:bottom w:val="single" w:sz="4" w:space="0" w:color="auto"/>
              <w:right w:val="single" w:sz="4" w:space="0" w:color="auto"/>
            </w:tcBorders>
            <w:hideMark/>
          </w:tcPr>
          <w:p w14:paraId="582F2FBF" w14:textId="77777777" w:rsidR="000E6040" w:rsidRPr="000E6040" w:rsidRDefault="000E6040" w:rsidP="000E6040">
            <w:pPr>
              <w:pStyle w:val="GraphicAnchor"/>
              <w:rPr>
                <w:sz w:val="22"/>
                <w:szCs w:val="22"/>
                <w:lang w:val="en-GB"/>
              </w:rPr>
            </w:pPr>
            <w:r w:rsidRPr="000E6040">
              <w:rPr>
                <w:sz w:val="22"/>
                <w:szCs w:val="22"/>
                <w:lang w:val="en-GB"/>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14:paraId="254785A2" w14:textId="77777777" w:rsidR="000E6040" w:rsidRPr="000E6040" w:rsidRDefault="000E6040" w:rsidP="000E6040">
            <w:pPr>
              <w:pStyle w:val="GraphicAnchor"/>
              <w:rPr>
                <w:sz w:val="22"/>
                <w:szCs w:val="22"/>
                <w:lang w:val="en-GB"/>
              </w:rPr>
            </w:pPr>
            <w:r w:rsidRPr="000E6040">
              <w:rPr>
                <w:sz w:val="22"/>
                <w:szCs w:val="22"/>
                <w:lang w:val="en-GB"/>
              </w:rPr>
              <w:t xml:space="preserve">Exceptional evaluation of the underlying concepts and </w:t>
            </w:r>
            <w:proofErr w:type="gramStart"/>
            <w:r w:rsidRPr="000E6040">
              <w:rPr>
                <w:sz w:val="22"/>
                <w:szCs w:val="22"/>
                <w:lang w:val="en-GB"/>
              </w:rPr>
              <w:t>principles based</w:t>
            </w:r>
            <w:proofErr w:type="gramEnd"/>
            <w:r w:rsidRPr="000E6040">
              <w:rPr>
                <w:sz w:val="22"/>
                <w:szCs w:val="22"/>
                <w:lang w:val="en-GB"/>
              </w:rPr>
              <w:t xml:space="preserve"> evidence. Outstanding interpretation of qualitative and quantitative data.</w:t>
            </w:r>
          </w:p>
          <w:p w14:paraId="43DE6A1F" w14:textId="77777777" w:rsidR="000E6040" w:rsidRPr="000E6040" w:rsidRDefault="000E6040" w:rsidP="000E6040">
            <w:pPr>
              <w:pStyle w:val="GraphicAnchor"/>
              <w:rPr>
                <w:sz w:val="22"/>
                <w:szCs w:val="22"/>
                <w:lang w:val="en-GB"/>
              </w:rPr>
            </w:pPr>
            <w:r w:rsidRPr="000E6040">
              <w:rPr>
                <w:sz w:val="22"/>
                <w:szCs w:val="22"/>
                <w:lang w:val="en-GB"/>
              </w:rPr>
              <w:t xml:space="preserve">Exceptional ability to devise arguments using evidence and make wholly appropriate and valid judgements. </w:t>
            </w:r>
          </w:p>
        </w:tc>
      </w:tr>
      <w:tr w:rsidR="000E6040" w:rsidRPr="000E6040" w14:paraId="42FA9E81" w14:textId="77777777">
        <w:tc>
          <w:tcPr>
            <w:tcW w:w="1735" w:type="dxa"/>
            <w:tcBorders>
              <w:top w:val="single" w:sz="4" w:space="0" w:color="auto"/>
              <w:left w:val="single" w:sz="4" w:space="0" w:color="auto"/>
              <w:bottom w:val="single" w:sz="4" w:space="0" w:color="auto"/>
              <w:right w:val="single" w:sz="4" w:space="0" w:color="auto"/>
            </w:tcBorders>
            <w:shd w:val="clear" w:color="auto" w:fill="BEBEBE" w:themeFill="text2" w:themeFillTint="66"/>
          </w:tcPr>
          <w:p w14:paraId="1FB2B6E4" w14:textId="77777777" w:rsidR="000E6040" w:rsidRPr="000E6040" w:rsidRDefault="000E6040" w:rsidP="000E6040">
            <w:pPr>
              <w:pStyle w:val="GraphicAnchor"/>
              <w:rPr>
                <w:b/>
                <w:bCs/>
                <w:sz w:val="22"/>
                <w:szCs w:val="22"/>
                <w:lang w:val="en-GB"/>
              </w:rPr>
            </w:pPr>
            <w:r w:rsidRPr="000E6040">
              <w:rPr>
                <w:b/>
                <w:bCs/>
                <w:sz w:val="22"/>
                <w:szCs w:val="22"/>
                <w:lang w:val="en-GB"/>
              </w:rPr>
              <w:t>Practical skills</w:t>
            </w:r>
          </w:p>
          <w:p w14:paraId="261F1794" w14:textId="77777777" w:rsidR="000E6040" w:rsidRPr="000E6040" w:rsidRDefault="000E6040" w:rsidP="000E6040">
            <w:pPr>
              <w:pStyle w:val="GraphicAnchor"/>
              <w:rPr>
                <w:bCs/>
                <w:sz w:val="22"/>
                <w:szCs w:val="22"/>
                <w:lang w:val="en-GB"/>
              </w:rPr>
            </w:pPr>
            <w:r w:rsidRPr="000E6040">
              <w:rPr>
                <w:bCs/>
                <w:sz w:val="22"/>
                <w:szCs w:val="22"/>
                <w:lang w:val="en-GB"/>
              </w:rPr>
              <w:t>(Different approaches to solving problems in particular contexts.)</w:t>
            </w:r>
          </w:p>
          <w:p w14:paraId="11D85EF0" w14:textId="77777777" w:rsidR="000E6040" w:rsidRPr="000E6040" w:rsidRDefault="000E6040" w:rsidP="000E6040">
            <w:pPr>
              <w:pStyle w:val="GraphicAnchor"/>
              <w:rPr>
                <w:b/>
                <w:bCs/>
                <w:sz w:val="22"/>
                <w:szCs w:val="22"/>
                <w:lang w:val="en-GB"/>
              </w:rPr>
            </w:pPr>
          </w:p>
        </w:tc>
        <w:tc>
          <w:tcPr>
            <w:tcW w:w="1736" w:type="dxa"/>
            <w:tcBorders>
              <w:top w:val="single" w:sz="4" w:space="0" w:color="auto"/>
              <w:left w:val="single" w:sz="4" w:space="0" w:color="auto"/>
              <w:bottom w:val="single" w:sz="4" w:space="0" w:color="auto"/>
              <w:right w:val="single" w:sz="4" w:space="0" w:color="auto"/>
            </w:tcBorders>
            <w:hideMark/>
          </w:tcPr>
          <w:p w14:paraId="34BECC52" w14:textId="77777777" w:rsidR="000E6040" w:rsidRPr="000E6040" w:rsidRDefault="000E6040" w:rsidP="000E6040">
            <w:pPr>
              <w:pStyle w:val="GraphicAnchor"/>
              <w:rPr>
                <w:sz w:val="22"/>
                <w:szCs w:val="22"/>
                <w:lang w:val="en-GB"/>
              </w:rPr>
            </w:pPr>
            <w:r w:rsidRPr="000E6040">
              <w:rPr>
                <w:sz w:val="22"/>
                <w:szCs w:val="22"/>
                <w:lang w:val="en-GB"/>
              </w:rPr>
              <w:t>Limited or no use of taught, basic methods, materials, tools and/or techniques.</w:t>
            </w:r>
          </w:p>
          <w:p w14:paraId="16B122EF" w14:textId="77777777" w:rsidR="000E6040" w:rsidRPr="000E6040" w:rsidRDefault="000E6040" w:rsidP="000E6040">
            <w:pPr>
              <w:pStyle w:val="GraphicAnchor"/>
              <w:rPr>
                <w:sz w:val="22"/>
                <w:szCs w:val="22"/>
                <w:lang w:val="en-GB"/>
              </w:rPr>
            </w:pPr>
            <w:r w:rsidRPr="000E6040">
              <w:rPr>
                <w:sz w:val="22"/>
                <w:szCs w:val="22"/>
                <w:lang w:val="en-GB"/>
              </w:rPr>
              <w:t>Little or no appreciation of the context of the application.</w:t>
            </w:r>
          </w:p>
          <w:p w14:paraId="2495E6B2" w14:textId="77777777" w:rsidR="000E6040" w:rsidRPr="000E6040" w:rsidRDefault="000E6040" w:rsidP="000E6040">
            <w:pPr>
              <w:pStyle w:val="GraphicAnchor"/>
              <w:rPr>
                <w:sz w:val="22"/>
                <w:szCs w:val="22"/>
                <w:lang w:val="en-GB"/>
              </w:rPr>
            </w:pPr>
            <w:r w:rsidRPr="000E6040">
              <w:rPr>
                <w:sz w:val="22"/>
                <w:szCs w:val="22"/>
                <w:lang w:val="en-GB"/>
              </w:rPr>
              <w:t xml:space="preserve">Very weak evidence of different approaches to problem-solving </w:t>
            </w:r>
            <w:proofErr w:type="gramStart"/>
            <w:r w:rsidRPr="000E6040">
              <w:rPr>
                <w:sz w:val="22"/>
                <w:szCs w:val="22"/>
                <w:lang w:val="en-GB"/>
              </w:rPr>
              <w:t>in particular contexts</w:t>
            </w:r>
            <w:proofErr w:type="gramEnd"/>
            <w:r w:rsidRPr="000E6040">
              <w:rPr>
                <w:sz w:val="22"/>
                <w:szCs w:val="22"/>
                <w:lang w:val="en-GB"/>
              </w:rPr>
              <w:t xml:space="preserve">. </w:t>
            </w:r>
          </w:p>
        </w:tc>
        <w:tc>
          <w:tcPr>
            <w:tcW w:w="1736" w:type="dxa"/>
            <w:tcBorders>
              <w:top w:val="single" w:sz="4" w:space="0" w:color="auto"/>
              <w:left w:val="single" w:sz="4" w:space="0" w:color="auto"/>
              <w:bottom w:val="single" w:sz="4" w:space="0" w:color="auto"/>
              <w:right w:val="single" w:sz="4" w:space="0" w:color="auto"/>
            </w:tcBorders>
          </w:tcPr>
          <w:p w14:paraId="25BFF329" w14:textId="77777777" w:rsidR="000E6040" w:rsidRPr="000E6040" w:rsidRDefault="000E6040" w:rsidP="000E6040">
            <w:pPr>
              <w:pStyle w:val="GraphicAnchor"/>
              <w:rPr>
                <w:sz w:val="22"/>
                <w:szCs w:val="22"/>
                <w:lang w:val="en-GB"/>
              </w:rPr>
            </w:pPr>
            <w:r w:rsidRPr="000E6040">
              <w:rPr>
                <w:sz w:val="22"/>
                <w:szCs w:val="22"/>
                <w:lang w:val="en-GB"/>
              </w:rPr>
              <w:t>Rudimentary application of taught, basic methods, materials, tools and/or techniques but without consideration and competence. Flawed appreciation of the context of the application.</w:t>
            </w:r>
          </w:p>
          <w:p w14:paraId="4FE04416" w14:textId="77777777" w:rsidR="000E6040" w:rsidRPr="000E6040" w:rsidRDefault="000E6040" w:rsidP="000E6040">
            <w:pPr>
              <w:pStyle w:val="GraphicAnchor"/>
              <w:rPr>
                <w:sz w:val="22"/>
                <w:szCs w:val="22"/>
                <w:lang w:val="en-GB"/>
              </w:rPr>
            </w:pPr>
            <w:r w:rsidRPr="000E6040">
              <w:rPr>
                <w:sz w:val="22"/>
                <w:szCs w:val="22"/>
                <w:lang w:val="en-GB"/>
              </w:rPr>
              <w:t xml:space="preserve">Weak evidence of different approaches to problem-solving </w:t>
            </w:r>
            <w:proofErr w:type="gramStart"/>
            <w:r w:rsidRPr="000E6040">
              <w:rPr>
                <w:sz w:val="22"/>
                <w:szCs w:val="22"/>
                <w:lang w:val="en-GB"/>
              </w:rPr>
              <w:t>in particular contexts</w:t>
            </w:r>
            <w:proofErr w:type="gramEnd"/>
            <w:r w:rsidRPr="000E6040">
              <w:rPr>
                <w:sz w:val="22"/>
                <w:szCs w:val="22"/>
                <w:lang w:val="en-GB"/>
              </w:rPr>
              <w:t>.</w:t>
            </w:r>
          </w:p>
          <w:p w14:paraId="69A0D1D0" w14:textId="77777777" w:rsidR="000E6040" w:rsidRPr="000E6040" w:rsidRDefault="000E6040" w:rsidP="000E6040">
            <w:pPr>
              <w:pStyle w:val="GraphicAnchor"/>
              <w:rPr>
                <w:sz w:val="22"/>
                <w:szCs w:val="22"/>
                <w:lang w:val="en-GB"/>
              </w:rPr>
            </w:pPr>
          </w:p>
          <w:p w14:paraId="599DFFE3" w14:textId="77777777" w:rsidR="000E6040" w:rsidRPr="000E6040" w:rsidRDefault="000E6040" w:rsidP="000E6040">
            <w:pPr>
              <w:pStyle w:val="GraphicAnchor"/>
              <w:rPr>
                <w:sz w:val="22"/>
                <w:szCs w:val="22"/>
                <w:lang w:val="en-GB"/>
              </w:rPr>
            </w:pPr>
          </w:p>
        </w:tc>
        <w:tc>
          <w:tcPr>
            <w:tcW w:w="1736" w:type="dxa"/>
            <w:tcBorders>
              <w:top w:val="single" w:sz="4" w:space="0" w:color="auto"/>
              <w:left w:val="single" w:sz="4" w:space="0" w:color="auto"/>
              <w:bottom w:val="single" w:sz="4" w:space="0" w:color="auto"/>
              <w:right w:val="single" w:sz="4" w:space="0" w:color="auto"/>
            </w:tcBorders>
            <w:hideMark/>
          </w:tcPr>
          <w:p w14:paraId="1D6E93D0" w14:textId="77777777" w:rsidR="000E6040" w:rsidRPr="000E6040" w:rsidRDefault="000E6040" w:rsidP="000E6040">
            <w:pPr>
              <w:pStyle w:val="GraphicAnchor"/>
              <w:rPr>
                <w:sz w:val="22"/>
                <w:szCs w:val="22"/>
                <w:lang w:val="en-GB"/>
              </w:rPr>
            </w:pPr>
            <w:r w:rsidRPr="000E6040">
              <w:rPr>
                <w:sz w:val="22"/>
                <w:szCs w:val="22"/>
                <w:lang w:val="en-GB"/>
              </w:rPr>
              <w:t>An adequate awareness and mostly appropriate application of basic methods, materials, tools and/or techniques.</w:t>
            </w:r>
          </w:p>
          <w:p w14:paraId="36295F11" w14:textId="77777777" w:rsidR="000E6040" w:rsidRPr="000E6040" w:rsidRDefault="000E6040" w:rsidP="000E6040">
            <w:pPr>
              <w:pStyle w:val="GraphicAnchor"/>
              <w:rPr>
                <w:sz w:val="22"/>
                <w:szCs w:val="22"/>
                <w:lang w:val="en-GB"/>
              </w:rPr>
            </w:pPr>
            <w:r w:rsidRPr="000E6040">
              <w:rPr>
                <w:sz w:val="22"/>
                <w:szCs w:val="22"/>
                <w:lang w:val="en-GB"/>
              </w:rPr>
              <w:t xml:space="preserve">Basic appreciation of the context of the application. </w:t>
            </w:r>
          </w:p>
          <w:p w14:paraId="6C30D41C" w14:textId="77777777" w:rsidR="000E6040" w:rsidRPr="000E6040" w:rsidRDefault="000E6040" w:rsidP="000E6040">
            <w:pPr>
              <w:pStyle w:val="GraphicAnchor"/>
              <w:rPr>
                <w:sz w:val="22"/>
                <w:szCs w:val="22"/>
                <w:lang w:val="en-GB"/>
              </w:rPr>
            </w:pPr>
            <w:r w:rsidRPr="000E6040">
              <w:rPr>
                <w:sz w:val="22"/>
                <w:szCs w:val="22"/>
                <w:lang w:val="en-GB"/>
              </w:rPr>
              <w:t xml:space="preserve">Can identify problems in particular contexts and propose basic alternative approaches or solutions though there may be errors. </w:t>
            </w:r>
          </w:p>
        </w:tc>
        <w:tc>
          <w:tcPr>
            <w:tcW w:w="1736" w:type="dxa"/>
            <w:tcBorders>
              <w:top w:val="single" w:sz="4" w:space="0" w:color="auto"/>
              <w:left w:val="single" w:sz="4" w:space="0" w:color="auto"/>
              <w:bottom w:val="single" w:sz="4" w:space="0" w:color="auto"/>
              <w:right w:val="single" w:sz="4" w:space="0" w:color="auto"/>
            </w:tcBorders>
            <w:hideMark/>
          </w:tcPr>
          <w:p w14:paraId="28461435" w14:textId="77777777" w:rsidR="000E6040" w:rsidRPr="000E6040" w:rsidRDefault="000E6040" w:rsidP="000E6040">
            <w:pPr>
              <w:pStyle w:val="GraphicAnchor"/>
              <w:rPr>
                <w:sz w:val="22"/>
                <w:szCs w:val="22"/>
                <w:lang w:val="en-GB"/>
              </w:rPr>
            </w:pPr>
            <w:r w:rsidRPr="000E6040">
              <w:rPr>
                <w:sz w:val="22"/>
                <w:szCs w:val="22"/>
                <w:lang w:val="en-GB"/>
              </w:rPr>
              <w:t>A good and appropriate application of basic methods, materials, tools and/or techniques.</w:t>
            </w:r>
          </w:p>
          <w:p w14:paraId="23820D99" w14:textId="77777777" w:rsidR="000E6040" w:rsidRPr="000E6040" w:rsidRDefault="000E6040" w:rsidP="000E6040">
            <w:pPr>
              <w:pStyle w:val="GraphicAnchor"/>
              <w:rPr>
                <w:sz w:val="22"/>
                <w:szCs w:val="22"/>
                <w:lang w:val="en-GB"/>
              </w:rPr>
            </w:pPr>
            <w:r w:rsidRPr="000E6040">
              <w:rPr>
                <w:sz w:val="22"/>
                <w:szCs w:val="22"/>
                <w:lang w:val="en-GB"/>
              </w:rPr>
              <w:t xml:space="preserve">Clear appreciation of the context of the application. </w:t>
            </w:r>
          </w:p>
          <w:p w14:paraId="4F505FFA" w14:textId="77777777" w:rsidR="000E6040" w:rsidRPr="000E6040" w:rsidRDefault="000E6040" w:rsidP="000E6040">
            <w:pPr>
              <w:pStyle w:val="GraphicAnchor"/>
              <w:rPr>
                <w:sz w:val="22"/>
                <w:szCs w:val="22"/>
                <w:lang w:val="en-GB"/>
              </w:rPr>
            </w:pPr>
            <w:r w:rsidRPr="000E6040">
              <w:rPr>
                <w:sz w:val="22"/>
                <w:szCs w:val="22"/>
                <w:lang w:val="en-GB"/>
              </w:rPr>
              <w:t xml:space="preserve">Good evidence of different approaches to problem-solving </w:t>
            </w:r>
            <w:proofErr w:type="gramStart"/>
            <w:r w:rsidRPr="000E6040">
              <w:rPr>
                <w:sz w:val="22"/>
                <w:szCs w:val="22"/>
                <w:lang w:val="en-GB"/>
              </w:rPr>
              <w:t>in particular contexts</w:t>
            </w:r>
            <w:proofErr w:type="gramEnd"/>
            <w:r w:rsidRPr="000E6040">
              <w:rPr>
                <w:sz w:val="22"/>
                <w:szCs w:val="22"/>
                <w:lang w:val="en-GB"/>
              </w:rPr>
              <w:t xml:space="preserve"> and proposes mostly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597ED8E7" w14:textId="77777777" w:rsidR="000E6040" w:rsidRPr="000E6040" w:rsidRDefault="000E6040" w:rsidP="000E6040">
            <w:pPr>
              <w:pStyle w:val="GraphicAnchor"/>
              <w:rPr>
                <w:sz w:val="22"/>
                <w:szCs w:val="22"/>
                <w:lang w:val="en-GB"/>
              </w:rPr>
            </w:pPr>
            <w:r w:rsidRPr="000E6040">
              <w:rPr>
                <w:sz w:val="22"/>
                <w:szCs w:val="22"/>
                <w:lang w:val="en-GB"/>
              </w:rPr>
              <w:t>A very good application of a range of basic methods, materials, tools and/or techniques.</w:t>
            </w:r>
          </w:p>
          <w:p w14:paraId="72540303" w14:textId="77777777" w:rsidR="000E6040" w:rsidRPr="000E6040" w:rsidRDefault="000E6040" w:rsidP="000E6040">
            <w:pPr>
              <w:pStyle w:val="GraphicAnchor"/>
              <w:rPr>
                <w:sz w:val="22"/>
                <w:szCs w:val="22"/>
                <w:lang w:val="en-GB"/>
              </w:rPr>
            </w:pPr>
            <w:r w:rsidRPr="000E6040">
              <w:rPr>
                <w:sz w:val="22"/>
                <w:szCs w:val="22"/>
                <w:lang w:val="en-GB"/>
              </w:rPr>
              <w:t xml:space="preserve">Very good consideration of the context of the application. Very good evidence of different approaches to problem-solving </w:t>
            </w:r>
            <w:proofErr w:type="gramStart"/>
            <w:r w:rsidRPr="000E6040">
              <w:rPr>
                <w:sz w:val="22"/>
                <w:szCs w:val="22"/>
                <w:lang w:val="en-GB"/>
              </w:rPr>
              <w:t>in particular contexts</w:t>
            </w:r>
            <w:proofErr w:type="gramEnd"/>
            <w:r w:rsidRPr="000E6040">
              <w:rPr>
                <w:sz w:val="22"/>
                <w:szCs w:val="22"/>
                <w:lang w:val="en-GB"/>
              </w:rPr>
              <w:t xml:space="preserve"> and proposes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1C0475EA" w14:textId="77777777" w:rsidR="000E6040" w:rsidRPr="000E6040" w:rsidRDefault="000E6040" w:rsidP="000E6040">
            <w:pPr>
              <w:pStyle w:val="GraphicAnchor"/>
              <w:rPr>
                <w:sz w:val="22"/>
                <w:szCs w:val="22"/>
                <w:lang w:val="en-GB"/>
              </w:rPr>
            </w:pPr>
            <w:r w:rsidRPr="000E6040">
              <w:rPr>
                <w:sz w:val="22"/>
                <w:szCs w:val="22"/>
                <w:lang w:val="en-GB"/>
              </w:rPr>
              <w:t>An advanced application of a range of taught, basic methods, materials, tools and/or techniques.</w:t>
            </w:r>
          </w:p>
          <w:p w14:paraId="722C542B" w14:textId="77777777" w:rsidR="000E6040" w:rsidRPr="000E6040" w:rsidRDefault="000E6040" w:rsidP="000E6040">
            <w:pPr>
              <w:pStyle w:val="GraphicAnchor"/>
              <w:rPr>
                <w:sz w:val="22"/>
                <w:szCs w:val="22"/>
                <w:lang w:val="en-GB"/>
              </w:rPr>
            </w:pPr>
            <w:r w:rsidRPr="000E6040">
              <w:rPr>
                <w:sz w:val="22"/>
                <w:szCs w:val="22"/>
                <w:lang w:val="en-GB"/>
              </w:rPr>
              <w:t>The context of the application is well considered, and insightful.</w:t>
            </w:r>
          </w:p>
          <w:p w14:paraId="29A5DE5F" w14:textId="77777777" w:rsidR="000E6040" w:rsidRPr="000E6040" w:rsidRDefault="000E6040" w:rsidP="000E6040">
            <w:pPr>
              <w:pStyle w:val="GraphicAnchor"/>
              <w:rPr>
                <w:sz w:val="22"/>
                <w:szCs w:val="22"/>
                <w:lang w:val="en-GB"/>
              </w:rPr>
            </w:pPr>
            <w:r w:rsidRPr="000E6040">
              <w:rPr>
                <w:sz w:val="22"/>
                <w:szCs w:val="22"/>
                <w:lang w:val="en-GB"/>
              </w:rPr>
              <w:t xml:space="preserve">Excellent evidence of different approaches to problem-solving </w:t>
            </w:r>
            <w:proofErr w:type="gramStart"/>
            <w:r w:rsidRPr="000E6040">
              <w:rPr>
                <w:sz w:val="22"/>
                <w:szCs w:val="22"/>
                <w:lang w:val="en-GB"/>
              </w:rPr>
              <w:t>in particular contexts</w:t>
            </w:r>
            <w:proofErr w:type="gramEnd"/>
            <w:r w:rsidRPr="000E6040">
              <w:rPr>
                <w:sz w:val="22"/>
                <w:szCs w:val="22"/>
                <w:lang w:val="en-GB"/>
              </w:rPr>
              <w:t xml:space="preserve"> and proposes appropriate solutions. </w:t>
            </w:r>
          </w:p>
        </w:tc>
        <w:tc>
          <w:tcPr>
            <w:tcW w:w="1736" w:type="dxa"/>
            <w:tcBorders>
              <w:top w:val="single" w:sz="4" w:space="0" w:color="auto"/>
              <w:left w:val="single" w:sz="4" w:space="0" w:color="auto"/>
              <w:bottom w:val="single" w:sz="4" w:space="0" w:color="auto"/>
              <w:right w:val="single" w:sz="4" w:space="0" w:color="auto"/>
            </w:tcBorders>
            <w:hideMark/>
          </w:tcPr>
          <w:p w14:paraId="5B50B9F4" w14:textId="77777777" w:rsidR="000E6040" w:rsidRPr="000E6040" w:rsidRDefault="000E6040" w:rsidP="000E6040">
            <w:pPr>
              <w:pStyle w:val="GraphicAnchor"/>
              <w:rPr>
                <w:sz w:val="22"/>
                <w:szCs w:val="22"/>
                <w:lang w:val="en-GB"/>
              </w:rPr>
            </w:pPr>
            <w:r w:rsidRPr="000E6040">
              <w:rPr>
                <w:sz w:val="22"/>
                <w:szCs w:val="22"/>
                <w:lang w:val="en-GB"/>
              </w:rPr>
              <w:t>Exceptional levels of application and deployment skills in particular practical contexts. Outstanding identification of problems in particular contexts and formulation of wholly appropriate, thoughtful solutions / different approaches.</w:t>
            </w:r>
          </w:p>
        </w:tc>
      </w:tr>
      <w:tr w:rsidR="000E6040" w:rsidRPr="000E6040" w14:paraId="69FE64A6" w14:textId="77777777">
        <w:tc>
          <w:tcPr>
            <w:tcW w:w="1735" w:type="dxa"/>
            <w:tcBorders>
              <w:top w:val="single" w:sz="4" w:space="0" w:color="auto"/>
              <w:left w:val="single" w:sz="4" w:space="0" w:color="auto"/>
              <w:bottom w:val="single" w:sz="4" w:space="0" w:color="auto"/>
              <w:right w:val="single" w:sz="4" w:space="0" w:color="auto"/>
            </w:tcBorders>
            <w:shd w:val="clear" w:color="auto" w:fill="BEBEBE" w:themeFill="text2" w:themeFillTint="66"/>
            <w:hideMark/>
          </w:tcPr>
          <w:p w14:paraId="239FA50A" w14:textId="77777777" w:rsidR="000E6040" w:rsidRPr="000E6040" w:rsidRDefault="000E6040" w:rsidP="000E6040">
            <w:pPr>
              <w:pStyle w:val="GraphicAnchor"/>
              <w:rPr>
                <w:b/>
                <w:bCs/>
                <w:sz w:val="22"/>
                <w:szCs w:val="22"/>
                <w:lang w:val="en-GB"/>
              </w:rPr>
            </w:pPr>
            <w:r w:rsidRPr="000E6040">
              <w:rPr>
                <w:b/>
                <w:bCs/>
                <w:sz w:val="22"/>
                <w:szCs w:val="22"/>
                <w:lang w:val="en-GB"/>
              </w:rPr>
              <w:t>Transferable skills for life and professional practice</w:t>
            </w:r>
          </w:p>
          <w:p w14:paraId="3E8B32DF" w14:textId="77777777" w:rsidR="000E6040" w:rsidRPr="000E6040" w:rsidRDefault="000E6040" w:rsidP="000E6040">
            <w:pPr>
              <w:pStyle w:val="GraphicAnchor"/>
              <w:rPr>
                <w:sz w:val="22"/>
                <w:szCs w:val="22"/>
                <w:lang w:val="en-GB"/>
              </w:rPr>
            </w:pPr>
            <w:r w:rsidRPr="000E6040">
              <w:rPr>
                <w:sz w:val="22"/>
                <w:szCs w:val="22"/>
                <w:lang w:val="en-GB"/>
              </w:rPr>
              <w:lastRenderedPageBreak/>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D2B5E5D" w14:textId="77777777" w:rsidR="000E6040" w:rsidRPr="000E6040" w:rsidRDefault="000E6040" w:rsidP="000E6040">
            <w:pPr>
              <w:pStyle w:val="GraphicAnchor"/>
              <w:rPr>
                <w:sz w:val="22"/>
                <w:szCs w:val="22"/>
                <w:lang w:val="en-GB"/>
              </w:rPr>
            </w:pPr>
            <w:r w:rsidRPr="000E6040">
              <w:rPr>
                <w:sz w:val="22"/>
                <w:szCs w:val="22"/>
                <w:lang w:val="en-GB"/>
              </w:rPr>
              <w:lastRenderedPageBreak/>
              <w:t xml:space="preserve">Work is poorly structured, disorganised, inaccurate and/or confusingly </w:t>
            </w:r>
            <w:r w:rsidRPr="000E6040">
              <w:rPr>
                <w:sz w:val="22"/>
                <w:szCs w:val="22"/>
                <w:lang w:val="en-GB"/>
              </w:rPr>
              <w:lastRenderedPageBreak/>
              <w:t>expressed. Very weak use of language and/or very inappropriate style. Failure to work effectively individual or as part of a group. Little or no evidence of the skills for employment requiring the exercise of some personal responsibility.</w:t>
            </w:r>
          </w:p>
          <w:p w14:paraId="03D00F53" w14:textId="77777777" w:rsidR="000E6040" w:rsidRPr="000E6040" w:rsidRDefault="000E6040" w:rsidP="000E6040">
            <w:pPr>
              <w:pStyle w:val="GraphicAnchor"/>
              <w:rPr>
                <w:sz w:val="22"/>
                <w:szCs w:val="22"/>
                <w:lang w:val="en-GB"/>
              </w:rPr>
            </w:pPr>
          </w:p>
          <w:p w14:paraId="5FE8883D" w14:textId="77777777" w:rsidR="000E6040" w:rsidRPr="000E6040" w:rsidRDefault="000E6040" w:rsidP="000E6040">
            <w:pPr>
              <w:pStyle w:val="GraphicAnchor"/>
              <w:rPr>
                <w:sz w:val="22"/>
                <w:szCs w:val="22"/>
                <w:lang w:val="en-GB"/>
              </w:rPr>
            </w:pPr>
          </w:p>
        </w:tc>
        <w:tc>
          <w:tcPr>
            <w:tcW w:w="1736" w:type="dxa"/>
            <w:tcBorders>
              <w:top w:val="single" w:sz="4" w:space="0" w:color="auto"/>
              <w:left w:val="dashed" w:sz="4" w:space="0" w:color="auto"/>
              <w:bottom w:val="single" w:sz="4" w:space="0" w:color="auto"/>
              <w:right w:val="double" w:sz="4" w:space="0" w:color="auto"/>
            </w:tcBorders>
            <w:hideMark/>
          </w:tcPr>
          <w:p w14:paraId="76BF88FD" w14:textId="77777777" w:rsidR="000E6040" w:rsidRPr="000E6040" w:rsidRDefault="000E6040" w:rsidP="000E6040">
            <w:pPr>
              <w:pStyle w:val="GraphicAnchor"/>
              <w:rPr>
                <w:sz w:val="22"/>
                <w:szCs w:val="22"/>
                <w:lang w:val="en-GB"/>
              </w:rPr>
            </w:pPr>
            <w:r w:rsidRPr="000E6040">
              <w:rPr>
                <w:sz w:val="22"/>
                <w:szCs w:val="22"/>
                <w:lang w:val="en-GB"/>
              </w:rPr>
              <w:lastRenderedPageBreak/>
              <w:t xml:space="preserve">Work is poorly presented in a disjointed manner. It is loosely, and at times </w:t>
            </w:r>
            <w:r w:rsidRPr="000E6040">
              <w:rPr>
                <w:sz w:val="22"/>
                <w:szCs w:val="22"/>
                <w:lang w:val="en-GB"/>
              </w:rPr>
              <w:lastRenderedPageBreak/>
              <w:t>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hideMark/>
          </w:tcPr>
          <w:p w14:paraId="2CF74347" w14:textId="77777777" w:rsidR="000E6040" w:rsidRPr="000E6040" w:rsidRDefault="000E6040" w:rsidP="000E6040">
            <w:pPr>
              <w:pStyle w:val="GraphicAnchor"/>
              <w:rPr>
                <w:sz w:val="22"/>
                <w:szCs w:val="22"/>
                <w:lang w:val="en-GB"/>
              </w:rPr>
            </w:pPr>
            <w:r w:rsidRPr="000E6040">
              <w:rPr>
                <w:sz w:val="22"/>
                <w:szCs w:val="22"/>
                <w:lang w:val="en-GB"/>
              </w:rPr>
              <w:lastRenderedPageBreak/>
              <w:t xml:space="preserve">Mostly ordered presentation and structure in which relevant ideas / concepts are </w:t>
            </w:r>
            <w:r w:rsidRPr="000E6040">
              <w:rPr>
                <w:sz w:val="22"/>
                <w:szCs w:val="22"/>
                <w:lang w:val="en-GB"/>
              </w:rPr>
              <w:lastRenderedPageBreak/>
              <w:t>reasonably expressed. Work may lack coherence and/or accuracy in places. Can work as part of a group, meeting most obligations to others but perhaps with limited involvement in group activities.</w:t>
            </w:r>
          </w:p>
          <w:p w14:paraId="24DCCDE4" w14:textId="77777777" w:rsidR="000E6040" w:rsidRPr="000E6040" w:rsidRDefault="000E6040" w:rsidP="000E6040">
            <w:pPr>
              <w:pStyle w:val="GraphicAnchor"/>
              <w:rPr>
                <w:sz w:val="22"/>
                <w:szCs w:val="22"/>
                <w:lang w:val="en-GB"/>
              </w:rPr>
            </w:pPr>
            <w:r w:rsidRPr="000E6040">
              <w:rPr>
                <w:sz w:val="22"/>
                <w:szCs w:val="22"/>
                <w:lang w:val="en-GB"/>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45D3682A" w14:textId="77777777" w:rsidR="000E6040" w:rsidRPr="000E6040" w:rsidRDefault="000E6040" w:rsidP="000E6040">
            <w:pPr>
              <w:pStyle w:val="GraphicAnchor"/>
              <w:rPr>
                <w:sz w:val="22"/>
                <w:szCs w:val="22"/>
                <w:lang w:val="en-GB"/>
              </w:rPr>
            </w:pPr>
            <w:r w:rsidRPr="000E6040">
              <w:rPr>
                <w:sz w:val="22"/>
                <w:szCs w:val="22"/>
                <w:lang w:val="en-GB"/>
              </w:rPr>
              <w:lastRenderedPageBreak/>
              <w:t xml:space="preserve">Mostly coherent, organised and accurate work, in a suitable structure and is </w:t>
            </w:r>
            <w:r w:rsidRPr="000E6040">
              <w:rPr>
                <w:sz w:val="22"/>
                <w:szCs w:val="22"/>
                <w:lang w:val="en-GB"/>
              </w:rPr>
              <w:lastRenderedPageBreak/>
              <w:t>for the most part clearly expressed. Can work effectively independently and/or as part of a team, with clear contribution to group activities.</w:t>
            </w:r>
          </w:p>
          <w:p w14:paraId="5A4FDFE8" w14:textId="77777777" w:rsidR="000E6040" w:rsidRPr="000E6040" w:rsidRDefault="000E6040" w:rsidP="000E6040">
            <w:pPr>
              <w:pStyle w:val="GraphicAnchor"/>
              <w:rPr>
                <w:sz w:val="22"/>
                <w:szCs w:val="22"/>
                <w:lang w:val="en-GB"/>
              </w:rPr>
            </w:pPr>
            <w:r w:rsidRPr="000E6040">
              <w:rPr>
                <w:sz w:val="22"/>
                <w:szCs w:val="22"/>
                <w:lang w:val="en-GB"/>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454DC084" w14:textId="77777777" w:rsidR="000E6040" w:rsidRPr="000E6040" w:rsidRDefault="000E6040" w:rsidP="000E6040">
            <w:pPr>
              <w:pStyle w:val="GraphicAnchor"/>
              <w:rPr>
                <w:sz w:val="22"/>
                <w:szCs w:val="22"/>
                <w:lang w:val="en-GB"/>
              </w:rPr>
            </w:pPr>
            <w:r w:rsidRPr="000E6040">
              <w:rPr>
                <w:sz w:val="22"/>
                <w:szCs w:val="22"/>
                <w:lang w:val="en-GB"/>
              </w:rPr>
              <w:lastRenderedPageBreak/>
              <w:t xml:space="preserve">Work is accurate, coherent, fluent, well-structured and organised. </w:t>
            </w:r>
          </w:p>
          <w:p w14:paraId="52DF5DBF" w14:textId="77777777" w:rsidR="000E6040" w:rsidRPr="000E6040" w:rsidRDefault="000E6040" w:rsidP="000E6040">
            <w:pPr>
              <w:pStyle w:val="GraphicAnchor"/>
              <w:rPr>
                <w:sz w:val="22"/>
                <w:szCs w:val="22"/>
                <w:lang w:val="en-GB"/>
              </w:rPr>
            </w:pPr>
            <w:r w:rsidRPr="000E6040">
              <w:rPr>
                <w:sz w:val="22"/>
                <w:szCs w:val="22"/>
                <w:lang w:val="en-GB"/>
              </w:rPr>
              <w:lastRenderedPageBreak/>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E1C4166" w14:textId="77777777" w:rsidR="000E6040" w:rsidRPr="000E6040" w:rsidRDefault="000E6040" w:rsidP="000E6040">
            <w:pPr>
              <w:pStyle w:val="GraphicAnchor"/>
              <w:rPr>
                <w:sz w:val="22"/>
                <w:szCs w:val="22"/>
                <w:lang w:val="en-GB"/>
              </w:rPr>
            </w:pPr>
            <w:r w:rsidRPr="000E6040">
              <w:rPr>
                <w:sz w:val="22"/>
                <w:szCs w:val="22"/>
                <w:lang w:val="en-GB"/>
              </w:rPr>
              <w:lastRenderedPageBreak/>
              <w:t xml:space="preserve">Work is coherent, very fluent and is presented professionally. Can work </w:t>
            </w:r>
            <w:r w:rsidRPr="000E6040">
              <w:rPr>
                <w:sz w:val="22"/>
                <w:szCs w:val="22"/>
                <w:lang w:val="en-GB"/>
              </w:rPr>
              <w:lastRenderedPageBreak/>
              <w:t>effectively independently and/or as part of a team, with an excellent contribution to group activities. Demonstrates excellent skills for employment requiring the exercise of some personal responsibility with an appetite for further development.</w:t>
            </w:r>
          </w:p>
          <w:p w14:paraId="7D05DE29" w14:textId="77777777" w:rsidR="000E6040" w:rsidRPr="000E6040" w:rsidRDefault="000E6040" w:rsidP="000E6040">
            <w:pPr>
              <w:pStyle w:val="GraphicAnchor"/>
              <w:rPr>
                <w:sz w:val="22"/>
                <w:szCs w:val="22"/>
                <w:lang w:val="en-GB"/>
              </w:rPr>
            </w:pPr>
          </w:p>
        </w:tc>
        <w:tc>
          <w:tcPr>
            <w:tcW w:w="1736" w:type="dxa"/>
            <w:tcBorders>
              <w:top w:val="single" w:sz="4" w:space="0" w:color="auto"/>
              <w:left w:val="dashed" w:sz="4" w:space="0" w:color="auto"/>
              <w:bottom w:val="single" w:sz="4" w:space="0" w:color="auto"/>
              <w:right w:val="single" w:sz="4" w:space="0" w:color="auto"/>
            </w:tcBorders>
            <w:hideMark/>
          </w:tcPr>
          <w:p w14:paraId="6528D19D" w14:textId="77777777" w:rsidR="000E6040" w:rsidRPr="000E6040" w:rsidRDefault="000E6040" w:rsidP="000E6040">
            <w:pPr>
              <w:pStyle w:val="GraphicAnchor"/>
              <w:rPr>
                <w:sz w:val="22"/>
                <w:szCs w:val="22"/>
                <w:lang w:val="en-GB"/>
              </w:rPr>
            </w:pPr>
            <w:r w:rsidRPr="000E6040">
              <w:rPr>
                <w:sz w:val="22"/>
                <w:szCs w:val="22"/>
                <w:lang w:val="en-GB"/>
              </w:rPr>
              <w:lastRenderedPageBreak/>
              <w:t xml:space="preserve">Work is accurate, exceptionally coherent, very fluent and presented well. </w:t>
            </w:r>
            <w:r w:rsidRPr="000E6040">
              <w:rPr>
                <w:sz w:val="22"/>
                <w:szCs w:val="22"/>
                <w:lang w:val="en-GB"/>
              </w:rPr>
              <w:lastRenderedPageBreak/>
              <w:t>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F6834BB" w14:textId="77777777" w:rsidR="000E6040" w:rsidRPr="000E6040" w:rsidRDefault="000E6040" w:rsidP="000E6040">
      <w:pPr>
        <w:pStyle w:val="GraphicAnchor"/>
        <w:rPr>
          <w:sz w:val="22"/>
          <w:szCs w:val="22"/>
          <w:lang w:val="en-GB"/>
        </w:rPr>
      </w:pPr>
    </w:p>
    <w:p w14:paraId="3BBBD083" w14:textId="77777777" w:rsidR="000E6040" w:rsidRPr="000E6040" w:rsidRDefault="000E6040" w:rsidP="000E6040">
      <w:pPr>
        <w:pStyle w:val="GraphicAnchor"/>
        <w:rPr>
          <w:sz w:val="22"/>
          <w:szCs w:val="22"/>
          <w:lang w:val="en-GB"/>
        </w:rPr>
      </w:pPr>
    </w:p>
    <w:p w14:paraId="0CCA0C65" w14:textId="77777777" w:rsidR="007F784D" w:rsidRPr="000E6040" w:rsidRDefault="007F784D" w:rsidP="000E6040">
      <w:pPr>
        <w:pStyle w:val="GraphicAnchor"/>
        <w:rPr>
          <w:b/>
          <w:lang w:val="en-GB"/>
        </w:rPr>
      </w:pPr>
    </w:p>
    <w:p w14:paraId="4973A25B" w14:textId="55B0263C" w:rsidR="00952F7D" w:rsidRDefault="00952F7D" w:rsidP="00DF198B">
      <w:pPr>
        <w:pStyle w:val="GraphicAnchor"/>
      </w:pPr>
    </w:p>
    <w:tbl>
      <w:tblPr>
        <w:tblW w:w="0" w:type="auto"/>
        <w:tblLayout w:type="fixed"/>
        <w:tblCellMar>
          <w:left w:w="0" w:type="dxa"/>
          <w:right w:w="0" w:type="dxa"/>
        </w:tblCellMar>
        <w:tblLook w:val="0600" w:firstRow="0" w:lastRow="0" w:firstColumn="0" w:lastColumn="0" w:noHBand="1" w:noVBand="1"/>
      </w:tblPr>
      <w:tblGrid>
        <w:gridCol w:w="1170"/>
        <w:gridCol w:w="28"/>
        <w:gridCol w:w="1142"/>
        <w:gridCol w:w="57"/>
        <w:gridCol w:w="5995"/>
        <w:gridCol w:w="68"/>
        <w:gridCol w:w="1131"/>
        <w:gridCol w:w="39"/>
        <w:gridCol w:w="1160"/>
      </w:tblGrid>
      <w:tr w:rsidR="00DF198B" w14:paraId="536CBC6B" w14:textId="77777777" w:rsidTr="1D5D897E">
        <w:trPr>
          <w:trHeight w:val="1083"/>
        </w:trPr>
        <w:tc>
          <w:tcPr>
            <w:tcW w:w="10790" w:type="dxa"/>
            <w:gridSpan w:val="9"/>
          </w:tcPr>
          <w:p w14:paraId="73926D01" w14:textId="77777777" w:rsidR="00DF198B" w:rsidRDefault="00DF198B"/>
        </w:tc>
      </w:tr>
      <w:tr w:rsidR="00DF198B" w14:paraId="64394483" w14:textId="77777777" w:rsidTr="1D5D897E">
        <w:trPr>
          <w:trHeight w:val="1068"/>
        </w:trPr>
        <w:tc>
          <w:tcPr>
            <w:tcW w:w="1198" w:type="dxa"/>
            <w:gridSpan w:val="2"/>
            <w:tcBorders>
              <w:right w:val="single" w:sz="18" w:space="0" w:color="476166" w:themeColor="accent1"/>
            </w:tcBorders>
          </w:tcPr>
          <w:p w14:paraId="78DA5034" w14:textId="77777777" w:rsidR="00DF198B" w:rsidRDefault="00DF198B"/>
          <w:p w14:paraId="75F7D82A" w14:textId="77777777" w:rsidR="00FB1A0B" w:rsidRDefault="00FB1A0B"/>
          <w:p w14:paraId="0CCBD0E7" w14:textId="77777777" w:rsidR="00FB1A0B" w:rsidRDefault="00FB1A0B"/>
          <w:p w14:paraId="35B4F3B1" w14:textId="77777777" w:rsidR="00FB1A0B" w:rsidRDefault="00FB1A0B"/>
          <w:p w14:paraId="5FA6FDED" w14:textId="77777777" w:rsidR="00FB1A0B" w:rsidRDefault="00FB1A0B"/>
          <w:p w14:paraId="4FC0F37F" w14:textId="77777777" w:rsidR="00FB1A0B" w:rsidRDefault="00FB1A0B"/>
          <w:p w14:paraId="48FF5078" w14:textId="77777777" w:rsidR="002723C9" w:rsidRDefault="002723C9"/>
          <w:p w14:paraId="21A78835" w14:textId="77777777" w:rsidR="002723C9" w:rsidRDefault="002723C9"/>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368DE93" w14:textId="026AA38A" w:rsidR="00DF198B" w:rsidRPr="00DF198B" w:rsidRDefault="66051E35" w:rsidP="00EB7C2B">
            <w:pPr>
              <w:pStyle w:val="Heading1"/>
            </w:pPr>
            <w:bookmarkStart w:id="1" w:name="_Toc213060594"/>
            <w:r>
              <w:t>Duty to Act</w:t>
            </w:r>
            <w:bookmarkEnd w:id="1"/>
          </w:p>
        </w:tc>
        <w:tc>
          <w:tcPr>
            <w:tcW w:w="1199" w:type="dxa"/>
            <w:gridSpan w:val="2"/>
            <w:tcBorders>
              <w:left w:val="single" w:sz="18" w:space="0" w:color="476166" w:themeColor="accent1"/>
            </w:tcBorders>
          </w:tcPr>
          <w:p w14:paraId="5D2B611C" w14:textId="400BF49F" w:rsidR="00DF198B" w:rsidRDefault="00DF198B"/>
        </w:tc>
      </w:tr>
      <w:tr w:rsidR="00DF198B" w14:paraId="5BA6A502" w14:textId="77777777" w:rsidTr="1D5D897E">
        <w:trPr>
          <w:trHeight w:val="1837"/>
        </w:trPr>
        <w:tc>
          <w:tcPr>
            <w:tcW w:w="1170" w:type="dxa"/>
          </w:tcPr>
          <w:p w14:paraId="04065186" w14:textId="77777777" w:rsidR="00DF198B" w:rsidRDefault="00DF198B"/>
        </w:tc>
        <w:tc>
          <w:tcPr>
            <w:tcW w:w="8460" w:type="dxa"/>
            <w:gridSpan w:val="7"/>
          </w:tcPr>
          <w:p w14:paraId="017245CB" w14:textId="77777777" w:rsidR="00DF198B" w:rsidRDefault="00DF198B"/>
        </w:tc>
        <w:tc>
          <w:tcPr>
            <w:tcW w:w="1160" w:type="dxa"/>
          </w:tcPr>
          <w:p w14:paraId="17EC347F" w14:textId="77777777" w:rsidR="00DF198B" w:rsidRDefault="00DF198B"/>
        </w:tc>
      </w:tr>
      <w:tr w:rsidR="00DF198B" w14:paraId="05CFC137" w14:textId="77777777" w:rsidTr="1D5D897E">
        <w:trPr>
          <w:trHeight w:val="929"/>
        </w:trPr>
        <w:tc>
          <w:tcPr>
            <w:tcW w:w="2397" w:type="dxa"/>
            <w:gridSpan w:val="4"/>
          </w:tcPr>
          <w:p w14:paraId="53D04040" w14:textId="77777777" w:rsidR="00DF198B" w:rsidRDefault="00DF198B"/>
        </w:tc>
        <w:tc>
          <w:tcPr>
            <w:tcW w:w="5995" w:type="dxa"/>
            <w:shd w:val="clear" w:color="auto" w:fill="FFFFFF" w:themeFill="background1"/>
          </w:tcPr>
          <w:p w14:paraId="486A9743" w14:textId="3F120DCE" w:rsidR="00DF198B" w:rsidRPr="00DF198B" w:rsidRDefault="00DF198B" w:rsidP="00DF198B">
            <w:pPr>
              <w:jc w:val="center"/>
              <w:rPr>
                <w:rFonts w:ascii="Georgia" w:hAnsi="Georgia"/>
                <w:sz w:val="48"/>
                <w:szCs w:val="48"/>
              </w:rPr>
            </w:pPr>
          </w:p>
        </w:tc>
        <w:tc>
          <w:tcPr>
            <w:tcW w:w="2398" w:type="dxa"/>
            <w:gridSpan w:val="4"/>
          </w:tcPr>
          <w:p w14:paraId="7B76560A" w14:textId="638A36F1" w:rsidR="00DF198B" w:rsidRDefault="00DF198B"/>
        </w:tc>
      </w:tr>
      <w:tr w:rsidR="00DF198B" w14:paraId="72A8AC19" w14:textId="77777777" w:rsidTr="1D5D897E">
        <w:trPr>
          <w:trHeight w:val="1460"/>
        </w:trPr>
        <w:tc>
          <w:tcPr>
            <w:tcW w:w="2397" w:type="dxa"/>
            <w:gridSpan w:val="4"/>
          </w:tcPr>
          <w:p w14:paraId="051898BE" w14:textId="77777777" w:rsidR="00DF198B" w:rsidRDefault="00DF198B"/>
        </w:tc>
        <w:tc>
          <w:tcPr>
            <w:tcW w:w="5995" w:type="dxa"/>
            <w:shd w:val="clear" w:color="auto" w:fill="FFFFFF" w:themeFill="background1"/>
          </w:tcPr>
          <w:p w14:paraId="1BA8590A" w14:textId="2BF69C4C" w:rsidR="00DF198B" w:rsidRPr="00DF198B" w:rsidRDefault="6C00E857" w:rsidP="01E8FFBE">
            <w:pPr>
              <w:jc w:val="center"/>
            </w:pPr>
            <w:r>
              <w:t>Imogen Bell</w:t>
            </w:r>
          </w:p>
        </w:tc>
        <w:tc>
          <w:tcPr>
            <w:tcW w:w="2398" w:type="dxa"/>
            <w:gridSpan w:val="4"/>
          </w:tcPr>
          <w:p w14:paraId="246C87F6" w14:textId="77777777" w:rsidR="00DF198B" w:rsidRDefault="00DF198B"/>
        </w:tc>
      </w:tr>
      <w:tr w:rsidR="00DF198B" w14:paraId="4581716C" w14:textId="77777777" w:rsidTr="1D5D897E">
        <w:trPr>
          <w:trHeight w:val="7176"/>
        </w:trPr>
        <w:tc>
          <w:tcPr>
            <w:tcW w:w="2397" w:type="dxa"/>
            <w:gridSpan w:val="4"/>
          </w:tcPr>
          <w:p w14:paraId="7CB1E2DF" w14:textId="77777777" w:rsidR="00DF198B" w:rsidRDefault="00DF198B" w:rsidP="002723C9">
            <w:pPr>
              <w:jc w:val="center"/>
            </w:pPr>
          </w:p>
        </w:tc>
        <w:tc>
          <w:tcPr>
            <w:tcW w:w="5995" w:type="dxa"/>
            <w:tcBorders>
              <w:bottom w:val="single" w:sz="18" w:space="0" w:color="476166" w:themeColor="accent1"/>
            </w:tcBorders>
            <w:shd w:val="clear" w:color="auto" w:fill="FFFFFF" w:themeFill="background1"/>
          </w:tcPr>
          <w:p w14:paraId="24872244" w14:textId="1E8976A2" w:rsidR="00DF198B" w:rsidRPr="00DF198B" w:rsidRDefault="002723C9" w:rsidP="002723C9">
            <w:pPr>
              <w:jc w:val="center"/>
            </w:pPr>
            <w:r>
              <w:t>N</w:t>
            </w:r>
            <w:r w:rsidR="6C00E857">
              <w:t>ovember 7th</w:t>
            </w:r>
            <w:r w:rsidR="09E9BBC6">
              <w:t>, 2025</w:t>
            </w:r>
          </w:p>
          <w:p w14:paraId="56EE0C1B" w14:textId="48431184" w:rsidR="00874FE7" w:rsidRPr="00DF198B" w:rsidRDefault="00000000" w:rsidP="002723C9">
            <w:pPr>
              <w:jc w:val="center"/>
            </w:pPr>
            <w:sdt>
              <w:sdtPr>
                <w:id w:val="-1516760087"/>
                <w:placeholder>
                  <w:docPart w:val="5DFCB46175674BCBAA1F2E2FD54541CC"/>
                </w:placeholder>
                <w:temporary/>
                <w:showingPlcHdr/>
                <w15:appearance w15:val="hidden"/>
              </w:sdtPr>
              <w:sdtContent>
                <w:r w:rsidR="06453A6A">
                  <w:t>—</w:t>
                </w:r>
              </w:sdtContent>
            </w:sdt>
          </w:p>
          <w:p w14:paraId="2AF13F8B" w14:textId="4A65FD9B" w:rsidR="00DF198B" w:rsidRPr="00DF198B" w:rsidRDefault="3052B0BB" w:rsidP="002723C9">
            <w:pPr>
              <w:jc w:val="center"/>
            </w:pPr>
            <w:r>
              <w:t>Criminal Law 1</w:t>
            </w:r>
          </w:p>
          <w:p w14:paraId="041F92B0" w14:textId="7108F220" w:rsidR="00DF198B" w:rsidRPr="00DF198B" w:rsidRDefault="00000000" w:rsidP="002723C9">
            <w:pPr>
              <w:jc w:val="center"/>
            </w:pPr>
            <w:sdt>
              <w:sdtPr>
                <w:id w:val="1492440299"/>
                <w:placeholder>
                  <w:docPart w:val="AD0E8DCA25044CF29059C3E365153FE6"/>
                </w:placeholder>
                <w:temporary/>
                <w:showingPlcHdr/>
                <w15:appearance w15:val="hidden"/>
              </w:sdtPr>
              <w:sdtContent>
                <w:r w:rsidR="06453A6A">
                  <w:t>—</w:t>
                </w:r>
              </w:sdtContent>
            </w:sdt>
          </w:p>
          <w:p w14:paraId="5A79BC39" w14:textId="4639DF25" w:rsidR="00DF198B" w:rsidRDefault="4EC9D31C" w:rsidP="002723C9">
            <w:pPr>
              <w:jc w:val="center"/>
            </w:pPr>
            <w:r>
              <w:t>Law &amp; Legal Practice</w:t>
            </w:r>
          </w:p>
          <w:p w14:paraId="4F59793A" w14:textId="4FF3E3DF" w:rsidR="00DF198B" w:rsidRPr="00DF198B" w:rsidRDefault="00DF198B" w:rsidP="002723C9">
            <w:pPr>
              <w:jc w:val="center"/>
            </w:pPr>
          </w:p>
        </w:tc>
        <w:tc>
          <w:tcPr>
            <w:tcW w:w="2398" w:type="dxa"/>
            <w:gridSpan w:val="4"/>
          </w:tcPr>
          <w:p w14:paraId="368C756C" w14:textId="3BDC201E" w:rsidR="00DF198B" w:rsidRDefault="00DF198B" w:rsidP="00DF198B">
            <w:pPr>
              <w:jc w:val="center"/>
            </w:pPr>
          </w:p>
        </w:tc>
      </w:tr>
      <w:tr w:rsidR="00DF198B" w14:paraId="6C9FD7BC" w14:textId="77777777" w:rsidTr="1D5D897E">
        <w:tc>
          <w:tcPr>
            <w:tcW w:w="2340" w:type="dxa"/>
            <w:gridSpan w:val="3"/>
          </w:tcPr>
          <w:p w14:paraId="4C25BE8A" w14:textId="77777777" w:rsidR="00DF198B" w:rsidRDefault="00DF198B"/>
        </w:tc>
        <w:tc>
          <w:tcPr>
            <w:tcW w:w="6120" w:type="dxa"/>
            <w:gridSpan w:val="3"/>
          </w:tcPr>
          <w:p w14:paraId="5F0B9C6F" w14:textId="77777777" w:rsidR="00DF198B" w:rsidRDefault="00DF198B"/>
        </w:tc>
        <w:tc>
          <w:tcPr>
            <w:tcW w:w="2330" w:type="dxa"/>
            <w:gridSpan w:val="3"/>
          </w:tcPr>
          <w:p w14:paraId="5B7D2FCE" w14:textId="53377CB3" w:rsidR="00DF198B" w:rsidRDefault="00DF198B"/>
        </w:tc>
      </w:tr>
    </w:tbl>
    <w:p w14:paraId="31D3590C" w14:textId="6862E419" w:rsidR="00DF198B" w:rsidRDefault="00DF198B"/>
    <w:p w14:paraId="3DF45E02" w14:textId="0B638A63" w:rsidR="00EB7C2B" w:rsidRDefault="00EB7C2B" w:rsidP="4AEA18BA"/>
    <w:p w14:paraId="50184DE5" w14:textId="4B0CFF38" w:rsidR="4AEA18BA" w:rsidRDefault="4AEA18BA" w:rsidP="4AEA18BA"/>
    <w:p w14:paraId="78B12F2F" w14:textId="0F213972" w:rsidR="01E8FFBE" w:rsidRDefault="01E8FFBE"/>
    <w:p w14:paraId="6DB9757D" w14:textId="63BD5FC4" w:rsidR="01E8FFBE" w:rsidRDefault="01E8FFBE"/>
    <w:p w14:paraId="2BB4796A" w14:textId="386E84AF" w:rsidR="01E8FFBE" w:rsidRDefault="01E8FFBE"/>
    <w:p w14:paraId="5307734E" w14:textId="2482FCBA" w:rsidR="01E8FFBE" w:rsidRDefault="01E8FFBE"/>
    <w:sdt>
      <w:sdtPr>
        <w:rPr>
          <w:rFonts w:asciiTheme="minorHAnsi" w:eastAsiaTheme="minorHAnsi" w:hAnsiTheme="minorHAnsi" w:cstheme="minorBidi"/>
          <w:color w:val="auto"/>
          <w:sz w:val="24"/>
          <w:szCs w:val="24"/>
        </w:rPr>
        <w:id w:val="-1321722242"/>
        <w:docPartObj>
          <w:docPartGallery w:val="Table of Contents"/>
          <w:docPartUnique/>
        </w:docPartObj>
      </w:sdtPr>
      <w:sdtEndPr>
        <w:rPr>
          <w:b/>
          <w:bCs/>
          <w:noProof/>
        </w:rPr>
      </w:sdtEndPr>
      <w:sdtContent>
        <w:p w14:paraId="71490413" w14:textId="4A1667E6" w:rsidR="00D15AE0" w:rsidRDefault="00D15AE0">
          <w:pPr>
            <w:pStyle w:val="TOCHeading"/>
          </w:pPr>
          <w:r>
            <w:t>Contents</w:t>
          </w:r>
        </w:p>
        <w:p w14:paraId="2FA657F0" w14:textId="2780ACC3" w:rsidR="00D15AE0" w:rsidRDefault="00D15AE0">
          <w:pPr>
            <w:pStyle w:val="TOC1"/>
            <w:tabs>
              <w:tab w:val="right" w:leader="dot" w:pos="10790"/>
            </w:tabs>
            <w:rPr>
              <w:rFonts w:eastAsiaTheme="minorEastAsia"/>
              <w:noProof/>
              <w:kern w:val="2"/>
              <w:lang w:val="en-GB" w:eastAsia="en-GB"/>
              <w14:ligatures w14:val="standardContextual"/>
            </w:rPr>
          </w:pPr>
          <w:r>
            <w:fldChar w:fldCharType="begin"/>
          </w:r>
          <w:r>
            <w:instrText xml:space="preserve"> TOC \o "1-3" \h \z \u </w:instrText>
          </w:r>
          <w:r>
            <w:fldChar w:fldCharType="separate"/>
          </w:r>
          <w:hyperlink w:anchor="_Toc213060594" w:history="1">
            <w:r w:rsidRPr="00F36CBA">
              <w:rPr>
                <w:rStyle w:val="Hyperlink"/>
                <w:noProof/>
              </w:rPr>
              <w:t>Duty to Act</w:t>
            </w:r>
            <w:r>
              <w:rPr>
                <w:noProof/>
                <w:webHidden/>
              </w:rPr>
              <w:tab/>
            </w:r>
            <w:r>
              <w:rPr>
                <w:noProof/>
                <w:webHidden/>
              </w:rPr>
              <w:fldChar w:fldCharType="begin"/>
            </w:r>
            <w:r>
              <w:rPr>
                <w:noProof/>
                <w:webHidden/>
              </w:rPr>
              <w:instrText xml:space="preserve"> PAGEREF _Toc213060594 \h </w:instrText>
            </w:r>
            <w:r>
              <w:rPr>
                <w:noProof/>
                <w:webHidden/>
              </w:rPr>
            </w:r>
            <w:r>
              <w:rPr>
                <w:noProof/>
                <w:webHidden/>
              </w:rPr>
              <w:fldChar w:fldCharType="separate"/>
            </w:r>
            <w:r w:rsidR="00FB1A0B">
              <w:rPr>
                <w:noProof/>
                <w:webHidden/>
              </w:rPr>
              <w:t>12</w:t>
            </w:r>
            <w:r>
              <w:rPr>
                <w:noProof/>
                <w:webHidden/>
              </w:rPr>
              <w:fldChar w:fldCharType="end"/>
            </w:r>
          </w:hyperlink>
        </w:p>
        <w:p w14:paraId="1B88510E" w14:textId="33CA3C3A" w:rsidR="00D15AE0" w:rsidRDefault="00D15AE0">
          <w:pPr>
            <w:pStyle w:val="TOC2"/>
            <w:tabs>
              <w:tab w:val="right" w:leader="dot" w:pos="10790"/>
            </w:tabs>
            <w:rPr>
              <w:rFonts w:eastAsiaTheme="minorEastAsia"/>
              <w:noProof/>
              <w:kern w:val="2"/>
              <w:lang w:val="en-GB" w:eastAsia="en-GB"/>
              <w14:ligatures w14:val="standardContextual"/>
            </w:rPr>
          </w:pPr>
          <w:hyperlink w:anchor="_Toc213060595" w:history="1">
            <w:r w:rsidRPr="00F36CBA">
              <w:rPr>
                <w:rStyle w:val="Hyperlink"/>
                <w:noProof/>
              </w:rPr>
              <w:t>Is there a general duty to act in criminal law?</w:t>
            </w:r>
            <w:r>
              <w:rPr>
                <w:noProof/>
                <w:webHidden/>
              </w:rPr>
              <w:tab/>
            </w:r>
            <w:r>
              <w:rPr>
                <w:noProof/>
                <w:webHidden/>
              </w:rPr>
              <w:fldChar w:fldCharType="begin"/>
            </w:r>
            <w:r>
              <w:rPr>
                <w:noProof/>
                <w:webHidden/>
              </w:rPr>
              <w:instrText xml:space="preserve"> PAGEREF _Toc213060595 \h </w:instrText>
            </w:r>
            <w:r>
              <w:rPr>
                <w:noProof/>
                <w:webHidden/>
              </w:rPr>
            </w:r>
            <w:r>
              <w:rPr>
                <w:noProof/>
                <w:webHidden/>
              </w:rPr>
              <w:fldChar w:fldCharType="separate"/>
            </w:r>
            <w:r w:rsidR="00FB1A0B">
              <w:rPr>
                <w:noProof/>
                <w:webHidden/>
              </w:rPr>
              <w:t>15</w:t>
            </w:r>
            <w:r>
              <w:rPr>
                <w:noProof/>
                <w:webHidden/>
              </w:rPr>
              <w:fldChar w:fldCharType="end"/>
            </w:r>
          </w:hyperlink>
        </w:p>
        <w:p w14:paraId="579A48C5" w14:textId="1F824D84" w:rsidR="00D15AE0" w:rsidRDefault="00D15AE0">
          <w:pPr>
            <w:pStyle w:val="TOC2"/>
            <w:tabs>
              <w:tab w:val="right" w:leader="dot" w:pos="10790"/>
            </w:tabs>
            <w:rPr>
              <w:rFonts w:eastAsiaTheme="minorEastAsia"/>
              <w:noProof/>
              <w:kern w:val="2"/>
              <w:lang w:val="en-GB" w:eastAsia="en-GB"/>
              <w14:ligatures w14:val="standardContextual"/>
            </w:rPr>
          </w:pPr>
          <w:hyperlink w:anchor="_Toc213060596" w:history="1">
            <w:r w:rsidRPr="00F36CBA">
              <w:rPr>
                <w:rStyle w:val="Hyperlink"/>
                <w:noProof/>
              </w:rPr>
              <w:t>What are the requirements for a crime to be committed by omission?</w:t>
            </w:r>
            <w:r>
              <w:rPr>
                <w:noProof/>
                <w:webHidden/>
              </w:rPr>
              <w:tab/>
            </w:r>
            <w:r>
              <w:rPr>
                <w:noProof/>
                <w:webHidden/>
              </w:rPr>
              <w:fldChar w:fldCharType="begin"/>
            </w:r>
            <w:r>
              <w:rPr>
                <w:noProof/>
                <w:webHidden/>
              </w:rPr>
              <w:instrText xml:space="preserve"> PAGEREF _Toc213060596 \h </w:instrText>
            </w:r>
            <w:r>
              <w:rPr>
                <w:noProof/>
                <w:webHidden/>
              </w:rPr>
            </w:r>
            <w:r>
              <w:rPr>
                <w:noProof/>
                <w:webHidden/>
              </w:rPr>
              <w:fldChar w:fldCharType="separate"/>
            </w:r>
            <w:r w:rsidR="00FB1A0B">
              <w:rPr>
                <w:noProof/>
                <w:webHidden/>
              </w:rPr>
              <w:t>15</w:t>
            </w:r>
            <w:r>
              <w:rPr>
                <w:noProof/>
                <w:webHidden/>
              </w:rPr>
              <w:fldChar w:fldCharType="end"/>
            </w:r>
          </w:hyperlink>
        </w:p>
        <w:p w14:paraId="54E6A0BB" w14:textId="40593DFD" w:rsidR="00D15AE0" w:rsidRDefault="00D15AE0">
          <w:pPr>
            <w:pStyle w:val="TOC2"/>
            <w:tabs>
              <w:tab w:val="right" w:leader="dot" w:pos="10790"/>
            </w:tabs>
            <w:rPr>
              <w:rFonts w:eastAsiaTheme="minorEastAsia"/>
              <w:noProof/>
              <w:kern w:val="2"/>
              <w:lang w:val="en-GB" w:eastAsia="en-GB"/>
              <w14:ligatures w14:val="standardContextual"/>
            </w:rPr>
          </w:pPr>
          <w:hyperlink w:anchor="_Toc213060597" w:history="1">
            <w:r w:rsidRPr="00F36CBA">
              <w:rPr>
                <w:rStyle w:val="Hyperlink"/>
                <w:noProof/>
              </w:rPr>
              <w:t>When might a statutory duty to act be present?</w:t>
            </w:r>
            <w:r>
              <w:rPr>
                <w:noProof/>
                <w:webHidden/>
              </w:rPr>
              <w:tab/>
            </w:r>
            <w:r>
              <w:rPr>
                <w:noProof/>
                <w:webHidden/>
              </w:rPr>
              <w:fldChar w:fldCharType="begin"/>
            </w:r>
            <w:r>
              <w:rPr>
                <w:noProof/>
                <w:webHidden/>
              </w:rPr>
              <w:instrText xml:space="preserve"> PAGEREF _Toc213060597 \h </w:instrText>
            </w:r>
            <w:r>
              <w:rPr>
                <w:noProof/>
                <w:webHidden/>
              </w:rPr>
            </w:r>
            <w:r>
              <w:rPr>
                <w:noProof/>
                <w:webHidden/>
              </w:rPr>
              <w:fldChar w:fldCharType="separate"/>
            </w:r>
            <w:r w:rsidR="00FB1A0B">
              <w:rPr>
                <w:noProof/>
                <w:webHidden/>
              </w:rPr>
              <w:t>16</w:t>
            </w:r>
            <w:r>
              <w:rPr>
                <w:noProof/>
                <w:webHidden/>
              </w:rPr>
              <w:fldChar w:fldCharType="end"/>
            </w:r>
          </w:hyperlink>
        </w:p>
        <w:p w14:paraId="2EB106BE" w14:textId="34A1A798" w:rsidR="00D15AE0" w:rsidRDefault="00D15AE0">
          <w:pPr>
            <w:pStyle w:val="TOC2"/>
            <w:tabs>
              <w:tab w:val="right" w:leader="dot" w:pos="10790"/>
            </w:tabs>
            <w:rPr>
              <w:rFonts w:eastAsiaTheme="minorEastAsia"/>
              <w:noProof/>
              <w:kern w:val="2"/>
              <w:lang w:val="en-GB" w:eastAsia="en-GB"/>
              <w14:ligatures w14:val="standardContextual"/>
            </w:rPr>
          </w:pPr>
          <w:hyperlink w:anchor="_Toc213060598" w:history="1">
            <w:r w:rsidRPr="00F36CBA">
              <w:rPr>
                <w:rStyle w:val="Hyperlink"/>
                <w:noProof/>
              </w:rPr>
              <w:t>When might a contractual/duty based on office be presented?</w:t>
            </w:r>
            <w:r>
              <w:rPr>
                <w:noProof/>
                <w:webHidden/>
              </w:rPr>
              <w:tab/>
            </w:r>
            <w:r>
              <w:rPr>
                <w:noProof/>
                <w:webHidden/>
              </w:rPr>
              <w:fldChar w:fldCharType="begin"/>
            </w:r>
            <w:r>
              <w:rPr>
                <w:noProof/>
                <w:webHidden/>
              </w:rPr>
              <w:instrText xml:space="preserve"> PAGEREF _Toc213060598 \h </w:instrText>
            </w:r>
            <w:r>
              <w:rPr>
                <w:noProof/>
                <w:webHidden/>
              </w:rPr>
            </w:r>
            <w:r>
              <w:rPr>
                <w:noProof/>
                <w:webHidden/>
              </w:rPr>
              <w:fldChar w:fldCharType="separate"/>
            </w:r>
            <w:r w:rsidR="00FB1A0B">
              <w:rPr>
                <w:noProof/>
                <w:webHidden/>
              </w:rPr>
              <w:t>16</w:t>
            </w:r>
            <w:r>
              <w:rPr>
                <w:noProof/>
                <w:webHidden/>
              </w:rPr>
              <w:fldChar w:fldCharType="end"/>
            </w:r>
          </w:hyperlink>
        </w:p>
        <w:p w14:paraId="585C7493" w14:textId="766737E9" w:rsidR="00D15AE0" w:rsidRDefault="00D15AE0">
          <w:pPr>
            <w:pStyle w:val="TOC2"/>
            <w:tabs>
              <w:tab w:val="right" w:leader="dot" w:pos="10790"/>
            </w:tabs>
            <w:rPr>
              <w:rFonts w:eastAsiaTheme="minorEastAsia"/>
              <w:noProof/>
              <w:kern w:val="2"/>
              <w:lang w:val="en-GB" w:eastAsia="en-GB"/>
              <w14:ligatures w14:val="standardContextual"/>
            </w:rPr>
          </w:pPr>
          <w:hyperlink w:anchor="_Toc213060599" w:history="1">
            <w:r w:rsidRPr="00F36CBA">
              <w:rPr>
                <w:rStyle w:val="Hyperlink"/>
                <w:noProof/>
              </w:rPr>
              <w:t>When might a duty to act arise from assumed responsibility?</w:t>
            </w:r>
            <w:r>
              <w:rPr>
                <w:noProof/>
                <w:webHidden/>
              </w:rPr>
              <w:tab/>
            </w:r>
            <w:r>
              <w:rPr>
                <w:noProof/>
                <w:webHidden/>
              </w:rPr>
              <w:fldChar w:fldCharType="begin"/>
            </w:r>
            <w:r>
              <w:rPr>
                <w:noProof/>
                <w:webHidden/>
              </w:rPr>
              <w:instrText xml:space="preserve"> PAGEREF _Toc213060599 \h </w:instrText>
            </w:r>
            <w:r>
              <w:rPr>
                <w:noProof/>
                <w:webHidden/>
              </w:rPr>
            </w:r>
            <w:r>
              <w:rPr>
                <w:noProof/>
                <w:webHidden/>
              </w:rPr>
              <w:fldChar w:fldCharType="separate"/>
            </w:r>
            <w:r w:rsidR="00FB1A0B">
              <w:rPr>
                <w:noProof/>
                <w:webHidden/>
              </w:rPr>
              <w:t>16</w:t>
            </w:r>
            <w:r>
              <w:rPr>
                <w:noProof/>
                <w:webHidden/>
              </w:rPr>
              <w:fldChar w:fldCharType="end"/>
            </w:r>
          </w:hyperlink>
        </w:p>
        <w:p w14:paraId="6DF1052A" w14:textId="6563191F" w:rsidR="00D15AE0" w:rsidRDefault="00D15AE0">
          <w:pPr>
            <w:pStyle w:val="TOC2"/>
            <w:tabs>
              <w:tab w:val="right" w:leader="dot" w:pos="10790"/>
            </w:tabs>
            <w:rPr>
              <w:rFonts w:eastAsiaTheme="minorEastAsia"/>
              <w:noProof/>
              <w:kern w:val="2"/>
              <w:lang w:val="en-GB" w:eastAsia="en-GB"/>
              <w14:ligatures w14:val="standardContextual"/>
            </w:rPr>
          </w:pPr>
          <w:hyperlink w:anchor="_Toc213060600" w:history="1">
            <w:r w:rsidRPr="00F36CBA">
              <w:rPr>
                <w:rStyle w:val="Hyperlink"/>
                <w:noProof/>
              </w:rPr>
              <w:t>Do you consider that there should be a general duty to act within the criminal law of England and Wales. What arguments are put forward against this and by whom? Which arguments are you persuaded by and why?</w:t>
            </w:r>
            <w:r>
              <w:rPr>
                <w:noProof/>
                <w:webHidden/>
              </w:rPr>
              <w:tab/>
            </w:r>
            <w:r>
              <w:rPr>
                <w:noProof/>
                <w:webHidden/>
              </w:rPr>
              <w:fldChar w:fldCharType="begin"/>
            </w:r>
            <w:r>
              <w:rPr>
                <w:noProof/>
                <w:webHidden/>
              </w:rPr>
              <w:instrText xml:space="preserve"> PAGEREF _Toc213060600 \h </w:instrText>
            </w:r>
            <w:r>
              <w:rPr>
                <w:noProof/>
                <w:webHidden/>
              </w:rPr>
            </w:r>
            <w:r>
              <w:rPr>
                <w:noProof/>
                <w:webHidden/>
              </w:rPr>
              <w:fldChar w:fldCharType="separate"/>
            </w:r>
            <w:r w:rsidR="00FB1A0B">
              <w:rPr>
                <w:noProof/>
                <w:webHidden/>
              </w:rPr>
              <w:t>17</w:t>
            </w:r>
            <w:r>
              <w:rPr>
                <w:noProof/>
                <w:webHidden/>
              </w:rPr>
              <w:fldChar w:fldCharType="end"/>
            </w:r>
          </w:hyperlink>
        </w:p>
        <w:p w14:paraId="52600D53" w14:textId="70B3311A" w:rsidR="00D15AE0" w:rsidRDefault="00D15AE0">
          <w:pPr>
            <w:pStyle w:val="TOC1"/>
            <w:tabs>
              <w:tab w:val="right" w:leader="dot" w:pos="10790"/>
            </w:tabs>
            <w:rPr>
              <w:rFonts w:eastAsiaTheme="minorEastAsia"/>
              <w:noProof/>
              <w:kern w:val="2"/>
              <w:lang w:val="en-GB" w:eastAsia="en-GB"/>
              <w14:ligatures w14:val="standardContextual"/>
            </w:rPr>
          </w:pPr>
          <w:hyperlink w:anchor="_Toc213060601" w:history="1">
            <w:r w:rsidRPr="00F36CBA">
              <w:rPr>
                <w:rStyle w:val="Hyperlink"/>
                <w:rFonts w:ascii="Georgia" w:eastAsia="Georgia" w:hAnsi="Georgia" w:cs="Georgia"/>
                <w:noProof/>
              </w:rPr>
              <w:t>References</w:t>
            </w:r>
            <w:r>
              <w:rPr>
                <w:noProof/>
                <w:webHidden/>
              </w:rPr>
              <w:tab/>
            </w:r>
            <w:r>
              <w:rPr>
                <w:noProof/>
                <w:webHidden/>
              </w:rPr>
              <w:fldChar w:fldCharType="begin"/>
            </w:r>
            <w:r>
              <w:rPr>
                <w:noProof/>
                <w:webHidden/>
              </w:rPr>
              <w:instrText xml:space="preserve"> PAGEREF _Toc213060601 \h </w:instrText>
            </w:r>
            <w:r>
              <w:rPr>
                <w:noProof/>
                <w:webHidden/>
              </w:rPr>
            </w:r>
            <w:r>
              <w:rPr>
                <w:noProof/>
                <w:webHidden/>
              </w:rPr>
              <w:fldChar w:fldCharType="separate"/>
            </w:r>
            <w:r w:rsidR="00FB1A0B">
              <w:rPr>
                <w:noProof/>
                <w:webHidden/>
              </w:rPr>
              <w:t>18</w:t>
            </w:r>
            <w:r>
              <w:rPr>
                <w:noProof/>
                <w:webHidden/>
              </w:rPr>
              <w:fldChar w:fldCharType="end"/>
            </w:r>
          </w:hyperlink>
        </w:p>
        <w:p w14:paraId="192E2F5C" w14:textId="4D80324C" w:rsidR="00D15AE0" w:rsidRDefault="00D15AE0">
          <w:r>
            <w:rPr>
              <w:b/>
              <w:bCs/>
              <w:noProof/>
            </w:rPr>
            <w:fldChar w:fldCharType="end"/>
          </w:r>
        </w:p>
      </w:sdtContent>
    </w:sdt>
    <w:p w14:paraId="452DACEE" w14:textId="01545595" w:rsidR="01E8FFBE" w:rsidRDefault="01E8FFBE"/>
    <w:p w14:paraId="35EE9884" w14:textId="21DA09A4" w:rsidR="4AEA18BA" w:rsidRDefault="4AEA18BA" w:rsidP="4AEA18BA"/>
    <w:p w14:paraId="6B2724C6" w14:textId="751BFD17" w:rsidR="4AEA18BA" w:rsidRDefault="4AEA18BA" w:rsidP="4AEA18BA"/>
    <w:p w14:paraId="745833F0" w14:textId="6BF84A6A" w:rsidR="4AEA18BA" w:rsidRDefault="4AEA18BA" w:rsidP="4AEA18BA"/>
    <w:p w14:paraId="42C7FE08" w14:textId="778ABD95" w:rsidR="4AEA18BA" w:rsidRDefault="4AEA18BA" w:rsidP="4AEA18BA"/>
    <w:p w14:paraId="2500439D" w14:textId="5C134B9A" w:rsidR="4AEA18BA" w:rsidRDefault="4AEA18BA" w:rsidP="4AEA18BA"/>
    <w:p w14:paraId="2B37D697" w14:textId="5E1C3A21" w:rsidR="4AEA18BA" w:rsidRDefault="4AEA18BA" w:rsidP="4AEA18BA"/>
    <w:p w14:paraId="092CB3A1" w14:textId="6131E875" w:rsidR="4AEA18BA" w:rsidRDefault="4AEA18BA" w:rsidP="4AEA18BA"/>
    <w:p w14:paraId="1885660D" w14:textId="1164EE25" w:rsidR="4AEA18BA" w:rsidRDefault="4AEA18BA" w:rsidP="4AEA18BA"/>
    <w:p w14:paraId="1123F3C2" w14:textId="5E6CB75E" w:rsidR="4AEA18BA" w:rsidRDefault="4AEA18BA" w:rsidP="4AEA18BA"/>
    <w:p w14:paraId="4CAB2E42" w14:textId="6D6AF93B" w:rsidR="4AEA18BA" w:rsidRDefault="4AEA18BA" w:rsidP="4AEA18BA"/>
    <w:p w14:paraId="1B3E119B" w14:textId="0F5B514B" w:rsidR="4AEA18BA" w:rsidRDefault="4AEA18BA" w:rsidP="4AEA18BA"/>
    <w:p w14:paraId="6428FF2A" w14:textId="687BEB5B" w:rsidR="4AEA18BA" w:rsidRDefault="4AEA18BA" w:rsidP="4AEA18BA"/>
    <w:p w14:paraId="2C35E267" w14:textId="6B6C6633" w:rsidR="4AEA18BA" w:rsidRDefault="4AEA18BA" w:rsidP="4AEA18BA"/>
    <w:p w14:paraId="2DADA0C9" w14:textId="37CA8E46" w:rsidR="4AEA18BA" w:rsidRDefault="4AEA18BA" w:rsidP="4AEA18BA"/>
    <w:p w14:paraId="5170F081" w14:textId="5B982613" w:rsidR="4AEA18BA" w:rsidRDefault="4AEA18BA" w:rsidP="4AEA18BA"/>
    <w:p w14:paraId="6B6B4535" w14:textId="19F8C938" w:rsidR="4AEA18BA" w:rsidRDefault="4AEA18BA" w:rsidP="4AEA18BA"/>
    <w:p w14:paraId="6EF51D43" w14:textId="4D656CF7" w:rsidR="4AEA18BA" w:rsidRDefault="4AEA18BA" w:rsidP="4AEA18BA"/>
    <w:p w14:paraId="470FF5CC" w14:textId="13545268" w:rsidR="4AEA18BA" w:rsidRDefault="4AEA18BA" w:rsidP="4AEA18BA"/>
    <w:p w14:paraId="6DA72774" w14:textId="5DE68883" w:rsidR="4AEA18BA" w:rsidRDefault="4AEA18BA" w:rsidP="4AEA18BA"/>
    <w:p w14:paraId="42182CDF" w14:textId="216DD329" w:rsidR="4AEA18BA" w:rsidRDefault="4AEA18BA" w:rsidP="4AEA18BA"/>
    <w:p w14:paraId="5DA9DED7" w14:textId="30D3654A" w:rsidR="4AEA18BA" w:rsidRDefault="4AEA18BA" w:rsidP="4AEA18BA"/>
    <w:p w14:paraId="54AFC135" w14:textId="240EDAA1" w:rsidR="4AEA18BA" w:rsidRDefault="4AEA18BA" w:rsidP="4AEA18BA"/>
    <w:p w14:paraId="68A82693" w14:textId="40C190A8" w:rsidR="4AEA18BA" w:rsidRDefault="4AEA18BA" w:rsidP="4AEA18BA"/>
    <w:p w14:paraId="422CF517" w14:textId="5FF393A7" w:rsidR="4AEA18BA" w:rsidRDefault="4AEA18BA" w:rsidP="4AEA18BA"/>
    <w:p w14:paraId="7DB7ADB3" w14:textId="708B4D31" w:rsidR="4AEA18BA" w:rsidRDefault="4AEA18BA" w:rsidP="4AEA18BA"/>
    <w:p w14:paraId="09628B5F" w14:textId="1C0FBB40" w:rsidR="4AEA18BA" w:rsidRDefault="4AEA18BA" w:rsidP="4AEA18BA"/>
    <w:p w14:paraId="192646FF" w14:textId="024AF846" w:rsidR="4AEA18BA" w:rsidRDefault="4AEA18BA" w:rsidP="4AEA18BA"/>
    <w:p w14:paraId="5B2BD917" w14:textId="65D981A5" w:rsidR="4AEA18BA" w:rsidRDefault="4AEA18BA" w:rsidP="4AEA18BA"/>
    <w:p w14:paraId="102F9213" w14:textId="2D7C26DB" w:rsidR="4AEA18BA" w:rsidRDefault="4AEA18BA" w:rsidP="4AEA18BA"/>
    <w:p w14:paraId="60F7A3BD" w14:textId="4FD6A327" w:rsidR="4AEA18BA" w:rsidRDefault="4AEA18BA" w:rsidP="4AEA18BA"/>
    <w:p w14:paraId="1B5510DD" w14:textId="3F21F0C5" w:rsidR="4AEA18BA" w:rsidRDefault="4AEA18BA" w:rsidP="4AEA18BA"/>
    <w:p w14:paraId="50C3C6E8" w14:textId="0372CBCE" w:rsidR="4AEA18BA" w:rsidRDefault="4AEA18BA" w:rsidP="4AEA18BA"/>
    <w:p w14:paraId="3A4E2783" w14:textId="505A119A" w:rsidR="4AEA18BA" w:rsidRDefault="4AEA18BA" w:rsidP="4AEA18BA"/>
    <w:p w14:paraId="41EAB99F" w14:textId="7CFF2D59" w:rsidR="4AEA18BA" w:rsidRDefault="4AEA18BA" w:rsidP="4AEA18BA"/>
    <w:p w14:paraId="01848A87" w14:textId="09E0BDBC" w:rsidR="4AEA18BA" w:rsidRDefault="4AEA18BA" w:rsidP="4AEA18BA"/>
    <w:p w14:paraId="07C1180D" w14:textId="6A6FB0B5" w:rsidR="4BC764F1" w:rsidRDefault="27D71612" w:rsidP="01E8FFBE">
      <w:pPr>
        <w:pStyle w:val="Heading2"/>
        <w:jc w:val="left"/>
        <w:rPr>
          <w:sz w:val="24"/>
          <w:szCs w:val="24"/>
        </w:rPr>
      </w:pPr>
      <w:bookmarkStart w:id="2" w:name="_Toc213060595"/>
      <w:r w:rsidRPr="1D5D897E">
        <w:rPr>
          <w:sz w:val="24"/>
          <w:szCs w:val="24"/>
        </w:rPr>
        <w:t>Is there a general duty to act in criminal law?</w:t>
      </w:r>
      <w:bookmarkEnd w:id="2"/>
    </w:p>
    <w:p w14:paraId="3FDCCB09" w14:textId="3F766BC6" w:rsidR="00744B25" w:rsidRPr="00744B25" w:rsidRDefault="00744B25" w:rsidP="3A85D024"/>
    <w:p w14:paraId="2ECE2C83" w14:textId="49B37990" w:rsidR="78354C2E" w:rsidRDefault="78354C2E" w:rsidP="3A85D024">
      <w:r>
        <w:t xml:space="preserve">Within criminal law </w:t>
      </w:r>
      <w:r w:rsidR="1DB7F375">
        <w:t>there</w:t>
      </w:r>
      <w:r>
        <w:t xml:space="preserve"> is no general duty for the public to act</w:t>
      </w:r>
      <w:r w:rsidR="6CEA328F">
        <w:t xml:space="preserve">, but ‘there are exceptions to the rule if </w:t>
      </w:r>
      <w:r w:rsidR="49B339B3">
        <w:t>there</w:t>
      </w:r>
      <w:r w:rsidR="6CEA328F">
        <w:t xml:space="preserve"> is a duty of</w:t>
      </w:r>
      <w:r w:rsidR="27A3ABB2">
        <w:t xml:space="preserve"> care</w:t>
      </w:r>
      <w:r w:rsidR="5ADE9E33">
        <w:t>’ (</w:t>
      </w:r>
      <w:r w:rsidR="27A3ABB2">
        <w:t>Finch &amp; Fafinski</w:t>
      </w:r>
      <w:r w:rsidR="7F3C39DF">
        <w:t>, 2021</w:t>
      </w:r>
      <w:r w:rsidR="637EB6B7">
        <w:t>, p.</w:t>
      </w:r>
      <w:r w:rsidR="27A3ABB2">
        <w:t>40)</w:t>
      </w:r>
      <w:r w:rsidR="5B058F6C">
        <w:t xml:space="preserve">. These exceptions </w:t>
      </w:r>
      <w:r w:rsidR="79A9107F">
        <w:t>arise when there is a legal duty owed. These are when</w:t>
      </w:r>
      <w:r w:rsidR="5B058F6C">
        <w:t xml:space="preserve"> duty from a contract</w:t>
      </w:r>
      <w:r w:rsidR="502A24F7">
        <w:t xml:space="preserve"> (worker)</w:t>
      </w:r>
      <w:r w:rsidR="5B058F6C">
        <w:t xml:space="preserve">, </w:t>
      </w:r>
      <w:r w:rsidR="6C94C811">
        <w:t xml:space="preserve">if </w:t>
      </w:r>
      <w:r w:rsidR="007A6448">
        <w:t>there</w:t>
      </w:r>
      <w:r w:rsidR="6C94C811">
        <w:t xml:space="preserve"> is a special relationship between D and V</w:t>
      </w:r>
      <w:r w:rsidR="16AB023E">
        <w:t xml:space="preserve"> (father &amp; son)</w:t>
      </w:r>
      <w:r w:rsidR="6C94C811">
        <w:t>, if the person is in a public office role</w:t>
      </w:r>
      <w:r w:rsidR="07BC0854">
        <w:t xml:space="preserve"> (police officer)</w:t>
      </w:r>
      <w:r w:rsidR="6C94C811">
        <w:t>, i</w:t>
      </w:r>
      <w:r w:rsidR="67B17B5B">
        <w:t xml:space="preserve">f voluntary </w:t>
      </w:r>
      <w:r w:rsidR="6188C917">
        <w:t>assumptio</w:t>
      </w:r>
      <w:r w:rsidR="46473D3A">
        <w:t>n (when you try and rescue)</w:t>
      </w:r>
      <w:r w:rsidR="6188C917">
        <w:t>,</w:t>
      </w:r>
      <w:r w:rsidR="67B17B5B">
        <w:t xml:space="preserve"> </w:t>
      </w:r>
      <w:r w:rsidR="5A4CC22D">
        <w:t>and i</w:t>
      </w:r>
      <w:r w:rsidR="5A4CC22D" w:rsidRPr="00896BC5">
        <w:t xml:space="preserve">f D creates </w:t>
      </w:r>
      <w:r w:rsidR="58BDBF1D" w:rsidRPr="00896BC5">
        <w:t>a</w:t>
      </w:r>
      <w:r w:rsidR="5A4CC22D" w:rsidRPr="00896BC5">
        <w:t xml:space="preserve"> dangerous situation</w:t>
      </w:r>
      <w:r w:rsidR="7FB66DB0" w:rsidRPr="00896BC5">
        <w:t xml:space="preserve"> (can be purpose/accident)</w:t>
      </w:r>
      <w:r w:rsidR="5A4CC22D" w:rsidRPr="00896BC5">
        <w:t xml:space="preserve">. </w:t>
      </w:r>
      <w:r w:rsidR="2772D779" w:rsidRPr="00896BC5">
        <w:t>Such as the case of</w:t>
      </w:r>
      <w:r w:rsidR="2772D779">
        <w:t xml:space="preserve"> </w:t>
      </w:r>
      <w:r w:rsidR="2772D779" w:rsidRPr="3A85D024">
        <w:rPr>
          <w:b/>
          <w:bCs/>
        </w:rPr>
        <w:t>R V Dytham (1979)</w:t>
      </w:r>
      <w:r w:rsidR="49ACC772">
        <w:t xml:space="preserve"> where a police officer (he was off duty) allowed a bouncer to beat an individual to death</w:t>
      </w:r>
      <w:r w:rsidR="00F450FE">
        <w:t xml:space="preserve"> (</w:t>
      </w:r>
      <w:r w:rsidR="00674D18">
        <w:t>e-</w:t>
      </w:r>
      <w:proofErr w:type="spellStart"/>
      <w:r w:rsidR="00674D18">
        <w:t>lawsource</w:t>
      </w:r>
      <w:proofErr w:type="spellEnd"/>
      <w:r w:rsidR="00674D18">
        <w:t>, 2025)</w:t>
      </w:r>
      <w:r w:rsidR="49ACC772">
        <w:t>,</w:t>
      </w:r>
      <w:r w:rsidR="0A3C70EB">
        <w:t xml:space="preserve"> this is an example of duty of care in a public office role</w:t>
      </w:r>
      <w:r w:rsidR="2C8910FE">
        <w:t xml:space="preserve"> because even though he was off duty he still had a duty to the public because he has a public office role</w:t>
      </w:r>
      <w:r w:rsidR="6D456458">
        <w:t>.</w:t>
      </w:r>
    </w:p>
    <w:p w14:paraId="22705118" w14:textId="07CCF5D6" w:rsidR="3A85D024" w:rsidRDefault="3A85D024" w:rsidP="3A85D024"/>
    <w:p w14:paraId="406587F7" w14:textId="48CB5025" w:rsidR="44E3B29D" w:rsidRDefault="6780C2DD" w:rsidP="01E8FFBE">
      <w:pPr>
        <w:pStyle w:val="Heading2"/>
        <w:jc w:val="left"/>
        <w:rPr>
          <w:sz w:val="24"/>
          <w:szCs w:val="24"/>
        </w:rPr>
      </w:pPr>
      <w:bookmarkStart w:id="3" w:name="_Toc213060596"/>
      <w:r w:rsidRPr="1D5D897E">
        <w:rPr>
          <w:sz w:val="24"/>
          <w:szCs w:val="24"/>
        </w:rPr>
        <w:t>What are the requirements for a crime to be committed by omission?</w:t>
      </w:r>
      <w:bookmarkEnd w:id="3"/>
    </w:p>
    <w:p w14:paraId="76DEA218" w14:textId="74829504" w:rsidR="3A85D024" w:rsidRDefault="3A85D024" w:rsidP="3A85D024"/>
    <w:p w14:paraId="5B331DE4" w14:textId="1489ABFE" w:rsidR="001B22FF" w:rsidRPr="001B22FF" w:rsidRDefault="3C59D139" w:rsidP="001B22FF">
      <w:r>
        <w:t>When presented with a crime and if we are trying to prove the requirements that</w:t>
      </w:r>
      <w:r w:rsidR="009A3084">
        <w:t xml:space="preserve">’s </w:t>
      </w:r>
      <w:r>
        <w:t>been commit</w:t>
      </w:r>
      <w:r w:rsidR="2BAAB826">
        <w:t>ted by omission</w:t>
      </w:r>
      <w:r w:rsidR="0F1B8DF7">
        <w:t>, Herring</w:t>
      </w:r>
      <w:r w:rsidR="0B29CD1D">
        <w:t xml:space="preserve"> (2022, p.206</w:t>
      </w:r>
      <w:r w:rsidR="7AB3BF66">
        <w:t>-207</w:t>
      </w:r>
      <w:r w:rsidR="0B29CD1D">
        <w:t xml:space="preserve">) states </w:t>
      </w:r>
      <w:r w:rsidR="4C928FDE">
        <w:t xml:space="preserve">that </w:t>
      </w:r>
      <w:r w:rsidR="688541CF">
        <w:t>to prove that the crime was committed by omission there must be ‘d under duty</w:t>
      </w:r>
      <w:r w:rsidR="3A8F57FD">
        <w:t xml:space="preserve"> to act, d breached the duty, d caused harm to the victim’.</w:t>
      </w:r>
      <w:r w:rsidR="00D44793">
        <w:t xml:space="preserve"> </w:t>
      </w:r>
      <w:r w:rsidR="4F93E5CE">
        <w:t xml:space="preserve">A crime committed by omission is classed as a result crime and it </w:t>
      </w:r>
      <w:r w:rsidR="00D44793">
        <w:t>consists</w:t>
      </w:r>
      <w:r w:rsidR="4F93E5CE">
        <w:t xml:space="preserve"> of three different </w:t>
      </w:r>
      <w:r w:rsidR="00896BC5">
        <w:t>elements</w:t>
      </w:r>
      <w:r w:rsidR="5729BEA7">
        <w:t>, conduct meaning a positive act must be committed (or omission), r</w:t>
      </w:r>
      <w:r w:rsidR="7B0A9BE7">
        <w:t>esult this must be the cause of the outcome/use the causation rule and finally circumstance refers to th</w:t>
      </w:r>
      <w:r w:rsidR="573A19FA">
        <w:t>e physical act and circumstance that must be present.</w:t>
      </w:r>
      <w:r w:rsidR="6711A6CF">
        <w:t xml:space="preserve"> </w:t>
      </w:r>
      <w:r w:rsidR="00C13B5E">
        <w:t xml:space="preserve">When using causation we must satisfy </w:t>
      </w:r>
      <w:r w:rsidR="0029334E">
        <w:t>the 2 types of causation</w:t>
      </w:r>
      <w:r w:rsidR="00896BC5">
        <w:t xml:space="preserve">. These are legal </w:t>
      </w:r>
      <w:r w:rsidR="00E46718">
        <w:t>causations</w:t>
      </w:r>
      <w:r w:rsidR="00896BC5">
        <w:t xml:space="preserve"> and factual causations.</w:t>
      </w:r>
      <w:r w:rsidR="003C03EF">
        <w:t xml:space="preserve"> Both must be proven to therefore be satisfied with </w:t>
      </w:r>
      <w:r w:rsidR="00496876">
        <w:t>causation. In the case of</w:t>
      </w:r>
      <w:r w:rsidR="6711A6CF" w:rsidRPr="3A85D024">
        <w:rPr>
          <w:b/>
          <w:bCs/>
        </w:rPr>
        <w:t xml:space="preserve"> Ireland v Barstow </w:t>
      </w:r>
      <w:r w:rsidR="6FBCFE8B" w:rsidRPr="3A85D024">
        <w:rPr>
          <w:b/>
          <w:bCs/>
        </w:rPr>
        <w:t xml:space="preserve">(1998) </w:t>
      </w:r>
      <w:r w:rsidR="6FBCFE8B">
        <w:t>where V broke up with D and he was unhappy and began to harass he</w:t>
      </w:r>
      <w:r w:rsidR="07853EEC">
        <w:t xml:space="preserve">r with silent phone calls, hate mail and more. His actions therefore suffered from </w:t>
      </w:r>
      <w:r w:rsidR="57E887B4">
        <w:t>severe</w:t>
      </w:r>
      <w:r w:rsidR="07853EEC">
        <w:t xml:space="preserve"> depress</w:t>
      </w:r>
      <w:r w:rsidR="3CFB8C75">
        <w:t>ion the outcome of the case was assault</w:t>
      </w:r>
      <w:r w:rsidR="00E77974">
        <w:t xml:space="preserve"> </w:t>
      </w:r>
      <w:r w:rsidR="00207F99">
        <w:t>(Lawteacher, 2013).</w:t>
      </w:r>
      <w:r w:rsidR="3CFB8C75">
        <w:t xml:space="preserve"> </w:t>
      </w:r>
      <w:r w:rsidR="25CE06D7">
        <w:t>Even though D didn’t breach anything, he had caused harm to the victim.</w:t>
      </w:r>
    </w:p>
    <w:p w14:paraId="61C6FFF1" w14:textId="59470FDC" w:rsidR="3A85D024" w:rsidRDefault="3A85D024" w:rsidP="3A85D024">
      <w:pPr>
        <w:rPr>
          <w:b/>
          <w:bCs/>
        </w:rPr>
      </w:pPr>
    </w:p>
    <w:p w14:paraId="0C8B13A6" w14:textId="1D87FD34" w:rsidR="302B076B" w:rsidRDefault="6D8AE643" w:rsidP="01E8FFBE">
      <w:pPr>
        <w:pStyle w:val="Heading2"/>
        <w:jc w:val="left"/>
        <w:rPr>
          <w:sz w:val="24"/>
          <w:szCs w:val="24"/>
        </w:rPr>
      </w:pPr>
      <w:bookmarkStart w:id="4" w:name="_Toc213060597"/>
      <w:r w:rsidRPr="1D5D897E">
        <w:rPr>
          <w:sz w:val="24"/>
          <w:szCs w:val="24"/>
        </w:rPr>
        <w:lastRenderedPageBreak/>
        <w:t>When might a statutory duty to act be present?</w:t>
      </w:r>
      <w:bookmarkEnd w:id="4"/>
    </w:p>
    <w:p w14:paraId="0A4DF0C8" w14:textId="092CB01C" w:rsidR="3A85D024" w:rsidRDefault="3A85D024" w:rsidP="3A85D024"/>
    <w:p w14:paraId="5571B38F" w14:textId="57042B57" w:rsidR="3FF02899" w:rsidRDefault="3FF02899" w:rsidP="3A85D024">
      <w:r>
        <w:t xml:space="preserve">A statutory offence is when a crime is committed by </w:t>
      </w:r>
      <w:r w:rsidR="00DB7E4E">
        <w:t xml:space="preserve">omission, </w:t>
      </w:r>
      <w:r w:rsidR="7768E7C4">
        <w:t xml:space="preserve">some </w:t>
      </w:r>
      <w:r w:rsidR="565CA165">
        <w:t xml:space="preserve">statues impose a duty to act in a </w:t>
      </w:r>
      <w:r w:rsidR="00EC10C0">
        <w:t>certain circumstance</w:t>
      </w:r>
      <w:r w:rsidR="565CA165">
        <w:t>, if the defendant fails to a</w:t>
      </w:r>
      <w:r w:rsidR="77159D97">
        <w:t xml:space="preserve">ct in the manner required by the </w:t>
      </w:r>
      <w:r w:rsidR="00AD72A3">
        <w:t>statute,</w:t>
      </w:r>
      <w:r w:rsidR="77159D97">
        <w:t xml:space="preserve"> he will breach his duty and may be criminal</w:t>
      </w:r>
      <w:r w:rsidR="613BABCA">
        <w:t>ly liable’ (Macdonald, 2018, P.50)</w:t>
      </w:r>
      <w:r w:rsidR="1B5472C1">
        <w:t>.</w:t>
      </w:r>
      <w:r w:rsidR="34C011B7">
        <w:t xml:space="preserve"> Statutory duty is classed </w:t>
      </w:r>
      <w:r w:rsidR="487BEFF2">
        <w:t>as</w:t>
      </w:r>
      <w:r w:rsidR="34C011B7">
        <w:t xml:space="preserve"> legal </w:t>
      </w:r>
      <w:r w:rsidR="00C40523">
        <w:t>duty. They</w:t>
      </w:r>
      <w:r w:rsidR="00607C86">
        <w:t xml:space="preserve"> do this so it will not produc</w:t>
      </w:r>
      <w:r w:rsidR="00B93089">
        <w:t xml:space="preserve">e unfair </w:t>
      </w:r>
      <w:r w:rsidR="00AD72A3">
        <w:t>results</w:t>
      </w:r>
      <w:r w:rsidR="00B93089">
        <w:t xml:space="preserve"> or </w:t>
      </w:r>
      <w:proofErr w:type="gramStart"/>
      <w:r w:rsidR="00DC657F">
        <w:t>a</w:t>
      </w:r>
      <w:proofErr w:type="gramEnd"/>
      <w:r w:rsidR="00DC657F">
        <w:t xml:space="preserve"> undeserved prosecutio</w:t>
      </w:r>
      <w:r w:rsidR="00C40523">
        <w:t>n</w:t>
      </w:r>
      <w:r w:rsidR="5C700216">
        <w:t xml:space="preserve">. </w:t>
      </w:r>
      <w:r w:rsidR="00C40523">
        <w:t xml:space="preserve">But </w:t>
      </w:r>
      <w:r w:rsidR="00C33330">
        <w:t xml:space="preserve">they are justified in </w:t>
      </w:r>
      <w:r w:rsidR="0046791D">
        <w:t xml:space="preserve">certain circumstances such as a legal duty and any blameworthiness. </w:t>
      </w:r>
      <w:r w:rsidR="5C700216">
        <w:t>An</w:t>
      </w:r>
      <w:r w:rsidR="34C011B7">
        <w:t xml:space="preserve"> example of this is </w:t>
      </w:r>
      <w:r w:rsidR="34C011B7" w:rsidRPr="5AFDD86C">
        <w:rPr>
          <w:b/>
          <w:bCs/>
        </w:rPr>
        <w:t>S.6 of the Road Tra</w:t>
      </w:r>
      <w:r w:rsidR="4204469C" w:rsidRPr="5AFDD86C">
        <w:rPr>
          <w:b/>
          <w:bCs/>
        </w:rPr>
        <w:t>ffic Act 1998 – failure to provide a sample of breath</w:t>
      </w:r>
      <w:r w:rsidR="00042B4C">
        <w:t xml:space="preserve"> (legislation, 2011)</w:t>
      </w:r>
      <w:r w:rsidR="1E6C1018">
        <w:t xml:space="preserve"> This is omission because the individual is refusing to cooperate and is therefore making the situ</w:t>
      </w:r>
      <w:r w:rsidR="2D8945BB">
        <w:t>ation worse</w:t>
      </w:r>
      <w:r w:rsidR="0006436C">
        <w:t xml:space="preserve"> therefore placin</w:t>
      </w:r>
      <w:r w:rsidR="00C836C9">
        <w:t>g t</w:t>
      </w:r>
      <w:r w:rsidR="0006436C">
        <w:t xml:space="preserve">he legal duty upon the individual </w:t>
      </w:r>
      <w:r w:rsidR="002F22F5">
        <w:t xml:space="preserve">and creating a dangerous </w:t>
      </w:r>
      <w:r w:rsidR="00C836C9">
        <w:t>situation.</w:t>
      </w:r>
    </w:p>
    <w:p w14:paraId="1D7A36C4" w14:textId="77777777" w:rsidR="00643768" w:rsidRPr="00643768" w:rsidRDefault="00643768" w:rsidP="00643768"/>
    <w:p w14:paraId="57F6E2A0" w14:textId="153C8C81" w:rsidR="302B076B" w:rsidRDefault="6D8AE643" w:rsidP="01E8FFBE">
      <w:pPr>
        <w:pStyle w:val="Heading2"/>
        <w:jc w:val="left"/>
        <w:rPr>
          <w:sz w:val="24"/>
          <w:szCs w:val="24"/>
        </w:rPr>
      </w:pPr>
      <w:bookmarkStart w:id="5" w:name="_Toc213060598"/>
      <w:r w:rsidRPr="1D5D897E">
        <w:rPr>
          <w:sz w:val="24"/>
          <w:szCs w:val="24"/>
        </w:rPr>
        <w:t>When might a contractual/duty based on office be presented?</w:t>
      </w:r>
      <w:bookmarkEnd w:id="5"/>
    </w:p>
    <w:p w14:paraId="2848B899" w14:textId="4DEB3B02" w:rsidR="00643768" w:rsidRPr="00643768" w:rsidRDefault="00643768" w:rsidP="3A85D024"/>
    <w:p w14:paraId="6499CA97" w14:textId="754F9E20" w:rsidR="00643768" w:rsidRPr="00C975A4" w:rsidRDefault="6AC96252" w:rsidP="3A85D024">
      <w:r>
        <w:t xml:space="preserve">Lamely (2025, P.1) </w:t>
      </w:r>
      <w:r w:rsidR="00EE35AC">
        <w:t>sums up</w:t>
      </w:r>
      <w:r>
        <w:t xml:space="preserve"> contractual duty as </w:t>
      </w:r>
      <w:r w:rsidR="2AD78FC6">
        <w:t xml:space="preserve">individuals who want a home built will sign a contract for building </w:t>
      </w:r>
      <w:r w:rsidR="5ED0AF09">
        <w:t>to begin</w:t>
      </w:r>
      <w:r w:rsidR="39EAA4EC">
        <w:t>,</w:t>
      </w:r>
      <w:r w:rsidR="2299FB20">
        <w:t xml:space="preserve"> and this contract says in the terms and conditions that all p</w:t>
      </w:r>
      <w:r w:rsidR="4518B96E">
        <w:t xml:space="preserve">arties agree to the contract at hand. </w:t>
      </w:r>
      <w:r w:rsidR="155C6354">
        <w:t>And this can also include a vast number of areas including employment and f</w:t>
      </w:r>
      <w:r w:rsidR="41D1A70B">
        <w:t>ailure to check the work at hand</w:t>
      </w:r>
      <w:r w:rsidR="12D21B20">
        <w:t xml:space="preserve"> this shares similarities with a duty in public office where the job has an effect as whether </w:t>
      </w:r>
      <w:r w:rsidR="013963C6">
        <w:t>you have a duty of care</w:t>
      </w:r>
      <w:r w:rsidR="62215953">
        <w:t xml:space="preserve">, this was shown in the case </w:t>
      </w:r>
      <w:r w:rsidR="62215953" w:rsidRPr="3A85D024">
        <w:rPr>
          <w:b/>
          <w:bCs/>
        </w:rPr>
        <w:t>R v Pittwood (1902)</w:t>
      </w:r>
      <w:r w:rsidR="41D1A70B">
        <w:t xml:space="preserve"> </w:t>
      </w:r>
      <w:r w:rsidR="02EDDF81">
        <w:t xml:space="preserve">where he had failed to check  that </w:t>
      </w:r>
      <w:r w:rsidR="6AB7471F">
        <w:t xml:space="preserve">he had put the railway gate down before going on his break and during his break a horse drawn cart crossed the </w:t>
      </w:r>
      <w:r w:rsidR="37598D39">
        <w:t>railway</w:t>
      </w:r>
      <w:r w:rsidR="5E5B4E32">
        <w:t xml:space="preserve"> where a passing train hit and killed them</w:t>
      </w:r>
      <w:r w:rsidR="009A2B99">
        <w:t xml:space="preserve"> (</w:t>
      </w:r>
      <w:proofErr w:type="spellStart"/>
      <w:r w:rsidR="009A2B99">
        <w:t>lawteacher</w:t>
      </w:r>
      <w:proofErr w:type="spellEnd"/>
      <w:r w:rsidR="009A2B99">
        <w:t>, 2013</w:t>
      </w:r>
      <w:r w:rsidR="003A274D">
        <w:t>)</w:t>
      </w:r>
      <w:r w:rsidR="5E5B4E32">
        <w:t>. This shows that Pittwood showed his failure to act.</w:t>
      </w:r>
      <w:r w:rsidR="00AC7811">
        <w:t xml:space="preserve"> Or a duty based on office </w:t>
      </w:r>
      <w:r w:rsidR="00BF73A2">
        <w:t xml:space="preserve">is where the </w:t>
      </w:r>
      <w:r w:rsidR="000E0741">
        <w:t>individual’s</w:t>
      </w:r>
      <w:r w:rsidR="00BF73A2">
        <w:t xml:space="preserve"> </w:t>
      </w:r>
      <w:r w:rsidR="000B77AA">
        <w:t xml:space="preserve">job </w:t>
      </w:r>
      <w:r w:rsidR="00EE35AC">
        <w:t>influences</w:t>
      </w:r>
      <w:r w:rsidR="000B77AA">
        <w:t xml:space="preserve"> whether </w:t>
      </w:r>
      <w:r w:rsidR="000B12E0">
        <w:t>that individual owes a duty of care</w:t>
      </w:r>
      <w:r w:rsidR="00C975A4">
        <w:t xml:space="preserve">, such as the case </w:t>
      </w:r>
      <w:r w:rsidR="00C975A4">
        <w:rPr>
          <w:b/>
          <w:bCs/>
        </w:rPr>
        <w:t>R v Dytham 1979</w:t>
      </w:r>
      <w:r w:rsidR="00C975A4">
        <w:t xml:space="preserve"> where the individual who was an </w:t>
      </w:r>
      <w:r w:rsidR="00EE35AC">
        <w:t>off-duty</w:t>
      </w:r>
      <w:r w:rsidR="00C975A4">
        <w:t xml:space="preserve"> police officer </w:t>
      </w:r>
      <w:r w:rsidR="00171C2F">
        <w:t>failed to prevent a bouncer from beating someone to death</w:t>
      </w:r>
      <w:r w:rsidR="00DA60D0">
        <w:t xml:space="preserve">. He had a legal duty to act due to his job </w:t>
      </w:r>
      <w:r w:rsidR="000A6B31">
        <w:t>but failed</w:t>
      </w:r>
      <w:r w:rsidR="000A7957">
        <w:t xml:space="preserve"> (</w:t>
      </w:r>
      <w:r w:rsidR="009E1BEA">
        <w:t>e-</w:t>
      </w:r>
      <w:proofErr w:type="spellStart"/>
      <w:r w:rsidR="009E1BEA">
        <w:t>lawsource</w:t>
      </w:r>
      <w:proofErr w:type="spellEnd"/>
      <w:r w:rsidR="009E1BEA">
        <w:t>, 2025)</w:t>
      </w:r>
    </w:p>
    <w:p w14:paraId="3D0901F6" w14:textId="597D4AB8" w:rsidR="3A85D024" w:rsidRDefault="3A85D024" w:rsidP="3A85D024"/>
    <w:p w14:paraId="59DDB53D" w14:textId="5D3D9425" w:rsidR="6FA8A147" w:rsidRDefault="38A82F91" w:rsidP="01E8FFBE">
      <w:pPr>
        <w:pStyle w:val="Heading2"/>
        <w:jc w:val="left"/>
        <w:rPr>
          <w:sz w:val="24"/>
          <w:szCs w:val="24"/>
        </w:rPr>
      </w:pPr>
      <w:bookmarkStart w:id="6" w:name="_Toc213060599"/>
      <w:r w:rsidRPr="1D5D897E">
        <w:rPr>
          <w:sz w:val="24"/>
          <w:szCs w:val="24"/>
        </w:rPr>
        <w:t>When might a duty to act arise from assumed responsibility?</w:t>
      </w:r>
      <w:bookmarkEnd w:id="6"/>
      <w:r w:rsidRPr="1D5D897E">
        <w:rPr>
          <w:sz w:val="24"/>
          <w:szCs w:val="24"/>
        </w:rPr>
        <w:t xml:space="preserve"> </w:t>
      </w:r>
    </w:p>
    <w:p w14:paraId="6CF4D404" w14:textId="33D357F7" w:rsidR="3A85D024" w:rsidRDefault="3A85D024" w:rsidP="3A85D024"/>
    <w:p w14:paraId="7B4764DB" w14:textId="1FF24A94" w:rsidR="6AB93E63" w:rsidRDefault="6AB93E63" w:rsidP="3A85D024">
      <w:pPr>
        <w:jc w:val="both"/>
      </w:pPr>
      <w:r>
        <w:t xml:space="preserve">When looking at a duty to </w:t>
      </w:r>
      <w:r w:rsidR="2777FAEF">
        <w:t>act,</w:t>
      </w:r>
      <w:r>
        <w:t xml:space="preserve"> a normal person </w:t>
      </w:r>
      <w:r w:rsidR="4F569889">
        <w:t>does</w:t>
      </w:r>
      <w:r>
        <w:t xml:space="preserve"> not owe a duty to act to anyone </w:t>
      </w:r>
      <w:r w:rsidR="405F7951">
        <w:t xml:space="preserve">unless </w:t>
      </w:r>
      <w:r w:rsidR="21077533">
        <w:t>there</w:t>
      </w:r>
      <w:r w:rsidR="405F7951">
        <w:t xml:space="preserve"> is a legal duty or ‘people may choose to take responsibility </w:t>
      </w:r>
      <w:r w:rsidR="55ADA39D">
        <w:t>for another’ (Taylor, 2018, P.21)</w:t>
      </w:r>
      <w:r w:rsidR="5E9FC01F">
        <w:t xml:space="preserve">. This is because if you try to rescue someone and make the situation </w:t>
      </w:r>
      <w:r w:rsidR="58F07FD2">
        <w:t>worse,</w:t>
      </w:r>
      <w:r w:rsidR="5E9FC01F">
        <w:t xml:space="preserve"> you are therefore liable. </w:t>
      </w:r>
      <w:r w:rsidR="008770BC">
        <w:t>A</w:t>
      </w:r>
      <w:r w:rsidR="007A2ADB">
        <w:t xml:space="preserve">ssumed responsibility is when an individual </w:t>
      </w:r>
      <w:r w:rsidR="008700BA">
        <w:t xml:space="preserve">automatically </w:t>
      </w:r>
      <w:r w:rsidR="00792B75">
        <w:t>takes responsibility upon another individual.</w:t>
      </w:r>
      <w:r w:rsidR="00B83A20">
        <w:t xml:space="preserve"> </w:t>
      </w:r>
      <w:r w:rsidR="7BB148B8">
        <w:t xml:space="preserve">The case of </w:t>
      </w:r>
      <w:r w:rsidR="7BB148B8" w:rsidRPr="3A85D024">
        <w:rPr>
          <w:b/>
          <w:bCs/>
        </w:rPr>
        <w:t>Stone and Dobinson (1977</w:t>
      </w:r>
      <w:r w:rsidR="78DEB4F6" w:rsidRPr="3A85D024">
        <w:rPr>
          <w:b/>
          <w:bCs/>
        </w:rPr>
        <w:t xml:space="preserve">) </w:t>
      </w:r>
      <w:r w:rsidR="78DEB4F6">
        <w:t xml:space="preserve">where stones </w:t>
      </w:r>
      <w:r w:rsidR="5A71EA4C">
        <w:t xml:space="preserve">and his partner </w:t>
      </w:r>
      <w:r w:rsidR="78DEB4F6">
        <w:t xml:space="preserve">took responsibility to look after </w:t>
      </w:r>
      <w:r w:rsidR="525CEEBB">
        <w:t>his</w:t>
      </w:r>
      <w:r w:rsidR="78DEB4F6">
        <w:t xml:space="preserve"> sister who has anorexia nervosa</w:t>
      </w:r>
      <w:r w:rsidR="4189E445">
        <w:t>, as time went on he gave up on caring for her which resulted in her becoming bed bound and she later</w:t>
      </w:r>
      <w:r w:rsidR="5C047959">
        <w:t xml:space="preserve"> died of infected bedsores, they were both convicted of manslaughter</w:t>
      </w:r>
      <w:r w:rsidR="00AB4938">
        <w:t xml:space="preserve"> (</w:t>
      </w:r>
      <w:proofErr w:type="spellStart"/>
      <w:r w:rsidR="00AB4938">
        <w:t>lawteacher</w:t>
      </w:r>
      <w:proofErr w:type="spellEnd"/>
      <w:r w:rsidR="00AB4938">
        <w:t>, 2013)</w:t>
      </w:r>
      <w:r w:rsidR="2B55CD99">
        <w:t>. This is because they took legal responsibility over his sister and failed to care for her.</w:t>
      </w:r>
    </w:p>
    <w:p w14:paraId="30ECB196" w14:textId="5A80EAF6" w:rsidR="3A85D024" w:rsidRDefault="3A85D024" w:rsidP="3A85D024"/>
    <w:p w14:paraId="7CFEF12C" w14:textId="77777777" w:rsidR="00643768" w:rsidRPr="00643768" w:rsidRDefault="00643768" w:rsidP="00643768"/>
    <w:p w14:paraId="65B79B1D" w14:textId="77777777" w:rsidR="001B22FF" w:rsidRDefault="38A82F91" w:rsidP="01E8FFBE">
      <w:pPr>
        <w:pStyle w:val="Heading2"/>
        <w:jc w:val="left"/>
        <w:rPr>
          <w:sz w:val="24"/>
          <w:szCs w:val="24"/>
        </w:rPr>
      </w:pPr>
      <w:bookmarkStart w:id="7" w:name="_Toc213060600"/>
      <w:r w:rsidRPr="1D5D897E">
        <w:rPr>
          <w:sz w:val="24"/>
          <w:szCs w:val="24"/>
        </w:rPr>
        <w:lastRenderedPageBreak/>
        <w:t>Do you consider that there should be a gener</w:t>
      </w:r>
      <w:r w:rsidR="71FFF7C7" w:rsidRPr="1D5D897E">
        <w:rPr>
          <w:sz w:val="24"/>
          <w:szCs w:val="24"/>
        </w:rPr>
        <w:t>al duty to act within the criminal law of England and Wales</w:t>
      </w:r>
      <w:r w:rsidR="4EFC6741" w:rsidRPr="1D5D897E">
        <w:rPr>
          <w:sz w:val="24"/>
          <w:szCs w:val="24"/>
        </w:rPr>
        <w:t xml:space="preserve">. What arguments are put </w:t>
      </w:r>
      <w:r w:rsidR="59B3CCF4" w:rsidRPr="1D5D897E">
        <w:rPr>
          <w:sz w:val="24"/>
          <w:szCs w:val="24"/>
        </w:rPr>
        <w:t>forward</w:t>
      </w:r>
      <w:r w:rsidR="4EFC6741" w:rsidRPr="1D5D897E">
        <w:rPr>
          <w:sz w:val="24"/>
          <w:szCs w:val="24"/>
        </w:rPr>
        <w:t xml:space="preserve"> against this and by whom? Which arguments are you </w:t>
      </w:r>
      <w:r w:rsidR="3FEC603C" w:rsidRPr="1D5D897E">
        <w:rPr>
          <w:sz w:val="24"/>
          <w:szCs w:val="24"/>
        </w:rPr>
        <w:t>persuaded by and why?</w:t>
      </w:r>
      <w:bookmarkEnd w:id="7"/>
    </w:p>
    <w:p w14:paraId="7842C69A" w14:textId="5334BB72" w:rsidR="5AFDD86C" w:rsidRDefault="5AFDD86C" w:rsidP="5AFDD86C"/>
    <w:p w14:paraId="53495539" w14:textId="4BBBA6D2" w:rsidR="581ED52B" w:rsidRDefault="581ED52B" w:rsidP="5AFDD86C">
      <w:r>
        <w:t xml:space="preserve">In this </w:t>
      </w:r>
      <w:r w:rsidR="00B83A20">
        <w:t>essay I</w:t>
      </w:r>
      <w:r>
        <w:t xml:space="preserve"> will be discussing </w:t>
      </w:r>
      <w:r w:rsidR="00E3064B">
        <w:t>whether</w:t>
      </w:r>
      <w:r>
        <w:t xml:space="preserve"> </w:t>
      </w:r>
      <w:r w:rsidR="786833BB">
        <w:t>there</w:t>
      </w:r>
      <w:r>
        <w:t xml:space="preserve"> should be a general duty to act </w:t>
      </w:r>
      <w:r w:rsidR="1EC73E51">
        <w:t xml:space="preserve">withing England and </w:t>
      </w:r>
      <w:r w:rsidR="0D572C73">
        <w:t>Wales and</w:t>
      </w:r>
      <w:r w:rsidR="385D6757">
        <w:t xml:space="preserve"> </w:t>
      </w:r>
      <w:r w:rsidR="4547760C">
        <w:t>discussing</w:t>
      </w:r>
      <w:r w:rsidR="385D6757">
        <w:t xml:space="preserve"> any arguments that have been put forward to </w:t>
      </w:r>
      <w:r w:rsidR="030DDE06">
        <w:t>help</w:t>
      </w:r>
      <w:r w:rsidR="385D6757">
        <w:t xml:space="preserve"> or be against the proposal.</w:t>
      </w:r>
      <w:r w:rsidR="7A8DD390">
        <w:t xml:space="preserve"> First thing is, what is </w:t>
      </w:r>
      <w:r w:rsidR="00B83A20">
        <w:t>the general</w:t>
      </w:r>
      <w:r w:rsidR="7A8DD390">
        <w:t xml:space="preserve"> duty of care? A general duty of care is </w:t>
      </w:r>
      <w:r w:rsidR="7CBABC67">
        <w:t>any form of legal obligation that requires the individual to adhere to a rea</w:t>
      </w:r>
      <w:r w:rsidR="5B3598B6">
        <w:t xml:space="preserve">sonable standard of care so they can avoid harm to others. </w:t>
      </w:r>
      <w:r w:rsidR="007742F2">
        <w:t xml:space="preserve">And when </w:t>
      </w:r>
      <w:r w:rsidR="00D5321A">
        <w:t>I complete</w:t>
      </w:r>
      <w:r w:rsidR="007742F2">
        <w:t xml:space="preserve"> this </w:t>
      </w:r>
      <w:r w:rsidR="00D5321A">
        <w:t>essay,</w:t>
      </w:r>
      <w:r w:rsidR="00591329">
        <w:t xml:space="preserve"> I would have concluded </w:t>
      </w:r>
      <w:r w:rsidR="00D5321A">
        <w:t>whether</w:t>
      </w:r>
      <w:r w:rsidR="00591329">
        <w:t xml:space="preserve"> I agree with the question abo</w:t>
      </w:r>
      <w:r w:rsidR="00F13A0A">
        <w:t>ve.</w:t>
      </w:r>
      <w:r w:rsidR="00FF510E">
        <w:t xml:space="preserve"> </w:t>
      </w:r>
      <w:r w:rsidR="00F156A4">
        <w:t>According to M</w:t>
      </w:r>
      <w:r w:rsidR="003804F1">
        <w:t>a</w:t>
      </w:r>
      <w:r w:rsidR="00F156A4">
        <w:t>cdonald,</w:t>
      </w:r>
      <w:r w:rsidR="00B64C3B">
        <w:t xml:space="preserve"> 2018, p.50 he says that </w:t>
      </w:r>
      <w:r w:rsidR="00571D1B">
        <w:t xml:space="preserve">a defendant won’t be </w:t>
      </w:r>
      <w:r w:rsidR="003804F1">
        <w:t>criminally</w:t>
      </w:r>
      <w:r w:rsidR="00571D1B">
        <w:t xml:space="preserve"> liable if they watch another person be in </w:t>
      </w:r>
      <w:r w:rsidR="00AD38AF">
        <w:t>trouble and walk away from the situation</w:t>
      </w:r>
      <w:r w:rsidR="00531B79">
        <w:t xml:space="preserve"> leaving the victim alone.</w:t>
      </w:r>
    </w:p>
    <w:p w14:paraId="54D39274" w14:textId="6C6AC682" w:rsidR="5AFDD86C" w:rsidRDefault="5AFDD86C" w:rsidP="5AFDD86C"/>
    <w:p w14:paraId="0B205438" w14:textId="15A546E7" w:rsidR="7E5B8260" w:rsidRDefault="7E5B8260" w:rsidP="5AFDD86C">
      <w:pPr>
        <w:rPr>
          <w:rFonts w:ascii="Georgia" w:eastAsia="Georgia" w:hAnsi="Georgia" w:cs="Georgia"/>
        </w:rPr>
      </w:pPr>
      <w:r>
        <w:t xml:space="preserve">One argument that has been </w:t>
      </w:r>
      <w:r w:rsidR="652EB968">
        <w:t>put</w:t>
      </w:r>
      <w:r>
        <w:t xml:space="preserve"> forth to help implement a general duty of care is that </w:t>
      </w:r>
      <w:r w:rsidR="67D0F6DF">
        <w:t>because they have a legal duty that they are then able to prote</w:t>
      </w:r>
      <w:r w:rsidR="30A15BCD">
        <w:t>c</w:t>
      </w:r>
      <w:r w:rsidR="67D0F6DF">
        <w:t>t the vulnerable population.</w:t>
      </w:r>
      <w:r w:rsidR="193651D1">
        <w:t xml:space="preserve"> Within the legal </w:t>
      </w:r>
      <w:r w:rsidR="6CBB2BD2">
        <w:t>duty,</w:t>
      </w:r>
      <w:r w:rsidR="193651D1">
        <w:t xml:space="preserve"> we have the exception of </w:t>
      </w:r>
      <w:r w:rsidR="3562BD87">
        <w:t xml:space="preserve">voluntary </w:t>
      </w:r>
      <w:r w:rsidR="5306F50D">
        <w:t>assumptions</w:t>
      </w:r>
      <w:r w:rsidR="3562BD87">
        <w:t xml:space="preserve">. For voluntary assumption </w:t>
      </w:r>
      <w:r w:rsidR="4989C9A1">
        <w:t>there</w:t>
      </w:r>
      <w:r w:rsidR="7F0E2B9B">
        <w:t xml:space="preserve"> is no general duty of care but if you try and rescue someone and make the situation worse </w:t>
      </w:r>
      <w:r w:rsidR="761179ED">
        <w:t>that individual is then liable</w:t>
      </w:r>
      <w:r w:rsidR="1A5B8D7B">
        <w:t xml:space="preserve">, such as in the case of </w:t>
      </w:r>
      <w:r w:rsidR="11B63F88" w:rsidRPr="5AFDD86C">
        <w:rPr>
          <w:b/>
          <w:bCs/>
        </w:rPr>
        <w:t>Hattingh v Roux 2011</w:t>
      </w:r>
      <w:r w:rsidR="11B63F88">
        <w:t xml:space="preserve"> in summary the case involves </w:t>
      </w:r>
      <w:r w:rsidR="546612FB">
        <w:t xml:space="preserve">a former rugby player who got injured </w:t>
      </w:r>
      <w:r w:rsidR="5A3EFFD2">
        <w:t>‘</w:t>
      </w:r>
      <w:r w:rsidR="5A3EFFD2" w:rsidRPr="5AFDD86C">
        <w:rPr>
          <w:rFonts w:ascii="Georgia" w:eastAsia="Georgia" w:hAnsi="Georgia" w:cs="Georgia"/>
        </w:rPr>
        <w:t xml:space="preserve">In the case of sports injuries which occur in the ordinary course of the practice of sport, </w:t>
      </w:r>
      <w:r w:rsidR="00D5321A" w:rsidRPr="5AFDD86C">
        <w:rPr>
          <w:rFonts w:ascii="Georgia" w:eastAsia="Georgia" w:hAnsi="Georgia" w:cs="Georgia"/>
        </w:rPr>
        <w:t>delicta</w:t>
      </w:r>
      <w:r w:rsidR="5A3EFFD2" w:rsidRPr="5AFDD86C">
        <w:rPr>
          <w:rFonts w:ascii="Georgia" w:eastAsia="Georgia" w:hAnsi="Georgia" w:cs="Georgia"/>
        </w:rPr>
        <w:t xml:space="preserve"> liability may be excluded as a result of voluntary assumption’ (</w:t>
      </w:r>
      <w:r w:rsidR="13F39EF8" w:rsidRPr="5AFDD86C">
        <w:rPr>
          <w:rFonts w:ascii="Georgia" w:eastAsia="Georgia" w:hAnsi="Georgia" w:cs="Georgia"/>
        </w:rPr>
        <w:t>Ahmed,2021, P.1)</w:t>
      </w:r>
      <w:r w:rsidR="5393F235" w:rsidRPr="5AFDD86C">
        <w:rPr>
          <w:rFonts w:ascii="Georgia" w:eastAsia="Georgia" w:hAnsi="Georgia" w:cs="Georgia"/>
        </w:rPr>
        <w:t>, this shows that by having the implication of voluntary assumption can overri</w:t>
      </w:r>
      <w:r w:rsidR="2D2ACDC0" w:rsidRPr="5AFDD86C">
        <w:rPr>
          <w:rFonts w:ascii="Georgia" w:eastAsia="Georgia" w:hAnsi="Georgia" w:cs="Georgia"/>
        </w:rPr>
        <w:t>de anything as its protecting the individual from harm.</w:t>
      </w:r>
    </w:p>
    <w:p w14:paraId="674C0D88" w14:textId="115F62B2" w:rsidR="5AFDD86C" w:rsidRDefault="5AFDD86C" w:rsidP="5AFDD86C">
      <w:pPr>
        <w:rPr>
          <w:rFonts w:ascii="Georgia" w:eastAsia="Georgia" w:hAnsi="Georgia" w:cs="Georgia"/>
        </w:rPr>
      </w:pPr>
    </w:p>
    <w:p w14:paraId="6797CA86" w14:textId="725EC26B" w:rsidR="3B50C0F9" w:rsidRDefault="3B50C0F9" w:rsidP="5AFDD86C">
      <w:pPr>
        <w:rPr>
          <w:rFonts w:eastAsiaTheme="minorEastAsia"/>
          <w:color w:val="000000" w:themeColor="text1"/>
        </w:rPr>
      </w:pPr>
      <w:r w:rsidRPr="5AFDD86C">
        <w:rPr>
          <w:rFonts w:ascii="Georgia" w:eastAsia="Georgia" w:hAnsi="Georgia" w:cs="Georgia"/>
        </w:rPr>
        <w:t xml:space="preserve">But on the other </w:t>
      </w:r>
      <w:r w:rsidR="051BD4F8" w:rsidRPr="5AFDD86C">
        <w:rPr>
          <w:rFonts w:ascii="Georgia" w:eastAsia="Georgia" w:hAnsi="Georgia" w:cs="Georgia"/>
        </w:rPr>
        <w:t>hand,</w:t>
      </w:r>
      <w:r w:rsidRPr="5AFDD86C">
        <w:rPr>
          <w:rFonts w:ascii="Georgia" w:eastAsia="Georgia" w:hAnsi="Georgia" w:cs="Georgia"/>
        </w:rPr>
        <w:t xml:space="preserve"> </w:t>
      </w:r>
      <w:r w:rsidR="221187C4" w:rsidRPr="5AFDD86C">
        <w:rPr>
          <w:rFonts w:ascii="Georgia" w:eastAsia="Georgia" w:hAnsi="Georgia" w:cs="Georgia"/>
        </w:rPr>
        <w:t xml:space="preserve">with general duty of care is that we have limited exceptions </w:t>
      </w:r>
      <w:r w:rsidR="6DAB1513" w:rsidRPr="5AFDD86C">
        <w:rPr>
          <w:rFonts w:ascii="Georgia" w:eastAsia="Georgia" w:hAnsi="Georgia" w:cs="Georgia"/>
        </w:rPr>
        <w:t>such as if D is believed to have voluntary assumpt</w:t>
      </w:r>
      <w:r w:rsidR="7AE39A66" w:rsidRPr="5AFDD86C">
        <w:rPr>
          <w:rFonts w:ascii="Georgia" w:eastAsia="Georgia" w:hAnsi="Georgia" w:cs="Georgia"/>
        </w:rPr>
        <w:t>ion to C it can lead to situations wher</w:t>
      </w:r>
      <w:r w:rsidR="7AE39A66" w:rsidRPr="5AFDD86C">
        <w:rPr>
          <w:rFonts w:eastAsiaTheme="minorEastAsia"/>
        </w:rPr>
        <w:t>e D isn’t liable for the harm caus</w:t>
      </w:r>
      <w:r w:rsidR="781874C8" w:rsidRPr="5AFDD86C">
        <w:rPr>
          <w:rFonts w:eastAsiaTheme="minorEastAsia"/>
        </w:rPr>
        <w:t>ed by the third party unless a positive responsibility to safeguard C</w:t>
      </w:r>
      <w:r w:rsidR="32F0CD7C" w:rsidRPr="5AFDD86C">
        <w:rPr>
          <w:rFonts w:eastAsiaTheme="minorEastAsia"/>
        </w:rPr>
        <w:t xml:space="preserve">. </w:t>
      </w:r>
      <w:r w:rsidR="61A4BCFE" w:rsidRPr="5AFDD86C">
        <w:rPr>
          <w:rFonts w:eastAsiaTheme="minorEastAsia"/>
          <w:color w:val="000000" w:themeColor="text1"/>
        </w:rPr>
        <w:t xml:space="preserve">The Adult Protection and Support Orders (APSOs) in Wales aim to protect adults at risk of abuse or neglect by enabling authorized officers to speak with them in private, but the lack of powers of removal or barring may limit their effectiveness </w:t>
      </w:r>
      <w:r w:rsidR="170B2BE7" w:rsidRPr="5AFDD86C">
        <w:rPr>
          <w:rFonts w:eastAsiaTheme="minorEastAsia"/>
          <w:color w:val="000000" w:themeColor="text1"/>
        </w:rPr>
        <w:t xml:space="preserve">(Pilgrim et al, 2007). This shows that </w:t>
      </w:r>
      <w:r w:rsidR="3544EC0E" w:rsidRPr="5AFDD86C">
        <w:rPr>
          <w:rFonts w:eastAsiaTheme="minorEastAsia"/>
          <w:color w:val="000000" w:themeColor="text1"/>
        </w:rPr>
        <w:t>there</w:t>
      </w:r>
      <w:r w:rsidR="170B2BE7" w:rsidRPr="5AFDD86C">
        <w:rPr>
          <w:rFonts w:eastAsiaTheme="minorEastAsia"/>
          <w:color w:val="000000" w:themeColor="text1"/>
        </w:rPr>
        <w:t xml:space="preserve"> was </w:t>
      </w:r>
      <w:r w:rsidR="276A2D79" w:rsidRPr="5AFDD86C">
        <w:rPr>
          <w:rFonts w:eastAsiaTheme="minorEastAsia"/>
          <w:color w:val="000000" w:themeColor="text1"/>
        </w:rPr>
        <w:t>an issue</w:t>
      </w:r>
      <w:r w:rsidR="29F121FA" w:rsidRPr="5AFDD86C">
        <w:rPr>
          <w:rFonts w:eastAsiaTheme="minorEastAsia"/>
          <w:color w:val="000000" w:themeColor="text1"/>
        </w:rPr>
        <w:t xml:space="preserve"> regard</w:t>
      </w:r>
      <w:r w:rsidR="63B4C257" w:rsidRPr="5AFDD86C">
        <w:rPr>
          <w:rFonts w:eastAsiaTheme="minorEastAsia"/>
          <w:color w:val="000000" w:themeColor="text1"/>
        </w:rPr>
        <w:t xml:space="preserve">ing </w:t>
      </w:r>
      <w:r w:rsidR="58393091" w:rsidRPr="5AFDD86C">
        <w:rPr>
          <w:rFonts w:eastAsiaTheme="minorEastAsia"/>
          <w:color w:val="000000" w:themeColor="text1"/>
        </w:rPr>
        <w:t>safeguarding</w:t>
      </w:r>
      <w:r w:rsidR="63B4C257" w:rsidRPr="5AFDD86C">
        <w:rPr>
          <w:rFonts w:eastAsiaTheme="minorEastAsia"/>
          <w:color w:val="000000" w:themeColor="text1"/>
        </w:rPr>
        <w:t xml:space="preserve"> </w:t>
      </w:r>
      <w:r w:rsidR="7AB4C2E1" w:rsidRPr="5AFDD86C">
        <w:rPr>
          <w:rFonts w:eastAsiaTheme="minorEastAsia"/>
          <w:color w:val="000000" w:themeColor="text1"/>
        </w:rPr>
        <w:t>individuals</w:t>
      </w:r>
      <w:r w:rsidR="63B4C257" w:rsidRPr="5AFDD86C">
        <w:rPr>
          <w:rFonts w:eastAsiaTheme="minorEastAsia"/>
          <w:color w:val="000000" w:themeColor="text1"/>
        </w:rPr>
        <w:t>.</w:t>
      </w:r>
      <w:r w:rsidR="62CC6631" w:rsidRPr="5AFDD86C">
        <w:rPr>
          <w:rFonts w:eastAsiaTheme="minorEastAsia"/>
          <w:color w:val="000000" w:themeColor="text1"/>
        </w:rPr>
        <w:t xml:space="preserve"> This shows that it can unfairly blame individuals for the situation that was crea</w:t>
      </w:r>
      <w:r w:rsidR="5164A7C8" w:rsidRPr="5AFDD86C">
        <w:rPr>
          <w:rFonts w:eastAsiaTheme="minorEastAsia"/>
          <w:color w:val="000000" w:themeColor="text1"/>
        </w:rPr>
        <w:t>ted.</w:t>
      </w:r>
      <w:r w:rsidR="63B4C257" w:rsidRPr="5AFDD86C">
        <w:rPr>
          <w:rFonts w:eastAsiaTheme="minorEastAsia"/>
          <w:color w:val="000000" w:themeColor="text1"/>
        </w:rPr>
        <w:t xml:space="preserve"> </w:t>
      </w:r>
    </w:p>
    <w:p w14:paraId="21D5B187" w14:textId="0F1DE1BE" w:rsidR="5AFDD86C" w:rsidRDefault="5AFDD86C" w:rsidP="5AFDD86C">
      <w:pPr>
        <w:rPr>
          <w:rFonts w:eastAsiaTheme="minorEastAsia"/>
          <w:color w:val="000000" w:themeColor="text1"/>
        </w:rPr>
      </w:pPr>
    </w:p>
    <w:p w14:paraId="500F5FBA" w14:textId="5E84F4BE" w:rsidR="4FCE29A0" w:rsidRDefault="4FCE29A0" w:rsidP="5AFDD86C">
      <w:pPr>
        <w:rPr>
          <w:rFonts w:ascii="Georgia" w:eastAsia="Georgia" w:hAnsi="Georgia" w:cs="Georgia"/>
          <w:color w:val="000000" w:themeColor="text1"/>
        </w:rPr>
      </w:pPr>
      <w:r w:rsidRPr="5AFDD86C">
        <w:rPr>
          <w:rFonts w:eastAsiaTheme="minorEastAsia"/>
          <w:color w:val="000000" w:themeColor="text1"/>
        </w:rPr>
        <w:t xml:space="preserve">Another </w:t>
      </w:r>
      <w:r w:rsidR="00D5321A" w:rsidRPr="5AFDD86C">
        <w:rPr>
          <w:rFonts w:eastAsiaTheme="minorEastAsia"/>
          <w:color w:val="000000" w:themeColor="text1"/>
        </w:rPr>
        <w:t>positive attitude</w:t>
      </w:r>
      <w:r w:rsidRPr="5AFDD86C">
        <w:rPr>
          <w:rFonts w:eastAsiaTheme="minorEastAsia"/>
          <w:color w:val="000000" w:themeColor="text1"/>
        </w:rPr>
        <w:t xml:space="preserve"> to a general duty of care is the legal compliance showing the duty </w:t>
      </w:r>
      <w:r w:rsidR="564DC393" w:rsidRPr="5AFDD86C">
        <w:rPr>
          <w:rFonts w:eastAsiaTheme="minorEastAsia"/>
          <w:color w:val="000000" w:themeColor="text1"/>
        </w:rPr>
        <w:t xml:space="preserve">of care has legal requirements ensuring that professionals must adhere to the law and </w:t>
      </w:r>
      <w:r w:rsidR="7DE24070" w:rsidRPr="5AFDD86C">
        <w:rPr>
          <w:rFonts w:eastAsiaTheme="minorEastAsia"/>
          <w:color w:val="000000" w:themeColor="text1"/>
        </w:rPr>
        <w:t>avoid</w:t>
      </w:r>
      <w:r w:rsidR="564DC393" w:rsidRPr="5AFDD86C">
        <w:rPr>
          <w:rFonts w:eastAsiaTheme="minorEastAsia"/>
          <w:color w:val="000000" w:themeColor="text1"/>
        </w:rPr>
        <w:t xml:space="preserve"> th</w:t>
      </w:r>
      <w:r w:rsidR="753657DA" w:rsidRPr="5AFDD86C">
        <w:rPr>
          <w:rFonts w:eastAsiaTheme="minorEastAsia"/>
          <w:color w:val="000000" w:themeColor="text1"/>
        </w:rPr>
        <w:t xml:space="preserve">e potential legal consequence. </w:t>
      </w:r>
      <w:r w:rsidR="2D7DB2FA" w:rsidRPr="5AFDD86C">
        <w:rPr>
          <w:rFonts w:eastAsiaTheme="minorEastAsia"/>
          <w:color w:val="000000" w:themeColor="text1"/>
        </w:rPr>
        <w:t xml:space="preserve">Such as </w:t>
      </w:r>
      <w:r w:rsidR="00D5321A" w:rsidRPr="5AFDD86C">
        <w:rPr>
          <w:rFonts w:eastAsiaTheme="minorEastAsia"/>
          <w:color w:val="000000" w:themeColor="text1"/>
        </w:rPr>
        <w:t>contract</w:t>
      </w:r>
      <w:r w:rsidR="2D7DB2FA" w:rsidRPr="5AFDD86C">
        <w:rPr>
          <w:rFonts w:eastAsiaTheme="minorEastAsia"/>
          <w:color w:val="000000" w:themeColor="text1"/>
        </w:rPr>
        <w:t xml:space="preserve"> </w:t>
      </w:r>
      <w:r w:rsidR="4C513702" w:rsidRPr="5AFDD86C">
        <w:rPr>
          <w:rFonts w:eastAsiaTheme="minorEastAsia"/>
          <w:color w:val="000000" w:themeColor="text1"/>
        </w:rPr>
        <w:t>duty,</w:t>
      </w:r>
      <w:r w:rsidR="2D7DB2FA" w:rsidRPr="5AFDD86C">
        <w:rPr>
          <w:rFonts w:eastAsiaTheme="minorEastAsia"/>
          <w:color w:val="000000" w:themeColor="text1"/>
        </w:rPr>
        <w:t xml:space="preserve"> this can include a vast number of areas like doctor and </w:t>
      </w:r>
      <w:r w:rsidR="1CD55C90" w:rsidRPr="5AFDD86C">
        <w:rPr>
          <w:rFonts w:eastAsiaTheme="minorEastAsia"/>
          <w:color w:val="000000" w:themeColor="text1"/>
        </w:rPr>
        <w:t>patient</w:t>
      </w:r>
      <w:r w:rsidR="2D7DB2FA" w:rsidRPr="5AFDD86C">
        <w:rPr>
          <w:rFonts w:eastAsiaTheme="minorEastAsia"/>
          <w:color w:val="000000" w:themeColor="text1"/>
        </w:rPr>
        <w:t xml:space="preserve"> </w:t>
      </w:r>
      <w:r w:rsidR="4B451129" w:rsidRPr="5AFDD86C">
        <w:rPr>
          <w:rFonts w:eastAsiaTheme="minorEastAsia"/>
          <w:color w:val="000000" w:themeColor="text1"/>
        </w:rPr>
        <w:t xml:space="preserve">and a failure to complete a procedure </w:t>
      </w:r>
      <w:r w:rsidR="66EA0718" w:rsidRPr="5AFDD86C">
        <w:rPr>
          <w:rFonts w:eastAsiaTheme="minorEastAsia"/>
          <w:color w:val="000000" w:themeColor="text1"/>
        </w:rPr>
        <w:t>incorrectly</w:t>
      </w:r>
      <w:r w:rsidR="4B451129" w:rsidRPr="5AFDD86C">
        <w:rPr>
          <w:rFonts w:eastAsiaTheme="minorEastAsia"/>
          <w:color w:val="000000" w:themeColor="text1"/>
        </w:rPr>
        <w:t xml:space="preserve"> or employment and failure to check a minibus </w:t>
      </w:r>
      <w:r w:rsidR="084EE035" w:rsidRPr="5AFDD86C">
        <w:rPr>
          <w:rFonts w:eastAsiaTheme="minorEastAsia"/>
          <w:color w:val="000000" w:themeColor="text1"/>
        </w:rPr>
        <w:t xml:space="preserve">is road worthy. </w:t>
      </w:r>
      <w:r w:rsidR="1B892DE8" w:rsidRPr="5AFDD86C">
        <w:rPr>
          <w:rFonts w:eastAsiaTheme="minorEastAsia"/>
          <w:color w:val="000000" w:themeColor="text1"/>
        </w:rPr>
        <w:t>Nappier et al, 2014 summarizes this in</w:t>
      </w:r>
      <w:r w:rsidR="6DA0F687" w:rsidRPr="5AFDD86C">
        <w:rPr>
          <w:rFonts w:ascii="Georgia" w:eastAsia="Georgia" w:hAnsi="Georgia" w:cs="Georgia"/>
          <w:color w:val="000000" w:themeColor="text1"/>
        </w:rPr>
        <w:t xml:space="preserve"> legal practice</w:t>
      </w:r>
      <w:r w:rsidR="0EFB318E" w:rsidRPr="5AFDD86C">
        <w:rPr>
          <w:rFonts w:ascii="Georgia" w:eastAsia="Georgia" w:hAnsi="Georgia" w:cs="Georgia"/>
          <w:color w:val="000000" w:themeColor="text1"/>
        </w:rPr>
        <w:t>. The</w:t>
      </w:r>
      <w:r w:rsidR="6DA0F687" w:rsidRPr="5AFDD86C">
        <w:rPr>
          <w:rFonts w:ascii="Georgia" w:eastAsia="Georgia" w:hAnsi="Georgia" w:cs="Georgia"/>
          <w:color w:val="000000" w:themeColor="text1"/>
        </w:rPr>
        <w:t xml:space="preserve"> duty of care owed by </w:t>
      </w:r>
      <w:r w:rsidR="005D1E82">
        <w:rPr>
          <w:rFonts w:ascii="Georgia" w:eastAsia="Georgia" w:hAnsi="Georgia" w:cs="Georgia"/>
          <w:color w:val="000000" w:themeColor="text1"/>
        </w:rPr>
        <w:t xml:space="preserve">a </w:t>
      </w:r>
      <w:r w:rsidR="00D5321A">
        <w:rPr>
          <w:rFonts w:ascii="Georgia" w:eastAsia="Georgia" w:hAnsi="Georgia" w:cs="Georgia"/>
          <w:color w:val="000000" w:themeColor="text1"/>
        </w:rPr>
        <w:t>solicitor/barrister</w:t>
      </w:r>
      <w:r w:rsidR="00D5321A" w:rsidRPr="5AFDD86C">
        <w:rPr>
          <w:rFonts w:ascii="Georgia" w:eastAsia="Georgia" w:hAnsi="Georgia" w:cs="Georgia"/>
          <w:color w:val="000000" w:themeColor="text1"/>
        </w:rPr>
        <w:t xml:space="preserve"> beneficiary of fiduciary clients</w:t>
      </w:r>
      <w:r w:rsidR="6DA0F687" w:rsidRPr="5AFDD86C">
        <w:rPr>
          <w:rFonts w:ascii="Georgia" w:eastAsia="Georgia" w:hAnsi="Georgia" w:cs="Georgia"/>
          <w:color w:val="000000" w:themeColor="text1"/>
        </w:rPr>
        <w:t xml:space="preserve"> is complex and sometimes ambiguous. While attorneys have clear duties to their clients, the extent of their obligations to beneficiaries is debated,</w:t>
      </w:r>
      <w:r w:rsidR="001E267E">
        <w:rPr>
          <w:rFonts w:ascii="Georgia" w:eastAsia="Georgia" w:hAnsi="Georgia" w:cs="Georgia"/>
          <w:color w:val="000000" w:themeColor="text1"/>
        </w:rPr>
        <w:t xml:space="preserve"> </w:t>
      </w:r>
      <w:r w:rsidR="6DA0F687" w:rsidRPr="5AFDD86C">
        <w:rPr>
          <w:rFonts w:ascii="Georgia" w:eastAsia="Georgia" w:hAnsi="Georgia" w:cs="Georgia"/>
          <w:color w:val="000000" w:themeColor="text1"/>
        </w:rPr>
        <w:lastRenderedPageBreak/>
        <w:t>with some courts limiting these duties to avoid blurred lines between fiduciary and professional responsibilities. This ambiguity can create challenges in defining the scope and limits of duty of care in fiduciary contex</w:t>
      </w:r>
      <w:r w:rsidR="3AD75F59" w:rsidRPr="5AFDD86C">
        <w:rPr>
          <w:rFonts w:ascii="Georgia" w:eastAsia="Georgia" w:hAnsi="Georgia" w:cs="Georgia"/>
          <w:color w:val="000000" w:themeColor="text1"/>
        </w:rPr>
        <w:t>t</w:t>
      </w:r>
      <w:r w:rsidR="408AD39E" w:rsidRPr="5AFDD86C">
        <w:rPr>
          <w:rFonts w:ascii="Georgia" w:eastAsia="Georgia" w:hAnsi="Georgia" w:cs="Georgia"/>
          <w:color w:val="000000" w:themeColor="text1"/>
        </w:rPr>
        <w:t xml:space="preserve">. </w:t>
      </w:r>
      <w:r w:rsidR="60E22768" w:rsidRPr="5AFDD86C">
        <w:rPr>
          <w:rFonts w:ascii="Georgia" w:eastAsia="Georgia" w:hAnsi="Georgia" w:cs="Georgia"/>
          <w:color w:val="000000" w:themeColor="text1"/>
        </w:rPr>
        <w:t xml:space="preserve">This is clearly </w:t>
      </w:r>
      <w:r w:rsidR="00D5321A" w:rsidRPr="5AFDD86C">
        <w:rPr>
          <w:rFonts w:ascii="Georgia" w:eastAsia="Georgia" w:hAnsi="Georgia" w:cs="Georgia"/>
          <w:color w:val="000000" w:themeColor="text1"/>
        </w:rPr>
        <w:t>displayed</w:t>
      </w:r>
      <w:r w:rsidR="60E22768" w:rsidRPr="5AFDD86C">
        <w:rPr>
          <w:rFonts w:ascii="Georgia" w:eastAsia="Georgia" w:hAnsi="Georgia" w:cs="Georgia"/>
          <w:color w:val="000000" w:themeColor="text1"/>
        </w:rPr>
        <w:t xml:space="preserve"> in the case of </w:t>
      </w:r>
      <w:r w:rsidR="60E22768" w:rsidRPr="5AFDD86C">
        <w:rPr>
          <w:rFonts w:ascii="Georgia" w:eastAsia="Georgia" w:hAnsi="Georgia" w:cs="Georgia"/>
          <w:b/>
          <w:bCs/>
          <w:color w:val="000000" w:themeColor="text1"/>
        </w:rPr>
        <w:t xml:space="preserve">R v Yaqoob 2005 </w:t>
      </w:r>
      <w:r w:rsidR="60E22768" w:rsidRPr="5AFDD86C">
        <w:rPr>
          <w:rFonts w:ascii="Georgia" w:eastAsia="Georgia" w:hAnsi="Georgia" w:cs="Georgia"/>
          <w:color w:val="000000" w:themeColor="text1"/>
        </w:rPr>
        <w:t>whe</w:t>
      </w:r>
      <w:r w:rsidR="0C59B2A7" w:rsidRPr="5AFDD86C">
        <w:rPr>
          <w:rFonts w:ascii="Georgia" w:eastAsia="Georgia" w:hAnsi="Georgia" w:cs="Georgia"/>
          <w:color w:val="000000" w:themeColor="text1"/>
        </w:rPr>
        <w:t xml:space="preserve">re a minibus was used and </w:t>
      </w:r>
      <w:r w:rsidR="138369A7" w:rsidRPr="5AFDD86C">
        <w:rPr>
          <w:rFonts w:ascii="Georgia" w:eastAsia="Georgia" w:hAnsi="Georgia" w:cs="Georgia"/>
          <w:color w:val="000000" w:themeColor="text1"/>
        </w:rPr>
        <w:t>there</w:t>
      </w:r>
      <w:r w:rsidR="0C59B2A7" w:rsidRPr="5AFDD86C">
        <w:rPr>
          <w:rFonts w:ascii="Georgia" w:eastAsia="Georgia" w:hAnsi="Georgia" w:cs="Georgia"/>
          <w:color w:val="000000" w:themeColor="text1"/>
        </w:rPr>
        <w:t xml:space="preserve"> was a failure to inspect the </w:t>
      </w:r>
      <w:r w:rsidR="10F88F76" w:rsidRPr="5AFDD86C">
        <w:rPr>
          <w:rFonts w:ascii="Georgia" w:eastAsia="Georgia" w:hAnsi="Georgia" w:cs="Georgia"/>
          <w:color w:val="000000" w:themeColor="text1"/>
        </w:rPr>
        <w:t>tires</w:t>
      </w:r>
      <w:r w:rsidR="0C59B2A7" w:rsidRPr="5AFDD86C">
        <w:rPr>
          <w:rFonts w:ascii="Georgia" w:eastAsia="Georgia" w:hAnsi="Georgia" w:cs="Georgia"/>
          <w:color w:val="000000" w:themeColor="text1"/>
        </w:rPr>
        <w:t xml:space="preserve"> </w:t>
      </w:r>
      <w:r w:rsidR="1D542DA1" w:rsidRPr="5AFDD86C">
        <w:rPr>
          <w:rFonts w:ascii="Georgia" w:eastAsia="Georgia" w:hAnsi="Georgia" w:cs="Georgia"/>
          <w:color w:val="000000" w:themeColor="text1"/>
        </w:rPr>
        <w:t>which caused</w:t>
      </w:r>
      <w:r w:rsidR="0C59B2A7" w:rsidRPr="5AFDD86C">
        <w:rPr>
          <w:rFonts w:ascii="Georgia" w:eastAsia="Georgia" w:hAnsi="Georgia" w:cs="Georgia"/>
          <w:color w:val="000000" w:themeColor="text1"/>
        </w:rPr>
        <w:t xml:space="preserve"> deaths. Showi</w:t>
      </w:r>
      <w:r w:rsidR="528463BB" w:rsidRPr="5AFDD86C">
        <w:rPr>
          <w:rFonts w:ascii="Georgia" w:eastAsia="Georgia" w:hAnsi="Georgia" w:cs="Georgia"/>
          <w:color w:val="000000" w:themeColor="text1"/>
        </w:rPr>
        <w:t>ng that by having a general duty of care we can always get justice and put the blame on someone.</w:t>
      </w:r>
    </w:p>
    <w:p w14:paraId="020614C7" w14:textId="77777777" w:rsidR="00643768" w:rsidRPr="00643768" w:rsidRDefault="00643768" w:rsidP="00643768"/>
    <w:p w14:paraId="41C8634B" w14:textId="2ED66E4E" w:rsidR="0C61A54D" w:rsidRDefault="0C61A54D" w:rsidP="5AFDD86C">
      <w:pPr>
        <w:rPr>
          <w:rFonts w:ascii="Georgia" w:eastAsia="Georgia" w:hAnsi="Georgia" w:cs="Georgia"/>
          <w:color w:val="000000" w:themeColor="text1"/>
        </w:rPr>
      </w:pPr>
      <w:r>
        <w:t xml:space="preserve">But another issue that can occur from a general duty of care </w:t>
      </w:r>
      <w:r w:rsidR="120987F3">
        <w:t xml:space="preserve">is </w:t>
      </w:r>
      <w:r w:rsidR="349B0469">
        <w:t xml:space="preserve">that omniscience requirements can occur </w:t>
      </w:r>
      <w:r w:rsidR="22414DA8">
        <w:t xml:space="preserve">because a duty of care requires D to be aware of all the types of risks to be able to take </w:t>
      </w:r>
      <w:r w:rsidR="1DE1DC28" w:rsidRPr="5AFDD86C">
        <w:t xml:space="preserve">all the </w:t>
      </w:r>
      <w:r w:rsidR="62A3CB1C" w:rsidRPr="5AFDD86C">
        <w:t>necessary</w:t>
      </w:r>
      <w:r w:rsidR="1DE1DC28" w:rsidRPr="5AFDD86C">
        <w:t xml:space="preserve"> requirements to prevent harm, it can become a challenging situation where D</w:t>
      </w:r>
      <w:r w:rsidR="1C3A8C91" w:rsidRPr="5AFDD86C">
        <w:t xml:space="preserve"> can’t control the circumstance or isn’t aware of these potential/possible risks. </w:t>
      </w:r>
      <w:r w:rsidR="3A6C3291" w:rsidRPr="5AFDD86C">
        <w:rPr>
          <w:rFonts w:ascii="Georgia" w:eastAsia="Georgia" w:hAnsi="Georgia" w:cs="Georgia"/>
          <w:color w:val="000000" w:themeColor="text1"/>
        </w:rPr>
        <w:t>The requirements of omniscience, particularly logical omniscience, have been critically examined in various contexts. Logical omniscience traditionally entails an agent’s knowledge of all logical truths and the closure of knowledge under logical consequence. However, this idealized requirement has been challenged as implausible for actual agents. One approach to addressing this problem involves recognizing that knowledge content is topic-sensitive, fragmented, and defeasible, leading to a logic of knowledge that does not demand full logical omniscience but rather accounts for these factors dynamically</w:t>
      </w:r>
      <w:r w:rsidR="4A90C751" w:rsidRPr="5AFDD86C">
        <w:rPr>
          <w:rFonts w:ascii="Georgia" w:eastAsia="Georgia" w:hAnsi="Georgia" w:cs="Georgia"/>
          <w:color w:val="000000" w:themeColor="text1"/>
        </w:rPr>
        <w:t xml:space="preserve"> (Hawken et al,2020). This means that individuals can lead to undeserved</w:t>
      </w:r>
      <w:r w:rsidR="4ED593AE" w:rsidRPr="5AFDD86C">
        <w:rPr>
          <w:rFonts w:ascii="Georgia" w:eastAsia="Georgia" w:hAnsi="Georgia" w:cs="Georgia"/>
          <w:color w:val="000000" w:themeColor="text1"/>
        </w:rPr>
        <w:t xml:space="preserve"> prosecutions due to not understanding the potential risks</w:t>
      </w:r>
      <w:r w:rsidR="692FA2D3" w:rsidRPr="5AFDD86C">
        <w:rPr>
          <w:rFonts w:ascii="Georgia" w:eastAsia="Georgia" w:hAnsi="Georgia" w:cs="Georgia"/>
          <w:color w:val="000000" w:themeColor="text1"/>
        </w:rPr>
        <w:t>.</w:t>
      </w:r>
    </w:p>
    <w:p w14:paraId="00EE2259" w14:textId="7782475E" w:rsidR="5AFDD86C" w:rsidRDefault="5AFDD86C" w:rsidP="5AFDD86C">
      <w:pPr>
        <w:rPr>
          <w:rFonts w:ascii="Georgia" w:eastAsia="Georgia" w:hAnsi="Georgia" w:cs="Georgia"/>
          <w:color w:val="000000" w:themeColor="text1"/>
        </w:rPr>
      </w:pPr>
    </w:p>
    <w:p w14:paraId="03CB2BEF" w14:textId="08A3C0AB" w:rsidR="47070017" w:rsidRDefault="47070017" w:rsidP="5AFDD86C">
      <w:pPr>
        <w:rPr>
          <w:rFonts w:ascii="Georgia" w:eastAsia="Georgia" w:hAnsi="Georgia" w:cs="Georgia"/>
          <w:color w:val="000000" w:themeColor="text1"/>
        </w:rPr>
      </w:pPr>
      <w:r w:rsidRPr="5AFDD86C">
        <w:rPr>
          <w:rFonts w:ascii="Georgia" w:eastAsia="Georgia" w:hAnsi="Georgia" w:cs="Georgia"/>
          <w:color w:val="000000" w:themeColor="text1"/>
        </w:rPr>
        <w:t xml:space="preserve">To conclude, do </w:t>
      </w:r>
      <w:r w:rsidR="3D7A084B" w:rsidRPr="5AFDD86C">
        <w:rPr>
          <w:rFonts w:ascii="Georgia" w:eastAsia="Georgia" w:hAnsi="Georgia" w:cs="Georgia"/>
          <w:color w:val="000000" w:themeColor="text1"/>
        </w:rPr>
        <w:t>I</w:t>
      </w:r>
      <w:r w:rsidRPr="5AFDD86C">
        <w:rPr>
          <w:rFonts w:ascii="Georgia" w:eastAsia="Georgia" w:hAnsi="Georgia" w:cs="Georgia"/>
          <w:color w:val="000000" w:themeColor="text1"/>
        </w:rPr>
        <w:t xml:space="preserve"> believe that </w:t>
      </w:r>
      <w:r w:rsidR="4CEF6EDE" w:rsidRPr="5AFDD86C">
        <w:rPr>
          <w:rFonts w:ascii="Georgia" w:eastAsia="Georgia" w:hAnsi="Georgia" w:cs="Georgia"/>
          <w:color w:val="000000" w:themeColor="text1"/>
        </w:rPr>
        <w:t>there</w:t>
      </w:r>
      <w:r w:rsidRPr="5AFDD86C">
        <w:rPr>
          <w:rFonts w:ascii="Georgia" w:eastAsia="Georgia" w:hAnsi="Georgia" w:cs="Georgia"/>
          <w:color w:val="000000" w:themeColor="text1"/>
        </w:rPr>
        <w:t xml:space="preserve"> should be a general duty of care</w:t>
      </w:r>
      <w:r w:rsidR="5BDB8990" w:rsidRPr="5AFDD86C">
        <w:rPr>
          <w:rFonts w:ascii="Georgia" w:eastAsia="Georgia" w:hAnsi="Georgia" w:cs="Georgia"/>
          <w:color w:val="000000" w:themeColor="text1"/>
        </w:rPr>
        <w:t xml:space="preserve">? </w:t>
      </w:r>
      <w:r w:rsidR="5A1BB877" w:rsidRPr="5AFDD86C">
        <w:rPr>
          <w:rFonts w:ascii="Georgia" w:eastAsia="Georgia" w:hAnsi="Georgia" w:cs="Georgia"/>
          <w:color w:val="000000" w:themeColor="text1"/>
        </w:rPr>
        <w:t>Yes,</w:t>
      </w:r>
      <w:r w:rsidR="19CFF32B" w:rsidRPr="5AFDD86C">
        <w:rPr>
          <w:rFonts w:ascii="Georgia" w:eastAsia="Georgia" w:hAnsi="Georgia" w:cs="Georgia"/>
          <w:color w:val="000000" w:themeColor="text1"/>
        </w:rPr>
        <w:t xml:space="preserve"> I </w:t>
      </w:r>
      <w:r w:rsidR="76F3D261" w:rsidRPr="5AFDD86C">
        <w:rPr>
          <w:rFonts w:ascii="Georgia" w:eastAsia="Georgia" w:hAnsi="Georgia" w:cs="Georgia"/>
          <w:color w:val="000000" w:themeColor="text1"/>
        </w:rPr>
        <w:t>do</w:t>
      </w:r>
      <w:r w:rsidR="19CFF32B" w:rsidRPr="5AFDD86C">
        <w:rPr>
          <w:rFonts w:ascii="Georgia" w:eastAsia="Georgia" w:hAnsi="Georgia" w:cs="Georgia"/>
          <w:color w:val="000000" w:themeColor="text1"/>
        </w:rPr>
        <w:t xml:space="preserve"> because </w:t>
      </w:r>
      <w:r w:rsidR="15A1D93B" w:rsidRPr="5AFDD86C">
        <w:rPr>
          <w:rFonts w:ascii="Georgia" w:eastAsia="Georgia" w:hAnsi="Georgia" w:cs="Georgia"/>
          <w:color w:val="000000" w:themeColor="text1"/>
        </w:rPr>
        <w:t>without</w:t>
      </w:r>
      <w:r w:rsidR="19CFF32B" w:rsidRPr="5AFDD86C">
        <w:rPr>
          <w:rFonts w:ascii="Georgia" w:eastAsia="Georgia" w:hAnsi="Georgia" w:cs="Georgia"/>
          <w:color w:val="000000" w:themeColor="text1"/>
        </w:rPr>
        <w:t xml:space="preserve"> </w:t>
      </w:r>
      <w:r w:rsidR="47183E50" w:rsidRPr="5AFDD86C">
        <w:rPr>
          <w:rFonts w:ascii="Georgia" w:eastAsia="Georgia" w:hAnsi="Georgia" w:cs="Georgia"/>
          <w:color w:val="000000" w:themeColor="text1"/>
        </w:rPr>
        <w:t>its</w:t>
      </w:r>
      <w:r w:rsidR="19CFF32B" w:rsidRPr="5AFDD86C">
        <w:rPr>
          <w:rFonts w:ascii="Georgia" w:eastAsia="Georgia" w:hAnsi="Georgia" w:cs="Georgia"/>
          <w:color w:val="000000" w:themeColor="text1"/>
        </w:rPr>
        <w:t xml:space="preserve"> people who should be at fault </w:t>
      </w:r>
      <w:r w:rsidR="00D5321A" w:rsidRPr="5AFDD86C">
        <w:rPr>
          <w:rFonts w:ascii="Georgia" w:eastAsia="Georgia" w:hAnsi="Georgia" w:cs="Georgia"/>
          <w:color w:val="000000" w:themeColor="text1"/>
        </w:rPr>
        <w:t>then they</w:t>
      </w:r>
      <w:r w:rsidR="19CFF32B" w:rsidRPr="5AFDD86C">
        <w:rPr>
          <w:rFonts w:ascii="Georgia" w:eastAsia="Georgia" w:hAnsi="Georgia" w:cs="Georgia"/>
          <w:color w:val="000000" w:themeColor="text1"/>
        </w:rPr>
        <w:t xml:space="preserve"> would not</w:t>
      </w:r>
      <w:r w:rsidR="79F67C5C" w:rsidRPr="5AFDD86C">
        <w:rPr>
          <w:rFonts w:ascii="Georgia" w:eastAsia="Georgia" w:hAnsi="Georgia" w:cs="Georgia"/>
          <w:color w:val="000000" w:themeColor="text1"/>
        </w:rPr>
        <w:t xml:space="preserve"> be at fault.</w:t>
      </w:r>
      <w:r w:rsidR="071FE96C" w:rsidRPr="5AFDD86C">
        <w:rPr>
          <w:rFonts w:ascii="Georgia" w:eastAsia="Georgia" w:hAnsi="Georgia" w:cs="Georgia"/>
          <w:color w:val="000000" w:themeColor="text1"/>
        </w:rPr>
        <w:t xml:space="preserve"> But do </w:t>
      </w:r>
      <w:r w:rsidR="00D5321A">
        <w:rPr>
          <w:rFonts w:ascii="Georgia" w:eastAsia="Georgia" w:hAnsi="Georgia" w:cs="Georgia"/>
          <w:color w:val="000000" w:themeColor="text1"/>
        </w:rPr>
        <w:t>I</w:t>
      </w:r>
      <w:r w:rsidR="00D5321A" w:rsidRPr="5AFDD86C">
        <w:rPr>
          <w:rFonts w:ascii="Georgia" w:eastAsia="Georgia" w:hAnsi="Georgia" w:cs="Georgia"/>
          <w:color w:val="000000" w:themeColor="text1"/>
        </w:rPr>
        <w:t xml:space="preserve"> believe</w:t>
      </w:r>
      <w:r w:rsidR="071FE96C" w:rsidRPr="5AFDD86C">
        <w:rPr>
          <w:rFonts w:ascii="Georgia" w:eastAsia="Georgia" w:hAnsi="Georgia" w:cs="Georgia"/>
          <w:color w:val="000000" w:themeColor="text1"/>
        </w:rPr>
        <w:t xml:space="preserve"> we should have less </w:t>
      </w:r>
      <w:r w:rsidR="2B3124B7" w:rsidRPr="5AFDD86C">
        <w:rPr>
          <w:rFonts w:ascii="Georgia" w:eastAsia="Georgia" w:hAnsi="Georgia" w:cs="Georgia"/>
          <w:color w:val="000000" w:themeColor="text1"/>
        </w:rPr>
        <w:t>restrictions</w:t>
      </w:r>
      <w:r w:rsidR="071FE96C" w:rsidRPr="5AFDD86C">
        <w:rPr>
          <w:rFonts w:ascii="Georgia" w:eastAsia="Georgia" w:hAnsi="Georgia" w:cs="Georgia"/>
          <w:color w:val="000000" w:themeColor="text1"/>
        </w:rPr>
        <w:t xml:space="preserve"> on it? </w:t>
      </w:r>
      <w:r w:rsidR="4258C798" w:rsidRPr="5AFDD86C">
        <w:rPr>
          <w:rFonts w:ascii="Georgia" w:eastAsia="Georgia" w:hAnsi="Georgia" w:cs="Georgia"/>
          <w:color w:val="000000" w:themeColor="text1"/>
        </w:rPr>
        <w:t>No,</w:t>
      </w:r>
      <w:r w:rsidR="071FE96C" w:rsidRPr="5AFDD86C">
        <w:rPr>
          <w:rFonts w:ascii="Georgia" w:eastAsia="Georgia" w:hAnsi="Georgia" w:cs="Georgia"/>
          <w:color w:val="000000" w:themeColor="text1"/>
        </w:rPr>
        <w:t xml:space="preserve"> because w</w:t>
      </w:r>
      <w:r w:rsidR="6C71A63D" w:rsidRPr="5AFDD86C">
        <w:rPr>
          <w:rFonts w:ascii="Georgia" w:eastAsia="Georgia" w:hAnsi="Georgia" w:cs="Georgia"/>
          <w:color w:val="000000" w:themeColor="text1"/>
        </w:rPr>
        <w:t xml:space="preserve">ithout having these restrictions it means someone could be at fault for someone who </w:t>
      </w:r>
      <w:r w:rsidR="6D022B68" w:rsidRPr="5AFDD86C">
        <w:rPr>
          <w:rFonts w:ascii="Georgia" w:eastAsia="Georgia" w:hAnsi="Georgia" w:cs="Georgia"/>
          <w:color w:val="000000" w:themeColor="text1"/>
        </w:rPr>
        <w:t>trips</w:t>
      </w:r>
      <w:r w:rsidR="48898AF0" w:rsidRPr="5AFDD86C">
        <w:rPr>
          <w:rFonts w:ascii="Georgia" w:eastAsia="Georgia" w:hAnsi="Georgia" w:cs="Georgia"/>
          <w:color w:val="000000" w:themeColor="text1"/>
        </w:rPr>
        <w:t xml:space="preserve"> on the pavement across the road. </w:t>
      </w:r>
      <w:r w:rsidR="070A18E3" w:rsidRPr="5AFDD86C">
        <w:rPr>
          <w:rFonts w:ascii="Georgia" w:eastAsia="Georgia" w:hAnsi="Georgia" w:cs="Georgia"/>
          <w:color w:val="000000" w:themeColor="text1"/>
        </w:rPr>
        <w:t xml:space="preserve">And </w:t>
      </w:r>
      <w:r w:rsidR="3CCFFD79" w:rsidRPr="5AFDD86C">
        <w:rPr>
          <w:rFonts w:ascii="Georgia" w:eastAsia="Georgia" w:hAnsi="Georgia" w:cs="Georgia"/>
          <w:color w:val="000000" w:themeColor="text1"/>
        </w:rPr>
        <w:t>I</w:t>
      </w:r>
      <w:r w:rsidR="070A18E3" w:rsidRPr="5AFDD86C">
        <w:rPr>
          <w:rFonts w:ascii="Georgia" w:eastAsia="Georgia" w:hAnsi="Georgia" w:cs="Georgia"/>
          <w:color w:val="000000" w:themeColor="text1"/>
        </w:rPr>
        <w:t xml:space="preserve"> agree with not having a general duty of </w:t>
      </w:r>
      <w:r w:rsidR="5C0F760D" w:rsidRPr="5AFDD86C">
        <w:rPr>
          <w:rFonts w:ascii="Georgia" w:eastAsia="Georgia" w:hAnsi="Georgia" w:cs="Georgia"/>
          <w:color w:val="000000" w:themeColor="text1"/>
        </w:rPr>
        <w:t>care,</w:t>
      </w:r>
      <w:r w:rsidR="070A18E3" w:rsidRPr="5AFDD86C">
        <w:rPr>
          <w:rFonts w:ascii="Georgia" w:eastAsia="Georgia" w:hAnsi="Georgia" w:cs="Georgia"/>
          <w:color w:val="000000" w:themeColor="text1"/>
        </w:rPr>
        <w:t xml:space="preserve"> so w</w:t>
      </w:r>
      <w:r w:rsidR="4635D9F0" w:rsidRPr="5AFDD86C">
        <w:rPr>
          <w:rFonts w:ascii="Georgia" w:eastAsia="Georgia" w:hAnsi="Georgia" w:cs="Georgia"/>
          <w:color w:val="000000" w:themeColor="text1"/>
        </w:rPr>
        <w:t>e don’t have any undeserved prosecutions.</w:t>
      </w:r>
    </w:p>
    <w:p w14:paraId="1358A145" w14:textId="0808231C" w:rsidR="5AFDD86C" w:rsidRDefault="5AFDD86C" w:rsidP="5AFDD86C">
      <w:pPr>
        <w:rPr>
          <w:rFonts w:ascii="Georgia" w:eastAsia="Georgia" w:hAnsi="Georgia" w:cs="Georgia"/>
          <w:color w:val="000000" w:themeColor="text1"/>
        </w:rPr>
      </w:pPr>
    </w:p>
    <w:p w14:paraId="54D43BD8" w14:textId="77777777" w:rsidR="00AB4938" w:rsidRDefault="00AB4938" w:rsidP="5AFDD86C">
      <w:pPr>
        <w:pStyle w:val="Heading1"/>
        <w:jc w:val="left"/>
        <w:rPr>
          <w:rFonts w:ascii="Georgia" w:eastAsia="Georgia" w:hAnsi="Georgia" w:cs="Georgia"/>
          <w:color w:val="auto"/>
          <w:sz w:val="24"/>
          <w:szCs w:val="24"/>
          <w:u w:val="single"/>
        </w:rPr>
      </w:pPr>
    </w:p>
    <w:p w14:paraId="00189299" w14:textId="77777777" w:rsidR="00AB4938" w:rsidRDefault="00AB4938" w:rsidP="5AFDD86C">
      <w:pPr>
        <w:pStyle w:val="Heading1"/>
        <w:jc w:val="left"/>
        <w:rPr>
          <w:rFonts w:ascii="Georgia" w:eastAsia="Georgia" w:hAnsi="Georgia" w:cs="Georgia"/>
          <w:color w:val="auto"/>
          <w:sz w:val="24"/>
          <w:szCs w:val="24"/>
          <w:u w:val="single"/>
        </w:rPr>
      </w:pPr>
    </w:p>
    <w:p w14:paraId="3C8B7BBE" w14:textId="6D08A7C1" w:rsidR="6FA8A147" w:rsidRPr="001B22FF" w:rsidRDefault="001B22FF" w:rsidP="5AFDD86C">
      <w:pPr>
        <w:pStyle w:val="Heading1"/>
        <w:jc w:val="left"/>
        <w:rPr>
          <w:rFonts w:ascii="Georgia" w:eastAsia="Georgia" w:hAnsi="Georgia" w:cs="Georgia"/>
          <w:color w:val="auto"/>
          <w:sz w:val="24"/>
          <w:szCs w:val="24"/>
          <w:u w:val="single"/>
        </w:rPr>
      </w:pPr>
      <w:bookmarkStart w:id="8" w:name="_Toc213060601"/>
      <w:r w:rsidRPr="1D5D897E">
        <w:rPr>
          <w:rFonts w:ascii="Georgia" w:eastAsia="Georgia" w:hAnsi="Georgia" w:cs="Georgia"/>
          <w:color w:val="auto"/>
          <w:sz w:val="24"/>
          <w:szCs w:val="24"/>
          <w:u w:val="single"/>
        </w:rPr>
        <w:t>References</w:t>
      </w:r>
      <w:bookmarkEnd w:id="8"/>
    </w:p>
    <w:p w14:paraId="66C9EF55" w14:textId="4B7FB636" w:rsidR="4AEA18BA" w:rsidRDefault="4AEA18BA" w:rsidP="01E8FFBE">
      <w:pPr>
        <w:pStyle w:val="Heading2"/>
        <w:jc w:val="left"/>
        <w:rPr>
          <w:sz w:val="24"/>
          <w:szCs w:val="24"/>
        </w:rPr>
      </w:pPr>
    </w:p>
    <w:p w14:paraId="3B725EEA" w14:textId="573CFC42" w:rsidR="01CE2BBE" w:rsidRDefault="01CE2BBE" w:rsidP="5AFDD86C">
      <w:pPr>
        <w:numPr>
          <w:ilvl w:val="0"/>
          <w:numId w:val="5"/>
        </w:numPr>
      </w:pPr>
      <w:r>
        <w:t>Ahmed, R. (2021)</w:t>
      </w:r>
      <w:r w:rsidRPr="5AFDD86C">
        <w:rPr>
          <w:i/>
          <w:iCs/>
        </w:rPr>
        <w:t xml:space="preserve"> </w:t>
      </w:r>
      <w:r w:rsidR="6F8906A9" w:rsidRPr="5AFDD86C">
        <w:rPr>
          <w:i/>
          <w:iCs/>
        </w:rPr>
        <w:t>Voluntary assumption</w:t>
      </w:r>
      <w:r w:rsidRPr="5AFDD86C">
        <w:rPr>
          <w:i/>
          <w:iCs/>
        </w:rPr>
        <w:t xml:space="preserve"> of risk as a defen</w:t>
      </w:r>
      <w:r w:rsidR="319B59B6" w:rsidRPr="5AFDD86C">
        <w:rPr>
          <w:i/>
          <w:iCs/>
        </w:rPr>
        <w:t>s</w:t>
      </w:r>
      <w:r w:rsidRPr="5AFDD86C">
        <w:rPr>
          <w:i/>
          <w:iCs/>
        </w:rPr>
        <w:t>e</w:t>
      </w:r>
      <w:r w:rsidR="6A8351C6" w:rsidRPr="5AFDD86C">
        <w:rPr>
          <w:i/>
          <w:iCs/>
        </w:rPr>
        <w:t>,</w:t>
      </w:r>
      <w:r w:rsidR="22B0A242" w:rsidRPr="5AFDD86C">
        <w:rPr>
          <w:i/>
          <w:iCs/>
        </w:rPr>
        <w:t xml:space="preserve"> e</w:t>
      </w:r>
      <w:r w:rsidR="6A8351C6" w:rsidRPr="5AFDD86C">
        <w:rPr>
          <w:i/>
          <w:iCs/>
        </w:rPr>
        <w:t xml:space="preserve">xcluding </w:t>
      </w:r>
      <w:proofErr w:type="spellStart"/>
      <w:r w:rsidR="6A8351C6" w:rsidRPr="5AFDD86C">
        <w:rPr>
          <w:i/>
          <w:iCs/>
        </w:rPr>
        <w:t>delictual</w:t>
      </w:r>
      <w:proofErr w:type="spellEnd"/>
      <w:r w:rsidR="6A8351C6" w:rsidRPr="5AFDD86C">
        <w:rPr>
          <w:i/>
          <w:iCs/>
        </w:rPr>
        <w:t xml:space="preserve"> liability </w:t>
      </w:r>
      <w:proofErr w:type="gramStart"/>
      <w:r w:rsidR="6A8351C6" w:rsidRPr="5AFDD86C">
        <w:rPr>
          <w:i/>
          <w:iCs/>
        </w:rPr>
        <w:t>with regard to</w:t>
      </w:r>
      <w:proofErr w:type="gramEnd"/>
      <w:r w:rsidR="6A8351C6" w:rsidRPr="5AFDD86C">
        <w:rPr>
          <w:i/>
          <w:iCs/>
        </w:rPr>
        <w:t xml:space="preserve"> sports injuries</w:t>
      </w:r>
      <w:r w:rsidR="341D1C62">
        <w:t>. Volume.33(2), Obiter</w:t>
      </w:r>
    </w:p>
    <w:p w14:paraId="15347281" w14:textId="40877D5A" w:rsidR="5AFDD86C" w:rsidRDefault="5AFDD86C" w:rsidP="5AFDD86C"/>
    <w:p w14:paraId="338E370E" w14:textId="77777777" w:rsidR="00817454" w:rsidRPr="00817454" w:rsidRDefault="00817454" w:rsidP="00817454">
      <w:pPr>
        <w:numPr>
          <w:ilvl w:val="0"/>
          <w:numId w:val="5"/>
        </w:numPr>
      </w:pPr>
      <w:r>
        <w:t>Finch, E. and Fafinski, S. (2021) </w:t>
      </w:r>
      <w:r w:rsidRPr="5AFDD86C">
        <w:rPr>
          <w:i/>
          <w:iCs/>
        </w:rPr>
        <w:t>Criminal law</w:t>
      </w:r>
      <w:r>
        <w:t>. 8th edition. Harlow, England: Pearson.</w:t>
      </w:r>
    </w:p>
    <w:p w14:paraId="71E2DC8A" w14:textId="77777777" w:rsidR="00817454" w:rsidRPr="00817454" w:rsidRDefault="00817454" w:rsidP="00817454">
      <w:pPr>
        <w:rPr>
          <w:b/>
          <w:bCs/>
          <w:u w:val="single"/>
        </w:rPr>
      </w:pPr>
    </w:p>
    <w:p w14:paraId="3C023358" w14:textId="6008F0E7" w:rsidR="5C9F5952" w:rsidRDefault="5C9F5952" w:rsidP="5AFDD86C">
      <w:pPr>
        <w:pStyle w:val="ListParagraph"/>
        <w:numPr>
          <w:ilvl w:val="0"/>
          <w:numId w:val="1"/>
        </w:numPr>
      </w:pPr>
      <w:r w:rsidRPr="5AFDD86C">
        <w:t xml:space="preserve">Hawke, Peter, </w:t>
      </w:r>
      <w:proofErr w:type="spellStart"/>
      <w:r w:rsidRPr="5AFDD86C">
        <w:t>Ozgun</w:t>
      </w:r>
      <w:proofErr w:type="spellEnd"/>
      <w:r w:rsidRPr="5AFDD86C">
        <w:t>, Aybuke</w:t>
      </w:r>
      <w:r w:rsidR="33659F8A" w:rsidRPr="5AFDD86C">
        <w:t xml:space="preserve">, Berto, Francisco (2020) </w:t>
      </w:r>
      <w:r w:rsidR="33659F8A" w:rsidRPr="5AFDD86C">
        <w:rPr>
          <w:i/>
          <w:iCs/>
        </w:rPr>
        <w:t>The fundame</w:t>
      </w:r>
      <w:r w:rsidR="33659F8A" w:rsidRPr="5AFDD86C">
        <w:rPr>
          <w:rFonts w:eastAsiaTheme="minorEastAsia"/>
          <w:i/>
          <w:iCs/>
        </w:rPr>
        <w:t>ntal problem of logica</w:t>
      </w:r>
      <w:r w:rsidR="1C2EB547" w:rsidRPr="5AFDD86C">
        <w:rPr>
          <w:rFonts w:eastAsiaTheme="minorEastAsia"/>
          <w:i/>
          <w:iCs/>
        </w:rPr>
        <w:t>l omniscience</w:t>
      </w:r>
      <w:r w:rsidR="1C2EB547" w:rsidRPr="5AFDD86C">
        <w:rPr>
          <w:rFonts w:eastAsiaTheme="minorEastAsia"/>
        </w:rPr>
        <w:t xml:space="preserve">. </w:t>
      </w:r>
      <w:r w:rsidR="28883373" w:rsidRPr="5AFDD86C">
        <w:rPr>
          <w:rFonts w:eastAsiaTheme="minorEastAsia"/>
        </w:rPr>
        <w:t>Dordrecht: Springer Netherlands; Journal of philosophical logic, 2020-08, Vol.49 (4)</w:t>
      </w:r>
    </w:p>
    <w:p w14:paraId="58773AF1" w14:textId="0876D2DA" w:rsidR="5AFDD86C" w:rsidRDefault="5AFDD86C" w:rsidP="5AFDD86C">
      <w:pPr>
        <w:pStyle w:val="ListParagraph"/>
      </w:pPr>
    </w:p>
    <w:p w14:paraId="27338CC6" w14:textId="77777777" w:rsidR="00817454" w:rsidRPr="00817454" w:rsidRDefault="00817454" w:rsidP="00817454">
      <w:pPr>
        <w:numPr>
          <w:ilvl w:val="0"/>
          <w:numId w:val="5"/>
        </w:numPr>
      </w:pPr>
      <w:r>
        <w:lastRenderedPageBreak/>
        <w:t>Herring, J. (2022) </w:t>
      </w:r>
      <w:r w:rsidRPr="5AFDD86C">
        <w:rPr>
          <w:i/>
          <w:iCs/>
        </w:rPr>
        <w:t xml:space="preserve">Criminal </w:t>
      </w:r>
      <w:proofErr w:type="gramStart"/>
      <w:r w:rsidRPr="5AFDD86C">
        <w:rPr>
          <w:i/>
          <w:iCs/>
        </w:rPr>
        <w:t>law</w:t>
      </w:r>
      <w:r w:rsidRPr="5AFDD86C">
        <w:rPr>
          <w:rFonts w:ascii="Times New Roman" w:hAnsi="Times New Roman" w:cs="Times New Roman"/>
          <w:i/>
          <w:iCs/>
        </w:rPr>
        <w:t> </w:t>
      </w:r>
      <w:r w:rsidRPr="5AFDD86C">
        <w:rPr>
          <w:i/>
          <w:iCs/>
        </w:rPr>
        <w:t>:</w:t>
      </w:r>
      <w:proofErr w:type="gramEnd"/>
      <w:r w:rsidRPr="5AFDD86C">
        <w:rPr>
          <w:i/>
          <w:iCs/>
        </w:rPr>
        <w:t xml:space="preserve"> text, cases, and materials</w:t>
      </w:r>
      <w:r>
        <w:t>. Tenth edition. Oxford: Oxford University Press.</w:t>
      </w:r>
    </w:p>
    <w:p w14:paraId="394839A5" w14:textId="7E28AF44" w:rsidR="5AFDD86C" w:rsidRDefault="5AFDD86C" w:rsidP="5AFDD86C"/>
    <w:p w14:paraId="077F263D" w14:textId="477069C4" w:rsidR="2069BEFF" w:rsidRPr="00D43039" w:rsidRDefault="2069BEFF" w:rsidP="3A85D024">
      <w:pPr>
        <w:numPr>
          <w:ilvl w:val="0"/>
          <w:numId w:val="5"/>
        </w:numPr>
      </w:pPr>
      <w:r w:rsidRPr="3A85D024">
        <w:rPr>
          <w:rFonts w:ascii="Times New Roman" w:eastAsia="Times New Roman" w:hAnsi="Times New Roman" w:cs="Times New Roman"/>
        </w:rPr>
        <w:t xml:space="preserve">Lamely, C. (2025). </w:t>
      </w:r>
      <w:r w:rsidRPr="3A85D024">
        <w:rPr>
          <w:rFonts w:ascii="Times New Roman" w:eastAsia="Times New Roman" w:hAnsi="Times New Roman" w:cs="Times New Roman"/>
          <w:i/>
          <w:iCs/>
        </w:rPr>
        <w:t>IMPLIED CONTRACTUAL DUTIES--THE TEACHER’S DILEMMA</w:t>
      </w:r>
      <w:r w:rsidRPr="3A85D024">
        <w:rPr>
          <w:rFonts w:ascii="Times New Roman" w:eastAsia="Times New Roman" w:hAnsi="Times New Roman" w:cs="Times New Roman"/>
        </w:rPr>
        <w:t xml:space="preserve">. [online] Uwtsd.ac.uk. Available at: </w:t>
      </w:r>
      <w:hyperlink r:id="rId11">
        <w:r w:rsidRPr="3A85D024">
          <w:rPr>
            <w:rStyle w:val="Hyperlink"/>
            <w:rFonts w:ascii="Times New Roman" w:eastAsia="Times New Roman" w:hAnsi="Times New Roman" w:cs="Times New Roman"/>
          </w:rPr>
          <w:t>https://research-ebsc com.ezproxy.uwtsd.ac.uk/c/onvpsy/viewer/pdf/vqyucki5pz?route=details</w:t>
        </w:r>
      </w:hyperlink>
      <w:r w:rsidRPr="3A85D024">
        <w:rPr>
          <w:rFonts w:ascii="Times New Roman" w:eastAsia="Times New Roman" w:hAnsi="Times New Roman" w:cs="Times New Roman"/>
        </w:rPr>
        <w:t xml:space="preserve"> [Accessed 14 Oct. 2025].</w:t>
      </w:r>
    </w:p>
    <w:p w14:paraId="48D6A8F6" w14:textId="77777777" w:rsidR="00D43039" w:rsidRDefault="00D43039" w:rsidP="00D43039">
      <w:pPr>
        <w:pStyle w:val="ListParagraph"/>
      </w:pPr>
    </w:p>
    <w:p w14:paraId="21B882F7" w14:textId="0C409285" w:rsidR="003A274D" w:rsidRDefault="00D43039" w:rsidP="00EC00BB">
      <w:pPr>
        <w:numPr>
          <w:ilvl w:val="0"/>
          <w:numId w:val="5"/>
        </w:numPr>
      </w:pPr>
      <w:r w:rsidRPr="00D43039">
        <w:t>LawTeacher. November 2013. R v Ireland and Burstow. [online]. Available from: https://www.lawteacher.net/cases/r-v-ireland-and-burstow.php?vref=1 [Accessed 3 November 2025].</w:t>
      </w:r>
    </w:p>
    <w:p w14:paraId="24196325" w14:textId="77777777" w:rsidR="00EC00BB" w:rsidRDefault="00EC00BB" w:rsidP="00AB4938"/>
    <w:p w14:paraId="669CB003" w14:textId="77777777" w:rsidR="00EC00BB" w:rsidRDefault="00EC00BB" w:rsidP="00EC00BB"/>
    <w:p w14:paraId="590B4DE7" w14:textId="53F010B9" w:rsidR="003A274D" w:rsidRDefault="003A274D" w:rsidP="3A85D024">
      <w:pPr>
        <w:numPr>
          <w:ilvl w:val="0"/>
          <w:numId w:val="5"/>
        </w:numPr>
      </w:pPr>
      <w:r w:rsidRPr="003A274D">
        <w:t xml:space="preserve">LawTeacher. November 2013. R v </w:t>
      </w:r>
      <w:proofErr w:type="spellStart"/>
      <w:r w:rsidRPr="003A274D">
        <w:t>Pittwood</w:t>
      </w:r>
      <w:proofErr w:type="spellEnd"/>
      <w:r w:rsidRPr="003A274D">
        <w:t xml:space="preserve"> – 1902. [online]. Available from: https://www.lawteacher.net/cases/r-v-pittwood.php?vref=1 [Accessed 3 November 2025].</w:t>
      </w:r>
    </w:p>
    <w:p w14:paraId="4EC4D785" w14:textId="77777777" w:rsidR="00AB4938" w:rsidRDefault="00AB4938" w:rsidP="00AB4938">
      <w:pPr>
        <w:ind w:left="360"/>
      </w:pPr>
    </w:p>
    <w:p w14:paraId="39D262C4" w14:textId="46327393" w:rsidR="00AB4938" w:rsidRDefault="00AB4938" w:rsidP="3A85D024">
      <w:pPr>
        <w:numPr>
          <w:ilvl w:val="0"/>
          <w:numId w:val="5"/>
        </w:numPr>
      </w:pPr>
      <w:r w:rsidRPr="00AB4938">
        <w:t>LawTeacher. November 2013. R v Stone and Dobinson – 1977. [online]. Available from: https://www.lawteacher.net/cases/r-v-stone-and-dobinson.php?vref=1 [Accessed 3 November 2025].</w:t>
      </w:r>
    </w:p>
    <w:p w14:paraId="3F699437" w14:textId="77777777" w:rsidR="00C7254B" w:rsidRDefault="00C7254B" w:rsidP="00C7254B">
      <w:pPr>
        <w:pStyle w:val="ListParagraph"/>
      </w:pPr>
    </w:p>
    <w:p w14:paraId="21C5E186" w14:textId="0CA3D0DC" w:rsidR="00C7254B" w:rsidRDefault="00C7254B" w:rsidP="00C7254B">
      <w:pPr>
        <w:pStyle w:val="NormalWeb"/>
        <w:numPr>
          <w:ilvl w:val="0"/>
          <w:numId w:val="5"/>
        </w:numPr>
        <w:spacing w:before="0" w:beforeAutospacing="0" w:after="240" w:afterAutospacing="0" w:line="360" w:lineRule="auto"/>
      </w:pPr>
      <w:r>
        <w:t xml:space="preserve">Legislation.Gov.UK (2011). </w:t>
      </w:r>
      <w:r>
        <w:rPr>
          <w:i/>
          <w:iCs/>
        </w:rPr>
        <w:t>Road Traffic Act 1988</w:t>
      </w:r>
      <w:r>
        <w:t>. [online] Legislation.gov.uk. Available at: https://www.legislation.gov.uk/ukpga/1988/52/section/6.</w:t>
      </w:r>
    </w:p>
    <w:p w14:paraId="7FAC5E78" w14:textId="77777777" w:rsidR="00817454" w:rsidRPr="00817454" w:rsidRDefault="00817454" w:rsidP="00817454"/>
    <w:p w14:paraId="12B119EF" w14:textId="77777777" w:rsidR="00817454" w:rsidRPr="00817454" w:rsidRDefault="00817454" w:rsidP="00817454">
      <w:pPr>
        <w:numPr>
          <w:ilvl w:val="0"/>
          <w:numId w:val="5"/>
        </w:numPr>
      </w:pPr>
      <w:r>
        <w:t>Macdonald, S.K. (2018) </w:t>
      </w:r>
      <w:r w:rsidRPr="5AFDD86C">
        <w:rPr>
          <w:i/>
          <w:iCs/>
        </w:rPr>
        <w:t>Text, cases, and materials on criminal law</w:t>
      </w:r>
      <w:r>
        <w:t>. Second edition. Harlow, England: Pearson Education Limited.</w:t>
      </w:r>
    </w:p>
    <w:p w14:paraId="7C97D200" w14:textId="4C21BE96" w:rsidR="5AFDD86C" w:rsidRDefault="5AFDD86C" w:rsidP="5AFDD86C"/>
    <w:p w14:paraId="1913E0BC" w14:textId="09C57734" w:rsidR="38A994A5" w:rsidRDefault="38A994A5" w:rsidP="5AFDD86C">
      <w:pPr>
        <w:pStyle w:val="ListParagraph"/>
        <w:numPr>
          <w:ilvl w:val="0"/>
          <w:numId w:val="2"/>
        </w:numPr>
        <w:rPr>
          <w:rFonts w:eastAsiaTheme="minorEastAsia"/>
        </w:rPr>
      </w:pPr>
      <w:hyperlink r:id="rId12">
        <w:r w:rsidRPr="5AFDD86C">
          <w:rPr>
            <w:rStyle w:val="Hyperlink"/>
            <w:rFonts w:eastAsiaTheme="minorEastAsia"/>
            <w:color w:val="auto"/>
            <w:u w:val="none"/>
          </w:rPr>
          <w:t>Nappier, Daniel R</w:t>
        </w:r>
      </w:hyperlink>
      <w:r w:rsidRPr="5AFDD86C">
        <w:rPr>
          <w:rFonts w:eastAsiaTheme="minorEastAsia"/>
        </w:rPr>
        <w:t>.</w:t>
      </w:r>
      <w:r w:rsidRPr="5AFDD86C">
        <w:rPr>
          <w:rFonts w:eastAsiaTheme="minorEastAsia"/>
          <w:i/>
          <w:iCs/>
        </w:rPr>
        <w:t xml:space="preserve">  </w:t>
      </w:r>
      <w:hyperlink r:id="rId13">
        <w:r w:rsidRPr="5AFDD86C">
          <w:rPr>
            <w:rStyle w:val="Hyperlink"/>
            <w:rFonts w:eastAsiaTheme="minorEastAsia"/>
            <w:i/>
            <w:iCs/>
            <w:color w:val="auto"/>
            <w:u w:val="none"/>
          </w:rPr>
          <w:t>Washington and Lee Law Review</w:t>
        </w:r>
      </w:hyperlink>
      <w:r w:rsidRPr="5AFDD86C">
        <w:rPr>
          <w:rFonts w:eastAsiaTheme="minorEastAsia"/>
          <w:i/>
          <w:iCs/>
        </w:rPr>
        <w:t>; Lexington</w:t>
      </w:r>
      <w:hyperlink r:id="rId14">
        <w:r w:rsidRPr="5AFDD86C">
          <w:rPr>
            <w:rStyle w:val="Hyperlink"/>
            <w:rFonts w:eastAsiaTheme="minorEastAsia"/>
            <w:color w:val="auto"/>
          </w:rPr>
          <w:t xml:space="preserve"> Vol. 71, </w:t>
        </w:r>
        <w:proofErr w:type="spellStart"/>
        <w:r w:rsidRPr="5AFDD86C">
          <w:rPr>
            <w:rStyle w:val="Hyperlink"/>
            <w:rFonts w:eastAsiaTheme="minorEastAsia"/>
            <w:color w:val="auto"/>
          </w:rPr>
          <w:t>Iss</w:t>
        </w:r>
        <w:proofErr w:type="spellEnd"/>
        <w:r w:rsidRPr="5AFDD86C">
          <w:rPr>
            <w:rStyle w:val="Hyperlink"/>
            <w:rFonts w:eastAsiaTheme="minorEastAsia"/>
            <w:color w:val="auto"/>
          </w:rPr>
          <w:t xml:space="preserve">. 4, </w:t>
        </w:r>
      </w:hyperlink>
      <w:r w:rsidRPr="5AFDD86C">
        <w:rPr>
          <w:rFonts w:eastAsiaTheme="minorEastAsia"/>
        </w:rPr>
        <w:t xml:space="preserve"> (Fall 2014). Available at </w:t>
      </w:r>
      <w:r w:rsidRPr="5AFDD86C">
        <w:rPr>
          <w:rFonts w:eastAsiaTheme="minorEastAsia"/>
          <w:color w:val="555555"/>
        </w:rPr>
        <w:t>:</w:t>
      </w:r>
      <w:hyperlink r:id="rId15">
        <w:r w:rsidR="6DCF490D" w:rsidRPr="5AFDD86C">
          <w:rPr>
            <w:rStyle w:val="Hyperlink"/>
            <w:rFonts w:eastAsiaTheme="minorEastAsia"/>
          </w:rPr>
          <w:t>Blurred Lines: Analyzing an Attorneys Duties to a Fiduciary-Clients Beneficiaries - ProQuest</w:t>
        </w:r>
      </w:hyperlink>
    </w:p>
    <w:p w14:paraId="6020165B" w14:textId="26AED6DA" w:rsidR="5AFDD86C" w:rsidRDefault="5AFDD86C" w:rsidP="5AFDD86C">
      <w:pPr>
        <w:ind w:left="720"/>
      </w:pPr>
    </w:p>
    <w:p w14:paraId="1F218B5E" w14:textId="568F192B" w:rsidR="621BDDCA" w:rsidRPr="00651418" w:rsidRDefault="621BDDCA" w:rsidP="5AFDD86C">
      <w:pPr>
        <w:numPr>
          <w:ilvl w:val="0"/>
          <w:numId w:val="5"/>
        </w:numPr>
      </w:pPr>
      <w:r w:rsidRPr="5AFDD86C">
        <w:rPr>
          <w:rFonts w:ascii="Times New Roman" w:eastAsia="Times New Roman" w:hAnsi="Times New Roman" w:cs="Times New Roman"/>
        </w:rPr>
        <w:t xml:space="preserve">Pilgrim and David (2025). </w:t>
      </w:r>
      <w:r w:rsidRPr="5AFDD86C">
        <w:rPr>
          <w:rFonts w:ascii="Times New Roman" w:eastAsia="Times New Roman" w:hAnsi="Times New Roman" w:cs="Times New Roman"/>
          <w:i/>
          <w:iCs/>
        </w:rPr>
        <w:t>Redirecting</w:t>
      </w:r>
      <w:r w:rsidRPr="5AFDD86C">
        <w:rPr>
          <w:rFonts w:ascii="Times New Roman" w:eastAsia="Times New Roman" w:hAnsi="Times New Roman" w:cs="Times New Roman"/>
        </w:rPr>
        <w:t xml:space="preserve">. [online] Proquest.com. Available at: </w:t>
      </w:r>
      <w:hyperlink r:id="rId16">
        <w:r w:rsidRPr="5AFDD86C">
          <w:rPr>
            <w:rStyle w:val="Hyperlink"/>
            <w:rFonts w:ascii="Times New Roman" w:eastAsia="Times New Roman" w:hAnsi="Times New Roman" w:cs="Times New Roman"/>
          </w:rPr>
          <w:t>https://www.proquest.com/docview/222052812?accountid=130472&amp;parentSessionId=%2BI21%2BWYy14nq7wQuGDTWWYkWp35MM5QBPjYIe9Y0Suo%3D&amp;pq-origsite=primo_ra&amp;sourcetype=Scholarly%20Journals</w:t>
        </w:r>
      </w:hyperlink>
      <w:r w:rsidRPr="5AFDD86C">
        <w:rPr>
          <w:rFonts w:ascii="Times New Roman" w:eastAsia="Times New Roman" w:hAnsi="Times New Roman" w:cs="Times New Roman"/>
        </w:rPr>
        <w:t xml:space="preserve"> [Accessed 16 Oct. 2025].</w:t>
      </w:r>
    </w:p>
    <w:p w14:paraId="52792D33" w14:textId="77777777" w:rsidR="00651418" w:rsidRPr="00E91AD5" w:rsidRDefault="00651418" w:rsidP="00651418">
      <w:pPr>
        <w:ind w:left="360"/>
      </w:pPr>
    </w:p>
    <w:p w14:paraId="2F3C8E83" w14:textId="74EB37C7" w:rsidR="00817454" w:rsidRPr="00817454" w:rsidRDefault="00E91AD5" w:rsidP="00817454">
      <w:pPr>
        <w:pStyle w:val="NormalWeb"/>
        <w:numPr>
          <w:ilvl w:val="0"/>
          <w:numId w:val="5"/>
        </w:numPr>
        <w:spacing w:before="0" w:beforeAutospacing="0" w:after="240" w:afterAutospacing="0" w:line="360" w:lineRule="auto"/>
      </w:pPr>
      <w:r>
        <w:lastRenderedPageBreak/>
        <w:t xml:space="preserve">R v </w:t>
      </w:r>
      <w:proofErr w:type="spellStart"/>
      <w:r>
        <w:t>Dytham</w:t>
      </w:r>
      <w:proofErr w:type="spellEnd"/>
      <w:r>
        <w:t xml:space="preserve"> — e-lawresources.co.uk (2025). </w:t>
      </w:r>
      <w:r>
        <w:rPr>
          <w:i/>
          <w:iCs/>
        </w:rPr>
        <w:t>e-lawresources.co.uk</w:t>
      </w:r>
      <w:r>
        <w:t>. [online] e-lawresources.co.uk. Available at: https://www.e-lawresources.co.uk/r-v-dytham</w:t>
      </w:r>
    </w:p>
    <w:p w14:paraId="41340345" w14:textId="77777777" w:rsidR="00817454" w:rsidRPr="00817454" w:rsidRDefault="00817454" w:rsidP="00817454">
      <w:pPr>
        <w:numPr>
          <w:ilvl w:val="0"/>
          <w:numId w:val="5"/>
        </w:numPr>
      </w:pPr>
      <w:r w:rsidRPr="00817454">
        <w:t>Taylor, L. (2018) </w:t>
      </w:r>
      <w:r w:rsidRPr="00817454">
        <w:rPr>
          <w:i/>
          <w:iCs/>
        </w:rPr>
        <w:t>Elliott and Quinn’s criminal law</w:t>
      </w:r>
      <w:r w:rsidRPr="00817454">
        <w:t xml:space="preserve">. Twelfth edition. Harlow, </w:t>
      </w:r>
      <w:proofErr w:type="gramStart"/>
      <w:r w:rsidRPr="00817454">
        <w:t>England</w:t>
      </w:r>
      <w:r w:rsidRPr="00817454">
        <w:rPr>
          <w:rFonts w:ascii="Times New Roman" w:hAnsi="Times New Roman" w:cs="Times New Roman"/>
        </w:rPr>
        <w:t> </w:t>
      </w:r>
      <w:r w:rsidRPr="00817454">
        <w:t>;</w:t>
      </w:r>
      <w:proofErr w:type="gramEnd"/>
      <w:r w:rsidRPr="00817454">
        <w:t xml:space="preserve"> Pearson       Education Limited.</w:t>
      </w:r>
    </w:p>
    <w:p w14:paraId="387AADFB" w14:textId="25C81773" w:rsidR="4AEA18BA" w:rsidRDefault="4AEA18BA" w:rsidP="4AEA18BA"/>
    <w:sectPr w:rsidR="4AEA18BA" w:rsidSect="00F778B2">
      <w:pgSz w:w="12240" w:h="15840" w:code="1"/>
      <w:pgMar w:top="720" w:right="720" w:bottom="0" w:left="72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2AB61" w14:textId="77777777" w:rsidR="00876C83" w:rsidRDefault="00876C83" w:rsidP="00E74B29">
      <w:r>
        <w:separator/>
      </w:r>
    </w:p>
  </w:endnote>
  <w:endnote w:type="continuationSeparator" w:id="0">
    <w:p w14:paraId="30D21B8D" w14:textId="77777777" w:rsidR="00876C83" w:rsidRDefault="00876C83"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8A2A1" w14:textId="77777777" w:rsidR="00876C83" w:rsidRDefault="00876C83" w:rsidP="00E74B29">
      <w:r>
        <w:separator/>
      </w:r>
    </w:p>
  </w:footnote>
  <w:footnote w:type="continuationSeparator" w:id="0">
    <w:p w14:paraId="7BD8CE96" w14:textId="77777777" w:rsidR="00876C83" w:rsidRDefault="00876C83" w:rsidP="00E74B29">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4mNBX3NGKCSAuD" int2:id="22yQqTjp">
      <int2:state int2:value="Rejected" int2:type="spell"/>
    </int2:textHash>
    <int2:textHash int2:hashCode="kfTJAhzkZ5uM8D" int2:id="7NkVLkrD">
      <int2:state int2:value="Rejected" int2:type="spell"/>
    </int2:textHash>
    <int2:textHash int2:hashCode="wViLTPnQq/FnQ2" int2:id="VeQehw7z">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F58D9"/>
    <w:multiLevelType w:val="hybridMultilevel"/>
    <w:tmpl w:val="A71E992E"/>
    <w:lvl w:ilvl="0" w:tplc="43C67A7E">
      <w:start w:val="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455DEA"/>
    <w:multiLevelType w:val="hybridMultilevel"/>
    <w:tmpl w:val="6E761672"/>
    <w:lvl w:ilvl="0" w:tplc="8AFA0972">
      <w:start w:val="1"/>
      <w:numFmt w:val="bullet"/>
      <w:lvlText w:val="-"/>
      <w:lvlJc w:val="left"/>
      <w:pPr>
        <w:ind w:left="720" w:hanging="360"/>
      </w:pPr>
      <w:rPr>
        <w:rFonts w:ascii="Aptos" w:hAnsi="Aptos" w:hint="default"/>
      </w:rPr>
    </w:lvl>
    <w:lvl w:ilvl="1" w:tplc="D7FA10C0">
      <w:start w:val="1"/>
      <w:numFmt w:val="bullet"/>
      <w:lvlText w:val="o"/>
      <w:lvlJc w:val="left"/>
      <w:pPr>
        <w:ind w:left="1440" w:hanging="360"/>
      </w:pPr>
      <w:rPr>
        <w:rFonts w:ascii="Courier New" w:hAnsi="Courier New" w:hint="default"/>
      </w:rPr>
    </w:lvl>
    <w:lvl w:ilvl="2" w:tplc="08DE93A6">
      <w:start w:val="1"/>
      <w:numFmt w:val="bullet"/>
      <w:lvlText w:val=""/>
      <w:lvlJc w:val="left"/>
      <w:pPr>
        <w:ind w:left="2160" w:hanging="360"/>
      </w:pPr>
      <w:rPr>
        <w:rFonts w:ascii="Wingdings" w:hAnsi="Wingdings" w:hint="default"/>
      </w:rPr>
    </w:lvl>
    <w:lvl w:ilvl="3" w:tplc="EFA8B5B4">
      <w:start w:val="1"/>
      <w:numFmt w:val="bullet"/>
      <w:lvlText w:val=""/>
      <w:lvlJc w:val="left"/>
      <w:pPr>
        <w:ind w:left="2880" w:hanging="360"/>
      </w:pPr>
      <w:rPr>
        <w:rFonts w:ascii="Symbol" w:hAnsi="Symbol" w:hint="default"/>
      </w:rPr>
    </w:lvl>
    <w:lvl w:ilvl="4" w:tplc="6672843C">
      <w:start w:val="1"/>
      <w:numFmt w:val="bullet"/>
      <w:lvlText w:val="o"/>
      <w:lvlJc w:val="left"/>
      <w:pPr>
        <w:ind w:left="3600" w:hanging="360"/>
      </w:pPr>
      <w:rPr>
        <w:rFonts w:ascii="Courier New" w:hAnsi="Courier New" w:hint="default"/>
      </w:rPr>
    </w:lvl>
    <w:lvl w:ilvl="5" w:tplc="7A547628">
      <w:start w:val="1"/>
      <w:numFmt w:val="bullet"/>
      <w:lvlText w:val=""/>
      <w:lvlJc w:val="left"/>
      <w:pPr>
        <w:ind w:left="4320" w:hanging="360"/>
      </w:pPr>
      <w:rPr>
        <w:rFonts w:ascii="Wingdings" w:hAnsi="Wingdings" w:hint="default"/>
      </w:rPr>
    </w:lvl>
    <w:lvl w:ilvl="6" w:tplc="58FAFB70">
      <w:start w:val="1"/>
      <w:numFmt w:val="bullet"/>
      <w:lvlText w:val=""/>
      <w:lvlJc w:val="left"/>
      <w:pPr>
        <w:ind w:left="5040" w:hanging="360"/>
      </w:pPr>
      <w:rPr>
        <w:rFonts w:ascii="Symbol" w:hAnsi="Symbol" w:hint="default"/>
      </w:rPr>
    </w:lvl>
    <w:lvl w:ilvl="7" w:tplc="B83C7B3C">
      <w:start w:val="1"/>
      <w:numFmt w:val="bullet"/>
      <w:lvlText w:val="o"/>
      <w:lvlJc w:val="left"/>
      <w:pPr>
        <w:ind w:left="5760" w:hanging="360"/>
      </w:pPr>
      <w:rPr>
        <w:rFonts w:ascii="Courier New" w:hAnsi="Courier New" w:hint="default"/>
      </w:rPr>
    </w:lvl>
    <w:lvl w:ilvl="8" w:tplc="08EA7030">
      <w:start w:val="1"/>
      <w:numFmt w:val="bullet"/>
      <w:lvlText w:val=""/>
      <w:lvlJc w:val="left"/>
      <w:pPr>
        <w:ind w:left="6480" w:hanging="360"/>
      </w:pPr>
      <w:rPr>
        <w:rFonts w:ascii="Wingdings" w:hAnsi="Wingdings" w:hint="default"/>
      </w:rPr>
    </w:lvl>
  </w:abstractNum>
  <w:abstractNum w:abstractNumId="2" w15:restartNumberingAfterBreak="0">
    <w:nsid w:val="13360A38"/>
    <w:multiLevelType w:val="hybridMultilevel"/>
    <w:tmpl w:val="FFFFFFFF"/>
    <w:lvl w:ilvl="0" w:tplc="D7B4B22C">
      <w:start w:val="1"/>
      <w:numFmt w:val="decimal"/>
      <w:lvlText w:val="%1."/>
      <w:lvlJc w:val="left"/>
      <w:pPr>
        <w:ind w:left="720" w:hanging="360"/>
      </w:pPr>
    </w:lvl>
    <w:lvl w:ilvl="1" w:tplc="B3320602">
      <w:start w:val="1"/>
      <w:numFmt w:val="lowerLetter"/>
      <w:lvlText w:val="%2."/>
      <w:lvlJc w:val="left"/>
      <w:pPr>
        <w:ind w:left="1440" w:hanging="360"/>
      </w:pPr>
    </w:lvl>
    <w:lvl w:ilvl="2" w:tplc="DB166C62">
      <w:start w:val="1"/>
      <w:numFmt w:val="lowerRoman"/>
      <w:lvlText w:val="%3."/>
      <w:lvlJc w:val="right"/>
      <w:pPr>
        <w:ind w:left="2160" w:hanging="180"/>
      </w:pPr>
    </w:lvl>
    <w:lvl w:ilvl="3" w:tplc="66CAC472">
      <w:start w:val="1"/>
      <w:numFmt w:val="decimal"/>
      <w:lvlText w:val="%4."/>
      <w:lvlJc w:val="left"/>
      <w:pPr>
        <w:ind w:left="2880" w:hanging="360"/>
      </w:pPr>
    </w:lvl>
    <w:lvl w:ilvl="4" w:tplc="BDA4D2D8">
      <w:start w:val="1"/>
      <w:numFmt w:val="lowerLetter"/>
      <w:lvlText w:val="%5."/>
      <w:lvlJc w:val="left"/>
      <w:pPr>
        <w:ind w:left="3600" w:hanging="360"/>
      </w:pPr>
    </w:lvl>
    <w:lvl w:ilvl="5" w:tplc="58260476">
      <w:start w:val="1"/>
      <w:numFmt w:val="lowerRoman"/>
      <w:lvlText w:val="%6."/>
      <w:lvlJc w:val="right"/>
      <w:pPr>
        <w:ind w:left="4320" w:hanging="180"/>
      </w:pPr>
    </w:lvl>
    <w:lvl w:ilvl="6" w:tplc="9A48326E">
      <w:start w:val="1"/>
      <w:numFmt w:val="decimal"/>
      <w:lvlText w:val="%7."/>
      <w:lvlJc w:val="left"/>
      <w:pPr>
        <w:ind w:left="5040" w:hanging="360"/>
      </w:pPr>
    </w:lvl>
    <w:lvl w:ilvl="7" w:tplc="09F8DC62">
      <w:start w:val="1"/>
      <w:numFmt w:val="lowerLetter"/>
      <w:lvlText w:val="%8."/>
      <w:lvlJc w:val="left"/>
      <w:pPr>
        <w:ind w:left="5760" w:hanging="360"/>
      </w:pPr>
    </w:lvl>
    <w:lvl w:ilvl="8" w:tplc="4872ADE0">
      <w:start w:val="1"/>
      <w:numFmt w:val="lowerRoman"/>
      <w:lvlText w:val="%9."/>
      <w:lvlJc w:val="right"/>
      <w:pPr>
        <w:ind w:left="6480" w:hanging="180"/>
      </w:pPr>
    </w:lvl>
  </w:abstractNum>
  <w:abstractNum w:abstractNumId="3"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C2B0527"/>
    <w:multiLevelType w:val="hybridMultilevel"/>
    <w:tmpl w:val="C7DAAF66"/>
    <w:lvl w:ilvl="0" w:tplc="211C707C">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79882F18"/>
    <w:multiLevelType w:val="hybridMultilevel"/>
    <w:tmpl w:val="A184CFE0"/>
    <w:lvl w:ilvl="0" w:tplc="395E2CBE">
      <w:start w:val="1"/>
      <w:numFmt w:val="bullet"/>
      <w:lvlText w:val="-"/>
      <w:lvlJc w:val="left"/>
      <w:pPr>
        <w:ind w:left="720" w:hanging="360"/>
      </w:pPr>
      <w:rPr>
        <w:rFonts w:ascii="Aptos" w:hAnsi="Aptos" w:hint="default"/>
      </w:rPr>
    </w:lvl>
    <w:lvl w:ilvl="1" w:tplc="D14271A4">
      <w:start w:val="1"/>
      <w:numFmt w:val="bullet"/>
      <w:lvlText w:val="o"/>
      <w:lvlJc w:val="left"/>
      <w:pPr>
        <w:ind w:left="1440" w:hanging="360"/>
      </w:pPr>
      <w:rPr>
        <w:rFonts w:ascii="Courier New" w:hAnsi="Courier New" w:hint="default"/>
      </w:rPr>
    </w:lvl>
    <w:lvl w:ilvl="2" w:tplc="FD9CD8D4">
      <w:start w:val="1"/>
      <w:numFmt w:val="bullet"/>
      <w:lvlText w:val=""/>
      <w:lvlJc w:val="left"/>
      <w:pPr>
        <w:ind w:left="2160" w:hanging="360"/>
      </w:pPr>
      <w:rPr>
        <w:rFonts w:ascii="Wingdings" w:hAnsi="Wingdings" w:hint="default"/>
      </w:rPr>
    </w:lvl>
    <w:lvl w:ilvl="3" w:tplc="EDD8F8E0">
      <w:start w:val="1"/>
      <w:numFmt w:val="bullet"/>
      <w:lvlText w:val=""/>
      <w:lvlJc w:val="left"/>
      <w:pPr>
        <w:ind w:left="2880" w:hanging="360"/>
      </w:pPr>
      <w:rPr>
        <w:rFonts w:ascii="Symbol" w:hAnsi="Symbol" w:hint="default"/>
      </w:rPr>
    </w:lvl>
    <w:lvl w:ilvl="4" w:tplc="5336B90C">
      <w:start w:val="1"/>
      <w:numFmt w:val="bullet"/>
      <w:lvlText w:val="o"/>
      <w:lvlJc w:val="left"/>
      <w:pPr>
        <w:ind w:left="3600" w:hanging="360"/>
      </w:pPr>
      <w:rPr>
        <w:rFonts w:ascii="Courier New" w:hAnsi="Courier New" w:hint="default"/>
      </w:rPr>
    </w:lvl>
    <w:lvl w:ilvl="5" w:tplc="A544BE6C">
      <w:start w:val="1"/>
      <w:numFmt w:val="bullet"/>
      <w:lvlText w:val=""/>
      <w:lvlJc w:val="left"/>
      <w:pPr>
        <w:ind w:left="4320" w:hanging="360"/>
      </w:pPr>
      <w:rPr>
        <w:rFonts w:ascii="Wingdings" w:hAnsi="Wingdings" w:hint="default"/>
      </w:rPr>
    </w:lvl>
    <w:lvl w:ilvl="6" w:tplc="A9E06696">
      <w:start w:val="1"/>
      <w:numFmt w:val="bullet"/>
      <w:lvlText w:val=""/>
      <w:lvlJc w:val="left"/>
      <w:pPr>
        <w:ind w:left="5040" w:hanging="360"/>
      </w:pPr>
      <w:rPr>
        <w:rFonts w:ascii="Symbol" w:hAnsi="Symbol" w:hint="default"/>
      </w:rPr>
    </w:lvl>
    <w:lvl w:ilvl="7" w:tplc="FEE2CA76">
      <w:start w:val="1"/>
      <w:numFmt w:val="bullet"/>
      <w:lvlText w:val="o"/>
      <w:lvlJc w:val="left"/>
      <w:pPr>
        <w:ind w:left="5760" w:hanging="360"/>
      </w:pPr>
      <w:rPr>
        <w:rFonts w:ascii="Courier New" w:hAnsi="Courier New" w:hint="default"/>
      </w:rPr>
    </w:lvl>
    <w:lvl w:ilvl="8" w:tplc="CCFC9D8E">
      <w:start w:val="1"/>
      <w:numFmt w:val="bullet"/>
      <w:lvlText w:val=""/>
      <w:lvlJc w:val="left"/>
      <w:pPr>
        <w:ind w:left="6480" w:hanging="360"/>
      </w:pPr>
      <w:rPr>
        <w:rFonts w:ascii="Wingdings" w:hAnsi="Wingdings" w:hint="default"/>
      </w:rPr>
    </w:lvl>
  </w:abstractNum>
  <w:num w:numId="1" w16cid:durableId="470444162">
    <w:abstractNumId w:val="1"/>
  </w:num>
  <w:num w:numId="2" w16cid:durableId="1776123845">
    <w:abstractNumId w:val="6"/>
  </w:num>
  <w:num w:numId="3" w16cid:durableId="1733847536">
    <w:abstractNumId w:val="2"/>
  </w:num>
  <w:num w:numId="4" w16cid:durableId="1892495468">
    <w:abstractNumId w:val="3"/>
  </w:num>
  <w:num w:numId="5" w16cid:durableId="30695005">
    <w:abstractNumId w:val="0"/>
  </w:num>
  <w:num w:numId="6" w16cid:durableId="13526048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37065641">
    <w:abstractNumId w:val="0"/>
    <w:lvlOverride w:ilvl="0"/>
    <w:lvlOverride w:ilvl="1"/>
    <w:lvlOverride w:ilvl="2"/>
    <w:lvlOverride w:ilvl="3"/>
    <w:lvlOverride w:ilvl="4"/>
    <w:lvlOverride w:ilvl="5"/>
    <w:lvlOverride w:ilvl="6"/>
    <w:lvlOverride w:ilvl="7"/>
    <w:lvlOverride w:ilvl="8"/>
  </w:num>
  <w:num w:numId="8" w16cid:durableId="395985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98B"/>
    <w:rsid w:val="00042B4C"/>
    <w:rsid w:val="00042D22"/>
    <w:rsid w:val="0006436C"/>
    <w:rsid w:val="00086FA5"/>
    <w:rsid w:val="000A6B31"/>
    <w:rsid w:val="000A7957"/>
    <w:rsid w:val="000B12E0"/>
    <w:rsid w:val="000B77AA"/>
    <w:rsid w:val="000E0741"/>
    <w:rsid w:val="000E4641"/>
    <w:rsid w:val="000E6040"/>
    <w:rsid w:val="00151F66"/>
    <w:rsid w:val="00171C2F"/>
    <w:rsid w:val="00177F8D"/>
    <w:rsid w:val="00182AB9"/>
    <w:rsid w:val="00185F4A"/>
    <w:rsid w:val="001B22FF"/>
    <w:rsid w:val="001B3EF1"/>
    <w:rsid w:val="001E097E"/>
    <w:rsid w:val="001E267E"/>
    <w:rsid w:val="001F4B42"/>
    <w:rsid w:val="00205DA8"/>
    <w:rsid w:val="00207F99"/>
    <w:rsid w:val="002723C9"/>
    <w:rsid w:val="0029334E"/>
    <w:rsid w:val="002A3B14"/>
    <w:rsid w:val="002B1938"/>
    <w:rsid w:val="002D2200"/>
    <w:rsid w:val="002F22F5"/>
    <w:rsid w:val="00336D63"/>
    <w:rsid w:val="00370E5B"/>
    <w:rsid w:val="003804F1"/>
    <w:rsid w:val="003A274D"/>
    <w:rsid w:val="003B7C1F"/>
    <w:rsid w:val="003C03EF"/>
    <w:rsid w:val="003D7AD6"/>
    <w:rsid w:val="0040564B"/>
    <w:rsid w:val="00411336"/>
    <w:rsid w:val="00462120"/>
    <w:rsid w:val="0046791D"/>
    <w:rsid w:val="0048120C"/>
    <w:rsid w:val="004909D9"/>
    <w:rsid w:val="00496876"/>
    <w:rsid w:val="004A62DE"/>
    <w:rsid w:val="004B1D2D"/>
    <w:rsid w:val="004C5781"/>
    <w:rsid w:val="00503079"/>
    <w:rsid w:val="0050330A"/>
    <w:rsid w:val="0051664B"/>
    <w:rsid w:val="00521481"/>
    <w:rsid w:val="00531B79"/>
    <w:rsid w:val="00571D1B"/>
    <w:rsid w:val="00591329"/>
    <w:rsid w:val="005D1E82"/>
    <w:rsid w:val="005E598B"/>
    <w:rsid w:val="005F1E1B"/>
    <w:rsid w:val="00607C86"/>
    <w:rsid w:val="00643768"/>
    <w:rsid w:val="00651418"/>
    <w:rsid w:val="00665110"/>
    <w:rsid w:val="006709F1"/>
    <w:rsid w:val="00674D18"/>
    <w:rsid w:val="00675E55"/>
    <w:rsid w:val="006B30D9"/>
    <w:rsid w:val="006C60E6"/>
    <w:rsid w:val="00744AC2"/>
    <w:rsid w:val="00744B25"/>
    <w:rsid w:val="007742F2"/>
    <w:rsid w:val="00792B75"/>
    <w:rsid w:val="007A2ADB"/>
    <w:rsid w:val="007A6448"/>
    <w:rsid w:val="007E7573"/>
    <w:rsid w:val="007F784D"/>
    <w:rsid w:val="00817454"/>
    <w:rsid w:val="00827D7A"/>
    <w:rsid w:val="00836841"/>
    <w:rsid w:val="00837914"/>
    <w:rsid w:val="0086765D"/>
    <w:rsid w:val="008700BA"/>
    <w:rsid w:val="00874FE7"/>
    <w:rsid w:val="00876C83"/>
    <w:rsid w:val="008770BC"/>
    <w:rsid w:val="00896BC5"/>
    <w:rsid w:val="008D2021"/>
    <w:rsid w:val="00952F7D"/>
    <w:rsid w:val="009A2B99"/>
    <w:rsid w:val="009A3084"/>
    <w:rsid w:val="009A38BA"/>
    <w:rsid w:val="009B138C"/>
    <w:rsid w:val="009E1BEA"/>
    <w:rsid w:val="00A66B47"/>
    <w:rsid w:val="00A7344D"/>
    <w:rsid w:val="00AA466A"/>
    <w:rsid w:val="00AB4938"/>
    <w:rsid w:val="00AC7811"/>
    <w:rsid w:val="00AD38AF"/>
    <w:rsid w:val="00AD72A3"/>
    <w:rsid w:val="00B03A6F"/>
    <w:rsid w:val="00B43E11"/>
    <w:rsid w:val="00B64C3B"/>
    <w:rsid w:val="00B665BB"/>
    <w:rsid w:val="00B74BD1"/>
    <w:rsid w:val="00B83A20"/>
    <w:rsid w:val="00B93089"/>
    <w:rsid w:val="00BB38F1"/>
    <w:rsid w:val="00BC1E80"/>
    <w:rsid w:val="00BE53A3"/>
    <w:rsid w:val="00BF3408"/>
    <w:rsid w:val="00BF73A2"/>
    <w:rsid w:val="00C13B5E"/>
    <w:rsid w:val="00C147EF"/>
    <w:rsid w:val="00C3126B"/>
    <w:rsid w:val="00C33330"/>
    <w:rsid w:val="00C40523"/>
    <w:rsid w:val="00C7254B"/>
    <w:rsid w:val="00C836C9"/>
    <w:rsid w:val="00C90C98"/>
    <w:rsid w:val="00C975A4"/>
    <w:rsid w:val="00CD05AE"/>
    <w:rsid w:val="00CD23AF"/>
    <w:rsid w:val="00D015A1"/>
    <w:rsid w:val="00D14531"/>
    <w:rsid w:val="00D15AE0"/>
    <w:rsid w:val="00D43039"/>
    <w:rsid w:val="00D43125"/>
    <w:rsid w:val="00D44793"/>
    <w:rsid w:val="00D5321A"/>
    <w:rsid w:val="00D60FD3"/>
    <w:rsid w:val="00D66A3A"/>
    <w:rsid w:val="00D735B2"/>
    <w:rsid w:val="00DA60D0"/>
    <w:rsid w:val="00DB7E4E"/>
    <w:rsid w:val="00DC657F"/>
    <w:rsid w:val="00DF198B"/>
    <w:rsid w:val="00E3064B"/>
    <w:rsid w:val="00E46718"/>
    <w:rsid w:val="00E5070C"/>
    <w:rsid w:val="00E74B29"/>
    <w:rsid w:val="00E77974"/>
    <w:rsid w:val="00E877AA"/>
    <w:rsid w:val="00E91AD5"/>
    <w:rsid w:val="00E943A7"/>
    <w:rsid w:val="00EB7C2B"/>
    <w:rsid w:val="00EC00BB"/>
    <w:rsid w:val="00EC10C0"/>
    <w:rsid w:val="00EE35AC"/>
    <w:rsid w:val="00F13A0A"/>
    <w:rsid w:val="00F156A4"/>
    <w:rsid w:val="00F43D9E"/>
    <w:rsid w:val="00F450FE"/>
    <w:rsid w:val="00F778B2"/>
    <w:rsid w:val="00F8170F"/>
    <w:rsid w:val="00FB1A0B"/>
    <w:rsid w:val="00FB2F1A"/>
    <w:rsid w:val="00FB9951"/>
    <w:rsid w:val="00FF510E"/>
    <w:rsid w:val="013963C6"/>
    <w:rsid w:val="01B4F955"/>
    <w:rsid w:val="01CE2BBE"/>
    <w:rsid w:val="01E8FFBE"/>
    <w:rsid w:val="01F71E9D"/>
    <w:rsid w:val="027D2B8F"/>
    <w:rsid w:val="02A81080"/>
    <w:rsid w:val="02ACD268"/>
    <w:rsid w:val="02EDDF81"/>
    <w:rsid w:val="030DDE06"/>
    <w:rsid w:val="0350C5F9"/>
    <w:rsid w:val="04CDEE04"/>
    <w:rsid w:val="04E342DB"/>
    <w:rsid w:val="051BD4F8"/>
    <w:rsid w:val="05521D1A"/>
    <w:rsid w:val="05D8AE6C"/>
    <w:rsid w:val="05DE0A80"/>
    <w:rsid w:val="06453A6A"/>
    <w:rsid w:val="06F758BF"/>
    <w:rsid w:val="0709D5D5"/>
    <w:rsid w:val="070A18E3"/>
    <w:rsid w:val="071FE96C"/>
    <w:rsid w:val="07853EEC"/>
    <w:rsid w:val="07BC0854"/>
    <w:rsid w:val="084EE035"/>
    <w:rsid w:val="0866F5A2"/>
    <w:rsid w:val="09A4E95F"/>
    <w:rsid w:val="09CEA86D"/>
    <w:rsid w:val="09E9BBC6"/>
    <w:rsid w:val="0A20EA15"/>
    <w:rsid w:val="0A25D577"/>
    <w:rsid w:val="0A3C70EB"/>
    <w:rsid w:val="0A5CD95C"/>
    <w:rsid w:val="0B29CD1D"/>
    <w:rsid w:val="0B36A683"/>
    <w:rsid w:val="0C59B2A7"/>
    <w:rsid w:val="0C61A54D"/>
    <w:rsid w:val="0D572C73"/>
    <w:rsid w:val="0E4826C4"/>
    <w:rsid w:val="0E509175"/>
    <w:rsid w:val="0E9F2D7F"/>
    <w:rsid w:val="0EFB318E"/>
    <w:rsid w:val="0F1B8DF7"/>
    <w:rsid w:val="0F475F24"/>
    <w:rsid w:val="0F792391"/>
    <w:rsid w:val="0F9754B2"/>
    <w:rsid w:val="0F9C6E9C"/>
    <w:rsid w:val="0FD3055A"/>
    <w:rsid w:val="1093C169"/>
    <w:rsid w:val="10BB8142"/>
    <w:rsid w:val="10F88F76"/>
    <w:rsid w:val="116BE68E"/>
    <w:rsid w:val="1184F828"/>
    <w:rsid w:val="11AE6570"/>
    <w:rsid w:val="11B63F88"/>
    <w:rsid w:val="120987F3"/>
    <w:rsid w:val="1219B64C"/>
    <w:rsid w:val="1262A2C9"/>
    <w:rsid w:val="12C4B514"/>
    <w:rsid w:val="12D21B20"/>
    <w:rsid w:val="1314265F"/>
    <w:rsid w:val="13586BD2"/>
    <w:rsid w:val="138369A7"/>
    <w:rsid w:val="13F39EF8"/>
    <w:rsid w:val="140EDA08"/>
    <w:rsid w:val="1435EE72"/>
    <w:rsid w:val="15197548"/>
    <w:rsid w:val="155C6354"/>
    <w:rsid w:val="158E5B10"/>
    <w:rsid w:val="15A1D93B"/>
    <w:rsid w:val="16147C04"/>
    <w:rsid w:val="163DC469"/>
    <w:rsid w:val="16AB023E"/>
    <w:rsid w:val="170B2BE7"/>
    <w:rsid w:val="173886CE"/>
    <w:rsid w:val="1857A662"/>
    <w:rsid w:val="193651D1"/>
    <w:rsid w:val="1992B122"/>
    <w:rsid w:val="1995FED0"/>
    <w:rsid w:val="19CFF32B"/>
    <w:rsid w:val="1A5B8D7B"/>
    <w:rsid w:val="1A9E5BBF"/>
    <w:rsid w:val="1AA6BC83"/>
    <w:rsid w:val="1B5472C1"/>
    <w:rsid w:val="1B892DE8"/>
    <w:rsid w:val="1C25E27E"/>
    <w:rsid w:val="1C272044"/>
    <w:rsid w:val="1C2EB547"/>
    <w:rsid w:val="1C3A8C91"/>
    <w:rsid w:val="1C777645"/>
    <w:rsid w:val="1CD55C90"/>
    <w:rsid w:val="1D082F4F"/>
    <w:rsid w:val="1D283C44"/>
    <w:rsid w:val="1D542DA1"/>
    <w:rsid w:val="1D5D897E"/>
    <w:rsid w:val="1D913B40"/>
    <w:rsid w:val="1DB7F375"/>
    <w:rsid w:val="1DE1DC28"/>
    <w:rsid w:val="1E6C1018"/>
    <w:rsid w:val="1E7242EF"/>
    <w:rsid w:val="1E8393B9"/>
    <w:rsid w:val="1EA14A53"/>
    <w:rsid w:val="1EB141D5"/>
    <w:rsid w:val="1EC380AA"/>
    <w:rsid w:val="1EC73E51"/>
    <w:rsid w:val="1F93E157"/>
    <w:rsid w:val="20010008"/>
    <w:rsid w:val="202F7F36"/>
    <w:rsid w:val="2069BEFF"/>
    <w:rsid w:val="207A738D"/>
    <w:rsid w:val="20BCE88C"/>
    <w:rsid w:val="20D564C2"/>
    <w:rsid w:val="20DD65DE"/>
    <w:rsid w:val="21077533"/>
    <w:rsid w:val="21183390"/>
    <w:rsid w:val="2188151F"/>
    <w:rsid w:val="221187C4"/>
    <w:rsid w:val="22414DA8"/>
    <w:rsid w:val="2299FB20"/>
    <w:rsid w:val="22B0A242"/>
    <w:rsid w:val="233C4DC4"/>
    <w:rsid w:val="23CD66AA"/>
    <w:rsid w:val="24539120"/>
    <w:rsid w:val="24651BFF"/>
    <w:rsid w:val="248605B6"/>
    <w:rsid w:val="24F4CD0D"/>
    <w:rsid w:val="25CE06D7"/>
    <w:rsid w:val="25D5991A"/>
    <w:rsid w:val="2623B18E"/>
    <w:rsid w:val="26EE9C7C"/>
    <w:rsid w:val="270338FE"/>
    <w:rsid w:val="272261D7"/>
    <w:rsid w:val="276A2D79"/>
    <w:rsid w:val="2772D779"/>
    <w:rsid w:val="2777FAEF"/>
    <w:rsid w:val="27A3ABB2"/>
    <w:rsid w:val="27D71612"/>
    <w:rsid w:val="28883373"/>
    <w:rsid w:val="28B1EF4B"/>
    <w:rsid w:val="28BB6A60"/>
    <w:rsid w:val="291112AD"/>
    <w:rsid w:val="2962B2CE"/>
    <w:rsid w:val="299925E1"/>
    <w:rsid w:val="29D53D52"/>
    <w:rsid w:val="29F121FA"/>
    <w:rsid w:val="2A205A33"/>
    <w:rsid w:val="2AAE6BA9"/>
    <w:rsid w:val="2AC563EB"/>
    <w:rsid w:val="2AD78FC6"/>
    <w:rsid w:val="2AF39E02"/>
    <w:rsid w:val="2B3124B7"/>
    <w:rsid w:val="2B55CD99"/>
    <w:rsid w:val="2B5FC237"/>
    <w:rsid w:val="2BAAB826"/>
    <w:rsid w:val="2BFDA41A"/>
    <w:rsid w:val="2C8910FE"/>
    <w:rsid w:val="2C92ADBE"/>
    <w:rsid w:val="2CD1E6EF"/>
    <w:rsid w:val="2D19B091"/>
    <w:rsid w:val="2D2ACDC0"/>
    <w:rsid w:val="2D7DB2FA"/>
    <w:rsid w:val="2D8945BB"/>
    <w:rsid w:val="2D9B8C03"/>
    <w:rsid w:val="2E09730E"/>
    <w:rsid w:val="2E208BEA"/>
    <w:rsid w:val="2E2D548E"/>
    <w:rsid w:val="2E6C2414"/>
    <w:rsid w:val="2EBE933A"/>
    <w:rsid w:val="2FBEEA0B"/>
    <w:rsid w:val="2FC79BC5"/>
    <w:rsid w:val="302B076B"/>
    <w:rsid w:val="303AAF74"/>
    <w:rsid w:val="3049A79C"/>
    <w:rsid w:val="3052B0BB"/>
    <w:rsid w:val="307EA954"/>
    <w:rsid w:val="30A15BCD"/>
    <w:rsid w:val="30F50A54"/>
    <w:rsid w:val="30F51691"/>
    <w:rsid w:val="310E3BA1"/>
    <w:rsid w:val="31187F28"/>
    <w:rsid w:val="319B59B6"/>
    <w:rsid w:val="322767D6"/>
    <w:rsid w:val="32804FF6"/>
    <w:rsid w:val="32BBBC4D"/>
    <w:rsid w:val="32F0CD7C"/>
    <w:rsid w:val="3314BE51"/>
    <w:rsid w:val="3336BC5E"/>
    <w:rsid w:val="33418140"/>
    <w:rsid w:val="33659F8A"/>
    <w:rsid w:val="341D1C62"/>
    <w:rsid w:val="348BEF39"/>
    <w:rsid w:val="349B0469"/>
    <w:rsid w:val="34C011B7"/>
    <w:rsid w:val="34EAB6FB"/>
    <w:rsid w:val="351A0017"/>
    <w:rsid w:val="3544EC0E"/>
    <w:rsid w:val="3562BD87"/>
    <w:rsid w:val="35813D6C"/>
    <w:rsid w:val="3684CBAE"/>
    <w:rsid w:val="36974024"/>
    <w:rsid w:val="36C28F5B"/>
    <w:rsid w:val="373F96FD"/>
    <w:rsid w:val="37575ED0"/>
    <w:rsid w:val="37598D39"/>
    <w:rsid w:val="3769F094"/>
    <w:rsid w:val="37B66D91"/>
    <w:rsid w:val="383215FF"/>
    <w:rsid w:val="385D6757"/>
    <w:rsid w:val="38A82F91"/>
    <w:rsid w:val="38A994A5"/>
    <w:rsid w:val="394EC5E9"/>
    <w:rsid w:val="39A4FAA8"/>
    <w:rsid w:val="39E3A11E"/>
    <w:rsid w:val="39EAA4EC"/>
    <w:rsid w:val="3A6C3291"/>
    <w:rsid w:val="3A85D024"/>
    <w:rsid w:val="3A8F57FD"/>
    <w:rsid w:val="3AD75F59"/>
    <w:rsid w:val="3B23C685"/>
    <w:rsid w:val="3B50C0F9"/>
    <w:rsid w:val="3B886455"/>
    <w:rsid w:val="3B8C9C32"/>
    <w:rsid w:val="3B9EB734"/>
    <w:rsid w:val="3C59D139"/>
    <w:rsid w:val="3CBD4D3B"/>
    <w:rsid w:val="3CC910CF"/>
    <w:rsid w:val="3CCFFD79"/>
    <w:rsid w:val="3CFB8C75"/>
    <w:rsid w:val="3D1699CE"/>
    <w:rsid w:val="3D7A084B"/>
    <w:rsid w:val="3D7BD87F"/>
    <w:rsid w:val="3DB9F9CC"/>
    <w:rsid w:val="3E329D3A"/>
    <w:rsid w:val="3E340D5E"/>
    <w:rsid w:val="3E44D303"/>
    <w:rsid w:val="3E479948"/>
    <w:rsid w:val="3E569E06"/>
    <w:rsid w:val="3E5E13F0"/>
    <w:rsid w:val="3E759852"/>
    <w:rsid w:val="3EDB2BF0"/>
    <w:rsid w:val="3EF7A770"/>
    <w:rsid w:val="3F22AD6B"/>
    <w:rsid w:val="3FB6B4D2"/>
    <w:rsid w:val="3FEC603C"/>
    <w:rsid w:val="3FEEE73D"/>
    <w:rsid w:val="3FF02899"/>
    <w:rsid w:val="405F7951"/>
    <w:rsid w:val="408AD39E"/>
    <w:rsid w:val="40BEC203"/>
    <w:rsid w:val="40C24A7C"/>
    <w:rsid w:val="40DFCE0C"/>
    <w:rsid w:val="411F5FE4"/>
    <w:rsid w:val="415010E6"/>
    <w:rsid w:val="41514F28"/>
    <w:rsid w:val="417BCFEA"/>
    <w:rsid w:val="4189E445"/>
    <w:rsid w:val="41D1A70B"/>
    <w:rsid w:val="4204469C"/>
    <w:rsid w:val="420CBE90"/>
    <w:rsid w:val="4258C798"/>
    <w:rsid w:val="430D52D8"/>
    <w:rsid w:val="4311450B"/>
    <w:rsid w:val="432C26EB"/>
    <w:rsid w:val="43587462"/>
    <w:rsid w:val="4363FD64"/>
    <w:rsid w:val="43878C63"/>
    <w:rsid w:val="43B746F1"/>
    <w:rsid w:val="4497353B"/>
    <w:rsid w:val="44A5F9DB"/>
    <w:rsid w:val="44E3B29D"/>
    <w:rsid w:val="44F7D999"/>
    <w:rsid w:val="4518B96E"/>
    <w:rsid w:val="4547760C"/>
    <w:rsid w:val="45A0ADE9"/>
    <w:rsid w:val="4635D9F0"/>
    <w:rsid w:val="4644A4CC"/>
    <w:rsid w:val="46473D3A"/>
    <w:rsid w:val="46B9FA86"/>
    <w:rsid w:val="47070017"/>
    <w:rsid w:val="47183E50"/>
    <w:rsid w:val="476D9D85"/>
    <w:rsid w:val="487BEFF2"/>
    <w:rsid w:val="48898AF0"/>
    <w:rsid w:val="488CA555"/>
    <w:rsid w:val="496A68CA"/>
    <w:rsid w:val="4989C9A1"/>
    <w:rsid w:val="499A4C25"/>
    <w:rsid w:val="49ACC772"/>
    <w:rsid w:val="49B339B3"/>
    <w:rsid w:val="4A7579DB"/>
    <w:rsid w:val="4A862D4D"/>
    <w:rsid w:val="4A90C751"/>
    <w:rsid w:val="4AEA18BA"/>
    <w:rsid w:val="4B451129"/>
    <w:rsid w:val="4BC764F1"/>
    <w:rsid w:val="4C08D313"/>
    <w:rsid w:val="4C356BA8"/>
    <w:rsid w:val="4C513702"/>
    <w:rsid w:val="4C928FDE"/>
    <w:rsid w:val="4CEF6EDE"/>
    <w:rsid w:val="4D3BBCEF"/>
    <w:rsid w:val="4E2BC139"/>
    <w:rsid w:val="4E329811"/>
    <w:rsid w:val="4E6C2C1D"/>
    <w:rsid w:val="4E866B4E"/>
    <w:rsid w:val="4EC9D31C"/>
    <w:rsid w:val="4ED593AE"/>
    <w:rsid w:val="4EFC6741"/>
    <w:rsid w:val="4F1F81C7"/>
    <w:rsid w:val="4F2ACD4F"/>
    <w:rsid w:val="4F569889"/>
    <w:rsid w:val="4F93E5CE"/>
    <w:rsid w:val="4FCE29A0"/>
    <w:rsid w:val="502A24F7"/>
    <w:rsid w:val="50656FAF"/>
    <w:rsid w:val="50FA3675"/>
    <w:rsid w:val="5117FCBA"/>
    <w:rsid w:val="5164A7C8"/>
    <w:rsid w:val="51D3FA39"/>
    <w:rsid w:val="5252B9CB"/>
    <w:rsid w:val="525CEEBB"/>
    <w:rsid w:val="527CB9A3"/>
    <w:rsid w:val="528463BB"/>
    <w:rsid w:val="5306F50D"/>
    <w:rsid w:val="53252161"/>
    <w:rsid w:val="535857BA"/>
    <w:rsid w:val="5379126B"/>
    <w:rsid w:val="538A81A3"/>
    <w:rsid w:val="5393F235"/>
    <w:rsid w:val="53ED1A6D"/>
    <w:rsid w:val="53EDB827"/>
    <w:rsid w:val="546612FB"/>
    <w:rsid w:val="54E8BCDD"/>
    <w:rsid w:val="5582E7E1"/>
    <w:rsid w:val="55AD1A11"/>
    <w:rsid w:val="55ADA39D"/>
    <w:rsid w:val="564DC393"/>
    <w:rsid w:val="565CA165"/>
    <w:rsid w:val="56640457"/>
    <w:rsid w:val="56E8E515"/>
    <w:rsid w:val="5728F291"/>
    <w:rsid w:val="5729BEA7"/>
    <w:rsid w:val="573A19FA"/>
    <w:rsid w:val="5747DF8F"/>
    <w:rsid w:val="5767693B"/>
    <w:rsid w:val="57D8812F"/>
    <w:rsid w:val="57E887B4"/>
    <w:rsid w:val="5804CEE4"/>
    <w:rsid w:val="581ED52B"/>
    <w:rsid w:val="58393091"/>
    <w:rsid w:val="584DCFBA"/>
    <w:rsid w:val="588518B5"/>
    <w:rsid w:val="58A88ABF"/>
    <w:rsid w:val="58BD455E"/>
    <w:rsid w:val="58BDBF1D"/>
    <w:rsid w:val="58F07FD2"/>
    <w:rsid w:val="593373C6"/>
    <w:rsid w:val="59B3CCF4"/>
    <w:rsid w:val="59E97D21"/>
    <w:rsid w:val="5A1BB877"/>
    <w:rsid w:val="5A3EFFD2"/>
    <w:rsid w:val="5A4CC22D"/>
    <w:rsid w:val="5A71EA4C"/>
    <w:rsid w:val="5ADE9E33"/>
    <w:rsid w:val="5AFDD86C"/>
    <w:rsid w:val="5B058F6C"/>
    <w:rsid w:val="5B3598B6"/>
    <w:rsid w:val="5BDB8990"/>
    <w:rsid w:val="5BEBAD30"/>
    <w:rsid w:val="5C047959"/>
    <w:rsid w:val="5C0F760D"/>
    <w:rsid w:val="5C27E828"/>
    <w:rsid w:val="5C69CF3D"/>
    <w:rsid w:val="5C700216"/>
    <w:rsid w:val="5C9F5952"/>
    <w:rsid w:val="5CC52870"/>
    <w:rsid w:val="5D9F1DE2"/>
    <w:rsid w:val="5DCB2F03"/>
    <w:rsid w:val="5DE10BFC"/>
    <w:rsid w:val="5E5B4E32"/>
    <w:rsid w:val="5E9FC01F"/>
    <w:rsid w:val="5ED0AF09"/>
    <w:rsid w:val="5F05AA1E"/>
    <w:rsid w:val="5F28C270"/>
    <w:rsid w:val="5F337BF5"/>
    <w:rsid w:val="5F722C01"/>
    <w:rsid w:val="5FB07514"/>
    <w:rsid w:val="6033B43B"/>
    <w:rsid w:val="6079DC7D"/>
    <w:rsid w:val="609D95FD"/>
    <w:rsid w:val="60E22768"/>
    <w:rsid w:val="613BABCA"/>
    <w:rsid w:val="616DEA0E"/>
    <w:rsid w:val="6188C917"/>
    <w:rsid w:val="61A4BCFE"/>
    <w:rsid w:val="61F4DA55"/>
    <w:rsid w:val="621BDDCA"/>
    <w:rsid w:val="62215953"/>
    <w:rsid w:val="6222369B"/>
    <w:rsid w:val="624B2D9A"/>
    <w:rsid w:val="62580E72"/>
    <w:rsid w:val="629BEDB2"/>
    <w:rsid w:val="62A3CB1C"/>
    <w:rsid w:val="62C0E240"/>
    <w:rsid w:val="62CC6631"/>
    <w:rsid w:val="630983A9"/>
    <w:rsid w:val="630D8348"/>
    <w:rsid w:val="6325DEF0"/>
    <w:rsid w:val="637EB6B7"/>
    <w:rsid w:val="6399081F"/>
    <w:rsid w:val="639CF9D8"/>
    <w:rsid w:val="63B4C257"/>
    <w:rsid w:val="64A7EE1E"/>
    <w:rsid w:val="64C7F62E"/>
    <w:rsid w:val="652EB968"/>
    <w:rsid w:val="654028E2"/>
    <w:rsid w:val="65F91647"/>
    <w:rsid w:val="66051E35"/>
    <w:rsid w:val="660CF562"/>
    <w:rsid w:val="6622A876"/>
    <w:rsid w:val="66EA0718"/>
    <w:rsid w:val="6711A6CF"/>
    <w:rsid w:val="6734864B"/>
    <w:rsid w:val="6780C2DD"/>
    <w:rsid w:val="67B17B5B"/>
    <w:rsid w:val="67D0F6DF"/>
    <w:rsid w:val="68088AE8"/>
    <w:rsid w:val="68291DD8"/>
    <w:rsid w:val="688541CF"/>
    <w:rsid w:val="692FA2D3"/>
    <w:rsid w:val="69502B15"/>
    <w:rsid w:val="6A766FB8"/>
    <w:rsid w:val="6A8351C6"/>
    <w:rsid w:val="6AB7471F"/>
    <w:rsid w:val="6AB93E63"/>
    <w:rsid w:val="6AC0C611"/>
    <w:rsid w:val="6AC96252"/>
    <w:rsid w:val="6B135E78"/>
    <w:rsid w:val="6B972457"/>
    <w:rsid w:val="6C00E857"/>
    <w:rsid w:val="6C71A63D"/>
    <w:rsid w:val="6C94C811"/>
    <w:rsid w:val="6CB8459D"/>
    <w:rsid w:val="6CBB2BD2"/>
    <w:rsid w:val="6CC49038"/>
    <w:rsid w:val="6CEA328F"/>
    <w:rsid w:val="6D022B68"/>
    <w:rsid w:val="6D02C4F6"/>
    <w:rsid w:val="6D456458"/>
    <w:rsid w:val="6D5DD656"/>
    <w:rsid w:val="6D8331C1"/>
    <w:rsid w:val="6D8AE643"/>
    <w:rsid w:val="6D991203"/>
    <w:rsid w:val="6DA0F687"/>
    <w:rsid w:val="6DAB1513"/>
    <w:rsid w:val="6DCF490D"/>
    <w:rsid w:val="6E869C0E"/>
    <w:rsid w:val="6EE9DA12"/>
    <w:rsid w:val="6F8906A9"/>
    <w:rsid w:val="6FA8A147"/>
    <w:rsid w:val="6FBCFE8B"/>
    <w:rsid w:val="6FEABBCF"/>
    <w:rsid w:val="7082A296"/>
    <w:rsid w:val="70ABFDBE"/>
    <w:rsid w:val="70C9ECAC"/>
    <w:rsid w:val="71FFF7C7"/>
    <w:rsid w:val="72AF0314"/>
    <w:rsid w:val="72ECAA4B"/>
    <w:rsid w:val="74F2B236"/>
    <w:rsid w:val="75353FD6"/>
    <w:rsid w:val="753657DA"/>
    <w:rsid w:val="7553BBE0"/>
    <w:rsid w:val="755B61BA"/>
    <w:rsid w:val="758F3C46"/>
    <w:rsid w:val="7594D57E"/>
    <w:rsid w:val="75B1FDAD"/>
    <w:rsid w:val="761179ED"/>
    <w:rsid w:val="76B29E15"/>
    <w:rsid w:val="76F3D261"/>
    <w:rsid w:val="77159D97"/>
    <w:rsid w:val="7730F1C6"/>
    <w:rsid w:val="7768E7C4"/>
    <w:rsid w:val="778A6845"/>
    <w:rsid w:val="780DDB74"/>
    <w:rsid w:val="781874C8"/>
    <w:rsid w:val="78354C2E"/>
    <w:rsid w:val="786833BB"/>
    <w:rsid w:val="7875E5BB"/>
    <w:rsid w:val="78DEB4F6"/>
    <w:rsid w:val="79988388"/>
    <w:rsid w:val="79A9107F"/>
    <w:rsid w:val="79D526D6"/>
    <w:rsid w:val="79F67C5C"/>
    <w:rsid w:val="7A021AE1"/>
    <w:rsid w:val="7A8DD390"/>
    <w:rsid w:val="7AB3BF66"/>
    <w:rsid w:val="7AB4C2E1"/>
    <w:rsid w:val="7AD0F03B"/>
    <w:rsid w:val="7AE39A66"/>
    <w:rsid w:val="7B0A9BE7"/>
    <w:rsid w:val="7BB148B8"/>
    <w:rsid w:val="7C656518"/>
    <w:rsid w:val="7C84C019"/>
    <w:rsid w:val="7CBABC67"/>
    <w:rsid w:val="7D0C72B3"/>
    <w:rsid w:val="7D6D28A3"/>
    <w:rsid w:val="7DBA478B"/>
    <w:rsid w:val="7DE24070"/>
    <w:rsid w:val="7E5B8260"/>
    <w:rsid w:val="7EBEA1DE"/>
    <w:rsid w:val="7EFBEECB"/>
    <w:rsid w:val="7F089FD0"/>
    <w:rsid w:val="7F0E2B9B"/>
    <w:rsid w:val="7F3C39DF"/>
    <w:rsid w:val="7F8E592D"/>
    <w:rsid w:val="7F9027D6"/>
    <w:rsid w:val="7FB66D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B7765"/>
  <w15:chartTrackingRefBased/>
  <w15:docId w15:val="{035AC80C-3463-4A3E-BB77-A7E9E6BF3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1">
    <w:name w:val="toc 1"/>
    <w:basedOn w:val="Normal"/>
    <w:next w:val="Normal"/>
    <w:uiPriority w:val="39"/>
    <w:unhideWhenUsed/>
    <w:rsid w:val="4AEA18BA"/>
    <w:pPr>
      <w:spacing w:after="100"/>
    </w:pPr>
  </w:style>
  <w:style w:type="character" w:styleId="Hyperlink">
    <w:name w:val="Hyperlink"/>
    <w:basedOn w:val="DefaultParagraphFont"/>
    <w:uiPriority w:val="99"/>
    <w:unhideWhenUsed/>
    <w:rsid w:val="4AEA18BA"/>
    <w:rPr>
      <w:color w:val="0000FF"/>
      <w:u w:val="single"/>
    </w:rPr>
  </w:style>
  <w:style w:type="paragraph" w:styleId="TOC2">
    <w:name w:val="toc 2"/>
    <w:basedOn w:val="Normal"/>
    <w:next w:val="Normal"/>
    <w:uiPriority w:val="39"/>
    <w:unhideWhenUsed/>
    <w:rsid w:val="4AEA18BA"/>
    <w:pPr>
      <w:spacing w:after="100"/>
      <w:ind w:left="220"/>
    </w:pPr>
  </w:style>
  <w:style w:type="paragraph" w:styleId="TOC3">
    <w:name w:val="toc 3"/>
    <w:basedOn w:val="Normal"/>
    <w:next w:val="Normal"/>
    <w:uiPriority w:val="39"/>
    <w:unhideWhenUsed/>
    <w:rsid w:val="4AEA18BA"/>
    <w:pPr>
      <w:spacing w:after="100"/>
      <w:ind w:left="440"/>
    </w:pPr>
  </w:style>
  <w:style w:type="paragraph" w:styleId="ListParagraph">
    <w:name w:val="List Paragraph"/>
    <w:basedOn w:val="Normal"/>
    <w:uiPriority w:val="34"/>
    <w:qFormat/>
    <w:rsid w:val="4AEA18BA"/>
    <w:pPr>
      <w:ind w:left="720"/>
      <w:contextualSpacing/>
    </w:pPr>
  </w:style>
  <w:style w:type="paragraph" w:styleId="NormalWeb">
    <w:name w:val="Normal (Web)"/>
    <w:basedOn w:val="Normal"/>
    <w:uiPriority w:val="99"/>
    <w:unhideWhenUsed/>
    <w:rsid w:val="00E91AD5"/>
    <w:pPr>
      <w:spacing w:before="100" w:beforeAutospacing="1" w:after="100" w:afterAutospacing="1"/>
    </w:pPr>
    <w:rPr>
      <w:rFonts w:ascii="Times New Roman" w:eastAsia="Times New Roman" w:hAnsi="Times New Roman" w:cs="Times New Roman"/>
      <w:lang w:val="en-GB" w:eastAsia="en-GB"/>
    </w:rPr>
  </w:style>
  <w:style w:type="paragraph" w:styleId="TOCHeading">
    <w:name w:val="TOC Heading"/>
    <w:basedOn w:val="Heading1"/>
    <w:next w:val="Normal"/>
    <w:uiPriority w:val="39"/>
    <w:unhideWhenUsed/>
    <w:qFormat/>
    <w:rsid w:val="00D15AE0"/>
    <w:pPr>
      <w:keepNext/>
      <w:keepLines/>
      <w:spacing w:before="240" w:line="259" w:lineRule="auto"/>
      <w:jc w:val="left"/>
      <w:outlineLvl w:val="9"/>
    </w:pPr>
    <w:rPr>
      <w:rFonts w:eastAsiaTheme="majorEastAsia" w:cstheme="majorBidi"/>
      <w:b w:val="0"/>
      <w:color w:val="35484C"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roquest.com/docview/1646465726?accountid=130472&amp;parentSessionId=mNlpiN4DTnw%2Bhj%2BpU7%2BYEPjIgKbHwcGmKQqFPwn9H%2BY%3D&amp;pq-origsite=primo_ra&amp;sourcetype=Scholarly%20Journals"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roquest.com/docview/1646465726?accountid=130472&amp;parentSessionId=mNlpiN4DTnw%2Bhj%2BpU7%2BYEPjIgKbHwcGmKQqFPwn9H%2BY%3D&amp;pq-origsite=primo_ra&amp;sourcetype=Scholarly%20Journal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roquest.com/docview/222052812?accountid=130472&amp;parentSessionId=%2BI21%2BWYy14nq7wQuGDTWWYkWp35MM5QBPjYIe9Y0Suo%3D&amp;pq-origsite=primo_ra&amp;sourcetype=Scholarly%20Journals"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search-ebsco-com.ezproxy.uwtsd.ac.uk/c/onvpsy/viewer/pdf/vqyucki5pz?route=details" TargetMode="External"/><Relationship Id="rId5" Type="http://schemas.openxmlformats.org/officeDocument/2006/relationships/numbering" Target="numbering.xml"/><Relationship Id="rId15" Type="http://schemas.openxmlformats.org/officeDocument/2006/relationships/hyperlink" Target="https://www.proquest.com/docview/1646465726?accountid=130472&amp;parentSessionId=mNlpiN4DTnw%2Bhj%2BpU7%2BYEPjIgKbHwcGmKQqFPwn9H%2BY%3D&amp;pq-origsite=primo_ra&amp;sourcetype=Scholarly%20Journal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oquest.com/indexingvolumeissuelinkhandler/5472/Washington+and+Lee+Law+Review/02014Y10Y01$23Fall+2014$3b++Vol.+71+$284$29/71/4?accountid=13047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DFCB46175674BCBAA1F2E2FD54541CC"/>
        <w:category>
          <w:name w:val="General"/>
          <w:gallery w:val="placeholder"/>
        </w:category>
        <w:types>
          <w:type w:val="bbPlcHdr"/>
        </w:types>
        <w:behaviors>
          <w:behavior w:val="content"/>
        </w:behaviors>
        <w:guid w:val="{94B032E4-89C3-4AFA-8860-54342B7605D3}"/>
      </w:docPartPr>
      <w:docPartBody>
        <w:p w:rsidR="00272EF7" w:rsidRDefault="00D735B2">
          <w:r>
            <w:t>—</w:t>
          </w:r>
        </w:p>
      </w:docPartBody>
    </w:docPart>
    <w:docPart>
      <w:docPartPr>
        <w:name w:val="AD0E8DCA25044CF29059C3E365153FE6"/>
        <w:category>
          <w:name w:val="General"/>
          <w:gallery w:val="placeholder"/>
        </w:category>
        <w:types>
          <w:type w:val="bbPlcHdr"/>
        </w:types>
        <w:behaviors>
          <w:behavior w:val="content"/>
        </w:behaviors>
        <w:guid w:val="{5031EF50-7B43-4F96-8197-E74654539520}"/>
      </w:docPartPr>
      <w:docPartBody>
        <w:p w:rsidR="00272EF7" w:rsidRDefault="00D735B2">
          <w: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704"/>
    <w:rsid w:val="00182AB9"/>
    <w:rsid w:val="001B3D91"/>
    <w:rsid w:val="00272EF7"/>
    <w:rsid w:val="003F003F"/>
    <w:rsid w:val="00454202"/>
    <w:rsid w:val="0050330A"/>
    <w:rsid w:val="007E4702"/>
    <w:rsid w:val="00812704"/>
    <w:rsid w:val="00893256"/>
    <w:rsid w:val="009B138C"/>
    <w:rsid w:val="009F506F"/>
    <w:rsid w:val="00A212EB"/>
    <w:rsid w:val="00A7344D"/>
    <w:rsid w:val="00A8534C"/>
    <w:rsid w:val="00A86E7F"/>
    <w:rsid w:val="00AE2156"/>
    <w:rsid w:val="00BB38F1"/>
    <w:rsid w:val="00BC6137"/>
    <w:rsid w:val="00C147EF"/>
    <w:rsid w:val="00D015A1"/>
    <w:rsid w:val="00D60FD3"/>
    <w:rsid w:val="00D735B2"/>
    <w:rsid w:val="00E877AA"/>
    <w:rsid w:val="00E943A7"/>
    <w:rsid w:val="00EF6BF2"/>
    <w:rsid w:val="00FE0B78"/>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735B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ea511686e593dabfefe61172b4943709">
  <xsd:schema xmlns:xsd="http://www.w3.org/2001/XMLSchema" xmlns:xs="http://www.w3.org/2001/XMLSchema" xmlns:p="http://schemas.microsoft.com/office/2006/metadata/properties" xmlns:ns3="b4f9f7ee-5770-4a14-8925-17f3d16e50b7" targetNamespace="http://schemas.microsoft.com/office/2006/metadata/properties" ma:root="true" ma:fieldsID="309d066d6cc676b8ee5d76388700c6b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3A0337-9925-43D1-B4B2-4BDB35078F30}">
  <ds:schemaRefs>
    <ds:schemaRef ds:uri="http://schemas.openxmlformats.org/officeDocument/2006/bibliography"/>
  </ds:schemaRefs>
</ds:datastoreItem>
</file>

<file path=customXml/itemProps2.xml><?xml version="1.0" encoding="utf-8"?>
<ds:datastoreItem xmlns:ds="http://schemas.openxmlformats.org/officeDocument/2006/customXml" ds:itemID="{25C667D4-9930-4C97-BE54-A4478E931ABE}">
  <ds:schemaRefs>
    <ds:schemaRef ds:uri="http://schemas.microsoft.com/sharepoint/v3/contenttype/forms"/>
  </ds:schemaRefs>
</ds:datastoreItem>
</file>

<file path=customXml/itemProps3.xml><?xml version="1.0" encoding="utf-8"?>
<ds:datastoreItem xmlns:ds="http://schemas.openxmlformats.org/officeDocument/2006/customXml" ds:itemID="{A2346949-D074-4C36-B06D-5D8F8B069EA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C615D58-06E3-4288-BEE4-8977F06E60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Normal</Template>
  <TotalTime>97</TotalTime>
  <Pages>20</Pages>
  <Words>5479</Words>
  <Characters>31232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Bell (2500428)</dc:creator>
  <cp:keywords/>
  <dc:description/>
  <cp:lastModifiedBy>imogen bell</cp:lastModifiedBy>
  <cp:revision>88</cp:revision>
  <dcterms:created xsi:type="dcterms:W3CDTF">2025-10-20T08:25:00Z</dcterms:created>
  <dcterms:modified xsi:type="dcterms:W3CDTF">2025-11-07T13:31:00Z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