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2B454F" w14:textId="781A6DCD" w:rsidR="00740D0C" w:rsidRDefault="00623865" w:rsidP="00CD6395">
      <w:pPr>
        <w:spacing w:after="0"/>
        <w:jc w:val="both"/>
        <w:rPr>
          <w:rFonts w:asciiTheme="minorHAnsi" w:hAnsiTheme="minorHAnsi" w:cstheme="minorHAnsi"/>
        </w:rPr>
      </w:pPr>
      <w:r w:rsidRPr="004A778D">
        <w:rPr>
          <w:rFonts w:asciiTheme="minorHAnsi" w:hAnsiTheme="minorHAnsi" w:cstheme="minorHAnsi"/>
          <w:noProof/>
        </w:rPr>
        <w:drawing>
          <wp:anchor distT="0" distB="0" distL="0" distR="0" simplePos="0" relativeHeight="251659264" behindDoc="0" locked="0" layoutInCell="1" hidden="0" allowOverlap="1" wp14:anchorId="7047DCD0" wp14:editId="28F34038">
            <wp:simplePos x="0" y="0"/>
            <wp:positionH relativeFrom="margin">
              <wp:align>right</wp:align>
            </wp:positionH>
            <wp:positionV relativeFrom="paragraph">
              <wp:posOffset>7620</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8"/>
                    <a:srcRect t="11509" r="4895" b="16404"/>
                    <a:stretch>
                      <a:fillRect/>
                    </a:stretch>
                  </pic:blipFill>
                  <pic:spPr>
                    <a:xfrm>
                      <a:off x="0" y="0"/>
                      <a:ext cx="2070100" cy="497872"/>
                    </a:xfrm>
                    <a:prstGeom prst="rect">
                      <a:avLst/>
                    </a:prstGeom>
                    <a:ln/>
                  </pic:spPr>
                </pic:pic>
              </a:graphicData>
            </a:graphic>
          </wp:anchor>
        </w:drawing>
      </w:r>
    </w:p>
    <w:p w14:paraId="6B412715" w14:textId="3ACB35CE" w:rsidR="00740D0C" w:rsidRDefault="00740D0C" w:rsidP="00CD6395">
      <w:pPr>
        <w:spacing w:after="0"/>
        <w:jc w:val="both"/>
        <w:rPr>
          <w:rFonts w:asciiTheme="minorHAnsi" w:hAnsiTheme="minorHAnsi" w:cstheme="minorHAnsi"/>
        </w:rPr>
      </w:pPr>
    </w:p>
    <w:p w14:paraId="3A675BFF" w14:textId="0AF8A2B3" w:rsidR="00740D0C" w:rsidRDefault="00740D0C" w:rsidP="00CD6395">
      <w:pPr>
        <w:spacing w:after="0"/>
        <w:jc w:val="both"/>
        <w:rPr>
          <w:rFonts w:asciiTheme="minorHAnsi" w:hAnsiTheme="minorHAnsi" w:cstheme="minorHAnsi"/>
        </w:rPr>
      </w:pPr>
    </w:p>
    <w:p w14:paraId="1F477E29" w14:textId="06D9AF99" w:rsidR="00740D0C" w:rsidRDefault="00740D0C" w:rsidP="00CD6395">
      <w:pPr>
        <w:spacing w:after="0"/>
        <w:jc w:val="both"/>
        <w:rPr>
          <w:rFonts w:asciiTheme="minorHAnsi" w:hAnsiTheme="minorHAnsi" w:cstheme="minorHAnsi"/>
        </w:rPr>
      </w:pPr>
    </w:p>
    <w:tbl>
      <w:tblPr>
        <w:tblStyle w:val="GridTable4-Accent61"/>
        <w:tblpPr w:leftFromText="180" w:rightFromText="180" w:vertAnchor="page" w:horzAnchor="margin" w:tblpXSpec="center" w:tblpY="2431"/>
        <w:tblW w:w="12344"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tblLook w:val="04A0" w:firstRow="1" w:lastRow="0" w:firstColumn="1" w:lastColumn="0" w:noHBand="0" w:noVBand="1"/>
      </w:tblPr>
      <w:tblGrid>
        <w:gridCol w:w="1712"/>
        <w:gridCol w:w="10632"/>
      </w:tblGrid>
      <w:tr w:rsidR="00FD6415" w:rsidRPr="004A778D" w14:paraId="7FF1349A" w14:textId="77777777" w:rsidTr="00FD6415">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712" w:type="dxa"/>
            <w:tcBorders>
              <w:top w:val="none" w:sz="0" w:space="0" w:color="auto"/>
              <w:left w:val="none" w:sz="0" w:space="0" w:color="auto"/>
              <w:bottom w:val="none" w:sz="0" w:space="0" w:color="auto"/>
              <w:right w:val="none" w:sz="0" w:space="0" w:color="auto"/>
            </w:tcBorders>
            <w:shd w:val="clear" w:color="auto" w:fill="FF521F"/>
          </w:tcPr>
          <w:p w14:paraId="39DDA138" w14:textId="56CBB8F1" w:rsidR="00FD6415" w:rsidRPr="004A778D" w:rsidRDefault="00FD6415" w:rsidP="00FD6415">
            <w:pPr>
              <w:keepNext/>
              <w:keepLines/>
              <w:spacing w:before="240" w:after="0" w:line="240" w:lineRule="auto"/>
              <w:outlineLvl w:val="0"/>
              <w:rPr>
                <w:rFonts w:asciiTheme="minorHAnsi" w:eastAsia="Times New Roman" w:hAnsiTheme="minorHAnsi" w:cstheme="minorHAnsi"/>
                <w:color w:val="auto"/>
              </w:rPr>
            </w:pPr>
          </w:p>
        </w:tc>
        <w:tc>
          <w:tcPr>
            <w:tcW w:w="10632" w:type="dxa"/>
            <w:tcBorders>
              <w:top w:val="none" w:sz="0" w:space="0" w:color="auto"/>
              <w:left w:val="none" w:sz="0" w:space="0" w:color="auto"/>
              <w:bottom w:val="none" w:sz="0" w:space="0" w:color="auto"/>
              <w:right w:val="none" w:sz="0" w:space="0" w:color="auto"/>
            </w:tcBorders>
            <w:shd w:val="clear" w:color="auto" w:fill="FF521F"/>
          </w:tcPr>
          <w:p w14:paraId="067EB2B8" w14:textId="0FC21E55"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color w:val="auto"/>
                <w:sz w:val="32"/>
                <w:szCs w:val="32"/>
              </w:rPr>
            </w:pPr>
            <w:r w:rsidRPr="00ED157D">
              <w:rPr>
                <w:rFonts w:asciiTheme="minorHAnsi" w:eastAsia="Times New Roman" w:hAnsiTheme="minorHAnsi" w:cstheme="minorHAnsi"/>
                <w:color w:val="auto"/>
                <w:sz w:val="32"/>
                <w:szCs w:val="32"/>
              </w:rPr>
              <w:t xml:space="preserve">Foundation Stage </w:t>
            </w:r>
          </w:p>
          <w:p w14:paraId="459AFA5C" w14:textId="7C227B4E"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auto"/>
                <w:sz w:val="32"/>
                <w:szCs w:val="32"/>
              </w:rPr>
            </w:pPr>
            <w:r w:rsidRPr="00ED157D">
              <w:rPr>
                <w:rFonts w:asciiTheme="minorHAnsi" w:eastAsia="Times New Roman" w:hAnsiTheme="minorHAnsi" w:cstheme="minorHAnsi"/>
                <w:color w:val="auto"/>
                <w:sz w:val="32"/>
                <w:szCs w:val="32"/>
              </w:rPr>
              <w:t>F</w:t>
            </w:r>
            <w:r>
              <w:rPr>
                <w:rFonts w:asciiTheme="minorHAnsi" w:eastAsia="Times New Roman" w:hAnsiTheme="minorHAnsi" w:cstheme="minorHAnsi"/>
                <w:color w:val="auto"/>
                <w:sz w:val="32"/>
                <w:szCs w:val="32"/>
              </w:rPr>
              <w:t>1</w:t>
            </w:r>
            <w:r w:rsidRPr="00ED157D">
              <w:rPr>
                <w:rFonts w:asciiTheme="minorHAnsi" w:eastAsia="Times New Roman" w:hAnsiTheme="minorHAnsi" w:cstheme="minorHAnsi"/>
                <w:color w:val="auto"/>
                <w:sz w:val="32"/>
                <w:szCs w:val="32"/>
              </w:rPr>
              <w:t xml:space="preserve">: </w:t>
            </w:r>
            <w:r>
              <w:rPr>
                <w:rFonts w:asciiTheme="minorHAnsi" w:eastAsia="Times New Roman" w:hAnsiTheme="minorHAnsi" w:cstheme="minorHAnsi"/>
                <w:color w:val="auto"/>
                <w:sz w:val="32"/>
                <w:szCs w:val="32"/>
              </w:rPr>
              <w:t>Legal Systems</w:t>
            </w:r>
          </w:p>
          <w:p w14:paraId="65837A21" w14:textId="0A4F4EF1" w:rsidR="00FD6415" w:rsidRPr="004A778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Calibri" w:hAnsiTheme="minorHAnsi" w:cstheme="minorHAnsi"/>
                <w:color w:val="auto"/>
              </w:rPr>
            </w:pPr>
          </w:p>
        </w:tc>
      </w:tr>
    </w:tbl>
    <w:p w14:paraId="15E95729" w14:textId="6D1F5877" w:rsidR="00740D0C" w:rsidRDefault="00740D0C" w:rsidP="00CD6395">
      <w:pPr>
        <w:spacing w:after="0"/>
        <w:jc w:val="both"/>
        <w:rPr>
          <w:rFonts w:asciiTheme="minorHAnsi" w:hAnsiTheme="minorHAnsi" w:cstheme="minorHAnsi"/>
        </w:rPr>
      </w:pPr>
    </w:p>
    <w:p w14:paraId="221756CB" w14:textId="6082D528" w:rsidR="00740D0C" w:rsidRDefault="00936CC7" w:rsidP="00CD6395">
      <w:pPr>
        <w:spacing w:after="0"/>
        <w:jc w:val="both"/>
        <w:rPr>
          <w:rFonts w:asciiTheme="minorHAnsi" w:hAnsiTheme="minorHAnsi" w:cstheme="minorHAnsi"/>
        </w:rPr>
      </w:pPr>
      <w:r w:rsidRPr="00FF155F">
        <w:rPr>
          <w:rFonts w:asciiTheme="minorHAnsi" w:eastAsia="Calibri" w:hAnsiTheme="minorHAnsi" w:cstheme="minorHAnsi"/>
          <w:b/>
          <w:noProof/>
          <w:color w:val="FF0000"/>
          <w:lang w:eastAsia="en-GB"/>
        </w:rPr>
        <mc:AlternateContent>
          <mc:Choice Requires="wps">
            <w:drawing>
              <wp:anchor distT="0" distB="0" distL="114300" distR="114300" simplePos="0" relativeHeight="251661312" behindDoc="0" locked="0" layoutInCell="1" allowOverlap="1" wp14:anchorId="52E45115" wp14:editId="1638570B">
                <wp:simplePos x="0" y="0"/>
                <wp:positionH relativeFrom="page">
                  <wp:posOffset>-201295</wp:posOffset>
                </wp:positionH>
                <wp:positionV relativeFrom="paragraph">
                  <wp:posOffset>1358265</wp:posOffset>
                </wp:positionV>
                <wp:extent cx="13351510" cy="5080"/>
                <wp:effectExtent l="0" t="19050" r="21590" b="33020"/>
                <wp:wrapNone/>
                <wp:docPr id="15" name="Straight Connector 15"/>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F8553A"/>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6C75202C" id="Straight Connector 15" o:spid="_x0000_s1026" style="position:absolute;flip:y;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5.85pt,106.95pt" to="1035.45pt,10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" strokecolor="#f8553a" strokeweight="3pt">
                <w10:wrap anchorx="page"/>
              </v:line>
            </w:pict>
          </mc:Fallback>
        </mc:AlternateContent>
      </w:r>
    </w:p>
    <w:p w14:paraId="0D71541C" w14:textId="52BC6882" w:rsidR="00740D0C" w:rsidRDefault="00740D0C" w:rsidP="00CD6395">
      <w:pPr>
        <w:spacing w:after="0"/>
        <w:jc w:val="both"/>
        <w:rPr>
          <w:rFonts w:asciiTheme="minorHAnsi" w:hAnsiTheme="minorHAnsi" w:cstheme="minorHAnsi"/>
        </w:rPr>
      </w:pPr>
    </w:p>
    <w:p w14:paraId="57A1D2D6" w14:textId="77777777" w:rsidR="00740D0C" w:rsidRDefault="00740D0C" w:rsidP="00CD6395">
      <w:pPr>
        <w:spacing w:after="0"/>
        <w:jc w:val="both"/>
        <w:rPr>
          <w:rFonts w:asciiTheme="minorHAnsi" w:hAnsiTheme="minorHAnsi" w:cstheme="minorHAnsi"/>
        </w:rPr>
      </w:pPr>
    </w:p>
    <w:p w14:paraId="2C3CA0F4" w14:textId="77777777" w:rsidR="009614A5" w:rsidRDefault="009614A5" w:rsidP="009614A5"/>
    <w:p w14:paraId="2CF76F48" w14:textId="77777777" w:rsidR="009614A5" w:rsidRPr="00ED157D" w:rsidRDefault="009614A5" w:rsidP="009614A5">
      <w:pPr>
        <w:jc w:val="center"/>
        <w:rPr>
          <w:rFonts w:asciiTheme="minorHAnsi" w:hAnsiTheme="minorHAnsi" w:cstheme="minorHAnsi"/>
          <w:b/>
          <w:sz w:val="32"/>
          <w:szCs w:val="32"/>
        </w:rPr>
      </w:pPr>
      <w:r w:rsidRPr="00ED157D">
        <w:rPr>
          <w:rFonts w:asciiTheme="minorHAnsi" w:hAnsiTheme="minorHAnsi" w:cstheme="minorHAnsi"/>
          <w:b/>
          <w:sz w:val="32"/>
          <w:szCs w:val="32"/>
        </w:rPr>
        <w:t>Sample Assessment Materials</w:t>
      </w:r>
    </w:p>
    <w:p w14:paraId="2B74F14D" w14:textId="7C521820" w:rsidR="009614A5" w:rsidRPr="00ED157D" w:rsidRDefault="009614A5" w:rsidP="009614A5">
      <w:pPr>
        <w:jc w:val="center"/>
        <w:rPr>
          <w:rFonts w:asciiTheme="minorHAnsi" w:hAnsiTheme="minorHAnsi"/>
          <w:b/>
          <w:sz w:val="32"/>
          <w:szCs w:val="32"/>
        </w:rPr>
      </w:pPr>
      <w:r w:rsidRPr="00ED157D">
        <w:rPr>
          <w:rFonts w:asciiTheme="minorHAnsi" w:hAnsiTheme="minorHAnsi"/>
          <w:b/>
          <w:sz w:val="32"/>
          <w:szCs w:val="32"/>
        </w:rPr>
        <w:t xml:space="preserve">Paper </w:t>
      </w:r>
      <w:r w:rsidR="008158B1">
        <w:rPr>
          <w:rFonts w:asciiTheme="minorHAnsi" w:hAnsiTheme="minorHAnsi"/>
          <w:b/>
          <w:sz w:val="32"/>
          <w:szCs w:val="32"/>
        </w:rPr>
        <w:t>3</w:t>
      </w:r>
    </w:p>
    <w:p w14:paraId="718F9304" w14:textId="77777777" w:rsidR="005A608D" w:rsidRDefault="005A608D" w:rsidP="005A608D">
      <w:pPr>
        <w:pStyle w:val="paragraph"/>
        <w:spacing w:before="0" w:beforeAutospacing="0" w:after="0" w:afterAutospacing="0"/>
        <w:textAlignment w:val="baseline"/>
        <w:rPr>
          <w:rStyle w:val="normaltextrun"/>
          <w:rFonts w:ascii="Calibri" w:hAnsi="Calibri" w:cs="Calibri"/>
          <w:b/>
          <w:bCs/>
          <w:sz w:val="22"/>
          <w:szCs w:val="22"/>
        </w:rPr>
      </w:pPr>
    </w:p>
    <w:p w14:paraId="2C07F45E" w14:textId="77777777" w:rsidR="005A608D" w:rsidRPr="00D852CC" w:rsidRDefault="005A608D" w:rsidP="005A608D">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483693FD" w14:textId="3A0749D5" w:rsidR="005A608D" w:rsidRDefault="00B407E1" w:rsidP="005A608D">
      <w:pPr>
        <w:spacing w:after="0"/>
        <w:jc w:val="center"/>
        <w:rPr>
          <w:rFonts w:asciiTheme="minorHAnsi" w:hAnsiTheme="minorHAnsi" w:cstheme="minorHAnsi"/>
        </w:rPr>
      </w:pPr>
      <w:r>
        <w:rPr>
          <w:rFonts w:asciiTheme="minorHAnsi" w:hAnsiTheme="minorHAnsi" w:cstheme="minorHAnsi"/>
        </w:rPr>
        <w:t>Candidate</w:t>
      </w:r>
      <w:r w:rsidR="005A608D">
        <w:rPr>
          <w:rFonts w:asciiTheme="minorHAnsi" w:hAnsiTheme="minorHAnsi" w:cstheme="minorHAnsi"/>
        </w:rPr>
        <w:t xml:space="preserve"> Version – 2024/2025</w:t>
      </w:r>
    </w:p>
    <w:p w14:paraId="5B4CAF90" w14:textId="77777777" w:rsidR="00740D0C" w:rsidRDefault="00740D0C" w:rsidP="00CD6395">
      <w:pPr>
        <w:spacing w:after="0"/>
        <w:jc w:val="both"/>
        <w:rPr>
          <w:rFonts w:asciiTheme="minorHAnsi" w:hAnsiTheme="minorHAnsi" w:cstheme="minorHAnsi"/>
        </w:rPr>
      </w:pPr>
    </w:p>
    <w:p w14:paraId="700C09F1" w14:textId="77777777" w:rsidR="00740D0C" w:rsidRDefault="00740D0C" w:rsidP="00CD6395">
      <w:pPr>
        <w:spacing w:after="0"/>
        <w:jc w:val="both"/>
        <w:rPr>
          <w:rFonts w:asciiTheme="minorHAnsi" w:hAnsiTheme="minorHAnsi" w:cstheme="minorHAnsi"/>
        </w:rPr>
      </w:pPr>
    </w:p>
    <w:p w14:paraId="56E93492" w14:textId="77777777" w:rsidR="00740D0C" w:rsidRDefault="00740D0C" w:rsidP="00CD6395">
      <w:pPr>
        <w:spacing w:after="0"/>
        <w:jc w:val="both"/>
        <w:rPr>
          <w:rFonts w:asciiTheme="minorHAnsi" w:hAnsiTheme="minorHAnsi" w:cstheme="minorHAnsi"/>
        </w:rPr>
      </w:pPr>
    </w:p>
    <w:p w14:paraId="52FFCE3F" w14:textId="77777777" w:rsidR="00740D0C" w:rsidRDefault="00740D0C" w:rsidP="00CD6395">
      <w:pPr>
        <w:spacing w:after="0"/>
        <w:jc w:val="both"/>
        <w:rPr>
          <w:rFonts w:asciiTheme="minorHAnsi" w:hAnsiTheme="minorHAnsi" w:cstheme="minorHAnsi"/>
        </w:rPr>
      </w:pPr>
    </w:p>
    <w:p w14:paraId="794BEFD1" w14:textId="77777777" w:rsidR="00740D0C" w:rsidRDefault="00740D0C" w:rsidP="00CD6395">
      <w:pPr>
        <w:spacing w:after="0"/>
        <w:jc w:val="both"/>
        <w:rPr>
          <w:rFonts w:asciiTheme="minorHAnsi" w:hAnsiTheme="minorHAnsi" w:cstheme="minorHAnsi"/>
        </w:rPr>
      </w:pPr>
    </w:p>
    <w:p w14:paraId="2A4CA177" w14:textId="30681B91" w:rsidR="009614A5" w:rsidRDefault="009614A5">
      <w:pPr>
        <w:spacing w:after="160" w:line="259" w:lineRule="auto"/>
        <w:rPr>
          <w:rFonts w:asciiTheme="minorHAnsi" w:hAnsiTheme="minorHAnsi" w:cstheme="minorHAnsi"/>
        </w:rPr>
      </w:pPr>
      <w:r>
        <w:rPr>
          <w:rFonts w:asciiTheme="minorHAnsi" w:hAnsiTheme="minorHAnsi" w:cstheme="minorHAnsi"/>
        </w:rPr>
        <w:br w:type="page"/>
      </w:r>
    </w:p>
    <w:p w14:paraId="2F9EB177" w14:textId="0257D90E" w:rsidR="009614A5" w:rsidRPr="00B407E1" w:rsidRDefault="00357244" w:rsidP="00C55BFC">
      <w:pPr>
        <w:spacing w:after="0" w:line="240" w:lineRule="auto"/>
        <w:jc w:val="both"/>
        <w:rPr>
          <w:rFonts w:asciiTheme="minorHAnsi" w:hAnsiTheme="minorHAnsi" w:cstheme="minorHAnsi"/>
          <w:b/>
          <w:bCs/>
        </w:rPr>
      </w:pPr>
      <w:r w:rsidRPr="00B407E1">
        <w:rPr>
          <w:rFonts w:asciiTheme="minorHAnsi" w:hAnsiTheme="minorHAnsi" w:cstheme="minorHAnsi"/>
          <w:b/>
          <w:bCs/>
        </w:rPr>
        <w:lastRenderedPageBreak/>
        <w:t>Question 1</w:t>
      </w:r>
    </w:p>
    <w:p w14:paraId="003B9F8D" w14:textId="77777777" w:rsidR="008B65C8" w:rsidRPr="00B407E1" w:rsidRDefault="008B65C8" w:rsidP="00C55BFC">
      <w:pPr>
        <w:widowControl w:val="0"/>
        <w:spacing w:after="0" w:line="240" w:lineRule="auto"/>
        <w:rPr>
          <w:rFonts w:ascii="Calibri" w:eastAsia="Calibri" w:hAnsi="Calibri" w:cs="Calibri"/>
          <w:kern w:val="2"/>
          <w14:ligatures w14:val="standardContextual"/>
        </w:rPr>
      </w:pPr>
      <w:r w:rsidRPr="00B407E1">
        <w:rPr>
          <w:rFonts w:asciiTheme="minorHAnsi" w:hAnsiTheme="minorHAnsi"/>
          <w:kern w:val="2"/>
          <w14:ligatures w14:val="standardContextual"/>
        </w:rPr>
        <w:t xml:space="preserve">Module ref: 1a </w:t>
      </w:r>
      <w:r w:rsidRPr="00B407E1">
        <w:rPr>
          <w:rFonts w:ascii="Calibri" w:eastAsia="Calibri" w:hAnsi="Calibri" w:cs="Calibri"/>
          <w:color w:val="000000" w:themeColor="text1"/>
          <w:kern w:val="2"/>
          <w14:ligatures w14:val="standardContextual"/>
        </w:rPr>
        <w:t>The classification, impact and all-pervasive nature of law</w:t>
      </w:r>
    </w:p>
    <w:p w14:paraId="50503D5F" w14:textId="77777777" w:rsidR="008B65C8" w:rsidRPr="00B407E1" w:rsidRDefault="008B65C8"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1 mark</w:t>
      </w:r>
    </w:p>
    <w:p w14:paraId="314F4FD4" w14:textId="77777777" w:rsidR="008B65C8" w:rsidRPr="00B407E1" w:rsidRDefault="008B65C8" w:rsidP="00C55BFC">
      <w:pPr>
        <w:spacing w:after="0" w:line="240" w:lineRule="auto"/>
        <w:rPr>
          <w:rFonts w:asciiTheme="minorHAnsi" w:hAnsiTheme="minorHAnsi"/>
          <w:kern w:val="2"/>
          <w14:ligatures w14:val="standardContextual"/>
        </w:rPr>
      </w:pPr>
    </w:p>
    <w:p w14:paraId="4AB638E7" w14:textId="77777777" w:rsidR="008B65C8" w:rsidRPr="00B407E1" w:rsidRDefault="008B65C8"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Which source of law includes Acts of Parliament?</w:t>
      </w:r>
    </w:p>
    <w:p w14:paraId="4BB1DB4C" w14:textId="77777777" w:rsidR="008B65C8" w:rsidRPr="00B407E1" w:rsidRDefault="008B65C8" w:rsidP="00C55BFC">
      <w:pPr>
        <w:spacing w:after="0" w:line="240" w:lineRule="auto"/>
        <w:rPr>
          <w:rFonts w:asciiTheme="minorHAnsi" w:hAnsiTheme="minorHAnsi"/>
          <w:kern w:val="2"/>
          <w14:ligatures w14:val="standardContextual"/>
        </w:rPr>
      </w:pPr>
    </w:p>
    <w:p w14:paraId="0136C33D" w14:textId="77777777" w:rsidR="008B65C8" w:rsidRPr="00B407E1" w:rsidRDefault="008B65C8" w:rsidP="00F91797">
      <w:pPr>
        <w:numPr>
          <w:ilvl w:val="0"/>
          <w:numId w:val="1"/>
        </w:numPr>
        <w:spacing w:after="0" w:line="240" w:lineRule="auto"/>
        <w:contextualSpacing/>
        <w:rPr>
          <w:rFonts w:asciiTheme="minorHAnsi" w:hAnsiTheme="minorHAnsi"/>
        </w:rPr>
      </w:pPr>
      <w:r w:rsidRPr="00B407E1">
        <w:rPr>
          <w:rFonts w:asciiTheme="minorHAnsi" w:hAnsiTheme="minorHAnsi"/>
        </w:rPr>
        <w:t>A: Case law</w:t>
      </w:r>
    </w:p>
    <w:p w14:paraId="2CEC995C" w14:textId="77777777" w:rsidR="008B65C8" w:rsidRPr="00B407E1" w:rsidRDefault="008B65C8" w:rsidP="00F91797">
      <w:pPr>
        <w:numPr>
          <w:ilvl w:val="0"/>
          <w:numId w:val="1"/>
        </w:numPr>
        <w:spacing w:after="0" w:line="240" w:lineRule="auto"/>
        <w:contextualSpacing/>
        <w:rPr>
          <w:rFonts w:asciiTheme="minorHAnsi" w:hAnsiTheme="minorHAnsi"/>
        </w:rPr>
      </w:pPr>
      <w:r w:rsidRPr="00B407E1">
        <w:rPr>
          <w:rFonts w:asciiTheme="minorHAnsi" w:hAnsiTheme="minorHAnsi"/>
        </w:rPr>
        <w:t>B: Secondary legislation</w:t>
      </w:r>
    </w:p>
    <w:p w14:paraId="0BC4199F" w14:textId="77777777" w:rsidR="008B65C8" w:rsidRPr="00B407E1" w:rsidRDefault="008B65C8" w:rsidP="00F91797">
      <w:pPr>
        <w:numPr>
          <w:ilvl w:val="0"/>
          <w:numId w:val="1"/>
        </w:numPr>
        <w:spacing w:after="0" w:line="240" w:lineRule="auto"/>
        <w:contextualSpacing/>
        <w:rPr>
          <w:rFonts w:asciiTheme="minorHAnsi" w:hAnsiTheme="minorHAnsi"/>
        </w:rPr>
      </w:pPr>
      <w:r w:rsidRPr="00B407E1">
        <w:rPr>
          <w:rFonts w:asciiTheme="minorHAnsi" w:hAnsiTheme="minorHAnsi"/>
        </w:rPr>
        <w:t>C: International law</w:t>
      </w:r>
    </w:p>
    <w:p w14:paraId="7D179467" w14:textId="6559C02B" w:rsidR="008B65C8" w:rsidRPr="00B407E1" w:rsidRDefault="008B65C8" w:rsidP="00F91797">
      <w:pPr>
        <w:numPr>
          <w:ilvl w:val="0"/>
          <w:numId w:val="1"/>
        </w:numPr>
        <w:spacing w:after="0" w:line="240" w:lineRule="auto"/>
        <w:contextualSpacing/>
        <w:rPr>
          <w:rFonts w:asciiTheme="minorHAnsi" w:hAnsiTheme="minorHAnsi"/>
        </w:rPr>
      </w:pPr>
      <w:r w:rsidRPr="00B407E1">
        <w:rPr>
          <w:rFonts w:asciiTheme="minorHAnsi" w:hAnsiTheme="minorHAnsi"/>
        </w:rPr>
        <w:t>D: Primary legislation</w:t>
      </w:r>
    </w:p>
    <w:p w14:paraId="10E8FDDB" w14:textId="77777777" w:rsidR="00357244" w:rsidRPr="00B407E1" w:rsidRDefault="00357244" w:rsidP="00C55BFC">
      <w:pPr>
        <w:spacing w:after="0" w:line="240" w:lineRule="auto"/>
        <w:jc w:val="both"/>
        <w:rPr>
          <w:rFonts w:asciiTheme="minorHAnsi" w:hAnsiTheme="minorHAnsi" w:cstheme="minorHAnsi"/>
        </w:rPr>
      </w:pPr>
    </w:p>
    <w:p w14:paraId="497D3BE6" w14:textId="77777777" w:rsidR="00357244" w:rsidRPr="00B407E1" w:rsidRDefault="00357244" w:rsidP="00C55BFC">
      <w:pPr>
        <w:spacing w:after="0" w:line="240" w:lineRule="auto"/>
        <w:jc w:val="both"/>
        <w:rPr>
          <w:rFonts w:asciiTheme="minorHAnsi" w:hAnsiTheme="minorHAnsi" w:cstheme="minorHAnsi"/>
        </w:rPr>
      </w:pPr>
    </w:p>
    <w:p w14:paraId="55B264AF" w14:textId="77777777" w:rsidR="00C55BFC" w:rsidRPr="00B407E1" w:rsidRDefault="00C55BFC" w:rsidP="00C55BFC">
      <w:pPr>
        <w:spacing w:after="0" w:line="240" w:lineRule="auto"/>
        <w:jc w:val="both"/>
        <w:rPr>
          <w:rFonts w:asciiTheme="minorHAnsi" w:hAnsiTheme="minorHAnsi" w:cstheme="minorHAnsi"/>
        </w:rPr>
      </w:pPr>
    </w:p>
    <w:p w14:paraId="605B0447" w14:textId="77777777" w:rsidR="00C55BFC" w:rsidRPr="00B407E1" w:rsidRDefault="00C55BFC" w:rsidP="00C55BFC">
      <w:pPr>
        <w:spacing w:after="0" w:line="240" w:lineRule="auto"/>
        <w:jc w:val="both"/>
        <w:rPr>
          <w:rFonts w:asciiTheme="minorHAnsi" w:hAnsiTheme="minorHAnsi" w:cstheme="minorHAnsi"/>
        </w:rPr>
      </w:pPr>
    </w:p>
    <w:p w14:paraId="485A3AD8" w14:textId="77777777" w:rsidR="00C55BFC" w:rsidRPr="00B407E1" w:rsidRDefault="00C55BFC" w:rsidP="00C55BFC">
      <w:pPr>
        <w:spacing w:after="0" w:line="240" w:lineRule="auto"/>
        <w:jc w:val="both"/>
        <w:rPr>
          <w:rFonts w:asciiTheme="minorHAnsi" w:hAnsiTheme="minorHAnsi" w:cstheme="minorHAnsi"/>
        </w:rPr>
      </w:pPr>
    </w:p>
    <w:p w14:paraId="336486C5" w14:textId="79F75944" w:rsidR="00357244" w:rsidRPr="00B407E1" w:rsidRDefault="00357244"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2</w:t>
      </w:r>
    </w:p>
    <w:p w14:paraId="2512A896" w14:textId="77777777" w:rsidR="00432FF2" w:rsidRPr="00B407E1" w:rsidRDefault="00432FF2" w:rsidP="00C55BFC">
      <w:pPr>
        <w:widowControl w:val="0"/>
        <w:spacing w:after="0" w:line="240" w:lineRule="auto"/>
        <w:contextualSpacing/>
        <w:rPr>
          <w:rFonts w:ascii="Calibri" w:eastAsia="Calibri" w:hAnsi="Calibri" w:cs="Calibri"/>
          <w:kern w:val="2"/>
          <w14:ligatures w14:val="standardContextual"/>
        </w:rPr>
      </w:pPr>
      <w:r w:rsidRPr="00B407E1">
        <w:rPr>
          <w:rFonts w:asciiTheme="minorHAnsi" w:hAnsiTheme="minorHAnsi"/>
          <w:kern w:val="2"/>
          <w14:ligatures w14:val="standardContextual"/>
        </w:rPr>
        <w:t xml:space="preserve">Module ref: 4c </w:t>
      </w:r>
      <w:r w:rsidRPr="00B407E1">
        <w:rPr>
          <w:rFonts w:ascii="Calibri" w:eastAsia="Calibri" w:hAnsi="Calibri" w:cs="Calibri"/>
          <w:color w:val="000000" w:themeColor="text1"/>
          <w:kern w:val="2"/>
          <w14:ligatures w14:val="standardContextual"/>
        </w:rPr>
        <w:t>Political governance and power</w:t>
      </w:r>
    </w:p>
    <w:p w14:paraId="6C351BA8" w14:textId="77777777" w:rsidR="00432FF2" w:rsidRPr="00B407E1" w:rsidRDefault="00432FF2"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4C72E89A" w14:textId="77777777" w:rsidR="00432FF2" w:rsidRPr="00B407E1" w:rsidRDefault="00432FF2" w:rsidP="00C55BFC">
      <w:pPr>
        <w:spacing w:after="0" w:line="240" w:lineRule="auto"/>
        <w:rPr>
          <w:rFonts w:asciiTheme="minorHAnsi" w:hAnsiTheme="minorHAnsi"/>
          <w:kern w:val="2"/>
          <w14:ligatures w14:val="standardContextual"/>
        </w:rPr>
      </w:pPr>
    </w:p>
    <w:p w14:paraId="6F523D6D" w14:textId="77777777" w:rsidR="00432FF2" w:rsidRPr="00B407E1" w:rsidRDefault="00432FF2"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What is the effect of the Sewel Convention?</w:t>
      </w:r>
    </w:p>
    <w:p w14:paraId="410B6480" w14:textId="77777777" w:rsidR="00432FF2" w:rsidRPr="00B407E1" w:rsidRDefault="00432FF2" w:rsidP="00C55BFC">
      <w:pPr>
        <w:spacing w:after="0" w:line="240" w:lineRule="auto"/>
        <w:rPr>
          <w:rFonts w:asciiTheme="minorHAnsi" w:hAnsiTheme="minorHAnsi"/>
          <w:kern w:val="2"/>
          <w14:ligatures w14:val="standardContextual"/>
        </w:rPr>
      </w:pPr>
    </w:p>
    <w:p w14:paraId="6D1B5D89" w14:textId="77777777" w:rsidR="00432FF2" w:rsidRPr="00B407E1" w:rsidRDefault="00432FF2" w:rsidP="00C55BFC">
      <w:pPr>
        <w:spacing w:after="0" w:line="240" w:lineRule="auto"/>
        <w:rPr>
          <w:rFonts w:asciiTheme="minorHAnsi" w:hAnsiTheme="minorHAnsi"/>
          <w:b/>
          <w:bCs/>
          <w:kern w:val="2"/>
          <w14:ligatures w14:val="standardContextual"/>
        </w:rPr>
      </w:pPr>
      <w:r w:rsidRPr="00B407E1">
        <w:rPr>
          <w:rFonts w:asciiTheme="minorHAnsi" w:hAnsiTheme="minorHAnsi"/>
          <w:b/>
          <w:bCs/>
          <w:kern w:val="2"/>
          <w14:ligatures w14:val="standardContextual"/>
        </w:rPr>
        <w:t>The UK Parliament will</w:t>
      </w:r>
    </w:p>
    <w:p w14:paraId="4DE04535" w14:textId="77777777" w:rsidR="00432FF2" w:rsidRPr="00B407E1" w:rsidRDefault="00432FF2" w:rsidP="00C55BFC">
      <w:pPr>
        <w:spacing w:after="0" w:line="240" w:lineRule="auto"/>
        <w:rPr>
          <w:rFonts w:asciiTheme="minorHAnsi" w:hAnsiTheme="minorHAnsi"/>
          <w:kern w:val="2"/>
          <w14:ligatures w14:val="standardContextual"/>
        </w:rPr>
      </w:pPr>
    </w:p>
    <w:p w14:paraId="2FCBE696" w14:textId="77777777" w:rsidR="00432FF2" w:rsidRPr="00B407E1" w:rsidRDefault="00432FF2"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A:  never legislate for Scotland on devolved matters</w:t>
      </w:r>
    </w:p>
    <w:p w14:paraId="3C59C449" w14:textId="3F2E15BA" w:rsidR="00432FF2" w:rsidRPr="00B407E1" w:rsidRDefault="00432FF2"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B: only legislate for Scotland on devolved matters with the consent of the Scottish Parliament</w:t>
      </w:r>
    </w:p>
    <w:p w14:paraId="5ACBFC69" w14:textId="77777777" w:rsidR="00432FF2" w:rsidRPr="00B407E1" w:rsidRDefault="00432FF2"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C:  only legislate for Scotland on devolved matters</w:t>
      </w:r>
    </w:p>
    <w:p w14:paraId="5E9F2474" w14:textId="77777777" w:rsidR="00432FF2" w:rsidRPr="00B407E1" w:rsidRDefault="00432FF2"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D:  hold regular referendums on Scottish independence</w:t>
      </w:r>
    </w:p>
    <w:p w14:paraId="2AE2443D" w14:textId="77777777" w:rsidR="00357244" w:rsidRPr="00B407E1" w:rsidRDefault="00357244" w:rsidP="00C55BFC">
      <w:pPr>
        <w:spacing w:after="0" w:line="240" w:lineRule="auto"/>
        <w:jc w:val="both"/>
        <w:rPr>
          <w:rFonts w:asciiTheme="minorHAnsi" w:hAnsiTheme="minorHAnsi" w:cstheme="minorHAnsi"/>
        </w:rPr>
      </w:pPr>
    </w:p>
    <w:p w14:paraId="280FAD64" w14:textId="77777777" w:rsidR="00357244" w:rsidRPr="00B407E1" w:rsidRDefault="00357244" w:rsidP="00C55BFC">
      <w:pPr>
        <w:spacing w:after="0" w:line="240" w:lineRule="auto"/>
        <w:jc w:val="both"/>
        <w:rPr>
          <w:rFonts w:asciiTheme="minorHAnsi" w:hAnsiTheme="minorHAnsi" w:cstheme="minorHAnsi"/>
        </w:rPr>
      </w:pPr>
    </w:p>
    <w:p w14:paraId="6598E6AD" w14:textId="77777777" w:rsidR="00C55BFC" w:rsidRPr="00B407E1" w:rsidRDefault="00C55BFC" w:rsidP="00C55BFC">
      <w:pPr>
        <w:spacing w:after="0" w:line="240" w:lineRule="auto"/>
        <w:jc w:val="both"/>
        <w:rPr>
          <w:rFonts w:asciiTheme="minorHAnsi" w:hAnsiTheme="minorHAnsi" w:cstheme="minorHAnsi"/>
        </w:rPr>
      </w:pPr>
    </w:p>
    <w:p w14:paraId="7C6FDF1A" w14:textId="77777777" w:rsidR="00C55BFC" w:rsidRPr="00B407E1" w:rsidRDefault="00C55BFC" w:rsidP="00C55BFC">
      <w:pPr>
        <w:spacing w:after="0" w:line="240" w:lineRule="auto"/>
        <w:jc w:val="both"/>
        <w:rPr>
          <w:rFonts w:asciiTheme="minorHAnsi" w:hAnsiTheme="minorHAnsi" w:cstheme="minorHAnsi"/>
        </w:rPr>
      </w:pPr>
    </w:p>
    <w:p w14:paraId="2074E665" w14:textId="77777777" w:rsidR="00C55BFC" w:rsidRPr="00B407E1" w:rsidRDefault="00C55BFC" w:rsidP="00C55BFC">
      <w:pPr>
        <w:spacing w:after="0" w:line="240" w:lineRule="auto"/>
        <w:jc w:val="both"/>
        <w:rPr>
          <w:rFonts w:asciiTheme="minorHAnsi" w:hAnsiTheme="minorHAnsi" w:cstheme="minorHAnsi"/>
        </w:rPr>
      </w:pPr>
    </w:p>
    <w:p w14:paraId="5FD05F38" w14:textId="39B58D25" w:rsidR="00357244" w:rsidRPr="00B407E1" w:rsidRDefault="00357244"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3</w:t>
      </w:r>
    </w:p>
    <w:p w14:paraId="5F46D18D" w14:textId="77777777" w:rsidR="00F41F7C" w:rsidRPr="00B407E1" w:rsidRDefault="00F41F7C"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 xml:space="preserve">Module ref: 7c The status of decisions and impact of the following  </w:t>
      </w:r>
    </w:p>
    <w:p w14:paraId="09148E07" w14:textId="77777777" w:rsidR="00F41F7C" w:rsidRPr="00B407E1" w:rsidRDefault="00F41F7C"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749968AC" w14:textId="77777777" w:rsidR="00F41F7C" w:rsidRPr="00B407E1" w:rsidRDefault="00F41F7C" w:rsidP="00C55BFC">
      <w:pPr>
        <w:spacing w:after="0" w:line="240" w:lineRule="auto"/>
        <w:rPr>
          <w:rFonts w:asciiTheme="minorHAnsi" w:hAnsiTheme="minorHAnsi"/>
          <w:kern w:val="2"/>
          <w14:ligatures w14:val="standardContextual"/>
        </w:rPr>
      </w:pPr>
    </w:p>
    <w:p w14:paraId="3C518F49" w14:textId="77777777" w:rsidR="00F41F7C" w:rsidRPr="00B407E1" w:rsidRDefault="00F41F7C"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To what extent is the Supreme Court bound by its previous decisions and those of the House of Lords?</w:t>
      </w:r>
    </w:p>
    <w:p w14:paraId="1FF2C6A7" w14:textId="77777777" w:rsidR="00F41F7C" w:rsidRPr="00B407E1" w:rsidRDefault="00F41F7C" w:rsidP="00C55BFC">
      <w:pPr>
        <w:spacing w:after="0" w:line="240" w:lineRule="auto"/>
        <w:rPr>
          <w:rFonts w:asciiTheme="minorHAnsi" w:hAnsiTheme="minorHAnsi"/>
          <w:kern w:val="2"/>
          <w14:ligatures w14:val="standardContextual"/>
        </w:rPr>
      </w:pPr>
    </w:p>
    <w:p w14:paraId="3FBBB40F" w14:textId="77777777" w:rsidR="00F41F7C" w:rsidRPr="00B407E1" w:rsidRDefault="00F41F7C" w:rsidP="00C55BFC">
      <w:pPr>
        <w:spacing w:after="0" w:line="240" w:lineRule="auto"/>
        <w:rPr>
          <w:rFonts w:asciiTheme="minorHAnsi" w:hAnsiTheme="minorHAnsi"/>
          <w:b/>
          <w:bCs/>
          <w:kern w:val="2"/>
          <w14:ligatures w14:val="standardContextual"/>
        </w:rPr>
      </w:pPr>
      <w:r w:rsidRPr="00B407E1">
        <w:rPr>
          <w:rFonts w:asciiTheme="minorHAnsi" w:hAnsiTheme="minorHAnsi"/>
          <w:b/>
          <w:bCs/>
          <w:kern w:val="2"/>
          <w14:ligatures w14:val="standardContextual"/>
        </w:rPr>
        <w:t>The Court</w:t>
      </w:r>
    </w:p>
    <w:p w14:paraId="1EF7708E" w14:textId="77777777" w:rsidR="00F41F7C" w:rsidRPr="00B407E1" w:rsidRDefault="00F41F7C" w:rsidP="00C55BFC">
      <w:pPr>
        <w:spacing w:after="0" w:line="240" w:lineRule="auto"/>
        <w:rPr>
          <w:rFonts w:asciiTheme="minorHAnsi" w:hAnsiTheme="minorHAnsi"/>
          <w:kern w:val="2"/>
          <w14:ligatures w14:val="standardContextual"/>
        </w:rPr>
      </w:pPr>
    </w:p>
    <w:p w14:paraId="15A5A78B" w14:textId="77777777" w:rsidR="00F41F7C" w:rsidRPr="00B407E1" w:rsidRDefault="00F41F7C"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A: is bound by the previous decisions of the Supreme Court and the House of Lords</w:t>
      </w:r>
    </w:p>
    <w:p w14:paraId="0F193C91" w14:textId="77777777" w:rsidR="00F41F7C" w:rsidRPr="00B407E1" w:rsidRDefault="00F41F7C"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B: is bound by the previous decisions of the Supreme Court but not those of the House of Lords</w:t>
      </w:r>
    </w:p>
    <w:p w14:paraId="56353B93" w14:textId="77777777" w:rsidR="00F41F7C" w:rsidRPr="00B407E1" w:rsidRDefault="00F41F7C"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C: will usually follow the previous decisions of the Supreme Court and the House of Lords but can choose not to when it is "fair and equitable”</w:t>
      </w:r>
    </w:p>
    <w:p w14:paraId="533B5962" w14:textId="66044DD2" w:rsidR="00F41F7C" w:rsidRPr="00B407E1" w:rsidRDefault="00F41F7C"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D: will usually follow the previous decisions of the Supreme Court and the House of Lords but can choose not to when it “right to do so"</w:t>
      </w:r>
    </w:p>
    <w:p w14:paraId="35CB1474" w14:textId="2D74F7E0" w:rsidR="00F41F7C" w:rsidRPr="00B407E1" w:rsidRDefault="00F41F7C" w:rsidP="00C55BFC">
      <w:pPr>
        <w:spacing w:after="0" w:line="240" w:lineRule="auto"/>
        <w:rPr>
          <w:rFonts w:asciiTheme="minorHAnsi" w:hAnsiTheme="minorHAnsi" w:cstheme="minorHAnsi"/>
        </w:rPr>
      </w:pPr>
      <w:r w:rsidRPr="00B407E1">
        <w:rPr>
          <w:rFonts w:asciiTheme="minorHAnsi" w:hAnsiTheme="minorHAnsi" w:cstheme="minorHAnsi"/>
        </w:rPr>
        <w:br w:type="page"/>
      </w:r>
    </w:p>
    <w:p w14:paraId="0A13ED0B" w14:textId="750AAF22"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lastRenderedPageBreak/>
        <w:t>Question 4</w:t>
      </w:r>
    </w:p>
    <w:p w14:paraId="0F790B35" w14:textId="77777777" w:rsidR="000773F7" w:rsidRPr="00B407E1" w:rsidRDefault="000773F7" w:rsidP="00C55BFC">
      <w:pPr>
        <w:spacing w:after="0" w:line="240" w:lineRule="auto"/>
        <w:rPr>
          <w:rFonts w:ascii="Calibri" w:eastAsia="Calibri" w:hAnsi="Calibri" w:cs="Calibri"/>
        </w:rPr>
      </w:pPr>
      <w:r w:rsidRPr="00B407E1">
        <w:rPr>
          <w:rFonts w:asciiTheme="minorHAnsi" w:hAnsiTheme="minorHAnsi"/>
        </w:rPr>
        <w:t xml:space="preserve">Module Ref: 3c </w:t>
      </w:r>
      <w:r w:rsidRPr="00B407E1">
        <w:rPr>
          <w:rFonts w:ascii="Calibri" w:eastAsia="Calibri" w:hAnsi="Calibri" w:cs="Calibri"/>
          <w:color w:val="000000" w:themeColor="text1"/>
        </w:rPr>
        <w:t>The role, purpose and authority of regulatory bodies relevant to the legal profession,</w:t>
      </w:r>
    </w:p>
    <w:p w14:paraId="39C75301" w14:textId="77777777" w:rsidR="000773F7" w:rsidRPr="00B407E1" w:rsidRDefault="000773F7" w:rsidP="00C55BFC">
      <w:pPr>
        <w:spacing w:after="0" w:line="240" w:lineRule="auto"/>
        <w:rPr>
          <w:rFonts w:asciiTheme="minorHAnsi" w:hAnsiTheme="minorHAnsi" w:cstheme="minorHAnsi"/>
        </w:rPr>
      </w:pPr>
      <w:r w:rsidRPr="00B407E1">
        <w:rPr>
          <w:rFonts w:asciiTheme="minorHAnsi" w:hAnsiTheme="minorHAnsi" w:cstheme="minorHAnsi"/>
        </w:rPr>
        <w:t>1 mark</w:t>
      </w:r>
    </w:p>
    <w:p w14:paraId="2EC8196B" w14:textId="77777777" w:rsidR="000773F7" w:rsidRPr="00B407E1" w:rsidRDefault="000773F7" w:rsidP="00C55BFC">
      <w:pPr>
        <w:spacing w:after="0" w:line="240" w:lineRule="auto"/>
        <w:rPr>
          <w:rFonts w:asciiTheme="minorHAnsi" w:hAnsiTheme="minorHAnsi" w:cstheme="minorHAnsi"/>
        </w:rPr>
      </w:pPr>
    </w:p>
    <w:p w14:paraId="4D83DF5C" w14:textId="77777777" w:rsidR="000773F7" w:rsidRPr="00B407E1" w:rsidRDefault="000773F7" w:rsidP="00C55BFC">
      <w:pPr>
        <w:spacing w:after="0" w:line="240" w:lineRule="auto"/>
        <w:rPr>
          <w:rFonts w:asciiTheme="minorHAnsi" w:hAnsiTheme="minorHAnsi"/>
        </w:rPr>
      </w:pPr>
      <w:r w:rsidRPr="00B407E1">
        <w:rPr>
          <w:rFonts w:asciiTheme="minorHAnsi" w:hAnsiTheme="minorHAnsi"/>
        </w:rPr>
        <w:t>Which organisation sets the training and education requirements for barristers?</w:t>
      </w:r>
    </w:p>
    <w:p w14:paraId="571C9CD2" w14:textId="77777777" w:rsidR="000773F7" w:rsidRPr="00B407E1" w:rsidRDefault="000773F7" w:rsidP="00C55BFC">
      <w:pPr>
        <w:spacing w:after="0" w:line="240" w:lineRule="auto"/>
        <w:rPr>
          <w:rFonts w:asciiTheme="minorHAnsi" w:hAnsiTheme="minorHAnsi" w:cstheme="minorHAnsi"/>
        </w:rPr>
      </w:pPr>
    </w:p>
    <w:p w14:paraId="7FB8FA4E" w14:textId="77777777" w:rsidR="000773F7" w:rsidRPr="00B407E1" w:rsidRDefault="000773F7" w:rsidP="00F91797">
      <w:pPr>
        <w:pStyle w:val="ListParagraph"/>
        <w:numPr>
          <w:ilvl w:val="0"/>
          <w:numId w:val="3"/>
        </w:numPr>
        <w:spacing w:after="0" w:line="240" w:lineRule="auto"/>
        <w:rPr>
          <w:rFonts w:asciiTheme="minorHAnsi" w:hAnsiTheme="minorHAnsi" w:cstheme="minorHAnsi"/>
        </w:rPr>
      </w:pPr>
      <w:r w:rsidRPr="00B407E1">
        <w:rPr>
          <w:rFonts w:asciiTheme="minorHAnsi" w:hAnsiTheme="minorHAnsi" w:cstheme="minorHAnsi"/>
        </w:rPr>
        <w:t>A: The Legal Services Board</w:t>
      </w:r>
    </w:p>
    <w:p w14:paraId="76677041" w14:textId="77777777" w:rsidR="000773F7" w:rsidRPr="00B407E1" w:rsidRDefault="000773F7" w:rsidP="00F91797">
      <w:pPr>
        <w:pStyle w:val="ListParagraph"/>
        <w:numPr>
          <w:ilvl w:val="0"/>
          <w:numId w:val="3"/>
        </w:numPr>
        <w:spacing w:after="0" w:line="240" w:lineRule="auto"/>
        <w:rPr>
          <w:rFonts w:asciiTheme="minorHAnsi" w:hAnsiTheme="minorHAnsi" w:cstheme="minorHAnsi"/>
        </w:rPr>
      </w:pPr>
      <w:r w:rsidRPr="00B407E1">
        <w:rPr>
          <w:rFonts w:asciiTheme="minorHAnsi" w:hAnsiTheme="minorHAnsi" w:cstheme="minorHAnsi"/>
        </w:rPr>
        <w:t>B: The Law Society</w:t>
      </w:r>
    </w:p>
    <w:p w14:paraId="794A596F" w14:textId="4E2A558B" w:rsidR="000773F7" w:rsidRPr="00B407E1" w:rsidRDefault="000773F7" w:rsidP="00F91797">
      <w:pPr>
        <w:pStyle w:val="ListParagraph"/>
        <w:numPr>
          <w:ilvl w:val="0"/>
          <w:numId w:val="3"/>
        </w:numPr>
        <w:spacing w:after="0" w:line="240" w:lineRule="auto"/>
        <w:rPr>
          <w:rFonts w:asciiTheme="minorHAnsi" w:hAnsiTheme="minorHAnsi" w:cstheme="minorHAnsi"/>
        </w:rPr>
      </w:pPr>
      <w:r w:rsidRPr="00B407E1">
        <w:rPr>
          <w:rFonts w:asciiTheme="minorHAnsi" w:hAnsiTheme="minorHAnsi" w:cstheme="minorHAnsi"/>
        </w:rPr>
        <w:t>C: The Bar Standards Board</w:t>
      </w:r>
    </w:p>
    <w:p w14:paraId="3455DFDA" w14:textId="77777777" w:rsidR="000773F7" w:rsidRPr="00B407E1" w:rsidRDefault="000773F7" w:rsidP="00F91797">
      <w:pPr>
        <w:pStyle w:val="ListParagraph"/>
        <w:numPr>
          <w:ilvl w:val="0"/>
          <w:numId w:val="3"/>
        </w:numPr>
        <w:spacing w:after="0" w:line="240" w:lineRule="auto"/>
        <w:rPr>
          <w:rFonts w:asciiTheme="minorHAnsi" w:hAnsiTheme="minorHAnsi" w:cstheme="minorHAnsi"/>
        </w:rPr>
      </w:pPr>
      <w:r w:rsidRPr="00B407E1">
        <w:rPr>
          <w:rFonts w:asciiTheme="minorHAnsi" w:hAnsiTheme="minorHAnsi" w:cstheme="minorHAnsi"/>
        </w:rPr>
        <w:t>D: The Bar Council</w:t>
      </w:r>
    </w:p>
    <w:p w14:paraId="7A3CFF79" w14:textId="77777777" w:rsidR="00334EAA" w:rsidRPr="00B407E1" w:rsidRDefault="00334EAA" w:rsidP="00C55BFC">
      <w:pPr>
        <w:spacing w:after="0" w:line="240" w:lineRule="auto"/>
        <w:jc w:val="both"/>
        <w:rPr>
          <w:rFonts w:asciiTheme="minorHAnsi" w:hAnsiTheme="minorHAnsi" w:cstheme="minorHAnsi"/>
        </w:rPr>
      </w:pPr>
    </w:p>
    <w:p w14:paraId="54A74978" w14:textId="77777777" w:rsidR="00334EAA" w:rsidRPr="00B407E1" w:rsidRDefault="00334EAA" w:rsidP="00C55BFC">
      <w:pPr>
        <w:spacing w:after="0" w:line="240" w:lineRule="auto"/>
        <w:jc w:val="both"/>
        <w:rPr>
          <w:rFonts w:asciiTheme="minorHAnsi" w:hAnsiTheme="minorHAnsi" w:cstheme="minorHAnsi"/>
        </w:rPr>
      </w:pPr>
    </w:p>
    <w:p w14:paraId="6ECF95C7" w14:textId="77777777" w:rsidR="00C55BFC" w:rsidRPr="00B407E1" w:rsidRDefault="00C55BFC" w:rsidP="00C55BFC">
      <w:pPr>
        <w:spacing w:after="0" w:line="240" w:lineRule="auto"/>
        <w:jc w:val="both"/>
        <w:rPr>
          <w:rFonts w:asciiTheme="minorHAnsi" w:hAnsiTheme="minorHAnsi" w:cstheme="minorHAnsi"/>
        </w:rPr>
      </w:pPr>
    </w:p>
    <w:p w14:paraId="38101945" w14:textId="77777777" w:rsidR="00C55BFC" w:rsidRPr="00B407E1" w:rsidRDefault="00C55BFC" w:rsidP="00C55BFC">
      <w:pPr>
        <w:spacing w:after="0" w:line="240" w:lineRule="auto"/>
        <w:jc w:val="both"/>
        <w:rPr>
          <w:rFonts w:asciiTheme="minorHAnsi" w:hAnsiTheme="minorHAnsi" w:cstheme="minorHAnsi"/>
        </w:rPr>
      </w:pPr>
    </w:p>
    <w:p w14:paraId="55AFBE1C" w14:textId="77777777" w:rsidR="00C55BFC" w:rsidRPr="00B407E1" w:rsidRDefault="00C55BFC" w:rsidP="00C55BFC">
      <w:pPr>
        <w:spacing w:after="0" w:line="240" w:lineRule="auto"/>
        <w:jc w:val="both"/>
        <w:rPr>
          <w:rFonts w:asciiTheme="minorHAnsi" w:hAnsiTheme="minorHAnsi" w:cstheme="minorHAnsi"/>
        </w:rPr>
      </w:pPr>
    </w:p>
    <w:p w14:paraId="415CC259" w14:textId="77777777" w:rsidR="00C55BFC" w:rsidRPr="00B407E1" w:rsidRDefault="00C55BFC" w:rsidP="00C55BFC">
      <w:pPr>
        <w:spacing w:after="0" w:line="240" w:lineRule="auto"/>
        <w:jc w:val="both"/>
        <w:rPr>
          <w:rFonts w:asciiTheme="minorHAnsi" w:hAnsiTheme="minorHAnsi" w:cstheme="minorHAnsi"/>
        </w:rPr>
      </w:pPr>
    </w:p>
    <w:p w14:paraId="0976D146" w14:textId="423B3426"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5</w:t>
      </w:r>
    </w:p>
    <w:p w14:paraId="17EFAFD2" w14:textId="77777777" w:rsidR="00307530" w:rsidRPr="00B407E1" w:rsidRDefault="00307530"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 xml:space="preserve">Module ref: 6a Key roles within the executive branch of the constitution  </w:t>
      </w:r>
    </w:p>
    <w:p w14:paraId="5B345D44" w14:textId="77777777" w:rsidR="00307530" w:rsidRPr="00B407E1" w:rsidRDefault="00307530"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02EAEF1F" w14:textId="77777777" w:rsidR="00307530" w:rsidRPr="00B407E1" w:rsidRDefault="00307530" w:rsidP="00C55BFC">
      <w:pPr>
        <w:spacing w:after="0" w:line="240" w:lineRule="auto"/>
        <w:rPr>
          <w:rFonts w:asciiTheme="minorHAnsi" w:hAnsiTheme="minorHAnsi"/>
          <w:kern w:val="2"/>
          <w14:ligatures w14:val="standardContextual"/>
        </w:rPr>
      </w:pPr>
    </w:p>
    <w:p w14:paraId="09E41D94" w14:textId="77777777" w:rsidR="00307530" w:rsidRPr="00B407E1" w:rsidRDefault="00307530"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What is the definition of a Minister of the Crown?</w:t>
      </w:r>
    </w:p>
    <w:p w14:paraId="0F4F7BC8" w14:textId="77777777" w:rsidR="00307530" w:rsidRPr="00B407E1" w:rsidRDefault="00307530" w:rsidP="00C55BFC">
      <w:pPr>
        <w:spacing w:after="0" w:line="240" w:lineRule="auto"/>
        <w:rPr>
          <w:rFonts w:asciiTheme="minorHAnsi" w:hAnsiTheme="minorHAnsi"/>
          <w:kern w:val="2"/>
          <w14:ligatures w14:val="standardContextual"/>
        </w:rPr>
      </w:pPr>
    </w:p>
    <w:p w14:paraId="774C56EC" w14:textId="77777777" w:rsidR="00307530" w:rsidRPr="00B407E1" w:rsidRDefault="00307530"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A: A member or supporter of the party in opposition who shadows a Cabinet post</w:t>
      </w:r>
    </w:p>
    <w:p w14:paraId="46AFA44B" w14:textId="77777777" w:rsidR="00307530" w:rsidRPr="00B407E1" w:rsidRDefault="00307530"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B: A senior civil servant who has managerial responsibilities</w:t>
      </w:r>
    </w:p>
    <w:p w14:paraId="5B3E998D" w14:textId="492090AF" w:rsidR="00307530" w:rsidRPr="00B407E1" w:rsidRDefault="00307530"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 xml:space="preserve">C: A member or supporter of the party in power who holds political office in the government </w:t>
      </w:r>
    </w:p>
    <w:p w14:paraId="0B959AEE" w14:textId="77777777" w:rsidR="00307530" w:rsidRPr="00B407E1" w:rsidRDefault="00307530"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 xml:space="preserve">D: A member of the Cabinet who heads a major department </w:t>
      </w:r>
    </w:p>
    <w:p w14:paraId="32D42515" w14:textId="77777777" w:rsidR="00334EAA" w:rsidRPr="00B407E1" w:rsidRDefault="00334EAA" w:rsidP="00C55BFC">
      <w:pPr>
        <w:spacing w:after="0" w:line="240" w:lineRule="auto"/>
        <w:jc w:val="both"/>
        <w:rPr>
          <w:rFonts w:asciiTheme="minorHAnsi" w:hAnsiTheme="minorHAnsi" w:cstheme="minorHAnsi"/>
        </w:rPr>
      </w:pPr>
    </w:p>
    <w:p w14:paraId="6EFBA7AF" w14:textId="77777777" w:rsidR="00334EAA" w:rsidRPr="00B407E1" w:rsidRDefault="00334EAA" w:rsidP="00C55BFC">
      <w:pPr>
        <w:spacing w:after="0" w:line="240" w:lineRule="auto"/>
        <w:jc w:val="both"/>
        <w:rPr>
          <w:rFonts w:asciiTheme="minorHAnsi" w:hAnsiTheme="minorHAnsi" w:cstheme="minorHAnsi"/>
        </w:rPr>
      </w:pPr>
    </w:p>
    <w:p w14:paraId="4010F551" w14:textId="77777777" w:rsidR="00C55BFC" w:rsidRPr="00B407E1" w:rsidRDefault="00C55BFC" w:rsidP="00C55BFC">
      <w:pPr>
        <w:spacing w:after="0" w:line="240" w:lineRule="auto"/>
        <w:jc w:val="both"/>
        <w:rPr>
          <w:rFonts w:asciiTheme="minorHAnsi" w:hAnsiTheme="minorHAnsi" w:cstheme="minorHAnsi"/>
        </w:rPr>
      </w:pPr>
    </w:p>
    <w:p w14:paraId="5FE8011F" w14:textId="77777777" w:rsidR="00C55BFC" w:rsidRPr="00B407E1" w:rsidRDefault="00C55BFC" w:rsidP="00C55BFC">
      <w:pPr>
        <w:spacing w:after="0" w:line="240" w:lineRule="auto"/>
        <w:jc w:val="both"/>
        <w:rPr>
          <w:rFonts w:asciiTheme="minorHAnsi" w:hAnsiTheme="minorHAnsi" w:cstheme="minorHAnsi"/>
        </w:rPr>
      </w:pPr>
    </w:p>
    <w:p w14:paraId="62E2ECCC" w14:textId="77777777" w:rsidR="00C55BFC" w:rsidRPr="00B407E1" w:rsidRDefault="00C55BFC" w:rsidP="00C55BFC">
      <w:pPr>
        <w:spacing w:after="0" w:line="240" w:lineRule="auto"/>
        <w:jc w:val="both"/>
        <w:rPr>
          <w:rFonts w:asciiTheme="minorHAnsi" w:hAnsiTheme="minorHAnsi" w:cstheme="minorHAnsi"/>
        </w:rPr>
      </w:pPr>
    </w:p>
    <w:p w14:paraId="31426D45" w14:textId="77777777" w:rsidR="00C55BFC" w:rsidRPr="00B407E1" w:rsidRDefault="00C55BFC" w:rsidP="00C55BFC">
      <w:pPr>
        <w:spacing w:after="0" w:line="240" w:lineRule="auto"/>
        <w:jc w:val="both"/>
        <w:rPr>
          <w:rFonts w:asciiTheme="minorHAnsi" w:hAnsiTheme="minorHAnsi" w:cstheme="minorHAnsi"/>
        </w:rPr>
      </w:pPr>
    </w:p>
    <w:p w14:paraId="14AE5782" w14:textId="46EB1745"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6</w:t>
      </w:r>
    </w:p>
    <w:p w14:paraId="4D0AE5D5" w14:textId="77777777" w:rsidR="0086084A" w:rsidRPr="00B407E1" w:rsidRDefault="0086084A" w:rsidP="00C55BFC">
      <w:pPr>
        <w:spacing w:after="0" w:line="240" w:lineRule="auto"/>
        <w:rPr>
          <w:rFonts w:ascii="Calibri" w:eastAsia="Calibri" w:hAnsi="Calibri" w:cs="Calibri"/>
        </w:rPr>
      </w:pPr>
      <w:r w:rsidRPr="00B407E1">
        <w:rPr>
          <w:rFonts w:asciiTheme="minorHAnsi" w:hAnsiTheme="minorHAnsi"/>
        </w:rPr>
        <w:t xml:space="preserve">Module Ref: 2d </w:t>
      </w:r>
      <w:r w:rsidRPr="00B407E1">
        <w:rPr>
          <w:rFonts w:ascii="Calibri" w:eastAsia="Calibri" w:hAnsi="Calibri" w:cs="Calibri"/>
          <w:color w:val="000000" w:themeColor="text1"/>
        </w:rPr>
        <w:t>The system of appeal routes within the court hierarchy, for both civil and criminal cases</w:t>
      </w:r>
    </w:p>
    <w:p w14:paraId="027D9C4C" w14:textId="77777777" w:rsidR="0086084A" w:rsidRPr="00B407E1" w:rsidRDefault="0086084A" w:rsidP="00C55BFC">
      <w:pPr>
        <w:spacing w:after="0" w:line="240" w:lineRule="auto"/>
        <w:rPr>
          <w:rFonts w:asciiTheme="minorHAnsi" w:hAnsiTheme="minorHAnsi" w:cstheme="minorHAnsi"/>
        </w:rPr>
      </w:pPr>
      <w:r w:rsidRPr="00B407E1">
        <w:rPr>
          <w:rFonts w:asciiTheme="minorHAnsi" w:hAnsiTheme="minorHAnsi" w:cstheme="minorHAnsi"/>
        </w:rPr>
        <w:t>1 mark</w:t>
      </w:r>
    </w:p>
    <w:p w14:paraId="27E1BDD8" w14:textId="77777777" w:rsidR="0086084A" w:rsidRPr="00B407E1" w:rsidRDefault="0086084A" w:rsidP="00C55BFC">
      <w:pPr>
        <w:spacing w:after="0" w:line="240" w:lineRule="auto"/>
        <w:rPr>
          <w:rFonts w:asciiTheme="minorHAnsi" w:hAnsiTheme="minorHAnsi" w:cstheme="minorHAnsi"/>
          <w:bCs/>
        </w:rPr>
      </w:pPr>
    </w:p>
    <w:p w14:paraId="1A3CBDB9" w14:textId="77777777" w:rsidR="0086084A" w:rsidRPr="00B407E1" w:rsidRDefault="0086084A" w:rsidP="00C55BFC">
      <w:pPr>
        <w:spacing w:after="0" w:line="240" w:lineRule="auto"/>
        <w:rPr>
          <w:rFonts w:asciiTheme="minorHAnsi" w:hAnsiTheme="minorHAnsi"/>
        </w:rPr>
      </w:pPr>
      <w:r w:rsidRPr="00B407E1">
        <w:rPr>
          <w:rFonts w:asciiTheme="minorHAnsi" w:hAnsiTheme="minorHAnsi"/>
        </w:rPr>
        <w:t>Appeals in criminal cases from the Magistrates’ Court on points of law will be heard in</w:t>
      </w:r>
    </w:p>
    <w:p w14:paraId="274719CE" w14:textId="77777777" w:rsidR="0086084A" w:rsidRPr="00B407E1" w:rsidRDefault="0086084A" w:rsidP="00C55BFC">
      <w:pPr>
        <w:spacing w:after="0" w:line="240" w:lineRule="auto"/>
        <w:rPr>
          <w:rFonts w:asciiTheme="minorHAnsi" w:hAnsiTheme="minorHAnsi" w:cstheme="minorHAnsi"/>
          <w:bCs/>
        </w:rPr>
      </w:pPr>
    </w:p>
    <w:p w14:paraId="6DB5C521" w14:textId="77777777" w:rsidR="0086084A" w:rsidRPr="00B407E1" w:rsidRDefault="0086084A" w:rsidP="00F91797">
      <w:pPr>
        <w:pStyle w:val="ListParagraph"/>
        <w:numPr>
          <w:ilvl w:val="0"/>
          <w:numId w:val="4"/>
        </w:numPr>
        <w:spacing w:after="0" w:line="240" w:lineRule="auto"/>
        <w:rPr>
          <w:rFonts w:asciiTheme="minorHAnsi" w:hAnsiTheme="minorHAnsi" w:cstheme="minorHAnsi"/>
          <w:bCs/>
        </w:rPr>
      </w:pPr>
      <w:r w:rsidRPr="00B407E1">
        <w:rPr>
          <w:rFonts w:asciiTheme="minorHAnsi" w:hAnsiTheme="minorHAnsi" w:cstheme="minorHAnsi"/>
          <w:bCs/>
        </w:rPr>
        <w:t>A: Court of Appeal (Criminal Division)</w:t>
      </w:r>
    </w:p>
    <w:p w14:paraId="71588643" w14:textId="015B6597" w:rsidR="0086084A" w:rsidRPr="00B407E1" w:rsidRDefault="0086084A" w:rsidP="00F91797">
      <w:pPr>
        <w:pStyle w:val="ListParagraph"/>
        <w:numPr>
          <w:ilvl w:val="0"/>
          <w:numId w:val="4"/>
        </w:numPr>
        <w:spacing w:after="0" w:line="240" w:lineRule="auto"/>
        <w:rPr>
          <w:rFonts w:asciiTheme="minorHAnsi" w:hAnsiTheme="minorHAnsi" w:cstheme="minorHAnsi"/>
          <w:bCs/>
        </w:rPr>
      </w:pPr>
      <w:r w:rsidRPr="00B407E1">
        <w:rPr>
          <w:rFonts w:asciiTheme="minorHAnsi" w:hAnsiTheme="minorHAnsi" w:cstheme="minorHAnsi"/>
          <w:bCs/>
        </w:rPr>
        <w:t>B: Divisional Court of the High Court</w:t>
      </w:r>
    </w:p>
    <w:p w14:paraId="6C239B2B" w14:textId="77777777" w:rsidR="0086084A" w:rsidRPr="00B407E1" w:rsidRDefault="0086084A" w:rsidP="00F91797">
      <w:pPr>
        <w:pStyle w:val="ListParagraph"/>
        <w:numPr>
          <w:ilvl w:val="0"/>
          <w:numId w:val="4"/>
        </w:numPr>
        <w:spacing w:after="0" w:line="240" w:lineRule="auto"/>
        <w:rPr>
          <w:rFonts w:asciiTheme="minorHAnsi" w:hAnsiTheme="minorHAnsi" w:cstheme="minorHAnsi"/>
          <w:bCs/>
        </w:rPr>
      </w:pPr>
      <w:r w:rsidRPr="00B407E1">
        <w:rPr>
          <w:rFonts w:asciiTheme="minorHAnsi" w:hAnsiTheme="minorHAnsi" w:cstheme="minorHAnsi"/>
          <w:bCs/>
        </w:rPr>
        <w:t>C: County Court</w:t>
      </w:r>
    </w:p>
    <w:p w14:paraId="2D04B0F1" w14:textId="77777777" w:rsidR="0086084A" w:rsidRPr="00B407E1" w:rsidRDefault="0086084A" w:rsidP="00F91797">
      <w:pPr>
        <w:pStyle w:val="ListParagraph"/>
        <w:numPr>
          <w:ilvl w:val="0"/>
          <w:numId w:val="4"/>
        </w:numPr>
        <w:spacing w:after="0" w:line="240" w:lineRule="auto"/>
        <w:rPr>
          <w:rFonts w:asciiTheme="minorHAnsi" w:hAnsiTheme="minorHAnsi" w:cstheme="minorHAnsi"/>
          <w:bCs/>
        </w:rPr>
      </w:pPr>
      <w:r w:rsidRPr="00B407E1">
        <w:rPr>
          <w:rFonts w:asciiTheme="minorHAnsi" w:hAnsiTheme="minorHAnsi" w:cstheme="minorHAnsi"/>
          <w:bCs/>
        </w:rPr>
        <w:t>D: Supreme Court</w:t>
      </w:r>
    </w:p>
    <w:p w14:paraId="4D06C109" w14:textId="77777777" w:rsidR="00334EAA" w:rsidRPr="00B407E1" w:rsidRDefault="00334EAA" w:rsidP="00C55BFC">
      <w:pPr>
        <w:spacing w:after="0" w:line="240" w:lineRule="auto"/>
        <w:jc w:val="both"/>
        <w:rPr>
          <w:rFonts w:asciiTheme="minorHAnsi" w:hAnsiTheme="minorHAnsi" w:cstheme="minorHAnsi"/>
        </w:rPr>
      </w:pPr>
    </w:p>
    <w:p w14:paraId="0325765D" w14:textId="40D7ED38" w:rsidR="008C4056" w:rsidRPr="00B407E1" w:rsidRDefault="008C4056" w:rsidP="00C55BFC">
      <w:pPr>
        <w:spacing w:after="0" w:line="240" w:lineRule="auto"/>
        <w:rPr>
          <w:rFonts w:asciiTheme="minorHAnsi" w:hAnsiTheme="minorHAnsi" w:cstheme="minorHAnsi"/>
        </w:rPr>
      </w:pPr>
      <w:r w:rsidRPr="00B407E1">
        <w:rPr>
          <w:rFonts w:asciiTheme="minorHAnsi" w:hAnsiTheme="minorHAnsi" w:cstheme="minorHAnsi"/>
        </w:rPr>
        <w:br w:type="page"/>
      </w:r>
    </w:p>
    <w:p w14:paraId="5938E0B1" w14:textId="0971946C"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lastRenderedPageBreak/>
        <w:t>Question 7</w:t>
      </w:r>
    </w:p>
    <w:p w14:paraId="6DFCE74B" w14:textId="77777777" w:rsidR="008C4056" w:rsidRPr="00B407E1" w:rsidRDefault="008C4056" w:rsidP="00C55BFC">
      <w:pPr>
        <w:widowControl w:val="0"/>
        <w:spacing w:after="0" w:line="240" w:lineRule="auto"/>
        <w:contextualSpacing/>
        <w:rPr>
          <w:rFonts w:ascii="Calibri" w:eastAsia="Calibri" w:hAnsi="Calibri" w:cs="Calibri"/>
        </w:rPr>
      </w:pPr>
      <w:r w:rsidRPr="00B407E1">
        <w:rPr>
          <w:rFonts w:asciiTheme="minorHAnsi" w:hAnsiTheme="minorHAnsi"/>
        </w:rPr>
        <w:t xml:space="preserve">Module Ref: 6c </w:t>
      </w:r>
      <w:r w:rsidRPr="00B407E1">
        <w:rPr>
          <w:rFonts w:ascii="Calibri" w:eastAsia="Calibri" w:hAnsi="Calibri" w:cs="Calibri"/>
          <w:color w:val="000000" w:themeColor="text1"/>
        </w:rPr>
        <w:t>Mechanisms of political accountability for the exercise of executive power, including the conventions of individual ministerial responsibility and collective cabinet responsibility</w:t>
      </w:r>
    </w:p>
    <w:p w14:paraId="72E945A1" w14:textId="77777777" w:rsidR="008C4056" w:rsidRPr="00B407E1" w:rsidRDefault="008C4056" w:rsidP="00C55BFC">
      <w:pPr>
        <w:spacing w:after="0" w:line="240" w:lineRule="auto"/>
        <w:rPr>
          <w:rFonts w:asciiTheme="minorHAnsi" w:hAnsiTheme="minorHAnsi" w:cstheme="minorHAnsi"/>
        </w:rPr>
      </w:pPr>
      <w:r w:rsidRPr="00B407E1">
        <w:rPr>
          <w:rFonts w:asciiTheme="minorHAnsi" w:hAnsiTheme="minorHAnsi" w:cstheme="minorHAnsi"/>
        </w:rPr>
        <w:t>1 mark</w:t>
      </w:r>
    </w:p>
    <w:p w14:paraId="7A2136B5" w14:textId="77777777" w:rsidR="008C4056" w:rsidRPr="00B407E1" w:rsidRDefault="008C4056" w:rsidP="00C55BFC">
      <w:pPr>
        <w:spacing w:after="0" w:line="240" w:lineRule="auto"/>
        <w:rPr>
          <w:rFonts w:asciiTheme="minorHAnsi" w:hAnsiTheme="minorHAnsi" w:cstheme="minorHAnsi"/>
          <w:bCs/>
          <w:u w:val="single"/>
        </w:rPr>
      </w:pPr>
    </w:p>
    <w:p w14:paraId="673CBC75" w14:textId="77777777" w:rsidR="008C4056" w:rsidRPr="00B407E1" w:rsidRDefault="008C4056" w:rsidP="00C55BFC">
      <w:pPr>
        <w:spacing w:after="0" w:line="240" w:lineRule="auto"/>
        <w:rPr>
          <w:rFonts w:asciiTheme="minorHAnsi" w:hAnsiTheme="minorHAnsi" w:cstheme="minorHAnsi"/>
        </w:rPr>
      </w:pPr>
      <w:r w:rsidRPr="00B407E1">
        <w:rPr>
          <w:rFonts w:asciiTheme="minorHAnsi" w:hAnsiTheme="minorHAnsi" w:cstheme="minorHAnsi"/>
        </w:rPr>
        <w:t>The term ‘individual ministerial responsibility’ means</w:t>
      </w:r>
    </w:p>
    <w:p w14:paraId="2016B457" w14:textId="77777777" w:rsidR="008C4056" w:rsidRPr="00B407E1" w:rsidRDefault="008C4056" w:rsidP="00C55BFC">
      <w:pPr>
        <w:spacing w:after="0" w:line="240" w:lineRule="auto"/>
        <w:rPr>
          <w:rFonts w:asciiTheme="minorHAnsi" w:hAnsiTheme="minorHAnsi" w:cstheme="minorHAnsi"/>
          <w:bCs/>
          <w:u w:val="single"/>
        </w:rPr>
      </w:pPr>
    </w:p>
    <w:p w14:paraId="22112D4C" w14:textId="77777777" w:rsidR="008C4056" w:rsidRPr="00B407E1" w:rsidRDefault="008C4056" w:rsidP="00F91797">
      <w:pPr>
        <w:pStyle w:val="ListParagraph"/>
        <w:numPr>
          <w:ilvl w:val="0"/>
          <w:numId w:val="5"/>
        </w:numPr>
        <w:spacing w:after="0" w:line="240" w:lineRule="auto"/>
        <w:rPr>
          <w:rFonts w:asciiTheme="minorHAnsi" w:hAnsiTheme="minorHAnsi" w:cstheme="minorHAnsi"/>
          <w:bCs/>
        </w:rPr>
      </w:pPr>
      <w:r w:rsidRPr="00B407E1">
        <w:rPr>
          <w:rFonts w:asciiTheme="minorHAnsi" w:hAnsiTheme="minorHAnsi" w:cstheme="minorHAnsi"/>
          <w:bCs/>
        </w:rPr>
        <w:t>A: each government minister is responsible for representing their own constituency in the House of Commons</w:t>
      </w:r>
    </w:p>
    <w:p w14:paraId="08037F39" w14:textId="2A55076E" w:rsidR="008C4056" w:rsidRPr="00B407E1" w:rsidRDefault="008C4056" w:rsidP="00F91797">
      <w:pPr>
        <w:pStyle w:val="ListParagraph"/>
        <w:numPr>
          <w:ilvl w:val="0"/>
          <w:numId w:val="5"/>
        </w:numPr>
        <w:spacing w:after="0" w:line="240" w:lineRule="auto"/>
        <w:rPr>
          <w:rFonts w:asciiTheme="minorHAnsi" w:hAnsiTheme="minorHAnsi" w:cstheme="minorHAnsi"/>
          <w:bCs/>
        </w:rPr>
      </w:pPr>
      <w:r w:rsidRPr="00B407E1">
        <w:rPr>
          <w:rFonts w:asciiTheme="minorHAnsi" w:hAnsiTheme="minorHAnsi" w:cstheme="minorHAnsi"/>
          <w:bCs/>
        </w:rPr>
        <w:t>B: Government ministers are responsible for their own actions as well as those of their department</w:t>
      </w:r>
    </w:p>
    <w:p w14:paraId="0934738B" w14:textId="77777777" w:rsidR="008C4056" w:rsidRPr="00B407E1" w:rsidRDefault="008C4056" w:rsidP="00F91797">
      <w:pPr>
        <w:pStyle w:val="ListParagraph"/>
        <w:numPr>
          <w:ilvl w:val="0"/>
          <w:numId w:val="5"/>
        </w:numPr>
        <w:spacing w:after="0" w:line="240" w:lineRule="auto"/>
        <w:rPr>
          <w:rFonts w:asciiTheme="minorHAnsi" w:hAnsiTheme="minorHAnsi" w:cstheme="minorHAnsi"/>
          <w:bCs/>
        </w:rPr>
      </w:pPr>
      <w:r w:rsidRPr="00B407E1">
        <w:rPr>
          <w:rFonts w:asciiTheme="minorHAnsi" w:hAnsiTheme="minorHAnsi" w:cstheme="minorHAnsi"/>
          <w:bCs/>
        </w:rPr>
        <w:t>C: Government ministers are responsible for managing the day to day activities and budgets of their own departments</w:t>
      </w:r>
    </w:p>
    <w:p w14:paraId="3C415A10" w14:textId="77777777" w:rsidR="008C4056" w:rsidRPr="00B407E1" w:rsidRDefault="008C4056" w:rsidP="00F91797">
      <w:pPr>
        <w:pStyle w:val="ListParagraph"/>
        <w:numPr>
          <w:ilvl w:val="0"/>
          <w:numId w:val="5"/>
        </w:numPr>
        <w:spacing w:after="0" w:line="240" w:lineRule="auto"/>
        <w:rPr>
          <w:rFonts w:asciiTheme="minorHAnsi" w:hAnsiTheme="minorHAnsi" w:cstheme="minorHAnsi"/>
          <w:bCs/>
        </w:rPr>
      </w:pPr>
      <w:r w:rsidRPr="00B407E1">
        <w:rPr>
          <w:rFonts w:asciiTheme="minorHAnsi" w:hAnsiTheme="minorHAnsi" w:cstheme="minorHAnsi"/>
          <w:bCs/>
        </w:rPr>
        <w:t>D: each government minister is responsible for reporting on their department’s performance directly to the Head of State</w:t>
      </w:r>
    </w:p>
    <w:p w14:paraId="70F94AE3" w14:textId="77777777" w:rsidR="00334EAA" w:rsidRPr="00B407E1" w:rsidRDefault="00334EAA" w:rsidP="00C55BFC">
      <w:pPr>
        <w:spacing w:after="0" w:line="240" w:lineRule="auto"/>
        <w:jc w:val="both"/>
        <w:rPr>
          <w:rFonts w:asciiTheme="minorHAnsi" w:hAnsiTheme="minorHAnsi" w:cstheme="minorHAnsi"/>
        </w:rPr>
      </w:pPr>
    </w:p>
    <w:p w14:paraId="6924D767" w14:textId="77777777" w:rsidR="00334EAA" w:rsidRPr="00B407E1" w:rsidRDefault="00334EAA" w:rsidP="00C55BFC">
      <w:pPr>
        <w:spacing w:after="0" w:line="240" w:lineRule="auto"/>
        <w:jc w:val="both"/>
        <w:rPr>
          <w:rFonts w:asciiTheme="minorHAnsi" w:hAnsiTheme="minorHAnsi" w:cstheme="minorHAnsi"/>
        </w:rPr>
      </w:pPr>
    </w:p>
    <w:p w14:paraId="2C955E21" w14:textId="77777777" w:rsidR="00C55BFC" w:rsidRPr="00B407E1" w:rsidRDefault="00C55BFC" w:rsidP="00C55BFC">
      <w:pPr>
        <w:spacing w:after="0" w:line="240" w:lineRule="auto"/>
        <w:jc w:val="both"/>
        <w:rPr>
          <w:rFonts w:asciiTheme="minorHAnsi" w:hAnsiTheme="minorHAnsi" w:cstheme="minorHAnsi"/>
        </w:rPr>
      </w:pPr>
    </w:p>
    <w:p w14:paraId="46BC1EEF" w14:textId="77777777" w:rsidR="00C55BFC" w:rsidRPr="00B407E1" w:rsidRDefault="00C55BFC" w:rsidP="00C55BFC">
      <w:pPr>
        <w:spacing w:after="0" w:line="240" w:lineRule="auto"/>
        <w:jc w:val="both"/>
        <w:rPr>
          <w:rFonts w:asciiTheme="minorHAnsi" w:hAnsiTheme="minorHAnsi" w:cstheme="minorHAnsi"/>
        </w:rPr>
      </w:pPr>
    </w:p>
    <w:p w14:paraId="718CA059" w14:textId="0AE68E75"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8</w:t>
      </w:r>
    </w:p>
    <w:p w14:paraId="0530194E" w14:textId="77777777" w:rsidR="00E01955" w:rsidRPr="00B407E1" w:rsidRDefault="00E01955" w:rsidP="00C55BFC">
      <w:pPr>
        <w:widowControl w:val="0"/>
        <w:spacing w:after="0" w:line="240" w:lineRule="auto"/>
        <w:contextualSpacing/>
        <w:rPr>
          <w:rFonts w:ascii="Calibri" w:eastAsia="Calibri" w:hAnsi="Calibri" w:cs="Calibri"/>
        </w:rPr>
      </w:pPr>
      <w:r w:rsidRPr="00B407E1">
        <w:rPr>
          <w:rFonts w:asciiTheme="minorHAnsi" w:hAnsiTheme="minorHAnsi"/>
        </w:rPr>
        <w:t xml:space="preserve">Module Ref: 4a </w:t>
      </w:r>
      <w:r w:rsidRPr="00B407E1">
        <w:rPr>
          <w:rFonts w:ascii="Calibri" w:eastAsia="Calibri" w:hAnsi="Calibri" w:cs="Calibri"/>
          <w:color w:val="000000" w:themeColor="text1"/>
        </w:rPr>
        <w:t>Understanding the UK constitution</w:t>
      </w:r>
    </w:p>
    <w:p w14:paraId="4D012019" w14:textId="77777777" w:rsidR="00E01955" w:rsidRPr="00B407E1" w:rsidRDefault="00E01955" w:rsidP="00C55BFC">
      <w:pPr>
        <w:spacing w:after="0" w:line="240" w:lineRule="auto"/>
        <w:rPr>
          <w:rFonts w:asciiTheme="minorHAnsi" w:hAnsiTheme="minorHAnsi" w:cstheme="minorHAnsi"/>
        </w:rPr>
      </w:pPr>
      <w:r w:rsidRPr="00B407E1">
        <w:rPr>
          <w:rFonts w:asciiTheme="minorHAnsi" w:hAnsiTheme="minorHAnsi" w:cstheme="minorHAnsi"/>
        </w:rPr>
        <w:t>1 mark</w:t>
      </w:r>
    </w:p>
    <w:p w14:paraId="3F39395F" w14:textId="77777777" w:rsidR="00E01955" w:rsidRPr="00B407E1" w:rsidRDefault="00E01955" w:rsidP="00C55BFC">
      <w:pPr>
        <w:spacing w:after="0" w:line="240" w:lineRule="auto"/>
        <w:rPr>
          <w:rFonts w:asciiTheme="minorHAnsi" w:hAnsiTheme="minorHAnsi" w:cstheme="minorHAnsi"/>
          <w:bCs/>
        </w:rPr>
      </w:pPr>
    </w:p>
    <w:p w14:paraId="115AC6A2" w14:textId="77777777" w:rsidR="00E01955" w:rsidRPr="00B407E1" w:rsidRDefault="00E01955" w:rsidP="00C55BFC">
      <w:pPr>
        <w:spacing w:after="0" w:line="240" w:lineRule="auto"/>
        <w:rPr>
          <w:rFonts w:asciiTheme="minorHAnsi" w:hAnsiTheme="minorHAnsi" w:cstheme="minorHAnsi"/>
        </w:rPr>
      </w:pPr>
      <w:r w:rsidRPr="00B407E1">
        <w:rPr>
          <w:rFonts w:asciiTheme="minorHAnsi" w:hAnsiTheme="minorHAnsi" w:cstheme="minorHAnsi"/>
        </w:rPr>
        <w:t>The doctrine of the separation of powers means</w:t>
      </w:r>
    </w:p>
    <w:p w14:paraId="6282F583" w14:textId="77777777" w:rsidR="00E01955" w:rsidRPr="00B407E1" w:rsidRDefault="00E01955" w:rsidP="00C55BFC">
      <w:pPr>
        <w:spacing w:after="0" w:line="240" w:lineRule="auto"/>
        <w:rPr>
          <w:rFonts w:asciiTheme="minorHAnsi" w:hAnsiTheme="minorHAnsi" w:cstheme="minorHAnsi"/>
        </w:rPr>
      </w:pPr>
    </w:p>
    <w:p w14:paraId="5511996D" w14:textId="77777777" w:rsidR="00E01955" w:rsidRPr="00B407E1" w:rsidRDefault="00E01955" w:rsidP="00F91797">
      <w:pPr>
        <w:pStyle w:val="ListParagraph"/>
        <w:numPr>
          <w:ilvl w:val="0"/>
          <w:numId w:val="6"/>
        </w:numPr>
        <w:spacing w:after="0" w:line="240" w:lineRule="auto"/>
        <w:rPr>
          <w:rFonts w:asciiTheme="minorHAnsi" w:hAnsiTheme="minorHAnsi" w:cstheme="minorHAnsi"/>
        </w:rPr>
      </w:pPr>
      <w:r w:rsidRPr="00B407E1">
        <w:rPr>
          <w:rFonts w:asciiTheme="minorHAnsi" w:hAnsiTheme="minorHAnsi" w:cstheme="minorHAnsi"/>
        </w:rPr>
        <w:t>A: Parliament is responsible for ensuring that the executive and the judiciary function separately to uphold the rule of law</w:t>
      </w:r>
    </w:p>
    <w:p w14:paraId="1F37C796" w14:textId="77777777" w:rsidR="00E01955" w:rsidRPr="00B407E1" w:rsidRDefault="00E01955" w:rsidP="00F91797">
      <w:pPr>
        <w:pStyle w:val="ListParagraph"/>
        <w:numPr>
          <w:ilvl w:val="0"/>
          <w:numId w:val="6"/>
        </w:numPr>
        <w:spacing w:after="0" w:line="240" w:lineRule="auto"/>
        <w:rPr>
          <w:rFonts w:asciiTheme="minorHAnsi" w:hAnsiTheme="minorHAnsi" w:cstheme="minorHAnsi"/>
        </w:rPr>
      </w:pPr>
      <w:r w:rsidRPr="00B407E1">
        <w:rPr>
          <w:rFonts w:asciiTheme="minorHAnsi" w:hAnsiTheme="minorHAnsi" w:cstheme="minorHAnsi"/>
        </w:rPr>
        <w:t xml:space="preserve">B: the legislature and the executive share the same functions, but operate from separate Houses of Parliament </w:t>
      </w:r>
    </w:p>
    <w:p w14:paraId="39F088EE" w14:textId="77777777" w:rsidR="00E01955" w:rsidRPr="00B407E1" w:rsidRDefault="00E01955" w:rsidP="00F91797">
      <w:pPr>
        <w:pStyle w:val="ListParagraph"/>
        <w:numPr>
          <w:ilvl w:val="0"/>
          <w:numId w:val="6"/>
        </w:numPr>
        <w:spacing w:after="0" w:line="240" w:lineRule="auto"/>
        <w:rPr>
          <w:rFonts w:asciiTheme="minorHAnsi" w:hAnsiTheme="minorHAnsi" w:cstheme="minorHAnsi"/>
        </w:rPr>
      </w:pPr>
      <w:r w:rsidRPr="00B407E1">
        <w:rPr>
          <w:rFonts w:asciiTheme="minorHAnsi" w:hAnsiTheme="minorHAnsi" w:cstheme="minorHAnsi"/>
        </w:rPr>
        <w:t>C: if the judiciary or the executive request power to create law from the legislature, that power is separated and granted until the law is passed</w:t>
      </w:r>
    </w:p>
    <w:p w14:paraId="5BC1D838" w14:textId="1B0ADBEF" w:rsidR="00E01955" w:rsidRPr="00B407E1" w:rsidRDefault="00E01955" w:rsidP="00F91797">
      <w:pPr>
        <w:pStyle w:val="ListParagraph"/>
        <w:numPr>
          <w:ilvl w:val="0"/>
          <w:numId w:val="6"/>
        </w:numPr>
        <w:spacing w:after="0" w:line="240" w:lineRule="auto"/>
        <w:rPr>
          <w:rFonts w:asciiTheme="minorHAnsi" w:hAnsiTheme="minorHAnsi" w:cstheme="minorHAnsi"/>
        </w:rPr>
      </w:pPr>
      <w:r w:rsidRPr="00B407E1">
        <w:rPr>
          <w:rFonts w:asciiTheme="minorHAnsi" w:hAnsiTheme="minorHAnsi" w:cstheme="minorHAnsi"/>
        </w:rPr>
        <w:t>D: the legislature, the executive and the judiciary function separately to ensure that no single branch of the constitution has supreme power</w:t>
      </w:r>
    </w:p>
    <w:p w14:paraId="54FFB9ED" w14:textId="77777777" w:rsidR="00334EAA" w:rsidRPr="00B407E1" w:rsidRDefault="00334EAA" w:rsidP="00C55BFC">
      <w:pPr>
        <w:spacing w:after="0" w:line="240" w:lineRule="auto"/>
        <w:jc w:val="both"/>
        <w:rPr>
          <w:rFonts w:asciiTheme="minorHAnsi" w:hAnsiTheme="minorHAnsi" w:cstheme="minorHAnsi"/>
        </w:rPr>
      </w:pPr>
    </w:p>
    <w:p w14:paraId="0F981A62" w14:textId="77777777" w:rsidR="00334EAA" w:rsidRPr="00B407E1" w:rsidRDefault="00334EAA" w:rsidP="00C55BFC">
      <w:pPr>
        <w:spacing w:after="0" w:line="240" w:lineRule="auto"/>
        <w:jc w:val="both"/>
        <w:rPr>
          <w:rFonts w:asciiTheme="minorHAnsi" w:hAnsiTheme="minorHAnsi" w:cstheme="minorHAnsi"/>
        </w:rPr>
      </w:pPr>
    </w:p>
    <w:p w14:paraId="7CFF545E" w14:textId="77777777" w:rsidR="00C55BFC" w:rsidRPr="00B407E1" w:rsidRDefault="00C55BFC" w:rsidP="00C55BFC">
      <w:pPr>
        <w:spacing w:after="0" w:line="240" w:lineRule="auto"/>
        <w:jc w:val="both"/>
        <w:rPr>
          <w:rFonts w:asciiTheme="minorHAnsi" w:hAnsiTheme="minorHAnsi" w:cstheme="minorHAnsi"/>
        </w:rPr>
      </w:pPr>
    </w:p>
    <w:p w14:paraId="03C131BC" w14:textId="77777777" w:rsidR="00C55BFC" w:rsidRPr="00B407E1" w:rsidRDefault="00C55BFC" w:rsidP="00C55BFC">
      <w:pPr>
        <w:spacing w:after="0" w:line="240" w:lineRule="auto"/>
        <w:jc w:val="both"/>
        <w:rPr>
          <w:rFonts w:asciiTheme="minorHAnsi" w:hAnsiTheme="minorHAnsi" w:cstheme="minorHAnsi"/>
        </w:rPr>
      </w:pPr>
    </w:p>
    <w:p w14:paraId="49F3D593" w14:textId="382C773C" w:rsidR="00334EAA" w:rsidRPr="00B407E1" w:rsidRDefault="00334EAA" w:rsidP="00C55BFC">
      <w:pPr>
        <w:spacing w:after="0" w:line="240" w:lineRule="auto"/>
        <w:jc w:val="both"/>
        <w:rPr>
          <w:rFonts w:asciiTheme="minorHAnsi" w:hAnsiTheme="minorHAnsi" w:cstheme="minorHAnsi"/>
          <w:b/>
          <w:bCs/>
        </w:rPr>
      </w:pPr>
      <w:r w:rsidRPr="00B407E1">
        <w:rPr>
          <w:rFonts w:asciiTheme="minorHAnsi" w:hAnsiTheme="minorHAnsi" w:cstheme="minorHAnsi"/>
          <w:b/>
          <w:bCs/>
        </w:rPr>
        <w:t>Question 9</w:t>
      </w:r>
    </w:p>
    <w:p w14:paraId="2BD25F70" w14:textId="77777777" w:rsidR="003D7577" w:rsidRPr="00B407E1" w:rsidRDefault="003D7577" w:rsidP="00C55BFC">
      <w:pPr>
        <w:spacing w:after="0" w:line="240" w:lineRule="auto"/>
        <w:rPr>
          <w:rFonts w:ascii="Calibri" w:eastAsia="Calibri" w:hAnsi="Calibri" w:cs="Calibri"/>
          <w:kern w:val="2"/>
          <w14:ligatures w14:val="standardContextual"/>
        </w:rPr>
      </w:pPr>
      <w:r w:rsidRPr="00B407E1">
        <w:rPr>
          <w:rFonts w:asciiTheme="minorHAnsi" w:hAnsiTheme="minorHAnsi"/>
          <w:kern w:val="2"/>
          <w14:ligatures w14:val="standardContextual"/>
        </w:rPr>
        <w:t xml:space="preserve">Module ref: 8b </w:t>
      </w:r>
      <w:r w:rsidRPr="00B407E1">
        <w:rPr>
          <w:rFonts w:ascii="Calibri" w:eastAsia="Calibri" w:hAnsi="Calibri" w:cs="Calibri"/>
          <w:color w:val="000000" w:themeColor="text1"/>
          <w:kern w:val="2"/>
          <w14:ligatures w14:val="standardContextual"/>
        </w:rPr>
        <w:t>The grounds for judicial review</w:t>
      </w:r>
    </w:p>
    <w:p w14:paraId="728011E3" w14:textId="77777777" w:rsidR="003D7577" w:rsidRPr="00B407E1" w:rsidRDefault="003D7577"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363B27ED" w14:textId="77777777" w:rsidR="003D7577" w:rsidRPr="00B407E1" w:rsidRDefault="003D7577" w:rsidP="00C55BFC">
      <w:pPr>
        <w:spacing w:after="0" w:line="240" w:lineRule="auto"/>
        <w:rPr>
          <w:rFonts w:asciiTheme="minorHAnsi" w:hAnsiTheme="minorHAnsi"/>
          <w:kern w:val="2"/>
          <w14:ligatures w14:val="standardContextual"/>
        </w:rPr>
      </w:pPr>
    </w:p>
    <w:p w14:paraId="16778FAF" w14:textId="77777777" w:rsidR="003D7577" w:rsidRPr="00B407E1" w:rsidRDefault="003D7577"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 xml:space="preserve">Which ONE of the following statements describes the test for irrationality established in the case of </w:t>
      </w:r>
      <w:r w:rsidRPr="00B407E1">
        <w:rPr>
          <w:rFonts w:asciiTheme="minorHAnsi" w:hAnsiTheme="minorHAnsi"/>
          <w:b/>
          <w:bCs/>
          <w:i/>
          <w:iCs/>
          <w:kern w:val="2"/>
          <w14:ligatures w14:val="standardContextual"/>
        </w:rPr>
        <w:t>Associated Provincial Picture Houses v Wednesbury Corporation [1948]</w:t>
      </w:r>
      <w:r w:rsidRPr="00B407E1">
        <w:rPr>
          <w:rFonts w:asciiTheme="minorHAnsi" w:hAnsiTheme="minorHAnsi"/>
          <w:kern w:val="2"/>
          <w14:ligatures w14:val="standardContextual"/>
        </w:rPr>
        <w:t>?</w:t>
      </w:r>
    </w:p>
    <w:p w14:paraId="03CFE539" w14:textId="77777777" w:rsidR="003D7577" w:rsidRPr="00B407E1" w:rsidRDefault="003D7577" w:rsidP="00C55BFC">
      <w:pPr>
        <w:spacing w:after="0" w:line="240" w:lineRule="auto"/>
        <w:rPr>
          <w:rFonts w:asciiTheme="minorHAnsi" w:hAnsiTheme="minorHAnsi"/>
          <w:kern w:val="2"/>
          <w14:ligatures w14:val="standardContextual"/>
        </w:rPr>
      </w:pPr>
    </w:p>
    <w:p w14:paraId="59997B78" w14:textId="77777777" w:rsidR="003D7577" w:rsidRPr="00B407E1" w:rsidRDefault="003D7577" w:rsidP="00C55BFC">
      <w:pPr>
        <w:spacing w:after="0" w:line="240" w:lineRule="auto"/>
        <w:rPr>
          <w:rFonts w:asciiTheme="minorHAnsi" w:hAnsiTheme="minorHAnsi"/>
          <w:b/>
          <w:bCs/>
          <w:kern w:val="2"/>
          <w14:ligatures w14:val="standardContextual"/>
        </w:rPr>
      </w:pPr>
      <w:r w:rsidRPr="00B407E1">
        <w:rPr>
          <w:rFonts w:asciiTheme="minorHAnsi" w:hAnsiTheme="minorHAnsi"/>
          <w:b/>
          <w:bCs/>
          <w:kern w:val="2"/>
          <w14:ligatures w14:val="standardContextual"/>
        </w:rPr>
        <w:t>The decision must</w:t>
      </w:r>
    </w:p>
    <w:p w14:paraId="70229A89" w14:textId="77777777" w:rsidR="003D7577" w:rsidRPr="00B407E1" w:rsidRDefault="003D7577" w:rsidP="00C55BFC">
      <w:pPr>
        <w:spacing w:after="0" w:line="240" w:lineRule="auto"/>
        <w:rPr>
          <w:rFonts w:asciiTheme="minorHAnsi" w:hAnsiTheme="minorHAnsi"/>
          <w:kern w:val="2"/>
          <w14:ligatures w14:val="standardContextual"/>
        </w:rPr>
      </w:pPr>
    </w:p>
    <w:p w14:paraId="7A8F61D7" w14:textId="0AA41E0E" w:rsidR="003D7577" w:rsidRPr="00B407E1" w:rsidRDefault="003D7577" w:rsidP="00F91797">
      <w:pPr>
        <w:numPr>
          <w:ilvl w:val="0"/>
          <w:numId w:val="7"/>
        </w:numPr>
        <w:spacing w:after="0" w:line="240" w:lineRule="auto"/>
        <w:contextualSpacing/>
        <w:rPr>
          <w:rFonts w:asciiTheme="minorHAnsi" w:hAnsiTheme="minorHAnsi"/>
        </w:rPr>
      </w:pPr>
      <w:r w:rsidRPr="00B407E1">
        <w:rPr>
          <w:rFonts w:asciiTheme="minorHAnsi" w:hAnsiTheme="minorHAnsi"/>
        </w:rPr>
        <w:t>A: be so unreasonable that no reasonable authority could ever have come to it</w:t>
      </w:r>
    </w:p>
    <w:p w14:paraId="69A980D8" w14:textId="77777777" w:rsidR="003D7577" w:rsidRPr="00B407E1" w:rsidRDefault="003D7577"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B: be a disproportionate means of achieving a legitimate purpose</w:t>
      </w:r>
    </w:p>
    <w:p w14:paraId="26C0D588" w14:textId="77777777" w:rsidR="003D7577" w:rsidRPr="00B407E1" w:rsidRDefault="003D7577"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C: not be the most likely decision a reasonable person could have made</w:t>
      </w:r>
    </w:p>
    <w:p w14:paraId="4ECC8DEF" w14:textId="77777777" w:rsidR="003D7577" w:rsidRPr="00B407E1" w:rsidRDefault="003D7577"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 xml:space="preserve">D:  </w:t>
      </w:r>
      <w:r w:rsidRPr="00B407E1">
        <w:rPr>
          <w:rFonts w:asciiTheme="minorHAnsi" w:hAnsiTheme="minorHAnsi"/>
          <w:kern w:val="2"/>
          <w14:ligatures w14:val="standardContextual"/>
        </w:rPr>
        <w:t>be</w:t>
      </w:r>
      <w:r w:rsidRPr="00B407E1">
        <w:rPr>
          <w:rFonts w:asciiTheme="minorHAnsi" w:hAnsiTheme="minorHAnsi"/>
          <w14:ligatures w14:val="standardContextual"/>
        </w:rPr>
        <w:t xml:space="preserve"> one which the court considers to be unreasonable</w:t>
      </w:r>
    </w:p>
    <w:p w14:paraId="691039E2" w14:textId="4F49AB41" w:rsidR="003D7577" w:rsidRPr="00B407E1" w:rsidRDefault="003D7577" w:rsidP="00C55BFC">
      <w:pPr>
        <w:spacing w:after="0" w:line="240" w:lineRule="auto"/>
        <w:rPr>
          <w:rFonts w:asciiTheme="minorHAnsi" w:hAnsiTheme="minorHAnsi" w:cstheme="minorHAnsi"/>
          <w:b/>
          <w:bCs/>
        </w:rPr>
      </w:pPr>
      <w:r w:rsidRPr="00B407E1">
        <w:rPr>
          <w:rFonts w:asciiTheme="minorHAnsi" w:hAnsiTheme="minorHAnsi" w:cstheme="minorHAnsi"/>
          <w:b/>
          <w:bCs/>
        </w:rPr>
        <w:br w:type="page"/>
      </w:r>
    </w:p>
    <w:p w14:paraId="15A13BF4" w14:textId="582675B0"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lastRenderedPageBreak/>
        <w:t>Question 10</w:t>
      </w:r>
    </w:p>
    <w:p w14:paraId="3C0E2C85" w14:textId="77777777" w:rsidR="00D838F8" w:rsidRPr="00B407E1" w:rsidRDefault="00D838F8" w:rsidP="00C55BFC">
      <w:pPr>
        <w:widowControl w:val="0"/>
        <w:spacing w:after="0" w:line="240" w:lineRule="auto"/>
        <w:contextualSpacing/>
        <w:rPr>
          <w:rFonts w:ascii="Calibri" w:eastAsia="Calibri" w:hAnsi="Calibri" w:cs="Calibri"/>
        </w:rPr>
      </w:pPr>
      <w:r w:rsidRPr="00B407E1">
        <w:rPr>
          <w:rFonts w:asciiTheme="minorHAnsi" w:hAnsiTheme="minorHAnsi"/>
        </w:rPr>
        <w:t xml:space="preserve">Module Ref: 1c </w:t>
      </w:r>
      <w:r w:rsidRPr="00B407E1">
        <w:rPr>
          <w:rFonts w:ascii="Calibri" w:eastAsia="Calibri" w:hAnsi="Calibri" w:cs="Calibri"/>
          <w:color w:val="000000" w:themeColor="text1"/>
        </w:rPr>
        <w:t>Distinguishing common law and equity</w:t>
      </w:r>
    </w:p>
    <w:p w14:paraId="44C6AA06" w14:textId="77777777" w:rsidR="00D838F8" w:rsidRPr="00B407E1" w:rsidRDefault="00D838F8" w:rsidP="00C55BFC">
      <w:pPr>
        <w:spacing w:after="0" w:line="240" w:lineRule="auto"/>
        <w:rPr>
          <w:rFonts w:asciiTheme="minorHAnsi" w:hAnsiTheme="minorHAnsi" w:cstheme="minorHAnsi"/>
        </w:rPr>
      </w:pPr>
      <w:r w:rsidRPr="00B407E1">
        <w:rPr>
          <w:rFonts w:asciiTheme="minorHAnsi" w:hAnsiTheme="minorHAnsi" w:cstheme="minorHAnsi"/>
        </w:rPr>
        <w:t>1 mark</w:t>
      </w:r>
    </w:p>
    <w:p w14:paraId="14757B34" w14:textId="77777777" w:rsidR="00D838F8" w:rsidRPr="00B407E1" w:rsidRDefault="00D838F8" w:rsidP="00C55BFC">
      <w:pPr>
        <w:spacing w:after="0" w:line="240" w:lineRule="auto"/>
        <w:rPr>
          <w:rFonts w:asciiTheme="minorHAnsi" w:hAnsiTheme="minorHAnsi" w:cstheme="minorHAnsi"/>
          <w:b/>
        </w:rPr>
      </w:pPr>
    </w:p>
    <w:p w14:paraId="7A043741" w14:textId="77777777" w:rsidR="00D838F8" w:rsidRPr="00B407E1" w:rsidRDefault="00D838F8" w:rsidP="00C55BFC">
      <w:pPr>
        <w:spacing w:after="0" w:line="240" w:lineRule="auto"/>
        <w:rPr>
          <w:rFonts w:asciiTheme="minorHAnsi" w:hAnsiTheme="minorHAnsi" w:cstheme="minorHAnsi"/>
        </w:rPr>
      </w:pPr>
      <w:r w:rsidRPr="00B407E1">
        <w:rPr>
          <w:rFonts w:asciiTheme="minorHAnsi" w:hAnsiTheme="minorHAnsi" w:cstheme="minorHAnsi"/>
        </w:rPr>
        <w:t>What was the effect of the Judicature Acts 1873-75?</w:t>
      </w:r>
    </w:p>
    <w:p w14:paraId="0EC8AFC1" w14:textId="77777777" w:rsidR="00D838F8" w:rsidRPr="00B407E1" w:rsidRDefault="00D838F8" w:rsidP="00C55BFC">
      <w:pPr>
        <w:spacing w:after="0" w:line="240" w:lineRule="auto"/>
        <w:rPr>
          <w:rFonts w:asciiTheme="minorHAnsi" w:hAnsiTheme="minorHAnsi" w:cstheme="minorHAnsi"/>
        </w:rPr>
      </w:pPr>
    </w:p>
    <w:p w14:paraId="440B2B65" w14:textId="77777777" w:rsidR="00D838F8" w:rsidRPr="00B407E1" w:rsidRDefault="00D838F8" w:rsidP="00F91797">
      <w:pPr>
        <w:pStyle w:val="ListParagraph"/>
        <w:numPr>
          <w:ilvl w:val="0"/>
          <w:numId w:val="8"/>
        </w:numPr>
        <w:spacing w:after="0" w:line="240" w:lineRule="auto"/>
        <w:rPr>
          <w:rFonts w:asciiTheme="minorHAnsi" w:hAnsiTheme="minorHAnsi"/>
        </w:rPr>
      </w:pPr>
      <w:r w:rsidRPr="00B407E1">
        <w:rPr>
          <w:rFonts w:asciiTheme="minorHAnsi" w:hAnsiTheme="minorHAnsi"/>
        </w:rPr>
        <w:t>A: The introduction of the tribunal system</w:t>
      </w:r>
    </w:p>
    <w:p w14:paraId="7B8CA8F0" w14:textId="77777777" w:rsidR="00D838F8" w:rsidRPr="00B407E1" w:rsidRDefault="00D838F8" w:rsidP="00F91797">
      <w:pPr>
        <w:pStyle w:val="ListParagraph"/>
        <w:numPr>
          <w:ilvl w:val="0"/>
          <w:numId w:val="8"/>
        </w:numPr>
        <w:spacing w:after="0" w:line="240" w:lineRule="auto"/>
        <w:rPr>
          <w:rFonts w:asciiTheme="minorHAnsi" w:hAnsiTheme="minorHAnsi" w:cstheme="minorHAnsi"/>
        </w:rPr>
      </w:pPr>
      <w:r w:rsidRPr="00B407E1">
        <w:rPr>
          <w:rFonts w:asciiTheme="minorHAnsi" w:hAnsiTheme="minorHAnsi" w:cstheme="minorHAnsi"/>
        </w:rPr>
        <w:t>B: Codification of the rules relating to jury conduct</w:t>
      </w:r>
    </w:p>
    <w:p w14:paraId="5E3A0AED" w14:textId="5521C016" w:rsidR="00D838F8" w:rsidRPr="00B407E1" w:rsidRDefault="00D838F8" w:rsidP="00F91797">
      <w:pPr>
        <w:pStyle w:val="ListParagraph"/>
        <w:numPr>
          <w:ilvl w:val="0"/>
          <w:numId w:val="8"/>
        </w:numPr>
        <w:spacing w:after="0" w:line="240" w:lineRule="auto"/>
        <w:rPr>
          <w:rFonts w:asciiTheme="minorHAnsi" w:hAnsiTheme="minorHAnsi" w:cstheme="minorHAnsi"/>
        </w:rPr>
      </w:pPr>
      <w:r w:rsidRPr="00B407E1">
        <w:rPr>
          <w:rFonts w:asciiTheme="minorHAnsi" w:hAnsiTheme="minorHAnsi" w:cstheme="minorHAnsi"/>
        </w:rPr>
        <w:t>C: The merging of common law and equity</w:t>
      </w:r>
    </w:p>
    <w:p w14:paraId="73C21D28" w14:textId="77777777" w:rsidR="00D838F8" w:rsidRPr="00B407E1" w:rsidRDefault="00D838F8" w:rsidP="00F91797">
      <w:pPr>
        <w:pStyle w:val="ListParagraph"/>
        <w:numPr>
          <w:ilvl w:val="0"/>
          <w:numId w:val="8"/>
        </w:numPr>
        <w:spacing w:after="0" w:line="240" w:lineRule="auto"/>
        <w:rPr>
          <w:rFonts w:asciiTheme="minorHAnsi" w:hAnsiTheme="minorHAnsi"/>
        </w:rPr>
      </w:pPr>
      <w:r w:rsidRPr="00B407E1">
        <w:rPr>
          <w:rFonts w:asciiTheme="minorHAnsi" w:hAnsiTheme="minorHAnsi"/>
        </w:rPr>
        <w:t>D: Clarification of appointment criteria for District Judges</w:t>
      </w:r>
    </w:p>
    <w:p w14:paraId="4D496B83" w14:textId="77777777" w:rsidR="00334EAA" w:rsidRPr="00B407E1" w:rsidRDefault="00334EAA" w:rsidP="00C55BFC">
      <w:pPr>
        <w:spacing w:after="0" w:line="240" w:lineRule="auto"/>
        <w:jc w:val="both"/>
        <w:rPr>
          <w:rFonts w:asciiTheme="minorHAnsi" w:hAnsiTheme="minorHAnsi" w:cstheme="minorHAnsi"/>
          <w:b/>
          <w:bCs/>
        </w:rPr>
      </w:pPr>
    </w:p>
    <w:p w14:paraId="4AF9DD26" w14:textId="77777777" w:rsidR="007150B9" w:rsidRPr="00B407E1" w:rsidRDefault="007150B9" w:rsidP="00C55BFC">
      <w:pPr>
        <w:spacing w:after="0" w:line="240" w:lineRule="auto"/>
        <w:jc w:val="both"/>
        <w:rPr>
          <w:rFonts w:asciiTheme="minorHAnsi" w:hAnsiTheme="minorHAnsi" w:cstheme="minorHAnsi"/>
          <w:b/>
          <w:bCs/>
        </w:rPr>
      </w:pPr>
    </w:p>
    <w:p w14:paraId="6B8807DA" w14:textId="77777777" w:rsidR="007150B9" w:rsidRPr="00B407E1" w:rsidRDefault="007150B9" w:rsidP="00C55BFC">
      <w:pPr>
        <w:spacing w:after="0" w:line="240" w:lineRule="auto"/>
        <w:jc w:val="both"/>
        <w:rPr>
          <w:rFonts w:asciiTheme="minorHAnsi" w:hAnsiTheme="minorHAnsi" w:cstheme="minorHAnsi"/>
          <w:b/>
          <w:bCs/>
        </w:rPr>
      </w:pPr>
    </w:p>
    <w:p w14:paraId="5372D6CE" w14:textId="77777777" w:rsidR="007150B9" w:rsidRPr="00B407E1" w:rsidRDefault="007150B9" w:rsidP="00C55BFC">
      <w:pPr>
        <w:spacing w:after="0" w:line="240" w:lineRule="auto"/>
        <w:jc w:val="both"/>
        <w:rPr>
          <w:rFonts w:asciiTheme="minorHAnsi" w:hAnsiTheme="minorHAnsi" w:cstheme="minorHAnsi"/>
          <w:b/>
          <w:bCs/>
        </w:rPr>
      </w:pPr>
    </w:p>
    <w:p w14:paraId="1C7181BF" w14:textId="77777777" w:rsidR="007150B9" w:rsidRPr="00B407E1" w:rsidRDefault="007150B9" w:rsidP="00C55BFC">
      <w:pPr>
        <w:spacing w:after="0" w:line="240" w:lineRule="auto"/>
        <w:jc w:val="both"/>
        <w:rPr>
          <w:rFonts w:asciiTheme="minorHAnsi" w:hAnsiTheme="minorHAnsi" w:cstheme="minorHAnsi"/>
          <w:b/>
          <w:bCs/>
        </w:rPr>
      </w:pPr>
    </w:p>
    <w:p w14:paraId="7A682C42" w14:textId="77777777" w:rsidR="00334EAA" w:rsidRPr="00B407E1" w:rsidRDefault="00334EAA" w:rsidP="00C55BFC">
      <w:pPr>
        <w:spacing w:after="0" w:line="240" w:lineRule="auto"/>
        <w:jc w:val="both"/>
        <w:rPr>
          <w:rFonts w:asciiTheme="minorHAnsi" w:hAnsiTheme="minorHAnsi" w:cstheme="minorHAnsi"/>
        </w:rPr>
      </w:pPr>
    </w:p>
    <w:p w14:paraId="53D7B0D0" w14:textId="5757A5D1" w:rsidR="00334EAA" w:rsidRPr="00B407E1" w:rsidRDefault="00334EAA" w:rsidP="00C55BFC">
      <w:pPr>
        <w:spacing w:after="0" w:line="240" w:lineRule="auto"/>
        <w:jc w:val="both"/>
        <w:rPr>
          <w:rFonts w:asciiTheme="minorHAnsi" w:hAnsiTheme="minorHAnsi" w:cstheme="minorHAnsi"/>
          <w:b/>
          <w:bCs/>
        </w:rPr>
      </w:pPr>
      <w:r w:rsidRPr="00B407E1">
        <w:rPr>
          <w:rFonts w:asciiTheme="minorHAnsi" w:hAnsiTheme="minorHAnsi" w:cstheme="minorHAnsi"/>
          <w:b/>
          <w:bCs/>
        </w:rPr>
        <w:t>Question 11</w:t>
      </w:r>
    </w:p>
    <w:p w14:paraId="07B77A25" w14:textId="77777777" w:rsidR="00C3073E" w:rsidRPr="00B407E1" w:rsidRDefault="00C3073E"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Module ref: 2a The criminal legal system in England and Wales</w:t>
      </w:r>
    </w:p>
    <w:p w14:paraId="2DCF73F2" w14:textId="77777777" w:rsidR="00C3073E" w:rsidRPr="00B407E1" w:rsidRDefault="00C3073E" w:rsidP="00C55BFC">
      <w:pPr>
        <w:spacing w:after="0" w:line="240" w:lineRule="auto"/>
        <w:rPr>
          <w:rFonts w:asciiTheme="minorHAnsi" w:hAnsiTheme="minorHAnsi" w:cstheme="minorHAnsi"/>
        </w:rPr>
      </w:pPr>
      <w:r w:rsidRPr="00B407E1">
        <w:rPr>
          <w:rFonts w:asciiTheme="minorHAnsi" w:hAnsiTheme="minorHAnsi" w:cstheme="minorHAnsi"/>
        </w:rPr>
        <w:t>1 mark</w:t>
      </w:r>
    </w:p>
    <w:p w14:paraId="0A9FCB22" w14:textId="77777777" w:rsidR="00C3073E" w:rsidRPr="00B407E1" w:rsidRDefault="00C3073E" w:rsidP="00C55BFC">
      <w:pPr>
        <w:spacing w:after="0" w:line="240" w:lineRule="auto"/>
        <w:rPr>
          <w:rFonts w:asciiTheme="minorHAnsi" w:hAnsiTheme="minorHAnsi"/>
          <w:kern w:val="2"/>
          <w14:ligatures w14:val="standardContextual"/>
        </w:rPr>
      </w:pPr>
    </w:p>
    <w:p w14:paraId="2F407E04" w14:textId="77777777" w:rsidR="00C3073E" w:rsidRPr="00B407E1" w:rsidRDefault="00C3073E"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What is the maximum prison sentence the magistrates’ court can impose where the defendant is convicted of one offence?</w:t>
      </w:r>
    </w:p>
    <w:p w14:paraId="582F2ECD" w14:textId="77777777" w:rsidR="00C3073E" w:rsidRPr="00B407E1" w:rsidRDefault="00C3073E" w:rsidP="00C55BFC">
      <w:pPr>
        <w:spacing w:after="0" w:line="240" w:lineRule="auto"/>
        <w:rPr>
          <w:rFonts w:asciiTheme="minorHAnsi" w:hAnsiTheme="minorHAnsi"/>
          <w:kern w:val="2"/>
          <w14:ligatures w14:val="standardContextual"/>
        </w:rPr>
      </w:pPr>
    </w:p>
    <w:p w14:paraId="25235607" w14:textId="77777777" w:rsidR="00C3073E" w:rsidRPr="00B407E1" w:rsidRDefault="00C3073E"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A: 3 months</w:t>
      </w:r>
    </w:p>
    <w:p w14:paraId="57A7FF11" w14:textId="0AD2E8A5" w:rsidR="00C3073E" w:rsidRPr="00B407E1" w:rsidRDefault="00C3073E"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B: 6 months</w:t>
      </w:r>
    </w:p>
    <w:p w14:paraId="62F115AD" w14:textId="77777777" w:rsidR="00C3073E" w:rsidRPr="00B407E1" w:rsidRDefault="00C3073E"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C: 12 months</w:t>
      </w:r>
    </w:p>
    <w:p w14:paraId="55D97A45" w14:textId="77777777" w:rsidR="00C3073E" w:rsidRPr="00B407E1" w:rsidRDefault="00C3073E"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D: There is no limit</w:t>
      </w:r>
    </w:p>
    <w:p w14:paraId="6374C9D9" w14:textId="77777777" w:rsidR="00334EAA" w:rsidRPr="00B407E1" w:rsidRDefault="00334EAA" w:rsidP="00C55BFC">
      <w:pPr>
        <w:spacing w:after="0" w:line="240" w:lineRule="auto"/>
        <w:jc w:val="both"/>
        <w:rPr>
          <w:rFonts w:asciiTheme="minorHAnsi" w:hAnsiTheme="minorHAnsi" w:cstheme="minorHAnsi"/>
        </w:rPr>
      </w:pPr>
    </w:p>
    <w:p w14:paraId="1DB5D3D3" w14:textId="77777777" w:rsidR="0029136B" w:rsidRPr="00B407E1" w:rsidRDefault="0029136B" w:rsidP="00C55BFC">
      <w:pPr>
        <w:spacing w:after="0" w:line="240" w:lineRule="auto"/>
        <w:jc w:val="both"/>
        <w:rPr>
          <w:rFonts w:asciiTheme="minorHAnsi" w:hAnsiTheme="minorHAnsi" w:cstheme="minorHAnsi"/>
        </w:rPr>
      </w:pPr>
    </w:p>
    <w:p w14:paraId="6F07B670" w14:textId="77777777" w:rsidR="007150B9" w:rsidRPr="00B407E1" w:rsidRDefault="007150B9" w:rsidP="00C55BFC">
      <w:pPr>
        <w:spacing w:after="0" w:line="240" w:lineRule="auto"/>
        <w:jc w:val="both"/>
        <w:rPr>
          <w:rFonts w:asciiTheme="minorHAnsi" w:hAnsiTheme="minorHAnsi" w:cstheme="minorHAnsi"/>
        </w:rPr>
      </w:pPr>
    </w:p>
    <w:p w14:paraId="6276AEF5" w14:textId="77777777" w:rsidR="007150B9" w:rsidRPr="00B407E1" w:rsidRDefault="007150B9" w:rsidP="00C55BFC">
      <w:pPr>
        <w:spacing w:after="0" w:line="240" w:lineRule="auto"/>
        <w:jc w:val="both"/>
        <w:rPr>
          <w:rFonts w:asciiTheme="minorHAnsi" w:hAnsiTheme="minorHAnsi" w:cstheme="minorHAnsi"/>
        </w:rPr>
      </w:pPr>
    </w:p>
    <w:p w14:paraId="08C64E75" w14:textId="77777777" w:rsidR="007150B9" w:rsidRPr="00B407E1" w:rsidRDefault="007150B9" w:rsidP="00C55BFC">
      <w:pPr>
        <w:spacing w:after="0" w:line="240" w:lineRule="auto"/>
        <w:jc w:val="both"/>
        <w:rPr>
          <w:rFonts w:asciiTheme="minorHAnsi" w:hAnsiTheme="minorHAnsi" w:cstheme="minorHAnsi"/>
        </w:rPr>
      </w:pPr>
    </w:p>
    <w:p w14:paraId="0B45FFA6" w14:textId="77777777" w:rsidR="0029136B" w:rsidRPr="00B407E1" w:rsidRDefault="0029136B" w:rsidP="00C55BFC">
      <w:pPr>
        <w:spacing w:after="0" w:line="240" w:lineRule="auto"/>
        <w:jc w:val="both"/>
        <w:rPr>
          <w:rFonts w:asciiTheme="minorHAnsi" w:hAnsiTheme="minorHAnsi" w:cstheme="minorHAnsi"/>
        </w:rPr>
      </w:pPr>
    </w:p>
    <w:p w14:paraId="1270744F" w14:textId="588138F0"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12</w:t>
      </w:r>
    </w:p>
    <w:p w14:paraId="4E8A90B0" w14:textId="77777777" w:rsidR="00D14573" w:rsidRPr="00B407E1" w:rsidRDefault="00D14573" w:rsidP="00C55BFC">
      <w:pPr>
        <w:widowControl w:val="0"/>
        <w:spacing w:after="0" w:line="240" w:lineRule="auto"/>
        <w:contextualSpacing/>
        <w:rPr>
          <w:rFonts w:ascii="Calibri" w:eastAsia="Calibri" w:hAnsi="Calibri" w:cs="Calibri"/>
        </w:rPr>
      </w:pPr>
      <w:r w:rsidRPr="00B407E1">
        <w:rPr>
          <w:rFonts w:asciiTheme="minorHAnsi" w:hAnsiTheme="minorHAnsi"/>
        </w:rPr>
        <w:t xml:space="preserve">Module Ref: 5b </w:t>
      </w:r>
      <w:r w:rsidRPr="00B407E1">
        <w:rPr>
          <w:rFonts w:ascii="Calibri" w:eastAsia="Calibri" w:hAnsi="Calibri" w:cs="Calibri"/>
          <w:color w:val="000000" w:themeColor="text1"/>
        </w:rPr>
        <w:t>Primary legislation; creation of Acts of Parliament</w:t>
      </w:r>
    </w:p>
    <w:p w14:paraId="34628D4A" w14:textId="77777777" w:rsidR="00D14573" w:rsidRPr="00B407E1" w:rsidRDefault="00D14573" w:rsidP="00C55BFC">
      <w:pPr>
        <w:spacing w:after="0" w:line="240" w:lineRule="auto"/>
        <w:rPr>
          <w:rFonts w:asciiTheme="minorHAnsi" w:hAnsiTheme="minorHAnsi" w:cstheme="minorHAnsi"/>
        </w:rPr>
      </w:pPr>
      <w:r w:rsidRPr="00B407E1">
        <w:rPr>
          <w:rFonts w:asciiTheme="minorHAnsi" w:hAnsiTheme="minorHAnsi" w:cstheme="minorHAnsi"/>
        </w:rPr>
        <w:t>1 mark</w:t>
      </w:r>
    </w:p>
    <w:p w14:paraId="43D329B9" w14:textId="77777777" w:rsidR="00D14573" w:rsidRPr="00B407E1" w:rsidRDefault="00D14573" w:rsidP="00C55BFC">
      <w:pPr>
        <w:spacing w:after="0" w:line="240" w:lineRule="auto"/>
        <w:rPr>
          <w:rFonts w:asciiTheme="minorHAnsi" w:hAnsiTheme="minorHAnsi" w:cstheme="minorHAnsi"/>
        </w:rPr>
      </w:pPr>
    </w:p>
    <w:p w14:paraId="16F46FE2" w14:textId="77777777" w:rsidR="00D14573" w:rsidRPr="00B407E1" w:rsidRDefault="00D14573" w:rsidP="00C55BFC">
      <w:pPr>
        <w:spacing w:after="0" w:line="240" w:lineRule="auto"/>
        <w:rPr>
          <w:rFonts w:asciiTheme="minorHAnsi" w:hAnsiTheme="minorHAnsi" w:cstheme="minorHAnsi"/>
        </w:rPr>
      </w:pPr>
      <w:r w:rsidRPr="00B407E1">
        <w:rPr>
          <w:rFonts w:asciiTheme="minorHAnsi" w:hAnsiTheme="minorHAnsi" w:cstheme="minorHAnsi"/>
        </w:rPr>
        <w:t>The commencement of an Act of Parliament refers to</w:t>
      </w:r>
    </w:p>
    <w:p w14:paraId="3A74E421" w14:textId="77777777" w:rsidR="00D14573" w:rsidRPr="00B407E1" w:rsidRDefault="00D14573" w:rsidP="00C55BFC">
      <w:pPr>
        <w:spacing w:after="0" w:line="240" w:lineRule="auto"/>
        <w:rPr>
          <w:rFonts w:asciiTheme="minorHAnsi" w:hAnsiTheme="minorHAnsi" w:cstheme="minorHAnsi"/>
        </w:rPr>
      </w:pPr>
    </w:p>
    <w:p w14:paraId="31609437" w14:textId="77777777" w:rsidR="00D14573" w:rsidRPr="00B407E1" w:rsidRDefault="00D14573" w:rsidP="00F91797">
      <w:pPr>
        <w:pStyle w:val="ListParagraph"/>
        <w:numPr>
          <w:ilvl w:val="0"/>
          <w:numId w:val="9"/>
        </w:numPr>
        <w:spacing w:after="0" w:line="240" w:lineRule="auto"/>
        <w:rPr>
          <w:rFonts w:asciiTheme="minorHAnsi" w:hAnsiTheme="minorHAnsi" w:cstheme="minorHAnsi"/>
        </w:rPr>
      </w:pPr>
      <w:r w:rsidRPr="00B407E1">
        <w:rPr>
          <w:rFonts w:asciiTheme="minorHAnsi" w:hAnsiTheme="minorHAnsi" w:cstheme="minorHAnsi"/>
        </w:rPr>
        <w:t xml:space="preserve">A: the next steps required for the Act to become law </w:t>
      </w:r>
    </w:p>
    <w:p w14:paraId="6122CDBB" w14:textId="77777777" w:rsidR="00D14573" w:rsidRPr="00B407E1" w:rsidRDefault="00D14573" w:rsidP="00F91797">
      <w:pPr>
        <w:pStyle w:val="ListParagraph"/>
        <w:numPr>
          <w:ilvl w:val="0"/>
          <w:numId w:val="9"/>
        </w:numPr>
        <w:spacing w:after="0" w:line="240" w:lineRule="auto"/>
        <w:rPr>
          <w:rFonts w:asciiTheme="minorHAnsi" w:hAnsiTheme="minorHAnsi" w:cstheme="minorHAnsi"/>
        </w:rPr>
      </w:pPr>
      <w:r w:rsidRPr="00B407E1">
        <w:rPr>
          <w:rFonts w:asciiTheme="minorHAnsi" w:hAnsiTheme="minorHAnsi" w:cstheme="minorHAnsi"/>
        </w:rPr>
        <w:t>B: the date on which the Act is due to receive Royal Assent</w:t>
      </w:r>
    </w:p>
    <w:p w14:paraId="0F3B7147" w14:textId="5833B93D" w:rsidR="00D14573" w:rsidRPr="00B407E1" w:rsidRDefault="00D14573" w:rsidP="00F91797">
      <w:pPr>
        <w:pStyle w:val="ListParagraph"/>
        <w:numPr>
          <w:ilvl w:val="0"/>
          <w:numId w:val="9"/>
        </w:numPr>
        <w:spacing w:after="0" w:line="240" w:lineRule="auto"/>
        <w:rPr>
          <w:rFonts w:asciiTheme="minorHAnsi" w:hAnsiTheme="minorHAnsi" w:cstheme="minorHAnsi"/>
        </w:rPr>
      </w:pPr>
      <w:r w:rsidRPr="00B407E1">
        <w:rPr>
          <w:rFonts w:asciiTheme="minorHAnsi" w:hAnsiTheme="minorHAnsi" w:cstheme="minorHAnsi"/>
        </w:rPr>
        <w:t>C: the date on which the Act will come into force</w:t>
      </w:r>
    </w:p>
    <w:p w14:paraId="76756B4F" w14:textId="77777777" w:rsidR="00D14573" w:rsidRPr="00B407E1" w:rsidRDefault="00D14573" w:rsidP="00F91797">
      <w:pPr>
        <w:pStyle w:val="ListParagraph"/>
        <w:numPr>
          <w:ilvl w:val="0"/>
          <w:numId w:val="9"/>
        </w:numPr>
        <w:spacing w:after="0" w:line="240" w:lineRule="auto"/>
        <w:rPr>
          <w:rFonts w:asciiTheme="minorHAnsi" w:hAnsiTheme="minorHAnsi" w:cstheme="minorHAnsi"/>
        </w:rPr>
      </w:pPr>
      <w:r w:rsidRPr="00B407E1">
        <w:rPr>
          <w:rFonts w:asciiTheme="minorHAnsi" w:hAnsiTheme="minorHAnsi" w:cstheme="minorHAnsi"/>
        </w:rPr>
        <w:t>D: the first step in bringing the Act before the House of Lords for consideration</w:t>
      </w:r>
    </w:p>
    <w:p w14:paraId="7F2AB271" w14:textId="20E839CB" w:rsidR="0029136B" w:rsidRPr="00B407E1" w:rsidRDefault="0029136B" w:rsidP="00C55BFC">
      <w:pPr>
        <w:spacing w:after="0" w:line="240" w:lineRule="auto"/>
        <w:rPr>
          <w:rFonts w:asciiTheme="minorHAnsi" w:hAnsiTheme="minorHAnsi" w:cstheme="minorHAnsi"/>
        </w:rPr>
      </w:pPr>
      <w:r w:rsidRPr="00B407E1">
        <w:rPr>
          <w:rFonts w:asciiTheme="minorHAnsi" w:hAnsiTheme="minorHAnsi" w:cstheme="minorHAnsi"/>
        </w:rPr>
        <w:br w:type="page"/>
      </w:r>
    </w:p>
    <w:p w14:paraId="132F1B0D" w14:textId="70722C3F"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lastRenderedPageBreak/>
        <w:t>Question 13</w:t>
      </w:r>
    </w:p>
    <w:p w14:paraId="25B5EE00" w14:textId="77777777" w:rsidR="0029136B" w:rsidRPr="00B407E1" w:rsidRDefault="0029136B"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 xml:space="preserve">Module ref: 2c The civil legal system in England and Wales:  </w:t>
      </w:r>
    </w:p>
    <w:p w14:paraId="5445AC2B" w14:textId="77777777" w:rsidR="0029136B" w:rsidRPr="00B407E1" w:rsidRDefault="0029136B"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0FEABEB2" w14:textId="77777777" w:rsidR="0029136B" w:rsidRPr="00B407E1" w:rsidRDefault="0029136B" w:rsidP="00C55BFC">
      <w:pPr>
        <w:spacing w:after="0" w:line="240" w:lineRule="auto"/>
        <w:rPr>
          <w:rFonts w:asciiTheme="minorHAnsi" w:hAnsiTheme="minorHAnsi"/>
          <w:kern w:val="2"/>
          <w14:ligatures w14:val="standardContextual"/>
        </w:rPr>
      </w:pPr>
    </w:p>
    <w:p w14:paraId="3BA27AAC" w14:textId="77777777" w:rsidR="0029136B" w:rsidRPr="00B407E1" w:rsidRDefault="0029136B"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Which ONE of the following tribunals is a first-tier tribunal chamber within the two-tier system?</w:t>
      </w:r>
    </w:p>
    <w:p w14:paraId="6348E150" w14:textId="77777777" w:rsidR="0029136B" w:rsidRPr="00B407E1" w:rsidRDefault="0029136B" w:rsidP="00C55BFC">
      <w:pPr>
        <w:spacing w:after="0" w:line="240" w:lineRule="auto"/>
        <w:rPr>
          <w:rFonts w:asciiTheme="minorHAnsi" w:hAnsiTheme="minorHAnsi"/>
          <w:kern w:val="2"/>
          <w14:ligatures w14:val="standardContextual"/>
        </w:rPr>
      </w:pPr>
    </w:p>
    <w:p w14:paraId="7DF8A92D" w14:textId="77777777" w:rsidR="0029136B" w:rsidRPr="00B407E1" w:rsidRDefault="0029136B"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A: Employment Chamber</w:t>
      </w:r>
    </w:p>
    <w:p w14:paraId="477F31DC" w14:textId="77777777" w:rsidR="0029136B" w:rsidRPr="00B407E1" w:rsidRDefault="0029136B"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B: Lands Chamber</w:t>
      </w:r>
    </w:p>
    <w:p w14:paraId="75A8B157" w14:textId="535634F2" w:rsidR="0029136B" w:rsidRPr="00B407E1" w:rsidRDefault="0029136B"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C: Health, Education and Social Care Chamber</w:t>
      </w:r>
    </w:p>
    <w:p w14:paraId="63A85070" w14:textId="77777777" w:rsidR="0029136B" w:rsidRPr="00B407E1" w:rsidRDefault="0029136B"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D: Administrative Appeals Chamber</w:t>
      </w:r>
    </w:p>
    <w:p w14:paraId="112D85E9" w14:textId="77777777" w:rsidR="00334EAA" w:rsidRPr="00B407E1" w:rsidRDefault="00334EAA" w:rsidP="00C55BFC">
      <w:pPr>
        <w:spacing w:after="0" w:line="240" w:lineRule="auto"/>
        <w:jc w:val="both"/>
        <w:rPr>
          <w:rFonts w:asciiTheme="minorHAnsi" w:hAnsiTheme="minorHAnsi" w:cstheme="minorHAnsi"/>
        </w:rPr>
      </w:pPr>
    </w:p>
    <w:p w14:paraId="717AE1DC" w14:textId="77777777" w:rsidR="007150B9" w:rsidRPr="00B407E1" w:rsidRDefault="007150B9" w:rsidP="00C55BFC">
      <w:pPr>
        <w:spacing w:after="0" w:line="240" w:lineRule="auto"/>
        <w:jc w:val="both"/>
        <w:rPr>
          <w:rFonts w:asciiTheme="minorHAnsi" w:hAnsiTheme="minorHAnsi" w:cstheme="minorHAnsi"/>
        </w:rPr>
      </w:pPr>
    </w:p>
    <w:p w14:paraId="7AB42668" w14:textId="77777777" w:rsidR="007150B9" w:rsidRPr="00B407E1" w:rsidRDefault="007150B9" w:rsidP="00C55BFC">
      <w:pPr>
        <w:spacing w:after="0" w:line="240" w:lineRule="auto"/>
        <w:jc w:val="both"/>
        <w:rPr>
          <w:rFonts w:asciiTheme="minorHAnsi" w:hAnsiTheme="minorHAnsi" w:cstheme="minorHAnsi"/>
        </w:rPr>
      </w:pPr>
    </w:p>
    <w:p w14:paraId="6194CA80" w14:textId="77777777" w:rsidR="007150B9" w:rsidRPr="00B407E1" w:rsidRDefault="007150B9" w:rsidP="00C55BFC">
      <w:pPr>
        <w:spacing w:after="0" w:line="240" w:lineRule="auto"/>
        <w:jc w:val="both"/>
        <w:rPr>
          <w:rFonts w:asciiTheme="minorHAnsi" w:hAnsiTheme="minorHAnsi" w:cstheme="minorHAnsi"/>
        </w:rPr>
      </w:pPr>
    </w:p>
    <w:p w14:paraId="00750C63" w14:textId="77777777" w:rsidR="007150B9" w:rsidRPr="00B407E1" w:rsidRDefault="007150B9" w:rsidP="00C55BFC">
      <w:pPr>
        <w:spacing w:after="0" w:line="240" w:lineRule="auto"/>
        <w:jc w:val="both"/>
        <w:rPr>
          <w:rFonts w:asciiTheme="minorHAnsi" w:hAnsiTheme="minorHAnsi" w:cstheme="minorHAnsi"/>
        </w:rPr>
      </w:pPr>
    </w:p>
    <w:p w14:paraId="1A76FA5D" w14:textId="77777777" w:rsidR="00334EAA" w:rsidRPr="00B407E1" w:rsidRDefault="00334EAA" w:rsidP="00C55BFC">
      <w:pPr>
        <w:spacing w:after="0" w:line="240" w:lineRule="auto"/>
        <w:jc w:val="both"/>
        <w:rPr>
          <w:rFonts w:asciiTheme="minorHAnsi" w:hAnsiTheme="minorHAnsi" w:cstheme="minorHAnsi"/>
        </w:rPr>
      </w:pPr>
    </w:p>
    <w:p w14:paraId="616F7688" w14:textId="67185DA7"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14</w:t>
      </w:r>
    </w:p>
    <w:p w14:paraId="6AA6BF9C" w14:textId="77777777" w:rsidR="00676DAD" w:rsidRPr="00B407E1" w:rsidRDefault="00676DAD" w:rsidP="00C55BFC">
      <w:pPr>
        <w:widowControl w:val="0"/>
        <w:spacing w:after="0" w:line="240" w:lineRule="auto"/>
        <w:contextualSpacing/>
        <w:rPr>
          <w:rFonts w:ascii="Calibri" w:eastAsia="Calibri" w:hAnsi="Calibri" w:cs="Calibri"/>
        </w:rPr>
      </w:pPr>
      <w:r w:rsidRPr="00B407E1">
        <w:rPr>
          <w:rFonts w:asciiTheme="minorHAnsi" w:hAnsiTheme="minorHAnsi"/>
        </w:rPr>
        <w:t xml:space="preserve">Module Ref: 6b </w:t>
      </w:r>
      <w:r w:rsidRPr="00B407E1">
        <w:rPr>
          <w:rFonts w:ascii="Calibri" w:eastAsia="Calibri" w:hAnsi="Calibri" w:cs="Calibri"/>
          <w:color w:val="000000" w:themeColor="text1"/>
        </w:rPr>
        <w:t>The role of the Crown</w:t>
      </w:r>
    </w:p>
    <w:p w14:paraId="344414B0" w14:textId="77777777" w:rsidR="00676DAD" w:rsidRPr="00B407E1" w:rsidRDefault="00676DAD" w:rsidP="00C55BFC">
      <w:pPr>
        <w:spacing w:after="0" w:line="240" w:lineRule="auto"/>
        <w:rPr>
          <w:rFonts w:asciiTheme="minorHAnsi" w:hAnsiTheme="minorHAnsi" w:cstheme="minorHAnsi"/>
        </w:rPr>
      </w:pPr>
      <w:r w:rsidRPr="00B407E1">
        <w:rPr>
          <w:rFonts w:asciiTheme="minorHAnsi" w:hAnsiTheme="minorHAnsi" w:cstheme="minorHAnsi"/>
        </w:rPr>
        <w:t>1 mark</w:t>
      </w:r>
    </w:p>
    <w:p w14:paraId="32DA8246" w14:textId="77777777" w:rsidR="00676DAD" w:rsidRPr="00B407E1" w:rsidRDefault="00676DAD" w:rsidP="00C55BFC">
      <w:pPr>
        <w:spacing w:after="0" w:line="240" w:lineRule="auto"/>
        <w:rPr>
          <w:rFonts w:asciiTheme="minorHAnsi" w:hAnsiTheme="minorHAnsi" w:cstheme="minorHAnsi"/>
        </w:rPr>
      </w:pPr>
    </w:p>
    <w:p w14:paraId="03C48536" w14:textId="77777777" w:rsidR="00676DAD" w:rsidRPr="00B407E1" w:rsidRDefault="00676DAD" w:rsidP="00C55BFC">
      <w:pPr>
        <w:spacing w:after="0" w:line="240" w:lineRule="auto"/>
        <w:rPr>
          <w:rFonts w:asciiTheme="minorHAnsi" w:hAnsiTheme="minorHAnsi"/>
        </w:rPr>
      </w:pPr>
      <w:r w:rsidRPr="00B407E1">
        <w:rPr>
          <w:rFonts w:asciiTheme="minorHAnsi" w:hAnsiTheme="minorHAnsi"/>
        </w:rPr>
        <w:t>Where there is a conflict between the exercise of prerogative power and a statute, how is the conflict resolved?</w:t>
      </w:r>
    </w:p>
    <w:p w14:paraId="25370A90" w14:textId="77777777" w:rsidR="00676DAD" w:rsidRPr="00B407E1" w:rsidRDefault="00676DAD" w:rsidP="00C55BFC">
      <w:pPr>
        <w:spacing w:after="0" w:line="240" w:lineRule="auto"/>
        <w:rPr>
          <w:rFonts w:asciiTheme="minorHAnsi" w:hAnsiTheme="minorHAnsi" w:cstheme="minorHAnsi"/>
        </w:rPr>
      </w:pPr>
    </w:p>
    <w:p w14:paraId="4B9CF4A7" w14:textId="2D3A1550" w:rsidR="00676DAD" w:rsidRPr="00B407E1" w:rsidRDefault="00676DAD" w:rsidP="00F91797">
      <w:pPr>
        <w:pStyle w:val="ListParagraph"/>
        <w:numPr>
          <w:ilvl w:val="0"/>
          <w:numId w:val="10"/>
        </w:numPr>
        <w:spacing w:after="0" w:line="240" w:lineRule="auto"/>
        <w:rPr>
          <w:rFonts w:asciiTheme="minorHAnsi" w:hAnsiTheme="minorHAnsi"/>
        </w:rPr>
      </w:pPr>
      <w:r w:rsidRPr="00B407E1">
        <w:rPr>
          <w:rFonts w:asciiTheme="minorHAnsi" w:hAnsiTheme="minorHAnsi"/>
        </w:rPr>
        <w:t>A: The statutory power prevails</w:t>
      </w:r>
    </w:p>
    <w:p w14:paraId="5F62894D" w14:textId="77777777" w:rsidR="00676DAD" w:rsidRPr="00B407E1" w:rsidRDefault="00676DAD" w:rsidP="00F91797">
      <w:pPr>
        <w:pStyle w:val="ListParagraph"/>
        <w:numPr>
          <w:ilvl w:val="0"/>
          <w:numId w:val="10"/>
        </w:numPr>
        <w:spacing w:after="0" w:line="240" w:lineRule="auto"/>
        <w:rPr>
          <w:rFonts w:asciiTheme="minorHAnsi" w:hAnsiTheme="minorHAnsi" w:cstheme="minorHAnsi"/>
        </w:rPr>
      </w:pPr>
      <w:r w:rsidRPr="00B407E1">
        <w:rPr>
          <w:rFonts w:asciiTheme="minorHAnsi" w:hAnsiTheme="minorHAnsi" w:cstheme="minorHAnsi"/>
        </w:rPr>
        <w:t xml:space="preserve">B: The decision is subject to judicial review </w:t>
      </w:r>
    </w:p>
    <w:p w14:paraId="623A389F" w14:textId="77777777" w:rsidR="00676DAD" w:rsidRPr="00B407E1" w:rsidRDefault="00676DAD" w:rsidP="00F91797">
      <w:pPr>
        <w:pStyle w:val="ListParagraph"/>
        <w:numPr>
          <w:ilvl w:val="0"/>
          <w:numId w:val="10"/>
        </w:numPr>
        <w:spacing w:after="0" w:line="240" w:lineRule="auto"/>
        <w:rPr>
          <w:rFonts w:asciiTheme="minorHAnsi" w:hAnsiTheme="minorHAnsi"/>
        </w:rPr>
      </w:pPr>
      <w:r w:rsidRPr="00B407E1">
        <w:rPr>
          <w:rFonts w:asciiTheme="minorHAnsi" w:hAnsiTheme="minorHAnsi"/>
        </w:rPr>
        <w:t>C: The prerogative power prevails</w:t>
      </w:r>
    </w:p>
    <w:p w14:paraId="6E9B09F2" w14:textId="77777777" w:rsidR="00676DAD" w:rsidRPr="00B407E1" w:rsidRDefault="00676DAD" w:rsidP="00F91797">
      <w:pPr>
        <w:pStyle w:val="ListParagraph"/>
        <w:numPr>
          <w:ilvl w:val="0"/>
          <w:numId w:val="10"/>
        </w:numPr>
        <w:spacing w:after="0" w:line="240" w:lineRule="auto"/>
        <w:rPr>
          <w:rFonts w:asciiTheme="minorHAnsi" w:hAnsiTheme="minorHAnsi" w:cstheme="minorHAnsi"/>
        </w:rPr>
      </w:pPr>
      <w:r w:rsidRPr="00B407E1">
        <w:rPr>
          <w:rFonts w:asciiTheme="minorHAnsi" w:hAnsiTheme="minorHAnsi" w:cstheme="minorHAnsi"/>
        </w:rPr>
        <w:t>D: The issue is debated in the House of Lords</w:t>
      </w:r>
    </w:p>
    <w:p w14:paraId="0C233AD1" w14:textId="77777777" w:rsidR="00334EAA" w:rsidRPr="00B407E1" w:rsidRDefault="00334EAA" w:rsidP="00C55BFC">
      <w:pPr>
        <w:spacing w:after="0" w:line="240" w:lineRule="auto"/>
        <w:jc w:val="both"/>
        <w:rPr>
          <w:rFonts w:asciiTheme="minorHAnsi" w:hAnsiTheme="minorHAnsi" w:cstheme="minorHAnsi"/>
        </w:rPr>
      </w:pPr>
    </w:p>
    <w:p w14:paraId="3C7BEB67" w14:textId="77777777" w:rsidR="007150B9" w:rsidRPr="00B407E1" w:rsidRDefault="007150B9" w:rsidP="00C55BFC">
      <w:pPr>
        <w:spacing w:after="0" w:line="240" w:lineRule="auto"/>
        <w:jc w:val="both"/>
        <w:rPr>
          <w:rFonts w:asciiTheme="minorHAnsi" w:hAnsiTheme="minorHAnsi" w:cstheme="minorHAnsi"/>
        </w:rPr>
      </w:pPr>
    </w:p>
    <w:p w14:paraId="770BF17D" w14:textId="77777777" w:rsidR="007150B9" w:rsidRPr="00B407E1" w:rsidRDefault="007150B9" w:rsidP="00C55BFC">
      <w:pPr>
        <w:spacing w:after="0" w:line="240" w:lineRule="auto"/>
        <w:jc w:val="both"/>
        <w:rPr>
          <w:rFonts w:asciiTheme="minorHAnsi" w:hAnsiTheme="minorHAnsi" w:cstheme="minorHAnsi"/>
        </w:rPr>
      </w:pPr>
    </w:p>
    <w:p w14:paraId="43198806" w14:textId="77777777" w:rsidR="007150B9" w:rsidRPr="00B407E1" w:rsidRDefault="007150B9" w:rsidP="00C55BFC">
      <w:pPr>
        <w:spacing w:after="0" w:line="240" w:lineRule="auto"/>
        <w:jc w:val="both"/>
        <w:rPr>
          <w:rFonts w:asciiTheme="minorHAnsi" w:hAnsiTheme="minorHAnsi" w:cstheme="minorHAnsi"/>
        </w:rPr>
      </w:pPr>
    </w:p>
    <w:p w14:paraId="7B112D33" w14:textId="77777777" w:rsidR="007150B9" w:rsidRPr="00B407E1" w:rsidRDefault="007150B9" w:rsidP="00C55BFC">
      <w:pPr>
        <w:spacing w:after="0" w:line="240" w:lineRule="auto"/>
        <w:jc w:val="both"/>
        <w:rPr>
          <w:rFonts w:asciiTheme="minorHAnsi" w:hAnsiTheme="minorHAnsi" w:cstheme="minorHAnsi"/>
        </w:rPr>
      </w:pPr>
    </w:p>
    <w:p w14:paraId="3E941D9F" w14:textId="77777777" w:rsidR="00334EAA" w:rsidRPr="00B407E1" w:rsidRDefault="00334EAA" w:rsidP="00C55BFC">
      <w:pPr>
        <w:spacing w:after="0" w:line="240" w:lineRule="auto"/>
        <w:jc w:val="both"/>
        <w:rPr>
          <w:rFonts w:asciiTheme="minorHAnsi" w:hAnsiTheme="minorHAnsi" w:cstheme="minorHAnsi"/>
        </w:rPr>
      </w:pPr>
    </w:p>
    <w:p w14:paraId="5341315B" w14:textId="2CCDB7BF"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15</w:t>
      </w:r>
    </w:p>
    <w:p w14:paraId="0ED57E09" w14:textId="77777777" w:rsidR="009B2491" w:rsidRPr="00B407E1" w:rsidRDefault="009B2491"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Module ref: 3a The formal training and work undertaken by different legal professionals within England and Wales</w:t>
      </w:r>
    </w:p>
    <w:p w14:paraId="4D4F7CED" w14:textId="77777777" w:rsidR="009B2491" w:rsidRPr="00B407E1" w:rsidRDefault="009B2491"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7D78685C" w14:textId="77777777" w:rsidR="009B2491" w:rsidRPr="00B407E1" w:rsidRDefault="009B2491" w:rsidP="00C55BFC">
      <w:pPr>
        <w:spacing w:after="0" w:line="240" w:lineRule="auto"/>
        <w:rPr>
          <w:rFonts w:asciiTheme="minorHAnsi" w:hAnsiTheme="minorHAnsi"/>
          <w:kern w:val="2"/>
          <w14:ligatures w14:val="standardContextual"/>
        </w:rPr>
      </w:pPr>
    </w:p>
    <w:p w14:paraId="0F489094" w14:textId="77777777" w:rsidR="009B2491" w:rsidRPr="00B407E1" w:rsidRDefault="009B2491"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In which of the following courts are Chartered Legal Executives who have completed the Criminal Litigation Pathway in the CPQ qualification able to represent clients?</w:t>
      </w:r>
    </w:p>
    <w:p w14:paraId="6DDF3AAE" w14:textId="77777777" w:rsidR="009B2491" w:rsidRPr="00B407E1" w:rsidRDefault="009B2491" w:rsidP="00C55BFC">
      <w:pPr>
        <w:spacing w:after="0" w:line="240" w:lineRule="auto"/>
        <w:rPr>
          <w:rFonts w:asciiTheme="minorHAnsi" w:hAnsiTheme="minorHAnsi"/>
          <w:kern w:val="2"/>
          <w14:ligatures w14:val="standardContextual"/>
        </w:rPr>
      </w:pPr>
    </w:p>
    <w:p w14:paraId="27DB18E7" w14:textId="28505908" w:rsidR="009B2491" w:rsidRPr="00B407E1" w:rsidRDefault="009B2491" w:rsidP="00F91797">
      <w:pPr>
        <w:numPr>
          <w:ilvl w:val="0"/>
          <w:numId w:val="11"/>
        </w:numPr>
        <w:spacing w:after="0" w:line="240" w:lineRule="auto"/>
        <w:contextualSpacing/>
        <w:rPr>
          <w:rFonts w:asciiTheme="minorHAnsi" w:hAnsiTheme="minorHAnsi"/>
        </w:rPr>
      </w:pPr>
      <w:r w:rsidRPr="00B407E1">
        <w:rPr>
          <w:rFonts w:asciiTheme="minorHAnsi" w:hAnsiTheme="minorHAnsi"/>
        </w:rPr>
        <w:t>A: Youth Court</w:t>
      </w:r>
    </w:p>
    <w:p w14:paraId="1B571AC8" w14:textId="77777777" w:rsidR="009B2491" w:rsidRPr="00B407E1" w:rsidRDefault="009B2491"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B: Contested trials in the Crown Court</w:t>
      </w:r>
    </w:p>
    <w:p w14:paraId="77AB1B5B" w14:textId="77777777" w:rsidR="009B2491" w:rsidRPr="00B407E1" w:rsidRDefault="009B2491"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C: Appeals to the Court of Appeal (Criminal Division)</w:t>
      </w:r>
    </w:p>
    <w:p w14:paraId="7A4574CE" w14:textId="77777777" w:rsidR="009B2491" w:rsidRPr="00B407E1" w:rsidRDefault="009B2491"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D: Tribunal hearings</w:t>
      </w:r>
    </w:p>
    <w:p w14:paraId="070F4CAC" w14:textId="77777777" w:rsidR="00334EAA" w:rsidRPr="00B407E1" w:rsidRDefault="00334EAA" w:rsidP="00C55BFC">
      <w:pPr>
        <w:spacing w:after="0" w:line="240" w:lineRule="auto"/>
        <w:jc w:val="both"/>
        <w:rPr>
          <w:rFonts w:asciiTheme="minorHAnsi" w:hAnsiTheme="minorHAnsi" w:cstheme="minorHAnsi"/>
        </w:rPr>
      </w:pPr>
    </w:p>
    <w:p w14:paraId="70FD2970" w14:textId="6C95EA9B" w:rsidR="005B3647" w:rsidRPr="00B407E1" w:rsidRDefault="005B3647" w:rsidP="00C55BFC">
      <w:pPr>
        <w:spacing w:after="0" w:line="240" w:lineRule="auto"/>
        <w:rPr>
          <w:rFonts w:asciiTheme="minorHAnsi" w:hAnsiTheme="minorHAnsi" w:cstheme="minorHAnsi"/>
        </w:rPr>
      </w:pPr>
      <w:r w:rsidRPr="00B407E1">
        <w:rPr>
          <w:rFonts w:asciiTheme="minorHAnsi" w:hAnsiTheme="minorHAnsi" w:cstheme="minorHAnsi"/>
        </w:rPr>
        <w:br w:type="page"/>
      </w:r>
    </w:p>
    <w:p w14:paraId="3B2BAE6A" w14:textId="6B0ED953"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lastRenderedPageBreak/>
        <w:t>Question 16</w:t>
      </w:r>
    </w:p>
    <w:p w14:paraId="1343ADA5" w14:textId="77777777" w:rsidR="005B3647" w:rsidRPr="00B407E1" w:rsidRDefault="005B3647" w:rsidP="00C55BFC">
      <w:pPr>
        <w:widowControl w:val="0"/>
        <w:spacing w:after="0" w:line="240" w:lineRule="auto"/>
        <w:contextualSpacing/>
        <w:rPr>
          <w:rFonts w:ascii="Calibri" w:eastAsia="Calibri" w:hAnsi="Calibri" w:cs="Calibri"/>
        </w:rPr>
      </w:pPr>
      <w:r w:rsidRPr="00B407E1">
        <w:rPr>
          <w:rFonts w:asciiTheme="minorHAnsi" w:hAnsiTheme="minorHAnsi"/>
        </w:rPr>
        <w:t xml:space="preserve">Module Ref: 7b </w:t>
      </w:r>
      <w:r w:rsidRPr="00B407E1">
        <w:rPr>
          <w:rFonts w:ascii="Calibri" w:eastAsia="Calibri" w:hAnsi="Calibri" w:cs="Calibri"/>
          <w:color w:val="000000" w:themeColor="text1"/>
        </w:rPr>
        <w:t>An overview of common law</w:t>
      </w:r>
    </w:p>
    <w:p w14:paraId="3190F398" w14:textId="77777777" w:rsidR="005B3647" w:rsidRPr="00B407E1" w:rsidRDefault="005B3647" w:rsidP="00C55BFC">
      <w:pPr>
        <w:spacing w:after="0" w:line="240" w:lineRule="auto"/>
        <w:rPr>
          <w:rFonts w:asciiTheme="minorHAnsi" w:hAnsiTheme="minorHAnsi" w:cstheme="minorHAnsi"/>
        </w:rPr>
      </w:pPr>
      <w:r w:rsidRPr="00B407E1">
        <w:rPr>
          <w:rFonts w:asciiTheme="minorHAnsi" w:hAnsiTheme="minorHAnsi" w:cstheme="minorHAnsi"/>
        </w:rPr>
        <w:t>1 mark</w:t>
      </w:r>
    </w:p>
    <w:p w14:paraId="20DDD82D" w14:textId="77777777" w:rsidR="005B3647" w:rsidRPr="00B407E1" w:rsidRDefault="005B3647" w:rsidP="00C55BFC">
      <w:pPr>
        <w:spacing w:after="0" w:line="240" w:lineRule="auto"/>
        <w:rPr>
          <w:rFonts w:asciiTheme="minorHAnsi" w:hAnsiTheme="minorHAnsi" w:cstheme="minorHAnsi"/>
        </w:rPr>
      </w:pPr>
    </w:p>
    <w:p w14:paraId="79BAF489" w14:textId="77777777" w:rsidR="005B3647" w:rsidRPr="00B407E1" w:rsidRDefault="005B3647" w:rsidP="00C55BFC">
      <w:pPr>
        <w:spacing w:after="0" w:line="240" w:lineRule="auto"/>
        <w:rPr>
          <w:rFonts w:asciiTheme="minorHAnsi" w:hAnsiTheme="minorHAnsi"/>
        </w:rPr>
      </w:pPr>
      <w:r w:rsidRPr="00B407E1">
        <w:rPr>
          <w:rFonts w:asciiTheme="minorHAnsi" w:hAnsiTheme="minorHAnsi"/>
        </w:rPr>
        <w:t>In an appeal case, the party appealing against the decision of a lower court is referred to in the appeal proceedings as the:</w:t>
      </w:r>
    </w:p>
    <w:p w14:paraId="144422D5" w14:textId="77777777" w:rsidR="005B3647" w:rsidRPr="00B407E1" w:rsidRDefault="005B3647" w:rsidP="00C55BFC">
      <w:pPr>
        <w:spacing w:after="0" w:line="240" w:lineRule="auto"/>
        <w:rPr>
          <w:rFonts w:asciiTheme="minorHAnsi" w:hAnsiTheme="minorHAnsi" w:cstheme="minorHAnsi"/>
        </w:rPr>
      </w:pPr>
    </w:p>
    <w:p w14:paraId="14F910FC" w14:textId="77777777" w:rsidR="005B3647" w:rsidRPr="00B407E1" w:rsidRDefault="005B3647" w:rsidP="00F91797">
      <w:pPr>
        <w:pStyle w:val="ListParagraph"/>
        <w:numPr>
          <w:ilvl w:val="0"/>
          <w:numId w:val="12"/>
        </w:numPr>
        <w:spacing w:after="0" w:line="240" w:lineRule="auto"/>
        <w:rPr>
          <w:rFonts w:asciiTheme="minorHAnsi" w:hAnsiTheme="minorHAnsi" w:cstheme="minorHAnsi"/>
        </w:rPr>
      </w:pPr>
      <w:r w:rsidRPr="00B407E1">
        <w:rPr>
          <w:rFonts w:asciiTheme="minorHAnsi" w:hAnsiTheme="minorHAnsi" w:cstheme="minorHAnsi"/>
        </w:rPr>
        <w:t>A: Respondent</w:t>
      </w:r>
    </w:p>
    <w:p w14:paraId="320D5197" w14:textId="77777777" w:rsidR="005B3647" w:rsidRPr="00B407E1" w:rsidRDefault="005B3647" w:rsidP="00F91797">
      <w:pPr>
        <w:pStyle w:val="ListParagraph"/>
        <w:numPr>
          <w:ilvl w:val="0"/>
          <w:numId w:val="12"/>
        </w:numPr>
        <w:spacing w:after="0" w:line="240" w:lineRule="auto"/>
        <w:rPr>
          <w:rFonts w:asciiTheme="minorHAnsi" w:hAnsiTheme="minorHAnsi" w:cstheme="minorHAnsi"/>
        </w:rPr>
      </w:pPr>
      <w:r w:rsidRPr="00B407E1">
        <w:rPr>
          <w:rFonts w:asciiTheme="minorHAnsi" w:hAnsiTheme="minorHAnsi" w:cstheme="minorHAnsi"/>
        </w:rPr>
        <w:t>B: Defendant</w:t>
      </w:r>
    </w:p>
    <w:p w14:paraId="43FFD09E" w14:textId="77777777" w:rsidR="005B3647" w:rsidRPr="00B407E1" w:rsidRDefault="005B3647" w:rsidP="00F91797">
      <w:pPr>
        <w:pStyle w:val="ListParagraph"/>
        <w:numPr>
          <w:ilvl w:val="0"/>
          <w:numId w:val="12"/>
        </w:numPr>
        <w:spacing w:after="0" w:line="240" w:lineRule="auto"/>
        <w:rPr>
          <w:rFonts w:asciiTheme="minorHAnsi" w:hAnsiTheme="minorHAnsi" w:cstheme="minorHAnsi"/>
        </w:rPr>
      </w:pPr>
      <w:r w:rsidRPr="00B407E1">
        <w:rPr>
          <w:rFonts w:asciiTheme="minorHAnsi" w:hAnsiTheme="minorHAnsi" w:cstheme="minorHAnsi"/>
        </w:rPr>
        <w:t>C: Claimant</w:t>
      </w:r>
    </w:p>
    <w:p w14:paraId="47F3112B" w14:textId="2D745FE0" w:rsidR="005B3647" w:rsidRPr="00B407E1" w:rsidRDefault="005B3647" w:rsidP="00F91797">
      <w:pPr>
        <w:pStyle w:val="ListParagraph"/>
        <w:numPr>
          <w:ilvl w:val="0"/>
          <w:numId w:val="12"/>
        </w:numPr>
        <w:spacing w:after="0" w:line="240" w:lineRule="auto"/>
        <w:rPr>
          <w:rFonts w:asciiTheme="minorHAnsi" w:hAnsiTheme="minorHAnsi" w:cstheme="minorHAnsi"/>
        </w:rPr>
      </w:pPr>
      <w:r w:rsidRPr="00B407E1">
        <w:rPr>
          <w:rFonts w:asciiTheme="minorHAnsi" w:hAnsiTheme="minorHAnsi" w:cstheme="minorHAnsi"/>
        </w:rPr>
        <w:t>D: Appellant</w:t>
      </w:r>
    </w:p>
    <w:p w14:paraId="15CEF4BF" w14:textId="77777777" w:rsidR="00334EAA" w:rsidRPr="00B407E1" w:rsidRDefault="00334EAA" w:rsidP="00C55BFC">
      <w:pPr>
        <w:spacing w:after="0" w:line="240" w:lineRule="auto"/>
        <w:jc w:val="both"/>
        <w:rPr>
          <w:rFonts w:asciiTheme="minorHAnsi" w:hAnsiTheme="minorHAnsi" w:cstheme="minorHAnsi"/>
        </w:rPr>
      </w:pPr>
    </w:p>
    <w:p w14:paraId="3F900DDE" w14:textId="77777777" w:rsidR="00334EAA" w:rsidRPr="00B407E1" w:rsidRDefault="00334EAA" w:rsidP="00C55BFC">
      <w:pPr>
        <w:spacing w:after="0" w:line="240" w:lineRule="auto"/>
        <w:jc w:val="both"/>
        <w:rPr>
          <w:rFonts w:asciiTheme="minorHAnsi" w:hAnsiTheme="minorHAnsi" w:cstheme="minorHAnsi"/>
        </w:rPr>
      </w:pPr>
    </w:p>
    <w:p w14:paraId="2CA9AEEE" w14:textId="77777777" w:rsidR="007150B9" w:rsidRPr="00B407E1" w:rsidRDefault="007150B9" w:rsidP="00C55BFC">
      <w:pPr>
        <w:spacing w:after="0" w:line="240" w:lineRule="auto"/>
        <w:jc w:val="both"/>
        <w:rPr>
          <w:rFonts w:asciiTheme="minorHAnsi" w:hAnsiTheme="minorHAnsi" w:cstheme="minorHAnsi"/>
        </w:rPr>
      </w:pPr>
    </w:p>
    <w:p w14:paraId="55878A18" w14:textId="77777777" w:rsidR="007150B9" w:rsidRPr="00B407E1" w:rsidRDefault="007150B9" w:rsidP="00C55BFC">
      <w:pPr>
        <w:spacing w:after="0" w:line="240" w:lineRule="auto"/>
        <w:jc w:val="both"/>
        <w:rPr>
          <w:rFonts w:asciiTheme="minorHAnsi" w:hAnsiTheme="minorHAnsi" w:cstheme="minorHAnsi"/>
        </w:rPr>
      </w:pPr>
    </w:p>
    <w:p w14:paraId="49FCDAE5" w14:textId="77777777" w:rsidR="00822497" w:rsidRPr="00B407E1" w:rsidRDefault="00822497" w:rsidP="00C55BFC">
      <w:pPr>
        <w:spacing w:after="0" w:line="240" w:lineRule="auto"/>
        <w:jc w:val="both"/>
        <w:rPr>
          <w:rFonts w:asciiTheme="minorHAnsi" w:hAnsiTheme="minorHAnsi" w:cstheme="minorHAnsi"/>
        </w:rPr>
      </w:pPr>
    </w:p>
    <w:p w14:paraId="12E71A80" w14:textId="77777777" w:rsidR="007150B9" w:rsidRPr="00B407E1" w:rsidRDefault="007150B9" w:rsidP="00C55BFC">
      <w:pPr>
        <w:spacing w:after="0" w:line="240" w:lineRule="auto"/>
        <w:jc w:val="both"/>
        <w:rPr>
          <w:rFonts w:asciiTheme="minorHAnsi" w:hAnsiTheme="minorHAnsi" w:cstheme="minorHAnsi"/>
        </w:rPr>
      </w:pPr>
    </w:p>
    <w:p w14:paraId="0BD57AE0" w14:textId="77777777" w:rsidR="007150B9" w:rsidRPr="00B407E1" w:rsidRDefault="007150B9" w:rsidP="00C55BFC">
      <w:pPr>
        <w:spacing w:after="0" w:line="240" w:lineRule="auto"/>
        <w:jc w:val="both"/>
        <w:rPr>
          <w:rFonts w:asciiTheme="minorHAnsi" w:hAnsiTheme="minorHAnsi" w:cstheme="minorHAnsi"/>
        </w:rPr>
      </w:pPr>
    </w:p>
    <w:p w14:paraId="1470C642" w14:textId="33B4352C"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17</w:t>
      </w:r>
    </w:p>
    <w:p w14:paraId="3502266F" w14:textId="77777777" w:rsidR="00121E44" w:rsidRPr="00B407E1" w:rsidRDefault="00121E44" w:rsidP="00C55BFC">
      <w:pPr>
        <w:widowControl w:val="0"/>
        <w:spacing w:after="0" w:line="240" w:lineRule="auto"/>
        <w:contextualSpacing/>
        <w:rPr>
          <w:rFonts w:ascii="Calibri" w:eastAsia="Calibri" w:hAnsi="Calibri" w:cs="Calibri"/>
          <w:kern w:val="2"/>
          <w14:ligatures w14:val="standardContextual"/>
        </w:rPr>
      </w:pPr>
      <w:r w:rsidRPr="00B407E1">
        <w:rPr>
          <w:rFonts w:asciiTheme="minorHAnsi" w:hAnsiTheme="minorHAnsi"/>
          <w:kern w:val="2"/>
          <w14:ligatures w14:val="standardContextual"/>
        </w:rPr>
        <w:t xml:space="preserve">Module ref: 5a </w:t>
      </w:r>
      <w:r w:rsidRPr="00B407E1">
        <w:rPr>
          <w:rFonts w:ascii="Calibri" w:eastAsia="Calibri" w:hAnsi="Calibri" w:cs="Calibri"/>
          <w:color w:val="000000" w:themeColor="text1"/>
          <w:kern w:val="2"/>
          <w14:ligatures w14:val="standardContextual"/>
        </w:rPr>
        <w:t xml:space="preserve">The structure of the UK legislature </w:t>
      </w:r>
      <w:r w:rsidRPr="00B407E1">
        <w:rPr>
          <w:rFonts w:ascii="Calibri" w:eastAsia="Calibri" w:hAnsi="Calibri" w:cs="Calibri"/>
          <w:kern w:val="2"/>
          <w14:ligatures w14:val="standardContextual"/>
        </w:rPr>
        <w:t xml:space="preserve"> </w:t>
      </w:r>
    </w:p>
    <w:p w14:paraId="61319E7C" w14:textId="77777777" w:rsidR="00121E44" w:rsidRPr="00B407E1" w:rsidRDefault="00121E44"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4799DC87" w14:textId="77777777" w:rsidR="00121E44" w:rsidRPr="00B407E1" w:rsidRDefault="00121E44" w:rsidP="00C55BFC">
      <w:pPr>
        <w:spacing w:after="0" w:line="240" w:lineRule="auto"/>
        <w:rPr>
          <w:rFonts w:asciiTheme="minorHAnsi" w:hAnsiTheme="minorHAnsi"/>
          <w:kern w:val="2"/>
          <w14:ligatures w14:val="standardContextual"/>
        </w:rPr>
      </w:pPr>
    </w:p>
    <w:p w14:paraId="74AE0CF1" w14:textId="77777777" w:rsidR="00121E44" w:rsidRPr="00B407E1" w:rsidRDefault="00121E44"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Which ONE of the following accurately describes the UK legislature?</w:t>
      </w:r>
    </w:p>
    <w:p w14:paraId="54337AF3" w14:textId="77777777" w:rsidR="00121E44" w:rsidRPr="00B407E1" w:rsidRDefault="00121E44" w:rsidP="00C55BFC">
      <w:pPr>
        <w:spacing w:after="0" w:line="240" w:lineRule="auto"/>
        <w:rPr>
          <w:rFonts w:asciiTheme="minorHAnsi" w:hAnsiTheme="minorHAnsi"/>
          <w:kern w:val="2"/>
          <w14:ligatures w14:val="standardContextual"/>
        </w:rPr>
      </w:pPr>
    </w:p>
    <w:p w14:paraId="5600B0CA" w14:textId="77777777" w:rsidR="00121E44" w:rsidRPr="00B407E1" w:rsidRDefault="00121E44"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A: It is a unicameral system, comprised solely of the House of Commons</w:t>
      </w:r>
    </w:p>
    <w:p w14:paraId="738B2087" w14:textId="648ED14A" w:rsidR="00121E44" w:rsidRPr="00B407E1" w:rsidRDefault="00121E44"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B: It is a bicameral system, comprising the elected House of Commons and the unelected House of Lords</w:t>
      </w:r>
    </w:p>
    <w:p w14:paraId="3B6BD181" w14:textId="77777777" w:rsidR="00121E44" w:rsidRPr="00B407E1" w:rsidRDefault="00121E44" w:rsidP="00F91797">
      <w:pPr>
        <w:numPr>
          <w:ilvl w:val="0"/>
          <w:numId w:val="2"/>
        </w:numPr>
        <w:spacing w:after="0" w:line="240" w:lineRule="auto"/>
        <w:contextualSpacing/>
        <w:rPr>
          <w:rFonts w:asciiTheme="minorHAnsi" w:hAnsiTheme="minorHAnsi"/>
          <w:kern w:val="2"/>
          <w14:ligatures w14:val="standardContextual"/>
        </w:rPr>
      </w:pPr>
      <w:r w:rsidRPr="00B407E1">
        <w:rPr>
          <w:rFonts w:asciiTheme="minorHAnsi" w:hAnsiTheme="minorHAnsi"/>
          <w14:ligatures w14:val="standardContextual"/>
        </w:rPr>
        <w:t>C: It is a bicameral system, comprising the unelected House of Commons and the elected House of Lords</w:t>
      </w:r>
    </w:p>
    <w:p w14:paraId="32512272" w14:textId="77777777" w:rsidR="00121E44" w:rsidRPr="00B407E1" w:rsidRDefault="00121E44" w:rsidP="00F91797">
      <w:pPr>
        <w:numPr>
          <w:ilvl w:val="0"/>
          <w:numId w:val="2"/>
        </w:numPr>
        <w:spacing w:after="0" w:line="240" w:lineRule="auto"/>
        <w:contextualSpacing/>
        <w:rPr>
          <w:rFonts w:asciiTheme="minorHAnsi" w:hAnsiTheme="minorHAnsi"/>
          <w:kern w:val="2"/>
          <w14:ligatures w14:val="standardContextual"/>
        </w:rPr>
      </w:pPr>
      <w:r w:rsidRPr="00B407E1">
        <w:rPr>
          <w:rFonts w:asciiTheme="minorHAnsi" w:hAnsiTheme="minorHAnsi"/>
          <w14:ligatures w14:val="standardContextual"/>
        </w:rPr>
        <w:t>D: It is a bicameral system, comprising the elected House of Commons and the partially elected House of Lords</w:t>
      </w:r>
    </w:p>
    <w:p w14:paraId="457285D4" w14:textId="77777777" w:rsidR="00334EAA" w:rsidRPr="00B407E1" w:rsidRDefault="00334EAA" w:rsidP="00C55BFC">
      <w:pPr>
        <w:spacing w:after="0" w:line="240" w:lineRule="auto"/>
        <w:jc w:val="both"/>
        <w:rPr>
          <w:rFonts w:asciiTheme="minorHAnsi" w:hAnsiTheme="minorHAnsi" w:cstheme="minorHAnsi"/>
        </w:rPr>
      </w:pPr>
    </w:p>
    <w:p w14:paraId="5584E42A" w14:textId="77777777" w:rsidR="00334EAA" w:rsidRPr="00B407E1" w:rsidRDefault="00334EAA" w:rsidP="00C55BFC">
      <w:pPr>
        <w:spacing w:after="0" w:line="240" w:lineRule="auto"/>
        <w:jc w:val="both"/>
        <w:rPr>
          <w:rFonts w:asciiTheme="minorHAnsi" w:hAnsiTheme="minorHAnsi" w:cstheme="minorHAnsi"/>
        </w:rPr>
      </w:pPr>
    </w:p>
    <w:p w14:paraId="474C9DA4" w14:textId="77777777" w:rsidR="007150B9" w:rsidRPr="00B407E1" w:rsidRDefault="007150B9" w:rsidP="00C55BFC">
      <w:pPr>
        <w:spacing w:after="0" w:line="240" w:lineRule="auto"/>
        <w:jc w:val="both"/>
        <w:rPr>
          <w:rFonts w:asciiTheme="minorHAnsi" w:hAnsiTheme="minorHAnsi" w:cstheme="minorHAnsi"/>
        </w:rPr>
      </w:pPr>
    </w:p>
    <w:p w14:paraId="6498FE42" w14:textId="77777777" w:rsidR="00822497" w:rsidRPr="00B407E1" w:rsidRDefault="00822497" w:rsidP="00C55BFC">
      <w:pPr>
        <w:spacing w:after="0" w:line="240" w:lineRule="auto"/>
        <w:jc w:val="both"/>
        <w:rPr>
          <w:rFonts w:asciiTheme="minorHAnsi" w:hAnsiTheme="minorHAnsi" w:cstheme="minorHAnsi"/>
        </w:rPr>
      </w:pPr>
    </w:p>
    <w:p w14:paraId="324A4BAF" w14:textId="77777777" w:rsidR="007150B9" w:rsidRPr="00B407E1" w:rsidRDefault="007150B9" w:rsidP="00C55BFC">
      <w:pPr>
        <w:spacing w:after="0" w:line="240" w:lineRule="auto"/>
        <w:jc w:val="both"/>
        <w:rPr>
          <w:rFonts w:asciiTheme="minorHAnsi" w:hAnsiTheme="minorHAnsi" w:cstheme="minorHAnsi"/>
        </w:rPr>
      </w:pPr>
    </w:p>
    <w:p w14:paraId="0F2DC5AF" w14:textId="77777777" w:rsidR="007150B9" w:rsidRPr="00B407E1" w:rsidRDefault="007150B9" w:rsidP="00C55BFC">
      <w:pPr>
        <w:spacing w:after="0" w:line="240" w:lineRule="auto"/>
        <w:jc w:val="both"/>
        <w:rPr>
          <w:rFonts w:asciiTheme="minorHAnsi" w:hAnsiTheme="minorHAnsi" w:cstheme="minorHAnsi"/>
        </w:rPr>
      </w:pPr>
    </w:p>
    <w:p w14:paraId="71037BE8" w14:textId="77777777" w:rsidR="007150B9" w:rsidRPr="00B407E1" w:rsidRDefault="007150B9" w:rsidP="00C55BFC">
      <w:pPr>
        <w:spacing w:after="0" w:line="240" w:lineRule="auto"/>
        <w:jc w:val="both"/>
        <w:rPr>
          <w:rFonts w:asciiTheme="minorHAnsi" w:hAnsiTheme="minorHAnsi" w:cstheme="minorHAnsi"/>
        </w:rPr>
      </w:pPr>
    </w:p>
    <w:p w14:paraId="66320A67" w14:textId="2368A1BE"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18</w:t>
      </w:r>
    </w:p>
    <w:p w14:paraId="00ED595D" w14:textId="77777777" w:rsidR="003433B2" w:rsidRPr="00B407E1" w:rsidRDefault="003433B2" w:rsidP="00C55BFC">
      <w:pPr>
        <w:spacing w:after="0" w:line="240" w:lineRule="auto"/>
        <w:rPr>
          <w:rFonts w:ascii="Calibri" w:eastAsia="Calibri" w:hAnsi="Calibri" w:cs="Calibri"/>
        </w:rPr>
      </w:pPr>
      <w:r w:rsidRPr="00B407E1">
        <w:rPr>
          <w:rFonts w:asciiTheme="minorHAnsi" w:hAnsiTheme="minorHAnsi"/>
        </w:rPr>
        <w:t xml:space="preserve">Module Ref: 2f </w:t>
      </w:r>
      <w:r w:rsidRPr="00B407E1">
        <w:rPr>
          <w:rFonts w:ascii="Calibri" w:eastAsia="Calibri" w:hAnsi="Calibri" w:cs="Calibri"/>
          <w:color w:val="000000" w:themeColor="text1"/>
        </w:rPr>
        <w:t>The options for settling disputes outside the court system and the advantages and disadvantages of different types of Alternative Dispute Resolution (ADR)</w:t>
      </w:r>
    </w:p>
    <w:p w14:paraId="426806A3" w14:textId="77777777" w:rsidR="003433B2" w:rsidRPr="00B407E1" w:rsidRDefault="003433B2" w:rsidP="00C55BFC">
      <w:pPr>
        <w:spacing w:after="0" w:line="240" w:lineRule="auto"/>
        <w:rPr>
          <w:rFonts w:asciiTheme="minorHAnsi" w:hAnsiTheme="minorHAnsi" w:cstheme="minorHAnsi"/>
        </w:rPr>
      </w:pPr>
      <w:r w:rsidRPr="00B407E1">
        <w:rPr>
          <w:rFonts w:asciiTheme="minorHAnsi" w:hAnsiTheme="minorHAnsi" w:cstheme="minorHAnsi"/>
        </w:rPr>
        <w:t>1 mark</w:t>
      </w:r>
    </w:p>
    <w:p w14:paraId="2BD36BBA" w14:textId="77777777" w:rsidR="003433B2" w:rsidRPr="00B407E1" w:rsidRDefault="003433B2" w:rsidP="00C55BFC">
      <w:pPr>
        <w:spacing w:after="0" w:line="240" w:lineRule="auto"/>
        <w:rPr>
          <w:rFonts w:asciiTheme="minorHAnsi" w:hAnsiTheme="minorHAnsi" w:cstheme="minorHAnsi"/>
        </w:rPr>
      </w:pPr>
    </w:p>
    <w:p w14:paraId="68D88BE5" w14:textId="77777777" w:rsidR="003433B2" w:rsidRPr="00B407E1" w:rsidRDefault="003433B2" w:rsidP="00C55BFC">
      <w:pPr>
        <w:spacing w:after="0" w:line="240" w:lineRule="auto"/>
        <w:rPr>
          <w:rFonts w:asciiTheme="minorHAnsi" w:hAnsiTheme="minorHAnsi" w:cstheme="minorHAnsi"/>
        </w:rPr>
      </w:pPr>
      <w:r w:rsidRPr="00B407E1">
        <w:rPr>
          <w:rFonts w:asciiTheme="minorHAnsi" w:hAnsiTheme="minorHAnsi" w:cstheme="minorHAnsi"/>
        </w:rPr>
        <w:t>Which ONE of the following methods of Alternative Dispute Resolution is governed by statute?</w:t>
      </w:r>
    </w:p>
    <w:p w14:paraId="567BBB6A" w14:textId="77777777" w:rsidR="003433B2" w:rsidRPr="00B407E1" w:rsidRDefault="003433B2" w:rsidP="00C55BFC">
      <w:pPr>
        <w:spacing w:after="0" w:line="240" w:lineRule="auto"/>
        <w:rPr>
          <w:rFonts w:asciiTheme="minorHAnsi" w:hAnsiTheme="minorHAnsi" w:cstheme="minorHAnsi"/>
        </w:rPr>
      </w:pPr>
    </w:p>
    <w:p w14:paraId="63D1A893" w14:textId="77777777" w:rsidR="003433B2" w:rsidRPr="00B407E1" w:rsidRDefault="003433B2" w:rsidP="00F91797">
      <w:pPr>
        <w:pStyle w:val="ListParagraph"/>
        <w:numPr>
          <w:ilvl w:val="0"/>
          <w:numId w:val="13"/>
        </w:numPr>
        <w:spacing w:after="0" w:line="240" w:lineRule="auto"/>
        <w:rPr>
          <w:rFonts w:asciiTheme="minorHAnsi" w:hAnsiTheme="minorHAnsi" w:cstheme="minorHAnsi"/>
        </w:rPr>
      </w:pPr>
      <w:r w:rsidRPr="00B407E1">
        <w:rPr>
          <w:rFonts w:asciiTheme="minorHAnsi" w:hAnsiTheme="minorHAnsi" w:cstheme="minorHAnsi"/>
        </w:rPr>
        <w:t>A: Negotiation</w:t>
      </w:r>
    </w:p>
    <w:p w14:paraId="7D3CEBC9" w14:textId="77777777" w:rsidR="003433B2" w:rsidRPr="00B407E1" w:rsidRDefault="003433B2" w:rsidP="00F91797">
      <w:pPr>
        <w:pStyle w:val="ListParagraph"/>
        <w:numPr>
          <w:ilvl w:val="0"/>
          <w:numId w:val="13"/>
        </w:numPr>
        <w:spacing w:after="0" w:line="240" w:lineRule="auto"/>
        <w:rPr>
          <w:rFonts w:asciiTheme="minorHAnsi" w:hAnsiTheme="minorHAnsi" w:cstheme="minorHAnsi"/>
        </w:rPr>
      </w:pPr>
      <w:r w:rsidRPr="00B407E1">
        <w:rPr>
          <w:rFonts w:asciiTheme="minorHAnsi" w:hAnsiTheme="minorHAnsi" w:cstheme="minorHAnsi"/>
        </w:rPr>
        <w:t>B: Mediation</w:t>
      </w:r>
    </w:p>
    <w:p w14:paraId="252E7CCD" w14:textId="77777777" w:rsidR="003433B2" w:rsidRPr="00B407E1" w:rsidRDefault="003433B2" w:rsidP="00F91797">
      <w:pPr>
        <w:pStyle w:val="ListParagraph"/>
        <w:numPr>
          <w:ilvl w:val="0"/>
          <w:numId w:val="13"/>
        </w:numPr>
        <w:spacing w:after="0" w:line="240" w:lineRule="auto"/>
        <w:rPr>
          <w:rFonts w:asciiTheme="minorHAnsi" w:hAnsiTheme="minorHAnsi" w:cstheme="minorHAnsi"/>
        </w:rPr>
      </w:pPr>
      <w:r w:rsidRPr="00B407E1">
        <w:rPr>
          <w:rFonts w:asciiTheme="minorHAnsi" w:hAnsiTheme="minorHAnsi" w:cstheme="minorHAnsi"/>
        </w:rPr>
        <w:t>C: Conciliation</w:t>
      </w:r>
    </w:p>
    <w:p w14:paraId="037684D7" w14:textId="55FFF792" w:rsidR="003433B2" w:rsidRPr="00B407E1" w:rsidRDefault="003433B2" w:rsidP="00F91797">
      <w:pPr>
        <w:pStyle w:val="ListParagraph"/>
        <w:numPr>
          <w:ilvl w:val="0"/>
          <w:numId w:val="13"/>
        </w:numPr>
        <w:spacing w:after="0" w:line="240" w:lineRule="auto"/>
        <w:rPr>
          <w:rFonts w:asciiTheme="minorHAnsi" w:hAnsiTheme="minorHAnsi" w:cstheme="minorHAnsi"/>
        </w:rPr>
      </w:pPr>
      <w:r w:rsidRPr="00B407E1">
        <w:rPr>
          <w:rFonts w:asciiTheme="minorHAnsi" w:hAnsiTheme="minorHAnsi" w:cstheme="minorHAnsi"/>
        </w:rPr>
        <w:t>D: Arbitration</w:t>
      </w:r>
    </w:p>
    <w:p w14:paraId="28C607E2" w14:textId="77777777" w:rsidR="00334EAA" w:rsidRPr="00B407E1" w:rsidRDefault="00334EAA" w:rsidP="00C55BFC">
      <w:pPr>
        <w:spacing w:after="0" w:line="240" w:lineRule="auto"/>
        <w:jc w:val="both"/>
        <w:rPr>
          <w:rFonts w:asciiTheme="minorHAnsi" w:hAnsiTheme="minorHAnsi" w:cstheme="minorHAnsi"/>
        </w:rPr>
      </w:pPr>
    </w:p>
    <w:p w14:paraId="5029233F" w14:textId="3E95A828" w:rsidR="00AA30DF" w:rsidRPr="00B407E1" w:rsidRDefault="00AA30DF" w:rsidP="00C55BFC">
      <w:pPr>
        <w:spacing w:after="0" w:line="240" w:lineRule="auto"/>
        <w:rPr>
          <w:rFonts w:asciiTheme="minorHAnsi" w:hAnsiTheme="minorHAnsi" w:cstheme="minorHAnsi"/>
        </w:rPr>
      </w:pPr>
      <w:r w:rsidRPr="00B407E1">
        <w:rPr>
          <w:rFonts w:asciiTheme="minorHAnsi" w:hAnsiTheme="minorHAnsi" w:cstheme="minorHAnsi"/>
        </w:rPr>
        <w:br w:type="page"/>
      </w:r>
    </w:p>
    <w:p w14:paraId="5539FFED" w14:textId="0011B7D1" w:rsidR="00334EAA" w:rsidRPr="00B407E1" w:rsidRDefault="00334EAA" w:rsidP="00C55BFC">
      <w:pPr>
        <w:spacing w:after="0" w:line="240" w:lineRule="auto"/>
        <w:jc w:val="both"/>
        <w:rPr>
          <w:rFonts w:asciiTheme="minorHAnsi" w:hAnsiTheme="minorHAnsi" w:cstheme="minorHAnsi"/>
          <w:b/>
          <w:bCs/>
        </w:rPr>
      </w:pPr>
      <w:r w:rsidRPr="00B407E1">
        <w:rPr>
          <w:rFonts w:asciiTheme="minorHAnsi" w:hAnsiTheme="minorHAnsi" w:cstheme="minorHAnsi"/>
          <w:b/>
          <w:bCs/>
        </w:rPr>
        <w:lastRenderedPageBreak/>
        <w:t>Question 19</w:t>
      </w:r>
    </w:p>
    <w:p w14:paraId="54DE5015" w14:textId="77777777" w:rsidR="00AA30DF" w:rsidRPr="00B407E1" w:rsidRDefault="00AA30DF" w:rsidP="00C55BFC">
      <w:pPr>
        <w:spacing w:after="0" w:line="240" w:lineRule="auto"/>
        <w:contextualSpacing/>
        <w:rPr>
          <w:rFonts w:ascii="Calibri" w:eastAsia="Calibri" w:hAnsi="Calibri" w:cs="Calibri"/>
        </w:rPr>
      </w:pPr>
      <w:r w:rsidRPr="00B407E1">
        <w:rPr>
          <w:rFonts w:asciiTheme="minorHAnsi" w:hAnsiTheme="minorHAnsi"/>
        </w:rPr>
        <w:t xml:space="preserve">Module Ref: 2e </w:t>
      </w:r>
      <w:r w:rsidRPr="00B407E1">
        <w:rPr>
          <w:rFonts w:ascii="Calibri" w:eastAsia="Calibri" w:hAnsi="Calibri" w:cs="Calibri"/>
          <w:color w:val="000000" w:themeColor="text1"/>
        </w:rPr>
        <w:t>The concept of the legal personality; natural and juristic persons, including incorporated companies and limited liability partnerships, and examples of when it may be appropriate to ‘pierce the corporate veil’</w:t>
      </w:r>
    </w:p>
    <w:p w14:paraId="441A581E" w14:textId="77777777" w:rsidR="00AA30DF" w:rsidRPr="00B407E1" w:rsidRDefault="00AA30DF" w:rsidP="00C55BFC">
      <w:pPr>
        <w:spacing w:after="0" w:line="240" w:lineRule="auto"/>
        <w:rPr>
          <w:rFonts w:asciiTheme="minorHAnsi" w:hAnsiTheme="minorHAnsi" w:cstheme="minorHAnsi"/>
        </w:rPr>
      </w:pPr>
      <w:r w:rsidRPr="00B407E1">
        <w:rPr>
          <w:rFonts w:asciiTheme="minorHAnsi" w:hAnsiTheme="minorHAnsi" w:cstheme="minorHAnsi"/>
        </w:rPr>
        <w:t>1 mark</w:t>
      </w:r>
    </w:p>
    <w:p w14:paraId="41B35948" w14:textId="77777777" w:rsidR="00AA30DF" w:rsidRPr="00B407E1" w:rsidRDefault="00AA30DF" w:rsidP="00C55BFC">
      <w:pPr>
        <w:spacing w:after="0" w:line="240" w:lineRule="auto"/>
        <w:rPr>
          <w:rFonts w:asciiTheme="minorHAnsi" w:hAnsiTheme="minorHAnsi" w:cstheme="minorHAnsi"/>
          <w:b/>
        </w:rPr>
      </w:pPr>
    </w:p>
    <w:p w14:paraId="1874E597" w14:textId="77777777" w:rsidR="00AA30DF" w:rsidRPr="00B407E1" w:rsidRDefault="00AA30DF" w:rsidP="00C55BFC">
      <w:pPr>
        <w:pStyle w:val="paragraph"/>
        <w:spacing w:before="0" w:beforeAutospacing="0" w:after="0" w:afterAutospacing="0"/>
        <w:textAlignment w:val="baseline"/>
        <w:rPr>
          <w:rFonts w:ascii="Segoe UI" w:hAnsi="Segoe UI" w:cs="Segoe UI"/>
          <w:sz w:val="18"/>
          <w:szCs w:val="18"/>
        </w:rPr>
      </w:pPr>
      <w:r w:rsidRPr="00B407E1">
        <w:rPr>
          <w:rStyle w:val="normaltextrun"/>
          <w:rFonts w:ascii="Calibri" w:hAnsi="Calibri" w:cs="Calibri"/>
          <w:sz w:val="22"/>
          <w:szCs w:val="22"/>
        </w:rPr>
        <w:t>The phrase ‘piercing the corporate veil’ means that</w:t>
      </w:r>
    </w:p>
    <w:p w14:paraId="5798A1CE" w14:textId="77777777" w:rsidR="00AA30DF" w:rsidRDefault="00AA30DF" w:rsidP="00C55BFC">
      <w:pPr>
        <w:pStyle w:val="paragraph"/>
        <w:spacing w:before="0" w:beforeAutospacing="0" w:after="0" w:afterAutospacing="0"/>
        <w:textAlignment w:val="baseline"/>
        <w:rPr>
          <w:rStyle w:val="eop"/>
          <w:rFonts w:ascii="Calibri" w:hAnsi="Calibri" w:cs="Calibri"/>
          <w:sz w:val="22"/>
          <w:szCs w:val="22"/>
        </w:rPr>
      </w:pPr>
      <w:r w:rsidRPr="00B407E1">
        <w:rPr>
          <w:rStyle w:val="eop"/>
          <w:rFonts w:ascii="Calibri" w:hAnsi="Calibri" w:cs="Calibri"/>
          <w:sz w:val="22"/>
          <w:szCs w:val="22"/>
        </w:rPr>
        <w:t> </w:t>
      </w:r>
    </w:p>
    <w:p w14:paraId="626B74BB" w14:textId="5B9B2433" w:rsidR="00B407E1" w:rsidRPr="00B407E1" w:rsidRDefault="00B407E1" w:rsidP="00B407E1">
      <w:pPr>
        <w:pStyle w:val="paragraph"/>
        <w:numPr>
          <w:ilvl w:val="0"/>
          <w:numId w:val="42"/>
        </w:numPr>
        <w:spacing w:before="0" w:beforeAutospacing="0" w:after="0" w:afterAutospacing="0"/>
        <w:textAlignment w:val="baseline"/>
        <w:rPr>
          <w:rStyle w:val="eop"/>
          <w:rFonts w:ascii="Calibri" w:hAnsi="Calibri" w:cs="Calibri"/>
          <w:sz w:val="22"/>
          <w:szCs w:val="22"/>
        </w:rPr>
      </w:pPr>
      <w:r w:rsidRPr="00B407E1">
        <w:rPr>
          <w:rStyle w:val="eop"/>
          <w:rFonts w:ascii="Calibri" w:hAnsi="Calibri" w:cs="Calibri"/>
          <w:sz w:val="22"/>
          <w:szCs w:val="22"/>
        </w:rPr>
        <w:t>A: the courts may decide to look beyond the legal personality of the company to the natural person or persons who own or manage it and impose liability upon them</w:t>
      </w:r>
    </w:p>
    <w:p w14:paraId="0AF52C11" w14:textId="77777777" w:rsidR="00AA30DF" w:rsidRPr="00B407E1" w:rsidRDefault="00AA30DF" w:rsidP="00F91797">
      <w:pPr>
        <w:pStyle w:val="paragraph"/>
        <w:numPr>
          <w:ilvl w:val="0"/>
          <w:numId w:val="14"/>
        </w:numPr>
        <w:spacing w:before="0" w:beforeAutospacing="0" w:after="0" w:afterAutospacing="0"/>
        <w:textAlignment w:val="baseline"/>
        <w:rPr>
          <w:rFonts w:asciiTheme="minorHAnsi" w:hAnsiTheme="minorHAnsi" w:cstheme="minorHAnsi"/>
          <w:sz w:val="22"/>
          <w:szCs w:val="22"/>
        </w:rPr>
      </w:pPr>
      <w:r w:rsidRPr="00B407E1">
        <w:rPr>
          <w:rFonts w:asciiTheme="minorHAnsi" w:hAnsiTheme="minorHAnsi" w:cstheme="minorHAnsi"/>
          <w:sz w:val="22"/>
          <w:szCs w:val="22"/>
        </w:rPr>
        <w:t xml:space="preserve">B: </w:t>
      </w:r>
      <w:r w:rsidRPr="00B407E1">
        <w:rPr>
          <w:rStyle w:val="normaltextrun"/>
          <w:rFonts w:asciiTheme="minorHAnsi" w:hAnsiTheme="minorHAnsi" w:cstheme="minorHAnsi"/>
          <w:sz w:val="22"/>
          <w:szCs w:val="22"/>
        </w:rPr>
        <w:t>the shareholders who own a company, and the directors who run it, will not be personally liable for breach of duty on behalf of the company</w:t>
      </w:r>
    </w:p>
    <w:p w14:paraId="7AA84B4F" w14:textId="77777777" w:rsidR="00AA30DF" w:rsidRPr="00B407E1" w:rsidRDefault="00AA30DF" w:rsidP="00F91797">
      <w:pPr>
        <w:pStyle w:val="paragraph"/>
        <w:numPr>
          <w:ilvl w:val="0"/>
          <w:numId w:val="14"/>
        </w:numPr>
        <w:spacing w:before="0" w:beforeAutospacing="0" w:after="0" w:afterAutospacing="0"/>
        <w:textAlignment w:val="baseline"/>
        <w:rPr>
          <w:rFonts w:asciiTheme="minorHAnsi" w:hAnsiTheme="minorHAnsi" w:cstheme="minorHAnsi"/>
          <w:sz w:val="22"/>
          <w:szCs w:val="22"/>
        </w:rPr>
      </w:pPr>
      <w:r w:rsidRPr="00B407E1">
        <w:rPr>
          <w:rStyle w:val="normaltextrun"/>
          <w:rFonts w:asciiTheme="minorHAnsi" w:hAnsiTheme="minorHAnsi" w:cstheme="minorHAnsi"/>
          <w:sz w:val="22"/>
          <w:szCs w:val="22"/>
        </w:rPr>
        <w:t>C: if a company breaches a contract, the wronged party can sue the company directly rather than tracing and suing the individual directors or shareholders</w:t>
      </w:r>
    </w:p>
    <w:p w14:paraId="255E0C50" w14:textId="77777777" w:rsidR="00AA30DF" w:rsidRPr="00B407E1" w:rsidRDefault="00AA30DF" w:rsidP="00F91797">
      <w:pPr>
        <w:pStyle w:val="paragraph"/>
        <w:numPr>
          <w:ilvl w:val="0"/>
          <w:numId w:val="14"/>
        </w:numPr>
        <w:spacing w:before="0" w:beforeAutospacing="0" w:after="0" w:afterAutospacing="0"/>
        <w:textAlignment w:val="baseline"/>
        <w:rPr>
          <w:rFonts w:asciiTheme="minorHAnsi" w:hAnsiTheme="minorHAnsi" w:cstheme="minorHAnsi"/>
          <w:sz w:val="22"/>
          <w:szCs w:val="22"/>
        </w:rPr>
      </w:pPr>
      <w:r w:rsidRPr="00B407E1">
        <w:rPr>
          <w:rStyle w:val="normaltextrun"/>
          <w:rFonts w:asciiTheme="minorHAnsi" w:hAnsiTheme="minorHAnsi" w:cstheme="minorHAnsi"/>
          <w:sz w:val="22"/>
          <w:szCs w:val="22"/>
        </w:rPr>
        <w:t>D: it is not possible for a company or organisation to be treated as a separate legal entity to the people who run it</w:t>
      </w:r>
    </w:p>
    <w:p w14:paraId="240B2138" w14:textId="77777777" w:rsidR="00AA30DF" w:rsidRPr="00B407E1" w:rsidRDefault="00AA30DF" w:rsidP="00C55BFC">
      <w:pPr>
        <w:spacing w:after="0" w:line="240" w:lineRule="auto"/>
        <w:rPr>
          <w:rFonts w:asciiTheme="minorHAnsi" w:hAnsiTheme="minorHAnsi" w:cstheme="minorHAnsi"/>
          <w:b/>
          <w:bCs/>
        </w:rPr>
      </w:pPr>
    </w:p>
    <w:p w14:paraId="2D1C1159" w14:textId="77777777" w:rsidR="00334EAA" w:rsidRPr="00B407E1" w:rsidRDefault="00334EAA" w:rsidP="00C55BFC">
      <w:pPr>
        <w:spacing w:after="0" w:line="240" w:lineRule="auto"/>
        <w:jc w:val="both"/>
        <w:rPr>
          <w:rFonts w:asciiTheme="minorHAnsi" w:hAnsiTheme="minorHAnsi" w:cstheme="minorHAnsi"/>
          <w:b/>
          <w:bCs/>
        </w:rPr>
      </w:pPr>
    </w:p>
    <w:p w14:paraId="24DCF0A4" w14:textId="77777777" w:rsidR="007150B9" w:rsidRPr="00B407E1" w:rsidRDefault="007150B9" w:rsidP="00C55BFC">
      <w:pPr>
        <w:spacing w:after="0" w:line="240" w:lineRule="auto"/>
        <w:jc w:val="both"/>
        <w:rPr>
          <w:rFonts w:asciiTheme="minorHAnsi" w:hAnsiTheme="minorHAnsi" w:cstheme="minorHAnsi"/>
          <w:b/>
          <w:bCs/>
        </w:rPr>
      </w:pPr>
    </w:p>
    <w:p w14:paraId="21DCE274" w14:textId="77777777" w:rsidR="007150B9" w:rsidRPr="00B407E1" w:rsidRDefault="007150B9" w:rsidP="00C55BFC">
      <w:pPr>
        <w:spacing w:after="0" w:line="240" w:lineRule="auto"/>
        <w:jc w:val="both"/>
        <w:rPr>
          <w:rFonts w:asciiTheme="minorHAnsi" w:hAnsiTheme="minorHAnsi" w:cstheme="minorHAnsi"/>
          <w:b/>
          <w:bCs/>
        </w:rPr>
      </w:pPr>
    </w:p>
    <w:p w14:paraId="28D24C8A" w14:textId="77777777" w:rsidR="00334EAA" w:rsidRPr="00B407E1" w:rsidRDefault="00334EAA" w:rsidP="00C55BFC">
      <w:pPr>
        <w:spacing w:after="0" w:line="240" w:lineRule="auto"/>
        <w:jc w:val="both"/>
        <w:rPr>
          <w:rFonts w:asciiTheme="minorHAnsi" w:hAnsiTheme="minorHAnsi" w:cstheme="minorHAnsi"/>
          <w:b/>
          <w:bCs/>
        </w:rPr>
      </w:pPr>
    </w:p>
    <w:p w14:paraId="26CF0F5E" w14:textId="2ADF237E"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20</w:t>
      </w:r>
    </w:p>
    <w:p w14:paraId="3F3F8003" w14:textId="77777777" w:rsidR="001A46F8" w:rsidRPr="00B407E1" w:rsidRDefault="001A46F8" w:rsidP="00C55BFC">
      <w:pPr>
        <w:spacing w:after="0" w:line="240" w:lineRule="auto"/>
        <w:rPr>
          <w:rFonts w:ascii="Calibri" w:eastAsia="Calibri" w:hAnsi="Calibri" w:cs="Calibri"/>
          <w:kern w:val="2"/>
          <w14:ligatures w14:val="standardContextual"/>
        </w:rPr>
      </w:pPr>
      <w:r w:rsidRPr="00B407E1">
        <w:rPr>
          <w:rFonts w:asciiTheme="minorHAnsi" w:hAnsiTheme="minorHAnsi"/>
          <w:kern w:val="2"/>
          <w14:ligatures w14:val="standardContextual"/>
        </w:rPr>
        <w:t>Module ref: 3d R</w:t>
      </w:r>
      <w:r w:rsidRPr="00B407E1">
        <w:rPr>
          <w:rFonts w:ascii="Calibri" w:eastAsia="Calibri" w:hAnsi="Calibri" w:cs="Calibri"/>
          <w:color w:val="000000" w:themeColor="text1"/>
          <w:kern w:val="2"/>
          <w14:ligatures w14:val="standardContextual"/>
        </w:rPr>
        <w:t>egulatory safeguards and professional ethics governing professional services and client/customer engagement in legal, financial, and accounting services</w:t>
      </w:r>
    </w:p>
    <w:p w14:paraId="747A432E" w14:textId="77777777" w:rsidR="001A46F8" w:rsidRPr="00B407E1" w:rsidRDefault="001A46F8"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11702C09" w14:textId="77777777" w:rsidR="001A46F8" w:rsidRPr="00B407E1" w:rsidRDefault="001A46F8" w:rsidP="00C55BFC">
      <w:pPr>
        <w:spacing w:after="0" w:line="240" w:lineRule="auto"/>
        <w:rPr>
          <w:rFonts w:asciiTheme="minorHAnsi" w:hAnsiTheme="minorHAnsi"/>
          <w:kern w:val="2"/>
          <w14:ligatures w14:val="standardContextual"/>
        </w:rPr>
      </w:pPr>
    </w:p>
    <w:p w14:paraId="1756041A" w14:textId="77777777" w:rsidR="001A46F8" w:rsidRPr="00B407E1" w:rsidRDefault="001A46F8"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When is it permissible to place money received by a firm on behalf of a client into the firm’s office account?</w:t>
      </w:r>
    </w:p>
    <w:p w14:paraId="59E82113" w14:textId="77777777" w:rsidR="001A46F8" w:rsidRPr="00B407E1" w:rsidRDefault="001A46F8" w:rsidP="00C55BFC">
      <w:pPr>
        <w:spacing w:after="0" w:line="240" w:lineRule="auto"/>
        <w:rPr>
          <w:rFonts w:asciiTheme="minorHAnsi" w:hAnsiTheme="minorHAnsi"/>
          <w:kern w:val="2"/>
          <w14:ligatures w14:val="standardContextual"/>
        </w:rPr>
      </w:pPr>
    </w:p>
    <w:p w14:paraId="3949C89E" w14:textId="77777777" w:rsidR="001A46F8" w:rsidRPr="00B407E1" w:rsidRDefault="001A46F8" w:rsidP="00F91797">
      <w:pPr>
        <w:numPr>
          <w:ilvl w:val="0"/>
          <w:numId w:val="2"/>
        </w:numPr>
        <w:spacing w:after="0" w:line="240" w:lineRule="auto"/>
        <w:contextualSpacing/>
        <w:rPr>
          <w:rFonts w:asciiTheme="minorHAnsi" w:hAnsiTheme="minorHAnsi"/>
        </w:rPr>
      </w:pPr>
      <w:r w:rsidRPr="00B407E1">
        <w:rPr>
          <w:rFonts w:asciiTheme="minorHAnsi" w:hAnsiTheme="minorHAnsi"/>
        </w:rPr>
        <w:t xml:space="preserve">A: Immediately on receipt </w:t>
      </w:r>
    </w:p>
    <w:p w14:paraId="5EA232C2" w14:textId="77777777" w:rsidR="001A46F8" w:rsidRPr="00B407E1" w:rsidRDefault="001A46F8" w:rsidP="00F91797">
      <w:pPr>
        <w:numPr>
          <w:ilvl w:val="0"/>
          <w:numId w:val="2"/>
        </w:numPr>
        <w:spacing w:after="0" w:line="240" w:lineRule="auto"/>
        <w:contextualSpacing/>
        <w:rPr>
          <w:rFonts w:asciiTheme="minorHAnsi" w:hAnsiTheme="minorHAnsi"/>
        </w:rPr>
      </w:pPr>
      <w:r w:rsidRPr="00B407E1">
        <w:rPr>
          <w:rFonts w:asciiTheme="minorHAnsi" w:hAnsiTheme="minorHAnsi"/>
        </w:rPr>
        <w:t>B: When the firm submits a bill for its work</w:t>
      </w:r>
    </w:p>
    <w:p w14:paraId="0F8222C2" w14:textId="6956EC68" w:rsidR="001A46F8" w:rsidRPr="00B407E1" w:rsidRDefault="001A46F8" w:rsidP="00F91797">
      <w:pPr>
        <w:numPr>
          <w:ilvl w:val="0"/>
          <w:numId w:val="2"/>
        </w:numPr>
        <w:spacing w:after="0" w:line="240" w:lineRule="auto"/>
        <w:contextualSpacing/>
        <w:rPr>
          <w:rFonts w:asciiTheme="minorHAnsi" w:hAnsiTheme="minorHAnsi"/>
        </w:rPr>
      </w:pPr>
      <w:r w:rsidRPr="00B407E1">
        <w:rPr>
          <w:rFonts w:asciiTheme="minorHAnsi" w:hAnsiTheme="minorHAnsi"/>
        </w:rPr>
        <w:t>C: When the firm submits a bill for its work and it has been approved by the client</w:t>
      </w:r>
    </w:p>
    <w:p w14:paraId="0E7C1DA2" w14:textId="77777777" w:rsidR="001A46F8" w:rsidRPr="00B407E1" w:rsidRDefault="001A46F8" w:rsidP="00F91797">
      <w:pPr>
        <w:numPr>
          <w:ilvl w:val="0"/>
          <w:numId w:val="2"/>
        </w:numPr>
        <w:spacing w:after="0" w:line="240" w:lineRule="auto"/>
        <w:contextualSpacing/>
        <w:rPr>
          <w:rFonts w:asciiTheme="minorHAnsi" w:hAnsiTheme="minorHAnsi"/>
        </w:rPr>
      </w:pPr>
      <w:r w:rsidRPr="00B407E1">
        <w:rPr>
          <w:rFonts w:asciiTheme="minorHAnsi" w:hAnsiTheme="minorHAnsi"/>
        </w:rPr>
        <w:t>D: Funds received from a client can never be transferred into the office account</w:t>
      </w:r>
    </w:p>
    <w:p w14:paraId="7A29E071" w14:textId="77777777" w:rsidR="00334EAA" w:rsidRPr="00B407E1" w:rsidRDefault="00334EAA" w:rsidP="00C55BFC">
      <w:pPr>
        <w:spacing w:after="0" w:line="240" w:lineRule="auto"/>
        <w:jc w:val="both"/>
        <w:rPr>
          <w:rFonts w:asciiTheme="minorHAnsi" w:hAnsiTheme="minorHAnsi" w:cstheme="minorHAnsi"/>
          <w:b/>
          <w:bCs/>
        </w:rPr>
      </w:pPr>
    </w:p>
    <w:p w14:paraId="33944FDB" w14:textId="77777777" w:rsidR="00334EAA" w:rsidRPr="00B407E1" w:rsidRDefault="00334EAA" w:rsidP="00C55BFC">
      <w:pPr>
        <w:spacing w:after="0" w:line="240" w:lineRule="auto"/>
        <w:jc w:val="both"/>
        <w:rPr>
          <w:rFonts w:asciiTheme="minorHAnsi" w:hAnsiTheme="minorHAnsi" w:cstheme="minorHAnsi"/>
        </w:rPr>
      </w:pPr>
    </w:p>
    <w:p w14:paraId="3746063B" w14:textId="77777777" w:rsidR="007150B9" w:rsidRPr="00B407E1" w:rsidRDefault="007150B9" w:rsidP="00C55BFC">
      <w:pPr>
        <w:spacing w:after="0" w:line="240" w:lineRule="auto"/>
        <w:jc w:val="both"/>
        <w:rPr>
          <w:rFonts w:asciiTheme="minorHAnsi" w:hAnsiTheme="minorHAnsi" w:cstheme="minorHAnsi"/>
        </w:rPr>
      </w:pPr>
    </w:p>
    <w:p w14:paraId="3A31CE6D" w14:textId="77777777" w:rsidR="007150B9" w:rsidRPr="00B407E1" w:rsidRDefault="007150B9" w:rsidP="00C55BFC">
      <w:pPr>
        <w:spacing w:after="0" w:line="240" w:lineRule="auto"/>
        <w:jc w:val="both"/>
        <w:rPr>
          <w:rFonts w:asciiTheme="minorHAnsi" w:hAnsiTheme="minorHAnsi" w:cstheme="minorHAnsi"/>
        </w:rPr>
      </w:pPr>
    </w:p>
    <w:p w14:paraId="6F16AB8F" w14:textId="77777777" w:rsidR="007150B9" w:rsidRPr="00B407E1" w:rsidRDefault="007150B9" w:rsidP="00C55BFC">
      <w:pPr>
        <w:spacing w:after="0" w:line="240" w:lineRule="auto"/>
        <w:jc w:val="both"/>
        <w:rPr>
          <w:rFonts w:asciiTheme="minorHAnsi" w:hAnsiTheme="minorHAnsi" w:cstheme="minorHAnsi"/>
        </w:rPr>
      </w:pPr>
    </w:p>
    <w:p w14:paraId="6E0DC6BA" w14:textId="4D616F77" w:rsidR="00334EAA" w:rsidRPr="00B407E1" w:rsidRDefault="00334EAA" w:rsidP="00C55BFC">
      <w:pPr>
        <w:spacing w:after="0" w:line="240" w:lineRule="auto"/>
        <w:jc w:val="both"/>
        <w:rPr>
          <w:rFonts w:asciiTheme="minorHAnsi" w:hAnsiTheme="minorHAnsi" w:cstheme="minorHAnsi"/>
          <w:b/>
          <w:bCs/>
        </w:rPr>
      </w:pPr>
      <w:r w:rsidRPr="00B407E1">
        <w:rPr>
          <w:rFonts w:asciiTheme="minorHAnsi" w:hAnsiTheme="minorHAnsi" w:cstheme="minorHAnsi"/>
          <w:b/>
          <w:bCs/>
        </w:rPr>
        <w:t>Question 21</w:t>
      </w:r>
    </w:p>
    <w:p w14:paraId="6C367F48" w14:textId="77777777" w:rsidR="00766125" w:rsidRPr="00B407E1" w:rsidRDefault="00766125" w:rsidP="00C55BFC">
      <w:pPr>
        <w:spacing w:after="0" w:line="240" w:lineRule="auto"/>
        <w:rPr>
          <w:rFonts w:ascii="Calibri" w:eastAsia="Calibri" w:hAnsi="Calibri" w:cs="Calibri"/>
          <w:kern w:val="2"/>
          <w14:ligatures w14:val="standardContextual"/>
        </w:rPr>
      </w:pPr>
      <w:r w:rsidRPr="00B407E1">
        <w:rPr>
          <w:rFonts w:asciiTheme="minorHAnsi" w:hAnsiTheme="minorHAnsi"/>
          <w:kern w:val="2"/>
          <w14:ligatures w14:val="standardContextual"/>
        </w:rPr>
        <w:t xml:space="preserve">Module ref: </w:t>
      </w:r>
      <w:r w:rsidRPr="00B407E1">
        <w:rPr>
          <w:rFonts w:ascii="Calibri" w:eastAsia="Arial" w:hAnsi="Calibri" w:cs="Calibri"/>
          <w:color w:val="000000" w:themeColor="text1"/>
          <w:kern w:val="2"/>
          <w14:ligatures w14:val="standardContextual"/>
        </w:rPr>
        <w:t xml:space="preserve">2a </w:t>
      </w:r>
      <w:r w:rsidRPr="00B407E1">
        <w:rPr>
          <w:rFonts w:ascii="Calibri" w:hAnsi="Calibri" w:cs="Calibri"/>
          <w:color w:val="000000"/>
          <w:kern w:val="2"/>
          <w:shd w:val="clear" w:color="auto" w:fill="FFFFFF"/>
          <w14:ligatures w14:val="standardContextual"/>
        </w:rPr>
        <w:t>The formal training and work undertaken by different legal professionals within England and Wales</w:t>
      </w:r>
      <w:r w:rsidRPr="00B407E1">
        <w:rPr>
          <w:rFonts w:asciiTheme="minorHAnsi" w:hAnsiTheme="minorHAnsi"/>
          <w:kern w:val="2"/>
          <w14:ligatures w14:val="standardContextual"/>
        </w:rPr>
        <w:t xml:space="preserve"> </w:t>
      </w:r>
    </w:p>
    <w:p w14:paraId="6C258CBD" w14:textId="77777777" w:rsidR="00766125" w:rsidRPr="00B407E1" w:rsidRDefault="00766125"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77951EC1" w14:textId="77777777" w:rsidR="00766125" w:rsidRPr="00B407E1" w:rsidRDefault="00766125" w:rsidP="00C55BFC">
      <w:pPr>
        <w:spacing w:after="0" w:line="240" w:lineRule="auto"/>
        <w:rPr>
          <w:rFonts w:asciiTheme="minorHAnsi" w:hAnsiTheme="minorHAnsi"/>
          <w:kern w:val="2"/>
          <w14:ligatures w14:val="standardContextual"/>
        </w:rPr>
      </w:pPr>
    </w:p>
    <w:p w14:paraId="2EC9B8D7" w14:textId="77777777" w:rsidR="00766125" w:rsidRPr="00B407E1" w:rsidRDefault="00766125"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In which ONE of the following hearings does a Chartered Legal Executive who has completed an additional civil proceedings advocacy skills course have the right to appear?</w:t>
      </w:r>
    </w:p>
    <w:p w14:paraId="0BC4EB26" w14:textId="77777777" w:rsidR="00766125" w:rsidRPr="00B407E1" w:rsidRDefault="00766125" w:rsidP="00C55BFC">
      <w:pPr>
        <w:spacing w:after="0" w:line="240" w:lineRule="auto"/>
        <w:rPr>
          <w:rFonts w:asciiTheme="minorHAnsi" w:hAnsiTheme="minorHAnsi"/>
          <w:b/>
          <w:bCs/>
          <w:kern w:val="2"/>
          <w14:ligatures w14:val="standardContextual"/>
        </w:rPr>
      </w:pPr>
    </w:p>
    <w:p w14:paraId="1C7DB885" w14:textId="77777777" w:rsidR="00766125" w:rsidRPr="00B407E1" w:rsidRDefault="00766125" w:rsidP="00F91797">
      <w:pPr>
        <w:numPr>
          <w:ilvl w:val="0"/>
          <w:numId w:val="15"/>
        </w:numPr>
        <w:spacing w:after="0" w:line="240" w:lineRule="auto"/>
        <w:contextualSpacing/>
        <w:rPr>
          <w:rFonts w:asciiTheme="minorHAnsi" w:hAnsiTheme="minorHAnsi"/>
          <w:kern w:val="2"/>
          <w14:ligatures w14:val="standardContextual"/>
        </w:rPr>
      </w:pPr>
      <w:r w:rsidRPr="00B407E1">
        <w:rPr>
          <w:rFonts w:asciiTheme="minorHAnsi" w:hAnsiTheme="minorHAnsi"/>
          <w:kern w:val="2"/>
          <w14:ligatures w14:val="standardContextual"/>
        </w:rPr>
        <w:t>A: In a contested hearing in the High Court</w:t>
      </w:r>
    </w:p>
    <w:p w14:paraId="1E1C8422" w14:textId="77777777" w:rsidR="00766125" w:rsidRPr="00B407E1" w:rsidRDefault="00766125" w:rsidP="00F91797">
      <w:pPr>
        <w:numPr>
          <w:ilvl w:val="0"/>
          <w:numId w:val="15"/>
        </w:numPr>
        <w:spacing w:after="0" w:line="240" w:lineRule="auto"/>
        <w:contextualSpacing/>
        <w:rPr>
          <w:rFonts w:asciiTheme="minorHAnsi" w:hAnsiTheme="minorHAnsi"/>
          <w:kern w:val="2"/>
          <w14:ligatures w14:val="standardContextual"/>
        </w:rPr>
      </w:pPr>
      <w:r w:rsidRPr="00B407E1">
        <w:rPr>
          <w:rFonts w:asciiTheme="minorHAnsi" w:hAnsiTheme="minorHAnsi"/>
          <w:kern w:val="2"/>
          <w14:ligatures w14:val="standardContextual"/>
        </w:rPr>
        <w:t>B: In a bail application in the Crown Court</w:t>
      </w:r>
    </w:p>
    <w:p w14:paraId="4705E092" w14:textId="77777777" w:rsidR="00766125" w:rsidRPr="00B407E1" w:rsidRDefault="00766125" w:rsidP="00F91797">
      <w:pPr>
        <w:numPr>
          <w:ilvl w:val="0"/>
          <w:numId w:val="15"/>
        </w:numPr>
        <w:spacing w:after="0" w:line="240" w:lineRule="auto"/>
        <w:contextualSpacing/>
        <w:rPr>
          <w:rFonts w:asciiTheme="minorHAnsi" w:hAnsiTheme="minorHAnsi"/>
          <w:kern w:val="2"/>
          <w14:ligatures w14:val="standardContextual"/>
        </w:rPr>
      </w:pPr>
      <w:r w:rsidRPr="00B407E1">
        <w:rPr>
          <w:rFonts w:asciiTheme="minorHAnsi" w:hAnsiTheme="minorHAnsi"/>
          <w:kern w:val="2"/>
          <w14:ligatures w14:val="standardContextual"/>
        </w:rPr>
        <w:t>C: In a contested hearing in a Youth Court</w:t>
      </w:r>
    </w:p>
    <w:p w14:paraId="4785212C" w14:textId="46B82E2B" w:rsidR="00766125" w:rsidRPr="00B407E1" w:rsidRDefault="00766125" w:rsidP="00F91797">
      <w:pPr>
        <w:numPr>
          <w:ilvl w:val="0"/>
          <w:numId w:val="15"/>
        </w:numPr>
        <w:spacing w:after="0" w:line="240" w:lineRule="auto"/>
        <w:contextualSpacing/>
        <w:rPr>
          <w:rFonts w:asciiTheme="minorHAnsi" w:hAnsiTheme="minorHAnsi"/>
          <w:kern w:val="2"/>
          <w14:ligatures w14:val="standardContextual"/>
        </w:rPr>
      </w:pPr>
      <w:r w:rsidRPr="00B407E1">
        <w:rPr>
          <w:rFonts w:asciiTheme="minorHAnsi" w:hAnsiTheme="minorHAnsi"/>
          <w:kern w:val="2"/>
          <w14:ligatures w14:val="standardContextual"/>
        </w:rPr>
        <w:t>D: In an enforcement case in the magistrates’ court</w:t>
      </w:r>
    </w:p>
    <w:p w14:paraId="218DC66F" w14:textId="7DF91A48" w:rsidR="00766125" w:rsidRPr="00B407E1" w:rsidRDefault="00766125" w:rsidP="00C55BFC">
      <w:pPr>
        <w:spacing w:after="0" w:line="240" w:lineRule="auto"/>
        <w:rPr>
          <w:rFonts w:asciiTheme="minorHAnsi" w:hAnsiTheme="minorHAnsi" w:cstheme="minorHAnsi"/>
        </w:rPr>
      </w:pPr>
      <w:r w:rsidRPr="00B407E1">
        <w:rPr>
          <w:rFonts w:asciiTheme="minorHAnsi" w:hAnsiTheme="minorHAnsi" w:cstheme="minorHAnsi"/>
        </w:rPr>
        <w:br w:type="page"/>
      </w:r>
    </w:p>
    <w:p w14:paraId="0CDEA1ED" w14:textId="2DFE0824"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lastRenderedPageBreak/>
        <w:t>Question 22</w:t>
      </w:r>
    </w:p>
    <w:p w14:paraId="5FDA169A" w14:textId="77777777" w:rsidR="00B25684" w:rsidRPr="00B407E1" w:rsidRDefault="00B25684"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Module ref: 2f The options for settling disputes outside the court system and the advantages and disadvantages of different types of Alternative Dispute Resolution (ADR)</w:t>
      </w:r>
    </w:p>
    <w:p w14:paraId="7E1E0A50" w14:textId="77777777" w:rsidR="00B25684" w:rsidRPr="00B407E1" w:rsidRDefault="00B25684"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617E9D17" w14:textId="77777777" w:rsidR="00B25684" w:rsidRPr="00B407E1" w:rsidRDefault="00B25684" w:rsidP="00C55BFC">
      <w:pPr>
        <w:spacing w:after="0" w:line="240" w:lineRule="auto"/>
        <w:rPr>
          <w:rFonts w:asciiTheme="minorHAnsi" w:hAnsiTheme="minorHAnsi"/>
          <w:kern w:val="2"/>
          <w14:ligatures w14:val="standardContextual"/>
        </w:rPr>
      </w:pPr>
    </w:p>
    <w:p w14:paraId="515D6946" w14:textId="77777777" w:rsidR="00B25684" w:rsidRPr="00B407E1" w:rsidRDefault="00B25684"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Which ONE of the following is an advantage of using arbitration rather than the courts to settle a dispute?</w:t>
      </w:r>
    </w:p>
    <w:p w14:paraId="079C8E2E" w14:textId="77777777" w:rsidR="00B25684" w:rsidRPr="00B407E1" w:rsidRDefault="00B25684" w:rsidP="00C55BFC">
      <w:pPr>
        <w:spacing w:after="0" w:line="240" w:lineRule="auto"/>
        <w:rPr>
          <w:rFonts w:asciiTheme="minorHAnsi" w:hAnsiTheme="minorHAnsi"/>
          <w:kern w:val="2"/>
          <w14:ligatures w14:val="standardContextual"/>
        </w:rPr>
      </w:pPr>
    </w:p>
    <w:p w14:paraId="1C0735D5" w14:textId="77777777" w:rsidR="00B25684" w:rsidRPr="00B407E1" w:rsidRDefault="00B25684"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A: Proceedings are more formal than court litigation</w:t>
      </w:r>
    </w:p>
    <w:p w14:paraId="5BA8EBEB" w14:textId="77777777" w:rsidR="00B25684" w:rsidRPr="00B407E1" w:rsidRDefault="00B25684"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B: Proceedings are held in public</w:t>
      </w:r>
    </w:p>
    <w:p w14:paraId="7A6F7168" w14:textId="22D0000A" w:rsidR="00B25684" w:rsidRPr="00B407E1" w:rsidRDefault="00B25684"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C: The arbitrator will be an expert in the subject matter of the dispute</w:t>
      </w:r>
    </w:p>
    <w:p w14:paraId="205E9739" w14:textId="77777777" w:rsidR="00B25684" w:rsidRPr="00B407E1" w:rsidRDefault="00B25684" w:rsidP="00F91797">
      <w:pPr>
        <w:numPr>
          <w:ilvl w:val="0"/>
          <w:numId w:val="2"/>
        </w:numPr>
        <w:spacing w:after="0" w:line="240" w:lineRule="auto"/>
        <w:contextualSpacing/>
        <w:rPr>
          <w:rFonts w:asciiTheme="minorHAnsi" w:hAnsiTheme="minorHAnsi"/>
          <w:kern w:val="2"/>
          <w14:ligatures w14:val="standardContextual"/>
        </w:rPr>
      </w:pPr>
      <w:r w:rsidRPr="00B407E1">
        <w:rPr>
          <w:rFonts w:asciiTheme="minorHAnsi" w:hAnsiTheme="minorHAnsi"/>
          <w14:ligatures w14:val="standardContextual"/>
        </w:rPr>
        <w:t>D: T</w:t>
      </w:r>
      <w:r w:rsidRPr="00B407E1">
        <w:rPr>
          <w:rFonts w:asciiTheme="minorHAnsi" w:hAnsiTheme="minorHAnsi"/>
          <w:kern w:val="2"/>
          <w14:ligatures w14:val="standardContextual"/>
        </w:rPr>
        <w:t>he arbitrator presents the parties’ views to each other</w:t>
      </w:r>
    </w:p>
    <w:p w14:paraId="53F6A67C" w14:textId="77777777" w:rsidR="00334EAA" w:rsidRPr="00B407E1" w:rsidRDefault="00334EAA" w:rsidP="00C55BFC">
      <w:pPr>
        <w:spacing w:after="0" w:line="240" w:lineRule="auto"/>
        <w:jc w:val="both"/>
        <w:rPr>
          <w:rFonts w:asciiTheme="minorHAnsi" w:hAnsiTheme="minorHAnsi" w:cstheme="minorHAnsi"/>
        </w:rPr>
      </w:pPr>
    </w:p>
    <w:p w14:paraId="16E24213" w14:textId="77777777" w:rsidR="00F91797" w:rsidRPr="00B407E1" w:rsidRDefault="00F91797" w:rsidP="00C55BFC">
      <w:pPr>
        <w:spacing w:after="0" w:line="240" w:lineRule="auto"/>
        <w:jc w:val="both"/>
        <w:rPr>
          <w:rFonts w:asciiTheme="minorHAnsi" w:hAnsiTheme="minorHAnsi" w:cstheme="minorHAnsi"/>
        </w:rPr>
      </w:pPr>
    </w:p>
    <w:p w14:paraId="006757B7" w14:textId="77777777" w:rsidR="00F91797" w:rsidRPr="00B407E1" w:rsidRDefault="00F91797" w:rsidP="00C55BFC">
      <w:pPr>
        <w:spacing w:after="0" w:line="240" w:lineRule="auto"/>
        <w:jc w:val="both"/>
        <w:rPr>
          <w:rFonts w:asciiTheme="minorHAnsi" w:hAnsiTheme="minorHAnsi" w:cstheme="minorHAnsi"/>
        </w:rPr>
      </w:pPr>
    </w:p>
    <w:p w14:paraId="710559F6" w14:textId="77777777" w:rsidR="00F91797" w:rsidRPr="00B407E1" w:rsidRDefault="00F91797" w:rsidP="00C55BFC">
      <w:pPr>
        <w:spacing w:after="0" w:line="240" w:lineRule="auto"/>
        <w:jc w:val="both"/>
        <w:rPr>
          <w:rFonts w:asciiTheme="minorHAnsi" w:hAnsiTheme="minorHAnsi" w:cstheme="minorHAnsi"/>
        </w:rPr>
      </w:pPr>
    </w:p>
    <w:p w14:paraId="4F21BE4D" w14:textId="77777777" w:rsidR="00F91797" w:rsidRPr="00B407E1" w:rsidRDefault="00F91797" w:rsidP="00C55BFC">
      <w:pPr>
        <w:spacing w:after="0" w:line="240" w:lineRule="auto"/>
        <w:jc w:val="both"/>
        <w:rPr>
          <w:rFonts w:asciiTheme="minorHAnsi" w:hAnsiTheme="minorHAnsi" w:cstheme="minorHAnsi"/>
        </w:rPr>
      </w:pPr>
    </w:p>
    <w:p w14:paraId="385DD563" w14:textId="77777777" w:rsidR="00334EAA" w:rsidRPr="00B407E1" w:rsidRDefault="00334EAA" w:rsidP="00C55BFC">
      <w:pPr>
        <w:spacing w:after="0" w:line="240" w:lineRule="auto"/>
        <w:jc w:val="both"/>
        <w:rPr>
          <w:rFonts w:asciiTheme="minorHAnsi" w:hAnsiTheme="minorHAnsi" w:cstheme="minorHAnsi"/>
        </w:rPr>
      </w:pPr>
    </w:p>
    <w:p w14:paraId="02D017DA" w14:textId="058B13BD"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23</w:t>
      </w:r>
    </w:p>
    <w:p w14:paraId="3BAC9398" w14:textId="77777777" w:rsidR="00560F8A" w:rsidRPr="00B407E1" w:rsidRDefault="00560F8A" w:rsidP="00C55BFC">
      <w:pPr>
        <w:widowControl w:val="0"/>
        <w:spacing w:after="0" w:line="240" w:lineRule="auto"/>
        <w:contextualSpacing/>
        <w:rPr>
          <w:rFonts w:ascii="Calibri" w:eastAsia="Calibri" w:hAnsi="Calibri" w:cs="Calibri"/>
        </w:rPr>
      </w:pPr>
      <w:r w:rsidRPr="00B407E1">
        <w:rPr>
          <w:rFonts w:asciiTheme="minorHAnsi" w:hAnsiTheme="minorHAnsi"/>
        </w:rPr>
        <w:t xml:space="preserve">Module Ref: 7b </w:t>
      </w:r>
      <w:r w:rsidRPr="00B407E1">
        <w:rPr>
          <w:rFonts w:ascii="Calibri" w:eastAsia="Calibri" w:hAnsi="Calibri" w:cs="Calibri"/>
          <w:color w:val="000000" w:themeColor="text1"/>
        </w:rPr>
        <w:t>An overview of common law</w:t>
      </w:r>
    </w:p>
    <w:p w14:paraId="3037E145" w14:textId="77777777" w:rsidR="00560F8A" w:rsidRPr="00B407E1" w:rsidRDefault="00560F8A" w:rsidP="00C55BFC">
      <w:pPr>
        <w:spacing w:after="0" w:line="240" w:lineRule="auto"/>
        <w:rPr>
          <w:rFonts w:asciiTheme="minorHAnsi" w:hAnsiTheme="minorHAnsi" w:cstheme="minorHAnsi"/>
        </w:rPr>
      </w:pPr>
      <w:r w:rsidRPr="00B407E1">
        <w:rPr>
          <w:rFonts w:asciiTheme="minorHAnsi" w:hAnsiTheme="minorHAnsi" w:cstheme="minorHAnsi"/>
        </w:rPr>
        <w:t>1 mark</w:t>
      </w:r>
    </w:p>
    <w:p w14:paraId="6AC9E489" w14:textId="77777777" w:rsidR="00560F8A" w:rsidRPr="00B407E1" w:rsidRDefault="00560F8A" w:rsidP="00C55BFC">
      <w:pPr>
        <w:spacing w:after="0" w:line="240" w:lineRule="auto"/>
        <w:rPr>
          <w:rFonts w:asciiTheme="minorHAnsi" w:hAnsiTheme="minorHAnsi" w:cstheme="minorHAnsi"/>
        </w:rPr>
      </w:pPr>
    </w:p>
    <w:p w14:paraId="5E515F1E" w14:textId="77777777" w:rsidR="00560F8A" w:rsidRPr="00B407E1" w:rsidRDefault="00560F8A" w:rsidP="00B407E1">
      <w:pPr>
        <w:pStyle w:val="paragraph"/>
        <w:spacing w:before="0" w:beforeAutospacing="0" w:after="0" w:afterAutospacing="0"/>
        <w:textAlignment w:val="baseline"/>
        <w:rPr>
          <w:rFonts w:ascii="Segoe UI" w:hAnsi="Segoe UI" w:cs="Segoe UI"/>
          <w:sz w:val="18"/>
          <w:szCs w:val="18"/>
        </w:rPr>
      </w:pPr>
      <w:r w:rsidRPr="00B407E1">
        <w:rPr>
          <w:rStyle w:val="normaltextrun"/>
          <w:rFonts w:ascii="Calibri" w:hAnsi="Calibri" w:cs="Calibri"/>
          <w:sz w:val="22"/>
          <w:szCs w:val="22"/>
        </w:rPr>
        <w:t>In which ONE of the following circumstances would a lower court be permitted to ignore the previous decision of a higher court?</w:t>
      </w:r>
      <w:r w:rsidRPr="00B407E1">
        <w:rPr>
          <w:rStyle w:val="eop"/>
          <w:rFonts w:ascii="Calibri" w:hAnsi="Calibri" w:cs="Calibri"/>
          <w:sz w:val="22"/>
          <w:szCs w:val="22"/>
        </w:rPr>
        <w:t> </w:t>
      </w:r>
    </w:p>
    <w:p w14:paraId="72BAEBC5" w14:textId="77777777" w:rsidR="00560F8A" w:rsidRPr="00B407E1" w:rsidRDefault="00560F8A" w:rsidP="00B407E1">
      <w:pPr>
        <w:pStyle w:val="paragraph"/>
        <w:spacing w:before="0" w:beforeAutospacing="0" w:after="0" w:afterAutospacing="0"/>
        <w:textAlignment w:val="baseline"/>
        <w:rPr>
          <w:rFonts w:ascii="Segoe UI" w:hAnsi="Segoe UI" w:cs="Segoe UI"/>
          <w:sz w:val="18"/>
          <w:szCs w:val="18"/>
        </w:rPr>
      </w:pPr>
      <w:r w:rsidRPr="00B407E1">
        <w:rPr>
          <w:rStyle w:val="eop"/>
          <w:rFonts w:ascii="Calibri" w:hAnsi="Calibri" w:cs="Calibri"/>
          <w:sz w:val="22"/>
          <w:szCs w:val="22"/>
        </w:rPr>
        <w:t> </w:t>
      </w:r>
    </w:p>
    <w:p w14:paraId="07F3D7A9" w14:textId="77777777" w:rsidR="00560F8A" w:rsidRDefault="00560F8A" w:rsidP="00B407E1">
      <w:pPr>
        <w:pStyle w:val="paragraph"/>
        <w:numPr>
          <w:ilvl w:val="0"/>
          <w:numId w:val="16"/>
        </w:numPr>
        <w:spacing w:before="0" w:beforeAutospacing="0" w:after="0" w:afterAutospacing="0"/>
        <w:textAlignment w:val="baseline"/>
        <w:rPr>
          <w:rStyle w:val="normaltextrun"/>
          <w:rFonts w:ascii="Calibri" w:hAnsi="Calibri" w:cs="Calibri"/>
          <w:sz w:val="22"/>
          <w:szCs w:val="22"/>
        </w:rPr>
      </w:pPr>
      <w:r w:rsidRPr="00B407E1">
        <w:rPr>
          <w:rStyle w:val="normaltextrun"/>
          <w:rFonts w:ascii="Calibri" w:hAnsi="Calibri" w:cs="Calibri"/>
          <w:sz w:val="22"/>
          <w:szCs w:val="22"/>
        </w:rPr>
        <w:t>A: Through the use of the mischief rule</w:t>
      </w:r>
    </w:p>
    <w:p w14:paraId="015F104F" w14:textId="77777777" w:rsidR="00B407E1" w:rsidRPr="00B407E1" w:rsidRDefault="00B407E1" w:rsidP="00B407E1">
      <w:pPr>
        <w:pStyle w:val="ListParagraph"/>
        <w:numPr>
          <w:ilvl w:val="0"/>
          <w:numId w:val="16"/>
        </w:numPr>
        <w:spacing w:after="0" w:line="240" w:lineRule="auto"/>
        <w:rPr>
          <w:rFonts w:ascii="Calibri" w:eastAsia="Times New Roman" w:hAnsi="Calibri" w:cs="Calibri"/>
          <w:lang w:eastAsia="en-GB"/>
        </w:rPr>
      </w:pPr>
      <w:r w:rsidRPr="00B407E1">
        <w:rPr>
          <w:rFonts w:ascii="Calibri" w:eastAsia="Times New Roman" w:hAnsi="Calibri" w:cs="Calibri"/>
          <w:lang w:eastAsia="en-GB"/>
        </w:rPr>
        <w:t>B: Where the previous decision has been overruled</w:t>
      </w:r>
    </w:p>
    <w:p w14:paraId="4A1139AF" w14:textId="77777777" w:rsidR="00560F8A" w:rsidRPr="00B407E1" w:rsidRDefault="00560F8A" w:rsidP="00B407E1">
      <w:pPr>
        <w:pStyle w:val="paragraph"/>
        <w:numPr>
          <w:ilvl w:val="0"/>
          <w:numId w:val="16"/>
        </w:numPr>
        <w:spacing w:before="0" w:beforeAutospacing="0" w:after="0" w:afterAutospacing="0"/>
        <w:textAlignment w:val="baseline"/>
        <w:rPr>
          <w:rFonts w:ascii="Calibri" w:hAnsi="Calibri" w:cs="Calibri"/>
          <w:sz w:val="22"/>
          <w:szCs w:val="22"/>
        </w:rPr>
      </w:pPr>
      <w:r w:rsidRPr="00B407E1">
        <w:rPr>
          <w:rStyle w:val="normaltextrun"/>
          <w:rFonts w:ascii="Calibri" w:hAnsi="Calibri" w:cs="Calibri"/>
          <w:sz w:val="22"/>
          <w:szCs w:val="22"/>
        </w:rPr>
        <w:t>C: Through the use of the literal rule</w:t>
      </w:r>
    </w:p>
    <w:p w14:paraId="11DEC7F8" w14:textId="77777777" w:rsidR="00560F8A" w:rsidRPr="00B407E1" w:rsidRDefault="00560F8A" w:rsidP="00B407E1">
      <w:pPr>
        <w:pStyle w:val="paragraph"/>
        <w:numPr>
          <w:ilvl w:val="0"/>
          <w:numId w:val="16"/>
        </w:numPr>
        <w:spacing w:before="0" w:beforeAutospacing="0" w:after="0" w:afterAutospacing="0"/>
        <w:textAlignment w:val="baseline"/>
        <w:rPr>
          <w:rFonts w:ascii="Calibri" w:hAnsi="Calibri" w:cs="Calibri"/>
          <w:sz w:val="22"/>
          <w:szCs w:val="22"/>
        </w:rPr>
      </w:pPr>
      <w:r w:rsidRPr="00B407E1">
        <w:rPr>
          <w:rStyle w:val="normaltextrun"/>
          <w:rFonts w:ascii="Calibri" w:hAnsi="Calibri" w:cs="Calibri"/>
          <w:sz w:val="22"/>
          <w:szCs w:val="22"/>
        </w:rPr>
        <w:t>D: Where the 1966 Practice Statement applies</w:t>
      </w:r>
    </w:p>
    <w:p w14:paraId="042FB45B" w14:textId="77777777" w:rsidR="00334EAA" w:rsidRPr="00B407E1" w:rsidRDefault="00334EAA" w:rsidP="00B407E1">
      <w:pPr>
        <w:spacing w:after="0" w:line="240" w:lineRule="auto"/>
        <w:jc w:val="both"/>
        <w:rPr>
          <w:rFonts w:asciiTheme="minorHAnsi" w:hAnsiTheme="minorHAnsi" w:cstheme="minorHAnsi"/>
        </w:rPr>
      </w:pPr>
    </w:p>
    <w:p w14:paraId="3526B657" w14:textId="77777777" w:rsidR="00334EAA" w:rsidRPr="00B407E1" w:rsidRDefault="00334EAA" w:rsidP="00B407E1">
      <w:pPr>
        <w:spacing w:after="0" w:line="240" w:lineRule="auto"/>
        <w:jc w:val="both"/>
        <w:rPr>
          <w:rFonts w:asciiTheme="minorHAnsi" w:hAnsiTheme="minorHAnsi" w:cstheme="minorHAnsi"/>
        </w:rPr>
      </w:pPr>
    </w:p>
    <w:p w14:paraId="75D40C60" w14:textId="77777777" w:rsidR="00F91797" w:rsidRPr="00B407E1" w:rsidRDefault="00F91797" w:rsidP="00C55BFC">
      <w:pPr>
        <w:spacing w:after="0" w:line="240" w:lineRule="auto"/>
        <w:jc w:val="both"/>
        <w:rPr>
          <w:rFonts w:asciiTheme="minorHAnsi" w:hAnsiTheme="minorHAnsi" w:cstheme="minorHAnsi"/>
        </w:rPr>
      </w:pPr>
    </w:p>
    <w:p w14:paraId="075947AC" w14:textId="77777777" w:rsidR="00F91797" w:rsidRPr="00B407E1" w:rsidRDefault="00F91797" w:rsidP="00C55BFC">
      <w:pPr>
        <w:spacing w:after="0" w:line="240" w:lineRule="auto"/>
        <w:jc w:val="both"/>
        <w:rPr>
          <w:rFonts w:asciiTheme="minorHAnsi" w:hAnsiTheme="minorHAnsi" w:cstheme="minorHAnsi"/>
        </w:rPr>
      </w:pPr>
    </w:p>
    <w:p w14:paraId="5EF11D0F" w14:textId="77777777" w:rsidR="00F91797" w:rsidRPr="00B407E1" w:rsidRDefault="00F91797" w:rsidP="00C55BFC">
      <w:pPr>
        <w:spacing w:after="0" w:line="240" w:lineRule="auto"/>
        <w:jc w:val="both"/>
        <w:rPr>
          <w:rFonts w:asciiTheme="minorHAnsi" w:hAnsiTheme="minorHAnsi" w:cstheme="minorHAnsi"/>
        </w:rPr>
      </w:pPr>
    </w:p>
    <w:p w14:paraId="5882620F" w14:textId="77777777" w:rsidR="00F91797" w:rsidRPr="00B407E1" w:rsidRDefault="00F91797" w:rsidP="00C55BFC">
      <w:pPr>
        <w:spacing w:after="0" w:line="240" w:lineRule="auto"/>
        <w:jc w:val="both"/>
        <w:rPr>
          <w:rFonts w:asciiTheme="minorHAnsi" w:hAnsiTheme="minorHAnsi" w:cstheme="minorHAnsi"/>
        </w:rPr>
      </w:pPr>
    </w:p>
    <w:p w14:paraId="292E09AE" w14:textId="4380F827"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24</w:t>
      </w:r>
    </w:p>
    <w:p w14:paraId="56C86294" w14:textId="77777777" w:rsidR="001725B7" w:rsidRPr="00B407E1" w:rsidRDefault="001725B7" w:rsidP="00C55BFC">
      <w:pPr>
        <w:spacing w:after="0" w:line="240" w:lineRule="auto"/>
        <w:rPr>
          <w:rFonts w:ascii="Calibri" w:eastAsia="Calibri" w:hAnsi="Calibri" w:cs="Calibri"/>
        </w:rPr>
      </w:pPr>
      <w:r w:rsidRPr="00B407E1">
        <w:rPr>
          <w:rFonts w:asciiTheme="minorHAnsi" w:hAnsiTheme="minorHAnsi"/>
        </w:rPr>
        <w:t xml:space="preserve">Module Ref: 2f </w:t>
      </w:r>
      <w:r w:rsidRPr="00B407E1">
        <w:rPr>
          <w:rFonts w:ascii="Calibri" w:eastAsia="Calibri" w:hAnsi="Calibri" w:cs="Calibri"/>
          <w:color w:val="000000" w:themeColor="text1"/>
        </w:rPr>
        <w:t>The options for settling disputes outside the court system and the advantages and disadvantages of different types of Alternative Dispute Resolution (ADR)</w:t>
      </w:r>
    </w:p>
    <w:p w14:paraId="5C993D57" w14:textId="77777777" w:rsidR="001725B7" w:rsidRPr="00B407E1" w:rsidRDefault="001725B7" w:rsidP="00C55BFC">
      <w:pPr>
        <w:spacing w:after="0" w:line="240" w:lineRule="auto"/>
        <w:rPr>
          <w:rFonts w:asciiTheme="minorHAnsi" w:hAnsiTheme="minorHAnsi" w:cstheme="minorHAnsi"/>
        </w:rPr>
      </w:pPr>
      <w:r w:rsidRPr="00B407E1">
        <w:rPr>
          <w:rFonts w:asciiTheme="minorHAnsi" w:hAnsiTheme="minorHAnsi" w:cstheme="minorHAnsi"/>
        </w:rPr>
        <w:t>1 mark</w:t>
      </w:r>
    </w:p>
    <w:p w14:paraId="7DD318BB" w14:textId="77777777" w:rsidR="001725B7" w:rsidRPr="00B407E1" w:rsidRDefault="001725B7" w:rsidP="00C55BFC">
      <w:pPr>
        <w:spacing w:after="0" w:line="240" w:lineRule="auto"/>
        <w:rPr>
          <w:rFonts w:asciiTheme="minorHAnsi" w:hAnsiTheme="minorHAnsi" w:cstheme="minorHAnsi"/>
        </w:rPr>
      </w:pPr>
    </w:p>
    <w:p w14:paraId="2668ADE1" w14:textId="77777777" w:rsidR="001725B7" w:rsidRPr="00B407E1" w:rsidRDefault="001725B7" w:rsidP="00C55BFC">
      <w:pPr>
        <w:spacing w:after="0" w:line="240" w:lineRule="auto"/>
        <w:rPr>
          <w:rFonts w:asciiTheme="minorHAnsi" w:hAnsiTheme="minorHAnsi" w:cstheme="minorHAnsi"/>
        </w:rPr>
      </w:pPr>
      <w:r w:rsidRPr="00B407E1">
        <w:rPr>
          <w:rFonts w:asciiTheme="minorHAnsi" w:hAnsiTheme="minorHAnsi" w:cstheme="minorHAnsi"/>
        </w:rPr>
        <w:t>Which ONE of the following can be used in a criminal case as an alternative to prosecution?</w:t>
      </w:r>
    </w:p>
    <w:p w14:paraId="18E3529A" w14:textId="77777777" w:rsidR="001725B7" w:rsidRPr="00B407E1" w:rsidRDefault="001725B7" w:rsidP="00C55BFC">
      <w:pPr>
        <w:spacing w:after="0" w:line="240" w:lineRule="auto"/>
        <w:rPr>
          <w:rFonts w:asciiTheme="minorHAnsi" w:hAnsiTheme="minorHAnsi" w:cstheme="minorHAnsi"/>
        </w:rPr>
      </w:pPr>
    </w:p>
    <w:p w14:paraId="63E4AAD2" w14:textId="7209F499" w:rsidR="001725B7" w:rsidRPr="00B407E1" w:rsidRDefault="001725B7" w:rsidP="00F91797">
      <w:pPr>
        <w:pStyle w:val="ListParagraph"/>
        <w:numPr>
          <w:ilvl w:val="0"/>
          <w:numId w:val="17"/>
        </w:numPr>
        <w:spacing w:after="0" w:line="240" w:lineRule="auto"/>
        <w:rPr>
          <w:rFonts w:asciiTheme="minorHAnsi" w:hAnsiTheme="minorHAnsi" w:cstheme="minorHAnsi"/>
        </w:rPr>
      </w:pPr>
      <w:r w:rsidRPr="00B407E1">
        <w:rPr>
          <w:rFonts w:asciiTheme="minorHAnsi" w:hAnsiTheme="minorHAnsi" w:cstheme="minorHAnsi"/>
        </w:rPr>
        <w:t>A: Fixed Penalty Notice</w:t>
      </w:r>
    </w:p>
    <w:p w14:paraId="567A2210" w14:textId="77777777" w:rsidR="001725B7" w:rsidRPr="00B407E1" w:rsidRDefault="001725B7" w:rsidP="00F91797">
      <w:pPr>
        <w:pStyle w:val="ListParagraph"/>
        <w:numPr>
          <w:ilvl w:val="0"/>
          <w:numId w:val="17"/>
        </w:numPr>
        <w:spacing w:after="0" w:line="240" w:lineRule="auto"/>
        <w:rPr>
          <w:rFonts w:asciiTheme="minorHAnsi" w:hAnsiTheme="minorHAnsi" w:cstheme="minorHAnsi"/>
        </w:rPr>
      </w:pPr>
      <w:r w:rsidRPr="00B407E1">
        <w:rPr>
          <w:rFonts w:asciiTheme="minorHAnsi" w:hAnsiTheme="minorHAnsi" w:cstheme="minorHAnsi"/>
        </w:rPr>
        <w:t>B: Victim Impact Settlement</w:t>
      </w:r>
    </w:p>
    <w:p w14:paraId="2679AF9B" w14:textId="77777777" w:rsidR="001725B7" w:rsidRPr="00B407E1" w:rsidRDefault="001725B7" w:rsidP="00F91797">
      <w:pPr>
        <w:pStyle w:val="ListParagraph"/>
        <w:numPr>
          <w:ilvl w:val="0"/>
          <w:numId w:val="17"/>
        </w:numPr>
        <w:spacing w:after="0" w:line="240" w:lineRule="auto"/>
        <w:rPr>
          <w:rFonts w:asciiTheme="minorHAnsi" w:hAnsiTheme="minorHAnsi" w:cstheme="minorHAnsi"/>
        </w:rPr>
      </w:pPr>
      <w:r w:rsidRPr="00B407E1">
        <w:rPr>
          <w:rFonts w:asciiTheme="minorHAnsi" w:hAnsiTheme="minorHAnsi" w:cstheme="minorHAnsi"/>
        </w:rPr>
        <w:t>C: Costs Order</w:t>
      </w:r>
    </w:p>
    <w:p w14:paraId="2552A773" w14:textId="77777777" w:rsidR="001725B7" w:rsidRPr="00B407E1" w:rsidRDefault="001725B7" w:rsidP="00F91797">
      <w:pPr>
        <w:pStyle w:val="ListParagraph"/>
        <w:numPr>
          <w:ilvl w:val="0"/>
          <w:numId w:val="17"/>
        </w:numPr>
        <w:spacing w:after="0" w:line="240" w:lineRule="auto"/>
        <w:rPr>
          <w:rFonts w:asciiTheme="minorHAnsi" w:hAnsiTheme="minorHAnsi" w:cstheme="minorHAnsi"/>
        </w:rPr>
      </w:pPr>
      <w:r w:rsidRPr="00B407E1">
        <w:rPr>
          <w:rFonts w:asciiTheme="minorHAnsi" w:hAnsiTheme="minorHAnsi" w:cstheme="minorHAnsi"/>
        </w:rPr>
        <w:t>D: Restorative Justice Order</w:t>
      </w:r>
    </w:p>
    <w:p w14:paraId="663619E2" w14:textId="784B31D2" w:rsidR="001725B7" w:rsidRPr="00B407E1" w:rsidRDefault="001725B7" w:rsidP="00C55BFC">
      <w:pPr>
        <w:spacing w:after="0" w:line="240" w:lineRule="auto"/>
        <w:rPr>
          <w:rFonts w:asciiTheme="minorHAnsi" w:hAnsiTheme="minorHAnsi" w:cstheme="minorHAnsi"/>
        </w:rPr>
      </w:pPr>
      <w:r w:rsidRPr="00B407E1">
        <w:rPr>
          <w:rFonts w:asciiTheme="minorHAnsi" w:hAnsiTheme="minorHAnsi" w:cstheme="minorHAnsi"/>
        </w:rPr>
        <w:br w:type="page"/>
      </w:r>
    </w:p>
    <w:p w14:paraId="46540C4E" w14:textId="45BCB660"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lastRenderedPageBreak/>
        <w:t>Question 25</w:t>
      </w:r>
    </w:p>
    <w:p w14:paraId="5D6DC709" w14:textId="77777777" w:rsidR="00B43200" w:rsidRPr="00B407E1" w:rsidRDefault="00B43200" w:rsidP="00C55BFC">
      <w:pPr>
        <w:widowControl w:val="0"/>
        <w:spacing w:after="0" w:line="240" w:lineRule="auto"/>
        <w:contextualSpacing/>
        <w:rPr>
          <w:rFonts w:ascii="Calibri" w:eastAsia="Calibri" w:hAnsi="Calibri" w:cs="Calibri"/>
        </w:rPr>
      </w:pPr>
      <w:r w:rsidRPr="00B407E1">
        <w:rPr>
          <w:rFonts w:asciiTheme="minorHAnsi" w:hAnsiTheme="minorHAnsi"/>
        </w:rPr>
        <w:t xml:space="preserve">Module Ref: 5b </w:t>
      </w:r>
      <w:r w:rsidRPr="00B407E1">
        <w:rPr>
          <w:rFonts w:ascii="Calibri" w:eastAsia="Calibri" w:hAnsi="Calibri" w:cs="Calibri"/>
          <w:color w:val="000000" w:themeColor="text1"/>
        </w:rPr>
        <w:t>Primary legislation; creation of Acts of Parliament</w:t>
      </w:r>
    </w:p>
    <w:p w14:paraId="6CF0126F" w14:textId="77777777" w:rsidR="00B43200" w:rsidRPr="00B407E1" w:rsidRDefault="00B43200" w:rsidP="00C55BFC">
      <w:pPr>
        <w:spacing w:after="0" w:line="240" w:lineRule="auto"/>
        <w:rPr>
          <w:rFonts w:asciiTheme="minorHAnsi" w:hAnsiTheme="minorHAnsi" w:cstheme="minorHAnsi"/>
        </w:rPr>
      </w:pPr>
      <w:r w:rsidRPr="00B407E1">
        <w:rPr>
          <w:rFonts w:asciiTheme="minorHAnsi" w:hAnsiTheme="minorHAnsi" w:cstheme="minorHAnsi"/>
        </w:rPr>
        <w:t>1 mark</w:t>
      </w:r>
    </w:p>
    <w:p w14:paraId="51001B11" w14:textId="77777777" w:rsidR="00B43200" w:rsidRPr="00B407E1" w:rsidRDefault="00B43200" w:rsidP="00C55BFC">
      <w:pPr>
        <w:spacing w:after="0" w:line="240" w:lineRule="auto"/>
        <w:rPr>
          <w:rFonts w:asciiTheme="minorHAnsi" w:hAnsiTheme="minorHAnsi" w:cstheme="minorHAnsi"/>
        </w:rPr>
      </w:pPr>
    </w:p>
    <w:p w14:paraId="0C1B4700" w14:textId="77777777" w:rsidR="00B43200" w:rsidRPr="00B407E1" w:rsidRDefault="00B43200" w:rsidP="00C55BFC">
      <w:pPr>
        <w:spacing w:after="0" w:line="240" w:lineRule="auto"/>
        <w:rPr>
          <w:rFonts w:asciiTheme="minorHAnsi" w:hAnsiTheme="minorHAnsi"/>
        </w:rPr>
      </w:pPr>
      <w:r w:rsidRPr="00B407E1">
        <w:rPr>
          <w:rFonts w:asciiTheme="minorHAnsi" w:hAnsiTheme="minorHAnsi"/>
        </w:rPr>
        <w:t>Which type of Bill applies to the general public but has a particular impact on certain individuals or geographical locations?</w:t>
      </w:r>
    </w:p>
    <w:p w14:paraId="0D7F8D17" w14:textId="77777777" w:rsidR="00B43200" w:rsidRPr="00B407E1" w:rsidRDefault="00B43200" w:rsidP="00C55BFC">
      <w:pPr>
        <w:pStyle w:val="ListParagraph"/>
        <w:spacing w:after="0" w:line="240" w:lineRule="auto"/>
        <w:rPr>
          <w:rFonts w:asciiTheme="minorHAnsi" w:hAnsiTheme="minorHAnsi" w:cstheme="minorHAnsi"/>
        </w:rPr>
      </w:pPr>
    </w:p>
    <w:p w14:paraId="715466C5" w14:textId="77777777" w:rsidR="00B43200" w:rsidRPr="00B407E1" w:rsidRDefault="00B43200" w:rsidP="00F91797">
      <w:pPr>
        <w:pStyle w:val="ListParagraph"/>
        <w:numPr>
          <w:ilvl w:val="0"/>
          <w:numId w:val="18"/>
        </w:numPr>
        <w:spacing w:after="0" w:line="240" w:lineRule="auto"/>
        <w:rPr>
          <w:rFonts w:asciiTheme="minorHAnsi" w:hAnsiTheme="minorHAnsi" w:cstheme="minorHAnsi"/>
        </w:rPr>
      </w:pPr>
      <w:r w:rsidRPr="00B407E1">
        <w:rPr>
          <w:rFonts w:asciiTheme="minorHAnsi" w:hAnsiTheme="minorHAnsi" w:cstheme="minorHAnsi"/>
        </w:rPr>
        <w:t>A: Government Bill</w:t>
      </w:r>
    </w:p>
    <w:p w14:paraId="4DF79557" w14:textId="77777777" w:rsidR="00B43200" w:rsidRPr="00B407E1" w:rsidRDefault="00B43200" w:rsidP="00F91797">
      <w:pPr>
        <w:pStyle w:val="ListParagraph"/>
        <w:numPr>
          <w:ilvl w:val="0"/>
          <w:numId w:val="18"/>
        </w:numPr>
        <w:spacing w:after="0" w:line="240" w:lineRule="auto"/>
        <w:rPr>
          <w:rFonts w:asciiTheme="minorHAnsi" w:hAnsiTheme="minorHAnsi" w:cstheme="minorHAnsi"/>
        </w:rPr>
      </w:pPr>
      <w:r w:rsidRPr="00B407E1">
        <w:rPr>
          <w:rFonts w:asciiTheme="minorHAnsi" w:hAnsiTheme="minorHAnsi" w:cstheme="minorHAnsi"/>
        </w:rPr>
        <w:t>B: Public Bill</w:t>
      </w:r>
    </w:p>
    <w:p w14:paraId="2E291B86" w14:textId="02F97F0E" w:rsidR="00B43200" w:rsidRPr="00B407E1" w:rsidRDefault="00B43200" w:rsidP="00F91797">
      <w:pPr>
        <w:pStyle w:val="ListParagraph"/>
        <w:numPr>
          <w:ilvl w:val="0"/>
          <w:numId w:val="18"/>
        </w:numPr>
        <w:spacing w:after="0" w:line="240" w:lineRule="auto"/>
        <w:rPr>
          <w:rFonts w:asciiTheme="minorHAnsi" w:hAnsiTheme="minorHAnsi" w:cstheme="minorHAnsi"/>
        </w:rPr>
      </w:pPr>
      <w:r w:rsidRPr="00B407E1">
        <w:rPr>
          <w:rFonts w:asciiTheme="minorHAnsi" w:hAnsiTheme="minorHAnsi" w:cstheme="minorHAnsi"/>
        </w:rPr>
        <w:t>C: Hybrid Bill</w:t>
      </w:r>
    </w:p>
    <w:p w14:paraId="7A11B340" w14:textId="77777777" w:rsidR="00B43200" w:rsidRPr="00B407E1" w:rsidRDefault="00B43200" w:rsidP="00F91797">
      <w:pPr>
        <w:pStyle w:val="ListParagraph"/>
        <w:numPr>
          <w:ilvl w:val="0"/>
          <w:numId w:val="18"/>
        </w:numPr>
        <w:spacing w:after="0" w:line="240" w:lineRule="auto"/>
        <w:rPr>
          <w:rFonts w:asciiTheme="minorHAnsi" w:hAnsiTheme="minorHAnsi" w:cstheme="minorHAnsi"/>
        </w:rPr>
      </w:pPr>
      <w:r w:rsidRPr="00B407E1">
        <w:rPr>
          <w:rFonts w:asciiTheme="minorHAnsi" w:hAnsiTheme="minorHAnsi" w:cstheme="minorHAnsi"/>
        </w:rPr>
        <w:t>D: Private Bill</w:t>
      </w:r>
    </w:p>
    <w:p w14:paraId="2168E487" w14:textId="77777777" w:rsidR="00334EAA" w:rsidRPr="00B407E1" w:rsidRDefault="00334EAA" w:rsidP="00C55BFC">
      <w:pPr>
        <w:spacing w:after="0" w:line="240" w:lineRule="auto"/>
        <w:jc w:val="both"/>
        <w:rPr>
          <w:rFonts w:asciiTheme="minorHAnsi" w:hAnsiTheme="minorHAnsi" w:cstheme="minorHAnsi"/>
        </w:rPr>
      </w:pPr>
    </w:p>
    <w:p w14:paraId="5013E0DD" w14:textId="77777777" w:rsidR="00334EAA" w:rsidRPr="00B407E1" w:rsidRDefault="00334EAA" w:rsidP="00C55BFC">
      <w:pPr>
        <w:spacing w:after="0" w:line="240" w:lineRule="auto"/>
        <w:jc w:val="both"/>
        <w:rPr>
          <w:rFonts w:asciiTheme="minorHAnsi" w:hAnsiTheme="minorHAnsi" w:cstheme="minorHAnsi"/>
        </w:rPr>
      </w:pPr>
    </w:p>
    <w:p w14:paraId="25030966" w14:textId="77777777" w:rsidR="00F91797" w:rsidRPr="00B407E1" w:rsidRDefault="00F91797" w:rsidP="00C55BFC">
      <w:pPr>
        <w:spacing w:after="0" w:line="240" w:lineRule="auto"/>
        <w:jc w:val="both"/>
        <w:rPr>
          <w:rFonts w:asciiTheme="minorHAnsi" w:hAnsiTheme="minorHAnsi" w:cstheme="minorHAnsi"/>
        </w:rPr>
      </w:pPr>
    </w:p>
    <w:p w14:paraId="48FEE299" w14:textId="77777777" w:rsidR="00822497" w:rsidRPr="00B407E1" w:rsidRDefault="00822497" w:rsidP="00C55BFC">
      <w:pPr>
        <w:spacing w:after="0" w:line="240" w:lineRule="auto"/>
        <w:jc w:val="both"/>
        <w:rPr>
          <w:rFonts w:asciiTheme="minorHAnsi" w:hAnsiTheme="minorHAnsi" w:cstheme="minorHAnsi"/>
        </w:rPr>
      </w:pPr>
    </w:p>
    <w:p w14:paraId="1FF72D5D" w14:textId="77777777" w:rsidR="00F91797" w:rsidRPr="00B407E1" w:rsidRDefault="00F91797" w:rsidP="00C55BFC">
      <w:pPr>
        <w:spacing w:after="0" w:line="240" w:lineRule="auto"/>
        <w:jc w:val="both"/>
        <w:rPr>
          <w:rFonts w:asciiTheme="minorHAnsi" w:hAnsiTheme="minorHAnsi" w:cstheme="minorHAnsi"/>
        </w:rPr>
      </w:pPr>
    </w:p>
    <w:p w14:paraId="14776305" w14:textId="77777777" w:rsidR="00F91797" w:rsidRPr="00B407E1" w:rsidRDefault="00F91797" w:rsidP="00C55BFC">
      <w:pPr>
        <w:spacing w:after="0" w:line="240" w:lineRule="auto"/>
        <w:jc w:val="both"/>
        <w:rPr>
          <w:rFonts w:asciiTheme="minorHAnsi" w:hAnsiTheme="minorHAnsi" w:cstheme="minorHAnsi"/>
        </w:rPr>
      </w:pPr>
    </w:p>
    <w:p w14:paraId="25A6659D" w14:textId="73AD6247"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26</w:t>
      </w:r>
    </w:p>
    <w:p w14:paraId="191776C3" w14:textId="77777777" w:rsidR="00C60E9D" w:rsidRPr="00B407E1" w:rsidRDefault="00C60E9D"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Module ref: 2d The system of appeal routes within the court hierarchy, for both civil and criminal cases</w:t>
      </w:r>
    </w:p>
    <w:p w14:paraId="43F63F4D" w14:textId="77777777" w:rsidR="00C60E9D" w:rsidRPr="00B407E1" w:rsidRDefault="00C60E9D"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58E74F5A" w14:textId="77777777" w:rsidR="00C60E9D" w:rsidRPr="00B407E1" w:rsidRDefault="00C60E9D" w:rsidP="00C55BFC">
      <w:pPr>
        <w:spacing w:after="0" w:line="240" w:lineRule="auto"/>
        <w:rPr>
          <w:rFonts w:asciiTheme="minorHAnsi" w:hAnsiTheme="minorHAnsi"/>
          <w:kern w:val="2"/>
          <w14:ligatures w14:val="standardContextual"/>
        </w:rPr>
      </w:pPr>
    </w:p>
    <w:p w14:paraId="3CDC1C7E" w14:textId="77777777" w:rsidR="00C60E9D" w:rsidRPr="00B407E1" w:rsidRDefault="00C60E9D"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Which ONE of the following courts has no jurisdiction to hear criminal appeals?</w:t>
      </w:r>
    </w:p>
    <w:p w14:paraId="633DDDB8" w14:textId="77777777" w:rsidR="00C60E9D" w:rsidRPr="00B407E1" w:rsidRDefault="00C60E9D" w:rsidP="00C55BFC">
      <w:pPr>
        <w:spacing w:after="0" w:line="240" w:lineRule="auto"/>
        <w:rPr>
          <w:rFonts w:asciiTheme="minorHAnsi" w:hAnsiTheme="minorHAnsi"/>
          <w:kern w:val="2"/>
          <w14:ligatures w14:val="standardContextual"/>
        </w:rPr>
      </w:pPr>
    </w:p>
    <w:p w14:paraId="576FD4C7" w14:textId="77777777" w:rsidR="00C60E9D" w:rsidRPr="00B407E1" w:rsidRDefault="00C60E9D"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A: Court of Appeal</w:t>
      </w:r>
    </w:p>
    <w:p w14:paraId="7842B693" w14:textId="77777777" w:rsidR="00C60E9D" w:rsidRPr="00B407E1" w:rsidRDefault="00C60E9D"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B: Crown Court</w:t>
      </w:r>
    </w:p>
    <w:p w14:paraId="32630EE7" w14:textId="77777777" w:rsidR="00C60E9D" w:rsidRPr="00B407E1" w:rsidRDefault="00C60E9D"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C: Divisional Court of the High Court</w:t>
      </w:r>
    </w:p>
    <w:p w14:paraId="1D3F842B" w14:textId="388BFE19" w:rsidR="00C60E9D" w:rsidRPr="00B407E1" w:rsidRDefault="00C60E9D"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D: Magistrates’ court</w:t>
      </w:r>
    </w:p>
    <w:p w14:paraId="7B94FE04" w14:textId="77777777" w:rsidR="00334EAA" w:rsidRPr="00B407E1" w:rsidRDefault="00334EAA" w:rsidP="00C55BFC">
      <w:pPr>
        <w:spacing w:after="0" w:line="240" w:lineRule="auto"/>
        <w:jc w:val="both"/>
        <w:rPr>
          <w:rFonts w:asciiTheme="minorHAnsi" w:hAnsiTheme="minorHAnsi" w:cstheme="minorHAnsi"/>
        </w:rPr>
      </w:pPr>
    </w:p>
    <w:p w14:paraId="1DE1D252" w14:textId="77777777" w:rsidR="00334EAA" w:rsidRPr="00B407E1" w:rsidRDefault="00334EAA" w:rsidP="00C55BFC">
      <w:pPr>
        <w:spacing w:after="0" w:line="240" w:lineRule="auto"/>
        <w:jc w:val="both"/>
        <w:rPr>
          <w:rFonts w:asciiTheme="minorHAnsi" w:hAnsiTheme="minorHAnsi" w:cstheme="minorHAnsi"/>
        </w:rPr>
      </w:pPr>
    </w:p>
    <w:p w14:paraId="0161EB1A" w14:textId="77777777" w:rsidR="00F91797" w:rsidRPr="00B407E1" w:rsidRDefault="00F91797" w:rsidP="00C55BFC">
      <w:pPr>
        <w:spacing w:after="0" w:line="240" w:lineRule="auto"/>
        <w:jc w:val="both"/>
        <w:rPr>
          <w:rFonts w:asciiTheme="minorHAnsi" w:hAnsiTheme="minorHAnsi" w:cstheme="minorHAnsi"/>
        </w:rPr>
      </w:pPr>
    </w:p>
    <w:p w14:paraId="1D0B0031" w14:textId="77777777" w:rsidR="00F91797" w:rsidRPr="00B407E1" w:rsidRDefault="00F91797" w:rsidP="00C55BFC">
      <w:pPr>
        <w:spacing w:after="0" w:line="240" w:lineRule="auto"/>
        <w:jc w:val="both"/>
        <w:rPr>
          <w:rFonts w:asciiTheme="minorHAnsi" w:hAnsiTheme="minorHAnsi" w:cstheme="minorHAnsi"/>
        </w:rPr>
      </w:pPr>
    </w:p>
    <w:p w14:paraId="645A3E7A" w14:textId="77777777" w:rsidR="00822497" w:rsidRPr="00B407E1" w:rsidRDefault="00822497" w:rsidP="00C55BFC">
      <w:pPr>
        <w:spacing w:after="0" w:line="240" w:lineRule="auto"/>
        <w:jc w:val="both"/>
        <w:rPr>
          <w:rFonts w:asciiTheme="minorHAnsi" w:hAnsiTheme="minorHAnsi" w:cstheme="minorHAnsi"/>
        </w:rPr>
      </w:pPr>
    </w:p>
    <w:p w14:paraId="5C406F60" w14:textId="77777777" w:rsidR="00F91797" w:rsidRPr="00B407E1" w:rsidRDefault="00F91797" w:rsidP="00C55BFC">
      <w:pPr>
        <w:spacing w:after="0" w:line="240" w:lineRule="auto"/>
        <w:jc w:val="both"/>
        <w:rPr>
          <w:rFonts w:asciiTheme="minorHAnsi" w:hAnsiTheme="minorHAnsi" w:cstheme="minorHAnsi"/>
        </w:rPr>
      </w:pPr>
    </w:p>
    <w:p w14:paraId="52C0F728" w14:textId="77777777" w:rsidR="00F91797" w:rsidRPr="00B407E1" w:rsidRDefault="00F91797" w:rsidP="00C55BFC">
      <w:pPr>
        <w:spacing w:after="0" w:line="240" w:lineRule="auto"/>
        <w:jc w:val="both"/>
        <w:rPr>
          <w:rFonts w:asciiTheme="minorHAnsi" w:hAnsiTheme="minorHAnsi" w:cstheme="minorHAnsi"/>
        </w:rPr>
      </w:pPr>
    </w:p>
    <w:p w14:paraId="7B4E58CB" w14:textId="5DA04317"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27</w:t>
      </w:r>
    </w:p>
    <w:p w14:paraId="1B433409" w14:textId="42B58E4E" w:rsidR="00187EC4" w:rsidRPr="00B407E1" w:rsidRDefault="00187EC4" w:rsidP="00C55BFC">
      <w:pPr>
        <w:spacing w:after="0" w:line="240" w:lineRule="auto"/>
        <w:rPr>
          <w:rFonts w:ascii="Calibri" w:eastAsia="Calibri" w:hAnsi="Calibri" w:cs="Calibri"/>
        </w:rPr>
      </w:pPr>
      <w:r w:rsidRPr="00B407E1">
        <w:rPr>
          <w:rFonts w:asciiTheme="minorHAnsi" w:hAnsiTheme="minorHAnsi"/>
        </w:rPr>
        <w:t xml:space="preserve">Module Ref: 9d </w:t>
      </w:r>
      <w:r w:rsidRPr="00B407E1">
        <w:rPr>
          <w:rFonts w:ascii="Calibri" w:eastAsia="Calibri" w:hAnsi="Calibri" w:cs="Calibri"/>
          <w:color w:val="000000" w:themeColor="text1"/>
        </w:rPr>
        <w:t>An overview of the Equality Act 2010</w:t>
      </w:r>
    </w:p>
    <w:p w14:paraId="7C30092B" w14:textId="77777777" w:rsidR="00187EC4" w:rsidRPr="00B407E1" w:rsidRDefault="00187EC4" w:rsidP="00C55BFC">
      <w:pPr>
        <w:spacing w:after="0" w:line="240" w:lineRule="auto"/>
        <w:rPr>
          <w:rFonts w:asciiTheme="minorHAnsi" w:hAnsiTheme="minorHAnsi" w:cstheme="minorHAnsi"/>
        </w:rPr>
      </w:pPr>
      <w:r w:rsidRPr="00B407E1">
        <w:rPr>
          <w:rFonts w:asciiTheme="minorHAnsi" w:hAnsiTheme="minorHAnsi" w:cstheme="minorHAnsi"/>
        </w:rPr>
        <w:t>1 mark</w:t>
      </w:r>
    </w:p>
    <w:p w14:paraId="59DCB6E6" w14:textId="77777777" w:rsidR="00187EC4" w:rsidRPr="00B407E1" w:rsidRDefault="00187EC4" w:rsidP="00C55BFC">
      <w:pPr>
        <w:spacing w:after="0" w:line="240" w:lineRule="auto"/>
        <w:rPr>
          <w:rFonts w:asciiTheme="minorHAnsi" w:hAnsiTheme="minorHAnsi" w:cstheme="minorHAnsi"/>
        </w:rPr>
      </w:pPr>
    </w:p>
    <w:p w14:paraId="03616E33" w14:textId="77777777" w:rsidR="00187EC4" w:rsidRPr="00B407E1" w:rsidRDefault="00187EC4" w:rsidP="00C55BFC">
      <w:pPr>
        <w:pStyle w:val="paragraph"/>
        <w:spacing w:before="0" w:beforeAutospacing="0" w:after="0" w:afterAutospacing="0"/>
        <w:textAlignment w:val="baseline"/>
        <w:rPr>
          <w:rFonts w:ascii="Segoe UI" w:hAnsi="Segoe UI" w:cs="Segoe UI"/>
          <w:sz w:val="18"/>
          <w:szCs w:val="18"/>
        </w:rPr>
      </w:pPr>
      <w:r w:rsidRPr="00B407E1">
        <w:rPr>
          <w:rStyle w:val="normaltextrun"/>
          <w:rFonts w:ascii="Calibri" w:hAnsi="Calibri" w:cs="Calibri"/>
          <w:sz w:val="22"/>
          <w:szCs w:val="22"/>
        </w:rPr>
        <w:t>What is the definition of indirect discrimination under the Equality Act 2010?</w:t>
      </w:r>
      <w:r w:rsidRPr="00B407E1">
        <w:rPr>
          <w:rStyle w:val="eop"/>
          <w:rFonts w:ascii="Calibri" w:hAnsi="Calibri" w:cs="Calibri"/>
          <w:sz w:val="22"/>
          <w:szCs w:val="22"/>
        </w:rPr>
        <w:t> </w:t>
      </w:r>
    </w:p>
    <w:p w14:paraId="4BCD496F" w14:textId="12B44418" w:rsidR="00187EC4" w:rsidRPr="00B407E1" w:rsidRDefault="00187EC4" w:rsidP="00C55BFC">
      <w:pPr>
        <w:pStyle w:val="paragraph"/>
        <w:spacing w:before="0" w:beforeAutospacing="0" w:after="0" w:afterAutospacing="0"/>
        <w:textAlignment w:val="baseline"/>
        <w:rPr>
          <w:rStyle w:val="eop"/>
          <w:rFonts w:ascii="Calibri" w:hAnsi="Calibri" w:cs="Calibri"/>
          <w:sz w:val="22"/>
          <w:szCs w:val="22"/>
        </w:rPr>
      </w:pPr>
    </w:p>
    <w:p w14:paraId="2C31EF40" w14:textId="2D88C3E2" w:rsidR="00B407E1" w:rsidRPr="00B407E1" w:rsidRDefault="00B407E1" w:rsidP="00B407E1">
      <w:pPr>
        <w:pStyle w:val="paragraph"/>
        <w:numPr>
          <w:ilvl w:val="0"/>
          <w:numId w:val="43"/>
        </w:numPr>
        <w:spacing w:before="0" w:beforeAutospacing="0" w:after="0" w:afterAutospacing="0"/>
        <w:textAlignment w:val="baseline"/>
        <w:rPr>
          <w:rFonts w:ascii="Calibri" w:hAnsi="Calibri" w:cs="Calibri"/>
          <w:sz w:val="22"/>
          <w:szCs w:val="22"/>
        </w:rPr>
      </w:pPr>
      <w:r w:rsidRPr="00B407E1">
        <w:rPr>
          <w:rFonts w:ascii="Calibri" w:hAnsi="Calibri" w:cs="Calibri"/>
          <w:sz w:val="22"/>
          <w:szCs w:val="22"/>
        </w:rPr>
        <w:t>A: A provision, criterion or practice that applies to a group of employees but in practice is less fair to a certain protected characteristic</w:t>
      </w:r>
    </w:p>
    <w:p w14:paraId="5D954D54" w14:textId="77777777" w:rsidR="00187EC4" w:rsidRPr="00B407E1" w:rsidRDefault="00187EC4" w:rsidP="00F91797">
      <w:pPr>
        <w:pStyle w:val="paragraph"/>
        <w:numPr>
          <w:ilvl w:val="0"/>
          <w:numId w:val="19"/>
        </w:numPr>
        <w:spacing w:before="0" w:beforeAutospacing="0" w:after="0" w:afterAutospacing="0"/>
        <w:textAlignment w:val="baseline"/>
        <w:rPr>
          <w:rFonts w:ascii="Calibri" w:hAnsi="Calibri" w:cs="Calibri"/>
          <w:sz w:val="22"/>
          <w:szCs w:val="22"/>
        </w:rPr>
      </w:pPr>
      <w:r w:rsidRPr="00B407E1">
        <w:rPr>
          <w:rStyle w:val="normaltextrun"/>
          <w:rFonts w:ascii="Calibri" w:hAnsi="Calibri" w:cs="Calibri"/>
          <w:sz w:val="22"/>
          <w:szCs w:val="22"/>
        </w:rPr>
        <w:t>B: Treating an individual less fairly because they have asserted their rights under the Equality Act 2010</w:t>
      </w:r>
    </w:p>
    <w:p w14:paraId="43C46D40" w14:textId="77777777" w:rsidR="00187EC4" w:rsidRPr="00B407E1" w:rsidRDefault="00187EC4" w:rsidP="00F91797">
      <w:pPr>
        <w:pStyle w:val="paragraph"/>
        <w:numPr>
          <w:ilvl w:val="0"/>
          <w:numId w:val="19"/>
        </w:numPr>
        <w:spacing w:before="0" w:beforeAutospacing="0" w:after="0" w:afterAutospacing="0"/>
        <w:textAlignment w:val="baseline"/>
        <w:rPr>
          <w:rFonts w:ascii="Calibri" w:hAnsi="Calibri" w:cs="Calibri"/>
          <w:sz w:val="22"/>
          <w:szCs w:val="22"/>
        </w:rPr>
      </w:pPr>
      <w:r w:rsidRPr="00B407E1">
        <w:rPr>
          <w:rStyle w:val="normaltextrun"/>
          <w:rFonts w:ascii="Calibri" w:hAnsi="Calibri" w:cs="Calibri"/>
          <w:sz w:val="22"/>
          <w:szCs w:val="22"/>
        </w:rPr>
        <w:t>C: Unwanted conduct that has the purpose or effect of creating an intimidating, hostile, degrading, humiliating or offensive environment for the complainant, or violating the complainant’s dignity</w:t>
      </w:r>
    </w:p>
    <w:p w14:paraId="61A01301" w14:textId="77777777" w:rsidR="00187EC4" w:rsidRPr="00B407E1" w:rsidRDefault="00187EC4" w:rsidP="00F91797">
      <w:pPr>
        <w:pStyle w:val="paragraph"/>
        <w:numPr>
          <w:ilvl w:val="0"/>
          <w:numId w:val="19"/>
        </w:numPr>
        <w:spacing w:before="0" w:beforeAutospacing="0" w:after="0" w:afterAutospacing="0"/>
        <w:textAlignment w:val="baseline"/>
        <w:rPr>
          <w:rFonts w:ascii="Calibri" w:hAnsi="Calibri" w:cs="Calibri"/>
          <w:sz w:val="22"/>
          <w:szCs w:val="22"/>
        </w:rPr>
      </w:pPr>
      <w:r w:rsidRPr="00B407E1">
        <w:rPr>
          <w:rStyle w:val="normaltextrun"/>
          <w:rFonts w:ascii="Calibri" w:hAnsi="Calibri" w:cs="Calibri"/>
          <w:sz w:val="22"/>
          <w:szCs w:val="22"/>
        </w:rPr>
        <w:t>D: Less favourable treatment of an individual because of a protected characteristic</w:t>
      </w:r>
    </w:p>
    <w:p w14:paraId="07B16F1E" w14:textId="5AB13212" w:rsidR="00187EC4" w:rsidRPr="00B407E1" w:rsidRDefault="00187EC4" w:rsidP="00C55BFC">
      <w:pPr>
        <w:spacing w:after="0" w:line="240" w:lineRule="auto"/>
        <w:rPr>
          <w:rFonts w:asciiTheme="minorHAnsi" w:hAnsiTheme="minorHAnsi" w:cstheme="minorHAnsi"/>
        </w:rPr>
      </w:pPr>
      <w:r w:rsidRPr="00B407E1">
        <w:rPr>
          <w:rFonts w:asciiTheme="minorHAnsi" w:hAnsiTheme="minorHAnsi" w:cstheme="minorHAnsi"/>
        </w:rPr>
        <w:br w:type="page"/>
      </w:r>
    </w:p>
    <w:p w14:paraId="572F0F60" w14:textId="683AA896"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lastRenderedPageBreak/>
        <w:t>Question 28</w:t>
      </w:r>
    </w:p>
    <w:p w14:paraId="3843AD7F" w14:textId="77777777" w:rsidR="00FF121D" w:rsidRPr="00B407E1" w:rsidRDefault="00FF121D"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Module ref: 3a The formal training and work undertaken by different legal professionals within England and Wales</w:t>
      </w:r>
    </w:p>
    <w:p w14:paraId="6722E4D6" w14:textId="77777777" w:rsidR="00FF121D" w:rsidRPr="00B407E1" w:rsidRDefault="00FF121D"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40B1D5E9" w14:textId="77777777" w:rsidR="00FF121D" w:rsidRPr="00B407E1" w:rsidRDefault="00FF121D" w:rsidP="00C55BFC">
      <w:pPr>
        <w:spacing w:after="0" w:line="240" w:lineRule="auto"/>
        <w:rPr>
          <w:rFonts w:asciiTheme="minorHAnsi" w:hAnsiTheme="minorHAnsi"/>
          <w:kern w:val="2"/>
          <w14:ligatures w14:val="standardContextual"/>
        </w:rPr>
      </w:pPr>
    </w:p>
    <w:p w14:paraId="01682244" w14:textId="77777777" w:rsidR="00FF121D" w:rsidRPr="00B407E1" w:rsidRDefault="00FF121D"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 xml:space="preserve">Lauren, a pupil barrister, is in their first six months of pupillage.  </w:t>
      </w:r>
    </w:p>
    <w:p w14:paraId="12F73D48" w14:textId="77777777" w:rsidR="00FF121D" w:rsidRPr="00B407E1" w:rsidRDefault="00FF121D" w:rsidP="00C55BFC">
      <w:pPr>
        <w:spacing w:after="0" w:line="240" w:lineRule="auto"/>
        <w:rPr>
          <w:rFonts w:asciiTheme="minorHAnsi" w:hAnsiTheme="minorHAnsi"/>
          <w:kern w:val="2"/>
          <w14:ligatures w14:val="standardContextual"/>
        </w:rPr>
      </w:pPr>
    </w:p>
    <w:p w14:paraId="31F6BDF0" w14:textId="77777777" w:rsidR="00FF121D" w:rsidRPr="00B407E1" w:rsidRDefault="00FF121D" w:rsidP="00C55BFC">
      <w:pPr>
        <w:spacing w:after="0" w:line="240" w:lineRule="auto"/>
        <w:rPr>
          <w:rFonts w:asciiTheme="minorHAnsi" w:hAnsiTheme="minorHAnsi"/>
          <w:b/>
          <w:bCs/>
          <w:kern w:val="2"/>
          <w14:ligatures w14:val="standardContextual"/>
        </w:rPr>
      </w:pPr>
      <w:r w:rsidRPr="00B407E1">
        <w:rPr>
          <w:rFonts w:asciiTheme="minorHAnsi" w:hAnsiTheme="minorHAnsi"/>
          <w:b/>
          <w:bCs/>
          <w:kern w:val="2"/>
          <w14:ligatures w14:val="standardContextual"/>
        </w:rPr>
        <w:t>Which ONE of the following types of work may Lauren undertake?</w:t>
      </w:r>
    </w:p>
    <w:p w14:paraId="61E169CE" w14:textId="77777777" w:rsidR="00FF121D" w:rsidRPr="00B407E1" w:rsidRDefault="00FF121D" w:rsidP="00C55BFC">
      <w:pPr>
        <w:spacing w:after="0" w:line="240" w:lineRule="auto"/>
        <w:rPr>
          <w:rFonts w:asciiTheme="minorHAnsi" w:hAnsiTheme="minorHAnsi"/>
          <w:kern w:val="2"/>
          <w14:ligatures w14:val="standardContextual"/>
        </w:rPr>
      </w:pPr>
    </w:p>
    <w:p w14:paraId="1FA4DC37" w14:textId="295D4ABB" w:rsidR="00FF121D" w:rsidRPr="00B407E1" w:rsidRDefault="00FF121D" w:rsidP="00F91797">
      <w:pPr>
        <w:numPr>
          <w:ilvl w:val="0"/>
          <w:numId w:val="20"/>
        </w:numPr>
        <w:spacing w:after="0" w:line="240" w:lineRule="auto"/>
        <w:contextualSpacing/>
        <w:rPr>
          <w:rFonts w:asciiTheme="minorHAnsi" w:hAnsiTheme="minorHAnsi"/>
        </w:rPr>
      </w:pPr>
      <w:r w:rsidRPr="00B407E1">
        <w:rPr>
          <w:rFonts w:asciiTheme="minorHAnsi" w:hAnsiTheme="minorHAnsi"/>
        </w:rPr>
        <w:t>A: Shadowing their pupil supervisor</w:t>
      </w:r>
    </w:p>
    <w:p w14:paraId="12A0FA02" w14:textId="77777777" w:rsidR="00FF121D" w:rsidRPr="00B407E1" w:rsidRDefault="00FF121D"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B: Providing legal services and appearing in court, with permission of their supervisor</w:t>
      </w:r>
    </w:p>
    <w:p w14:paraId="44A3D1E7" w14:textId="77777777" w:rsidR="00FF121D" w:rsidRPr="00B407E1" w:rsidRDefault="00FF121D"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C: Providing legal services and appearing in court, with no permission required</w:t>
      </w:r>
    </w:p>
    <w:p w14:paraId="5BB86714" w14:textId="77777777" w:rsidR="00FF121D" w:rsidRPr="00B407E1" w:rsidRDefault="00FF121D"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D: Taking instructions directly under a public access scheme</w:t>
      </w:r>
    </w:p>
    <w:p w14:paraId="436DB58F" w14:textId="77777777" w:rsidR="00334EAA" w:rsidRPr="00B407E1" w:rsidRDefault="00334EAA" w:rsidP="00C55BFC">
      <w:pPr>
        <w:spacing w:after="0" w:line="240" w:lineRule="auto"/>
        <w:jc w:val="both"/>
        <w:rPr>
          <w:rFonts w:asciiTheme="minorHAnsi" w:hAnsiTheme="minorHAnsi" w:cstheme="minorHAnsi"/>
        </w:rPr>
      </w:pPr>
    </w:p>
    <w:p w14:paraId="0DE535F7" w14:textId="77777777" w:rsidR="00F91797" w:rsidRPr="00B407E1" w:rsidRDefault="00F91797" w:rsidP="00C55BFC">
      <w:pPr>
        <w:spacing w:after="0" w:line="240" w:lineRule="auto"/>
        <w:jc w:val="both"/>
        <w:rPr>
          <w:rFonts w:asciiTheme="minorHAnsi" w:hAnsiTheme="minorHAnsi" w:cstheme="minorHAnsi"/>
        </w:rPr>
      </w:pPr>
    </w:p>
    <w:p w14:paraId="09F2B498" w14:textId="77777777" w:rsidR="00F91797" w:rsidRPr="00B407E1" w:rsidRDefault="00F91797" w:rsidP="00C55BFC">
      <w:pPr>
        <w:spacing w:after="0" w:line="240" w:lineRule="auto"/>
        <w:jc w:val="both"/>
        <w:rPr>
          <w:rFonts w:asciiTheme="minorHAnsi" w:hAnsiTheme="minorHAnsi" w:cstheme="minorHAnsi"/>
        </w:rPr>
      </w:pPr>
    </w:p>
    <w:p w14:paraId="0404D693" w14:textId="77777777" w:rsidR="00F91797" w:rsidRPr="00B407E1" w:rsidRDefault="00F91797" w:rsidP="00C55BFC">
      <w:pPr>
        <w:spacing w:after="0" w:line="240" w:lineRule="auto"/>
        <w:jc w:val="both"/>
        <w:rPr>
          <w:rFonts w:asciiTheme="minorHAnsi" w:hAnsiTheme="minorHAnsi" w:cstheme="minorHAnsi"/>
        </w:rPr>
      </w:pPr>
    </w:p>
    <w:p w14:paraId="62DB0710" w14:textId="77777777" w:rsidR="00334EAA" w:rsidRPr="00B407E1" w:rsidRDefault="00334EAA" w:rsidP="00C55BFC">
      <w:pPr>
        <w:spacing w:after="0" w:line="240" w:lineRule="auto"/>
        <w:jc w:val="both"/>
        <w:rPr>
          <w:rFonts w:asciiTheme="minorHAnsi" w:hAnsiTheme="minorHAnsi" w:cstheme="minorHAnsi"/>
        </w:rPr>
      </w:pPr>
    </w:p>
    <w:p w14:paraId="07AAE208" w14:textId="2D627D87" w:rsidR="00334EAA" w:rsidRPr="00B407E1" w:rsidRDefault="00334EAA" w:rsidP="00C55BFC">
      <w:pPr>
        <w:spacing w:after="0" w:line="240" w:lineRule="auto"/>
        <w:jc w:val="both"/>
        <w:rPr>
          <w:rFonts w:asciiTheme="minorHAnsi" w:hAnsiTheme="minorHAnsi" w:cstheme="minorHAnsi"/>
          <w:b/>
          <w:bCs/>
        </w:rPr>
      </w:pPr>
      <w:r w:rsidRPr="00B407E1">
        <w:rPr>
          <w:rFonts w:asciiTheme="minorHAnsi" w:hAnsiTheme="minorHAnsi" w:cstheme="minorHAnsi"/>
          <w:b/>
          <w:bCs/>
        </w:rPr>
        <w:t>Question 29</w:t>
      </w:r>
    </w:p>
    <w:p w14:paraId="26F14B18" w14:textId="77777777" w:rsidR="00217B1F" w:rsidRPr="00B407E1" w:rsidRDefault="00217B1F" w:rsidP="00C55BFC">
      <w:pPr>
        <w:spacing w:after="0" w:line="240" w:lineRule="auto"/>
        <w:contextualSpacing/>
        <w:rPr>
          <w:rFonts w:ascii="Calibri" w:eastAsia="Calibri" w:hAnsi="Calibri" w:cs="Calibri"/>
        </w:rPr>
      </w:pPr>
      <w:r w:rsidRPr="00B407E1">
        <w:rPr>
          <w:rFonts w:asciiTheme="minorHAnsi" w:hAnsiTheme="minorHAnsi"/>
        </w:rPr>
        <w:t xml:space="preserve">Module Ref: 2c </w:t>
      </w:r>
      <w:r w:rsidRPr="00B407E1">
        <w:rPr>
          <w:rFonts w:ascii="Calibri" w:eastAsia="Calibri" w:hAnsi="Calibri" w:cs="Calibri"/>
          <w:color w:val="000000" w:themeColor="text1"/>
        </w:rPr>
        <w:t>The civil legal system in England and Wales:</w:t>
      </w:r>
    </w:p>
    <w:p w14:paraId="09963DC5" w14:textId="77777777" w:rsidR="00217B1F" w:rsidRPr="00B407E1" w:rsidRDefault="00217B1F" w:rsidP="00C55BFC">
      <w:pPr>
        <w:spacing w:after="0" w:line="240" w:lineRule="auto"/>
        <w:rPr>
          <w:rFonts w:asciiTheme="minorHAnsi" w:hAnsiTheme="minorHAnsi" w:cstheme="minorHAnsi"/>
        </w:rPr>
      </w:pPr>
      <w:r w:rsidRPr="00B407E1">
        <w:rPr>
          <w:rFonts w:asciiTheme="minorHAnsi" w:hAnsiTheme="minorHAnsi" w:cstheme="minorHAnsi"/>
        </w:rPr>
        <w:t>1 mark</w:t>
      </w:r>
    </w:p>
    <w:p w14:paraId="63CC5AB3" w14:textId="77777777" w:rsidR="00217B1F" w:rsidRPr="00B407E1" w:rsidRDefault="00217B1F" w:rsidP="00C55BFC">
      <w:pPr>
        <w:spacing w:after="0" w:line="240" w:lineRule="auto"/>
        <w:rPr>
          <w:rFonts w:asciiTheme="minorHAnsi" w:hAnsiTheme="minorHAnsi" w:cstheme="minorHAnsi"/>
        </w:rPr>
      </w:pPr>
    </w:p>
    <w:p w14:paraId="31C05E58" w14:textId="77777777" w:rsidR="00217B1F" w:rsidRPr="00B407E1" w:rsidRDefault="00217B1F" w:rsidP="00C55BFC">
      <w:pPr>
        <w:spacing w:after="0" w:line="240" w:lineRule="auto"/>
        <w:rPr>
          <w:rFonts w:asciiTheme="minorHAnsi" w:hAnsiTheme="minorHAnsi"/>
        </w:rPr>
      </w:pPr>
      <w:r w:rsidRPr="00B407E1">
        <w:rPr>
          <w:rFonts w:asciiTheme="minorHAnsi" w:hAnsiTheme="minorHAnsi"/>
        </w:rPr>
        <w:t>Hima is bringing a claim for a debt of £8000 owed to her events and catering business. The claim is defended.</w:t>
      </w:r>
    </w:p>
    <w:p w14:paraId="3BF01D3A" w14:textId="77777777" w:rsidR="00217B1F" w:rsidRPr="00B407E1" w:rsidRDefault="00217B1F" w:rsidP="00C55BFC">
      <w:pPr>
        <w:spacing w:after="0" w:line="240" w:lineRule="auto"/>
        <w:rPr>
          <w:rFonts w:asciiTheme="minorHAnsi" w:hAnsiTheme="minorHAnsi" w:cstheme="minorHAnsi"/>
        </w:rPr>
      </w:pPr>
    </w:p>
    <w:p w14:paraId="059E09F3" w14:textId="77777777" w:rsidR="00217B1F" w:rsidRPr="00B407E1" w:rsidRDefault="00217B1F" w:rsidP="00C55BFC">
      <w:pPr>
        <w:spacing w:after="0" w:line="240" w:lineRule="auto"/>
        <w:rPr>
          <w:rFonts w:asciiTheme="minorHAnsi" w:hAnsiTheme="minorHAnsi" w:cstheme="minorHAnsi"/>
          <w:b/>
        </w:rPr>
      </w:pPr>
      <w:r w:rsidRPr="00B407E1">
        <w:rPr>
          <w:rFonts w:asciiTheme="minorHAnsi" w:hAnsiTheme="minorHAnsi" w:cstheme="minorHAnsi"/>
          <w:b/>
          <w:bCs/>
        </w:rPr>
        <w:t>Which is the appropriate track for Hima’s claim?</w:t>
      </w:r>
    </w:p>
    <w:p w14:paraId="1AF05485" w14:textId="77777777" w:rsidR="00217B1F" w:rsidRPr="00B407E1" w:rsidRDefault="00217B1F" w:rsidP="00C55BFC">
      <w:pPr>
        <w:spacing w:after="0" w:line="240" w:lineRule="auto"/>
        <w:rPr>
          <w:rFonts w:asciiTheme="minorHAnsi" w:hAnsiTheme="minorHAnsi" w:cstheme="minorHAnsi"/>
        </w:rPr>
      </w:pPr>
    </w:p>
    <w:p w14:paraId="10E7305C" w14:textId="77777777" w:rsidR="00217B1F" w:rsidRPr="00B407E1" w:rsidRDefault="00217B1F" w:rsidP="00F91797">
      <w:pPr>
        <w:pStyle w:val="ListParagraph"/>
        <w:numPr>
          <w:ilvl w:val="0"/>
          <w:numId w:val="21"/>
        </w:numPr>
        <w:spacing w:after="0" w:line="240" w:lineRule="auto"/>
        <w:rPr>
          <w:rFonts w:asciiTheme="minorHAnsi" w:hAnsiTheme="minorHAnsi" w:cstheme="minorHAnsi"/>
        </w:rPr>
      </w:pPr>
      <w:r w:rsidRPr="00B407E1">
        <w:rPr>
          <w:rFonts w:asciiTheme="minorHAnsi" w:hAnsiTheme="minorHAnsi" w:cstheme="minorHAnsi"/>
        </w:rPr>
        <w:t>A: Multi-track</w:t>
      </w:r>
    </w:p>
    <w:p w14:paraId="1036FC30" w14:textId="7B08A931" w:rsidR="00217B1F" w:rsidRPr="00B407E1" w:rsidRDefault="00217B1F" w:rsidP="00F91797">
      <w:pPr>
        <w:pStyle w:val="ListParagraph"/>
        <w:numPr>
          <w:ilvl w:val="0"/>
          <w:numId w:val="21"/>
        </w:numPr>
        <w:spacing w:after="0" w:line="240" w:lineRule="auto"/>
        <w:rPr>
          <w:rFonts w:asciiTheme="minorHAnsi" w:hAnsiTheme="minorHAnsi" w:cstheme="minorHAnsi"/>
        </w:rPr>
      </w:pPr>
      <w:r w:rsidRPr="00B407E1">
        <w:rPr>
          <w:rFonts w:asciiTheme="minorHAnsi" w:hAnsiTheme="minorHAnsi" w:cstheme="minorHAnsi"/>
        </w:rPr>
        <w:t>B: Small claims track</w:t>
      </w:r>
    </w:p>
    <w:p w14:paraId="28756AD9" w14:textId="77777777" w:rsidR="00217B1F" w:rsidRPr="00B407E1" w:rsidRDefault="00217B1F" w:rsidP="00F91797">
      <w:pPr>
        <w:pStyle w:val="ListParagraph"/>
        <w:numPr>
          <w:ilvl w:val="0"/>
          <w:numId w:val="21"/>
        </w:numPr>
        <w:spacing w:after="0" w:line="240" w:lineRule="auto"/>
        <w:rPr>
          <w:rFonts w:asciiTheme="minorHAnsi" w:hAnsiTheme="minorHAnsi" w:cstheme="minorHAnsi"/>
        </w:rPr>
      </w:pPr>
      <w:r w:rsidRPr="00B407E1">
        <w:rPr>
          <w:rFonts w:asciiTheme="minorHAnsi" w:hAnsiTheme="minorHAnsi" w:cstheme="minorHAnsi"/>
        </w:rPr>
        <w:t>C: Fast track</w:t>
      </w:r>
    </w:p>
    <w:p w14:paraId="3B90BD28" w14:textId="77777777" w:rsidR="00217B1F" w:rsidRPr="00B407E1" w:rsidRDefault="00217B1F" w:rsidP="00F91797">
      <w:pPr>
        <w:pStyle w:val="ListParagraph"/>
        <w:numPr>
          <w:ilvl w:val="0"/>
          <w:numId w:val="21"/>
        </w:numPr>
        <w:spacing w:after="0" w:line="240" w:lineRule="auto"/>
        <w:rPr>
          <w:rFonts w:asciiTheme="minorHAnsi" w:hAnsiTheme="minorHAnsi" w:cstheme="minorHAnsi"/>
        </w:rPr>
      </w:pPr>
      <w:r w:rsidRPr="00B407E1">
        <w:rPr>
          <w:rFonts w:asciiTheme="minorHAnsi" w:hAnsiTheme="minorHAnsi" w:cstheme="minorHAnsi"/>
        </w:rPr>
        <w:t>D: Civil track</w:t>
      </w:r>
    </w:p>
    <w:p w14:paraId="41AE11FE" w14:textId="77777777" w:rsidR="00334EAA" w:rsidRPr="00B407E1" w:rsidRDefault="00334EAA" w:rsidP="00C55BFC">
      <w:pPr>
        <w:spacing w:after="0" w:line="240" w:lineRule="auto"/>
        <w:jc w:val="both"/>
        <w:rPr>
          <w:rFonts w:asciiTheme="minorHAnsi" w:hAnsiTheme="minorHAnsi" w:cstheme="minorHAnsi"/>
          <w:b/>
          <w:bCs/>
        </w:rPr>
      </w:pPr>
    </w:p>
    <w:p w14:paraId="4DF502E2" w14:textId="77777777" w:rsidR="00334EAA" w:rsidRPr="00B407E1" w:rsidRDefault="00334EAA" w:rsidP="00C55BFC">
      <w:pPr>
        <w:spacing w:after="0" w:line="240" w:lineRule="auto"/>
        <w:jc w:val="both"/>
        <w:rPr>
          <w:rFonts w:asciiTheme="minorHAnsi" w:hAnsiTheme="minorHAnsi" w:cstheme="minorHAnsi"/>
          <w:b/>
          <w:bCs/>
        </w:rPr>
      </w:pPr>
    </w:p>
    <w:p w14:paraId="02F8787E" w14:textId="77777777" w:rsidR="00F91797" w:rsidRPr="00B407E1" w:rsidRDefault="00F91797" w:rsidP="00C55BFC">
      <w:pPr>
        <w:spacing w:after="0" w:line="240" w:lineRule="auto"/>
        <w:jc w:val="both"/>
        <w:rPr>
          <w:rFonts w:asciiTheme="minorHAnsi" w:hAnsiTheme="minorHAnsi" w:cstheme="minorHAnsi"/>
          <w:b/>
          <w:bCs/>
        </w:rPr>
      </w:pPr>
    </w:p>
    <w:p w14:paraId="70EBFDFC" w14:textId="77777777" w:rsidR="00F91797" w:rsidRPr="00B407E1" w:rsidRDefault="00F91797" w:rsidP="00C55BFC">
      <w:pPr>
        <w:spacing w:after="0" w:line="240" w:lineRule="auto"/>
        <w:jc w:val="both"/>
        <w:rPr>
          <w:rFonts w:asciiTheme="minorHAnsi" w:hAnsiTheme="minorHAnsi" w:cstheme="minorHAnsi"/>
          <w:b/>
          <w:bCs/>
        </w:rPr>
      </w:pPr>
    </w:p>
    <w:p w14:paraId="2B099A39" w14:textId="77777777" w:rsidR="00F91797" w:rsidRPr="00B407E1" w:rsidRDefault="00F91797" w:rsidP="00C55BFC">
      <w:pPr>
        <w:spacing w:after="0" w:line="240" w:lineRule="auto"/>
        <w:jc w:val="both"/>
        <w:rPr>
          <w:rFonts w:asciiTheme="minorHAnsi" w:hAnsiTheme="minorHAnsi" w:cstheme="minorHAnsi"/>
          <w:b/>
          <w:bCs/>
        </w:rPr>
      </w:pPr>
    </w:p>
    <w:p w14:paraId="4B7C6820" w14:textId="767E0A2C"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30</w:t>
      </w:r>
    </w:p>
    <w:p w14:paraId="093FE801" w14:textId="77777777" w:rsidR="00A0027E" w:rsidRPr="00B407E1" w:rsidRDefault="00A0027E" w:rsidP="00C55BFC">
      <w:pPr>
        <w:widowControl w:val="0"/>
        <w:spacing w:after="0" w:line="240" w:lineRule="auto"/>
        <w:contextualSpacing/>
        <w:rPr>
          <w:rFonts w:ascii="Calibri" w:eastAsia="Calibri" w:hAnsi="Calibri" w:cs="Calibri"/>
          <w:kern w:val="2"/>
          <w14:ligatures w14:val="standardContextual"/>
        </w:rPr>
      </w:pPr>
      <w:r w:rsidRPr="00B407E1">
        <w:rPr>
          <w:rFonts w:asciiTheme="minorHAnsi" w:hAnsiTheme="minorHAnsi"/>
          <w:kern w:val="2"/>
          <w14:ligatures w14:val="standardContextual"/>
        </w:rPr>
        <w:t xml:space="preserve">Module ref: 6b </w:t>
      </w:r>
      <w:r w:rsidRPr="00B407E1">
        <w:rPr>
          <w:rFonts w:ascii="Calibri" w:eastAsia="Calibri" w:hAnsi="Calibri" w:cs="Calibri"/>
          <w:color w:val="000000" w:themeColor="text1"/>
          <w:kern w:val="2"/>
          <w14:ligatures w14:val="standardContextual"/>
        </w:rPr>
        <w:t>The role of the Crown</w:t>
      </w:r>
    </w:p>
    <w:p w14:paraId="6357662F" w14:textId="77777777" w:rsidR="00A0027E" w:rsidRPr="00B407E1" w:rsidRDefault="00A0027E"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2AF81648" w14:textId="77777777" w:rsidR="00A0027E" w:rsidRPr="00B407E1" w:rsidRDefault="00A0027E" w:rsidP="00C55BFC">
      <w:pPr>
        <w:spacing w:after="0" w:line="240" w:lineRule="auto"/>
        <w:rPr>
          <w:rFonts w:asciiTheme="minorHAnsi" w:hAnsiTheme="minorHAnsi"/>
          <w:kern w:val="2"/>
          <w14:ligatures w14:val="standardContextual"/>
        </w:rPr>
      </w:pPr>
    </w:p>
    <w:p w14:paraId="0A7B8FA4" w14:textId="77777777" w:rsidR="00A0027E" w:rsidRPr="00B407E1" w:rsidRDefault="00A0027E"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If Parliament passed the (fictional) Declaration of Armed Conflict Act which placed restrictions on the Crown’s ability to declare war, would it take priority over the Crown’s prerogative power to declare war?</w:t>
      </w:r>
    </w:p>
    <w:p w14:paraId="414244FE" w14:textId="77777777" w:rsidR="00A0027E" w:rsidRPr="00B407E1" w:rsidRDefault="00A0027E" w:rsidP="00C55BFC">
      <w:pPr>
        <w:spacing w:after="0" w:line="240" w:lineRule="auto"/>
        <w:rPr>
          <w:rFonts w:asciiTheme="minorHAnsi" w:hAnsiTheme="minorHAnsi"/>
          <w:kern w:val="2"/>
          <w14:ligatures w14:val="standardContextual"/>
        </w:rPr>
      </w:pPr>
    </w:p>
    <w:p w14:paraId="265DA9E1" w14:textId="77777777" w:rsidR="00A0027E" w:rsidRPr="00B407E1" w:rsidRDefault="00A0027E" w:rsidP="00C55BFC">
      <w:pPr>
        <w:spacing w:after="0" w:line="240" w:lineRule="auto"/>
        <w:rPr>
          <w:rFonts w:asciiTheme="minorHAnsi" w:hAnsiTheme="minorHAnsi"/>
          <w:b/>
          <w:bCs/>
          <w:kern w:val="2"/>
          <w14:ligatures w14:val="standardContextual"/>
        </w:rPr>
      </w:pPr>
      <w:r w:rsidRPr="00B407E1">
        <w:rPr>
          <w:rFonts w:asciiTheme="minorHAnsi" w:hAnsiTheme="minorHAnsi"/>
          <w:b/>
          <w:bCs/>
          <w:kern w:val="2"/>
          <w14:ligatures w14:val="standardContextual"/>
        </w:rPr>
        <w:t>The statute would</w:t>
      </w:r>
    </w:p>
    <w:p w14:paraId="724ADBE6" w14:textId="77777777" w:rsidR="00A0027E" w:rsidRPr="00B407E1" w:rsidRDefault="00A0027E" w:rsidP="00C55BFC">
      <w:pPr>
        <w:spacing w:after="0" w:line="240" w:lineRule="auto"/>
        <w:rPr>
          <w:rFonts w:asciiTheme="minorHAnsi" w:hAnsiTheme="minorHAnsi"/>
          <w:kern w:val="2"/>
          <w14:ligatures w14:val="standardContextual"/>
        </w:rPr>
      </w:pPr>
    </w:p>
    <w:p w14:paraId="3CE30B7A" w14:textId="77777777" w:rsidR="00A0027E" w:rsidRPr="00B407E1" w:rsidRDefault="00A0027E" w:rsidP="00F91797">
      <w:pPr>
        <w:numPr>
          <w:ilvl w:val="0"/>
          <w:numId w:val="2"/>
        </w:numPr>
        <w:spacing w:after="0" w:line="240" w:lineRule="auto"/>
        <w:contextualSpacing/>
        <w:rPr>
          <w:rFonts w:asciiTheme="minorHAnsi" w:hAnsiTheme="minorHAnsi"/>
        </w:rPr>
      </w:pPr>
      <w:r w:rsidRPr="00B407E1">
        <w:rPr>
          <w:rFonts w:asciiTheme="minorHAnsi" w:hAnsiTheme="minorHAnsi"/>
        </w:rPr>
        <w:t>A: have no effect because it conflicts with a prerogative power</w:t>
      </w:r>
    </w:p>
    <w:p w14:paraId="6D3C2A26" w14:textId="77777777" w:rsidR="00A0027E" w:rsidRPr="00B407E1" w:rsidRDefault="00A0027E" w:rsidP="00F91797">
      <w:pPr>
        <w:numPr>
          <w:ilvl w:val="0"/>
          <w:numId w:val="2"/>
        </w:numPr>
        <w:spacing w:after="0" w:line="240" w:lineRule="auto"/>
        <w:contextualSpacing/>
        <w:rPr>
          <w:rFonts w:asciiTheme="minorHAnsi" w:hAnsiTheme="minorHAnsi"/>
        </w:rPr>
      </w:pPr>
      <w:r w:rsidRPr="00B407E1">
        <w:rPr>
          <w:rFonts w:asciiTheme="minorHAnsi" w:hAnsiTheme="minorHAnsi"/>
        </w:rPr>
        <w:t>B: impliedly repeal the Royal Prerogative</w:t>
      </w:r>
    </w:p>
    <w:p w14:paraId="3829E40C" w14:textId="164FC506" w:rsidR="00A0027E" w:rsidRPr="00B407E1" w:rsidRDefault="00A0027E" w:rsidP="00F91797">
      <w:pPr>
        <w:numPr>
          <w:ilvl w:val="0"/>
          <w:numId w:val="2"/>
        </w:numPr>
        <w:spacing w:after="0" w:line="240" w:lineRule="auto"/>
        <w:contextualSpacing/>
        <w:rPr>
          <w:rFonts w:asciiTheme="minorHAnsi" w:hAnsiTheme="minorHAnsi"/>
        </w:rPr>
      </w:pPr>
      <w:r w:rsidRPr="00B407E1">
        <w:rPr>
          <w:rFonts w:asciiTheme="minorHAnsi" w:hAnsiTheme="minorHAnsi"/>
        </w:rPr>
        <w:t>C: prevail in any areas where it conflicted with the prerogative power</w:t>
      </w:r>
    </w:p>
    <w:p w14:paraId="3A1E7E18" w14:textId="77777777" w:rsidR="00A0027E" w:rsidRPr="00B407E1" w:rsidRDefault="00A0027E" w:rsidP="00F91797">
      <w:pPr>
        <w:numPr>
          <w:ilvl w:val="0"/>
          <w:numId w:val="2"/>
        </w:numPr>
        <w:spacing w:after="0" w:line="240" w:lineRule="auto"/>
        <w:contextualSpacing/>
        <w:rPr>
          <w:rFonts w:asciiTheme="minorHAnsi" w:hAnsiTheme="minorHAnsi"/>
        </w:rPr>
      </w:pPr>
      <w:r w:rsidRPr="00B407E1">
        <w:rPr>
          <w:rFonts w:asciiTheme="minorHAnsi" w:hAnsiTheme="minorHAnsi"/>
        </w:rPr>
        <w:t>D: be subject to a declaration of incompatibility if it conflicted with the prerogative power</w:t>
      </w:r>
    </w:p>
    <w:p w14:paraId="7EB36D29" w14:textId="711D78C0" w:rsidR="00A0027E" w:rsidRPr="00B407E1" w:rsidRDefault="00A0027E" w:rsidP="00C55BFC">
      <w:pPr>
        <w:spacing w:after="0" w:line="240" w:lineRule="auto"/>
        <w:rPr>
          <w:rFonts w:asciiTheme="minorHAnsi" w:hAnsiTheme="minorHAnsi" w:cstheme="minorHAnsi"/>
          <w:b/>
          <w:bCs/>
        </w:rPr>
      </w:pPr>
      <w:r w:rsidRPr="00B407E1">
        <w:rPr>
          <w:rFonts w:asciiTheme="minorHAnsi" w:hAnsiTheme="minorHAnsi" w:cstheme="minorHAnsi"/>
          <w:b/>
          <w:bCs/>
        </w:rPr>
        <w:br w:type="page"/>
      </w:r>
    </w:p>
    <w:p w14:paraId="3B0E5AD4" w14:textId="5C593B16" w:rsidR="00334EAA" w:rsidRPr="00B407E1" w:rsidRDefault="00334EAA" w:rsidP="00C55BFC">
      <w:pPr>
        <w:spacing w:after="0" w:line="240" w:lineRule="auto"/>
        <w:jc w:val="both"/>
        <w:rPr>
          <w:rFonts w:asciiTheme="minorHAnsi" w:hAnsiTheme="minorHAnsi" w:cstheme="minorHAnsi"/>
          <w:b/>
          <w:bCs/>
        </w:rPr>
      </w:pPr>
      <w:r w:rsidRPr="00B407E1">
        <w:rPr>
          <w:rFonts w:asciiTheme="minorHAnsi" w:hAnsiTheme="minorHAnsi" w:cstheme="minorHAnsi"/>
          <w:b/>
          <w:bCs/>
        </w:rPr>
        <w:lastRenderedPageBreak/>
        <w:t>Question 31</w:t>
      </w:r>
    </w:p>
    <w:p w14:paraId="0F0BD31C" w14:textId="77777777" w:rsidR="00084CDF" w:rsidRPr="00B407E1" w:rsidRDefault="00084CDF"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 xml:space="preserve">Module ref: 4a Understanding the UK constitution  </w:t>
      </w:r>
    </w:p>
    <w:p w14:paraId="6AFA669A" w14:textId="77777777" w:rsidR="00084CDF" w:rsidRPr="00B407E1" w:rsidRDefault="00084CDF"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233F1CFB" w14:textId="77777777" w:rsidR="00084CDF" w:rsidRPr="00B407E1" w:rsidRDefault="00084CDF" w:rsidP="00C55BFC">
      <w:pPr>
        <w:spacing w:after="0" w:line="240" w:lineRule="auto"/>
        <w:rPr>
          <w:rFonts w:asciiTheme="minorHAnsi" w:hAnsiTheme="minorHAnsi"/>
          <w:kern w:val="2"/>
          <w14:ligatures w14:val="standardContextual"/>
        </w:rPr>
      </w:pPr>
    </w:p>
    <w:p w14:paraId="4747868D" w14:textId="77777777" w:rsidR="00084CDF" w:rsidRPr="00B407E1" w:rsidRDefault="00084CDF"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 xml:space="preserve">Judges have suggested the existence of a category of Acts of Parliament termed “constitutional statutes”. </w:t>
      </w:r>
    </w:p>
    <w:p w14:paraId="1E019FFF" w14:textId="77777777" w:rsidR="00084CDF" w:rsidRPr="00B407E1" w:rsidRDefault="00084CDF" w:rsidP="00C55BFC">
      <w:pPr>
        <w:spacing w:after="0" w:line="240" w:lineRule="auto"/>
        <w:rPr>
          <w:rFonts w:asciiTheme="minorHAnsi" w:hAnsiTheme="minorHAnsi"/>
          <w:kern w:val="2"/>
          <w14:ligatures w14:val="standardContextual"/>
        </w:rPr>
      </w:pPr>
    </w:p>
    <w:p w14:paraId="3F63CC22" w14:textId="77777777" w:rsidR="00084CDF" w:rsidRPr="00B407E1" w:rsidRDefault="00084CDF" w:rsidP="00C55BFC">
      <w:pPr>
        <w:spacing w:after="0" w:line="240" w:lineRule="auto"/>
        <w:rPr>
          <w:rFonts w:asciiTheme="minorHAnsi" w:hAnsiTheme="minorHAnsi"/>
          <w:b/>
          <w:bCs/>
          <w:kern w:val="2"/>
          <w14:ligatures w14:val="standardContextual"/>
        </w:rPr>
      </w:pPr>
      <w:r w:rsidRPr="00B407E1">
        <w:rPr>
          <w:rFonts w:asciiTheme="minorHAnsi" w:hAnsiTheme="minorHAnsi"/>
          <w:b/>
          <w:bCs/>
          <w:kern w:val="2"/>
          <w14:ligatures w14:val="standardContextual"/>
        </w:rPr>
        <w:t>What would be the effect of an Act being considered a “constitutional statute”?</w:t>
      </w:r>
    </w:p>
    <w:p w14:paraId="729B0DAA" w14:textId="77777777" w:rsidR="00084CDF" w:rsidRPr="00B407E1" w:rsidRDefault="00084CDF" w:rsidP="00C55BFC">
      <w:pPr>
        <w:spacing w:after="0" w:line="240" w:lineRule="auto"/>
        <w:rPr>
          <w:rFonts w:asciiTheme="minorHAnsi" w:hAnsiTheme="minorHAnsi"/>
          <w:kern w:val="2"/>
          <w14:ligatures w14:val="standardContextual"/>
        </w:rPr>
      </w:pPr>
    </w:p>
    <w:p w14:paraId="41682061" w14:textId="77777777" w:rsidR="00084CDF" w:rsidRPr="00B407E1" w:rsidRDefault="00084CDF"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A: It could be incorporated into a new written UK constitution</w:t>
      </w:r>
    </w:p>
    <w:p w14:paraId="52AEF930" w14:textId="77777777" w:rsidR="00084CDF" w:rsidRPr="00B407E1" w:rsidRDefault="00084CDF"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B: It could never be repealed by a future Parliament</w:t>
      </w:r>
    </w:p>
    <w:p w14:paraId="1D9A7903" w14:textId="0D46335A" w:rsidR="00084CDF" w:rsidRPr="00B407E1" w:rsidRDefault="00084CDF"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C: It was not subject to the doctrine of implied repeal</w:t>
      </w:r>
    </w:p>
    <w:p w14:paraId="4A212202" w14:textId="77777777" w:rsidR="00084CDF" w:rsidRPr="00B407E1" w:rsidRDefault="00084CDF"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D: It would no longer take effect if the UK left the European Union</w:t>
      </w:r>
    </w:p>
    <w:p w14:paraId="30BF5101" w14:textId="77777777" w:rsidR="00334EAA" w:rsidRPr="00B407E1" w:rsidRDefault="00334EAA" w:rsidP="00C55BFC">
      <w:pPr>
        <w:spacing w:after="0" w:line="240" w:lineRule="auto"/>
        <w:jc w:val="both"/>
        <w:rPr>
          <w:rFonts w:asciiTheme="minorHAnsi" w:hAnsiTheme="minorHAnsi" w:cstheme="minorHAnsi"/>
        </w:rPr>
      </w:pPr>
    </w:p>
    <w:p w14:paraId="6493BAB2" w14:textId="77777777" w:rsidR="00F91797" w:rsidRPr="00B407E1" w:rsidRDefault="00F91797" w:rsidP="00C55BFC">
      <w:pPr>
        <w:spacing w:after="0" w:line="240" w:lineRule="auto"/>
        <w:jc w:val="both"/>
        <w:rPr>
          <w:rFonts w:asciiTheme="minorHAnsi" w:hAnsiTheme="minorHAnsi" w:cstheme="minorHAnsi"/>
        </w:rPr>
      </w:pPr>
    </w:p>
    <w:p w14:paraId="271322FE" w14:textId="77777777" w:rsidR="00F91797" w:rsidRPr="00B407E1" w:rsidRDefault="00F91797" w:rsidP="00C55BFC">
      <w:pPr>
        <w:spacing w:after="0" w:line="240" w:lineRule="auto"/>
        <w:jc w:val="both"/>
        <w:rPr>
          <w:rFonts w:asciiTheme="minorHAnsi" w:hAnsiTheme="minorHAnsi" w:cstheme="minorHAnsi"/>
        </w:rPr>
      </w:pPr>
    </w:p>
    <w:p w14:paraId="324A394F" w14:textId="77777777" w:rsidR="00F91797" w:rsidRPr="00B407E1" w:rsidRDefault="00F91797" w:rsidP="00C55BFC">
      <w:pPr>
        <w:spacing w:after="0" w:line="240" w:lineRule="auto"/>
        <w:jc w:val="both"/>
        <w:rPr>
          <w:rFonts w:asciiTheme="minorHAnsi" w:hAnsiTheme="minorHAnsi" w:cstheme="minorHAnsi"/>
        </w:rPr>
      </w:pPr>
    </w:p>
    <w:p w14:paraId="369372F9" w14:textId="77777777" w:rsidR="00334EAA" w:rsidRPr="00B407E1" w:rsidRDefault="00334EAA" w:rsidP="00C55BFC">
      <w:pPr>
        <w:spacing w:after="0" w:line="240" w:lineRule="auto"/>
        <w:jc w:val="both"/>
        <w:rPr>
          <w:rFonts w:asciiTheme="minorHAnsi" w:hAnsiTheme="minorHAnsi" w:cstheme="minorHAnsi"/>
        </w:rPr>
      </w:pPr>
    </w:p>
    <w:p w14:paraId="51AE8B9B" w14:textId="663C93A1"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32</w:t>
      </w:r>
    </w:p>
    <w:p w14:paraId="04AF55DB" w14:textId="77777777" w:rsidR="00FC5A41" w:rsidRPr="00B407E1" w:rsidRDefault="00FC5A41"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Module ref: 2d The system of appeal routes within the court hierarchy, for both civil and criminal cases</w:t>
      </w:r>
    </w:p>
    <w:p w14:paraId="474472FE" w14:textId="77777777" w:rsidR="00FC5A41" w:rsidRPr="00B407E1" w:rsidRDefault="00FC5A41"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27FC55EA" w14:textId="77777777" w:rsidR="00FC5A41" w:rsidRPr="00B407E1" w:rsidRDefault="00FC5A41" w:rsidP="00C55BFC">
      <w:pPr>
        <w:spacing w:after="0" w:line="240" w:lineRule="auto"/>
        <w:rPr>
          <w:rFonts w:asciiTheme="minorHAnsi" w:hAnsiTheme="minorHAnsi"/>
          <w:kern w:val="2"/>
          <w14:ligatures w14:val="standardContextual"/>
        </w:rPr>
      </w:pPr>
    </w:p>
    <w:p w14:paraId="1678AB1B" w14:textId="77777777" w:rsidR="00FC5A41" w:rsidRPr="00B407E1" w:rsidRDefault="00FC5A41"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 xml:space="preserve">After a trial in the High Court, a straightforward personal injury case is decided in favour of the claimant. The defendant believes the court made an error of law when calculating the amount of damages. </w:t>
      </w:r>
    </w:p>
    <w:p w14:paraId="2E48EE05" w14:textId="77777777" w:rsidR="00FC5A41" w:rsidRPr="00B407E1" w:rsidRDefault="00FC5A41" w:rsidP="00C55BFC">
      <w:pPr>
        <w:spacing w:after="0" w:line="240" w:lineRule="auto"/>
        <w:rPr>
          <w:rFonts w:asciiTheme="minorHAnsi" w:hAnsiTheme="minorHAnsi"/>
          <w:kern w:val="2"/>
          <w14:ligatures w14:val="standardContextual"/>
        </w:rPr>
      </w:pPr>
    </w:p>
    <w:p w14:paraId="3EE00D09" w14:textId="77777777" w:rsidR="00FC5A41" w:rsidRPr="00B407E1" w:rsidRDefault="00FC5A41" w:rsidP="00C55BFC">
      <w:pPr>
        <w:spacing w:after="0" w:line="240" w:lineRule="auto"/>
        <w:rPr>
          <w:rFonts w:asciiTheme="minorHAnsi" w:hAnsiTheme="minorHAnsi"/>
          <w:b/>
          <w:bCs/>
          <w:kern w:val="2"/>
          <w14:ligatures w14:val="standardContextual"/>
        </w:rPr>
      </w:pPr>
      <w:r w:rsidRPr="00B407E1">
        <w:rPr>
          <w:rFonts w:asciiTheme="minorHAnsi" w:hAnsiTheme="minorHAnsi"/>
          <w:b/>
          <w:bCs/>
          <w:kern w:val="2"/>
          <w14:ligatures w14:val="standardContextual"/>
        </w:rPr>
        <w:t>Which court could review the High Court’s decision at the defendant’s request?</w:t>
      </w:r>
    </w:p>
    <w:p w14:paraId="3460D63B" w14:textId="77777777" w:rsidR="00FC5A41" w:rsidRPr="00B407E1" w:rsidRDefault="00FC5A41" w:rsidP="00C55BFC">
      <w:pPr>
        <w:spacing w:after="0" w:line="240" w:lineRule="auto"/>
        <w:rPr>
          <w:rFonts w:asciiTheme="minorHAnsi" w:hAnsiTheme="minorHAnsi"/>
          <w:kern w:val="2"/>
          <w14:ligatures w14:val="standardContextual"/>
        </w:rPr>
      </w:pPr>
    </w:p>
    <w:p w14:paraId="0207659C" w14:textId="592CB1B3" w:rsidR="00FC5A41" w:rsidRPr="00B407E1" w:rsidRDefault="00FC5A41" w:rsidP="00F91797">
      <w:pPr>
        <w:numPr>
          <w:ilvl w:val="0"/>
          <w:numId w:val="22"/>
        </w:numPr>
        <w:spacing w:after="0" w:line="240" w:lineRule="auto"/>
        <w:contextualSpacing/>
        <w:rPr>
          <w:rFonts w:asciiTheme="minorHAnsi" w:hAnsiTheme="minorHAnsi"/>
        </w:rPr>
      </w:pPr>
      <w:r w:rsidRPr="00B407E1">
        <w:rPr>
          <w:rFonts w:asciiTheme="minorHAnsi" w:hAnsiTheme="minorHAnsi"/>
        </w:rPr>
        <w:t>A: Court of Appeal</w:t>
      </w:r>
    </w:p>
    <w:p w14:paraId="70D1D2C8" w14:textId="77777777" w:rsidR="00FC5A41" w:rsidRPr="00B407E1" w:rsidRDefault="00FC5A41"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B: Divisional Court of the High Court</w:t>
      </w:r>
    </w:p>
    <w:p w14:paraId="3C903CF1" w14:textId="77777777" w:rsidR="00FC5A41" w:rsidRPr="00B407E1" w:rsidRDefault="00FC5A41"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C: Privy Council</w:t>
      </w:r>
    </w:p>
    <w:p w14:paraId="047EC4E4" w14:textId="77777777" w:rsidR="00FC5A41" w:rsidRPr="00B407E1" w:rsidRDefault="00FC5A41"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D: Upper Tribunal</w:t>
      </w:r>
    </w:p>
    <w:p w14:paraId="302E8849" w14:textId="77777777" w:rsidR="00334EAA" w:rsidRPr="00B407E1" w:rsidRDefault="00334EAA" w:rsidP="00C55BFC">
      <w:pPr>
        <w:spacing w:after="0" w:line="240" w:lineRule="auto"/>
        <w:jc w:val="both"/>
        <w:rPr>
          <w:rFonts w:asciiTheme="minorHAnsi" w:hAnsiTheme="minorHAnsi" w:cstheme="minorHAnsi"/>
        </w:rPr>
      </w:pPr>
    </w:p>
    <w:p w14:paraId="042F1D3C" w14:textId="77777777" w:rsidR="00334EAA" w:rsidRPr="00B407E1" w:rsidRDefault="00334EAA" w:rsidP="00C55BFC">
      <w:pPr>
        <w:spacing w:after="0" w:line="240" w:lineRule="auto"/>
        <w:jc w:val="both"/>
        <w:rPr>
          <w:rFonts w:asciiTheme="minorHAnsi" w:hAnsiTheme="minorHAnsi" w:cstheme="minorHAnsi"/>
        </w:rPr>
      </w:pPr>
    </w:p>
    <w:p w14:paraId="6D0B0B80" w14:textId="77777777" w:rsidR="00F91797" w:rsidRPr="00B407E1" w:rsidRDefault="00F91797" w:rsidP="00C55BFC">
      <w:pPr>
        <w:spacing w:after="0" w:line="240" w:lineRule="auto"/>
        <w:jc w:val="both"/>
        <w:rPr>
          <w:rFonts w:asciiTheme="minorHAnsi" w:hAnsiTheme="minorHAnsi" w:cstheme="minorHAnsi"/>
        </w:rPr>
      </w:pPr>
    </w:p>
    <w:p w14:paraId="3412DFC3" w14:textId="77777777" w:rsidR="00F91797" w:rsidRPr="00B407E1" w:rsidRDefault="00F91797" w:rsidP="00C55BFC">
      <w:pPr>
        <w:spacing w:after="0" w:line="240" w:lineRule="auto"/>
        <w:jc w:val="both"/>
        <w:rPr>
          <w:rFonts w:asciiTheme="minorHAnsi" w:hAnsiTheme="minorHAnsi" w:cstheme="minorHAnsi"/>
        </w:rPr>
      </w:pPr>
    </w:p>
    <w:p w14:paraId="6625D8B5" w14:textId="77777777" w:rsidR="00F91797" w:rsidRPr="00B407E1" w:rsidRDefault="00F91797" w:rsidP="00C55BFC">
      <w:pPr>
        <w:spacing w:after="0" w:line="240" w:lineRule="auto"/>
        <w:jc w:val="both"/>
        <w:rPr>
          <w:rFonts w:asciiTheme="minorHAnsi" w:hAnsiTheme="minorHAnsi" w:cstheme="minorHAnsi"/>
        </w:rPr>
      </w:pPr>
    </w:p>
    <w:p w14:paraId="1E812991" w14:textId="3CF8831F"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33</w:t>
      </w:r>
    </w:p>
    <w:p w14:paraId="0EC3ECF4" w14:textId="77777777" w:rsidR="00364B70" w:rsidRPr="00B407E1" w:rsidRDefault="00364B70"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 xml:space="preserve">Module ref: 7c The status of decisions and impact of the following  </w:t>
      </w:r>
    </w:p>
    <w:p w14:paraId="1D58CDFC" w14:textId="77777777" w:rsidR="00364B70" w:rsidRPr="00B407E1" w:rsidRDefault="00364B70"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72E3103D" w14:textId="77777777" w:rsidR="00364B70" w:rsidRPr="00B407E1" w:rsidRDefault="00364B70" w:rsidP="00C55BFC">
      <w:pPr>
        <w:spacing w:after="0" w:line="240" w:lineRule="auto"/>
        <w:rPr>
          <w:rFonts w:asciiTheme="minorHAnsi" w:hAnsiTheme="minorHAnsi"/>
          <w:kern w:val="2"/>
          <w14:ligatures w14:val="standardContextual"/>
        </w:rPr>
      </w:pPr>
    </w:p>
    <w:p w14:paraId="0BF2F03F" w14:textId="77777777" w:rsidR="00364B70" w:rsidRPr="00B407E1" w:rsidRDefault="00364B70"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Which ONE of the following statements most accurately describes the status of Privy Council decisions?</w:t>
      </w:r>
    </w:p>
    <w:p w14:paraId="01F74C93" w14:textId="77777777" w:rsidR="00364B70" w:rsidRPr="00B407E1" w:rsidRDefault="00364B70" w:rsidP="00C55BFC">
      <w:pPr>
        <w:spacing w:after="0" w:line="240" w:lineRule="auto"/>
        <w:rPr>
          <w:rFonts w:asciiTheme="minorHAnsi" w:hAnsiTheme="minorHAnsi"/>
          <w:kern w:val="2"/>
          <w14:ligatures w14:val="standardContextual"/>
        </w:rPr>
      </w:pPr>
    </w:p>
    <w:p w14:paraId="074152E9" w14:textId="77777777" w:rsidR="00364B70" w:rsidRPr="00B407E1" w:rsidRDefault="00364B70" w:rsidP="00C55BFC">
      <w:pPr>
        <w:spacing w:after="0" w:line="240" w:lineRule="auto"/>
        <w:rPr>
          <w:rFonts w:asciiTheme="minorHAnsi" w:hAnsiTheme="minorHAnsi"/>
          <w:b/>
          <w:bCs/>
          <w:kern w:val="2"/>
          <w14:ligatures w14:val="standardContextual"/>
        </w:rPr>
      </w:pPr>
      <w:r w:rsidRPr="00B407E1">
        <w:rPr>
          <w:rFonts w:asciiTheme="minorHAnsi" w:hAnsiTheme="minorHAnsi"/>
          <w:b/>
          <w:bCs/>
          <w:kern w:val="2"/>
          <w14:ligatures w14:val="standardContextual"/>
        </w:rPr>
        <w:t>Decisions are</w:t>
      </w:r>
    </w:p>
    <w:p w14:paraId="70166E44" w14:textId="77777777" w:rsidR="00364B70" w:rsidRPr="00B407E1" w:rsidRDefault="00364B70" w:rsidP="00C55BFC">
      <w:pPr>
        <w:spacing w:after="0" w:line="240" w:lineRule="auto"/>
        <w:rPr>
          <w:rFonts w:asciiTheme="minorHAnsi" w:hAnsiTheme="minorHAnsi"/>
          <w:kern w:val="2"/>
          <w14:ligatures w14:val="standardContextual"/>
        </w:rPr>
      </w:pPr>
    </w:p>
    <w:p w14:paraId="27910B53" w14:textId="22AA0E19" w:rsidR="00364B70" w:rsidRPr="00B407E1" w:rsidRDefault="00364B70" w:rsidP="00F91797">
      <w:pPr>
        <w:numPr>
          <w:ilvl w:val="0"/>
          <w:numId w:val="23"/>
        </w:numPr>
        <w:spacing w:after="0" w:line="240" w:lineRule="auto"/>
        <w:contextualSpacing/>
        <w:rPr>
          <w:rFonts w:asciiTheme="minorHAnsi" w:hAnsiTheme="minorHAnsi"/>
        </w:rPr>
      </w:pPr>
      <w:r w:rsidRPr="00B407E1">
        <w:rPr>
          <w:rFonts w:asciiTheme="minorHAnsi" w:hAnsiTheme="minorHAnsi"/>
        </w:rPr>
        <w:t>A: not binding but are highly persuasive</w:t>
      </w:r>
    </w:p>
    <w:p w14:paraId="026C379D" w14:textId="77777777" w:rsidR="00364B70" w:rsidRPr="00B407E1" w:rsidRDefault="00364B70"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 xml:space="preserve">B: not binding and have little persuasive value </w:t>
      </w:r>
    </w:p>
    <w:p w14:paraId="0C9E27F4" w14:textId="77777777" w:rsidR="00364B70" w:rsidRPr="00B407E1" w:rsidRDefault="00364B70"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C: binding on all UK courts</w:t>
      </w:r>
    </w:p>
    <w:p w14:paraId="2A6F6BAC" w14:textId="77777777" w:rsidR="00364B70" w:rsidRPr="00B407E1" w:rsidRDefault="00364B70" w:rsidP="00F91797">
      <w:pPr>
        <w:numPr>
          <w:ilvl w:val="0"/>
          <w:numId w:val="2"/>
        </w:numPr>
        <w:spacing w:after="0" w:line="240" w:lineRule="auto"/>
        <w:contextualSpacing/>
        <w:rPr>
          <w:rFonts w:asciiTheme="minorHAnsi" w:hAnsiTheme="minorHAnsi"/>
          <w14:ligatures w14:val="standardContextual"/>
        </w:rPr>
      </w:pPr>
      <w:r w:rsidRPr="00B407E1">
        <w:rPr>
          <w:rFonts w:asciiTheme="minorHAnsi" w:hAnsiTheme="minorHAnsi"/>
          <w14:ligatures w14:val="standardContextual"/>
        </w:rPr>
        <w:t xml:space="preserve">D: binding on the High Court and County Court </w:t>
      </w:r>
    </w:p>
    <w:p w14:paraId="5C245DF1" w14:textId="540360C7" w:rsidR="00364B70" w:rsidRPr="00B407E1" w:rsidRDefault="00364B70" w:rsidP="00C55BFC">
      <w:pPr>
        <w:spacing w:after="0" w:line="240" w:lineRule="auto"/>
        <w:rPr>
          <w:rFonts w:asciiTheme="minorHAnsi" w:hAnsiTheme="minorHAnsi" w:cstheme="minorHAnsi"/>
        </w:rPr>
      </w:pPr>
      <w:r w:rsidRPr="00B407E1">
        <w:rPr>
          <w:rFonts w:asciiTheme="minorHAnsi" w:hAnsiTheme="minorHAnsi" w:cstheme="minorHAnsi"/>
        </w:rPr>
        <w:br w:type="page"/>
      </w:r>
    </w:p>
    <w:p w14:paraId="547231C0" w14:textId="24CB0ADD"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lastRenderedPageBreak/>
        <w:t>Question 34</w:t>
      </w:r>
    </w:p>
    <w:p w14:paraId="13F4205B" w14:textId="77777777" w:rsidR="00E07EE3" w:rsidRPr="00B407E1" w:rsidRDefault="00E07EE3"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 xml:space="preserve">Module ref: 5c </w:t>
      </w:r>
      <w:r w:rsidRPr="00B407E1">
        <w:rPr>
          <w:rFonts w:ascii="Calibri" w:eastAsia="Calibri" w:hAnsi="Calibri" w:cs="Calibri"/>
          <w:color w:val="000000" w:themeColor="text1"/>
          <w:kern w:val="2"/>
          <w14:ligatures w14:val="standardContextual"/>
        </w:rPr>
        <w:t>Secondary (or delegated) legislation, its creation and control</w:t>
      </w:r>
      <w:r w:rsidRPr="00B407E1">
        <w:rPr>
          <w:rFonts w:asciiTheme="minorHAnsi" w:hAnsiTheme="minorHAnsi"/>
          <w:kern w:val="2"/>
          <w14:ligatures w14:val="standardContextual"/>
        </w:rPr>
        <w:tab/>
      </w:r>
    </w:p>
    <w:p w14:paraId="264D2EB5" w14:textId="77777777" w:rsidR="00E07EE3" w:rsidRPr="00B407E1" w:rsidRDefault="00E07EE3"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7A058EFF" w14:textId="77777777" w:rsidR="00E07EE3" w:rsidRPr="00B407E1" w:rsidRDefault="00E07EE3" w:rsidP="00C55BFC">
      <w:pPr>
        <w:spacing w:after="0" w:line="240" w:lineRule="auto"/>
        <w:rPr>
          <w:rFonts w:asciiTheme="minorHAnsi" w:hAnsiTheme="minorHAnsi"/>
          <w:kern w:val="2"/>
          <w14:ligatures w14:val="standardContextual"/>
        </w:rPr>
      </w:pPr>
    </w:p>
    <w:p w14:paraId="424BC426" w14:textId="77777777" w:rsidR="00E07EE3" w:rsidRPr="00B407E1" w:rsidRDefault="00E07EE3"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 xml:space="preserve">A local authority, </w:t>
      </w:r>
      <w:proofErr w:type="spellStart"/>
      <w:r w:rsidRPr="00B407E1">
        <w:rPr>
          <w:rFonts w:asciiTheme="minorHAnsi" w:hAnsiTheme="minorHAnsi"/>
          <w:kern w:val="2"/>
          <w14:ligatures w14:val="standardContextual"/>
        </w:rPr>
        <w:t>Ruralshire</w:t>
      </w:r>
      <w:proofErr w:type="spellEnd"/>
      <w:r w:rsidRPr="00B407E1">
        <w:rPr>
          <w:rFonts w:asciiTheme="minorHAnsi" w:hAnsiTheme="minorHAnsi"/>
          <w:kern w:val="2"/>
          <w14:ligatures w14:val="standardContextual"/>
        </w:rPr>
        <w:t xml:space="preserve"> County Council, creates a set of rules relating to the use of drones on local authority land. </w:t>
      </w:r>
    </w:p>
    <w:p w14:paraId="6FB0B4DA" w14:textId="77777777" w:rsidR="00E07EE3" w:rsidRPr="00B407E1" w:rsidRDefault="00E07EE3" w:rsidP="00C55BFC">
      <w:pPr>
        <w:spacing w:after="0" w:line="240" w:lineRule="auto"/>
        <w:rPr>
          <w:rFonts w:asciiTheme="minorHAnsi" w:hAnsiTheme="minorHAnsi"/>
          <w:b/>
          <w:bCs/>
          <w:kern w:val="2"/>
          <w14:ligatures w14:val="standardContextual"/>
        </w:rPr>
      </w:pPr>
    </w:p>
    <w:p w14:paraId="6917013C" w14:textId="77777777" w:rsidR="00E07EE3" w:rsidRPr="00B407E1" w:rsidRDefault="00E07EE3" w:rsidP="00C55BFC">
      <w:pPr>
        <w:spacing w:after="0" w:line="240" w:lineRule="auto"/>
        <w:rPr>
          <w:rFonts w:asciiTheme="minorHAnsi" w:hAnsiTheme="minorHAnsi"/>
          <w:b/>
          <w:bCs/>
          <w:kern w:val="2"/>
          <w14:ligatures w14:val="standardContextual"/>
        </w:rPr>
      </w:pPr>
      <w:r w:rsidRPr="00B407E1">
        <w:rPr>
          <w:rFonts w:asciiTheme="minorHAnsi" w:hAnsiTheme="minorHAnsi"/>
          <w:b/>
          <w:bCs/>
          <w:kern w:val="2"/>
          <w14:ligatures w14:val="standardContextual"/>
        </w:rPr>
        <w:t>What type of legislation is this?</w:t>
      </w:r>
    </w:p>
    <w:p w14:paraId="32974652" w14:textId="77777777" w:rsidR="00E07EE3" w:rsidRPr="00B407E1" w:rsidRDefault="00E07EE3" w:rsidP="00C55BFC">
      <w:pPr>
        <w:spacing w:after="0" w:line="240" w:lineRule="auto"/>
        <w:rPr>
          <w:rFonts w:asciiTheme="minorHAnsi" w:hAnsiTheme="minorHAnsi"/>
          <w:kern w:val="2"/>
          <w14:ligatures w14:val="standardContextual"/>
        </w:rPr>
      </w:pPr>
    </w:p>
    <w:p w14:paraId="7071845D" w14:textId="77777777" w:rsidR="00E07EE3" w:rsidRPr="00B407E1" w:rsidRDefault="00E07EE3" w:rsidP="00F91797">
      <w:pPr>
        <w:numPr>
          <w:ilvl w:val="0"/>
          <w:numId w:val="2"/>
        </w:numPr>
        <w:spacing w:after="0" w:line="240" w:lineRule="auto"/>
        <w:contextualSpacing/>
        <w:rPr>
          <w:rFonts w:asciiTheme="minorHAnsi" w:hAnsiTheme="minorHAnsi"/>
        </w:rPr>
      </w:pPr>
      <w:r w:rsidRPr="00B407E1">
        <w:rPr>
          <w:rFonts w:asciiTheme="minorHAnsi" w:hAnsiTheme="minorHAnsi"/>
        </w:rPr>
        <w:t>A: An Act of Parliament</w:t>
      </w:r>
    </w:p>
    <w:p w14:paraId="4DEFD60D" w14:textId="77777777" w:rsidR="00E07EE3" w:rsidRPr="00B407E1" w:rsidRDefault="00E07EE3" w:rsidP="00F91797">
      <w:pPr>
        <w:numPr>
          <w:ilvl w:val="0"/>
          <w:numId w:val="2"/>
        </w:numPr>
        <w:spacing w:after="0" w:line="240" w:lineRule="auto"/>
        <w:contextualSpacing/>
        <w:rPr>
          <w:rFonts w:asciiTheme="minorHAnsi" w:hAnsiTheme="minorHAnsi"/>
        </w:rPr>
      </w:pPr>
      <w:r w:rsidRPr="00B407E1">
        <w:rPr>
          <w:rFonts w:asciiTheme="minorHAnsi" w:hAnsiTheme="minorHAnsi"/>
        </w:rPr>
        <w:t>B: An Order in Council</w:t>
      </w:r>
    </w:p>
    <w:p w14:paraId="04F38AB7" w14:textId="70EBA866" w:rsidR="00E07EE3" w:rsidRPr="00B407E1" w:rsidRDefault="00E07EE3" w:rsidP="00F91797">
      <w:pPr>
        <w:numPr>
          <w:ilvl w:val="0"/>
          <w:numId w:val="2"/>
        </w:numPr>
        <w:spacing w:after="0" w:line="240" w:lineRule="auto"/>
        <w:contextualSpacing/>
        <w:rPr>
          <w:rFonts w:asciiTheme="minorHAnsi" w:hAnsiTheme="minorHAnsi"/>
        </w:rPr>
      </w:pPr>
      <w:r w:rsidRPr="00B407E1">
        <w:rPr>
          <w:rFonts w:asciiTheme="minorHAnsi" w:hAnsiTheme="minorHAnsi"/>
        </w:rPr>
        <w:t>C: A byelaw</w:t>
      </w:r>
    </w:p>
    <w:p w14:paraId="0E1D47BB" w14:textId="77777777" w:rsidR="00E07EE3" w:rsidRPr="00B407E1" w:rsidRDefault="00E07EE3" w:rsidP="00F91797">
      <w:pPr>
        <w:numPr>
          <w:ilvl w:val="0"/>
          <w:numId w:val="2"/>
        </w:numPr>
        <w:spacing w:after="0" w:line="240" w:lineRule="auto"/>
        <w:contextualSpacing/>
        <w:rPr>
          <w:rFonts w:asciiTheme="minorHAnsi" w:hAnsiTheme="minorHAnsi"/>
        </w:rPr>
      </w:pPr>
      <w:r w:rsidRPr="00B407E1">
        <w:rPr>
          <w:rFonts w:asciiTheme="minorHAnsi" w:hAnsiTheme="minorHAnsi"/>
        </w:rPr>
        <w:t>D: A statutory instrument</w:t>
      </w:r>
    </w:p>
    <w:p w14:paraId="3BEB70A3" w14:textId="77777777" w:rsidR="00334EAA" w:rsidRPr="00B407E1" w:rsidRDefault="00334EAA" w:rsidP="00C55BFC">
      <w:pPr>
        <w:spacing w:after="0" w:line="240" w:lineRule="auto"/>
        <w:jc w:val="both"/>
        <w:rPr>
          <w:rFonts w:asciiTheme="minorHAnsi" w:hAnsiTheme="minorHAnsi" w:cstheme="minorHAnsi"/>
        </w:rPr>
      </w:pPr>
    </w:p>
    <w:p w14:paraId="524CE78B" w14:textId="77777777" w:rsidR="00334EAA" w:rsidRPr="00B407E1" w:rsidRDefault="00334EAA" w:rsidP="00C55BFC">
      <w:pPr>
        <w:spacing w:after="0" w:line="240" w:lineRule="auto"/>
        <w:jc w:val="both"/>
        <w:rPr>
          <w:rFonts w:asciiTheme="minorHAnsi" w:hAnsiTheme="minorHAnsi" w:cstheme="minorHAnsi"/>
        </w:rPr>
      </w:pPr>
    </w:p>
    <w:p w14:paraId="34FB7850" w14:textId="77777777" w:rsidR="00F91797" w:rsidRPr="00B407E1" w:rsidRDefault="00F91797" w:rsidP="00C55BFC">
      <w:pPr>
        <w:spacing w:after="0" w:line="240" w:lineRule="auto"/>
        <w:jc w:val="both"/>
        <w:rPr>
          <w:rFonts w:asciiTheme="minorHAnsi" w:hAnsiTheme="minorHAnsi" w:cstheme="minorHAnsi"/>
        </w:rPr>
      </w:pPr>
    </w:p>
    <w:p w14:paraId="5835245B" w14:textId="77777777" w:rsidR="00F91797" w:rsidRPr="00B407E1" w:rsidRDefault="00F91797" w:rsidP="00C55BFC">
      <w:pPr>
        <w:spacing w:after="0" w:line="240" w:lineRule="auto"/>
        <w:jc w:val="both"/>
        <w:rPr>
          <w:rFonts w:asciiTheme="minorHAnsi" w:hAnsiTheme="minorHAnsi" w:cstheme="minorHAnsi"/>
        </w:rPr>
      </w:pPr>
    </w:p>
    <w:p w14:paraId="6A5618DB" w14:textId="77777777" w:rsidR="00F91797" w:rsidRPr="00B407E1" w:rsidRDefault="00F91797" w:rsidP="00C55BFC">
      <w:pPr>
        <w:spacing w:after="0" w:line="240" w:lineRule="auto"/>
        <w:jc w:val="both"/>
        <w:rPr>
          <w:rFonts w:asciiTheme="minorHAnsi" w:hAnsiTheme="minorHAnsi" w:cstheme="minorHAnsi"/>
        </w:rPr>
      </w:pPr>
    </w:p>
    <w:p w14:paraId="3D1D2FE6" w14:textId="77777777" w:rsidR="00F91797" w:rsidRPr="00B407E1" w:rsidRDefault="00F91797" w:rsidP="00C55BFC">
      <w:pPr>
        <w:spacing w:after="0" w:line="240" w:lineRule="auto"/>
        <w:jc w:val="both"/>
        <w:rPr>
          <w:rFonts w:asciiTheme="minorHAnsi" w:hAnsiTheme="minorHAnsi" w:cstheme="minorHAnsi"/>
        </w:rPr>
      </w:pPr>
    </w:p>
    <w:p w14:paraId="6B5BA087" w14:textId="1C6C8885"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35</w:t>
      </w:r>
    </w:p>
    <w:p w14:paraId="12542F7E" w14:textId="77777777" w:rsidR="00777167" w:rsidRPr="00B407E1" w:rsidRDefault="00777167" w:rsidP="00C55BFC">
      <w:pPr>
        <w:widowControl w:val="0"/>
        <w:spacing w:after="0" w:line="240" w:lineRule="auto"/>
        <w:rPr>
          <w:rFonts w:ascii="Calibri" w:eastAsia="Calibri" w:hAnsi="Calibri" w:cs="Calibri"/>
        </w:rPr>
      </w:pPr>
      <w:r w:rsidRPr="00B407E1">
        <w:rPr>
          <w:rFonts w:asciiTheme="minorHAnsi" w:hAnsiTheme="minorHAnsi"/>
        </w:rPr>
        <w:t xml:space="preserve">Module Ref: 2a </w:t>
      </w:r>
      <w:r w:rsidRPr="00B407E1">
        <w:rPr>
          <w:rFonts w:ascii="Calibri" w:eastAsia="Calibri" w:hAnsi="Calibri" w:cs="Calibri"/>
          <w:color w:val="000000" w:themeColor="text1"/>
        </w:rPr>
        <w:t>The criminal legal system in England and Wales:</w:t>
      </w:r>
    </w:p>
    <w:p w14:paraId="441FD267" w14:textId="77777777" w:rsidR="00777167" w:rsidRPr="00B407E1" w:rsidRDefault="00777167" w:rsidP="00C55BFC">
      <w:pPr>
        <w:spacing w:after="0" w:line="240" w:lineRule="auto"/>
        <w:rPr>
          <w:rFonts w:asciiTheme="minorHAnsi" w:hAnsiTheme="minorHAnsi" w:cstheme="minorHAnsi"/>
        </w:rPr>
      </w:pPr>
      <w:r w:rsidRPr="00B407E1">
        <w:rPr>
          <w:rFonts w:asciiTheme="minorHAnsi" w:hAnsiTheme="minorHAnsi" w:cstheme="minorHAnsi"/>
        </w:rPr>
        <w:t>1 mark</w:t>
      </w:r>
    </w:p>
    <w:p w14:paraId="13D78553" w14:textId="77777777" w:rsidR="00777167" w:rsidRPr="00B407E1" w:rsidRDefault="00777167" w:rsidP="00C55BFC">
      <w:pPr>
        <w:spacing w:after="0" w:line="240" w:lineRule="auto"/>
        <w:rPr>
          <w:rFonts w:asciiTheme="minorHAnsi" w:hAnsiTheme="minorHAnsi" w:cstheme="minorHAnsi"/>
        </w:rPr>
      </w:pPr>
    </w:p>
    <w:p w14:paraId="4E2274B4" w14:textId="77777777" w:rsidR="00777167" w:rsidRPr="00B407E1" w:rsidRDefault="00777167" w:rsidP="00C55BFC">
      <w:pPr>
        <w:spacing w:after="0" w:line="240" w:lineRule="auto"/>
        <w:rPr>
          <w:rFonts w:asciiTheme="minorHAnsi" w:hAnsiTheme="minorHAnsi" w:cstheme="minorHAnsi"/>
        </w:rPr>
      </w:pPr>
      <w:r w:rsidRPr="00B407E1">
        <w:rPr>
          <w:rFonts w:asciiTheme="minorHAnsi" w:hAnsiTheme="minorHAnsi" w:cstheme="minorHAnsi"/>
        </w:rPr>
        <w:t>Which ONE of the following will result in a juror being disqualified from jury service under s1 Juries Act 1974?</w:t>
      </w:r>
    </w:p>
    <w:p w14:paraId="1AE3F609" w14:textId="77777777" w:rsidR="00777167" w:rsidRPr="00B407E1" w:rsidRDefault="00777167" w:rsidP="00C55BFC">
      <w:pPr>
        <w:spacing w:after="0" w:line="240" w:lineRule="auto"/>
        <w:rPr>
          <w:rFonts w:asciiTheme="minorHAnsi" w:hAnsiTheme="minorHAnsi" w:cstheme="minorHAnsi"/>
        </w:rPr>
      </w:pPr>
    </w:p>
    <w:p w14:paraId="3662662D" w14:textId="1BA850A9" w:rsidR="00777167" w:rsidRPr="00B407E1" w:rsidRDefault="00777167" w:rsidP="00F91797">
      <w:pPr>
        <w:pStyle w:val="ListParagraph"/>
        <w:numPr>
          <w:ilvl w:val="0"/>
          <w:numId w:val="24"/>
        </w:numPr>
        <w:spacing w:after="0" w:line="240" w:lineRule="auto"/>
        <w:rPr>
          <w:rFonts w:asciiTheme="minorHAnsi" w:hAnsiTheme="minorHAnsi" w:cstheme="minorHAnsi"/>
        </w:rPr>
      </w:pPr>
      <w:r w:rsidRPr="00B407E1">
        <w:rPr>
          <w:rFonts w:asciiTheme="minorHAnsi" w:hAnsiTheme="minorHAnsi" w:cstheme="minorHAnsi"/>
        </w:rPr>
        <w:t>A: Having served a 6-month prison sentence within the last five years</w:t>
      </w:r>
    </w:p>
    <w:p w14:paraId="77F69AF2" w14:textId="77777777" w:rsidR="00777167" w:rsidRPr="00B407E1" w:rsidRDefault="00777167" w:rsidP="00F91797">
      <w:pPr>
        <w:pStyle w:val="ListParagraph"/>
        <w:numPr>
          <w:ilvl w:val="0"/>
          <w:numId w:val="24"/>
        </w:numPr>
        <w:spacing w:after="0" w:line="240" w:lineRule="auto"/>
        <w:rPr>
          <w:rFonts w:asciiTheme="minorHAnsi" w:hAnsiTheme="minorHAnsi" w:cstheme="minorHAnsi"/>
        </w:rPr>
      </w:pPr>
      <w:r w:rsidRPr="00B407E1">
        <w:rPr>
          <w:rFonts w:asciiTheme="minorHAnsi" w:hAnsiTheme="minorHAnsi" w:cstheme="minorHAnsi"/>
        </w:rPr>
        <w:t xml:space="preserve">B: Being over 70 years of age </w:t>
      </w:r>
    </w:p>
    <w:p w14:paraId="4AA32482" w14:textId="77777777" w:rsidR="00777167" w:rsidRPr="00B407E1" w:rsidRDefault="00777167" w:rsidP="00F91797">
      <w:pPr>
        <w:pStyle w:val="ListParagraph"/>
        <w:numPr>
          <w:ilvl w:val="0"/>
          <w:numId w:val="24"/>
        </w:numPr>
        <w:spacing w:after="0" w:line="240" w:lineRule="auto"/>
        <w:rPr>
          <w:rFonts w:asciiTheme="minorHAnsi" w:hAnsiTheme="minorHAnsi" w:cstheme="minorHAnsi"/>
        </w:rPr>
      </w:pPr>
      <w:r w:rsidRPr="00B407E1">
        <w:rPr>
          <w:rFonts w:asciiTheme="minorHAnsi" w:hAnsiTheme="minorHAnsi" w:cstheme="minorHAnsi"/>
        </w:rPr>
        <w:t xml:space="preserve">C: Having served on a jury within the last 12 months </w:t>
      </w:r>
    </w:p>
    <w:p w14:paraId="6FBC6CF6" w14:textId="77777777" w:rsidR="00777167" w:rsidRPr="00B407E1" w:rsidRDefault="00777167" w:rsidP="00F91797">
      <w:pPr>
        <w:pStyle w:val="ListParagraph"/>
        <w:numPr>
          <w:ilvl w:val="0"/>
          <w:numId w:val="24"/>
        </w:numPr>
        <w:spacing w:after="0" w:line="240" w:lineRule="auto"/>
        <w:rPr>
          <w:rFonts w:asciiTheme="minorHAnsi" w:hAnsiTheme="minorHAnsi"/>
        </w:rPr>
      </w:pPr>
      <w:r w:rsidRPr="00B407E1">
        <w:rPr>
          <w:rFonts w:asciiTheme="minorHAnsi" w:hAnsiTheme="minorHAnsi"/>
        </w:rPr>
        <w:t>D: Being a former police officer</w:t>
      </w:r>
    </w:p>
    <w:p w14:paraId="352A3D80" w14:textId="77777777" w:rsidR="00334EAA" w:rsidRPr="00B407E1" w:rsidRDefault="00334EAA" w:rsidP="00C55BFC">
      <w:pPr>
        <w:spacing w:after="0" w:line="240" w:lineRule="auto"/>
        <w:jc w:val="both"/>
        <w:rPr>
          <w:rFonts w:asciiTheme="minorHAnsi" w:hAnsiTheme="minorHAnsi" w:cstheme="minorHAnsi"/>
        </w:rPr>
      </w:pPr>
    </w:p>
    <w:p w14:paraId="1BB853CE" w14:textId="77777777" w:rsidR="00F91797" w:rsidRPr="00B407E1" w:rsidRDefault="00F91797" w:rsidP="00C55BFC">
      <w:pPr>
        <w:spacing w:after="0" w:line="240" w:lineRule="auto"/>
        <w:jc w:val="both"/>
        <w:rPr>
          <w:rFonts w:asciiTheme="minorHAnsi" w:hAnsiTheme="minorHAnsi" w:cstheme="minorHAnsi"/>
        </w:rPr>
      </w:pPr>
    </w:p>
    <w:p w14:paraId="3F7A4B93" w14:textId="77777777" w:rsidR="00F91797" w:rsidRPr="00B407E1" w:rsidRDefault="00F91797" w:rsidP="00C55BFC">
      <w:pPr>
        <w:spacing w:after="0" w:line="240" w:lineRule="auto"/>
        <w:jc w:val="both"/>
        <w:rPr>
          <w:rFonts w:asciiTheme="minorHAnsi" w:hAnsiTheme="minorHAnsi" w:cstheme="minorHAnsi"/>
        </w:rPr>
      </w:pPr>
    </w:p>
    <w:p w14:paraId="3711E9D0" w14:textId="77777777" w:rsidR="00F91797" w:rsidRPr="00B407E1" w:rsidRDefault="00F91797" w:rsidP="00C55BFC">
      <w:pPr>
        <w:spacing w:after="0" w:line="240" w:lineRule="auto"/>
        <w:jc w:val="both"/>
        <w:rPr>
          <w:rFonts w:asciiTheme="minorHAnsi" w:hAnsiTheme="minorHAnsi" w:cstheme="minorHAnsi"/>
        </w:rPr>
      </w:pPr>
    </w:p>
    <w:p w14:paraId="5023A0A2" w14:textId="77777777" w:rsidR="00F91797" w:rsidRPr="00B407E1" w:rsidRDefault="00F91797" w:rsidP="00C55BFC">
      <w:pPr>
        <w:spacing w:after="0" w:line="240" w:lineRule="auto"/>
        <w:jc w:val="both"/>
        <w:rPr>
          <w:rFonts w:asciiTheme="minorHAnsi" w:hAnsiTheme="minorHAnsi" w:cstheme="minorHAnsi"/>
        </w:rPr>
      </w:pPr>
    </w:p>
    <w:p w14:paraId="132EFB78" w14:textId="77777777" w:rsidR="00F91797" w:rsidRPr="00B407E1" w:rsidRDefault="00F91797" w:rsidP="00C55BFC">
      <w:pPr>
        <w:spacing w:after="0" w:line="240" w:lineRule="auto"/>
        <w:jc w:val="both"/>
        <w:rPr>
          <w:rFonts w:asciiTheme="minorHAnsi" w:hAnsiTheme="minorHAnsi" w:cstheme="minorHAnsi"/>
        </w:rPr>
      </w:pPr>
    </w:p>
    <w:p w14:paraId="3086250D" w14:textId="77777777" w:rsidR="00334EAA" w:rsidRPr="00B407E1" w:rsidRDefault="00334EAA" w:rsidP="00C55BFC">
      <w:pPr>
        <w:spacing w:after="0" w:line="240" w:lineRule="auto"/>
        <w:jc w:val="both"/>
        <w:rPr>
          <w:rFonts w:asciiTheme="minorHAnsi" w:hAnsiTheme="minorHAnsi" w:cstheme="minorHAnsi"/>
        </w:rPr>
      </w:pPr>
    </w:p>
    <w:p w14:paraId="25483D7D" w14:textId="0ABE0DB1"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36</w:t>
      </w:r>
    </w:p>
    <w:p w14:paraId="3121A9E0" w14:textId="77777777" w:rsidR="00E92C72" w:rsidRPr="00B407E1" w:rsidRDefault="00E92C72" w:rsidP="00C55BFC">
      <w:pPr>
        <w:widowControl w:val="0"/>
        <w:spacing w:after="0" w:line="240" w:lineRule="auto"/>
        <w:contextualSpacing/>
        <w:rPr>
          <w:rFonts w:ascii="Calibri" w:eastAsia="Calibri" w:hAnsi="Calibri" w:cs="Calibri"/>
          <w:kern w:val="2"/>
          <w14:ligatures w14:val="standardContextual"/>
        </w:rPr>
      </w:pPr>
      <w:r w:rsidRPr="00B407E1">
        <w:rPr>
          <w:rFonts w:asciiTheme="minorHAnsi" w:hAnsiTheme="minorHAnsi"/>
          <w:kern w:val="2"/>
          <w14:ligatures w14:val="standardContextual"/>
        </w:rPr>
        <w:t xml:space="preserve">Module ref: </w:t>
      </w:r>
      <w:r w:rsidRPr="00B407E1">
        <w:rPr>
          <w:rFonts w:ascii="Calibri" w:eastAsia="Arial" w:hAnsi="Calibri" w:cs="Calibri"/>
          <w:color w:val="000000" w:themeColor="text1"/>
          <w:kern w:val="2"/>
          <w14:ligatures w14:val="standardContextual"/>
        </w:rPr>
        <w:t xml:space="preserve">1a The classification, impact and all-pervasive nature of law  </w:t>
      </w:r>
    </w:p>
    <w:p w14:paraId="5EED6EDB" w14:textId="77777777" w:rsidR="00E92C72" w:rsidRPr="00B407E1" w:rsidRDefault="00E92C72"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55C2A90A" w14:textId="77777777" w:rsidR="00E92C72" w:rsidRPr="00B407E1" w:rsidRDefault="00E92C72" w:rsidP="00C55BFC">
      <w:pPr>
        <w:spacing w:after="0" w:line="240" w:lineRule="auto"/>
        <w:rPr>
          <w:rFonts w:asciiTheme="minorHAnsi" w:hAnsiTheme="minorHAnsi"/>
          <w:kern w:val="2"/>
          <w14:ligatures w14:val="standardContextual"/>
        </w:rPr>
      </w:pPr>
    </w:p>
    <w:p w14:paraId="27DBCA89" w14:textId="77777777" w:rsidR="00E92C72" w:rsidRPr="00B407E1" w:rsidRDefault="00E92C72"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Which ONE of the following situations is an illustration of the doctrine of precedent being used?</w:t>
      </w:r>
    </w:p>
    <w:p w14:paraId="35F5C4CF" w14:textId="77777777" w:rsidR="00E92C72" w:rsidRPr="00B407E1" w:rsidRDefault="00E92C72" w:rsidP="00C55BFC">
      <w:pPr>
        <w:spacing w:after="0" w:line="240" w:lineRule="auto"/>
        <w:rPr>
          <w:rFonts w:asciiTheme="minorHAnsi" w:hAnsiTheme="minorHAnsi"/>
          <w:kern w:val="2"/>
          <w14:ligatures w14:val="standardContextual"/>
        </w:rPr>
      </w:pPr>
    </w:p>
    <w:p w14:paraId="308C0747" w14:textId="77777777" w:rsidR="00E92C72" w:rsidRPr="00B407E1" w:rsidRDefault="00E92C72" w:rsidP="00C55BFC">
      <w:pPr>
        <w:spacing w:after="0" w:line="240" w:lineRule="auto"/>
        <w:rPr>
          <w:rFonts w:asciiTheme="minorHAnsi" w:hAnsiTheme="minorHAnsi"/>
          <w:b/>
          <w:bCs/>
          <w:kern w:val="2"/>
          <w14:ligatures w14:val="standardContextual"/>
        </w:rPr>
      </w:pPr>
      <w:r w:rsidRPr="00B407E1">
        <w:rPr>
          <w:rFonts w:asciiTheme="minorHAnsi" w:hAnsiTheme="minorHAnsi"/>
          <w:b/>
          <w:bCs/>
          <w:kern w:val="2"/>
          <w14:ligatures w14:val="standardContextual"/>
        </w:rPr>
        <w:t>Where a court is bound because of</w:t>
      </w:r>
    </w:p>
    <w:p w14:paraId="06FFEC9D" w14:textId="77777777" w:rsidR="00E92C72" w:rsidRPr="00B407E1" w:rsidRDefault="00E92C72" w:rsidP="00C55BFC">
      <w:pPr>
        <w:spacing w:after="0" w:line="240" w:lineRule="auto"/>
        <w:rPr>
          <w:rFonts w:asciiTheme="minorHAnsi" w:hAnsiTheme="minorHAnsi"/>
          <w:b/>
          <w:bCs/>
          <w:kern w:val="2"/>
          <w14:ligatures w14:val="standardContextual"/>
        </w:rPr>
      </w:pPr>
    </w:p>
    <w:p w14:paraId="2324F0E5" w14:textId="77777777" w:rsidR="00E92C72" w:rsidRPr="00B407E1" w:rsidRDefault="00E92C72" w:rsidP="00F91797">
      <w:pPr>
        <w:numPr>
          <w:ilvl w:val="0"/>
          <w:numId w:val="15"/>
        </w:numPr>
        <w:spacing w:after="0" w:line="240" w:lineRule="auto"/>
        <w:contextualSpacing/>
        <w:rPr>
          <w:rFonts w:asciiTheme="minorHAnsi" w:hAnsiTheme="minorHAnsi"/>
          <w:kern w:val="2"/>
          <w14:ligatures w14:val="standardContextual"/>
        </w:rPr>
      </w:pPr>
      <w:r w:rsidRPr="00B407E1">
        <w:rPr>
          <w:rFonts w:asciiTheme="minorHAnsi" w:hAnsiTheme="minorHAnsi"/>
          <w:kern w:val="2"/>
          <w14:ligatures w14:val="standardContextual"/>
        </w:rPr>
        <w:t>A: an international treaty</w:t>
      </w:r>
    </w:p>
    <w:p w14:paraId="5B3A3AF6" w14:textId="77777777" w:rsidR="00E92C72" w:rsidRPr="00B407E1" w:rsidRDefault="00E92C72" w:rsidP="00F91797">
      <w:pPr>
        <w:numPr>
          <w:ilvl w:val="0"/>
          <w:numId w:val="15"/>
        </w:numPr>
        <w:spacing w:after="0" w:line="240" w:lineRule="auto"/>
        <w:contextualSpacing/>
        <w:rPr>
          <w:rFonts w:asciiTheme="minorHAnsi" w:hAnsiTheme="minorHAnsi"/>
          <w:kern w:val="2"/>
          <w14:ligatures w14:val="standardContextual"/>
        </w:rPr>
      </w:pPr>
      <w:r w:rsidRPr="00B407E1">
        <w:rPr>
          <w:rFonts w:asciiTheme="minorHAnsi" w:hAnsiTheme="minorHAnsi"/>
          <w:kern w:val="2"/>
          <w14:ligatures w14:val="standardContextual"/>
        </w:rPr>
        <w:t>B: an Act of Parliament</w:t>
      </w:r>
    </w:p>
    <w:p w14:paraId="63F4CAED" w14:textId="77777777" w:rsidR="00E92C72" w:rsidRPr="00B407E1" w:rsidRDefault="00E92C72" w:rsidP="00F91797">
      <w:pPr>
        <w:numPr>
          <w:ilvl w:val="0"/>
          <w:numId w:val="15"/>
        </w:numPr>
        <w:spacing w:after="0" w:line="240" w:lineRule="auto"/>
        <w:contextualSpacing/>
        <w:rPr>
          <w:rFonts w:asciiTheme="minorHAnsi" w:hAnsiTheme="minorHAnsi"/>
          <w:kern w:val="2"/>
          <w14:ligatures w14:val="standardContextual"/>
        </w:rPr>
      </w:pPr>
      <w:r w:rsidRPr="00B407E1">
        <w:rPr>
          <w:rFonts w:asciiTheme="minorHAnsi" w:hAnsiTheme="minorHAnsi"/>
          <w:kern w:val="2"/>
          <w14:ligatures w14:val="standardContextual"/>
        </w:rPr>
        <w:t>C: a previous decision of a lower court</w:t>
      </w:r>
    </w:p>
    <w:p w14:paraId="4119E4F4" w14:textId="232B23C3" w:rsidR="00E92C72" w:rsidRPr="00B407E1" w:rsidRDefault="00E92C72" w:rsidP="00F91797">
      <w:pPr>
        <w:numPr>
          <w:ilvl w:val="0"/>
          <w:numId w:val="15"/>
        </w:numPr>
        <w:spacing w:after="0" w:line="240" w:lineRule="auto"/>
        <w:contextualSpacing/>
        <w:rPr>
          <w:rFonts w:asciiTheme="minorHAnsi" w:hAnsiTheme="minorHAnsi"/>
          <w:kern w:val="2"/>
          <w14:ligatures w14:val="standardContextual"/>
        </w:rPr>
      </w:pPr>
      <w:r w:rsidRPr="00B407E1">
        <w:rPr>
          <w:rFonts w:asciiTheme="minorHAnsi" w:hAnsiTheme="minorHAnsi"/>
          <w:kern w:val="2"/>
          <w14:ligatures w14:val="standardContextual"/>
        </w:rPr>
        <w:t>D: a previous decision of a higher court</w:t>
      </w:r>
    </w:p>
    <w:p w14:paraId="5F6BAF1D" w14:textId="2D147781" w:rsidR="00E92C72" w:rsidRPr="00B407E1" w:rsidRDefault="00E92C72" w:rsidP="00C55BFC">
      <w:pPr>
        <w:spacing w:after="0" w:line="240" w:lineRule="auto"/>
        <w:rPr>
          <w:rFonts w:asciiTheme="minorHAnsi" w:hAnsiTheme="minorHAnsi" w:cstheme="minorHAnsi"/>
        </w:rPr>
      </w:pPr>
      <w:r w:rsidRPr="00B407E1">
        <w:rPr>
          <w:rFonts w:asciiTheme="minorHAnsi" w:hAnsiTheme="minorHAnsi" w:cstheme="minorHAnsi"/>
        </w:rPr>
        <w:br w:type="page"/>
      </w:r>
    </w:p>
    <w:p w14:paraId="7B129F35" w14:textId="381FFBB2"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lastRenderedPageBreak/>
        <w:t>Question 37</w:t>
      </w:r>
    </w:p>
    <w:p w14:paraId="777E6586" w14:textId="77777777" w:rsidR="00E53C95" w:rsidRPr="00B407E1" w:rsidRDefault="00E53C95" w:rsidP="00C55BFC">
      <w:pPr>
        <w:spacing w:after="0" w:line="240" w:lineRule="auto"/>
        <w:rPr>
          <w:rFonts w:ascii="Calibri" w:eastAsia="Calibri" w:hAnsi="Calibri" w:cs="Calibri"/>
          <w:kern w:val="2"/>
          <w14:ligatures w14:val="standardContextual"/>
        </w:rPr>
      </w:pPr>
      <w:r w:rsidRPr="00B407E1">
        <w:rPr>
          <w:rFonts w:asciiTheme="minorHAnsi" w:hAnsiTheme="minorHAnsi"/>
          <w:kern w:val="2"/>
          <w14:ligatures w14:val="standardContextual"/>
        </w:rPr>
        <w:t xml:space="preserve">Module ref: 9d </w:t>
      </w:r>
      <w:r w:rsidRPr="00B407E1">
        <w:rPr>
          <w:rFonts w:ascii="Calibri" w:eastAsia="Calibri" w:hAnsi="Calibri" w:cs="Calibri"/>
          <w:color w:val="000000" w:themeColor="text1"/>
          <w:kern w:val="2"/>
          <w14:ligatures w14:val="standardContextual"/>
        </w:rPr>
        <w:t>An overview of the powers of the state and rights of the individual in the investigation and process of criminal proceedings</w:t>
      </w:r>
    </w:p>
    <w:p w14:paraId="5A0822BB" w14:textId="77777777" w:rsidR="00E53C95" w:rsidRPr="00B407E1" w:rsidRDefault="00E53C95"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052945D7" w14:textId="77777777" w:rsidR="00E53C95" w:rsidRPr="00B407E1" w:rsidRDefault="00E53C95" w:rsidP="00C55BFC">
      <w:pPr>
        <w:spacing w:after="0" w:line="240" w:lineRule="auto"/>
        <w:rPr>
          <w:rFonts w:asciiTheme="minorHAnsi" w:hAnsiTheme="minorHAnsi"/>
          <w:kern w:val="2"/>
          <w14:ligatures w14:val="standardContextual"/>
        </w:rPr>
      </w:pPr>
    </w:p>
    <w:p w14:paraId="1B68FDC8" w14:textId="77777777" w:rsidR="00E53C95" w:rsidRPr="00B407E1" w:rsidRDefault="00E53C95" w:rsidP="00C55BFC">
      <w:pPr>
        <w:spacing w:after="0" w:line="240" w:lineRule="auto"/>
        <w:rPr>
          <w:rFonts w:ascii="Calibri" w:eastAsia="Calibri" w:hAnsi="Calibri" w:cs="Calibri"/>
          <w:color w:val="000000" w:themeColor="text1"/>
          <w:kern w:val="2"/>
          <w14:ligatures w14:val="standardContextual"/>
        </w:rPr>
      </w:pPr>
      <w:r w:rsidRPr="00B407E1">
        <w:rPr>
          <w:rFonts w:ascii="Calibri" w:eastAsia="Calibri" w:hAnsi="Calibri" w:cs="Calibri"/>
          <w:color w:val="000000" w:themeColor="text1"/>
          <w:kern w:val="2"/>
          <w14:ligatures w14:val="standardContextual"/>
        </w:rPr>
        <w:t>At what point must the police caution a suspect about the consequences of remaining silent?</w:t>
      </w:r>
    </w:p>
    <w:p w14:paraId="25DCAFBC" w14:textId="77777777" w:rsidR="00E53C95" w:rsidRPr="00B407E1" w:rsidRDefault="00E53C95" w:rsidP="00C55BFC">
      <w:pPr>
        <w:spacing w:after="0" w:line="240" w:lineRule="auto"/>
        <w:rPr>
          <w:rFonts w:asciiTheme="minorHAnsi" w:hAnsiTheme="minorHAnsi"/>
          <w:kern w:val="2"/>
          <w14:ligatures w14:val="standardContextual"/>
        </w:rPr>
      </w:pPr>
      <w:r w:rsidRPr="00B407E1">
        <w:rPr>
          <w:rFonts w:ascii="Calibri" w:eastAsia="Calibri" w:hAnsi="Calibri" w:cs="Calibri"/>
          <w:color w:val="000000" w:themeColor="text1"/>
          <w:kern w:val="2"/>
          <w14:ligatures w14:val="standardContextual"/>
        </w:rPr>
        <w:t xml:space="preserve"> </w:t>
      </w:r>
    </w:p>
    <w:p w14:paraId="1E4E7D1D" w14:textId="77777777" w:rsidR="00E53C95" w:rsidRPr="00B407E1" w:rsidRDefault="00E53C95" w:rsidP="00F91797">
      <w:pPr>
        <w:numPr>
          <w:ilvl w:val="0"/>
          <w:numId w:val="25"/>
        </w:numPr>
        <w:spacing w:after="0" w:line="240" w:lineRule="auto"/>
        <w:contextualSpacing/>
        <w:rPr>
          <w:rFonts w:ascii="Calibri" w:eastAsia="Calibri" w:hAnsi="Calibri" w:cs="Calibri"/>
          <w:color w:val="000000" w:themeColor="text1"/>
        </w:rPr>
      </w:pPr>
      <w:r w:rsidRPr="00B407E1">
        <w:rPr>
          <w:rFonts w:ascii="Calibri" w:eastAsia="Calibri" w:hAnsi="Calibri" w:cs="Calibri"/>
          <w:color w:val="000000" w:themeColor="text1"/>
        </w:rPr>
        <w:t>A: Before the police officer carries out the arrest of the suspect</w:t>
      </w:r>
    </w:p>
    <w:p w14:paraId="442295C1" w14:textId="77777777" w:rsidR="00E53C95" w:rsidRPr="00B407E1" w:rsidRDefault="00E53C95" w:rsidP="00F91797">
      <w:pPr>
        <w:numPr>
          <w:ilvl w:val="0"/>
          <w:numId w:val="25"/>
        </w:numPr>
        <w:spacing w:after="0" w:line="240" w:lineRule="auto"/>
        <w:contextualSpacing/>
        <w:rPr>
          <w:rFonts w:asciiTheme="minorHAnsi" w:hAnsiTheme="minorHAnsi"/>
        </w:rPr>
      </w:pPr>
      <w:r w:rsidRPr="00B407E1">
        <w:rPr>
          <w:rFonts w:ascii="Calibri" w:eastAsia="Calibri" w:hAnsi="Calibri" w:cs="Calibri"/>
          <w:color w:val="000000" w:themeColor="text1"/>
        </w:rPr>
        <w:t>B: At the point at which fingerprints or intimate body samples are taken</w:t>
      </w:r>
    </w:p>
    <w:p w14:paraId="7DD7ED3E" w14:textId="4907A470" w:rsidR="00E53C95" w:rsidRPr="00B407E1" w:rsidRDefault="00E53C95" w:rsidP="00F91797">
      <w:pPr>
        <w:numPr>
          <w:ilvl w:val="0"/>
          <w:numId w:val="25"/>
        </w:numPr>
        <w:spacing w:after="0" w:line="240" w:lineRule="auto"/>
        <w:contextualSpacing/>
        <w:rPr>
          <w:rFonts w:asciiTheme="minorHAnsi" w:hAnsiTheme="minorHAnsi"/>
        </w:rPr>
      </w:pPr>
      <w:r w:rsidRPr="00B407E1">
        <w:rPr>
          <w:rFonts w:ascii="Calibri" w:eastAsia="Calibri" w:hAnsi="Calibri" w:cs="Calibri"/>
          <w:color w:val="000000" w:themeColor="text1"/>
        </w:rPr>
        <w:t>C: Before any questions are put to a suspect for the purpose of obtaining evidence</w:t>
      </w:r>
    </w:p>
    <w:p w14:paraId="5FB56573" w14:textId="77777777" w:rsidR="00E53C95" w:rsidRPr="00B407E1" w:rsidRDefault="00E53C95" w:rsidP="00F91797">
      <w:pPr>
        <w:numPr>
          <w:ilvl w:val="0"/>
          <w:numId w:val="25"/>
        </w:numPr>
        <w:spacing w:after="0" w:line="240" w:lineRule="auto"/>
        <w:contextualSpacing/>
        <w:rPr>
          <w:rFonts w:ascii="Calibri" w:eastAsia="Calibri" w:hAnsi="Calibri" w:cs="Calibri"/>
          <w:color w:val="000000" w:themeColor="text1"/>
        </w:rPr>
      </w:pPr>
      <w:r w:rsidRPr="00B407E1">
        <w:rPr>
          <w:rFonts w:ascii="Calibri" w:eastAsia="Calibri" w:hAnsi="Calibri" w:cs="Calibri"/>
          <w:color w:val="000000" w:themeColor="text1"/>
        </w:rPr>
        <w:t>D: At the point during an interview that the suspect makes a confession</w:t>
      </w:r>
    </w:p>
    <w:p w14:paraId="1472A9E5" w14:textId="77777777" w:rsidR="00334EAA" w:rsidRPr="00B407E1" w:rsidRDefault="00334EAA" w:rsidP="00C55BFC">
      <w:pPr>
        <w:spacing w:after="0" w:line="240" w:lineRule="auto"/>
        <w:jc w:val="both"/>
        <w:rPr>
          <w:rFonts w:asciiTheme="minorHAnsi" w:hAnsiTheme="minorHAnsi" w:cstheme="minorHAnsi"/>
        </w:rPr>
      </w:pPr>
    </w:p>
    <w:p w14:paraId="39F057AB" w14:textId="77777777" w:rsidR="00F91797" w:rsidRPr="00B407E1" w:rsidRDefault="00F91797" w:rsidP="00C55BFC">
      <w:pPr>
        <w:spacing w:after="0" w:line="240" w:lineRule="auto"/>
        <w:jc w:val="both"/>
        <w:rPr>
          <w:rFonts w:asciiTheme="minorHAnsi" w:hAnsiTheme="minorHAnsi" w:cstheme="minorHAnsi"/>
        </w:rPr>
      </w:pPr>
    </w:p>
    <w:p w14:paraId="066143E9" w14:textId="77777777" w:rsidR="00F91797" w:rsidRPr="00B407E1" w:rsidRDefault="00F91797" w:rsidP="00C55BFC">
      <w:pPr>
        <w:spacing w:after="0" w:line="240" w:lineRule="auto"/>
        <w:jc w:val="both"/>
        <w:rPr>
          <w:rFonts w:asciiTheme="minorHAnsi" w:hAnsiTheme="minorHAnsi" w:cstheme="minorHAnsi"/>
        </w:rPr>
      </w:pPr>
    </w:p>
    <w:p w14:paraId="5D107C21" w14:textId="77777777" w:rsidR="00F91797" w:rsidRPr="00B407E1" w:rsidRDefault="00F91797" w:rsidP="00C55BFC">
      <w:pPr>
        <w:spacing w:after="0" w:line="240" w:lineRule="auto"/>
        <w:jc w:val="both"/>
        <w:rPr>
          <w:rFonts w:asciiTheme="minorHAnsi" w:hAnsiTheme="minorHAnsi" w:cstheme="minorHAnsi"/>
        </w:rPr>
      </w:pPr>
    </w:p>
    <w:p w14:paraId="59EC2706" w14:textId="77777777" w:rsidR="00F91797" w:rsidRPr="00B407E1" w:rsidRDefault="00F91797" w:rsidP="00C55BFC">
      <w:pPr>
        <w:spacing w:after="0" w:line="240" w:lineRule="auto"/>
        <w:jc w:val="both"/>
        <w:rPr>
          <w:rFonts w:asciiTheme="minorHAnsi" w:hAnsiTheme="minorHAnsi" w:cstheme="minorHAnsi"/>
        </w:rPr>
      </w:pPr>
    </w:p>
    <w:p w14:paraId="0DEC7090" w14:textId="77777777" w:rsidR="00334EAA" w:rsidRPr="00B407E1" w:rsidRDefault="00334EAA" w:rsidP="00C55BFC">
      <w:pPr>
        <w:spacing w:after="0" w:line="240" w:lineRule="auto"/>
        <w:jc w:val="both"/>
        <w:rPr>
          <w:rFonts w:asciiTheme="minorHAnsi" w:hAnsiTheme="minorHAnsi" w:cstheme="minorHAnsi"/>
        </w:rPr>
      </w:pPr>
    </w:p>
    <w:p w14:paraId="42A70AE5" w14:textId="5AF6B99D"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38</w:t>
      </w:r>
    </w:p>
    <w:p w14:paraId="2B08AB42" w14:textId="77777777" w:rsidR="00F75BFE" w:rsidRPr="00B407E1" w:rsidRDefault="00F75BFE"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 xml:space="preserve">Module ref: 8b </w:t>
      </w:r>
      <w:r w:rsidRPr="00B407E1">
        <w:rPr>
          <w:rFonts w:ascii="Calibri" w:eastAsia="Calibri" w:hAnsi="Calibri" w:cs="Calibri"/>
          <w:color w:val="000000" w:themeColor="text1"/>
          <w:kern w:val="2"/>
          <w14:ligatures w14:val="standardContextual"/>
        </w:rPr>
        <w:t>The grounds for judicial review</w:t>
      </w:r>
      <w:r w:rsidRPr="00B407E1">
        <w:rPr>
          <w:rFonts w:asciiTheme="minorHAnsi" w:hAnsiTheme="minorHAnsi"/>
          <w:kern w:val="2"/>
          <w14:ligatures w14:val="standardContextual"/>
        </w:rPr>
        <w:t xml:space="preserve"> </w:t>
      </w:r>
    </w:p>
    <w:p w14:paraId="13C43B0E" w14:textId="77777777" w:rsidR="00F75BFE" w:rsidRPr="00B407E1" w:rsidRDefault="00F75BFE"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6A1A3EB5" w14:textId="77777777" w:rsidR="00F75BFE" w:rsidRPr="00B407E1" w:rsidRDefault="00F75BFE" w:rsidP="00C55BFC">
      <w:pPr>
        <w:spacing w:after="0" w:line="240" w:lineRule="auto"/>
        <w:rPr>
          <w:rFonts w:asciiTheme="minorHAnsi" w:hAnsiTheme="minorHAnsi"/>
          <w:kern w:val="2"/>
          <w14:ligatures w14:val="standardContextual"/>
        </w:rPr>
      </w:pPr>
    </w:p>
    <w:p w14:paraId="0BE48F8E" w14:textId="77777777" w:rsidR="00F75BFE" w:rsidRPr="00B407E1" w:rsidRDefault="00F75BFE"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Tom has received a planning refusal from the local authority but he is unhappy that the local authority has not provided a reason for the decision. He intends to make an application for judicial review.</w:t>
      </w:r>
    </w:p>
    <w:p w14:paraId="5A640058" w14:textId="77777777" w:rsidR="00F75BFE" w:rsidRPr="00B407E1" w:rsidRDefault="00F75BFE" w:rsidP="00C55BFC">
      <w:pPr>
        <w:spacing w:after="0" w:line="240" w:lineRule="auto"/>
        <w:rPr>
          <w:rFonts w:asciiTheme="minorHAnsi" w:hAnsiTheme="minorHAnsi"/>
          <w:kern w:val="2"/>
          <w14:ligatures w14:val="standardContextual"/>
        </w:rPr>
      </w:pPr>
    </w:p>
    <w:p w14:paraId="496E0DEE" w14:textId="77777777" w:rsidR="00F75BFE" w:rsidRPr="00B407E1" w:rsidRDefault="00F75BFE" w:rsidP="00C55BFC">
      <w:pPr>
        <w:spacing w:after="0" w:line="240" w:lineRule="auto"/>
        <w:rPr>
          <w:rFonts w:asciiTheme="minorHAnsi" w:hAnsiTheme="minorHAnsi"/>
          <w:b/>
          <w:bCs/>
          <w:kern w:val="2"/>
          <w14:ligatures w14:val="standardContextual"/>
        </w:rPr>
      </w:pPr>
      <w:r w:rsidRPr="00B407E1">
        <w:rPr>
          <w:rFonts w:asciiTheme="minorHAnsi" w:hAnsiTheme="minorHAnsi"/>
          <w:b/>
          <w:bCs/>
          <w:kern w:val="2"/>
          <w14:ligatures w14:val="standardContextual"/>
        </w:rPr>
        <w:t>Which ONE of the following statements describes how the court will approach the giving of reasons for decisions made by public bodies?</w:t>
      </w:r>
    </w:p>
    <w:p w14:paraId="1E1934C3" w14:textId="77777777" w:rsidR="00F75BFE" w:rsidRPr="00B407E1" w:rsidRDefault="00F75BFE" w:rsidP="00C55BFC">
      <w:pPr>
        <w:spacing w:after="0" w:line="240" w:lineRule="auto"/>
        <w:rPr>
          <w:rFonts w:asciiTheme="minorHAnsi" w:hAnsiTheme="minorHAnsi"/>
          <w:kern w:val="2"/>
          <w14:ligatures w14:val="standardContextual"/>
        </w:rPr>
      </w:pPr>
    </w:p>
    <w:p w14:paraId="4809D363" w14:textId="77777777" w:rsidR="00F75BFE" w:rsidRPr="00B407E1" w:rsidRDefault="00F75BFE" w:rsidP="00F91797">
      <w:pPr>
        <w:numPr>
          <w:ilvl w:val="0"/>
          <w:numId w:val="2"/>
        </w:numPr>
        <w:spacing w:after="0" w:line="240" w:lineRule="auto"/>
        <w:contextualSpacing/>
        <w:rPr>
          <w:rFonts w:asciiTheme="minorHAnsi" w:hAnsiTheme="minorHAnsi"/>
        </w:rPr>
      </w:pPr>
      <w:r w:rsidRPr="00B407E1">
        <w:rPr>
          <w:rFonts w:asciiTheme="minorHAnsi" w:hAnsiTheme="minorHAnsi"/>
        </w:rPr>
        <w:t>A: There is a strict common law duty to give reasons for all decisions</w:t>
      </w:r>
    </w:p>
    <w:p w14:paraId="3BFF5FCC" w14:textId="453C4A28" w:rsidR="00F75BFE" w:rsidRPr="00B407E1" w:rsidRDefault="00F75BFE" w:rsidP="00F91797">
      <w:pPr>
        <w:numPr>
          <w:ilvl w:val="0"/>
          <w:numId w:val="2"/>
        </w:numPr>
        <w:spacing w:after="0" w:line="240" w:lineRule="auto"/>
        <w:contextualSpacing/>
        <w:rPr>
          <w:rFonts w:asciiTheme="minorHAnsi" w:hAnsiTheme="minorHAnsi"/>
        </w:rPr>
      </w:pPr>
      <w:r w:rsidRPr="00B407E1">
        <w:rPr>
          <w:rFonts w:asciiTheme="minorHAnsi" w:hAnsiTheme="minorHAnsi"/>
        </w:rPr>
        <w:t>B: Reasons should normally be given, unless there is some good policy reason not to do so</w:t>
      </w:r>
    </w:p>
    <w:p w14:paraId="4F0ADEFD" w14:textId="77777777" w:rsidR="00F75BFE" w:rsidRPr="00B407E1" w:rsidRDefault="00F75BFE" w:rsidP="00F91797">
      <w:pPr>
        <w:numPr>
          <w:ilvl w:val="0"/>
          <w:numId w:val="2"/>
        </w:numPr>
        <w:spacing w:after="0" w:line="240" w:lineRule="auto"/>
        <w:contextualSpacing/>
        <w:rPr>
          <w:rFonts w:asciiTheme="minorHAnsi" w:hAnsiTheme="minorHAnsi"/>
        </w:rPr>
      </w:pPr>
      <w:r w:rsidRPr="00B407E1">
        <w:rPr>
          <w:rFonts w:asciiTheme="minorHAnsi" w:hAnsiTheme="minorHAnsi"/>
        </w:rPr>
        <w:t>C: Reasons should not normally be given, unless there is some good policy reason to do so</w:t>
      </w:r>
    </w:p>
    <w:p w14:paraId="6F196D7E" w14:textId="77777777" w:rsidR="00F75BFE" w:rsidRPr="00B407E1" w:rsidRDefault="00F75BFE" w:rsidP="00F91797">
      <w:pPr>
        <w:numPr>
          <w:ilvl w:val="0"/>
          <w:numId w:val="2"/>
        </w:numPr>
        <w:spacing w:after="0" w:line="240" w:lineRule="auto"/>
        <w:contextualSpacing/>
        <w:rPr>
          <w:rFonts w:asciiTheme="minorHAnsi" w:hAnsiTheme="minorHAnsi"/>
        </w:rPr>
      </w:pPr>
      <w:r w:rsidRPr="00B407E1">
        <w:rPr>
          <w:rFonts w:asciiTheme="minorHAnsi" w:hAnsiTheme="minorHAnsi"/>
        </w:rPr>
        <w:t>D: There is a strict common law duty to never give reasons for any decisions</w:t>
      </w:r>
    </w:p>
    <w:p w14:paraId="3D8A75F5" w14:textId="77777777" w:rsidR="00F75BFE" w:rsidRPr="00B407E1" w:rsidRDefault="00F75BFE" w:rsidP="00C55BFC">
      <w:pPr>
        <w:spacing w:after="0" w:line="240" w:lineRule="auto"/>
        <w:rPr>
          <w:rFonts w:asciiTheme="minorHAnsi" w:hAnsiTheme="minorHAnsi"/>
          <w:kern w:val="2"/>
          <w14:ligatures w14:val="standardContextual"/>
        </w:rPr>
      </w:pPr>
    </w:p>
    <w:p w14:paraId="1D59D114" w14:textId="77777777" w:rsidR="00334EAA" w:rsidRPr="00B407E1" w:rsidRDefault="00334EAA" w:rsidP="00C55BFC">
      <w:pPr>
        <w:spacing w:after="0" w:line="240" w:lineRule="auto"/>
        <w:jc w:val="both"/>
        <w:rPr>
          <w:rFonts w:asciiTheme="minorHAnsi" w:hAnsiTheme="minorHAnsi" w:cstheme="minorHAnsi"/>
        </w:rPr>
      </w:pPr>
    </w:p>
    <w:p w14:paraId="19B6B699" w14:textId="77777777" w:rsidR="00334EAA" w:rsidRPr="00B407E1" w:rsidRDefault="00334EAA" w:rsidP="00C55BFC">
      <w:pPr>
        <w:spacing w:after="0" w:line="240" w:lineRule="auto"/>
        <w:jc w:val="both"/>
        <w:rPr>
          <w:rFonts w:asciiTheme="minorHAnsi" w:hAnsiTheme="minorHAnsi" w:cstheme="minorHAnsi"/>
        </w:rPr>
      </w:pPr>
    </w:p>
    <w:p w14:paraId="55A498CD" w14:textId="77777777" w:rsidR="00F91797" w:rsidRPr="00B407E1" w:rsidRDefault="00F91797" w:rsidP="00C55BFC">
      <w:pPr>
        <w:spacing w:after="0" w:line="240" w:lineRule="auto"/>
        <w:jc w:val="both"/>
        <w:rPr>
          <w:rFonts w:asciiTheme="minorHAnsi" w:hAnsiTheme="minorHAnsi" w:cstheme="minorHAnsi"/>
        </w:rPr>
      </w:pPr>
    </w:p>
    <w:p w14:paraId="1B73D797" w14:textId="77777777" w:rsidR="00F91797" w:rsidRPr="00B407E1" w:rsidRDefault="00F91797" w:rsidP="00C55BFC">
      <w:pPr>
        <w:spacing w:after="0" w:line="240" w:lineRule="auto"/>
        <w:jc w:val="both"/>
        <w:rPr>
          <w:rFonts w:asciiTheme="minorHAnsi" w:hAnsiTheme="minorHAnsi" w:cstheme="minorHAnsi"/>
        </w:rPr>
      </w:pPr>
    </w:p>
    <w:p w14:paraId="3601146B" w14:textId="77777777" w:rsidR="00F91797" w:rsidRPr="00B407E1" w:rsidRDefault="00F91797" w:rsidP="00C55BFC">
      <w:pPr>
        <w:spacing w:after="0" w:line="240" w:lineRule="auto"/>
        <w:jc w:val="both"/>
        <w:rPr>
          <w:rFonts w:asciiTheme="minorHAnsi" w:hAnsiTheme="minorHAnsi" w:cstheme="minorHAnsi"/>
        </w:rPr>
      </w:pPr>
    </w:p>
    <w:p w14:paraId="1187C641" w14:textId="463BB113" w:rsidR="00334EAA" w:rsidRPr="00B407E1" w:rsidRDefault="00334EAA" w:rsidP="00C55BFC">
      <w:pPr>
        <w:spacing w:after="0" w:line="240" w:lineRule="auto"/>
        <w:jc w:val="both"/>
        <w:rPr>
          <w:rFonts w:asciiTheme="minorHAnsi" w:hAnsiTheme="minorHAnsi" w:cstheme="minorHAnsi"/>
          <w:b/>
          <w:bCs/>
        </w:rPr>
      </w:pPr>
      <w:r w:rsidRPr="00B407E1">
        <w:rPr>
          <w:rFonts w:asciiTheme="minorHAnsi" w:hAnsiTheme="minorHAnsi" w:cstheme="minorHAnsi"/>
          <w:b/>
          <w:bCs/>
        </w:rPr>
        <w:t>Question 39</w:t>
      </w:r>
    </w:p>
    <w:p w14:paraId="1E49D36B" w14:textId="77777777" w:rsidR="00BE7951" w:rsidRPr="00B407E1" w:rsidRDefault="00BE7951"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 xml:space="preserve">Module ref: 4a Understanding the UK constitution  </w:t>
      </w:r>
    </w:p>
    <w:p w14:paraId="6F669109" w14:textId="77777777" w:rsidR="00BE7951" w:rsidRPr="00B407E1" w:rsidRDefault="00BE7951"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4CD6EEF2" w14:textId="77777777" w:rsidR="00BE7951" w:rsidRPr="00B407E1" w:rsidRDefault="00BE7951" w:rsidP="00C55BFC">
      <w:pPr>
        <w:spacing w:after="0" w:line="240" w:lineRule="auto"/>
        <w:rPr>
          <w:rFonts w:asciiTheme="minorHAnsi" w:hAnsiTheme="minorHAnsi"/>
          <w:kern w:val="2"/>
          <w14:ligatures w14:val="standardContextual"/>
        </w:rPr>
      </w:pPr>
    </w:p>
    <w:p w14:paraId="6C998A4F" w14:textId="77777777" w:rsidR="00BE7951" w:rsidRPr="00B407E1" w:rsidRDefault="00BE7951" w:rsidP="00C55BFC">
      <w:pPr>
        <w:spacing w:after="0" w:line="240" w:lineRule="auto"/>
        <w:rPr>
          <w:rFonts w:asciiTheme="minorHAnsi" w:eastAsiaTheme="minorEastAsia" w:hAnsiTheme="minorHAnsi"/>
          <w:kern w:val="2"/>
          <w14:ligatures w14:val="standardContextual"/>
        </w:rPr>
      </w:pPr>
      <w:r w:rsidRPr="00B407E1">
        <w:rPr>
          <w:rFonts w:asciiTheme="minorHAnsi" w:eastAsiaTheme="minorEastAsia" w:hAnsiTheme="minorHAnsi"/>
          <w:kern w:val="2"/>
          <w14:ligatures w14:val="standardContextual"/>
        </w:rPr>
        <w:t>According to ‘formal’ conceptions, with which ONE of the following is the rule of law concerned?</w:t>
      </w:r>
    </w:p>
    <w:p w14:paraId="595BF514" w14:textId="77777777" w:rsidR="00BE7951" w:rsidRPr="00B407E1" w:rsidRDefault="00BE7951" w:rsidP="00C55BFC">
      <w:pPr>
        <w:spacing w:after="0" w:line="240" w:lineRule="auto"/>
        <w:rPr>
          <w:rFonts w:asciiTheme="minorHAnsi" w:hAnsiTheme="minorHAnsi"/>
          <w:b/>
          <w:bCs/>
          <w:kern w:val="2"/>
          <w14:ligatures w14:val="standardContextual"/>
        </w:rPr>
      </w:pPr>
    </w:p>
    <w:p w14:paraId="37D5EE30" w14:textId="34F5C8D5" w:rsidR="00BE7951" w:rsidRPr="00B407E1" w:rsidRDefault="00BE7951" w:rsidP="00F91797">
      <w:pPr>
        <w:numPr>
          <w:ilvl w:val="0"/>
          <w:numId w:val="26"/>
        </w:numPr>
        <w:spacing w:after="0" w:line="240" w:lineRule="auto"/>
        <w:contextualSpacing/>
        <w:rPr>
          <w:rFonts w:asciiTheme="minorHAnsi" w:hAnsiTheme="minorHAnsi"/>
          <w:b/>
          <w:bCs/>
        </w:rPr>
      </w:pPr>
      <w:r w:rsidRPr="00B407E1">
        <w:rPr>
          <w:rFonts w:asciiTheme="minorHAnsi" w:hAnsiTheme="minorHAnsi"/>
        </w:rPr>
        <w:t>A: The effectiveness of law and the legal system</w:t>
      </w:r>
    </w:p>
    <w:p w14:paraId="251F6CD3" w14:textId="77777777" w:rsidR="00BE7951" w:rsidRPr="00B407E1" w:rsidRDefault="00BE7951" w:rsidP="00F91797">
      <w:pPr>
        <w:numPr>
          <w:ilvl w:val="0"/>
          <w:numId w:val="2"/>
        </w:numPr>
        <w:spacing w:after="0" w:line="240" w:lineRule="auto"/>
        <w:contextualSpacing/>
        <w:rPr>
          <w:rFonts w:asciiTheme="minorHAnsi" w:hAnsiTheme="minorHAnsi"/>
          <w:kern w:val="2"/>
          <w14:ligatures w14:val="standardContextual"/>
        </w:rPr>
      </w:pPr>
      <w:r w:rsidRPr="00B407E1">
        <w:rPr>
          <w:rFonts w:asciiTheme="minorHAnsi" w:hAnsiTheme="minorHAnsi"/>
          <w:kern w:val="2"/>
          <w14:ligatures w14:val="standardContextual"/>
        </w:rPr>
        <w:t>B: The fairness of law and the legal system</w:t>
      </w:r>
    </w:p>
    <w:p w14:paraId="419E95C5" w14:textId="77777777" w:rsidR="00BE7951" w:rsidRPr="00B407E1" w:rsidRDefault="00BE7951" w:rsidP="00F91797">
      <w:pPr>
        <w:numPr>
          <w:ilvl w:val="0"/>
          <w:numId w:val="2"/>
        </w:numPr>
        <w:spacing w:after="0" w:line="240" w:lineRule="auto"/>
        <w:contextualSpacing/>
        <w:rPr>
          <w:rFonts w:asciiTheme="minorHAnsi" w:hAnsiTheme="minorHAnsi"/>
          <w:kern w:val="2"/>
          <w14:ligatures w14:val="standardContextual"/>
        </w:rPr>
      </w:pPr>
      <w:r w:rsidRPr="00B407E1">
        <w:rPr>
          <w:rFonts w:asciiTheme="minorHAnsi" w:hAnsiTheme="minorHAnsi"/>
          <w:kern w:val="2"/>
          <w14:ligatures w14:val="standardContextual"/>
        </w:rPr>
        <w:t>C: The social justice of law and the legal system</w:t>
      </w:r>
    </w:p>
    <w:p w14:paraId="7BE48C77" w14:textId="77777777" w:rsidR="00BE7951" w:rsidRPr="00B407E1" w:rsidRDefault="00BE7951" w:rsidP="00F91797">
      <w:pPr>
        <w:numPr>
          <w:ilvl w:val="0"/>
          <w:numId w:val="2"/>
        </w:numPr>
        <w:spacing w:after="0" w:line="240" w:lineRule="auto"/>
        <w:contextualSpacing/>
        <w:rPr>
          <w:rFonts w:asciiTheme="minorHAnsi" w:hAnsiTheme="minorHAnsi"/>
          <w:kern w:val="2"/>
          <w14:ligatures w14:val="standardContextual"/>
        </w:rPr>
      </w:pPr>
      <w:r w:rsidRPr="00B407E1">
        <w:rPr>
          <w:rFonts w:asciiTheme="minorHAnsi" w:hAnsiTheme="minorHAnsi"/>
          <w:kern w:val="2"/>
          <w14:ligatures w14:val="standardContextual"/>
        </w:rPr>
        <w:t>D: The morality of law and the legal system</w:t>
      </w:r>
    </w:p>
    <w:p w14:paraId="20CD67B5" w14:textId="73536A4C" w:rsidR="00BE7951" w:rsidRPr="00B407E1" w:rsidRDefault="00BE7951" w:rsidP="00C55BFC">
      <w:pPr>
        <w:spacing w:after="0" w:line="240" w:lineRule="auto"/>
        <w:rPr>
          <w:rFonts w:asciiTheme="minorHAnsi" w:hAnsiTheme="minorHAnsi" w:cstheme="minorHAnsi"/>
          <w:b/>
          <w:bCs/>
        </w:rPr>
      </w:pPr>
      <w:r w:rsidRPr="00B407E1">
        <w:rPr>
          <w:rFonts w:asciiTheme="minorHAnsi" w:hAnsiTheme="minorHAnsi" w:cstheme="minorHAnsi"/>
          <w:b/>
          <w:bCs/>
        </w:rPr>
        <w:br w:type="page"/>
      </w:r>
    </w:p>
    <w:p w14:paraId="2512C25C" w14:textId="083BC010"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lastRenderedPageBreak/>
        <w:t>Question 40</w:t>
      </w:r>
    </w:p>
    <w:p w14:paraId="231E480B" w14:textId="77777777" w:rsidR="009B33DA" w:rsidRPr="00B407E1" w:rsidRDefault="009B33DA" w:rsidP="00C55BFC">
      <w:pPr>
        <w:spacing w:after="0" w:line="240" w:lineRule="auto"/>
        <w:rPr>
          <w:rFonts w:asciiTheme="minorHAnsi" w:hAnsiTheme="minorHAnsi"/>
        </w:rPr>
      </w:pPr>
      <w:r w:rsidRPr="00B407E1">
        <w:rPr>
          <w:rFonts w:ascii="Calibri" w:eastAsia="Calibri" w:hAnsi="Calibri" w:cs="Calibri"/>
        </w:rPr>
        <w:t>Module ref: 9b</w:t>
      </w:r>
    </w:p>
    <w:p w14:paraId="26EB5C66" w14:textId="35F943CE" w:rsidR="00EF5FEA" w:rsidRPr="00B407E1" w:rsidRDefault="00EF5FEA" w:rsidP="00C55BFC">
      <w:pPr>
        <w:spacing w:after="0" w:line="240" w:lineRule="auto"/>
        <w:rPr>
          <w:rFonts w:asciiTheme="minorHAnsi" w:hAnsiTheme="minorHAnsi" w:cstheme="minorHAnsi"/>
          <w:kern w:val="2"/>
          <w14:ligatures w14:val="standardContextual"/>
        </w:rPr>
      </w:pPr>
      <w:r w:rsidRPr="00B407E1">
        <w:rPr>
          <w:rFonts w:asciiTheme="minorHAnsi" w:hAnsiTheme="minorHAnsi" w:cstheme="minorHAnsi"/>
          <w:kern w:val="2"/>
          <w14:ligatures w14:val="standardContextual"/>
        </w:rPr>
        <w:t>1 mark</w:t>
      </w:r>
    </w:p>
    <w:p w14:paraId="3A84A212" w14:textId="77777777" w:rsidR="009B33DA" w:rsidRPr="00B407E1" w:rsidRDefault="009B33DA" w:rsidP="00C55BFC">
      <w:pPr>
        <w:spacing w:after="0" w:line="240" w:lineRule="auto"/>
        <w:rPr>
          <w:rFonts w:asciiTheme="minorHAnsi" w:hAnsiTheme="minorHAnsi"/>
        </w:rPr>
      </w:pPr>
      <w:r w:rsidRPr="00B407E1">
        <w:rPr>
          <w:rFonts w:ascii="Calibri" w:eastAsia="Calibri" w:hAnsi="Calibri" w:cs="Calibri"/>
        </w:rPr>
        <w:t xml:space="preserve"> </w:t>
      </w:r>
    </w:p>
    <w:p w14:paraId="0D4A7285" w14:textId="77777777" w:rsidR="009B33DA" w:rsidRPr="00B407E1" w:rsidRDefault="009B33DA" w:rsidP="00C55BFC">
      <w:pPr>
        <w:spacing w:after="0" w:line="240" w:lineRule="auto"/>
        <w:rPr>
          <w:rFonts w:asciiTheme="minorHAnsi" w:hAnsiTheme="minorHAnsi"/>
        </w:rPr>
      </w:pPr>
      <w:r w:rsidRPr="00B407E1">
        <w:rPr>
          <w:rFonts w:ascii="Calibri" w:eastAsia="Calibri" w:hAnsi="Calibri" w:cs="Calibri"/>
        </w:rPr>
        <w:t>What does Section 6 of the Human Rights Act 1998 provide?</w:t>
      </w:r>
    </w:p>
    <w:p w14:paraId="7C1813F5" w14:textId="77777777" w:rsidR="009B33DA" w:rsidRPr="00B407E1" w:rsidRDefault="009B33DA" w:rsidP="00C55BFC">
      <w:pPr>
        <w:spacing w:after="0" w:line="240" w:lineRule="auto"/>
        <w:rPr>
          <w:rFonts w:asciiTheme="minorHAnsi" w:hAnsiTheme="minorHAnsi"/>
        </w:rPr>
      </w:pPr>
      <w:r w:rsidRPr="00B407E1">
        <w:rPr>
          <w:rFonts w:ascii="Calibri" w:eastAsia="Calibri" w:hAnsi="Calibri" w:cs="Calibri"/>
        </w:rPr>
        <w:t xml:space="preserve"> </w:t>
      </w:r>
    </w:p>
    <w:p w14:paraId="42C28E52" w14:textId="77777777" w:rsidR="009B33DA" w:rsidRPr="00B407E1" w:rsidRDefault="009B33DA" w:rsidP="00F91797">
      <w:pPr>
        <w:numPr>
          <w:ilvl w:val="0"/>
          <w:numId w:val="27"/>
        </w:numPr>
        <w:spacing w:after="0" w:line="240" w:lineRule="auto"/>
        <w:contextualSpacing/>
        <w:rPr>
          <w:rFonts w:ascii="Calibri" w:eastAsia="Calibri" w:hAnsi="Calibri" w:cs="Calibri"/>
        </w:rPr>
      </w:pPr>
      <w:r w:rsidRPr="00B407E1">
        <w:rPr>
          <w:rFonts w:ascii="Calibri" w:eastAsia="Calibri" w:hAnsi="Calibri" w:cs="Calibri"/>
        </w:rPr>
        <w:t>A: UK courts are required to take into account decisions of the European Court of Human Rights but are not bound by them</w:t>
      </w:r>
    </w:p>
    <w:p w14:paraId="3CDAC46B" w14:textId="77777777" w:rsidR="009B33DA" w:rsidRPr="00B407E1" w:rsidRDefault="009B33DA" w:rsidP="00F91797">
      <w:pPr>
        <w:numPr>
          <w:ilvl w:val="0"/>
          <w:numId w:val="27"/>
        </w:numPr>
        <w:spacing w:after="0" w:line="240" w:lineRule="auto"/>
        <w:contextualSpacing/>
        <w:rPr>
          <w:rFonts w:ascii="Calibri" w:eastAsia="Calibri" w:hAnsi="Calibri" w:cs="Calibri"/>
        </w:rPr>
      </w:pPr>
      <w:r w:rsidRPr="00B407E1">
        <w:rPr>
          <w:rFonts w:ascii="Calibri" w:eastAsia="Calibri" w:hAnsi="Calibri" w:cs="Calibri"/>
        </w:rPr>
        <w:t>B: UK courts are required to interpret all legislation to make it compatible with the European Convention on Human Rights as far as it is possible to do so</w:t>
      </w:r>
    </w:p>
    <w:p w14:paraId="2FAE148A" w14:textId="54266739" w:rsidR="009B33DA" w:rsidRPr="00B407E1" w:rsidRDefault="009B33DA" w:rsidP="00F91797">
      <w:pPr>
        <w:numPr>
          <w:ilvl w:val="0"/>
          <w:numId w:val="27"/>
        </w:numPr>
        <w:spacing w:after="0" w:line="240" w:lineRule="auto"/>
        <w:contextualSpacing/>
        <w:rPr>
          <w:rFonts w:ascii="Calibri" w:eastAsia="Calibri" w:hAnsi="Calibri" w:cs="Calibri"/>
        </w:rPr>
      </w:pPr>
      <w:r w:rsidRPr="00B407E1">
        <w:rPr>
          <w:rFonts w:ascii="Calibri" w:eastAsia="Calibri" w:hAnsi="Calibri" w:cs="Calibri"/>
        </w:rPr>
        <w:t>C: Only public authorities are bound to give effect to the provisions of the European Convention on Human Rights</w:t>
      </w:r>
    </w:p>
    <w:p w14:paraId="4456B98A" w14:textId="77777777" w:rsidR="009B33DA" w:rsidRPr="00B407E1" w:rsidRDefault="009B33DA" w:rsidP="00F91797">
      <w:pPr>
        <w:numPr>
          <w:ilvl w:val="0"/>
          <w:numId w:val="27"/>
        </w:numPr>
        <w:spacing w:after="0" w:line="240" w:lineRule="auto"/>
        <w:contextualSpacing/>
        <w:rPr>
          <w:rFonts w:ascii="Calibri" w:eastAsia="Calibri" w:hAnsi="Calibri" w:cs="Calibri"/>
        </w:rPr>
      </w:pPr>
      <w:r w:rsidRPr="00B407E1">
        <w:rPr>
          <w:rFonts w:ascii="Calibri" w:eastAsia="Calibri" w:hAnsi="Calibri" w:cs="Calibri"/>
        </w:rPr>
        <w:t>D: If legislation does not comply with the European Convention on Human Rights, a declaration of incompatibility can be made</w:t>
      </w:r>
    </w:p>
    <w:p w14:paraId="5BB7165E" w14:textId="77777777" w:rsidR="00334EAA" w:rsidRPr="00B407E1" w:rsidRDefault="00334EAA" w:rsidP="00C55BFC">
      <w:pPr>
        <w:spacing w:after="0" w:line="240" w:lineRule="auto"/>
        <w:jc w:val="both"/>
        <w:rPr>
          <w:rFonts w:asciiTheme="minorHAnsi" w:hAnsiTheme="minorHAnsi" w:cstheme="minorHAnsi"/>
          <w:b/>
          <w:bCs/>
        </w:rPr>
      </w:pPr>
    </w:p>
    <w:p w14:paraId="19E207EA" w14:textId="77777777" w:rsidR="00334EAA" w:rsidRPr="00B407E1" w:rsidRDefault="00334EAA" w:rsidP="00C55BFC">
      <w:pPr>
        <w:spacing w:after="0" w:line="240" w:lineRule="auto"/>
        <w:jc w:val="both"/>
        <w:rPr>
          <w:rFonts w:asciiTheme="minorHAnsi" w:hAnsiTheme="minorHAnsi" w:cstheme="minorHAnsi"/>
          <w:b/>
          <w:bCs/>
        </w:rPr>
      </w:pPr>
    </w:p>
    <w:p w14:paraId="34D72806" w14:textId="77777777" w:rsidR="004A3F73" w:rsidRPr="00B407E1" w:rsidRDefault="004A3F73" w:rsidP="00C55BFC">
      <w:pPr>
        <w:spacing w:after="0" w:line="240" w:lineRule="auto"/>
        <w:jc w:val="both"/>
        <w:rPr>
          <w:rFonts w:asciiTheme="minorHAnsi" w:hAnsiTheme="minorHAnsi" w:cstheme="minorHAnsi"/>
          <w:b/>
          <w:bCs/>
        </w:rPr>
      </w:pPr>
    </w:p>
    <w:p w14:paraId="0F5667D7" w14:textId="77777777" w:rsidR="00334EAA" w:rsidRPr="00B407E1" w:rsidRDefault="00334EAA" w:rsidP="00C55BFC">
      <w:pPr>
        <w:spacing w:after="0" w:line="240" w:lineRule="auto"/>
        <w:jc w:val="both"/>
        <w:rPr>
          <w:rFonts w:asciiTheme="minorHAnsi" w:hAnsiTheme="minorHAnsi" w:cstheme="minorHAnsi"/>
        </w:rPr>
      </w:pPr>
    </w:p>
    <w:p w14:paraId="2B891E37" w14:textId="7743E294" w:rsidR="00334EAA" w:rsidRPr="00B407E1" w:rsidRDefault="00334EAA" w:rsidP="00C55BFC">
      <w:pPr>
        <w:spacing w:after="0" w:line="240" w:lineRule="auto"/>
        <w:jc w:val="both"/>
        <w:rPr>
          <w:rFonts w:asciiTheme="minorHAnsi" w:hAnsiTheme="minorHAnsi" w:cstheme="minorHAnsi"/>
          <w:b/>
          <w:bCs/>
        </w:rPr>
      </w:pPr>
      <w:r w:rsidRPr="00B407E1">
        <w:rPr>
          <w:rFonts w:asciiTheme="minorHAnsi" w:hAnsiTheme="minorHAnsi" w:cstheme="minorHAnsi"/>
          <w:b/>
          <w:bCs/>
        </w:rPr>
        <w:t>Question 41</w:t>
      </w:r>
    </w:p>
    <w:p w14:paraId="03C19478" w14:textId="77777777" w:rsidR="00CC2F2F" w:rsidRPr="00B407E1" w:rsidRDefault="00CC2F2F" w:rsidP="00C55BFC">
      <w:pPr>
        <w:widowControl w:val="0"/>
        <w:spacing w:after="0" w:line="240" w:lineRule="auto"/>
        <w:contextualSpacing/>
        <w:rPr>
          <w:rFonts w:ascii="Calibri" w:eastAsia="Calibri" w:hAnsi="Calibri" w:cs="Calibri"/>
        </w:rPr>
      </w:pPr>
      <w:r w:rsidRPr="00B407E1">
        <w:rPr>
          <w:rFonts w:asciiTheme="minorHAnsi" w:hAnsiTheme="minorHAnsi"/>
        </w:rPr>
        <w:t xml:space="preserve">Module ref: 5b </w:t>
      </w:r>
      <w:r w:rsidRPr="00B407E1">
        <w:rPr>
          <w:rFonts w:ascii="Calibri" w:eastAsia="Calibri" w:hAnsi="Calibri" w:cs="Calibri"/>
          <w:color w:val="000000" w:themeColor="text1"/>
        </w:rPr>
        <w:t>Primary legislation; creation of Acts of Parliament</w:t>
      </w:r>
    </w:p>
    <w:p w14:paraId="4A0EE6A1" w14:textId="77777777" w:rsidR="00CC2F2F" w:rsidRPr="00B407E1" w:rsidRDefault="00CC2F2F" w:rsidP="00C55BFC">
      <w:pPr>
        <w:spacing w:after="0" w:line="240" w:lineRule="auto"/>
        <w:rPr>
          <w:rFonts w:asciiTheme="minorHAnsi" w:hAnsiTheme="minorHAnsi" w:cstheme="minorHAnsi"/>
        </w:rPr>
      </w:pPr>
      <w:r w:rsidRPr="00B407E1">
        <w:rPr>
          <w:rFonts w:asciiTheme="minorHAnsi" w:hAnsiTheme="minorHAnsi" w:cstheme="minorHAnsi"/>
        </w:rPr>
        <w:t>1 mark</w:t>
      </w:r>
    </w:p>
    <w:p w14:paraId="38B27F30" w14:textId="77777777" w:rsidR="00CC2F2F" w:rsidRPr="00B407E1" w:rsidRDefault="00CC2F2F" w:rsidP="00C55BFC">
      <w:pPr>
        <w:spacing w:after="0" w:line="240" w:lineRule="auto"/>
        <w:rPr>
          <w:rFonts w:asciiTheme="minorHAnsi" w:hAnsiTheme="minorHAnsi" w:cstheme="minorHAnsi"/>
        </w:rPr>
      </w:pPr>
    </w:p>
    <w:p w14:paraId="32C61FF7" w14:textId="77777777" w:rsidR="00CC2F2F" w:rsidRPr="00B407E1" w:rsidRDefault="00CC2F2F" w:rsidP="00C55BFC">
      <w:pPr>
        <w:pStyle w:val="paragraph"/>
        <w:spacing w:before="0" w:beforeAutospacing="0" w:after="0" w:afterAutospacing="0"/>
        <w:textAlignment w:val="baseline"/>
        <w:rPr>
          <w:rFonts w:ascii="Segoe UI" w:hAnsi="Segoe UI" w:cs="Segoe UI"/>
          <w:sz w:val="18"/>
          <w:szCs w:val="18"/>
        </w:rPr>
      </w:pPr>
      <w:r w:rsidRPr="00B407E1">
        <w:rPr>
          <w:rStyle w:val="normaltextrun"/>
          <w:rFonts w:ascii="Calibri" w:hAnsi="Calibri" w:cs="Calibri"/>
          <w:sz w:val="22"/>
          <w:szCs w:val="22"/>
        </w:rPr>
        <w:t>Your supervising partner has asked you to research the position of a Private Member’s bill currently being considered by parliament.  The bill was formally introduced in the House of Lords by the Member in charge of the bill, and copies have been printed.</w:t>
      </w:r>
      <w:r w:rsidRPr="00B407E1">
        <w:rPr>
          <w:rStyle w:val="eop"/>
          <w:rFonts w:ascii="Calibri" w:hAnsi="Calibri" w:cs="Calibri"/>
          <w:sz w:val="22"/>
          <w:szCs w:val="22"/>
        </w:rPr>
        <w:t> </w:t>
      </w:r>
    </w:p>
    <w:p w14:paraId="75C5242A" w14:textId="77777777" w:rsidR="00CC2F2F" w:rsidRPr="00B407E1" w:rsidRDefault="00CC2F2F" w:rsidP="00C55BFC">
      <w:pPr>
        <w:pStyle w:val="paragraph"/>
        <w:spacing w:before="0" w:beforeAutospacing="0" w:after="0" w:afterAutospacing="0"/>
        <w:textAlignment w:val="baseline"/>
        <w:rPr>
          <w:rFonts w:ascii="Segoe UI" w:hAnsi="Segoe UI" w:cs="Segoe UI"/>
          <w:sz w:val="18"/>
          <w:szCs w:val="18"/>
        </w:rPr>
      </w:pPr>
      <w:r w:rsidRPr="00B407E1">
        <w:rPr>
          <w:rStyle w:val="eop"/>
          <w:rFonts w:ascii="Calibri" w:hAnsi="Calibri" w:cs="Calibri"/>
          <w:sz w:val="22"/>
          <w:szCs w:val="22"/>
        </w:rPr>
        <w:t> </w:t>
      </w:r>
    </w:p>
    <w:p w14:paraId="27094C81" w14:textId="77777777" w:rsidR="00CC2F2F" w:rsidRPr="00B407E1" w:rsidRDefault="00CC2F2F" w:rsidP="00C55BFC">
      <w:pPr>
        <w:pStyle w:val="paragraph"/>
        <w:spacing w:before="0" w:beforeAutospacing="0" w:after="0" w:afterAutospacing="0"/>
        <w:textAlignment w:val="baseline"/>
        <w:rPr>
          <w:rFonts w:ascii="Segoe UI" w:hAnsi="Segoe UI" w:cs="Segoe UI"/>
          <w:sz w:val="18"/>
          <w:szCs w:val="18"/>
        </w:rPr>
      </w:pPr>
      <w:r w:rsidRPr="00B407E1">
        <w:rPr>
          <w:rStyle w:val="normaltextrun"/>
          <w:rFonts w:ascii="Calibri" w:hAnsi="Calibri" w:cs="Calibri"/>
          <w:b/>
          <w:bCs/>
          <w:sz w:val="22"/>
          <w:szCs w:val="22"/>
        </w:rPr>
        <w:t>Identify the correct next stage in the procedure from the following options:</w:t>
      </w:r>
      <w:r w:rsidRPr="00B407E1">
        <w:rPr>
          <w:rStyle w:val="eop"/>
          <w:rFonts w:ascii="Calibri" w:hAnsi="Calibri" w:cs="Calibri"/>
          <w:sz w:val="22"/>
          <w:szCs w:val="22"/>
        </w:rPr>
        <w:t> </w:t>
      </w:r>
    </w:p>
    <w:p w14:paraId="2AC8C469" w14:textId="77777777" w:rsidR="00CC2F2F" w:rsidRPr="00B407E1" w:rsidRDefault="00CC2F2F" w:rsidP="00074D20">
      <w:pPr>
        <w:pStyle w:val="paragraph"/>
        <w:spacing w:before="0" w:beforeAutospacing="0" w:after="0" w:afterAutospacing="0"/>
        <w:textAlignment w:val="baseline"/>
        <w:rPr>
          <w:rFonts w:ascii="Segoe UI" w:hAnsi="Segoe UI" w:cs="Segoe UI"/>
          <w:sz w:val="18"/>
          <w:szCs w:val="18"/>
        </w:rPr>
      </w:pPr>
      <w:r w:rsidRPr="00B407E1">
        <w:rPr>
          <w:rStyle w:val="eop"/>
          <w:rFonts w:ascii="Calibri" w:hAnsi="Calibri" w:cs="Calibri"/>
          <w:sz w:val="22"/>
          <w:szCs w:val="22"/>
        </w:rPr>
        <w:t> </w:t>
      </w:r>
    </w:p>
    <w:p w14:paraId="7323B7EC" w14:textId="77777777" w:rsidR="00CC2F2F" w:rsidRDefault="00CC2F2F" w:rsidP="00074D20">
      <w:pPr>
        <w:pStyle w:val="paragraph"/>
        <w:numPr>
          <w:ilvl w:val="0"/>
          <w:numId w:val="28"/>
        </w:numPr>
        <w:spacing w:before="0" w:beforeAutospacing="0" w:after="0" w:afterAutospacing="0"/>
        <w:textAlignment w:val="baseline"/>
        <w:rPr>
          <w:rStyle w:val="normaltextrun"/>
          <w:rFonts w:ascii="Calibri" w:hAnsi="Calibri" w:cs="Calibri"/>
          <w:sz w:val="22"/>
          <w:szCs w:val="22"/>
        </w:rPr>
      </w:pPr>
      <w:r w:rsidRPr="00B407E1">
        <w:rPr>
          <w:rStyle w:val="normaltextrun"/>
          <w:rFonts w:ascii="Calibri" w:hAnsi="Calibri" w:cs="Calibri"/>
          <w:sz w:val="22"/>
          <w:szCs w:val="22"/>
        </w:rPr>
        <w:t>A: First reading in the House of Lords</w:t>
      </w:r>
    </w:p>
    <w:p w14:paraId="249587FB" w14:textId="77777777" w:rsidR="00074D20" w:rsidRPr="00074D20" w:rsidRDefault="00074D20" w:rsidP="00074D20">
      <w:pPr>
        <w:pStyle w:val="ListParagraph"/>
        <w:numPr>
          <w:ilvl w:val="0"/>
          <w:numId w:val="28"/>
        </w:numPr>
        <w:spacing w:after="0" w:line="240" w:lineRule="auto"/>
        <w:rPr>
          <w:rFonts w:ascii="Calibri" w:eastAsia="Times New Roman" w:hAnsi="Calibri" w:cs="Calibri"/>
          <w:lang w:eastAsia="en-GB"/>
        </w:rPr>
      </w:pPr>
      <w:r w:rsidRPr="00074D20">
        <w:rPr>
          <w:rFonts w:ascii="Calibri" w:eastAsia="Times New Roman" w:hAnsi="Calibri" w:cs="Calibri"/>
          <w:lang w:eastAsia="en-GB"/>
        </w:rPr>
        <w:t>B: Second reading in the House of Lords</w:t>
      </w:r>
    </w:p>
    <w:p w14:paraId="77C78028" w14:textId="77777777" w:rsidR="00CC2F2F" w:rsidRPr="00B407E1" w:rsidRDefault="00CC2F2F" w:rsidP="00074D20">
      <w:pPr>
        <w:pStyle w:val="paragraph"/>
        <w:numPr>
          <w:ilvl w:val="0"/>
          <w:numId w:val="28"/>
        </w:numPr>
        <w:spacing w:before="0" w:beforeAutospacing="0" w:after="0" w:afterAutospacing="0"/>
        <w:textAlignment w:val="baseline"/>
        <w:rPr>
          <w:rFonts w:ascii="Calibri" w:hAnsi="Calibri" w:cs="Calibri"/>
          <w:sz w:val="22"/>
          <w:szCs w:val="22"/>
        </w:rPr>
      </w:pPr>
      <w:r w:rsidRPr="00B407E1">
        <w:rPr>
          <w:rStyle w:val="normaltextrun"/>
          <w:rFonts w:ascii="Calibri" w:hAnsi="Calibri" w:cs="Calibri"/>
          <w:sz w:val="22"/>
          <w:szCs w:val="22"/>
        </w:rPr>
        <w:t>C: First Reading in the House of Commons</w:t>
      </w:r>
    </w:p>
    <w:p w14:paraId="3B8C6C87" w14:textId="77777777" w:rsidR="00CC2F2F" w:rsidRPr="00B407E1" w:rsidRDefault="00CC2F2F" w:rsidP="00074D20">
      <w:pPr>
        <w:pStyle w:val="paragraph"/>
        <w:numPr>
          <w:ilvl w:val="0"/>
          <w:numId w:val="28"/>
        </w:numPr>
        <w:spacing w:before="0" w:beforeAutospacing="0" w:after="0" w:afterAutospacing="0"/>
        <w:textAlignment w:val="baseline"/>
        <w:rPr>
          <w:rFonts w:ascii="Calibri" w:hAnsi="Calibri" w:cs="Calibri"/>
          <w:sz w:val="22"/>
          <w:szCs w:val="22"/>
        </w:rPr>
      </w:pPr>
      <w:r w:rsidRPr="00B407E1">
        <w:rPr>
          <w:rStyle w:val="normaltextrun"/>
          <w:rFonts w:ascii="Calibri" w:hAnsi="Calibri" w:cs="Calibri"/>
          <w:sz w:val="22"/>
          <w:szCs w:val="22"/>
        </w:rPr>
        <w:t>D: Committee stage in the House of Lords</w:t>
      </w:r>
    </w:p>
    <w:p w14:paraId="4658E3E5" w14:textId="77777777" w:rsidR="00334EAA" w:rsidRPr="00B407E1" w:rsidRDefault="00334EAA" w:rsidP="00074D20">
      <w:pPr>
        <w:spacing w:after="0" w:line="240" w:lineRule="auto"/>
        <w:jc w:val="both"/>
        <w:rPr>
          <w:rFonts w:asciiTheme="minorHAnsi" w:hAnsiTheme="minorHAnsi" w:cstheme="minorHAnsi"/>
        </w:rPr>
      </w:pPr>
    </w:p>
    <w:p w14:paraId="5B2B9FB5" w14:textId="77777777" w:rsidR="00334EAA" w:rsidRPr="00B407E1" w:rsidRDefault="00334EAA" w:rsidP="00074D20">
      <w:pPr>
        <w:spacing w:after="0" w:line="240" w:lineRule="auto"/>
        <w:jc w:val="both"/>
        <w:rPr>
          <w:rFonts w:asciiTheme="minorHAnsi" w:hAnsiTheme="minorHAnsi" w:cstheme="minorHAnsi"/>
        </w:rPr>
      </w:pPr>
    </w:p>
    <w:p w14:paraId="24EEF16A" w14:textId="77777777" w:rsidR="004A3F73" w:rsidRPr="00B407E1" w:rsidRDefault="004A3F73" w:rsidP="00C55BFC">
      <w:pPr>
        <w:spacing w:after="0" w:line="240" w:lineRule="auto"/>
        <w:jc w:val="both"/>
        <w:rPr>
          <w:rFonts w:asciiTheme="minorHAnsi" w:hAnsiTheme="minorHAnsi" w:cstheme="minorHAnsi"/>
        </w:rPr>
      </w:pPr>
    </w:p>
    <w:p w14:paraId="6E2E962F" w14:textId="77777777" w:rsidR="004A3F73" w:rsidRPr="00B407E1" w:rsidRDefault="004A3F73" w:rsidP="00C55BFC">
      <w:pPr>
        <w:spacing w:after="0" w:line="240" w:lineRule="auto"/>
        <w:jc w:val="both"/>
        <w:rPr>
          <w:rFonts w:asciiTheme="minorHAnsi" w:hAnsiTheme="minorHAnsi" w:cstheme="minorHAnsi"/>
        </w:rPr>
      </w:pPr>
    </w:p>
    <w:p w14:paraId="339AC297" w14:textId="02582D86"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42</w:t>
      </w:r>
    </w:p>
    <w:p w14:paraId="67AA3CCA" w14:textId="37CBF2C2" w:rsidR="00BE4AE4" w:rsidRPr="00B407E1" w:rsidRDefault="00BE4AE4" w:rsidP="00C55BFC">
      <w:pPr>
        <w:spacing w:after="0" w:line="240" w:lineRule="auto"/>
        <w:rPr>
          <w:rFonts w:ascii="Calibri" w:eastAsia="Arial" w:hAnsi="Calibri" w:cs="Calibri"/>
          <w:color w:val="000000" w:themeColor="text1"/>
          <w:kern w:val="2"/>
          <w14:ligatures w14:val="standardContextual"/>
        </w:rPr>
      </w:pPr>
      <w:r w:rsidRPr="00B407E1">
        <w:rPr>
          <w:rFonts w:ascii="Calibri" w:eastAsia="Arial" w:hAnsi="Calibri" w:cs="Calibri"/>
          <w:color w:val="000000" w:themeColor="text1"/>
          <w:kern w:val="2"/>
          <w14:ligatures w14:val="standardContextual"/>
        </w:rPr>
        <w:t xml:space="preserve">Module ref: </w:t>
      </w:r>
      <w:r w:rsidRPr="00B407E1">
        <w:rPr>
          <w:rFonts w:asciiTheme="minorHAnsi" w:hAnsiTheme="minorHAnsi"/>
          <w:kern w:val="2"/>
          <w14:ligatures w14:val="standardContextual"/>
        </w:rPr>
        <w:t xml:space="preserve">8b </w:t>
      </w:r>
      <w:r w:rsidRPr="00B407E1">
        <w:rPr>
          <w:rFonts w:ascii="Calibri" w:eastAsia="Calibri" w:hAnsi="Calibri" w:cs="Calibri"/>
          <w:color w:val="000000" w:themeColor="text1"/>
          <w:kern w:val="2"/>
          <w14:ligatures w14:val="standardContextual"/>
        </w:rPr>
        <w:t>The grounds for judicial review</w:t>
      </w:r>
    </w:p>
    <w:p w14:paraId="08EB0C92" w14:textId="16846BE3" w:rsidR="00BE4AE4" w:rsidRPr="00B407E1" w:rsidRDefault="00BE4AE4" w:rsidP="00C55BFC">
      <w:pPr>
        <w:spacing w:after="0" w:line="240" w:lineRule="auto"/>
        <w:rPr>
          <w:rFonts w:ascii="Calibri" w:eastAsia="Arial" w:hAnsi="Calibri" w:cs="Calibri"/>
          <w:color w:val="000000" w:themeColor="text1"/>
          <w:kern w:val="2"/>
          <w14:ligatures w14:val="standardContextual"/>
        </w:rPr>
      </w:pPr>
      <w:r w:rsidRPr="00B407E1">
        <w:rPr>
          <w:rFonts w:ascii="Calibri" w:eastAsia="Arial" w:hAnsi="Calibri" w:cs="Calibri"/>
          <w:color w:val="000000" w:themeColor="text1"/>
          <w:kern w:val="2"/>
          <w14:ligatures w14:val="standardContextual"/>
        </w:rPr>
        <w:t>1 mark</w:t>
      </w:r>
    </w:p>
    <w:p w14:paraId="3C4DE1D4" w14:textId="77777777" w:rsidR="00BE4AE4" w:rsidRPr="00B407E1" w:rsidRDefault="00BE4AE4" w:rsidP="00C55BFC">
      <w:pPr>
        <w:spacing w:after="0" w:line="240" w:lineRule="auto"/>
        <w:rPr>
          <w:rFonts w:ascii="Calibri" w:eastAsia="Arial" w:hAnsi="Calibri" w:cs="Calibri"/>
          <w:color w:val="000000" w:themeColor="text1"/>
          <w:kern w:val="2"/>
          <w14:ligatures w14:val="standardContextual"/>
        </w:rPr>
      </w:pPr>
    </w:p>
    <w:p w14:paraId="12DD62FA" w14:textId="77777777" w:rsidR="00BE4AE4" w:rsidRPr="00B407E1" w:rsidRDefault="00BE4AE4" w:rsidP="00C55BFC">
      <w:pPr>
        <w:spacing w:after="0" w:line="240" w:lineRule="auto"/>
        <w:contextualSpacing/>
        <w:rPr>
          <w:rFonts w:asciiTheme="minorHAnsi" w:hAnsiTheme="minorHAnsi"/>
          <w:kern w:val="2"/>
          <w14:ligatures w14:val="standardContextual"/>
        </w:rPr>
      </w:pPr>
      <w:proofErr w:type="spellStart"/>
      <w:r w:rsidRPr="00B407E1">
        <w:rPr>
          <w:rFonts w:asciiTheme="minorHAnsi" w:hAnsiTheme="minorHAnsi"/>
          <w:kern w:val="2"/>
          <w14:ligatures w14:val="standardContextual"/>
        </w:rPr>
        <w:t>Ruralshire</w:t>
      </w:r>
      <w:proofErr w:type="spellEnd"/>
      <w:r w:rsidRPr="00B407E1">
        <w:rPr>
          <w:rFonts w:asciiTheme="minorHAnsi" w:hAnsiTheme="minorHAnsi"/>
          <w:kern w:val="2"/>
          <w14:ligatures w14:val="standardContextual"/>
        </w:rPr>
        <w:t xml:space="preserve"> County Council is given the power under statute to make decisions about granting restaurants licences to serve alcohol. The relevant Council department adopt a policy that all applications made after April each year will be rejected.</w:t>
      </w:r>
    </w:p>
    <w:p w14:paraId="522AC5F2" w14:textId="77777777" w:rsidR="00BE4AE4" w:rsidRPr="00B407E1" w:rsidRDefault="00BE4AE4" w:rsidP="00C55BFC">
      <w:pPr>
        <w:spacing w:after="0" w:line="240" w:lineRule="auto"/>
        <w:contextualSpacing/>
        <w:rPr>
          <w:rFonts w:asciiTheme="minorHAnsi" w:hAnsiTheme="minorHAnsi"/>
          <w:kern w:val="2"/>
          <w14:ligatures w14:val="standardContextual"/>
        </w:rPr>
      </w:pPr>
    </w:p>
    <w:p w14:paraId="4DF8A66F" w14:textId="77777777" w:rsidR="00BE4AE4" w:rsidRPr="00B407E1" w:rsidRDefault="00BE4AE4" w:rsidP="00C55BFC">
      <w:pPr>
        <w:spacing w:after="0" w:line="240" w:lineRule="auto"/>
        <w:contextualSpacing/>
        <w:rPr>
          <w:rFonts w:asciiTheme="minorHAnsi" w:hAnsiTheme="minorHAnsi"/>
          <w:b/>
          <w:bCs/>
          <w:kern w:val="2"/>
          <w14:ligatures w14:val="standardContextual"/>
        </w:rPr>
      </w:pPr>
      <w:r w:rsidRPr="00B407E1">
        <w:rPr>
          <w:rFonts w:asciiTheme="minorHAnsi" w:hAnsiTheme="minorHAnsi"/>
          <w:b/>
          <w:bCs/>
          <w:kern w:val="2"/>
          <w14:ligatures w14:val="standardContextual"/>
        </w:rPr>
        <w:t xml:space="preserve"> In what way might </w:t>
      </w:r>
      <w:proofErr w:type="spellStart"/>
      <w:r w:rsidRPr="00B407E1">
        <w:rPr>
          <w:rFonts w:asciiTheme="minorHAnsi" w:hAnsiTheme="minorHAnsi"/>
          <w:b/>
          <w:bCs/>
          <w:kern w:val="2"/>
          <w14:ligatures w14:val="standardContextual"/>
        </w:rPr>
        <w:t>Ruralshire</w:t>
      </w:r>
      <w:proofErr w:type="spellEnd"/>
      <w:r w:rsidRPr="00B407E1">
        <w:rPr>
          <w:rFonts w:asciiTheme="minorHAnsi" w:hAnsiTheme="minorHAnsi"/>
          <w:b/>
          <w:bCs/>
          <w:kern w:val="2"/>
          <w14:ligatures w14:val="standardContextual"/>
        </w:rPr>
        <w:t xml:space="preserve"> Council be acting unlawfully?</w:t>
      </w:r>
    </w:p>
    <w:p w14:paraId="5715E224" w14:textId="77777777" w:rsidR="00BE4AE4" w:rsidRPr="00B407E1" w:rsidRDefault="00BE4AE4" w:rsidP="00C55BFC">
      <w:pPr>
        <w:spacing w:after="0" w:line="240" w:lineRule="auto"/>
        <w:rPr>
          <w:rFonts w:asciiTheme="minorHAnsi" w:hAnsiTheme="minorHAnsi"/>
          <w:kern w:val="2"/>
          <w14:ligatures w14:val="standardContextual"/>
        </w:rPr>
      </w:pPr>
    </w:p>
    <w:p w14:paraId="7D91558B" w14:textId="77777777" w:rsidR="00BE4AE4" w:rsidRPr="00B407E1" w:rsidRDefault="00BE4AE4" w:rsidP="00F91797">
      <w:pPr>
        <w:numPr>
          <w:ilvl w:val="0"/>
          <w:numId w:val="15"/>
        </w:numPr>
        <w:spacing w:after="0" w:line="240" w:lineRule="auto"/>
        <w:contextualSpacing/>
        <w:rPr>
          <w:rFonts w:asciiTheme="minorHAnsi" w:hAnsiTheme="minorHAnsi"/>
        </w:rPr>
      </w:pPr>
      <w:r w:rsidRPr="00B407E1">
        <w:rPr>
          <w:rFonts w:asciiTheme="minorHAnsi" w:hAnsiTheme="minorHAnsi"/>
        </w:rPr>
        <w:t>A: Exercising power for an improper purpose</w:t>
      </w:r>
    </w:p>
    <w:p w14:paraId="4B8BA6DD" w14:textId="77777777" w:rsidR="00BE4AE4" w:rsidRPr="00B407E1" w:rsidRDefault="00BE4AE4" w:rsidP="00F91797">
      <w:pPr>
        <w:numPr>
          <w:ilvl w:val="0"/>
          <w:numId w:val="15"/>
        </w:numPr>
        <w:spacing w:after="0" w:line="240" w:lineRule="auto"/>
        <w:contextualSpacing/>
        <w:rPr>
          <w:rFonts w:asciiTheme="minorHAnsi" w:hAnsiTheme="minorHAnsi"/>
        </w:rPr>
      </w:pPr>
      <w:r w:rsidRPr="00B407E1">
        <w:rPr>
          <w:rFonts w:asciiTheme="minorHAnsi" w:hAnsiTheme="minorHAnsi"/>
        </w:rPr>
        <w:t>B: Failing to exercise its discretion as a result of unauthorised delegation</w:t>
      </w:r>
    </w:p>
    <w:p w14:paraId="478D3F61" w14:textId="65698E96" w:rsidR="00BE4AE4" w:rsidRPr="00B407E1" w:rsidRDefault="00BE4AE4" w:rsidP="00F91797">
      <w:pPr>
        <w:numPr>
          <w:ilvl w:val="0"/>
          <w:numId w:val="15"/>
        </w:numPr>
        <w:spacing w:after="0" w:line="240" w:lineRule="auto"/>
        <w:contextualSpacing/>
        <w:rPr>
          <w:rFonts w:asciiTheme="minorHAnsi" w:hAnsiTheme="minorHAnsi"/>
        </w:rPr>
      </w:pPr>
      <w:r w:rsidRPr="00B407E1">
        <w:rPr>
          <w:rFonts w:asciiTheme="minorHAnsi" w:hAnsiTheme="minorHAnsi"/>
        </w:rPr>
        <w:t>C: Failing to exercise its discretion as a result of adhering to policy</w:t>
      </w:r>
    </w:p>
    <w:p w14:paraId="10C556F0" w14:textId="77777777" w:rsidR="00BE4AE4" w:rsidRPr="00B407E1" w:rsidRDefault="00BE4AE4" w:rsidP="00F91797">
      <w:pPr>
        <w:numPr>
          <w:ilvl w:val="0"/>
          <w:numId w:val="15"/>
        </w:numPr>
        <w:spacing w:after="0" w:line="240" w:lineRule="auto"/>
        <w:contextualSpacing/>
        <w:rPr>
          <w:rFonts w:asciiTheme="minorHAnsi" w:hAnsiTheme="minorHAnsi"/>
        </w:rPr>
      </w:pPr>
      <w:r w:rsidRPr="00B407E1">
        <w:rPr>
          <w:rFonts w:asciiTheme="minorHAnsi" w:hAnsiTheme="minorHAnsi"/>
        </w:rPr>
        <w:t>D: Acting beyond its powers</w:t>
      </w:r>
    </w:p>
    <w:p w14:paraId="3AF7EF79" w14:textId="521940B9" w:rsidR="00BE4AE4" w:rsidRPr="00B407E1" w:rsidRDefault="00BE4AE4" w:rsidP="00C55BFC">
      <w:pPr>
        <w:spacing w:after="0" w:line="240" w:lineRule="auto"/>
        <w:rPr>
          <w:rFonts w:asciiTheme="minorHAnsi" w:hAnsiTheme="minorHAnsi" w:cstheme="minorHAnsi"/>
        </w:rPr>
      </w:pPr>
      <w:r w:rsidRPr="00B407E1">
        <w:rPr>
          <w:rFonts w:asciiTheme="minorHAnsi" w:hAnsiTheme="minorHAnsi" w:cstheme="minorHAnsi"/>
        </w:rPr>
        <w:br w:type="page"/>
      </w:r>
    </w:p>
    <w:p w14:paraId="54AABACA" w14:textId="0BD71492"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lastRenderedPageBreak/>
        <w:t>Question 43</w:t>
      </w:r>
    </w:p>
    <w:p w14:paraId="5F793771" w14:textId="65122F8F" w:rsidR="00FA6806" w:rsidRPr="00B407E1" w:rsidRDefault="00FA6806" w:rsidP="00C55BFC">
      <w:pPr>
        <w:spacing w:after="0" w:line="240" w:lineRule="auto"/>
        <w:rPr>
          <w:rFonts w:ascii="Calibri" w:eastAsia="Arial" w:hAnsi="Calibri" w:cs="Calibri"/>
          <w:color w:val="000000" w:themeColor="text1"/>
          <w:kern w:val="2"/>
          <w14:ligatures w14:val="standardContextual"/>
        </w:rPr>
      </w:pPr>
      <w:r w:rsidRPr="00B407E1">
        <w:rPr>
          <w:rFonts w:ascii="Calibri" w:eastAsia="Arial" w:hAnsi="Calibri" w:cs="Calibri"/>
          <w:color w:val="000000" w:themeColor="text1"/>
          <w:kern w:val="2"/>
          <w14:ligatures w14:val="standardContextual"/>
        </w:rPr>
        <w:t xml:space="preserve">Module ref: </w:t>
      </w:r>
      <w:r w:rsidRPr="00B407E1">
        <w:rPr>
          <w:rFonts w:asciiTheme="minorHAnsi" w:hAnsiTheme="minorHAnsi"/>
          <w:kern w:val="2"/>
          <w14:ligatures w14:val="standardContextual"/>
        </w:rPr>
        <w:t>7c The status of decisions and impact of the following</w:t>
      </w:r>
    </w:p>
    <w:p w14:paraId="4850E1B6" w14:textId="697FC0BE" w:rsidR="00FA6806" w:rsidRPr="00B407E1" w:rsidRDefault="00FA6806" w:rsidP="00C55BFC">
      <w:pPr>
        <w:spacing w:after="0" w:line="240" w:lineRule="auto"/>
        <w:rPr>
          <w:rFonts w:ascii="Calibri" w:eastAsia="Arial" w:hAnsi="Calibri" w:cs="Calibri"/>
          <w:color w:val="000000" w:themeColor="text1"/>
          <w:kern w:val="2"/>
          <w14:ligatures w14:val="standardContextual"/>
        </w:rPr>
      </w:pPr>
      <w:r w:rsidRPr="00B407E1">
        <w:rPr>
          <w:rFonts w:ascii="Calibri" w:eastAsia="Arial" w:hAnsi="Calibri" w:cs="Calibri"/>
          <w:color w:val="000000" w:themeColor="text1"/>
          <w:kern w:val="2"/>
          <w14:ligatures w14:val="standardContextual"/>
        </w:rPr>
        <w:t>1 mark</w:t>
      </w:r>
    </w:p>
    <w:p w14:paraId="61EFE007" w14:textId="77777777" w:rsidR="00FA6806" w:rsidRPr="00B407E1" w:rsidRDefault="00FA6806" w:rsidP="00C55BFC">
      <w:pPr>
        <w:spacing w:after="0" w:line="240" w:lineRule="auto"/>
        <w:rPr>
          <w:rFonts w:ascii="Calibri" w:eastAsia="Arial" w:hAnsi="Calibri" w:cs="Calibri"/>
          <w:color w:val="000000" w:themeColor="text1"/>
          <w:kern w:val="2"/>
          <w14:ligatures w14:val="standardContextual"/>
        </w:rPr>
      </w:pPr>
    </w:p>
    <w:p w14:paraId="4A724F60" w14:textId="77777777" w:rsidR="00FA6806" w:rsidRPr="00B407E1" w:rsidRDefault="00FA6806"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District Judge Ahmed is sitting as a judge in the County Court. The claimant’s representative submits that Judge Ahmed is bound by a previous County Court decision on one point. The defendant’s representative submits that Judge Ahmed is bound by a previous High Court decision on another point.</w:t>
      </w:r>
    </w:p>
    <w:p w14:paraId="1E5BDFC2" w14:textId="77777777" w:rsidR="00FA6806" w:rsidRPr="00B407E1" w:rsidRDefault="00FA6806" w:rsidP="00C55BFC">
      <w:pPr>
        <w:spacing w:after="0" w:line="240" w:lineRule="auto"/>
        <w:rPr>
          <w:rFonts w:asciiTheme="minorHAnsi" w:hAnsiTheme="minorHAnsi"/>
          <w:kern w:val="2"/>
          <w14:ligatures w14:val="standardContextual"/>
        </w:rPr>
      </w:pPr>
    </w:p>
    <w:p w14:paraId="45A3CCB3" w14:textId="77777777" w:rsidR="00FA6806" w:rsidRPr="00B407E1" w:rsidRDefault="00FA6806" w:rsidP="00C55BFC">
      <w:pPr>
        <w:spacing w:after="0" w:line="240" w:lineRule="auto"/>
        <w:rPr>
          <w:rFonts w:asciiTheme="minorHAnsi" w:hAnsiTheme="minorHAnsi"/>
          <w:b/>
          <w:bCs/>
          <w:kern w:val="2"/>
          <w14:ligatures w14:val="standardContextual"/>
        </w:rPr>
      </w:pPr>
      <w:r w:rsidRPr="00B407E1">
        <w:rPr>
          <w:rFonts w:asciiTheme="minorHAnsi" w:hAnsiTheme="minorHAnsi"/>
          <w:b/>
          <w:bCs/>
          <w:kern w:val="2"/>
          <w14:ligatures w14:val="standardContextual"/>
        </w:rPr>
        <w:t>When making his decision, Judge Ahmed is bound by:</w:t>
      </w:r>
    </w:p>
    <w:p w14:paraId="37F0C3D9" w14:textId="77777777" w:rsidR="00FA6806" w:rsidRPr="00B407E1" w:rsidRDefault="00FA6806" w:rsidP="00C55BFC">
      <w:pPr>
        <w:spacing w:after="0" w:line="240" w:lineRule="auto"/>
        <w:rPr>
          <w:rFonts w:asciiTheme="minorHAnsi" w:hAnsiTheme="minorHAnsi"/>
          <w:kern w:val="2"/>
          <w14:ligatures w14:val="standardContextual"/>
        </w:rPr>
      </w:pPr>
    </w:p>
    <w:p w14:paraId="2A9626FD" w14:textId="77777777" w:rsidR="00FA6806" w:rsidRPr="00B407E1" w:rsidRDefault="00FA6806" w:rsidP="00F91797">
      <w:pPr>
        <w:numPr>
          <w:ilvl w:val="0"/>
          <w:numId w:val="2"/>
        </w:numPr>
        <w:spacing w:after="0" w:line="240" w:lineRule="auto"/>
        <w:contextualSpacing/>
        <w:rPr>
          <w:rFonts w:asciiTheme="minorHAnsi" w:hAnsiTheme="minorHAnsi"/>
        </w:rPr>
      </w:pPr>
      <w:r w:rsidRPr="00B407E1">
        <w:rPr>
          <w:rFonts w:asciiTheme="minorHAnsi" w:hAnsiTheme="minorHAnsi"/>
        </w:rPr>
        <w:t>A: both previous decisions</w:t>
      </w:r>
    </w:p>
    <w:p w14:paraId="5D627281" w14:textId="1D900D7A" w:rsidR="00FA6806" w:rsidRPr="00B407E1" w:rsidRDefault="00FA6806" w:rsidP="00F91797">
      <w:pPr>
        <w:numPr>
          <w:ilvl w:val="0"/>
          <w:numId w:val="2"/>
        </w:numPr>
        <w:spacing w:after="0" w:line="240" w:lineRule="auto"/>
        <w:contextualSpacing/>
        <w:rPr>
          <w:rFonts w:asciiTheme="minorHAnsi" w:hAnsiTheme="minorHAnsi"/>
        </w:rPr>
      </w:pPr>
      <w:r w:rsidRPr="00B407E1">
        <w:rPr>
          <w:rFonts w:asciiTheme="minorHAnsi" w:hAnsiTheme="minorHAnsi"/>
        </w:rPr>
        <w:t>B: the High Court decision, but not the County Court decision</w:t>
      </w:r>
    </w:p>
    <w:p w14:paraId="24CF9A5A" w14:textId="77777777" w:rsidR="00FA6806" w:rsidRPr="00B407E1" w:rsidRDefault="00FA6806" w:rsidP="00F91797">
      <w:pPr>
        <w:numPr>
          <w:ilvl w:val="0"/>
          <w:numId w:val="2"/>
        </w:numPr>
        <w:spacing w:after="0" w:line="240" w:lineRule="auto"/>
        <w:contextualSpacing/>
        <w:rPr>
          <w:rFonts w:asciiTheme="minorHAnsi" w:hAnsiTheme="minorHAnsi"/>
        </w:rPr>
      </w:pPr>
      <w:r w:rsidRPr="00B407E1">
        <w:rPr>
          <w:rFonts w:asciiTheme="minorHAnsi" w:hAnsiTheme="minorHAnsi"/>
        </w:rPr>
        <w:t>C: the County Court decision, but not the High Court decision</w:t>
      </w:r>
    </w:p>
    <w:p w14:paraId="4B614038" w14:textId="77777777" w:rsidR="00FA6806" w:rsidRPr="00B407E1" w:rsidRDefault="00FA6806" w:rsidP="00F91797">
      <w:pPr>
        <w:numPr>
          <w:ilvl w:val="0"/>
          <w:numId w:val="2"/>
        </w:numPr>
        <w:spacing w:after="0" w:line="240" w:lineRule="auto"/>
        <w:contextualSpacing/>
        <w:rPr>
          <w:rFonts w:asciiTheme="minorHAnsi" w:hAnsiTheme="minorHAnsi"/>
        </w:rPr>
      </w:pPr>
      <w:r w:rsidRPr="00B407E1">
        <w:rPr>
          <w:rFonts w:asciiTheme="minorHAnsi" w:hAnsiTheme="minorHAnsi"/>
        </w:rPr>
        <w:t>D: neither previous decision</w:t>
      </w:r>
    </w:p>
    <w:p w14:paraId="34CCBC50" w14:textId="77777777" w:rsidR="00334EAA" w:rsidRPr="00B407E1" w:rsidRDefault="00334EAA" w:rsidP="00C55BFC">
      <w:pPr>
        <w:spacing w:after="0" w:line="240" w:lineRule="auto"/>
        <w:jc w:val="both"/>
        <w:rPr>
          <w:rFonts w:asciiTheme="minorHAnsi" w:hAnsiTheme="minorHAnsi" w:cstheme="minorHAnsi"/>
        </w:rPr>
      </w:pPr>
    </w:p>
    <w:p w14:paraId="2E0AE705" w14:textId="77777777" w:rsidR="00945969" w:rsidRDefault="00945969" w:rsidP="00C55BFC">
      <w:pPr>
        <w:spacing w:after="0" w:line="240" w:lineRule="auto"/>
        <w:jc w:val="both"/>
        <w:rPr>
          <w:rFonts w:asciiTheme="minorHAnsi" w:hAnsiTheme="minorHAnsi" w:cstheme="minorHAnsi"/>
        </w:rPr>
      </w:pPr>
    </w:p>
    <w:p w14:paraId="42625E53" w14:textId="77777777" w:rsidR="001A5E2F" w:rsidRPr="00B407E1" w:rsidRDefault="001A5E2F" w:rsidP="00C55BFC">
      <w:pPr>
        <w:spacing w:after="0" w:line="240" w:lineRule="auto"/>
        <w:jc w:val="both"/>
        <w:rPr>
          <w:rFonts w:asciiTheme="minorHAnsi" w:hAnsiTheme="minorHAnsi" w:cstheme="minorHAnsi"/>
        </w:rPr>
      </w:pPr>
    </w:p>
    <w:p w14:paraId="2D61163D" w14:textId="77777777" w:rsidR="00334EAA" w:rsidRPr="00B407E1" w:rsidRDefault="00334EAA" w:rsidP="00C55BFC">
      <w:pPr>
        <w:spacing w:after="0" w:line="240" w:lineRule="auto"/>
        <w:jc w:val="both"/>
        <w:rPr>
          <w:rFonts w:asciiTheme="minorHAnsi" w:hAnsiTheme="minorHAnsi" w:cstheme="minorHAnsi"/>
        </w:rPr>
      </w:pPr>
    </w:p>
    <w:p w14:paraId="009EFF73" w14:textId="553CE2EE"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44</w:t>
      </w:r>
    </w:p>
    <w:p w14:paraId="08FAD895" w14:textId="45973F93" w:rsidR="001B2E22" w:rsidRPr="00B407E1" w:rsidRDefault="001B2E22" w:rsidP="00C55BFC">
      <w:pPr>
        <w:spacing w:after="0" w:line="240" w:lineRule="auto"/>
        <w:rPr>
          <w:rFonts w:ascii="Calibri" w:eastAsia="Arial" w:hAnsi="Calibri" w:cs="Calibri"/>
          <w:color w:val="000000" w:themeColor="text1"/>
          <w:kern w:val="2"/>
          <w14:ligatures w14:val="standardContextual"/>
        </w:rPr>
      </w:pPr>
      <w:r w:rsidRPr="00B407E1">
        <w:rPr>
          <w:rFonts w:ascii="Calibri" w:eastAsia="Arial" w:hAnsi="Calibri" w:cs="Calibri"/>
          <w:color w:val="000000" w:themeColor="text1"/>
          <w:kern w:val="2"/>
          <w14:ligatures w14:val="standardContextual"/>
        </w:rPr>
        <w:t>Module ref: 2c The civil legal system in England and Wales</w:t>
      </w:r>
    </w:p>
    <w:p w14:paraId="1A538933" w14:textId="566ED673" w:rsidR="001B2E22" w:rsidRPr="00B407E1" w:rsidRDefault="001B2E22" w:rsidP="00C55BFC">
      <w:pPr>
        <w:spacing w:after="0" w:line="240" w:lineRule="auto"/>
        <w:rPr>
          <w:rFonts w:ascii="Calibri" w:eastAsia="Arial" w:hAnsi="Calibri" w:cs="Calibri"/>
          <w:color w:val="000000" w:themeColor="text1"/>
          <w:kern w:val="2"/>
          <w14:ligatures w14:val="standardContextual"/>
        </w:rPr>
      </w:pPr>
      <w:r w:rsidRPr="00B407E1">
        <w:rPr>
          <w:rFonts w:ascii="Calibri" w:eastAsia="Arial" w:hAnsi="Calibri" w:cs="Calibri"/>
          <w:color w:val="000000" w:themeColor="text1"/>
          <w:kern w:val="2"/>
          <w14:ligatures w14:val="standardContextual"/>
        </w:rPr>
        <w:t>1 mark</w:t>
      </w:r>
    </w:p>
    <w:p w14:paraId="11C31E6E" w14:textId="77777777" w:rsidR="001B2E22" w:rsidRPr="00B407E1" w:rsidRDefault="001B2E22" w:rsidP="00C55BFC">
      <w:pPr>
        <w:spacing w:after="0" w:line="240" w:lineRule="auto"/>
        <w:rPr>
          <w:rFonts w:ascii="Calibri" w:eastAsia="Arial" w:hAnsi="Calibri" w:cs="Calibri"/>
          <w:color w:val="000000" w:themeColor="text1"/>
          <w:kern w:val="2"/>
          <w14:ligatures w14:val="standardContextual"/>
        </w:rPr>
      </w:pPr>
    </w:p>
    <w:p w14:paraId="05731E95" w14:textId="77777777" w:rsidR="001B2E22" w:rsidRPr="00B407E1" w:rsidRDefault="001B2E22"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What would be the appropriate track allocation for a breach of contract claim worth £16,000 which is expected to last one day and does not raise any complex legal issues?</w:t>
      </w:r>
    </w:p>
    <w:p w14:paraId="2C68EB95" w14:textId="77777777" w:rsidR="001B2E22" w:rsidRPr="00B407E1" w:rsidRDefault="001B2E22" w:rsidP="00C55BFC">
      <w:pPr>
        <w:spacing w:after="0" w:line="240" w:lineRule="auto"/>
        <w:rPr>
          <w:rFonts w:asciiTheme="minorHAnsi" w:hAnsiTheme="minorHAnsi"/>
          <w:kern w:val="2"/>
          <w14:ligatures w14:val="standardContextual"/>
        </w:rPr>
      </w:pPr>
    </w:p>
    <w:p w14:paraId="50228879" w14:textId="77777777" w:rsidR="001B2E22" w:rsidRPr="00B407E1" w:rsidRDefault="001B2E22" w:rsidP="00F91797">
      <w:pPr>
        <w:numPr>
          <w:ilvl w:val="0"/>
          <w:numId w:val="15"/>
        </w:numPr>
        <w:spacing w:after="0" w:line="240" w:lineRule="auto"/>
        <w:contextualSpacing/>
        <w:rPr>
          <w:rFonts w:asciiTheme="minorHAnsi" w:hAnsiTheme="minorHAnsi"/>
          <w:kern w:val="2"/>
          <w14:ligatures w14:val="standardContextual"/>
        </w:rPr>
      </w:pPr>
      <w:r w:rsidRPr="00B407E1">
        <w:rPr>
          <w:rFonts w:asciiTheme="minorHAnsi" w:hAnsiTheme="minorHAnsi"/>
          <w:kern w:val="2"/>
          <w14:ligatures w14:val="standardContextual"/>
        </w:rPr>
        <w:t>A: Small claims track</w:t>
      </w:r>
    </w:p>
    <w:p w14:paraId="57DA5F86" w14:textId="3A61B3E6" w:rsidR="001B2E22" w:rsidRPr="00B407E1" w:rsidRDefault="001B2E22" w:rsidP="00F91797">
      <w:pPr>
        <w:numPr>
          <w:ilvl w:val="0"/>
          <w:numId w:val="15"/>
        </w:numPr>
        <w:spacing w:after="0" w:line="240" w:lineRule="auto"/>
        <w:contextualSpacing/>
        <w:rPr>
          <w:rFonts w:asciiTheme="minorHAnsi" w:hAnsiTheme="minorHAnsi"/>
          <w:kern w:val="2"/>
          <w14:ligatures w14:val="standardContextual"/>
        </w:rPr>
      </w:pPr>
      <w:r w:rsidRPr="00B407E1">
        <w:rPr>
          <w:rFonts w:asciiTheme="minorHAnsi" w:hAnsiTheme="minorHAnsi"/>
          <w:kern w:val="2"/>
          <w14:ligatures w14:val="standardContextual"/>
        </w:rPr>
        <w:t xml:space="preserve">B: Fast track </w:t>
      </w:r>
    </w:p>
    <w:p w14:paraId="6F8F8226" w14:textId="77777777" w:rsidR="001B2E22" w:rsidRPr="00B407E1" w:rsidRDefault="001B2E22" w:rsidP="00F91797">
      <w:pPr>
        <w:numPr>
          <w:ilvl w:val="0"/>
          <w:numId w:val="15"/>
        </w:numPr>
        <w:spacing w:after="0" w:line="240" w:lineRule="auto"/>
        <w:contextualSpacing/>
        <w:rPr>
          <w:rFonts w:asciiTheme="minorHAnsi" w:hAnsiTheme="minorHAnsi"/>
          <w:kern w:val="2"/>
          <w14:ligatures w14:val="standardContextual"/>
        </w:rPr>
      </w:pPr>
      <w:r w:rsidRPr="00B407E1">
        <w:rPr>
          <w:rFonts w:asciiTheme="minorHAnsi" w:hAnsiTheme="minorHAnsi"/>
          <w:kern w:val="2"/>
          <w14:ligatures w14:val="standardContextual"/>
        </w:rPr>
        <w:t>C: Intermediate track</w:t>
      </w:r>
    </w:p>
    <w:p w14:paraId="6F80F046" w14:textId="77777777" w:rsidR="001B2E22" w:rsidRPr="00B407E1" w:rsidRDefault="001B2E22" w:rsidP="00F91797">
      <w:pPr>
        <w:numPr>
          <w:ilvl w:val="0"/>
          <w:numId w:val="15"/>
        </w:numPr>
        <w:spacing w:after="0" w:line="240" w:lineRule="auto"/>
        <w:contextualSpacing/>
        <w:rPr>
          <w:rFonts w:asciiTheme="minorHAnsi" w:hAnsiTheme="minorHAnsi"/>
          <w:kern w:val="2"/>
          <w14:ligatures w14:val="standardContextual"/>
        </w:rPr>
      </w:pPr>
      <w:r w:rsidRPr="00B407E1">
        <w:rPr>
          <w:rFonts w:asciiTheme="minorHAnsi" w:hAnsiTheme="minorHAnsi"/>
          <w:kern w:val="2"/>
          <w14:ligatures w14:val="standardContextual"/>
        </w:rPr>
        <w:t>D: Multi-track</w:t>
      </w:r>
    </w:p>
    <w:p w14:paraId="6EBA97B8" w14:textId="77777777" w:rsidR="00334EAA" w:rsidRPr="00B407E1" w:rsidRDefault="00334EAA" w:rsidP="00C55BFC">
      <w:pPr>
        <w:spacing w:after="0" w:line="240" w:lineRule="auto"/>
        <w:jc w:val="both"/>
        <w:rPr>
          <w:rFonts w:asciiTheme="minorHAnsi" w:hAnsiTheme="minorHAnsi" w:cstheme="minorHAnsi"/>
        </w:rPr>
      </w:pPr>
    </w:p>
    <w:p w14:paraId="25E757EA" w14:textId="77777777" w:rsidR="00C72844" w:rsidRDefault="00C72844" w:rsidP="00C55BFC">
      <w:pPr>
        <w:spacing w:after="0" w:line="240" w:lineRule="auto"/>
        <w:rPr>
          <w:rFonts w:asciiTheme="minorHAnsi" w:hAnsiTheme="minorHAnsi" w:cstheme="minorHAnsi"/>
        </w:rPr>
      </w:pPr>
    </w:p>
    <w:p w14:paraId="26A08DAC" w14:textId="77777777" w:rsidR="001A5E2F" w:rsidRPr="00B407E1" w:rsidRDefault="001A5E2F" w:rsidP="00C55BFC">
      <w:pPr>
        <w:spacing w:after="0" w:line="240" w:lineRule="auto"/>
        <w:rPr>
          <w:rFonts w:asciiTheme="minorHAnsi" w:hAnsiTheme="minorHAnsi" w:cstheme="minorHAnsi"/>
        </w:rPr>
      </w:pPr>
    </w:p>
    <w:p w14:paraId="3724798F" w14:textId="11B6659C" w:rsidR="00C72844" w:rsidRPr="00B407E1" w:rsidRDefault="00C72844" w:rsidP="00C72844">
      <w:pPr>
        <w:spacing w:after="0" w:line="240" w:lineRule="auto"/>
        <w:jc w:val="both"/>
        <w:rPr>
          <w:rFonts w:asciiTheme="minorHAnsi" w:hAnsiTheme="minorHAnsi" w:cstheme="minorHAnsi"/>
        </w:rPr>
      </w:pPr>
      <w:r w:rsidRPr="00B407E1">
        <w:rPr>
          <w:rFonts w:asciiTheme="minorHAnsi" w:hAnsiTheme="minorHAnsi" w:cstheme="minorHAnsi"/>
          <w:b/>
          <w:bCs/>
        </w:rPr>
        <w:t>Question 4</w:t>
      </w:r>
      <w:r w:rsidR="005E75B4" w:rsidRPr="00B407E1">
        <w:rPr>
          <w:rFonts w:asciiTheme="minorHAnsi" w:hAnsiTheme="minorHAnsi" w:cstheme="minorHAnsi"/>
          <w:b/>
          <w:bCs/>
        </w:rPr>
        <w:t>5</w:t>
      </w:r>
    </w:p>
    <w:p w14:paraId="0D583CB7" w14:textId="77777777" w:rsidR="00C72844" w:rsidRPr="00B407E1" w:rsidRDefault="00C72844" w:rsidP="00C72844">
      <w:pPr>
        <w:spacing w:after="0" w:line="240" w:lineRule="auto"/>
        <w:rPr>
          <w:rFonts w:ascii="Calibri" w:eastAsia="Arial" w:hAnsi="Calibri" w:cs="Calibri"/>
          <w:color w:val="000000" w:themeColor="text1"/>
          <w:kern w:val="2"/>
          <w14:ligatures w14:val="standardContextual"/>
        </w:rPr>
      </w:pPr>
      <w:r w:rsidRPr="00B407E1">
        <w:rPr>
          <w:rFonts w:ascii="Calibri" w:eastAsia="Arial" w:hAnsi="Calibri" w:cs="Calibri"/>
          <w:color w:val="000000" w:themeColor="text1"/>
          <w:kern w:val="2"/>
          <w14:ligatures w14:val="standardContextual"/>
        </w:rPr>
        <w:t xml:space="preserve">Module ref: 1c </w:t>
      </w:r>
      <w:r w:rsidRPr="00B407E1">
        <w:rPr>
          <w:rFonts w:ascii="Calibri" w:hAnsi="Calibri" w:cs="Calibri"/>
          <w:color w:val="000000"/>
          <w:kern w:val="2"/>
          <w:shd w:val="clear" w:color="auto" w:fill="FFFFFF"/>
          <w14:ligatures w14:val="standardContextual"/>
        </w:rPr>
        <w:t>Distinguishing common law and equity</w:t>
      </w:r>
    </w:p>
    <w:p w14:paraId="0D1E0330" w14:textId="77777777" w:rsidR="00C72844" w:rsidRPr="00B407E1" w:rsidRDefault="00C72844" w:rsidP="00C72844">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2 marks (</w:t>
      </w:r>
      <w:r w:rsidRPr="00B407E1">
        <w:rPr>
          <w:rFonts w:asciiTheme="minorHAnsi" w:hAnsiTheme="minorHAnsi"/>
          <w:i/>
          <w:iCs/>
          <w:kern w:val="2"/>
          <w14:ligatures w14:val="standardContextual"/>
        </w:rPr>
        <w:t>1 mark awarded per each correct selection</w:t>
      </w:r>
      <w:r w:rsidRPr="00B407E1">
        <w:rPr>
          <w:rFonts w:asciiTheme="minorHAnsi" w:hAnsiTheme="minorHAnsi"/>
          <w:kern w:val="2"/>
          <w14:ligatures w14:val="standardContextual"/>
        </w:rPr>
        <w:t>)</w:t>
      </w:r>
    </w:p>
    <w:p w14:paraId="536CFF95" w14:textId="77777777" w:rsidR="00C72844" w:rsidRPr="00B407E1" w:rsidRDefault="00C72844" w:rsidP="00C72844">
      <w:pPr>
        <w:spacing w:after="0" w:line="240" w:lineRule="auto"/>
        <w:rPr>
          <w:rFonts w:ascii="Calibri" w:eastAsia="Arial" w:hAnsi="Calibri" w:cs="Calibri"/>
          <w:b/>
          <w:bCs/>
          <w:color w:val="000000" w:themeColor="text1"/>
          <w:kern w:val="2"/>
          <w:lang w:val="pt-BR"/>
          <w14:ligatures w14:val="standardContextual"/>
        </w:rPr>
      </w:pPr>
    </w:p>
    <w:p w14:paraId="1795EB58" w14:textId="77777777" w:rsidR="00C72844" w:rsidRPr="00B407E1" w:rsidRDefault="00C72844" w:rsidP="00C72844">
      <w:pPr>
        <w:spacing w:after="0" w:line="240" w:lineRule="auto"/>
        <w:rPr>
          <w:rFonts w:ascii="Calibri" w:eastAsia="Calibri" w:hAnsi="Calibri" w:cs="Calibri"/>
          <w:color w:val="000000" w:themeColor="text1"/>
          <w:kern w:val="2"/>
          <w14:ligatures w14:val="standardContextual"/>
        </w:rPr>
      </w:pPr>
      <w:r w:rsidRPr="00B407E1">
        <w:rPr>
          <w:rFonts w:ascii="Calibri" w:eastAsia="Calibri" w:hAnsi="Calibri" w:cs="Calibri"/>
          <w:color w:val="000000" w:themeColor="text1"/>
          <w:kern w:val="2"/>
          <w14:ligatures w14:val="standardContextual"/>
        </w:rPr>
        <w:t>A lawyer is asked by her client, Stephen to prepare a will which has the effect that Stephen’s house will be placed under the control of Tammy when he dies. Tammy will hold the property on behalf of Stephen’s grandson Victor.</w:t>
      </w:r>
    </w:p>
    <w:p w14:paraId="6D725E3E" w14:textId="77777777" w:rsidR="00C72844" w:rsidRPr="00B407E1" w:rsidRDefault="00C72844" w:rsidP="00C72844">
      <w:pPr>
        <w:spacing w:after="0" w:line="240" w:lineRule="auto"/>
        <w:rPr>
          <w:rFonts w:ascii="Calibri" w:eastAsia="Calibri" w:hAnsi="Calibri" w:cs="Calibri"/>
          <w:color w:val="000000" w:themeColor="text1"/>
          <w:kern w:val="2"/>
          <w14:ligatures w14:val="standardContextual"/>
        </w:rPr>
      </w:pPr>
    </w:p>
    <w:p w14:paraId="5796511B" w14:textId="77777777" w:rsidR="00C72844" w:rsidRPr="00B407E1" w:rsidRDefault="00C72844" w:rsidP="00C72844">
      <w:pPr>
        <w:spacing w:after="0" w:line="240" w:lineRule="auto"/>
        <w:rPr>
          <w:rFonts w:ascii="Calibri" w:eastAsia="Calibri" w:hAnsi="Calibri" w:cs="Calibri"/>
          <w:b/>
          <w:bCs/>
          <w:color w:val="000000" w:themeColor="text1"/>
          <w:kern w:val="2"/>
          <w14:ligatures w14:val="standardContextual"/>
        </w:rPr>
      </w:pPr>
      <w:r w:rsidRPr="00B407E1">
        <w:rPr>
          <w:rFonts w:ascii="Calibri" w:eastAsia="Calibri" w:hAnsi="Calibri" w:cs="Calibri"/>
          <w:b/>
          <w:bCs/>
          <w:color w:val="000000" w:themeColor="text1"/>
          <w:kern w:val="2"/>
          <w14:ligatures w14:val="standardContextual"/>
        </w:rPr>
        <w:t>Complete the following list by matching (from the items below) the correct terminology to each element of what Stephen is requesting.</w:t>
      </w:r>
    </w:p>
    <w:p w14:paraId="3CB257E5" w14:textId="77777777" w:rsidR="00C72844" w:rsidRPr="00B407E1" w:rsidRDefault="00C72844" w:rsidP="00C72844">
      <w:pPr>
        <w:spacing w:after="0" w:line="240" w:lineRule="auto"/>
        <w:rPr>
          <w:rFonts w:ascii="Calibri" w:eastAsia="Calibri" w:hAnsi="Calibri" w:cs="Calibri"/>
          <w:color w:val="000000" w:themeColor="text1"/>
          <w:kern w:val="2"/>
          <w14:ligatures w14:val="standardContextual"/>
        </w:rPr>
      </w:pPr>
    </w:p>
    <w:tbl>
      <w:tblPr>
        <w:tblStyle w:val="TableGrid12"/>
        <w:tblW w:w="0" w:type="auto"/>
        <w:tblInd w:w="1555" w:type="dxa"/>
        <w:tblLook w:val="04A0" w:firstRow="1" w:lastRow="0" w:firstColumn="1" w:lastColumn="0" w:noHBand="0" w:noVBand="1"/>
      </w:tblPr>
      <w:tblGrid>
        <w:gridCol w:w="2268"/>
        <w:gridCol w:w="2126"/>
      </w:tblGrid>
      <w:tr w:rsidR="00C72844" w:rsidRPr="00B407E1" w14:paraId="23EA770A" w14:textId="77777777" w:rsidTr="00984E02">
        <w:tc>
          <w:tcPr>
            <w:tcW w:w="2268" w:type="dxa"/>
          </w:tcPr>
          <w:p w14:paraId="20E2B2ED" w14:textId="77777777" w:rsidR="00C72844" w:rsidRPr="00B407E1" w:rsidRDefault="00C72844" w:rsidP="005E75B4">
            <w:pPr>
              <w:spacing w:after="0" w:line="240" w:lineRule="auto"/>
              <w:jc w:val="center"/>
              <w:rPr>
                <w:rFonts w:ascii="Calibri" w:hAnsi="Calibri" w:cs="Calibri"/>
                <w:b/>
                <w:bCs/>
                <w:color w:val="000000"/>
                <w:shd w:val="clear" w:color="auto" w:fill="FFFFFF"/>
              </w:rPr>
            </w:pPr>
            <w:r w:rsidRPr="00B407E1">
              <w:rPr>
                <w:rFonts w:ascii="Calibri" w:hAnsi="Calibri" w:cs="Calibri"/>
                <w:b/>
                <w:bCs/>
                <w:color w:val="000000"/>
                <w:shd w:val="clear" w:color="auto" w:fill="FFFFFF"/>
              </w:rPr>
              <w:t>Element</w:t>
            </w:r>
          </w:p>
        </w:tc>
        <w:tc>
          <w:tcPr>
            <w:tcW w:w="2126" w:type="dxa"/>
          </w:tcPr>
          <w:p w14:paraId="33F6F38F" w14:textId="77777777" w:rsidR="00C72844" w:rsidRPr="00B407E1" w:rsidRDefault="00C72844" w:rsidP="005E75B4">
            <w:pPr>
              <w:spacing w:after="0" w:line="240" w:lineRule="auto"/>
              <w:jc w:val="center"/>
              <w:rPr>
                <w:rFonts w:ascii="Calibri" w:hAnsi="Calibri" w:cs="Calibri"/>
                <w:b/>
                <w:bCs/>
                <w:color w:val="000000"/>
                <w:shd w:val="clear" w:color="auto" w:fill="FFFFFF"/>
              </w:rPr>
            </w:pPr>
            <w:r w:rsidRPr="00B407E1">
              <w:rPr>
                <w:rFonts w:ascii="Calibri" w:hAnsi="Calibri" w:cs="Calibri"/>
                <w:b/>
                <w:bCs/>
                <w:color w:val="000000"/>
                <w:shd w:val="clear" w:color="auto" w:fill="FFFFFF"/>
              </w:rPr>
              <w:t>Terminology</w:t>
            </w:r>
          </w:p>
        </w:tc>
      </w:tr>
      <w:tr w:rsidR="00C72844" w:rsidRPr="00B407E1" w14:paraId="5C4E8544" w14:textId="77777777" w:rsidTr="00984E02">
        <w:trPr>
          <w:trHeight w:val="493"/>
        </w:trPr>
        <w:tc>
          <w:tcPr>
            <w:tcW w:w="2268" w:type="dxa"/>
            <w:vAlign w:val="center"/>
          </w:tcPr>
          <w:p w14:paraId="74E5760C" w14:textId="77777777" w:rsidR="00C72844" w:rsidRPr="00B407E1" w:rsidRDefault="00C72844" w:rsidP="00984E02">
            <w:pPr>
              <w:spacing w:after="0" w:line="240" w:lineRule="auto"/>
              <w:jc w:val="right"/>
              <w:rPr>
                <w:rFonts w:ascii="Calibri" w:hAnsi="Calibri" w:cs="Calibri"/>
                <w:color w:val="000000" w:themeColor="text1"/>
              </w:rPr>
            </w:pPr>
            <w:r w:rsidRPr="00B407E1">
              <w:rPr>
                <w:rFonts w:ascii="Calibri" w:eastAsia="Calibri" w:hAnsi="Calibri" w:cs="Calibri"/>
                <w:color w:val="000000" w:themeColor="text1"/>
              </w:rPr>
              <w:t xml:space="preserve">The arrangement is a  </w:t>
            </w:r>
          </w:p>
        </w:tc>
        <w:tc>
          <w:tcPr>
            <w:tcW w:w="2126" w:type="dxa"/>
            <w:vAlign w:val="center"/>
          </w:tcPr>
          <w:p w14:paraId="21EEAC23" w14:textId="77777777" w:rsidR="00C72844" w:rsidRPr="00B407E1" w:rsidRDefault="00C72844" w:rsidP="00984E02">
            <w:pPr>
              <w:spacing w:after="0" w:line="240" w:lineRule="auto"/>
              <w:rPr>
                <w:rFonts w:ascii="Calibri" w:hAnsi="Calibri" w:cs="Calibri"/>
                <w:color w:val="000000"/>
                <w:shd w:val="clear" w:color="auto" w:fill="FFFFFF"/>
              </w:rPr>
            </w:pPr>
          </w:p>
        </w:tc>
      </w:tr>
      <w:tr w:rsidR="00C72844" w:rsidRPr="00B407E1" w14:paraId="7FFF2901" w14:textId="77777777" w:rsidTr="00984E02">
        <w:trPr>
          <w:trHeight w:val="427"/>
        </w:trPr>
        <w:tc>
          <w:tcPr>
            <w:tcW w:w="2268" w:type="dxa"/>
            <w:vAlign w:val="center"/>
          </w:tcPr>
          <w:p w14:paraId="4B5B77A4" w14:textId="77777777" w:rsidR="00C72844" w:rsidRPr="00B407E1" w:rsidRDefault="00C72844" w:rsidP="00984E02">
            <w:pPr>
              <w:spacing w:after="0" w:line="240" w:lineRule="auto"/>
              <w:jc w:val="right"/>
              <w:rPr>
                <w:rFonts w:ascii="Calibri" w:hAnsi="Calibri" w:cs="Calibri"/>
                <w:color w:val="000000" w:themeColor="text1"/>
              </w:rPr>
            </w:pPr>
            <w:r w:rsidRPr="00B407E1">
              <w:rPr>
                <w:rFonts w:ascii="Calibri" w:eastAsia="Calibri" w:hAnsi="Calibri" w:cs="Calibri"/>
                <w:color w:val="000000" w:themeColor="text1"/>
              </w:rPr>
              <w:t>Victor is the</w:t>
            </w:r>
          </w:p>
        </w:tc>
        <w:tc>
          <w:tcPr>
            <w:tcW w:w="2126" w:type="dxa"/>
            <w:vAlign w:val="center"/>
          </w:tcPr>
          <w:p w14:paraId="0F09A4AD" w14:textId="77777777" w:rsidR="00C72844" w:rsidRPr="00B407E1" w:rsidRDefault="00C72844" w:rsidP="00984E02">
            <w:pPr>
              <w:spacing w:after="0" w:line="240" w:lineRule="auto"/>
              <w:rPr>
                <w:rFonts w:ascii="Calibri" w:hAnsi="Calibri" w:cs="Calibri"/>
                <w:color w:val="000000"/>
                <w:shd w:val="clear" w:color="auto" w:fill="FFFFFF"/>
              </w:rPr>
            </w:pPr>
          </w:p>
        </w:tc>
      </w:tr>
    </w:tbl>
    <w:p w14:paraId="7AD51959" w14:textId="77777777" w:rsidR="00C72844" w:rsidRPr="00B407E1" w:rsidRDefault="00C72844" w:rsidP="00C72844">
      <w:pPr>
        <w:spacing w:after="0" w:line="240" w:lineRule="auto"/>
        <w:rPr>
          <w:rFonts w:ascii="Calibri" w:eastAsia="Calibri" w:hAnsi="Calibri" w:cs="Calibri"/>
          <w:color w:val="000000" w:themeColor="text1"/>
          <w:kern w:val="2"/>
          <w14:ligatures w14:val="standardContextual"/>
        </w:rPr>
      </w:pPr>
    </w:p>
    <w:p w14:paraId="5C3A73A0" w14:textId="77777777" w:rsidR="00C72844" w:rsidRPr="00B407E1" w:rsidRDefault="00C72844" w:rsidP="00C72844">
      <w:pPr>
        <w:numPr>
          <w:ilvl w:val="0"/>
          <w:numId w:val="29"/>
        </w:numPr>
        <w:spacing w:after="0" w:line="240" w:lineRule="auto"/>
        <w:contextualSpacing/>
        <w:rPr>
          <w:rFonts w:ascii="Calibri" w:eastAsia="Calibri" w:hAnsi="Calibri" w:cs="Calibri"/>
          <w:color w:val="000000" w:themeColor="text1"/>
        </w:rPr>
      </w:pPr>
      <w:r w:rsidRPr="00B407E1">
        <w:rPr>
          <w:rFonts w:ascii="Calibri" w:eastAsia="Calibri" w:hAnsi="Calibri" w:cs="Calibri"/>
          <w:color w:val="000000" w:themeColor="text1"/>
        </w:rPr>
        <w:t>A: Mortgage</w:t>
      </w:r>
    </w:p>
    <w:p w14:paraId="4972AA8D" w14:textId="77777777" w:rsidR="00C72844" w:rsidRPr="00B407E1" w:rsidRDefault="00C72844" w:rsidP="00C72844">
      <w:pPr>
        <w:numPr>
          <w:ilvl w:val="0"/>
          <w:numId w:val="29"/>
        </w:numPr>
        <w:spacing w:after="0" w:line="240" w:lineRule="auto"/>
        <w:contextualSpacing/>
        <w:rPr>
          <w:rFonts w:ascii="Calibri" w:eastAsia="Calibri" w:hAnsi="Calibri" w:cs="Calibri"/>
          <w:color w:val="000000" w:themeColor="text1"/>
        </w:rPr>
      </w:pPr>
      <w:r w:rsidRPr="00B407E1">
        <w:rPr>
          <w:rFonts w:ascii="Calibri" w:eastAsia="Calibri" w:hAnsi="Calibri" w:cs="Calibri"/>
          <w:color w:val="000000" w:themeColor="text1"/>
        </w:rPr>
        <w:t>B: Mortgagor</w:t>
      </w:r>
    </w:p>
    <w:p w14:paraId="4F05AC80" w14:textId="77777777" w:rsidR="00C72844" w:rsidRPr="00B407E1" w:rsidRDefault="00C72844" w:rsidP="00C72844">
      <w:pPr>
        <w:numPr>
          <w:ilvl w:val="0"/>
          <w:numId w:val="29"/>
        </w:numPr>
        <w:spacing w:after="0" w:line="240" w:lineRule="auto"/>
        <w:contextualSpacing/>
        <w:rPr>
          <w:rFonts w:ascii="Calibri" w:eastAsia="Calibri" w:hAnsi="Calibri" w:cs="Calibri"/>
          <w:color w:val="000000" w:themeColor="text1"/>
        </w:rPr>
      </w:pPr>
      <w:r w:rsidRPr="00B407E1">
        <w:rPr>
          <w:rFonts w:ascii="Calibri" w:eastAsia="Calibri" w:hAnsi="Calibri" w:cs="Calibri"/>
          <w:color w:val="000000" w:themeColor="text1"/>
        </w:rPr>
        <w:t>C: Beneficiary</w:t>
      </w:r>
    </w:p>
    <w:p w14:paraId="27B79D11" w14:textId="77777777" w:rsidR="00C72844" w:rsidRPr="00B407E1" w:rsidRDefault="00C72844" w:rsidP="00C72844">
      <w:pPr>
        <w:numPr>
          <w:ilvl w:val="0"/>
          <w:numId w:val="29"/>
        </w:numPr>
        <w:spacing w:after="0" w:line="240" w:lineRule="auto"/>
        <w:contextualSpacing/>
        <w:rPr>
          <w:rFonts w:ascii="Calibri" w:eastAsia="Calibri" w:hAnsi="Calibri" w:cs="Calibri"/>
          <w:color w:val="000000" w:themeColor="text1"/>
        </w:rPr>
      </w:pPr>
      <w:r w:rsidRPr="00B407E1">
        <w:rPr>
          <w:rFonts w:ascii="Calibri" w:eastAsia="Calibri" w:hAnsi="Calibri" w:cs="Calibri"/>
          <w:color w:val="000000" w:themeColor="text1"/>
        </w:rPr>
        <w:t>D: Trust</w:t>
      </w:r>
    </w:p>
    <w:p w14:paraId="1357A8C4" w14:textId="77777777" w:rsidR="003B293C" w:rsidRPr="00B407E1" w:rsidRDefault="003B293C">
      <w:pPr>
        <w:spacing w:after="160" w:line="259" w:lineRule="auto"/>
        <w:rPr>
          <w:rFonts w:asciiTheme="minorHAnsi" w:hAnsiTheme="minorHAnsi" w:cstheme="minorHAnsi"/>
          <w:b/>
          <w:bCs/>
        </w:rPr>
      </w:pPr>
      <w:r w:rsidRPr="00B407E1">
        <w:rPr>
          <w:rFonts w:asciiTheme="minorHAnsi" w:hAnsiTheme="minorHAnsi" w:cstheme="minorHAnsi"/>
          <w:b/>
          <w:bCs/>
        </w:rPr>
        <w:br w:type="page"/>
      </w:r>
    </w:p>
    <w:p w14:paraId="59DE9C8A" w14:textId="38103B1B"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lastRenderedPageBreak/>
        <w:t>Question 4</w:t>
      </w:r>
      <w:r w:rsidR="00CD257C" w:rsidRPr="00B407E1">
        <w:rPr>
          <w:rFonts w:asciiTheme="minorHAnsi" w:hAnsiTheme="minorHAnsi" w:cstheme="minorHAnsi"/>
          <w:b/>
          <w:bCs/>
        </w:rPr>
        <w:t>6</w:t>
      </w:r>
    </w:p>
    <w:p w14:paraId="3C0419FA" w14:textId="77777777" w:rsidR="00945969" w:rsidRPr="00B407E1" w:rsidRDefault="00945969" w:rsidP="00C55BFC">
      <w:pPr>
        <w:spacing w:after="0" w:line="240" w:lineRule="auto"/>
        <w:rPr>
          <w:rFonts w:ascii="Calibri" w:eastAsia="Arial" w:hAnsi="Calibri" w:cs="Calibri"/>
          <w:color w:val="000000" w:themeColor="text1"/>
          <w:kern w:val="2"/>
          <w14:ligatures w14:val="standardContextual"/>
        </w:rPr>
      </w:pPr>
      <w:r w:rsidRPr="00B407E1">
        <w:rPr>
          <w:rFonts w:ascii="Calibri" w:eastAsia="Arial" w:hAnsi="Calibri" w:cs="Calibri"/>
          <w:color w:val="000000" w:themeColor="text1"/>
          <w:kern w:val="2"/>
          <w14:ligatures w14:val="standardContextual"/>
        </w:rPr>
        <w:t>Module ref: 3d Regulatory safeguards and professional ethics governing professional services and client/customer engagement in legal, financial, and accounting services</w:t>
      </w:r>
    </w:p>
    <w:p w14:paraId="413ED2F6" w14:textId="77777777" w:rsidR="00945969" w:rsidRPr="00B407E1" w:rsidRDefault="00945969"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2 marks (</w:t>
      </w:r>
      <w:r w:rsidRPr="00B407E1">
        <w:rPr>
          <w:rFonts w:asciiTheme="minorHAnsi" w:hAnsiTheme="minorHAnsi"/>
          <w:i/>
          <w:iCs/>
          <w:kern w:val="2"/>
          <w14:ligatures w14:val="standardContextual"/>
        </w:rPr>
        <w:t>1 mark awarded per each two correct selections</w:t>
      </w:r>
      <w:r w:rsidRPr="00B407E1">
        <w:rPr>
          <w:rFonts w:asciiTheme="minorHAnsi" w:hAnsiTheme="minorHAnsi"/>
          <w:kern w:val="2"/>
          <w14:ligatures w14:val="standardContextual"/>
        </w:rPr>
        <w:t>)</w:t>
      </w:r>
    </w:p>
    <w:p w14:paraId="223010F1" w14:textId="77777777" w:rsidR="00945969" w:rsidRPr="00B407E1" w:rsidRDefault="00945969" w:rsidP="00C55BFC">
      <w:pPr>
        <w:spacing w:after="0" w:line="240" w:lineRule="auto"/>
        <w:rPr>
          <w:rFonts w:ascii="Calibri" w:eastAsia="Arial" w:hAnsi="Calibri" w:cs="Calibri"/>
          <w:color w:val="000000" w:themeColor="text1"/>
          <w:kern w:val="2"/>
          <w14:ligatures w14:val="standardContextual"/>
        </w:rPr>
      </w:pPr>
    </w:p>
    <w:p w14:paraId="2906C4C5" w14:textId="77777777" w:rsidR="00945969" w:rsidRPr="00B407E1" w:rsidRDefault="00945969" w:rsidP="00C55BFC">
      <w:pPr>
        <w:spacing w:after="0" w:line="240" w:lineRule="auto"/>
        <w:rPr>
          <w:rFonts w:ascii="Calibri" w:eastAsia="Arial" w:hAnsi="Calibri" w:cs="Calibri"/>
          <w:color w:val="000000" w:themeColor="text1"/>
          <w:kern w:val="2"/>
          <w14:ligatures w14:val="standardContextual"/>
        </w:rPr>
      </w:pPr>
      <w:r w:rsidRPr="00B407E1">
        <w:rPr>
          <w:rFonts w:ascii="Calibri" w:eastAsia="Arial" w:hAnsi="Calibri" w:cs="Calibri"/>
          <w:color w:val="000000" w:themeColor="text1"/>
          <w:kern w:val="2"/>
          <w14:ligatures w14:val="standardContextual"/>
        </w:rPr>
        <w:t>Raj is a Chartered Legal Executive working in a large commercial firm of solicitors. Raj decides to take some papers relating to a current medical negligence case home with him to work on. On the train journey home, Raj decides to get some work done and spreads the papers out on the table. Sarah, a passenger sitting opposite Raj, sees some medical details about the claimant and is shocked.</w:t>
      </w:r>
    </w:p>
    <w:p w14:paraId="03B77D88" w14:textId="77777777" w:rsidR="00945969" w:rsidRPr="00B407E1" w:rsidRDefault="00945969" w:rsidP="00C55BFC">
      <w:pPr>
        <w:spacing w:after="0" w:line="240" w:lineRule="auto"/>
        <w:rPr>
          <w:rFonts w:ascii="Calibri" w:eastAsia="Arial" w:hAnsi="Calibri" w:cs="Calibri"/>
          <w:color w:val="000000" w:themeColor="text1"/>
          <w:kern w:val="2"/>
          <w14:ligatures w14:val="standardContextual"/>
        </w:rPr>
      </w:pPr>
    </w:p>
    <w:p w14:paraId="31577438" w14:textId="77777777" w:rsidR="00945969" w:rsidRPr="00B407E1" w:rsidRDefault="00945969" w:rsidP="00C55BFC">
      <w:pPr>
        <w:spacing w:after="0" w:line="240" w:lineRule="auto"/>
        <w:rPr>
          <w:rFonts w:ascii="Calibri" w:eastAsia="Calibri" w:hAnsi="Calibri" w:cs="Calibri"/>
          <w:b/>
          <w:bCs/>
          <w:color w:val="000000" w:themeColor="text1"/>
          <w:kern w:val="2"/>
          <w14:ligatures w14:val="standardContextual"/>
        </w:rPr>
      </w:pPr>
      <w:r w:rsidRPr="00B407E1">
        <w:rPr>
          <w:rFonts w:ascii="Calibri" w:eastAsia="Calibri" w:hAnsi="Calibri" w:cs="Calibri"/>
          <w:b/>
          <w:bCs/>
          <w:color w:val="000000" w:themeColor="text1"/>
          <w:kern w:val="2"/>
          <w14:ligatures w14:val="standardContextual"/>
        </w:rPr>
        <w:t>Fill in the FOUR blanks by choosing from the drop-down options.</w:t>
      </w:r>
    </w:p>
    <w:p w14:paraId="03124976" w14:textId="77777777" w:rsidR="00945969" w:rsidRPr="00B407E1" w:rsidRDefault="00945969" w:rsidP="00C55BFC">
      <w:pPr>
        <w:spacing w:after="0" w:line="240" w:lineRule="auto"/>
        <w:rPr>
          <w:rFonts w:ascii="Calibri" w:eastAsia="Calibri" w:hAnsi="Calibri" w:cs="Calibri"/>
          <w:b/>
          <w:bCs/>
          <w:color w:val="000000" w:themeColor="text1"/>
          <w:kern w:val="2"/>
          <w14:ligatures w14:val="standardContextual"/>
        </w:rPr>
      </w:pPr>
    </w:p>
    <w:p w14:paraId="6F98E16C" w14:textId="77777777" w:rsidR="00945969" w:rsidRPr="00B407E1" w:rsidRDefault="00945969" w:rsidP="00C55BFC">
      <w:pPr>
        <w:spacing w:after="0" w:line="240" w:lineRule="auto"/>
        <w:rPr>
          <w:rFonts w:ascii="Calibri" w:eastAsia="Calibri" w:hAnsi="Calibri" w:cs="Calibri"/>
          <w:color w:val="000000" w:themeColor="text1"/>
          <w:kern w:val="2"/>
          <w14:ligatures w14:val="standardContextual"/>
        </w:rPr>
      </w:pPr>
      <w:r w:rsidRPr="00B407E1">
        <w:rPr>
          <w:rFonts w:ascii="Calibri" w:eastAsia="Calibri" w:hAnsi="Calibri" w:cs="Calibri"/>
          <w:color w:val="000000" w:themeColor="text1"/>
          <w:kern w:val="2"/>
          <w14:ligatures w14:val="standardContextual"/>
        </w:rPr>
        <w:t xml:space="preserve">In the circumstances, Raj is regulated by </w:t>
      </w:r>
      <w:r w:rsidRPr="00B407E1">
        <w:rPr>
          <w:rFonts w:ascii="Calibri" w:eastAsia="Calibri" w:hAnsi="Calibri" w:cs="Calibri"/>
          <w:color w:val="FF0000"/>
          <w:kern w:val="2"/>
          <w14:ligatures w14:val="standardContextual"/>
        </w:rPr>
        <w:t>[Gap 1: CILEx Regulation / The Legal Services Board]</w:t>
      </w:r>
      <w:r w:rsidRPr="00B407E1">
        <w:rPr>
          <w:rFonts w:ascii="Calibri" w:eastAsia="Calibri" w:hAnsi="Calibri" w:cs="Calibri"/>
          <w:color w:val="000000" w:themeColor="text1"/>
          <w:kern w:val="2"/>
          <w14:ligatures w14:val="standardContextual"/>
        </w:rPr>
        <w:t xml:space="preserve">. By working on the case papers on the train in this way, Raj has likely failed to </w:t>
      </w:r>
      <w:r w:rsidRPr="00B407E1">
        <w:rPr>
          <w:rFonts w:ascii="Calibri" w:eastAsia="Calibri" w:hAnsi="Calibri" w:cs="Calibri"/>
          <w:color w:val="FF0000"/>
          <w:kern w:val="2"/>
          <w14:ligatures w14:val="standardContextual"/>
        </w:rPr>
        <w:t>[Gap 2: behave with honesty and integrity / respect client confidentiality]</w:t>
      </w:r>
      <w:r w:rsidRPr="00B407E1">
        <w:rPr>
          <w:rFonts w:ascii="Calibri" w:eastAsia="Calibri" w:hAnsi="Calibri" w:cs="Calibri"/>
          <w:color w:val="000000" w:themeColor="text1"/>
          <w:kern w:val="2"/>
          <w14:ligatures w14:val="standardContextual"/>
        </w:rPr>
        <w:t xml:space="preserve">. There is also a risk that Raj has breached the legal and ethical principles relating to </w:t>
      </w:r>
      <w:r w:rsidRPr="00B407E1">
        <w:rPr>
          <w:rFonts w:ascii="Calibri" w:eastAsia="Calibri" w:hAnsi="Calibri" w:cs="Calibri"/>
          <w:color w:val="FF0000"/>
          <w:kern w:val="2"/>
          <w14:ligatures w14:val="standardContextual"/>
        </w:rPr>
        <w:t>[Gap 3: conflicts of interest / data protection]</w:t>
      </w:r>
      <w:r w:rsidRPr="00B407E1">
        <w:rPr>
          <w:rFonts w:ascii="Calibri" w:eastAsia="Calibri" w:hAnsi="Calibri" w:cs="Calibri"/>
          <w:color w:val="000000" w:themeColor="text1"/>
          <w:kern w:val="2"/>
          <w14:ligatures w14:val="standardContextual"/>
        </w:rPr>
        <w:t xml:space="preserve">. Raj is personally responsible for complying with his regulatory requirements and as a Legal Executive can be fined up to </w:t>
      </w:r>
      <w:r w:rsidRPr="00B407E1">
        <w:rPr>
          <w:rFonts w:ascii="Calibri" w:eastAsia="Calibri" w:hAnsi="Calibri" w:cs="Calibri"/>
          <w:color w:val="FF0000"/>
          <w:kern w:val="2"/>
          <w14:ligatures w14:val="standardContextual"/>
        </w:rPr>
        <w:t>[Gap 4: £25,000 / £100,000]</w:t>
      </w:r>
      <w:r w:rsidRPr="00B407E1">
        <w:rPr>
          <w:rFonts w:ascii="Calibri" w:eastAsia="Calibri" w:hAnsi="Calibri" w:cs="Calibri"/>
          <w:color w:val="000000" w:themeColor="text1"/>
          <w:kern w:val="2"/>
          <w14:ligatures w14:val="standardContextual"/>
        </w:rPr>
        <w:t xml:space="preserve"> for failing to do so.</w:t>
      </w:r>
    </w:p>
    <w:p w14:paraId="570CD6DC" w14:textId="77777777" w:rsidR="00945969" w:rsidRPr="00B407E1" w:rsidRDefault="00945969" w:rsidP="00C55BFC">
      <w:pPr>
        <w:spacing w:after="0" w:line="240" w:lineRule="auto"/>
        <w:rPr>
          <w:rFonts w:ascii="Calibri" w:eastAsia="Calibri" w:hAnsi="Calibri" w:cs="Calibri"/>
          <w:color w:val="000000" w:themeColor="text1"/>
          <w:kern w:val="2"/>
          <w14:ligatures w14:val="standardContextual"/>
        </w:rPr>
      </w:pPr>
    </w:p>
    <w:p w14:paraId="68D3AD9F" w14:textId="77777777" w:rsidR="008F0B33" w:rsidRPr="00B407E1" w:rsidRDefault="008F0B33" w:rsidP="00C55BFC">
      <w:pPr>
        <w:spacing w:after="0" w:line="240" w:lineRule="auto"/>
        <w:rPr>
          <w:rFonts w:ascii="Calibri" w:eastAsia="Calibri" w:hAnsi="Calibri" w:cs="Calibri"/>
          <w:color w:val="000000" w:themeColor="text1"/>
          <w:kern w:val="2"/>
          <w14:ligatures w14:val="standardContextual"/>
        </w:rPr>
      </w:pPr>
    </w:p>
    <w:p w14:paraId="4C2849A0" w14:textId="77777777" w:rsidR="00334EAA" w:rsidRPr="00B407E1" w:rsidRDefault="00334EAA" w:rsidP="00C55BFC">
      <w:pPr>
        <w:spacing w:after="0" w:line="240" w:lineRule="auto"/>
        <w:jc w:val="both"/>
        <w:rPr>
          <w:rFonts w:asciiTheme="minorHAnsi" w:hAnsiTheme="minorHAnsi" w:cstheme="minorHAnsi"/>
        </w:rPr>
      </w:pPr>
    </w:p>
    <w:p w14:paraId="409D63C1" w14:textId="77777777" w:rsidR="00334EAA" w:rsidRPr="00B407E1" w:rsidRDefault="00334EAA" w:rsidP="00C55BFC">
      <w:pPr>
        <w:spacing w:after="0" w:line="240" w:lineRule="auto"/>
        <w:jc w:val="both"/>
        <w:rPr>
          <w:rFonts w:asciiTheme="minorHAnsi" w:hAnsiTheme="minorHAnsi" w:cstheme="minorHAnsi"/>
        </w:rPr>
      </w:pPr>
    </w:p>
    <w:p w14:paraId="748EF8C3" w14:textId="77777777" w:rsidR="00CD257C" w:rsidRPr="00B407E1" w:rsidRDefault="00CD257C" w:rsidP="00C55BFC">
      <w:pPr>
        <w:spacing w:after="0" w:line="240" w:lineRule="auto"/>
        <w:jc w:val="both"/>
        <w:rPr>
          <w:rFonts w:asciiTheme="minorHAnsi" w:hAnsiTheme="minorHAnsi" w:cstheme="minorHAnsi"/>
        </w:rPr>
      </w:pPr>
    </w:p>
    <w:p w14:paraId="3F0E5DD8" w14:textId="77777777" w:rsidR="00CD257C" w:rsidRPr="00B407E1" w:rsidRDefault="00CD257C" w:rsidP="00C55BFC">
      <w:pPr>
        <w:spacing w:after="0" w:line="240" w:lineRule="auto"/>
        <w:jc w:val="both"/>
        <w:rPr>
          <w:rFonts w:asciiTheme="minorHAnsi" w:hAnsiTheme="minorHAnsi" w:cstheme="minorHAnsi"/>
        </w:rPr>
      </w:pPr>
    </w:p>
    <w:p w14:paraId="4E8BECDA" w14:textId="77777777" w:rsidR="00CD257C" w:rsidRPr="00B407E1" w:rsidRDefault="00CD257C" w:rsidP="00C55BFC">
      <w:pPr>
        <w:spacing w:after="0" w:line="240" w:lineRule="auto"/>
        <w:jc w:val="both"/>
        <w:rPr>
          <w:rFonts w:asciiTheme="minorHAnsi" w:hAnsiTheme="minorHAnsi" w:cstheme="minorHAnsi"/>
        </w:rPr>
      </w:pPr>
    </w:p>
    <w:p w14:paraId="7108BAC7" w14:textId="49B5A4B5"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4</w:t>
      </w:r>
      <w:r w:rsidR="00CD257C" w:rsidRPr="00B407E1">
        <w:rPr>
          <w:rFonts w:asciiTheme="minorHAnsi" w:hAnsiTheme="minorHAnsi" w:cstheme="minorHAnsi"/>
          <w:b/>
          <w:bCs/>
        </w:rPr>
        <w:t>7</w:t>
      </w:r>
    </w:p>
    <w:p w14:paraId="7D93D9DF" w14:textId="77777777" w:rsidR="00082B2C" w:rsidRPr="00B407E1" w:rsidRDefault="00082B2C" w:rsidP="00C55BFC">
      <w:pPr>
        <w:spacing w:after="0" w:line="240" w:lineRule="auto"/>
        <w:rPr>
          <w:rFonts w:ascii="Calibri" w:eastAsia="Arial" w:hAnsi="Calibri" w:cs="Calibri"/>
          <w:color w:val="000000" w:themeColor="text1"/>
          <w:kern w:val="2"/>
          <w14:ligatures w14:val="standardContextual"/>
        </w:rPr>
      </w:pPr>
      <w:r w:rsidRPr="00B407E1">
        <w:rPr>
          <w:rFonts w:ascii="Calibri" w:eastAsia="Arial" w:hAnsi="Calibri" w:cs="Calibri"/>
          <w:color w:val="000000" w:themeColor="text1"/>
          <w:kern w:val="2"/>
          <w14:ligatures w14:val="standardContextual"/>
        </w:rPr>
        <w:t xml:space="preserve">Module ref: 6c </w:t>
      </w:r>
      <w:r w:rsidRPr="00B407E1">
        <w:rPr>
          <w:rFonts w:ascii="Calibri" w:eastAsia="Calibri" w:hAnsi="Calibri" w:cs="Calibri"/>
          <w:color w:val="000000" w:themeColor="text1"/>
          <w:kern w:val="2"/>
          <w14:ligatures w14:val="standardContextual"/>
        </w:rPr>
        <w:t>Mechanisms of political accountability for the exercise of executive power</w:t>
      </w:r>
    </w:p>
    <w:p w14:paraId="02BD16BC" w14:textId="77777777" w:rsidR="00082B2C" w:rsidRPr="00B407E1" w:rsidRDefault="00082B2C" w:rsidP="00C55BFC">
      <w:pPr>
        <w:spacing w:after="0" w:line="240" w:lineRule="auto"/>
        <w:rPr>
          <w:rFonts w:asciiTheme="minorHAnsi" w:hAnsiTheme="minorHAnsi" w:cstheme="minorHAnsi"/>
          <w:b/>
        </w:rPr>
      </w:pPr>
      <w:r w:rsidRPr="00B407E1">
        <w:rPr>
          <w:rFonts w:asciiTheme="minorHAnsi" w:hAnsiTheme="minorHAnsi" w:cstheme="minorHAnsi"/>
          <w:bCs/>
        </w:rPr>
        <w:t>2 marks</w:t>
      </w:r>
      <w:r w:rsidRPr="00B407E1">
        <w:rPr>
          <w:rFonts w:asciiTheme="minorHAnsi" w:hAnsiTheme="minorHAnsi" w:cstheme="minorHAnsi"/>
          <w:b/>
        </w:rPr>
        <w:t xml:space="preserve"> </w:t>
      </w:r>
      <w:r w:rsidRPr="00B407E1">
        <w:rPr>
          <w:rFonts w:asciiTheme="minorHAnsi" w:hAnsiTheme="minorHAnsi" w:cstheme="minorHAnsi"/>
          <w:i/>
          <w:iCs/>
        </w:rPr>
        <w:t>(1 mark awarded per each correct answer)</w:t>
      </w:r>
    </w:p>
    <w:p w14:paraId="2B1DD1B6" w14:textId="77777777" w:rsidR="00082B2C" w:rsidRPr="00B407E1" w:rsidRDefault="00082B2C" w:rsidP="00C55BFC">
      <w:pPr>
        <w:spacing w:after="0" w:line="240" w:lineRule="auto"/>
        <w:rPr>
          <w:rFonts w:ascii="Calibri" w:eastAsia="Arial" w:hAnsi="Calibri" w:cs="Calibri"/>
          <w:color w:val="000000" w:themeColor="text1"/>
          <w:kern w:val="2"/>
          <w14:ligatures w14:val="standardContextual"/>
        </w:rPr>
      </w:pPr>
    </w:p>
    <w:p w14:paraId="3202FB6D" w14:textId="77777777" w:rsidR="00082B2C" w:rsidRPr="00B407E1" w:rsidRDefault="00082B2C" w:rsidP="00C55BFC">
      <w:pPr>
        <w:spacing w:after="0" w:line="240" w:lineRule="auto"/>
        <w:rPr>
          <w:rFonts w:ascii="Calibri" w:eastAsia="Calibri" w:hAnsi="Calibri" w:cs="Calibri"/>
          <w:color w:val="000000" w:themeColor="text1"/>
          <w:kern w:val="2"/>
          <w14:ligatures w14:val="standardContextual"/>
        </w:rPr>
      </w:pPr>
      <w:r w:rsidRPr="00B407E1">
        <w:rPr>
          <w:rFonts w:ascii="Calibri" w:eastAsia="Calibri" w:hAnsi="Calibri" w:cs="Calibri"/>
          <w:color w:val="000000" w:themeColor="text1"/>
          <w:kern w:val="2"/>
          <w14:ligatures w14:val="standardContextual"/>
        </w:rPr>
        <w:t>Consider the text below.</w:t>
      </w:r>
    </w:p>
    <w:p w14:paraId="377459F1" w14:textId="77777777" w:rsidR="00082B2C" w:rsidRPr="00B407E1" w:rsidRDefault="00082B2C" w:rsidP="00C55BFC">
      <w:pPr>
        <w:spacing w:after="0" w:line="240" w:lineRule="auto"/>
        <w:rPr>
          <w:rFonts w:ascii="Calibri" w:eastAsia="Calibri" w:hAnsi="Calibri" w:cs="Calibri"/>
          <w:color w:val="000000" w:themeColor="text1"/>
          <w:kern w:val="2"/>
          <w14:ligatures w14:val="standardContextual"/>
        </w:rPr>
      </w:pPr>
    </w:p>
    <w:p w14:paraId="05AB481F" w14:textId="77777777" w:rsidR="00082B2C" w:rsidRPr="00B407E1" w:rsidRDefault="00082B2C" w:rsidP="00C55BFC">
      <w:pPr>
        <w:spacing w:after="0" w:line="240" w:lineRule="auto"/>
        <w:rPr>
          <w:rFonts w:ascii="Calibri" w:eastAsia="Calibri" w:hAnsi="Calibri" w:cs="Calibri"/>
          <w:b/>
          <w:bCs/>
          <w:color w:val="000000" w:themeColor="text1"/>
          <w:kern w:val="2"/>
          <w14:ligatures w14:val="standardContextual"/>
        </w:rPr>
      </w:pPr>
      <w:r w:rsidRPr="00B407E1">
        <w:rPr>
          <w:rFonts w:ascii="Calibri" w:eastAsia="Calibri" w:hAnsi="Calibri" w:cs="Calibri"/>
          <w:b/>
          <w:bCs/>
          <w:color w:val="000000" w:themeColor="text1"/>
          <w:kern w:val="2"/>
          <w14:ligatures w14:val="standardContextual"/>
        </w:rPr>
        <w:t xml:space="preserve">Highlight the TWO sentences that you can best use to demonstrate the convention of collective ministerial responsibility in action. </w:t>
      </w:r>
    </w:p>
    <w:p w14:paraId="16FA9160" w14:textId="77777777" w:rsidR="00082B2C" w:rsidRPr="00B407E1" w:rsidRDefault="00082B2C" w:rsidP="00C55BFC">
      <w:pPr>
        <w:spacing w:after="0" w:line="240" w:lineRule="auto"/>
        <w:rPr>
          <w:rFonts w:ascii="Calibri" w:eastAsia="Calibri" w:hAnsi="Calibri" w:cs="Calibri"/>
          <w:color w:val="000000" w:themeColor="text1"/>
          <w:kern w:val="2"/>
          <w14:ligatures w14:val="standardContextual"/>
        </w:rPr>
      </w:pPr>
    </w:p>
    <w:p w14:paraId="25A7C7A0" w14:textId="77777777" w:rsidR="00082B2C" w:rsidRPr="00B407E1" w:rsidRDefault="00082B2C" w:rsidP="00C55BFC">
      <w:pPr>
        <w:spacing w:after="0" w:line="240" w:lineRule="auto"/>
        <w:rPr>
          <w:rFonts w:ascii="Calibri" w:eastAsia="Arial" w:hAnsi="Calibri" w:cs="Calibri"/>
          <w:color w:val="000000" w:themeColor="text1"/>
          <w:kern w:val="2"/>
          <w14:ligatures w14:val="standardContextual"/>
        </w:rPr>
      </w:pPr>
      <w:r w:rsidRPr="00B407E1">
        <w:rPr>
          <w:rFonts w:ascii="Calibri" w:eastAsia="Arial" w:hAnsi="Calibri" w:cs="Calibri"/>
          <w:color w:val="000000" w:themeColor="text1"/>
          <w:kern w:val="2"/>
          <w14:ligatures w14:val="standardContextual"/>
        </w:rPr>
        <w:t xml:space="preserve">The Prime Minister, Jessica, holds a Cabinet meeting. Jessica proposes that the government should change the statutory retirement age. Kasper, a Cabinet Minister, is passionately opposed to the idea and argues strongly against it. After much debate, Jessica puts the matter to a vote. Kasper and some other ministers vote against. Overall, a majority agree the age should be changed and Jessica announces the new policy. That evening, Kasper is interviewed on television. The presenter questions Kasper intensely about the policy. She notes that Kasper has gone on record in the past supporting the current retirement age. Kasper states that he now agrees with the Prime Minister that the statutory age should change. </w:t>
      </w:r>
    </w:p>
    <w:p w14:paraId="30A1FDFF" w14:textId="77777777" w:rsidR="00082B2C" w:rsidRPr="00B407E1" w:rsidRDefault="00082B2C" w:rsidP="00C55BFC">
      <w:pPr>
        <w:spacing w:after="0" w:line="240" w:lineRule="auto"/>
        <w:rPr>
          <w:rFonts w:asciiTheme="minorHAnsi" w:hAnsiTheme="minorHAnsi"/>
          <w:kern w:val="2"/>
          <w14:ligatures w14:val="standardContextual"/>
        </w:rPr>
      </w:pPr>
    </w:p>
    <w:p w14:paraId="76F2520F" w14:textId="7DBC8030" w:rsidR="00082B2C" w:rsidRPr="00B407E1" w:rsidRDefault="00082B2C" w:rsidP="00C55BFC">
      <w:pPr>
        <w:spacing w:after="0" w:line="240" w:lineRule="auto"/>
        <w:rPr>
          <w:rFonts w:asciiTheme="minorHAnsi" w:hAnsiTheme="minorHAnsi" w:cstheme="minorHAnsi"/>
        </w:rPr>
      </w:pPr>
      <w:r w:rsidRPr="00B407E1">
        <w:rPr>
          <w:rFonts w:asciiTheme="minorHAnsi" w:hAnsiTheme="minorHAnsi" w:cstheme="minorHAnsi"/>
        </w:rPr>
        <w:br w:type="page"/>
      </w:r>
    </w:p>
    <w:p w14:paraId="028B1F2C" w14:textId="78B35B44"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lastRenderedPageBreak/>
        <w:t>Question 48</w:t>
      </w:r>
    </w:p>
    <w:p w14:paraId="568A5225" w14:textId="77777777" w:rsidR="001430F5" w:rsidRPr="00B407E1" w:rsidRDefault="001430F5" w:rsidP="00C55BFC">
      <w:pPr>
        <w:spacing w:after="0" w:line="240" w:lineRule="auto"/>
        <w:rPr>
          <w:rFonts w:ascii="Calibri" w:eastAsia="Calibri" w:hAnsi="Calibri" w:cs="Calibri"/>
        </w:rPr>
      </w:pPr>
      <w:r w:rsidRPr="00B407E1">
        <w:rPr>
          <w:rFonts w:asciiTheme="minorHAnsi" w:hAnsiTheme="minorHAnsi"/>
        </w:rPr>
        <w:t xml:space="preserve">Module ref: 2a </w:t>
      </w:r>
      <w:r w:rsidRPr="00B407E1">
        <w:rPr>
          <w:rFonts w:ascii="Calibri" w:eastAsia="Calibri" w:hAnsi="Calibri" w:cs="Calibri"/>
          <w:color w:val="000000" w:themeColor="text1"/>
        </w:rPr>
        <w:t>The criminal legal system in England and Wales</w:t>
      </w:r>
    </w:p>
    <w:p w14:paraId="6A1F77E1" w14:textId="77777777" w:rsidR="001430F5" w:rsidRPr="00B407E1" w:rsidRDefault="001430F5" w:rsidP="00C55BFC">
      <w:pPr>
        <w:spacing w:after="0" w:line="240" w:lineRule="auto"/>
        <w:rPr>
          <w:rFonts w:asciiTheme="minorHAnsi" w:hAnsiTheme="minorHAnsi" w:cstheme="minorHAnsi"/>
        </w:rPr>
      </w:pPr>
      <w:r w:rsidRPr="00B407E1">
        <w:rPr>
          <w:rFonts w:asciiTheme="minorHAnsi" w:hAnsiTheme="minorHAnsi" w:cstheme="minorHAnsi"/>
        </w:rPr>
        <w:t xml:space="preserve">2 marks </w:t>
      </w:r>
      <w:r w:rsidRPr="00B407E1">
        <w:rPr>
          <w:rFonts w:asciiTheme="minorHAnsi" w:hAnsiTheme="minorHAnsi" w:cstheme="minorHAnsi"/>
          <w:i/>
          <w:iCs/>
        </w:rPr>
        <w:t>(1 mark awarded per each correct answer)</w:t>
      </w:r>
    </w:p>
    <w:p w14:paraId="5446E00F" w14:textId="77777777" w:rsidR="001430F5" w:rsidRPr="00B407E1" w:rsidRDefault="001430F5" w:rsidP="00C55BFC">
      <w:pPr>
        <w:spacing w:after="0" w:line="240" w:lineRule="auto"/>
        <w:rPr>
          <w:rFonts w:asciiTheme="minorHAnsi" w:hAnsiTheme="minorHAnsi" w:cstheme="minorHAnsi"/>
        </w:rPr>
      </w:pPr>
    </w:p>
    <w:p w14:paraId="3E0E79D0" w14:textId="77777777" w:rsidR="001430F5" w:rsidRPr="00B407E1" w:rsidRDefault="001430F5" w:rsidP="00C55BFC">
      <w:pPr>
        <w:pStyle w:val="paragraph"/>
        <w:spacing w:before="0" w:beforeAutospacing="0" w:after="0" w:afterAutospacing="0"/>
        <w:textAlignment w:val="baseline"/>
        <w:rPr>
          <w:rFonts w:ascii="Segoe UI" w:hAnsi="Segoe UI" w:cs="Segoe UI"/>
          <w:sz w:val="18"/>
          <w:szCs w:val="18"/>
        </w:rPr>
      </w:pPr>
      <w:r w:rsidRPr="00B407E1">
        <w:rPr>
          <w:rStyle w:val="normaltextrun"/>
          <w:rFonts w:ascii="Calibri" w:hAnsi="Calibri" w:cs="Calibri"/>
          <w:sz w:val="22"/>
          <w:szCs w:val="22"/>
        </w:rPr>
        <w:t>You are asked by your supervising partner to produce a short communication for the firm’s social media account covering the work of lay magistrates.  This will help with various enquiries and requests for further information received from the public, clients and staff elsewhere in the firm.  </w:t>
      </w:r>
      <w:r w:rsidRPr="00B407E1">
        <w:rPr>
          <w:rStyle w:val="eop"/>
          <w:rFonts w:ascii="Calibri" w:hAnsi="Calibri" w:cs="Calibri"/>
          <w:sz w:val="22"/>
          <w:szCs w:val="22"/>
        </w:rPr>
        <w:t> </w:t>
      </w:r>
    </w:p>
    <w:p w14:paraId="4C63FCA6" w14:textId="77777777" w:rsidR="001430F5" w:rsidRPr="00B407E1" w:rsidRDefault="001430F5" w:rsidP="00C55BFC">
      <w:pPr>
        <w:pStyle w:val="paragraph"/>
        <w:spacing w:before="0" w:beforeAutospacing="0" w:after="0" w:afterAutospacing="0"/>
        <w:textAlignment w:val="baseline"/>
        <w:rPr>
          <w:rFonts w:ascii="Segoe UI" w:hAnsi="Segoe UI" w:cs="Segoe UI"/>
          <w:sz w:val="18"/>
          <w:szCs w:val="18"/>
        </w:rPr>
      </w:pPr>
      <w:r w:rsidRPr="00B407E1">
        <w:rPr>
          <w:rStyle w:val="eop"/>
          <w:rFonts w:ascii="Calibri" w:hAnsi="Calibri" w:cs="Calibri"/>
          <w:sz w:val="22"/>
          <w:szCs w:val="22"/>
        </w:rPr>
        <w:t> </w:t>
      </w:r>
    </w:p>
    <w:p w14:paraId="32E04F36" w14:textId="77777777" w:rsidR="001430F5" w:rsidRPr="00B407E1" w:rsidRDefault="001430F5" w:rsidP="00C55BFC">
      <w:pPr>
        <w:pStyle w:val="paragraph"/>
        <w:spacing w:before="0" w:beforeAutospacing="0" w:after="0" w:afterAutospacing="0"/>
        <w:textAlignment w:val="baseline"/>
        <w:rPr>
          <w:rFonts w:ascii="Segoe UI" w:hAnsi="Segoe UI" w:cs="Segoe UI"/>
          <w:sz w:val="18"/>
          <w:szCs w:val="18"/>
        </w:rPr>
      </w:pPr>
      <w:r w:rsidRPr="00B407E1">
        <w:rPr>
          <w:rStyle w:val="normaltextrun"/>
          <w:rFonts w:ascii="Calibri" w:hAnsi="Calibri" w:cs="Calibri"/>
          <w:b/>
          <w:bCs/>
          <w:sz w:val="22"/>
          <w:szCs w:val="22"/>
        </w:rPr>
        <w:t>Which TWO of the following are not permitted to become lay magistrates?</w:t>
      </w:r>
      <w:r w:rsidRPr="00B407E1">
        <w:rPr>
          <w:rStyle w:val="eop"/>
          <w:rFonts w:ascii="Calibri" w:hAnsi="Calibri" w:cs="Calibri"/>
          <w:sz w:val="22"/>
          <w:szCs w:val="22"/>
        </w:rPr>
        <w:t> </w:t>
      </w:r>
    </w:p>
    <w:p w14:paraId="624B9B77" w14:textId="77777777" w:rsidR="001430F5" w:rsidRPr="00B407E1" w:rsidRDefault="001430F5" w:rsidP="00074D20">
      <w:pPr>
        <w:pStyle w:val="paragraph"/>
        <w:spacing w:before="0" w:beforeAutospacing="0" w:after="0" w:afterAutospacing="0"/>
        <w:textAlignment w:val="baseline"/>
        <w:rPr>
          <w:rFonts w:ascii="Segoe UI" w:hAnsi="Segoe UI" w:cs="Segoe UI"/>
          <w:sz w:val="18"/>
          <w:szCs w:val="18"/>
        </w:rPr>
      </w:pPr>
      <w:r w:rsidRPr="00B407E1">
        <w:rPr>
          <w:rStyle w:val="eop"/>
          <w:rFonts w:ascii="Calibri" w:hAnsi="Calibri" w:cs="Calibri"/>
          <w:sz w:val="22"/>
          <w:szCs w:val="22"/>
        </w:rPr>
        <w:t> </w:t>
      </w:r>
    </w:p>
    <w:p w14:paraId="0997FDB3" w14:textId="77777777" w:rsidR="001430F5" w:rsidRDefault="001430F5" w:rsidP="00074D20">
      <w:pPr>
        <w:pStyle w:val="paragraph"/>
        <w:numPr>
          <w:ilvl w:val="0"/>
          <w:numId w:val="30"/>
        </w:numPr>
        <w:spacing w:before="0" w:beforeAutospacing="0" w:after="0" w:afterAutospacing="0"/>
        <w:textAlignment w:val="baseline"/>
        <w:rPr>
          <w:rStyle w:val="normaltextrun"/>
          <w:rFonts w:ascii="Calibri" w:hAnsi="Calibri" w:cs="Calibri"/>
          <w:sz w:val="22"/>
          <w:szCs w:val="22"/>
        </w:rPr>
      </w:pPr>
      <w:r w:rsidRPr="00B407E1">
        <w:rPr>
          <w:rStyle w:val="normaltextrun"/>
          <w:rFonts w:ascii="Calibri" w:hAnsi="Calibri" w:cs="Calibri"/>
          <w:sz w:val="22"/>
          <w:szCs w:val="22"/>
        </w:rPr>
        <w:t>A: Anyone under 25 who does not hold a legal qualification</w:t>
      </w:r>
    </w:p>
    <w:p w14:paraId="7BCE31FD" w14:textId="77777777" w:rsidR="00074D20" w:rsidRPr="00074D20" w:rsidRDefault="00074D20" w:rsidP="00074D20">
      <w:pPr>
        <w:pStyle w:val="ListParagraph"/>
        <w:numPr>
          <w:ilvl w:val="0"/>
          <w:numId w:val="30"/>
        </w:numPr>
        <w:spacing w:after="0" w:line="240" w:lineRule="auto"/>
        <w:rPr>
          <w:rFonts w:ascii="Calibri" w:eastAsia="Times New Roman" w:hAnsi="Calibri" w:cs="Calibri"/>
          <w:lang w:eastAsia="en-GB"/>
        </w:rPr>
      </w:pPr>
      <w:r w:rsidRPr="00074D20">
        <w:rPr>
          <w:rFonts w:ascii="Calibri" w:eastAsia="Times New Roman" w:hAnsi="Calibri" w:cs="Calibri"/>
          <w:lang w:eastAsia="en-GB"/>
        </w:rPr>
        <w:t>B: Police officers</w:t>
      </w:r>
    </w:p>
    <w:p w14:paraId="56CC418D" w14:textId="77777777" w:rsidR="001430F5" w:rsidRDefault="001430F5" w:rsidP="00074D20">
      <w:pPr>
        <w:pStyle w:val="paragraph"/>
        <w:numPr>
          <w:ilvl w:val="0"/>
          <w:numId w:val="30"/>
        </w:numPr>
        <w:spacing w:before="0" w:beforeAutospacing="0" w:after="0" w:afterAutospacing="0"/>
        <w:textAlignment w:val="baseline"/>
        <w:rPr>
          <w:rStyle w:val="normaltextrun"/>
          <w:rFonts w:ascii="Calibri" w:hAnsi="Calibri" w:cs="Calibri"/>
          <w:sz w:val="22"/>
          <w:szCs w:val="22"/>
        </w:rPr>
      </w:pPr>
      <w:r w:rsidRPr="00B407E1">
        <w:rPr>
          <w:rStyle w:val="normaltextrun"/>
          <w:rFonts w:ascii="Calibri" w:hAnsi="Calibri" w:cs="Calibri"/>
          <w:sz w:val="22"/>
          <w:szCs w:val="22"/>
        </w:rPr>
        <w:t>C: Practising Solicitors and Chartered Legal Executives</w:t>
      </w:r>
    </w:p>
    <w:p w14:paraId="4FF9820A" w14:textId="72C4BF9D" w:rsidR="00074D20" w:rsidRPr="00B407E1" w:rsidRDefault="00074D20" w:rsidP="00074D20">
      <w:pPr>
        <w:pStyle w:val="paragraph"/>
        <w:numPr>
          <w:ilvl w:val="0"/>
          <w:numId w:val="30"/>
        </w:numPr>
        <w:spacing w:before="0" w:beforeAutospacing="0" w:after="0" w:afterAutospacing="0"/>
        <w:textAlignment w:val="baseline"/>
        <w:rPr>
          <w:rFonts w:ascii="Calibri" w:hAnsi="Calibri" w:cs="Calibri"/>
          <w:sz w:val="22"/>
          <w:szCs w:val="22"/>
        </w:rPr>
      </w:pPr>
      <w:r w:rsidRPr="00074D20">
        <w:rPr>
          <w:rFonts w:ascii="Calibri" w:hAnsi="Calibri" w:cs="Calibri"/>
          <w:sz w:val="22"/>
          <w:szCs w:val="22"/>
        </w:rPr>
        <w:t>D: A person aged 66 who works part-time</w:t>
      </w:r>
    </w:p>
    <w:p w14:paraId="76BFC48C" w14:textId="77777777" w:rsidR="001430F5" w:rsidRPr="00B407E1" w:rsidRDefault="001430F5" w:rsidP="00074D20">
      <w:pPr>
        <w:pStyle w:val="paragraph"/>
        <w:numPr>
          <w:ilvl w:val="0"/>
          <w:numId w:val="30"/>
        </w:numPr>
        <w:spacing w:before="0" w:beforeAutospacing="0" w:after="0" w:afterAutospacing="0"/>
        <w:textAlignment w:val="baseline"/>
        <w:rPr>
          <w:rFonts w:ascii="Calibri" w:hAnsi="Calibri" w:cs="Calibri"/>
          <w:sz w:val="22"/>
          <w:szCs w:val="22"/>
        </w:rPr>
      </w:pPr>
      <w:r w:rsidRPr="00B407E1">
        <w:rPr>
          <w:rStyle w:val="normaltextrun"/>
          <w:rFonts w:ascii="Calibri" w:hAnsi="Calibri" w:cs="Calibri"/>
          <w:sz w:val="22"/>
          <w:szCs w:val="22"/>
        </w:rPr>
        <w:t>E: Anyone who holds a legal qualification</w:t>
      </w:r>
    </w:p>
    <w:p w14:paraId="35E4154A" w14:textId="77777777" w:rsidR="001430F5" w:rsidRPr="00B407E1" w:rsidRDefault="001430F5" w:rsidP="00074D20">
      <w:pPr>
        <w:spacing w:after="0" w:line="240" w:lineRule="auto"/>
        <w:rPr>
          <w:rFonts w:asciiTheme="minorHAnsi" w:hAnsiTheme="minorHAnsi" w:cstheme="minorHAnsi"/>
          <w:b/>
          <w:bCs/>
        </w:rPr>
      </w:pPr>
    </w:p>
    <w:p w14:paraId="2E377CEE" w14:textId="77777777" w:rsidR="00334EAA" w:rsidRDefault="00334EAA" w:rsidP="00C55BFC">
      <w:pPr>
        <w:spacing w:after="0" w:line="240" w:lineRule="auto"/>
        <w:jc w:val="both"/>
        <w:rPr>
          <w:rFonts w:asciiTheme="minorHAnsi" w:hAnsiTheme="minorHAnsi" w:cstheme="minorHAnsi"/>
        </w:rPr>
      </w:pPr>
    </w:p>
    <w:p w14:paraId="138006BB" w14:textId="77777777" w:rsidR="00074D20" w:rsidRPr="00B407E1" w:rsidRDefault="00074D20" w:rsidP="00C55BFC">
      <w:pPr>
        <w:spacing w:after="0" w:line="240" w:lineRule="auto"/>
        <w:jc w:val="both"/>
        <w:rPr>
          <w:rFonts w:asciiTheme="minorHAnsi" w:hAnsiTheme="minorHAnsi" w:cstheme="minorHAnsi"/>
        </w:rPr>
      </w:pPr>
    </w:p>
    <w:p w14:paraId="21C074CE" w14:textId="20F527D2" w:rsidR="001430F5" w:rsidRPr="00B407E1" w:rsidRDefault="001430F5" w:rsidP="00C55BFC">
      <w:pPr>
        <w:spacing w:after="0" w:line="240" w:lineRule="auto"/>
        <w:rPr>
          <w:rFonts w:asciiTheme="minorHAnsi" w:hAnsiTheme="minorHAnsi" w:cstheme="minorHAnsi"/>
        </w:rPr>
      </w:pPr>
    </w:p>
    <w:p w14:paraId="6F4DD21C" w14:textId="13C1387E" w:rsidR="00334EAA" w:rsidRPr="00B407E1" w:rsidRDefault="00334EAA" w:rsidP="00C55BFC">
      <w:pPr>
        <w:spacing w:after="0" w:line="240" w:lineRule="auto"/>
        <w:jc w:val="both"/>
        <w:rPr>
          <w:rFonts w:asciiTheme="minorHAnsi" w:hAnsiTheme="minorHAnsi" w:cstheme="minorHAnsi"/>
          <w:b/>
          <w:bCs/>
        </w:rPr>
      </w:pPr>
      <w:r w:rsidRPr="00B407E1">
        <w:rPr>
          <w:rFonts w:asciiTheme="minorHAnsi" w:hAnsiTheme="minorHAnsi" w:cstheme="minorHAnsi"/>
          <w:b/>
          <w:bCs/>
        </w:rPr>
        <w:t>Question 49</w:t>
      </w:r>
    </w:p>
    <w:p w14:paraId="6E51300D" w14:textId="77777777" w:rsidR="0089774E" w:rsidRPr="00B407E1" w:rsidRDefault="0089774E" w:rsidP="00C55BFC">
      <w:pPr>
        <w:spacing w:after="0" w:line="240" w:lineRule="auto"/>
        <w:rPr>
          <w:rFonts w:asciiTheme="minorHAnsi" w:hAnsiTheme="minorHAnsi" w:cstheme="minorHAnsi"/>
        </w:rPr>
      </w:pPr>
      <w:r w:rsidRPr="00B407E1">
        <w:rPr>
          <w:rFonts w:asciiTheme="minorHAnsi" w:hAnsiTheme="minorHAnsi" w:cstheme="minorHAnsi"/>
          <w:b/>
          <w:bCs/>
        </w:rPr>
        <w:t>Module ref:</w:t>
      </w:r>
      <w:r w:rsidRPr="00B407E1">
        <w:rPr>
          <w:rFonts w:asciiTheme="minorHAnsi" w:hAnsiTheme="minorHAnsi" w:cstheme="minorHAnsi"/>
        </w:rPr>
        <w:t xml:space="preserve"> </w:t>
      </w:r>
      <w:r w:rsidRPr="00B407E1">
        <w:rPr>
          <w:rFonts w:asciiTheme="minorHAnsi" w:hAnsiTheme="minorHAnsi" w:cstheme="minorHAnsi"/>
          <w:bCs/>
        </w:rPr>
        <w:t>8.b. Judicial review</w:t>
      </w:r>
    </w:p>
    <w:p w14:paraId="0585322D" w14:textId="77777777" w:rsidR="0089774E" w:rsidRPr="00B407E1" w:rsidRDefault="0089774E"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2 marks (</w:t>
      </w:r>
      <w:r w:rsidRPr="00B407E1">
        <w:rPr>
          <w:rFonts w:asciiTheme="minorHAnsi" w:hAnsiTheme="minorHAnsi"/>
          <w:i/>
          <w:iCs/>
          <w:kern w:val="2"/>
          <w14:ligatures w14:val="standardContextual"/>
        </w:rPr>
        <w:t>1 mark awarded per each two correct selections</w:t>
      </w:r>
      <w:r w:rsidRPr="00B407E1">
        <w:rPr>
          <w:rFonts w:asciiTheme="minorHAnsi" w:hAnsiTheme="minorHAnsi"/>
          <w:kern w:val="2"/>
          <w14:ligatures w14:val="standardContextual"/>
        </w:rPr>
        <w:t>)</w:t>
      </w:r>
    </w:p>
    <w:p w14:paraId="61E29FCB" w14:textId="77777777" w:rsidR="0089774E" w:rsidRPr="00B407E1" w:rsidRDefault="0089774E" w:rsidP="00C55BFC">
      <w:pPr>
        <w:spacing w:after="0" w:line="240" w:lineRule="auto"/>
        <w:rPr>
          <w:rFonts w:asciiTheme="minorHAnsi" w:hAnsiTheme="minorHAnsi" w:cstheme="minorHAnsi"/>
          <w:bCs/>
        </w:rPr>
      </w:pPr>
    </w:p>
    <w:p w14:paraId="4E191878" w14:textId="77777777" w:rsidR="0089774E" w:rsidRPr="00B407E1" w:rsidRDefault="0089774E" w:rsidP="00C55BFC">
      <w:pPr>
        <w:spacing w:after="0" w:line="240" w:lineRule="auto"/>
        <w:rPr>
          <w:rFonts w:asciiTheme="minorHAnsi" w:hAnsiTheme="minorHAnsi" w:cstheme="minorHAnsi"/>
          <w:bCs/>
        </w:rPr>
      </w:pPr>
      <w:r w:rsidRPr="00B407E1">
        <w:rPr>
          <w:rFonts w:asciiTheme="minorHAnsi" w:hAnsiTheme="minorHAnsi" w:cstheme="minorHAnsi"/>
          <w:bCs/>
        </w:rPr>
        <w:t>A couple have approached your firm’s Public Law department for help in appealing against a decision made by their local authority to refuse funding for fertility treatment.  The partner managing the department has asked you to finish drafting an email to the clients, setting out the grounds for judicial review, which is the basis on which their claim will be brought.</w:t>
      </w:r>
    </w:p>
    <w:p w14:paraId="33CC98BF" w14:textId="77777777" w:rsidR="0089774E" w:rsidRPr="00B407E1" w:rsidRDefault="0089774E" w:rsidP="00C55BFC">
      <w:pPr>
        <w:spacing w:after="0" w:line="240" w:lineRule="auto"/>
        <w:rPr>
          <w:rFonts w:asciiTheme="minorHAnsi" w:hAnsiTheme="minorHAnsi" w:cstheme="minorHAnsi"/>
          <w:bCs/>
        </w:rPr>
      </w:pPr>
    </w:p>
    <w:p w14:paraId="4B0CB978" w14:textId="77777777" w:rsidR="0089774E" w:rsidRPr="00B407E1" w:rsidRDefault="0089774E" w:rsidP="00C55BFC">
      <w:pPr>
        <w:spacing w:after="0" w:line="240" w:lineRule="auto"/>
        <w:rPr>
          <w:rFonts w:asciiTheme="minorHAnsi" w:hAnsiTheme="minorHAnsi" w:cstheme="minorHAnsi"/>
          <w:b/>
        </w:rPr>
      </w:pPr>
      <w:r w:rsidRPr="00B407E1">
        <w:rPr>
          <w:rFonts w:asciiTheme="minorHAnsi" w:hAnsiTheme="minorHAnsi" w:cstheme="minorHAnsi"/>
          <w:b/>
        </w:rPr>
        <w:t>Choose from the following options to fill in each of the FOUR blanks shown.</w:t>
      </w:r>
    </w:p>
    <w:p w14:paraId="42340184" w14:textId="77777777" w:rsidR="0089774E" w:rsidRPr="00B407E1" w:rsidRDefault="0089774E" w:rsidP="00C55BFC">
      <w:pPr>
        <w:spacing w:after="0" w:line="240" w:lineRule="auto"/>
        <w:rPr>
          <w:rFonts w:asciiTheme="minorHAnsi" w:hAnsiTheme="minorHAnsi" w:cstheme="minorHAnsi"/>
          <w:bCs/>
        </w:rPr>
      </w:pPr>
    </w:p>
    <w:p w14:paraId="602B0562" w14:textId="308996CC" w:rsidR="0089774E" w:rsidRPr="00B407E1" w:rsidRDefault="0089774E" w:rsidP="00C55BFC">
      <w:pPr>
        <w:spacing w:after="0" w:line="240" w:lineRule="auto"/>
        <w:rPr>
          <w:rFonts w:asciiTheme="minorHAnsi" w:hAnsiTheme="minorHAnsi"/>
        </w:rPr>
      </w:pPr>
      <w:r w:rsidRPr="00B407E1">
        <w:rPr>
          <w:rFonts w:asciiTheme="minorHAnsi" w:hAnsiTheme="minorHAnsi"/>
        </w:rPr>
        <w:t xml:space="preserve">There are three main grounds for judicial review: illegality, </w:t>
      </w:r>
      <w:r w:rsidRPr="00B407E1">
        <w:rPr>
          <w:rFonts w:ascii="Calibri" w:eastAsia="Calibri" w:hAnsi="Calibri" w:cs="Calibri"/>
          <w:color w:val="FF0000"/>
          <w:kern w:val="2"/>
          <w14:ligatures w14:val="standardContextual"/>
        </w:rPr>
        <w:t xml:space="preserve">[Gap 1: </w:t>
      </w:r>
      <w:r w:rsidRPr="00B407E1">
        <w:rPr>
          <w:rFonts w:ascii="Calibri" w:eastAsia="Calibri" w:hAnsi="Calibri" w:cs="Calibri"/>
          <w:color w:val="FF0000"/>
          <w:kern w:val="2"/>
          <w14:ligatures w14:val="standardContextual"/>
        </w:rPr>
        <w:tab/>
      </w:r>
      <w:r w:rsidR="00A06EC1" w:rsidRPr="00B407E1">
        <w:rPr>
          <w:rFonts w:ascii="Calibri" w:eastAsia="Calibri" w:hAnsi="Calibri" w:cs="Calibri"/>
          <w:color w:val="FF0000"/>
          <w:kern w:val="2"/>
          <w14:ligatures w14:val="standardContextual"/>
        </w:rPr>
        <w:tab/>
      </w:r>
      <w:r w:rsidRPr="00B407E1">
        <w:rPr>
          <w:rFonts w:ascii="Calibri" w:eastAsia="Calibri" w:hAnsi="Calibri" w:cs="Calibri"/>
          <w:color w:val="FF0000"/>
          <w:kern w:val="2"/>
          <w14:ligatures w14:val="standardContextual"/>
        </w:rPr>
        <w:t>]</w:t>
      </w:r>
      <w:r w:rsidRPr="00B407E1">
        <w:rPr>
          <w:rFonts w:asciiTheme="minorHAnsi" w:hAnsiTheme="minorHAnsi"/>
        </w:rPr>
        <w:t xml:space="preserve"> and irrationality.  </w:t>
      </w:r>
    </w:p>
    <w:p w14:paraId="6D7A7809" w14:textId="77777777" w:rsidR="0089774E" w:rsidRPr="00B407E1" w:rsidRDefault="0089774E" w:rsidP="00C55BFC">
      <w:pPr>
        <w:spacing w:after="0" w:line="240" w:lineRule="auto"/>
        <w:rPr>
          <w:rFonts w:asciiTheme="minorHAnsi" w:hAnsiTheme="minorHAnsi" w:cstheme="minorHAnsi"/>
          <w:bCs/>
        </w:rPr>
      </w:pPr>
    </w:p>
    <w:p w14:paraId="0E5BDFA4" w14:textId="296AE827" w:rsidR="0089774E" w:rsidRPr="00B407E1" w:rsidRDefault="0089774E" w:rsidP="00C55BFC">
      <w:pPr>
        <w:spacing w:after="0" w:line="240" w:lineRule="auto"/>
        <w:rPr>
          <w:rFonts w:asciiTheme="minorHAnsi" w:hAnsiTheme="minorHAnsi"/>
        </w:rPr>
      </w:pPr>
      <w:r w:rsidRPr="00B407E1">
        <w:rPr>
          <w:rFonts w:asciiTheme="minorHAnsi" w:hAnsiTheme="minorHAnsi"/>
        </w:rPr>
        <w:t xml:space="preserve">A decision can be overturned on the grounds of illegality if a public body has acted </w:t>
      </w:r>
      <w:r w:rsidRPr="00B407E1">
        <w:rPr>
          <w:rFonts w:ascii="Calibri" w:eastAsia="Calibri" w:hAnsi="Calibri" w:cs="Calibri"/>
          <w:color w:val="FF0000"/>
          <w:kern w:val="2"/>
          <w14:ligatures w14:val="standardContextual"/>
        </w:rPr>
        <w:t xml:space="preserve">[Gap 2: </w:t>
      </w:r>
      <w:r w:rsidRPr="00B407E1">
        <w:rPr>
          <w:rFonts w:ascii="Calibri" w:eastAsia="Calibri" w:hAnsi="Calibri" w:cs="Calibri"/>
          <w:color w:val="FF0000"/>
          <w:kern w:val="2"/>
          <w14:ligatures w14:val="standardContextual"/>
        </w:rPr>
        <w:tab/>
      </w:r>
      <w:r w:rsidR="00A06EC1" w:rsidRPr="00B407E1">
        <w:rPr>
          <w:rFonts w:ascii="Calibri" w:eastAsia="Calibri" w:hAnsi="Calibri" w:cs="Calibri"/>
          <w:color w:val="FF0000"/>
          <w:kern w:val="2"/>
          <w14:ligatures w14:val="standardContextual"/>
        </w:rPr>
        <w:tab/>
      </w:r>
      <w:r w:rsidRPr="00B407E1">
        <w:rPr>
          <w:rFonts w:ascii="Calibri" w:eastAsia="Calibri" w:hAnsi="Calibri" w:cs="Calibri"/>
          <w:color w:val="FF0000"/>
          <w:kern w:val="2"/>
          <w14:ligatures w14:val="standardContextual"/>
        </w:rPr>
        <w:t>]</w:t>
      </w:r>
      <w:r w:rsidRPr="00B407E1">
        <w:rPr>
          <w:rFonts w:asciiTheme="minorHAnsi" w:hAnsiTheme="minorHAnsi"/>
        </w:rPr>
        <w:t>. This may be because they have applied a policy as if it were law.</w:t>
      </w:r>
    </w:p>
    <w:p w14:paraId="759F5F7B" w14:textId="77777777" w:rsidR="0089774E" w:rsidRPr="00B407E1" w:rsidRDefault="0089774E" w:rsidP="00C55BFC">
      <w:pPr>
        <w:spacing w:after="0" w:line="240" w:lineRule="auto"/>
        <w:rPr>
          <w:rFonts w:asciiTheme="minorHAnsi" w:hAnsiTheme="minorHAnsi" w:cstheme="minorHAnsi"/>
          <w:bCs/>
        </w:rPr>
      </w:pPr>
    </w:p>
    <w:p w14:paraId="7E1EE7C4" w14:textId="0558E40F" w:rsidR="0089774E" w:rsidRPr="00B407E1" w:rsidRDefault="0089774E" w:rsidP="00C55BFC">
      <w:pPr>
        <w:spacing w:after="0" w:line="240" w:lineRule="auto"/>
        <w:rPr>
          <w:rFonts w:asciiTheme="minorHAnsi" w:hAnsiTheme="minorHAnsi"/>
        </w:rPr>
      </w:pPr>
      <w:r w:rsidRPr="00B407E1">
        <w:rPr>
          <w:rFonts w:asciiTheme="minorHAnsi" w:hAnsiTheme="minorHAnsi"/>
        </w:rPr>
        <w:t xml:space="preserve">If a decision is so unreasonable that no reasonable person or authority could have ever come to it. This is known as the test for irrationality or </w:t>
      </w:r>
      <w:r w:rsidRPr="00B407E1">
        <w:rPr>
          <w:rFonts w:ascii="Calibri" w:eastAsia="Calibri" w:hAnsi="Calibri" w:cs="Calibri"/>
          <w:color w:val="FF0000"/>
          <w:kern w:val="2"/>
          <w14:ligatures w14:val="standardContextual"/>
        </w:rPr>
        <w:t>[Gap 3:</w:t>
      </w:r>
      <w:r w:rsidRPr="00B407E1">
        <w:rPr>
          <w:rFonts w:ascii="Calibri" w:eastAsia="Calibri" w:hAnsi="Calibri" w:cs="Calibri"/>
          <w:color w:val="FF0000"/>
          <w:kern w:val="2"/>
          <w14:ligatures w14:val="standardContextual"/>
        </w:rPr>
        <w:tab/>
        <w:t xml:space="preserve"> </w:t>
      </w:r>
      <w:r w:rsidRPr="00B407E1">
        <w:rPr>
          <w:rFonts w:ascii="Calibri" w:eastAsia="Calibri" w:hAnsi="Calibri" w:cs="Calibri"/>
          <w:color w:val="FF0000"/>
          <w:kern w:val="2"/>
          <w14:ligatures w14:val="standardContextual"/>
        </w:rPr>
        <w:tab/>
      </w:r>
      <w:r w:rsidR="00A06EC1" w:rsidRPr="00B407E1">
        <w:rPr>
          <w:rFonts w:ascii="Calibri" w:eastAsia="Calibri" w:hAnsi="Calibri" w:cs="Calibri"/>
          <w:color w:val="FF0000"/>
          <w:kern w:val="2"/>
          <w14:ligatures w14:val="standardContextual"/>
        </w:rPr>
        <w:tab/>
      </w:r>
      <w:r w:rsidRPr="00B407E1">
        <w:rPr>
          <w:rFonts w:ascii="Calibri" w:eastAsia="Calibri" w:hAnsi="Calibri" w:cs="Calibri"/>
          <w:color w:val="FF0000"/>
          <w:kern w:val="2"/>
          <w14:ligatures w14:val="standardContextual"/>
        </w:rPr>
        <w:t>]</w:t>
      </w:r>
      <w:r w:rsidRPr="00B407E1">
        <w:rPr>
          <w:rFonts w:asciiTheme="minorHAnsi" w:hAnsiTheme="minorHAnsi"/>
        </w:rPr>
        <w:t>.</w:t>
      </w:r>
    </w:p>
    <w:p w14:paraId="02AE549A" w14:textId="77777777" w:rsidR="0089774E" w:rsidRPr="00B407E1" w:rsidRDefault="0089774E" w:rsidP="00C55BFC">
      <w:pPr>
        <w:spacing w:after="0" w:line="240" w:lineRule="auto"/>
        <w:rPr>
          <w:rFonts w:asciiTheme="minorHAnsi" w:hAnsiTheme="minorHAnsi" w:cstheme="minorHAnsi"/>
          <w:bCs/>
        </w:rPr>
      </w:pPr>
    </w:p>
    <w:p w14:paraId="74F037F0" w14:textId="3E31B64B" w:rsidR="0089774E" w:rsidRPr="00B407E1" w:rsidRDefault="0089774E" w:rsidP="00C55BFC">
      <w:pPr>
        <w:spacing w:after="0" w:line="240" w:lineRule="auto"/>
        <w:rPr>
          <w:rFonts w:asciiTheme="minorHAnsi" w:hAnsiTheme="minorHAnsi"/>
        </w:rPr>
      </w:pPr>
      <w:r w:rsidRPr="00B407E1">
        <w:rPr>
          <w:rFonts w:asciiTheme="minorHAnsi" w:hAnsiTheme="minorHAnsi"/>
        </w:rPr>
        <w:t xml:space="preserve">There will also be grounds for judicial review where a process leading up to a decision was </w:t>
      </w:r>
      <w:r w:rsidRPr="00B407E1">
        <w:rPr>
          <w:rFonts w:ascii="Calibri" w:eastAsia="Calibri" w:hAnsi="Calibri" w:cs="Calibri"/>
          <w:color w:val="FF0000"/>
          <w:kern w:val="2"/>
          <w14:ligatures w14:val="standardContextual"/>
        </w:rPr>
        <w:t>[Gap 3:</w:t>
      </w:r>
      <w:r w:rsidRPr="00B407E1">
        <w:rPr>
          <w:rFonts w:ascii="Calibri" w:eastAsia="Calibri" w:hAnsi="Calibri" w:cs="Calibri"/>
          <w:color w:val="FF0000"/>
          <w:kern w:val="2"/>
          <w14:ligatures w14:val="standardContextual"/>
        </w:rPr>
        <w:tab/>
      </w:r>
      <w:r w:rsidR="00A06EC1" w:rsidRPr="00B407E1">
        <w:rPr>
          <w:rFonts w:ascii="Calibri" w:eastAsia="Calibri" w:hAnsi="Calibri" w:cs="Calibri"/>
          <w:color w:val="FF0000"/>
          <w:kern w:val="2"/>
          <w14:ligatures w14:val="standardContextual"/>
        </w:rPr>
        <w:tab/>
      </w:r>
      <w:r w:rsidRPr="00B407E1">
        <w:rPr>
          <w:rFonts w:ascii="Calibri" w:eastAsia="Calibri" w:hAnsi="Calibri" w:cs="Calibri"/>
          <w:color w:val="FF0000"/>
          <w:kern w:val="2"/>
          <w14:ligatures w14:val="standardContextual"/>
        </w:rPr>
        <w:t>]</w:t>
      </w:r>
      <w:r w:rsidRPr="00B407E1">
        <w:rPr>
          <w:rFonts w:asciiTheme="minorHAnsi" w:hAnsiTheme="minorHAnsi"/>
        </w:rPr>
        <w:t>, such as a decision-maker being biased due to having a financial or personal interest in the outcome.</w:t>
      </w:r>
    </w:p>
    <w:p w14:paraId="3E9EE189" w14:textId="77777777" w:rsidR="0089774E" w:rsidRPr="00B407E1" w:rsidRDefault="0089774E" w:rsidP="00C55BFC">
      <w:pPr>
        <w:spacing w:after="0" w:line="240" w:lineRule="auto"/>
        <w:rPr>
          <w:rFonts w:asciiTheme="minorHAnsi" w:hAnsiTheme="minorHAnsi" w:cstheme="minorHAnsi"/>
          <w:bCs/>
        </w:rPr>
      </w:pPr>
    </w:p>
    <w:p w14:paraId="703F0C2C" w14:textId="77777777" w:rsidR="0089774E" w:rsidRPr="00B407E1" w:rsidRDefault="0089774E" w:rsidP="00F91797">
      <w:pPr>
        <w:pStyle w:val="ListParagraph"/>
        <w:numPr>
          <w:ilvl w:val="0"/>
          <w:numId w:val="31"/>
        </w:numPr>
        <w:spacing w:after="0" w:line="240" w:lineRule="auto"/>
        <w:rPr>
          <w:rFonts w:asciiTheme="minorHAnsi" w:hAnsiTheme="minorHAnsi"/>
        </w:rPr>
      </w:pPr>
      <w:r w:rsidRPr="00B407E1">
        <w:rPr>
          <w:rFonts w:asciiTheme="minorHAnsi" w:hAnsiTheme="minorHAnsi"/>
        </w:rPr>
        <w:t>A: improper</w:t>
      </w:r>
    </w:p>
    <w:p w14:paraId="3DC2F829" w14:textId="77777777" w:rsidR="0089774E" w:rsidRPr="00B407E1" w:rsidRDefault="0089774E" w:rsidP="00F91797">
      <w:pPr>
        <w:pStyle w:val="ListParagraph"/>
        <w:numPr>
          <w:ilvl w:val="0"/>
          <w:numId w:val="31"/>
        </w:numPr>
        <w:spacing w:after="0" w:line="240" w:lineRule="auto"/>
        <w:rPr>
          <w:rFonts w:asciiTheme="minorHAnsi" w:hAnsiTheme="minorHAnsi"/>
        </w:rPr>
      </w:pPr>
      <w:r w:rsidRPr="00B407E1">
        <w:rPr>
          <w:rFonts w:asciiTheme="minorHAnsi" w:hAnsiTheme="minorHAnsi"/>
        </w:rPr>
        <w:t>B: in a way which is incompatible with other public bodies</w:t>
      </w:r>
    </w:p>
    <w:p w14:paraId="7BB70040" w14:textId="77777777" w:rsidR="0089774E" w:rsidRPr="00B407E1" w:rsidRDefault="0089774E" w:rsidP="00F91797">
      <w:pPr>
        <w:pStyle w:val="ListParagraph"/>
        <w:numPr>
          <w:ilvl w:val="0"/>
          <w:numId w:val="31"/>
        </w:numPr>
        <w:spacing w:after="0" w:line="240" w:lineRule="auto"/>
        <w:rPr>
          <w:rFonts w:asciiTheme="minorHAnsi" w:hAnsiTheme="minorHAnsi"/>
        </w:rPr>
      </w:pPr>
      <w:r w:rsidRPr="00B407E1">
        <w:rPr>
          <w:rFonts w:asciiTheme="minorHAnsi" w:hAnsiTheme="minorHAnsi"/>
        </w:rPr>
        <w:t>C: illogical</w:t>
      </w:r>
    </w:p>
    <w:p w14:paraId="3691A2C4" w14:textId="77777777" w:rsidR="0089774E" w:rsidRPr="00B407E1" w:rsidRDefault="0089774E" w:rsidP="00F91797">
      <w:pPr>
        <w:pStyle w:val="ListParagraph"/>
        <w:numPr>
          <w:ilvl w:val="0"/>
          <w:numId w:val="31"/>
        </w:numPr>
        <w:spacing w:after="0" w:line="240" w:lineRule="auto"/>
        <w:rPr>
          <w:rFonts w:asciiTheme="minorHAnsi" w:hAnsiTheme="minorHAnsi"/>
        </w:rPr>
      </w:pPr>
      <w:r w:rsidRPr="00B407E1">
        <w:rPr>
          <w:rFonts w:asciiTheme="minorHAnsi" w:hAnsiTheme="minorHAnsi"/>
        </w:rPr>
        <w:t>D</w:t>
      </w:r>
      <w:r w:rsidRPr="00B407E1">
        <w:rPr>
          <w:rFonts w:asciiTheme="minorHAnsi" w:hAnsiTheme="minorHAnsi"/>
          <w:i/>
          <w:iCs/>
        </w:rPr>
        <w:t>: Wednesbury</w:t>
      </w:r>
      <w:r w:rsidRPr="00B407E1">
        <w:rPr>
          <w:rFonts w:asciiTheme="minorHAnsi" w:hAnsiTheme="minorHAnsi"/>
        </w:rPr>
        <w:t xml:space="preserve"> unreasonableness</w:t>
      </w:r>
    </w:p>
    <w:p w14:paraId="0C1E1B70" w14:textId="77777777" w:rsidR="0089774E" w:rsidRPr="00B407E1" w:rsidRDefault="0089774E" w:rsidP="00F91797">
      <w:pPr>
        <w:pStyle w:val="ListParagraph"/>
        <w:numPr>
          <w:ilvl w:val="0"/>
          <w:numId w:val="31"/>
        </w:numPr>
        <w:spacing w:after="0" w:line="240" w:lineRule="auto"/>
        <w:rPr>
          <w:rFonts w:asciiTheme="minorHAnsi" w:hAnsiTheme="minorHAnsi"/>
        </w:rPr>
      </w:pPr>
      <w:r w:rsidRPr="00B407E1">
        <w:rPr>
          <w:rFonts w:asciiTheme="minorHAnsi" w:hAnsiTheme="minorHAnsi"/>
        </w:rPr>
        <w:t>E: outside of its powers</w:t>
      </w:r>
    </w:p>
    <w:p w14:paraId="7A0F502E" w14:textId="77777777" w:rsidR="0089774E" w:rsidRPr="00B407E1" w:rsidRDefault="0089774E" w:rsidP="00F91797">
      <w:pPr>
        <w:pStyle w:val="ListParagraph"/>
        <w:numPr>
          <w:ilvl w:val="0"/>
          <w:numId w:val="31"/>
        </w:numPr>
        <w:spacing w:after="0" w:line="240" w:lineRule="auto"/>
        <w:rPr>
          <w:rFonts w:asciiTheme="minorHAnsi" w:hAnsiTheme="minorHAnsi"/>
        </w:rPr>
      </w:pPr>
      <w:r w:rsidRPr="00B407E1">
        <w:rPr>
          <w:rFonts w:asciiTheme="minorHAnsi" w:hAnsiTheme="minorHAnsi"/>
        </w:rPr>
        <w:t>F: discrimination</w:t>
      </w:r>
    </w:p>
    <w:p w14:paraId="3883F344" w14:textId="77777777" w:rsidR="0089774E" w:rsidRPr="00B407E1" w:rsidRDefault="0089774E" w:rsidP="00F91797">
      <w:pPr>
        <w:pStyle w:val="ListParagraph"/>
        <w:numPr>
          <w:ilvl w:val="0"/>
          <w:numId w:val="31"/>
        </w:numPr>
        <w:spacing w:after="0" w:line="240" w:lineRule="auto"/>
        <w:rPr>
          <w:rFonts w:asciiTheme="minorHAnsi" w:hAnsiTheme="minorHAnsi"/>
        </w:rPr>
      </w:pPr>
      <w:r w:rsidRPr="00B407E1">
        <w:rPr>
          <w:rFonts w:asciiTheme="minorHAnsi" w:hAnsiTheme="minorHAnsi"/>
        </w:rPr>
        <w:t>G: procedural unfairness</w:t>
      </w:r>
    </w:p>
    <w:p w14:paraId="3918499A" w14:textId="77777777" w:rsidR="0089774E" w:rsidRPr="00B407E1" w:rsidRDefault="0089774E" w:rsidP="00F91797">
      <w:pPr>
        <w:pStyle w:val="ListParagraph"/>
        <w:numPr>
          <w:ilvl w:val="0"/>
          <w:numId w:val="31"/>
        </w:numPr>
        <w:spacing w:after="0" w:line="240" w:lineRule="auto"/>
        <w:rPr>
          <w:rFonts w:asciiTheme="minorHAnsi" w:hAnsiTheme="minorHAnsi"/>
        </w:rPr>
      </w:pPr>
      <w:r w:rsidRPr="00B407E1">
        <w:rPr>
          <w:rFonts w:asciiTheme="minorHAnsi" w:hAnsiTheme="minorHAnsi"/>
        </w:rPr>
        <w:t xml:space="preserve">H: </w:t>
      </w:r>
      <w:r w:rsidRPr="00B407E1">
        <w:rPr>
          <w:rFonts w:asciiTheme="minorHAnsi" w:hAnsiTheme="minorHAnsi"/>
          <w:i/>
          <w:iCs/>
        </w:rPr>
        <w:t>Wednesbury</w:t>
      </w:r>
      <w:r w:rsidRPr="00B407E1">
        <w:rPr>
          <w:rFonts w:asciiTheme="minorHAnsi" w:hAnsiTheme="minorHAnsi"/>
        </w:rPr>
        <w:t xml:space="preserve"> impracticality</w:t>
      </w:r>
    </w:p>
    <w:p w14:paraId="4A13A296" w14:textId="1C8CBD46" w:rsidR="00072458" w:rsidRPr="00B407E1" w:rsidRDefault="00072458" w:rsidP="004A3083">
      <w:pPr>
        <w:spacing w:after="0" w:line="240" w:lineRule="auto"/>
        <w:rPr>
          <w:rFonts w:asciiTheme="minorHAnsi" w:hAnsiTheme="minorHAnsi" w:cstheme="minorHAnsi"/>
          <w:b/>
          <w:bCs/>
          <w:color w:val="4472C4" w:themeColor="accent1"/>
          <w:kern w:val="2"/>
          <w:u w:val="single"/>
          <w14:ligatures w14:val="standardContextual"/>
        </w:rPr>
      </w:pPr>
      <w:r w:rsidRPr="00B407E1">
        <w:rPr>
          <w:rFonts w:asciiTheme="minorHAnsi" w:hAnsiTheme="minorHAnsi" w:cstheme="minorHAnsi"/>
          <w:b/>
          <w:bCs/>
        </w:rPr>
        <w:br w:type="page"/>
      </w:r>
    </w:p>
    <w:p w14:paraId="4C842A63" w14:textId="77777777" w:rsidR="0089774E" w:rsidRPr="00B407E1" w:rsidRDefault="0089774E" w:rsidP="00C55BFC">
      <w:pPr>
        <w:spacing w:after="0" w:line="240" w:lineRule="auto"/>
        <w:jc w:val="both"/>
        <w:rPr>
          <w:rFonts w:asciiTheme="minorHAnsi" w:hAnsiTheme="minorHAnsi" w:cstheme="minorHAnsi"/>
          <w:b/>
          <w:bCs/>
        </w:rPr>
      </w:pPr>
    </w:p>
    <w:p w14:paraId="04AB6643" w14:textId="159B0EDB"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50</w:t>
      </w:r>
    </w:p>
    <w:p w14:paraId="0A30FFA2" w14:textId="77777777" w:rsidR="00072458" w:rsidRPr="00B407E1" w:rsidRDefault="00072458" w:rsidP="00C55BFC">
      <w:pPr>
        <w:spacing w:after="0" w:line="240" w:lineRule="auto"/>
        <w:rPr>
          <w:rFonts w:ascii="Calibri" w:eastAsia="Arial" w:hAnsi="Calibri" w:cs="Calibri"/>
          <w:color w:val="000000" w:themeColor="text1"/>
          <w:kern w:val="2"/>
          <w14:ligatures w14:val="standardContextual"/>
        </w:rPr>
      </w:pPr>
      <w:r w:rsidRPr="00B407E1">
        <w:rPr>
          <w:rFonts w:ascii="Calibri" w:eastAsia="Arial" w:hAnsi="Calibri" w:cs="Calibri"/>
          <w:color w:val="000000" w:themeColor="text1"/>
          <w:kern w:val="2"/>
          <w14:ligatures w14:val="standardContextual"/>
        </w:rPr>
        <w:t xml:space="preserve">Module ref: </w:t>
      </w:r>
      <w:r w:rsidRPr="00B407E1">
        <w:rPr>
          <w:rFonts w:asciiTheme="minorHAnsi" w:hAnsiTheme="minorHAnsi"/>
          <w:kern w:val="2"/>
          <w14:ligatures w14:val="standardContextual"/>
        </w:rPr>
        <w:t xml:space="preserve">1b </w:t>
      </w:r>
      <w:r w:rsidRPr="00B407E1">
        <w:rPr>
          <w:rFonts w:ascii="Calibri" w:hAnsi="Calibri" w:cs="Calibri"/>
          <w:color w:val="000000"/>
          <w:kern w:val="2"/>
          <w:shd w:val="clear" w:color="auto" w:fill="FFFFFF"/>
          <w14:ligatures w14:val="standardContextual"/>
        </w:rPr>
        <w:t>Distinguishing civil and criminal law</w:t>
      </w:r>
    </w:p>
    <w:p w14:paraId="62B8A42C" w14:textId="77777777" w:rsidR="00072458" w:rsidRPr="00B407E1" w:rsidRDefault="00072458"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2 marks (</w:t>
      </w:r>
      <w:r w:rsidRPr="00B407E1">
        <w:rPr>
          <w:rFonts w:asciiTheme="minorHAnsi" w:hAnsiTheme="minorHAnsi"/>
          <w:i/>
          <w:iCs/>
          <w:kern w:val="2"/>
          <w14:ligatures w14:val="standardContextual"/>
        </w:rPr>
        <w:t>1 mark awarded per each two correct selections</w:t>
      </w:r>
      <w:r w:rsidRPr="00B407E1">
        <w:rPr>
          <w:rFonts w:asciiTheme="minorHAnsi" w:hAnsiTheme="minorHAnsi"/>
          <w:kern w:val="2"/>
          <w14:ligatures w14:val="standardContextual"/>
        </w:rPr>
        <w:t>)</w:t>
      </w:r>
    </w:p>
    <w:p w14:paraId="607F06C2" w14:textId="77777777" w:rsidR="00072458" w:rsidRPr="00B407E1" w:rsidRDefault="00072458" w:rsidP="00C55BFC">
      <w:pPr>
        <w:spacing w:after="0" w:line="240" w:lineRule="auto"/>
        <w:rPr>
          <w:rFonts w:ascii="Calibri" w:eastAsia="Arial" w:hAnsi="Calibri" w:cs="Calibri"/>
          <w:b/>
          <w:bCs/>
          <w:color w:val="000000" w:themeColor="text1"/>
          <w:kern w:val="2"/>
          <w14:ligatures w14:val="standardContextual"/>
        </w:rPr>
      </w:pPr>
    </w:p>
    <w:p w14:paraId="04332FAD" w14:textId="77777777" w:rsidR="00072458" w:rsidRPr="00B407E1" w:rsidRDefault="00072458" w:rsidP="00C55BFC">
      <w:pPr>
        <w:spacing w:after="0" w:line="240" w:lineRule="auto"/>
        <w:rPr>
          <w:rFonts w:ascii="Calibri" w:eastAsia="Calibri" w:hAnsi="Calibri" w:cs="Calibri"/>
          <w:b/>
          <w:bCs/>
          <w:color w:val="000000" w:themeColor="text1"/>
          <w:kern w:val="2"/>
          <w14:ligatures w14:val="standardContextual"/>
        </w:rPr>
      </w:pPr>
      <w:r w:rsidRPr="00B407E1">
        <w:rPr>
          <w:rFonts w:ascii="Calibri" w:eastAsia="Calibri" w:hAnsi="Calibri" w:cs="Calibri"/>
          <w:color w:val="000000" w:themeColor="text1"/>
          <w:kern w:val="2"/>
          <w14:ligatures w14:val="standardContextual"/>
        </w:rPr>
        <w:t xml:space="preserve">You are conducting legal research on behalf of a client. You come across the case of </w:t>
      </w:r>
      <w:r w:rsidRPr="00B407E1">
        <w:rPr>
          <w:rFonts w:ascii="Calibri" w:eastAsia="Calibri" w:hAnsi="Calibri" w:cs="Calibri"/>
          <w:b/>
          <w:bCs/>
          <w:i/>
          <w:iCs/>
          <w:color w:val="000000" w:themeColor="text1"/>
          <w:kern w:val="2"/>
          <w14:ligatures w14:val="standardContextual"/>
        </w:rPr>
        <w:t xml:space="preserve">Carlill v Carbolic Smoke Ball Company </w:t>
      </w:r>
      <w:r w:rsidRPr="00B407E1">
        <w:rPr>
          <w:rFonts w:ascii="Calibri" w:eastAsia="Calibri" w:hAnsi="Calibri" w:cs="Calibri"/>
          <w:b/>
          <w:bCs/>
          <w:color w:val="000000" w:themeColor="text1"/>
          <w:kern w:val="2"/>
          <w14:ligatures w14:val="standardContextual"/>
        </w:rPr>
        <w:t>[1893] 1 QB 256.</w:t>
      </w:r>
    </w:p>
    <w:p w14:paraId="3AB8A23E" w14:textId="77777777" w:rsidR="00072458" w:rsidRPr="00B407E1" w:rsidRDefault="00072458" w:rsidP="00C55BFC">
      <w:pPr>
        <w:spacing w:after="0" w:line="240" w:lineRule="auto"/>
        <w:rPr>
          <w:rFonts w:ascii="Calibri" w:eastAsia="Calibri" w:hAnsi="Calibri" w:cs="Calibri"/>
          <w:color w:val="000000" w:themeColor="text1"/>
          <w:kern w:val="2"/>
          <w14:ligatures w14:val="standardContextual"/>
        </w:rPr>
      </w:pPr>
    </w:p>
    <w:p w14:paraId="5834E64F" w14:textId="77777777" w:rsidR="00072458" w:rsidRPr="00B407E1" w:rsidRDefault="00072458" w:rsidP="00C55BFC">
      <w:pPr>
        <w:spacing w:after="0" w:line="240" w:lineRule="auto"/>
        <w:rPr>
          <w:rFonts w:ascii="Calibri" w:eastAsia="Calibri" w:hAnsi="Calibri" w:cs="Calibri"/>
          <w:b/>
          <w:bCs/>
          <w:color w:val="000000" w:themeColor="text1"/>
          <w:kern w:val="2"/>
          <w14:ligatures w14:val="standardContextual"/>
        </w:rPr>
      </w:pPr>
      <w:r w:rsidRPr="00B407E1">
        <w:rPr>
          <w:rFonts w:ascii="Calibri" w:eastAsia="Calibri" w:hAnsi="Calibri" w:cs="Calibri"/>
          <w:b/>
          <w:bCs/>
          <w:color w:val="000000" w:themeColor="text1"/>
          <w:kern w:val="2"/>
          <w14:ligatures w14:val="standardContextual"/>
        </w:rPr>
        <w:t>Complete the following list by matching (from the items below) the correct information with the different parts of the case citation:</w:t>
      </w:r>
    </w:p>
    <w:p w14:paraId="095325FF" w14:textId="77777777" w:rsidR="00072458" w:rsidRPr="00B407E1" w:rsidRDefault="00072458" w:rsidP="00C55BFC">
      <w:pPr>
        <w:spacing w:after="0" w:line="240" w:lineRule="auto"/>
        <w:rPr>
          <w:rFonts w:ascii="Calibri" w:eastAsia="Calibri" w:hAnsi="Calibri" w:cs="Calibri"/>
          <w:b/>
          <w:bCs/>
          <w:color w:val="000000" w:themeColor="text1"/>
          <w:kern w:val="2"/>
          <w14:ligatures w14:val="standardContextual"/>
        </w:rPr>
      </w:pPr>
    </w:p>
    <w:tbl>
      <w:tblPr>
        <w:tblStyle w:val="TableGrid10"/>
        <w:tblW w:w="0" w:type="auto"/>
        <w:tblInd w:w="1413" w:type="dxa"/>
        <w:tblLook w:val="04A0" w:firstRow="1" w:lastRow="0" w:firstColumn="1" w:lastColumn="0" w:noHBand="0" w:noVBand="1"/>
      </w:tblPr>
      <w:tblGrid>
        <w:gridCol w:w="2268"/>
        <w:gridCol w:w="2551"/>
      </w:tblGrid>
      <w:tr w:rsidR="00072458" w:rsidRPr="00B407E1" w14:paraId="2AED143F" w14:textId="77777777" w:rsidTr="00074D20">
        <w:tc>
          <w:tcPr>
            <w:tcW w:w="2268" w:type="dxa"/>
          </w:tcPr>
          <w:p w14:paraId="55E54A54" w14:textId="77777777" w:rsidR="00072458" w:rsidRPr="00B407E1" w:rsidRDefault="00072458" w:rsidP="00C55BFC">
            <w:pPr>
              <w:spacing w:after="0" w:line="240" w:lineRule="auto"/>
              <w:jc w:val="center"/>
              <w:rPr>
                <w:rFonts w:ascii="Calibri" w:hAnsi="Calibri" w:cs="Calibri"/>
                <w:b/>
                <w:bCs/>
                <w:color w:val="000000"/>
                <w:shd w:val="clear" w:color="auto" w:fill="FFFFFF"/>
              </w:rPr>
            </w:pPr>
            <w:r w:rsidRPr="00B407E1">
              <w:rPr>
                <w:rFonts w:ascii="Calibri" w:hAnsi="Calibri" w:cs="Calibri"/>
                <w:b/>
                <w:bCs/>
                <w:color w:val="000000"/>
                <w:shd w:val="clear" w:color="auto" w:fill="FFFFFF"/>
              </w:rPr>
              <w:t>Parts of case citation</w:t>
            </w:r>
          </w:p>
        </w:tc>
        <w:tc>
          <w:tcPr>
            <w:tcW w:w="2551" w:type="dxa"/>
          </w:tcPr>
          <w:p w14:paraId="586161AD" w14:textId="77777777" w:rsidR="00072458" w:rsidRPr="00B407E1" w:rsidRDefault="00072458" w:rsidP="00C55BFC">
            <w:pPr>
              <w:spacing w:after="0" w:line="240" w:lineRule="auto"/>
              <w:rPr>
                <w:rFonts w:ascii="Calibri" w:hAnsi="Calibri" w:cs="Calibri"/>
                <w:b/>
                <w:bCs/>
                <w:color w:val="000000"/>
                <w:shd w:val="clear" w:color="auto" w:fill="FFFFFF"/>
              </w:rPr>
            </w:pPr>
            <w:r w:rsidRPr="00B407E1">
              <w:rPr>
                <w:rFonts w:ascii="Calibri" w:hAnsi="Calibri" w:cs="Calibri"/>
                <w:b/>
                <w:bCs/>
                <w:color w:val="000000"/>
                <w:shd w:val="clear" w:color="auto" w:fill="FFFFFF"/>
              </w:rPr>
              <w:t>information</w:t>
            </w:r>
          </w:p>
        </w:tc>
      </w:tr>
      <w:tr w:rsidR="00072458" w:rsidRPr="00B407E1" w14:paraId="7AA10AD9" w14:textId="77777777" w:rsidTr="00074D20">
        <w:tc>
          <w:tcPr>
            <w:tcW w:w="2268" w:type="dxa"/>
          </w:tcPr>
          <w:p w14:paraId="642E8C07" w14:textId="77777777" w:rsidR="00072458" w:rsidRPr="00B407E1" w:rsidRDefault="00072458" w:rsidP="00C55BFC">
            <w:pPr>
              <w:spacing w:after="0" w:line="240" w:lineRule="auto"/>
              <w:jc w:val="center"/>
              <w:rPr>
                <w:rFonts w:ascii="Calibri" w:hAnsi="Calibri" w:cs="Calibri"/>
                <w:color w:val="000000" w:themeColor="text1"/>
              </w:rPr>
            </w:pPr>
            <w:r w:rsidRPr="00B407E1">
              <w:rPr>
                <w:rFonts w:ascii="Calibri" w:hAnsi="Calibri" w:cs="Calibri"/>
                <w:color w:val="000000" w:themeColor="text1"/>
              </w:rPr>
              <w:t>1893</w:t>
            </w:r>
          </w:p>
        </w:tc>
        <w:tc>
          <w:tcPr>
            <w:tcW w:w="2551" w:type="dxa"/>
          </w:tcPr>
          <w:p w14:paraId="68BECBE5" w14:textId="77777777" w:rsidR="00072458" w:rsidRPr="00B407E1" w:rsidRDefault="00072458" w:rsidP="00C55BFC">
            <w:pPr>
              <w:spacing w:after="0" w:line="240" w:lineRule="auto"/>
              <w:rPr>
                <w:rFonts w:ascii="Calibri" w:hAnsi="Calibri" w:cs="Calibri"/>
                <w:color w:val="000000"/>
                <w:shd w:val="clear" w:color="auto" w:fill="FFFFFF"/>
              </w:rPr>
            </w:pPr>
          </w:p>
        </w:tc>
      </w:tr>
      <w:tr w:rsidR="00072458" w:rsidRPr="00B407E1" w14:paraId="5B514691" w14:textId="77777777" w:rsidTr="00074D20">
        <w:tc>
          <w:tcPr>
            <w:tcW w:w="2268" w:type="dxa"/>
          </w:tcPr>
          <w:p w14:paraId="0F2A0DF0" w14:textId="77777777" w:rsidR="00072458" w:rsidRPr="00B407E1" w:rsidRDefault="00072458" w:rsidP="00C55BFC">
            <w:pPr>
              <w:spacing w:after="0" w:line="240" w:lineRule="auto"/>
              <w:jc w:val="center"/>
              <w:rPr>
                <w:rFonts w:ascii="Calibri" w:hAnsi="Calibri" w:cs="Calibri"/>
                <w:color w:val="000000" w:themeColor="text1"/>
              </w:rPr>
            </w:pPr>
            <w:r w:rsidRPr="00B407E1">
              <w:rPr>
                <w:rFonts w:ascii="Calibri" w:hAnsi="Calibri" w:cs="Calibri"/>
                <w:color w:val="000000" w:themeColor="text1"/>
              </w:rPr>
              <w:t>1</w:t>
            </w:r>
          </w:p>
        </w:tc>
        <w:tc>
          <w:tcPr>
            <w:tcW w:w="2551" w:type="dxa"/>
          </w:tcPr>
          <w:p w14:paraId="5B656144" w14:textId="77777777" w:rsidR="00072458" w:rsidRPr="00B407E1" w:rsidRDefault="00072458" w:rsidP="00C55BFC">
            <w:pPr>
              <w:spacing w:after="0" w:line="240" w:lineRule="auto"/>
              <w:rPr>
                <w:rFonts w:ascii="Calibri" w:hAnsi="Calibri" w:cs="Calibri"/>
                <w:color w:val="000000"/>
                <w:shd w:val="clear" w:color="auto" w:fill="FFFFFF"/>
              </w:rPr>
            </w:pPr>
          </w:p>
        </w:tc>
      </w:tr>
      <w:tr w:rsidR="00072458" w:rsidRPr="00B407E1" w14:paraId="6F5926AD" w14:textId="77777777" w:rsidTr="00074D20">
        <w:tc>
          <w:tcPr>
            <w:tcW w:w="2268" w:type="dxa"/>
          </w:tcPr>
          <w:p w14:paraId="580D12D9" w14:textId="77777777" w:rsidR="00072458" w:rsidRPr="00B407E1" w:rsidRDefault="00072458" w:rsidP="00C55BFC">
            <w:pPr>
              <w:spacing w:after="0" w:line="240" w:lineRule="auto"/>
              <w:jc w:val="center"/>
              <w:rPr>
                <w:rFonts w:ascii="Calibri" w:hAnsi="Calibri" w:cs="Calibri"/>
                <w:color w:val="000000" w:themeColor="text1"/>
              </w:rPr>
            </w:pPr>
            <w:r w:rsidRPr="00B407E1">
              <w:rPr>
                <w:rFonts w:ascii="Calibri" w:hAnsi="Calibri" w:cs="Calibri"/>
                <w:color w:val="000000" w:themeColor="text1"/>
              </w:rPr>
              <w:t>QB</w:t>
            </w:r>
          </w:p>
        </w:tc>
        <w:tc>
          <w:tcPr>
            <w:tcW w:w="2551" w:type="dxa"/>
          </w:tcPr>
          <w:p w14:paraId="0898F770" w14:textId="77777777" w:rsidR="00072458" w:rsidRPr="00B407E1" w:rsidRDefault="00072458" w:rsidP="00C55BFC">
            <w:pPr>
              <w:spacing w:after="0" w:line="240" w:lineRule="auto"/>
              <w:rPr>
                <w:rFonts w:ascii="Calibri" w:hAnsi="Calibri" w:cs="Calibri"/>
                <w:color w:val="000000"/>
                <w:shd w:val="clear" w:color="auto" w:fill="FFFFFF"/>
              </w:rPr>
            </w:pPr>
          </w:p>
        </w:tc>
      </w:tr>
      <w:tr w:rsidR="00072458" w:rsidRPr="00B407E1" w14:paraId="5012F28D" w14:textId="77777777" w:rsidTr="00074D20">
        <w:tc>
          <w:tcPr>
            <w:tcW w:w="2268" w:type="dxa"/>
          </w:tcPr>
          <w:p w14:paraId="4A2DB462" w14:textId="77777777" w:rsidR="00072458" w:rsidRPr="00B407E1" w:rsidRDefault="00072458" w:rsidP="00C55BFC">
            <w:pPr>
              <w:spacing w:after="0" w:line="240" w:lineRule="auto"/>
              <w:jc w:val="center"/>
              <w:rPr>
                <w:rFonts w:ascii="Calibri" w:hAnsi="Calibri" w:cs="Calibri"/>
                <w:color w:val="000000" w:themeColor="text1"/>
              </w:rPr>
            </w:pPr>
            <w:r w:rsidRPr="00B407E1">
              <w:rPr>
                <w:rFonts w:ascii="Calibri" w:hAnsi="Calibri" w:cs="Calibri"/>
                <w:color w:val="000000" w:themeColor="text1"/>
              </w:rPr>
              <w:t>256</w:t>
            </w:r>
          </w:p>
        </w:tc>
        <w:tc>
          <w:tcPr>
            <w:tcW w:w="2551" w:type="dxa"/>
          </w:tcPr>
          <w:p w14:paraId="566DDF0E" w14:textId="77777777" w:rsidR="00072458" w:rsidRPr="00B407E1" w:rsidRDefault="00072458" w:rsidP="00C55BFC">
            <w:pPr>
              <w:spacing w:after="0" w:line="240" w:lineRule="auto"/>
              <w:rPr>
                <w:rFonts w:ascii="Calibri" w:hAnsi="Calibri" w:cs="Calibri"/>
                <w:color w:val="000000"/>
                <w:shd w:val="clear" w:color="auto" w:fill="FFFFFF"/>
              </w:rPr>
            </w:pPr>
          </w:p>
        </w:tc>
      </w:tr>
    </w:tbl>
    <w:p w14:paraId="6EB9FFE0" w14:textId="77777777" w:rsidR="00072458" w:rsidRPr="00B407E1" w:rsidRDefault="00072458" w:rsidP="00C55BFC">
      <w:pPr>
        <w:spacing w:after="0" w:line="240" w:lineRule="auto"/>
        <w:rPr>
          <w:rFonts w:ascii="Calibri" w:eastAsia="Calibri" w:hAnsi="Calibri" w:cs="Calibri"/>
          <w:color w:val="000000" w:themeColor="text1"/>
          <w:kern w:val="2"/>
          <w14:ligatures w14:val="standardContextual"/>
        </w:rPr>
      </w:pPr>
    </w:p>
    <w:p w14:paraId="709A181B" w14:textId="77777777" w:rsidR="00072458" w:rsidRPr="00B407E1" w:rsidRDefault="00072458" w:rsidP="00F91797">
      <w:pPr>
        <w:numPr>
          <w:ilvl w:val="0"/>
          <w:numId w:val="32"/>
        </w:numPr>
        <w:spacing w:after="0" w:line="240" w:lineRule="auto"/>
        <w:contextualSpacing/>
        <w:rPr>
          <w:rFonts w:ascii="Calibri" w:eastAsia="Calibri" w:hAnsi="Calibri" w:cs="Calibri"/>
          <w:color w:val="000000" w:themeColor="text1"/>
        </w:rPr>
      </w:pPr>
      <w:r w:rsidRPr="00B407E1">
        <w:rPr>
          <w:rFonts w:ascii="Calibri" w:eastAsia="Calibri" w:hAnsi="Calibri" w:cs="Calibri"/>
          <w:color w:val="000000" w:themeColor="text1"/>
        </w:rPr>
        <w:t>A: The year the case was heard</w:t>
      </w:r>
    </w:p>
    <w:p w14:paraId="629BAB95" w14:textId="77777777" w:rsidR="00072458" w:rsidRPr="00B407E1" w:rsidRDefault="00072458" w:rsidP="00F91797">
      <w:pPr>
        <w:numPr>
          <w:ilvl w:val="0"/>
          <w:numId w:val="32"/>
        </w:numPr>
        <w:spacing w:after="0" w:line="240" w:lineRule="auto"/>
        <w:contextualSpacing/>
        <w:rPr>
          <w:rFonts w:ascii="Calibri" w:eastAsia="Calibri" w:hAnsi="Calibri" w:cs="Calibri"/>
          <w:color w:val="000000" w:themeColor="text1"/>
        </w:rPr>
      </w:pPr>
      <w:r w:rsidRPr="00B407E1">
        <w:rPr>
          <w:rFonts w:ascii="Calibri" w:eastAsia="Calibri" w:hAnsi="Calibri" w:cs="Calibri"/>
          <w:color w:val="000000" w:themeColor="text1"/>
        </w:rPr>
        <w:t>B: The year the case was reported</w:t>
      </w:r>
    </w:p>
    <w:p w14:paraId="09126300" w14:textId="77777777" w:rsidR="00072458" w:rsidRPr="00B407E1" w:rsidRDefault="00072458" w:rsidP="00F91797">
      <w:pPr>
        <w:numPr>
          <w:ilvl w:val="0"/>
          <w:numId w:val="32"/>
        </w:numPr>
        <w:spacing w:after="0" w:line="240" w:lineRule="auto"/>
        <w:contextualSpacing/>
        <w:rPr>
          <w:rFonts w:ascii="Calibri" w:eastAsia="Calibri" w:hAnsi="Calibri" w:cs="Calibri"/>
          <w:color w:val="000000" w:themeColor="text1"/>
        </w:rPr>
      </w:pPr>
      <w:r w:rsidRPr="00B407E1">
        <w:rPr>
          <w:rFonts w:ascii="Calibri" w:eastAsia="Calibri" w:hAnsi="Calibri" w:cs="Calibri"/>
          <w:color w:val="000000" w:themeColor="text1"/>
        </w:rPr>
        <w:t xml:space="preserve">C: Case number 1 in that year’s reports </w:t>
      </w:r>
    </w:p>
    <w:p w14:paraId="216CB1BF" w14:textId="77777777" w:rsidR="00072458" w:rsidRPr="00B407E1" w:rsidRDefault="00072458" w:rsidP="00F91797">
      <w:pPr>
        <w:numPr>
          <w:ilvl w:val="0"/>
          <w:numId w:val="32"/>
        </w:numPr>
        <w:spacing w:after="0" w:line="240" w:lineRule="auto"/>
        <w:contextualSpacing/>
        <w:rPr>
          <w:rFonts w:ascii="Calibri" w:eastAsia="Calibri" w:hAnsi="Calibri" w:cs="Calibri"/>
          <w:color w:val="000000" w:themeColor="text1"/>
        </w:rPr>
      </w:pPr>
      <w:r w:rsidRPr="00B407E1">
        <w:rPr>
          <w:rFonts w:ascii="Calibri" w:eastAsia="Calibri" w:hAnsi="Calibri" w:cs="Calibri"/>
          <w:color w:val="000000" w:themeColor="text1"/>
        </w:rPr>
        <w:t xml:space="preserve">D: Volume 1 of that year’s law reports </w:t>
      </w:r>
    </w:p>
    <w:p w14:paraId="61EBAF72" w14:textId="77777777" w:rsidR="00072458" w:rsidRPr="00B407E1" w:rsidRDefault="00072458" w:rsidP="00F91797">
      <w:pPr>
        <w:numPr>
          <w:ilvl w:val="0"/>
          <w:numId w:val="32"/>
        </w:numPr>
        <w:spacing w:after="0" w:line="240" w:lineRule="auto"/>
        <w:contextualSpacing/>
        <w:rPr>
          <w:rFonts w:ascii="Calibri" w:eastAsia="Calibri" w:hAnsi="Calibri" w:cs="Calibri"/>
          <w:color w:val="000000" w:themeColor="text1"/>
        </w:rPr>
      </w:pPr>
      <w:r w:rsidRPr="00B407E1">
        <w:rPr>
          <w:rFonts w:ascii="Calibri" w:eastAsia="Calibri" w:hAnsi="Calibri" w:cs="Calibri"/>
          <w:color w:val="000000" w:themeColor="text1"/>
        </w:rPr>
        <w:t xml:space="preserve">E: The Queen’s Bulletin Reports </w:t>
      </w:r>
    </w:p>
    <w:p w14:paraId="29B6980F" w14:textId="77777777" w:rsidR="00072458" w:rsidRPr="00B407E1" w:rsidRDefault="00072458" w:rsidP="00F91797">
      <w:pPr>
        <w:numPr>
          <w:ilvl w:val="0"/>
          <w:numId w:val="32"/>
        </w:numPr>
        <w:spacing w:after="0" w:line="240" w:lineRule="auto"/>
        <w:contextualSpacing/>
        <w:rPr>
          <w:rFonts w:ascii="Calibri" w:eastAsia="Calibri" w:hAnsi="Calibri" w:cs="Calibri"/>
          <w:color w:val="000000" w:themeColor="text1"/>
        </w:rPr>
      </w:pPr>
      <w:r w:rsidRPr="00B407E1">
        <w:rPr>
          <w:rFonts w:ascii="Calibri" w:eastAsia="Calibri" w:hAnsi="Calibri" w:cs="Calibri"/>
          <w:color w:val="000000" w:themeColor="text1"/>
        </w:rPr>
        <w:t xml:space="preserve">F: The Queen’s Bench Law Reports </w:t>
      </w:r>
    </w:p>
    <w:p w14:paraId="5CF443A6" w14:textId="77777777" w:rsidR="00072458" w:rsidRPr="00B407E1" w:rsidRDefault="00072458" w:rsidP="00F91797">
      <w:pPr>
        <w:numPr>
          <w:ilvl w:val="0"/>
          <w:numId w:val="32"/>
        </w:numPr>
        <w:spacing w:after="0" w:line="240" w:lineRule="auto"/>
        <w:contextualSpacing/>
        <w:rPr>
          <w:rFonts w:ascii="Calibri" w:eastAsia="Calibri" w:hAnsi="Calibri" w:cs="Calibri"/>
          <w:color w:val="000000" w:themeColor="text1"/>
        </w:rPr>
      </w:pPr>
      <w:r w:rsidRPr="00B407E1">
        <w:rPr>
          <w:rFonts w:ascii="Calibri" w:eastAsia="Calibri" w:hAnsi="Calibri" w:cs="Calibri"/>
          <w:color w:val="000000" w:themeColor="text1"/>
        </w:rPr>
        <w:t>G: Page 256</w:t>
      </w:r>
    </w:p>
    <w:p w14:paraId="21D42D18" w14:textId="77777777" w:rsidR="00072458" w:rsidRPr="00B407E1" w:rsidRDefault="00072458" w:rsidP="00F91797">
      <w:pPr>
        <w:numPr>
          <w:ilvl w:val="0"/>
          <w:numId w:val="32"/>
        </w:numPr>
        <w:spacing w:after="0" w:line="240" w:lineRule="auto"/>
        <w:contextualSpacing/>
        <w:rPr>
          <w:rFonts w:ascii="Calibri" w:eastAsia="Calibri" w:hAnsi="Calibri" w:cs="Calibri"/>
          <w:color w:val="000000" w:themeColor="text1"/>
        </w:rPr>
      </w:pPr>
      <w:r w:rsidRPr="00B407E1">
        <w:rPr>
          <w:rFonts w:ascii="Calibri" w:eastAsia="Calibri" w:hAnsi="Calibri" w:cs="Calibri"/>
          <w:color w:val="000000" w:themeColor="text1"/>
        </w:rPr>
        <w:t>H: Paragraph 256</w:t>
      </w:r>
    </w:p>
    <w:p w14:paraId="3E7EDDCC" w14:textId="77777777" w:rsidR="00334EAA" w:rsidRPr="00B407E1" w:rsidRDefault="00334EAA" w:rsidP="00C55BFC">
      <w:pPr>
        <w:spacing w:after="0" w:line="240" w:lineRule="auto"/>
        <w:jc w:val="both"/>
        <w:rPr>
          <w:rFonts w:asciiTheme="minorHAnsi" w:hAnsiTheme="minorHAnsi" w:cstheme="minorHAnsi"/>
          <w:b/>
          <w:bCs/>
        </w:rPr>
      </w:pPr>
    </w:p>
    <w:p w14:paraId="240FC390" w14:textId="4BA5C258" w:rsidR="001432BE" w:rsidRDefault="001432BE" w:rsidP="00C55BFC">
      <w:pPr>
        <w:spacing w:after="0" w:line="240" w:lineRule="auto"/>
        <w:rPr>
          <w:rFonts w:asciiTheme="minorHAnsi" w:hAnsiTheme="minorHAnsi" w:cstheme="minorHAnsi"/>
          <w:b/>
          <w:bCs/>
        </w:rPr>
      </w:pPr>
    </w:p>
    <w:p w14:paraId="48AA67C5" w14:textId="77777777" w:rsidR="00074D20" w:rsidRPr="00B407E1" w:rsidRDefault="00074D20" w:rsidP="00C55BFC">
      <w:pPr>
        <w:spacing w:after="0" w:line="240" w:lineRule="auto"/>
        <w:rPr>
          <w:rFonts w:asciiTheme="minorHAnsi" w:hAnsiTheme="minorHAnsi" w:cstheme="minorHAnsi"/>
          <w:b/>
          <w:bCs/>
        </w:rPr>
      </w:pPr>
    </w:p>
    <w:p w14:paraId="36854690" w14:textId="7895B734" w:rsidR="00334EAA" w:rsidRPr="00B407E1" w:rsidRDefault="00334EAA" w:rsidP="00C55BFC">
      <w:pPr>
        <w:spacing w:after="0" w:line="240" w:lineRule="auto"/>
        <w:jc w:val="both"/>
        <w:rPr>
          <w:rFonts w:asciiTheme="minorHAnsi" w:hAnsiTheme="minorHAnsi" w:cstheme="minorHAnsi"/>
          <w:b/>
          <w:bCs/>
        </w:rPr>
      </w:pPr>
      <w:r w:rsidRPr="00B407E1">
        <w:rPr>
          <w:rFonts w:asciiTheme="minorHAnsi" w:hAnsiTheme="minorHAnsi" w:cstheme="minorHAnsi"/>
          <w:b/>
          <w:bCs/>
        </w:rPr>
        <w:t>Question 51</w:t>
      </w:r>
    </w:p>
    <w:p w14:paraId="38FE8BF2" w14:textId="77777777" w:rsidR="001432BE" w:rsidRPr="00B407E1" w:rsidRDefault="001432BE" w:rsidP="00C55BFC">
      <w:pPr>
        <w:spacing w:after="0" w:line="240" w:lineRule="auto"/>
        <w:rPr>
          <w:rFonts w:asciiTheme="minorHAnsi" w:hAnsiTheme="minorHAnsi" w:cstheme="minorHAnsi"/>
        </w:rPr>
      </w:pPr>
      <w:r w:rsidRPr="00B407E1">
        <w:rPr>
          <w:rFonts w:asciiTheme="minorHAnsi" w:hAnsiTheme="minorHAnsi" w:cstheme="minorHAnsi"/>
          <w:b/>
          <w:bCs/>
        </w:rPr>
        <w:t>Module ref:</w:t>
      </w:r>
      <w:r w:rsidRPr="00B407E1">
        <w:rPr>
          <w:rFonts w:asciiTheme="minorHAnsi" w:hAnsiTheme="minorHAnsi"/>
        </w:rPr>
        <w:t xml:space="preserve"> 9d Equality Act 2010; direct and indirect discrimination</w:t>
      </w:r>
    </w:p>
    <w:p w14:paraId="281CC609" w14:textId="77777777" w:rsidR="001432BE" w:rsidRPr="00B407E1" w:rsidRDefault="001432BE"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2 marks (</w:t>
      </w:r>
      <w:r w:rsidRPr="00B407E1">
        <w:rPr>
          <w:rFonts w:asciiTheme="minorHAnsi" w:hAnsiTheme="minorHAnsi"/>
          <w:i/>
          <w:iCs/>
          <w:kern w:val="2"/>
          <w14:ligatures w14:val="standardContextual"/>
        </w:rPr>
        <w:t>1 mark awarded per each two correct selections</w:t>
      </w:r>
      <w:r w:rsidRPr="00B407E1">
        <w:rPr>
          <w:rFonts w:asciiTheme="minorHAnsi" w:hAnsiTheme="minorHAnsi"/>
          <w:kern w:val="2"/>
          <w14:ligatures w14:val="standardContextual"/>
        </w:rPr>
        <w:t>)</w:t>
      </w:r>
    </w:p>
    <w:p w14:paraId="72E61C3C" w14:textId="77777777" w:rsidR="001432BE" w:rsidRPr="00B407E1" w:rsidRDefault="001432BE" w:rsidP="00C55BFC">
      <w:pPr>
        <w:spacing w:after="0" w:line="240" w:lineRule="auto"/>
        <w:rPr>
          <w:rFonts w:asciiTheme="minorHAnsi" w:hAnsiTheme="minorHAnsi" w:cstheme="minorHAnsi"/>
        </w:rPr>
      </w:pPr>
    </w:p>
    <w:p w14:paraId="00D62941" w14:textId="77777777" w:rsidR="001432BE" w:rsidRPr="00B407E1" w:rsidRDefault="001432BE" w:rsidP="00C55BFC">
      <w:pPr>
        <w:spacing w:after="0" w:line="240" w:lineRule="auto"/>
        <w:rPr>
          <w:rFonts w:asciiTheme="minorHAnsi" w:hAnsiTheme="minorHAnsi" w:cstheme="minorHAnsi"/>
        </w:rPr>
      </w:pPr>
      <w:r w:rsidRPr="00B407E1">
        <w:rPr>
          <w:rFonts w:asciiTheme="minorHAnsi" w:hAnsiTheme="minorHAnsi" w:cstheme="minorHAnsi"/>
        </w:rPr>
        <w:t>Your firm is providing mandatory training on the Equality Act 2010.  Your supervisor has asked you to help prepare a short introductory training slide based on your experience of working in the Employment Department.</w:t>
      </w:r>
    </w:p>
    <w:p w14:paraId="32F9550B" w14:textId="77777777" w:rsidR="001432BE" w:rsidRPr="00B407E1" w:rsidRDefault="001432BE" w:rsidP="00C55BFC">
      <w:pPr>
        <w:spacing w:after="0" w:line="240" w:lineRule="auto"/>
        <w:rPr>
          <w:rFonts w:asciiTheme="minorHAnsi" w:hAnsiTheme="minorHAnsi" w:cstheme="minorHAnsi"/>
        </w:rPr>
      </w:pPr>
    </w:p>
    <w:p w14:paraId="224043D7" w14:textId="77777777" w:rsidR="001432BE" w:rsidRPr="00B407E1" w:rsidRDefault="001432BE" w:rsidP="00C55BFC">
      <w:pPr>
        <w:spacing w:after="0" w:line="240" w:lineRule="auto"/>
        <w:rPr>
          <w:rFonts w:asciiTheme="minorHAnsi" w:hAnsiTheme="minorHAnsi" w:cstheme="minorHAnsi"/>
          <w:b/>
          <w:bCs/>
        </w:rPr>
      </w:pPr>
      <w:r w:rsidRPr="00B407E1">
        <w:rPr>
          <w:rFonts w:asciiTheme="minorHAnsi" w:hAnsiTheme="minorHAnsi" w:cstheme="minorHAnsi"/>
          <w:b/>
          <w:bCs/>
        </w:rPr>
        <w:t>Your slide includes the following information:</w:t>
      </w:r>
    </w:p>
    <w:p w14:paraId="167760F8" w14:textId="77777777" w:rsidR="001432BE" w:rsidRPr="00B407E1" w:rsidRDefault="001432BE" w:rsidP="00C55BFC">
      <w:pPr>
        <w:spacing w:after="0" w:line="240" w:lineRule="auto"/>
        <w:rPr>
          <w:rFonts w:asciiTheme="minorHAnsi" w:hAnsiTheme="minorHAnsi" w:cstheme="minorHAnsi"/>
        </w:rPr>
      </w:pPr>
    </w:p>
    <w:p w14:paraId="7CCFBB5B" w14:textId="744C3E34" w:rsidR="001432BE" w:rsidRPr="00B407E1" w:rsidRDefault="001432BE" w:rsidP="00C55BFC">
      <w:pPr>
        <w:spacing w:after="0" w:line="240" w:lineRule="auto"/>
        <w:rPr>
          <w:rFonts w:asciiTheme="minorHAnsi" w:hAnsiTheme="minorHAnsi"/>
        </w:rPr>
      </w:pPr>
      <w:r w:rsidRPr="00B407E1">
        <w:rPr>
          <w:rFonts w:asciiTheme="minorHAnsi" w:hAnsiTheme="minorHAnsi"/>
        </w:rPr>
        <w:t xml:space="preserve">The Equality Act 2010 protects individuals from unfair treatment due to specified </w:t>
      </w:r>
      <w:r w:rsidRPr="00B407E1">
        <w:rPr>
          <w:rFonts w:ascii="Calibri" w:eastAsia="Calibri" w:hAnsi="Calibri" w:cs="Calibri"/>
          <w:color w:val="FF0000"/>
          <w:kern w:val="2"/>
          <w14:ligatures w14:val="standardContextual"/>
        </w:rPr>
        <w:t xml:space="preserve">[Gap 1: </w:t>
      </w:r>
      <w:r w:rsidRPr="00B407E1">
        <w:rPr>
          <w:rFonts w:ascii="Calibri" w:eastAsia="Calibri" w:hAnsi="Calibri" w:cs="Calibri"/>
          <w:color w:val="FF0000"/>
          <w:kern w:val="2"/>
          <w14:ligatures w14:val="standardContextual"/>
        </w:rPr>
        <w:tab/>
        <w:t>]</w:t>
      </w:r>
      <w:r w:rsidRPr="00B407E1">
        <w:rPr>
          <w:rFonts w:asciiTheme="minorHAnsi" w:hAnsiTheme="minorHAnsi"/>
        </w:rPr>
        <w:t xml:space="preserve">. These include disability, race and sex. Unfair treatment on the basis of any of these is </w:t>
      </w:r>
      <w:r w:rsidRPr="00B407E1">
        <w:rPr>
          <w:rFonts w:ascii="Calibri" w:eastAsia="Calibri" w:hAnsi="Calibri" w:cs="Calibri"/>
          <w:color w:val="FF0000"/>
          <w:kern w:val="2"/>
          <w14:ligatures w14:val="standardContextual"/>
        </w:rPr>
        <w:t xml:space="preserve">[Gap 2: </w:t>
      </w:r>
      <w:r w:rsidRPr="00B407E1">
        <w:rPr>
          <w:rFonts w:ascii="Calibri" w:eastAsia="Calibri" w:hAnsi="Calibri" w:cs="Calibri"/>
          <w:color w:val="FF0000"/>
          <w:kern w:val="2"/>
          <w14:ligatures w14:val="standardContextual"/>
        </w:rPr>
        <w:tab/>
        <w:t>]</w:t>
      </w:r>
      <w:r w:rsidRPr="00B407E1">
        <w:rPr>
          <w:rFonts w:asciiTheme="minorHAnsi" w:hAnsiTheme="minorHAnsi"/>
        </w:rPr>
        <w:t xml:space="preserve"> under the Act.  </w:t>
      </w:r>
      <w:r w:rsidRPr="00B407E1">
        <w:rPr>
          <w:rFonts w:ascii="Calibri" w:eastAsia="Calibri" w:hAnsi="Calibri" w:cs="Calibri"/>
          <w:color w:val="FF0000"/>
          <w:kern w:val="2"/>
          <w14:ligatures w14:val="standardContextual"/>
        </w:rPr>
        <w:t xml:space="preserve">[Gap 3: </w:t>
      </w:r>
      <w:r w:rsidRPr="00B407E1">
        <w:rPr>
          <w:rFonts w:ascii="Calibri" w:eastAsia="Calibri" w:hAnsi="Calibri" w:cs="Calibri"/>
          <w:color w:val="FF0000"/>
          <w:kern w:val="2"/>
          <w14:ligatures w14:val="standardContextual"/>
        </w:rPr>
        <w:tab/>
        <w:t>]</w:t>
      </w:r>
      <w:r w:rsidRPr="00B407E1">
        <w:rPr>
          <w:rFonts w:asciiTheme="minorHAnsi" w:hAnsiTheme="minorHAnsi"/>
        </w:rPr>
        <w:t xml:space="preserve"> is when you have been treated less favourably for some reason.  </w:t>
      </w:r>
      <w:r w:rsidRPr="00B407E1">
        <w:rPr>
          <w:rFonts w:ascii="Calibri" w:eastAsia="Calibri" w:hAnsi="Calibri" w:cs="Calibri"/>
          <w:color w:val="FF0000"/>
          <w:kern w:val="2"/>
          <w14:ligatures w14:val="standardContextual"/>
        </w:rPr>
        <w:t xml:space="preserve">[Gap 4: </w:t>
      </w:r>
      <w:r w:rsidRPr="00B407E1">
        <w:rPr>
          <w:rFonts w:ascii="Calibri" w:eastAsia="Calibri" w:hAnsi="Calibri" w:cs="Calibri"/>
          <w:color w:val="FF0000"/>
          <w:kern w:val="2"/>
          <w14:ligatures w14:val="standardContextual"/>
        </w:rPr>
        <w:tab/>
        <w:t>]</w:t>
      </w:r>
      <w:r w:rsidRPr="00B407E1">
        <w:rPr>
          <w:rFonts w:asciiTheme="minorHAnsi" w:hAnsiTheme="minorHAnsi"/>
        </w:rPr>
        <w:t xml:space="preserve"> is when you are at a particular disadvantage because of some policy or procedure that is in place for everyone.</w:t>
      </w:r>
    </w:p>
    <w:p w14:paraId="48538F87" w14:textId="77777777" w:rsidR="001432BE" w:rsidRPr="00B407E1" w:rsidRDefault="001432BE" w:rsidP="00C55BFC">
      <w:pPr>
        <w:spacing w:after="0" w:line="240" w:lineRule="auto"/>
        <w:rPr>
          <w:rFonts w:asciiTheme="minorHAnsi" w:hAnsiTheme="minorHAnsi" w:cstheme="minorHAnsi"/>
        </w:rPr>
      </w:pPr>
    </w:p>
    <w:p w14:paraId="48B5FAD8" w14:textId="77777777" w:rsidR="001432BE" w:rsidRPr="00B407E1" w:rsidRDefault="001432BE" w:rsidP="00C55BFC">
      <w:pPr>
        <w:spacing w:after="0" w:line="240" w:lineRule="auto"/>
        <w:rPr>
          <w:rFonts w:asciiTheme="minorHAnsi" w:hAnsiTheme="minorHAnsi" w:cstheme="minorHAnsi"/>
          <w:b/>
          <w:bCs/>
        </w:rPr>
      </w:pPr>
      <w:r w:rsidRPr="00B407E1">
        <w:rPr>
          <w:rFonts w:asciiTheme="minorHAnsi" w:hAnsiTheme="minorHAnsi" w:cstheme="minorHAnsi"/>
          <w:b/>
          <w:bCs/>
        </w:rPr>
        <w:t>Choose from the following options to fill in each of the FOUR blanks shown above:</w:t>
      </w:r>
    </w:p>
    <w:p w14:paraId="08651148" w14:textId="77777777" w:rsidR="001432BE" w:rsidRPr="00B407E1" w:rsidRDefault="001432BE" w:rsidP="00C55BFC">
      <w:pPr>
        <w:spacing w:after="0" w:line="240" w:lineRule="auto"/>
        <w:rPr>
          <w:rFonts w:asciiTheme="minorHAnsi" w:hAnsiTheme="minorHAnsi" w:cstheme="minorHAnsi"/>
        </w:rPr>
      </w:pPr>
    </w:p>
    <w:p w14:paraId="28549E58" w14:textId="77777777" w:rsidR="001432BE" w:rsidRPr="00B407E1" w:rsidRDefault="001432BE" w:rsidP="00F91797">
      <w:pPr>
        <w:pStyle w:val="ListParagraph"/>
        <w:numPr>
          <w:ilvl w:val="0"/>
          <w:numId w:val="33"/>
        </w:numPr>
        <w:spacing w:after="0" w:line="240" w:lineRule="auto"/>
        <w:rPr>
          <w:rFonts w:asciiTheme="minorHAnsi" w:hAnsiTheme="minorHAnsi" w:cstheme="minorHAnsi"/>
        </w:rPr>
      </w:pPr>
      <w:r w:rsidRPr="00B407E1">
        <w:rPr>
          <w:rFonts w:asciiTheme="minorHAnsi" w:hAnsiTheme="minorHAnsi" w:cstheme="minorHAnsi"/>
        </w:rPr>
        <w:t>A: protected attributes</w:t>
      </w:r>
    </w:p>
    <w:p w14:paraId="514B6FBB" w14:textId="77777777" w:rsidR="001432BE" w:rsidRPr="00B407E1" w:rsidRDefault="001432BE" w:rsidP="00F91797">
      <w:pPr>
        <w:pStyle w:val="ListParagraph"/>
        <w:numPr>
          <w:ilvl w:val="0"/>
          <w:numId w:val="33"/>
        </w:numPr>
        <w:spacing w:after="0" w:line="240" w:lineRule="auto"/>
        <w:rPr>
          <w:rFonts w:asciiTheme="minorHAnsi" w:hAnsiTheme="minorHAnsi" w:cstheme="minorHAnsi"/>
        </w:rPr>
      </w:pPr>
      <w:r w:rsidRPr="00B407E1">
        <w:rPr>
          <w:rFonts w:asciiTheme="minorHAnsi" w:hAnsiTheme="minorHAnsi" w:cstheme="minorHAnsi"/>
        </w:rPr>
        <w:t>B: unlawful discrimination</w:t>
      </w:r>
    </w:p>
    <w:p w14:paraId="560A4A00" w14:textId="77777777" w:rsidR="001432BE" w:rsidRPr="00B407E1" w:rsidRDefault="001432BE" w:rsidP="00F91797">
      <w:pPr>
        <w:pStyle w:val="ListParagraph"/>
        <w:numPr>
          <w:ilvl w:val="0"/>
          <w:numId w:val="33"/>
        </w:numPr>
        <w:spacing w:after="0" w:line="240" w:lineRule="auto"/>
        <w:rPr>
          <w:rFonts w:asciiTheme="minorHAnsi" w:hAnsiTheme="minorHAnsi"/>
        </w:rPr>
      </w:pPr>
      <w:r w:rsidRPr="00B407E1">
        <w:rPr>
          <w:rFonts w:asciiTheme="minorHAnsi" w:hAnsiTheme="minorHAnsi"/>
        </w:rPr>
        <w:t>C: protected characteristics</w:t>
      </w:r>
    </w:p>
    <w:p w14:paraId="63C5BF82" w14:textId="77777777" w:rsidR="001432BE" w:rsidRPr="00B407E1" w:rsidRDefault="001432BE" w:rsidP="00F91797">
      <w:pPr>
        <w:pStyle w:val="ListParagraph"/>
        <w:numPr>
          <w:ilvl w:val="0"/>
          <w:numId w:val="33"/>
        </w:numPr>
        <w:spacing w:after="0" w:line="240" w:lineRule="auto"/>
        <w:rPr>
          <w:rFonts w:asciiTheme="minorHAnsi" w:hAnsiTheme="minorHAnsi"/>
        </w:rPr>
      </w:pPr>
      <w:r w:rsidRPr="00B407E1">
        <w:rPr>
          <w:rFonts w:asciiTheme="minorHAnsi" w:hAnsiTheme="minorHAnsi"/>
        </w:rPr>
        <w:t>D: direct discrimination</w:t>
      </w:r>
    </w:p>
    <w:p w14:paraId="3450D271" w14:textId="77777777" w:rsidR="001432BE" w:rsidRPr="00B407E1" w:rsidRDefault="001432BE" w:rsidP="00F91797">
      <w:pPr>
        <w:pStyle w:val="ListParagraph"/>
        <w:numPr>
          <w:ilvl w:val="0"/>
          <w:numId w:val="33"/>
        </w:numPr>
        <w:spacing w:after="0" w:line="240" w:lineRule="auto"/>
        <w:rPr>
          <w:rFonts w:asciiTheme="minorHAnsi" w:hAnsiTheme="minorHAnsi"/>
        </w:rPr>
      </w:pPr>
      <w:r w:rsidRPr="00B407E1">
        <w:rPr>
          <w:rFonts w:asciiTheme="minorHAnsi" w:hAnsiTheme="minorHAnsi"/>
        </w:rPr>
        <w:t>E: discouraged</w:t>
      </w:r>
    </w:p>
    <w:p w14:paraId="1BA60854" w14:textId="77777777" w:rsidR="001432BE" w:rsidRPr="00B407E1" w:rsidRDefault="001432BE" w:rsidP="00F91797">
      <w:pPr>
        <w:pStyle w:val="ListParagraph"/>
        <w:numPr>
          <w:ilvl w:val="0"/>
          <w:numId w:val="33"/>
        </w:numPr>
        <w:spacing w:after="0" w:line="240" w:lineRule="auto"/>
        <w:rPr>
          <w:rFonts w:asciiTheme="minorHAnsi" w:hAnsiTheme="minorHAnsi"/>
        </w:rPr>
      </w:pPr>
      <w:r w:rsidRPr="00B407E1">
        <w:rPr>
          <w:rFonts w:asciiTheme="minorHAnsi" w:hAnsiTheme="minorHAnsi"/>
        </w:rPr>
        <w:t>F: special characteristics</w:t>
      </w:r>
    </w:p>
    <w:p w14:paraId="4B9A38BC" w14:textId="77777777" w:rsidR="001432BE" w:rsidRPr="00B407E1" w:rsidRDefault="001432BE" w:rsidP="00F91797">
      <w:pPr>
        <w:pStyle w:val="ListParagraph"/>
        <w:numPr>
          <w:ilvl w:val="0"/>
          <w:numId w:val="33"/>
        </w:numPr>
        <w:spacing w:after="0" w:line="240" w:lineRule="auto"/>
        <w:rPr>
          <w:rFonts w:asciiTheme="minorHAnsi" w:hAnsiTheme="minorHAnsi"/>
        </w:rPr>
      </w:pPr>
      <w:r w:rsidRPr="00B407E1">
        <w:rPr>
          <w:rFonts w:asciiTheme="minorHAnsi" w:hAnsiTheme="minorHAnsi"/>
        </w:rPr>
        <w:t>G specific discrimination</w:t>
      </w:r>
    </w:p>
    <w:p w14:paraId="767F634E" w14:textId="77777777" w:rsidR="001432BE" w:rsidRPr="00B407E1" w:rsidRDefault="001432BE" w:rsidP="00F91797">
      <w:pPr>
        <w:pStyle w:val="ListParagraph"/>
        <w:numPr>
          <w:ilvl w:val="0"/>
          <w:numId w:val="33"/>
        </w:numPr>
        <w:spacing w:after="0" w:line="240" w:lineRule="auto"/>
        <w:rPr>
          <w:rFonts w:asciiTheme="minorHAnsi" w:hAnsiTheme="minorHAnsi"/>
        </w:rPr>
      </w:pPr>
      <w:r w:rsidRPr="00B407E1">
        <w:rPr>
          <w:rFonts w:asciiTheme="minorHAnsi" w:hAnsiTheme="minorHAnsi"/>
        </w:rPr>
        <w:t>H: indirect discrimination</w:t>
      </w:r>
    </w:p>
    <w:p w14:paraId="00F84D4F" w14:textId="17139539" w:rsidR="00AE1969" w:rsidRPr="00B407E1" w:rsidRDefault="00AE1969" w:rsidP="00C55BFC">
      <w:pPr>
        <w:spacing w:after="0" w:line="240" w:lineRule="auto"/>
        <w:rPr>
          <w:rFonts w:asciiTheme="minorHAnsi" w:hAnsiTheme="minorHAnsi" w:cstheme="minorHAnsi"/>
        </w:rPr>
      </w:pPr>
      <w:r w:rsidRPr="00B407E1">
        <w:rPr>
          <w:rFonts w:asciiTheme="minorHAnsi" w:hAnsiTheme="minorHAnsi" w:cstheme="minorHAnsi"/>
        </w:rPr>
        <w:br w:type="page"/>
      </w:r>
    </w:p>
    <w:p w14:paraId="50BA7F47" w14:textId="22A24951"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lastRenderedPageBreak/>
        <w:t>Question 52</w:t>
      </w:r>
    </w:p>
    <w:p w14:paraId="6B9AB6BF" w14:textId="77777777" w:rsidR="00AE1969" w:rsidRPr="00B407E1" w:rsidRDefault="00AE1969" w:rsidP="00C55BFC">
      <w:pPr>
        <w:spacing w:after="0" w:line="240" w:lineRule="auto"/>
        <w:rPr>
          <w:rFonts w:ascii="Calibri" w:eastAsia="Calibri" w:hAnsi="Calibri" w:cs="Calibri"/>
        </w:rPr>
      </w:pPr>
      <w:r w:rsidRPr="00B407E1">
        <w:rPr>
          <w:rFonts w:asciiTheme="minorHAnsi" w:hAnsiTheme="minorHAnsi"/>
          <w:b/>
          <w:bCs/>
        </w:rPr>
        <w:t>Module ref:</w:t>
      </w:r>
      <w:r w:rsidRPr="00B407E1">
        <w:rPr>
          <w:rFonts w:asciiTheme="minorHAnsi" w:hAnsiTheme="minorHAnsi"/>
        </w:rPr>
        <w:t xml:space="preserve"> 2f </w:t>
      </w:r>
      <w:r w:rsidRPr="00B407E1">
        <w:rPr>
          <w:rFonts w:ascii="Calibri" w:eastAsia="Calibri" w:hAnsi="Calibri" w:cs="Calibri"/>
          <w:color w:val="000000" w:themeColor="text1"/>
        </w:rPr>
        <w:t>The options for settling disputes outside the court system and the advantages and disadvantages of different types of Alternative Dispute Resolution (ADR)</w:t>
      </w:r>
    </w:p>
    <w:p w14:paraId="239C73A9" w14:textId="77777777" w:rsidR="00AE1969" w:rsidRPr="00B407E1" w:rsidRDefault="00AE1969" w:rsidP="00C55BFC">
      <w:pPr>
        <w:spacing w:after="0" w:line="240" w:lineRule="auto"/>
        <w:rPr>
          <w:rFonts w:asciiTheme="minorHAnsi" w:hAnsiTheme="minorHAnsi" w:cstheme="minorHAnsi"/>
          <w:b/>
        </w:rPr>
      </w:pPr>
      <w:r w:rsidRPr="00B407E1">
        <w:rPr>
          <w:rFonts w:asciiTheme="minorHAnsi" w:hAnsiTheme="minorHAnsi" w:cstheme="minorHAnsi"/>
          <w:bCs/>
        </w:rPr>
        <w:t>2 marks</w:t>
      </w:r>
      <w:r w:rsidRPr="00B407E1">
        <w:rPr>
          <w:rFonts w:asciiTheme="minorHAnsi" w:hAnsiTheme="minorHAnsi" w:cstheme="minorHAnsi"/>
          <w:b/>
        </w:rPr>
        <w:t xml:space="preserve"> </w:t>
      </w:r>
      <w:r w:rsidRPr="00B407E1">
        <w:rPr>
          <w:rFonts w:asciiTheme="minorHAnsi" w:hAnsiTheme="minorHAnsi" w:cstheme="minorHAnsi"/>
          <w:i/>
          <w:iCs/>
        </w:rPr>
        <w:t>(1 mark awarded per each correct answer)</w:t>
      </w:r>
    </w:p>
    <w:p w14:paraId="440DD3A4" w14:textId="77777777" w:rsidR="00AE1969" w:rsidRPr="00B407E1" w:rsidRDefault="00AE1969" w:rsidP="00C55BFC">
      <w:pPr>
        <w:spacing w:after="0" w:line="240" w:lineRule="auto"/>
        <w:rPr>
          <w:rFonts w:asciiTheme="minorHAnsi" w:hAnsiTheme="minorHAnsi"/>
        </w:rPr>
      </w:pPr>
    </w:p>
    <w:p w14:paraId="617D0BB9" w14:textId="77777777" w:rsidR="00AE1969" w:rsidRPr="00B407E1" w:rsidRDefault="00AE1969" w:rsidP="00C55BFC">
      <w:pPr>
        <w:spacing w:after="0" w:line="240" w:lineRule="auto"/>
        <w:rPr>
          <w:rFonts w:asciiTheme="minorHAnsi" w:hAnsiTheme="minorHAnsi" w:cstheme="minorHAnsi"/>
          <w:bCs/>
        </w:rPr>
      </w:pPr>
      <w:r w:rsidRPr="00B407E1">
        <w:rPr>
          <w:rFonts w:asciiTheme="minorHAnsi" w:hAnsiTheme="minorHAnsi" w:cstheme="minorHAnsi"/>
          <w:bCs/>
        </w:rPr>
        <w:t>A client is keen to keep the costs of resolving a commercial matter to a minimum, and as such is interested to know what options are available to settle a case outside of Court.  The client is considering mediation and arbitration.</w:t>
      </w:r>
    </w:p>
    <w:p w14:paraId="1537AD8C" w14:textId="77777777" w:rsidR="00AE1969" w:rsidRPr="00B407E1" w:rsidRDefault="00AE1969" w:rsidP="00C55BFC">
      <w:pPr>
        <w:spacing w:after="0" w:line="240" w:lineRule="auto"/>
        <w:rPr>
          <w:rFonts w:asciiTheme="minorHAnsi" w:hAnsiTheme="minorHAnsi" w:cstheme="minorHAnsi"/>
          <w:bCs/>
        </w:rPr>
      </w:pPr>
    </w:p>
    <w:p w14:paraId="14099892" w14:textId="77777777" w:rsidR="00AE1969" w:rsidRPr="00B407E1" w:rsidRDefault="00AE1969" w:rsidP="00C55BFC">
      <w:pPr>
        <w:spacing w:after="0" w:line="240" w:lineRule="auto"/>
        <w:rPr>
          <w:rFonts w:asciiTheme="minorHAnsi" w:hAnsiTheme="minorHAnsi" w:cstheme="minorHAnsi"/>
          <w:b/>
        </w:rPr>
      </w:pPr>
      <w:r w:rsidRPr="00B407E1">
        <w:rPr>
          <w:rFonts w:asciiTheme="minorHAnsi" w:hAnsiTheme="minorHAnsi" w:cstheme="minorHAnsi"/>
          <w:b/>
        </w:rPr>
        <w:t>Match the statement from the list below which best describes the main features of each of these methods of Alternative Dispute Resolution.</w:t>
      </w:r>
    </w:p>
    <w:p w14:paraId="4F2EE22B" w14:textId="77777777" w:rsidR="00AE1969" w:rsidRPr="00B407E1" w:rsidRDefault="00AE1969" w:rsidP="00C55BFC">
      <w:pPr>
        <w:spacing w:after="0" w:line="240" w:lineRule="auto"/>
        <w:rPr>
          <w:rFonts w:asciiTheme="minorHAnsi" w:hAnsiTheme="minorHAnsi" w:cstheme="minorHAnsi"/>
          <w:bCs/>
        </w:rPr>
      </w:pPr>
    </w:p>
    <w:tbl>
      <w:tblPr>
        <w:tblStyle w:val="TableGrid12"/>
        <w:tblW w:w="0" w:type="auto"/>
        <w:tblInd w:w="1555" w:type="dxa"/>
        <w:tblLook w:val="04A0" w:firstRow="1" w:lastRow="0" w:firstColumn="1" w:lastColumn="0" w:noHBand="0" w:noVBand="1"/>
      </w:tblPr>
      <w:tblGrid>
        <w:gridCol w:w="1190"/>
        <w:gridCol w:w="5047"/>
      </w:tblGrid>
      <w:tr w:rsidR="00AE1969" w:rsidRPr="00B407E1" w14:paraId="6BD0E4C7" w14:textId="77777777" w:rsidTr="0005250D">
        <w:tc>
          <w:tcPr>
            <w:tcW w:w="1190" w:type="dxa"/>
          </w:tcPr>
          <w:p w14:paraId="54A77040" w14:textId="77777777" w:rsidR="00AE1969" w:rsidRPr="00B407E1" w:rsidRDefault="00AE1969" w:rsidP="00C55BFC">
            <w:pPr>
              <w:spacing w:after="0" w:line="240" w:lineRule="auto"/>
              <w:jc w:val="center"/>
              <w:rPr>
                <w:rFonts w:ascii="Calibri" w:hAnsi="Calibri" w:cs="Calibri"/>
                <w:b/>
                <w:bCs/>
                <w:color w:val="000000"/>
                <w:shd w:val="clear" w:color="auto" w:fill="FFFFFF"/>
              </w:rPr>
            </w:pPr>
            <w:r w:rsidRPr="00B407E1">
              <w:rPr>
                <w:rFonts w:ascii="Calibri" w:hAnsi="Calibri" w:cs="Calibri"/>
                <w:b/>
                <w:bCs/>
                <w:color w:val="000000"/>
                <w:shd w:val="clear" w:color="auto" w:fill="FFFFFF"/>
              </w:rPr>
              <w:t>Method</w:t>
            </w:r>
          </w:p>
        </w:tc>
        <w:tc>
          <w:tcPr>
            <w:tcW w:w="5047" w:type="dxa"/>
          </w:tcPr>
          <w:p w14:paraId="368A1EEB" w14:textId="77777777" w:rsidR="00AE1969" w:rsidRPr="00B407E1" w:rsidRDefault="00AE1969" w:rsidP="00C55BFC">
            <w:pPr>
              <w:spacing w:after="0" w:line="240" w:lineRule="auto"/>
              <w:rPr>
                <w:rFonts w:ascii="Calibri" w:hAnsi="Calibri" w:cs="Calibri"/>
                <w:b/>
                <w:bCs/>
                <w:color w:val="000000"/>
                <w:shd w:val="clear" w:color="auto" w:fill="FFFFFF"/>
              </w:rPr>
            </w:pPr>
            <w:r w:rsidRPr="00B407E1">
              <w:rPr>
                <w:rFonts w:ascii="Calibri" w:hAnsi="Calibri" w:cs="Calibri"/>
                <w:b/>
                <w:bCs/>
                <w:color w:val="000000"/>
                <w:shd w:val="clear" w:color="auto" w:fill="FFFFFF"/>
              </w:rPr>
              <w:t>Main features</w:t>
            </w:r>
          </w:p>
        </w:tc>
      </w:tr>
      <w:tr w:rsidR="00AE1969" w:rsidRPr="00B407E1" w14:paraId="50912DC6" w14:textId="77777777" w:rsidTr="0005250D">
        <w:trPr>
          <w:trHeight w:val="493"/>
        </w:trPr>
        <w:tc>
          <w:tcPr>
            <w:tcW w:w="1190" w:type="dxa"/>
            <w:vAlign w:val="center"/>
          </w:tcPr>
          <w:p w14:paraId="47E5841A" w14:textId="77777777" w:rsidR="00AE1969" w:rsidRPr="00B407E1" w:rsidRDefault="00AE1969" w:rsidP="00C55BFC">
            <w:pPr>
              <w:spacing w:after="0" w:line="240" w:lineRule="auto"/>
              <w:jc w:val="center"/>
              <w:rPr>
                <w:rFonts w:ascii="Calibri" w:hAnsi="Calibri" w:cs="Calibri"/>
                <w:color w:val="000000" w:themeColor="text1"/>
              </w:rPr>
            </w:pPr>
            <w:r w:rsidRPr="00B407E1">
              <w:rPr>
                <w:rFonts w:asciiTheme="minorHAnsi" w:hAnsiTheme="minorHAnsi" w:cstheme="minorHAnsi"/>
                <w:bCs/>
              </w:rPr>
              <w:t>Mediation</w:t>
            </w:r>
          </w:p>
        </w:tc>
        <w:tc>
          <w:tcPr>
            <w:tcW w:w="5047" w:type="dxa"/>
            <w:vAlign w:val="center"/>
          </w:tcPr>
          <w:p w14:paraId="4B09C32B" w14:textId="77777777" w:rsidR="00AE1969" w:rsidRPr="00B407E1" w:rsidRDefault="00AE1969" w:rsidP="00C55BFC">
            <w:pPr>
              <w:spacing w:after="0" w:line="240" w:lineRule="auto"/>
              <w:rPr>
                <w:rFonts w:ascii="Calibri" w:hAnsi="Calibri" w:cs="Calibri"/>
                <w:color w:val="000000"/>
                <w:shd w:val="clear" w:color="auto" w:fill="FFFFFF"/>
              </w:rPr>
            </w:pPr>
          </w:p>
        </w:tc>
      </w:tr>
      <w:tr w:rsidR="00AE1969" w:rsidRPr="00B407E1" w14:paraId="2D346686" w14:textId="77777777" w:rsidTr="0005250D">
        <w:trPr>
          <w:trHeight w:val="427"/>
        </w:trPr>
        <w:tc>
          <w:tcPr>
            <w:tcW w:w="1190" w:type="dxa"/>
            <w:vAlign w:val="center"/>
          </w:tcPr>
          <w:p w14:paraId="6C95E702" w14:textId="77777777" w:rsidR="00AE1969" w:rsidRPr="00B407E1" w:rsidRDefault="00AE1969" w:rsidP="00C55BFC">
            <w:pPr>
              <w:spacing w:after="0" w:line="240" w:lineRule="auto"/>
              <w:jc w:val="center"/>
              <w:rPr>
                <w:rFonts w:ascii="Calibri" w:hAnsi="Calibri" w:cs="Calibri"/>
                <w:color w:val="000000" w:themeColor="text1"/>
              </w:rPr>
            </w:pPr>
            <w:r w:rsidRPr="00B407E1">
              <w:rPr>
                <w:rFonts w:asciiTheme="minorHAnsi" w:hAnsiTheme="minorHAnsi" w:cstheme="minorHAnsi"/>
                <w:bCs/>
              </w:rPr>
              <w:t>Arbitration</w:t>
            </w:r>
          </w:p>
        </w:tc>
        <w:tc>
          <w:tcPr>
            <w:tcW w:w="5047" w:type="dxa"/>
            <w:vAlign w:val="center"/>
          </w:tcPr>
          <w:p w14:paraId="4DCC2F03" w14:textId="77777777" w:rsidR="00AE1969" w:rsidRPr="00B407E1" w:rsidRDefault="00AE1969" w:rsidP="00C55BFC">
            <w:pPr>
              <w:spacing w:after="0" w:line="240" w:lineRule="auto"/>
              <w:rPr>
                <w:rFonts w:ascii="Calibri" w:hAnsi="Calibri" w:cs="Calibri"/>
                <w:color w:val="000000"/>
                <w:shd w:val="clear" w:color="auto" w:fill="FFFFFF"/>
              </w:rPr>
            </w:pPr>
          </w:p>
        </w:tc>
      </w:tr>
    </w:tbl>
    <w:p w14:paraId="4E4DF3C0" w14:textId="77777777" w:rsidR="00AE1969" w:rsidRPr="00B407E1" w:rsidRDefault="00AE1969" w:rsidP="00C55BFC">
      <w:pPr>
        <w:spacing w:after="0" w:line="240" w:lineRule="auto"/>
        <w:rPr>
          <w:rFonts w:asciiTheme="minorHAnsi" w:hAnsiTheme="minorHAnsi" w:cstheme="minorHAnsi"/>
          <w:bCs/>
        </w:rPr>
      </w:pPr>
    </w:p>
    <w:p w14:paraId="1F8CFB1F" w14:textId="77777777" w:rsidR="00AE1969" w:rsidRPr="00B407E1" w:rsidRDefault="00AE1969" w:rsidP="00F91797">
      <w:pPr>
        <w:pStyle w:val="ListParagraph"/>
        <w:numPr>
          <w:ilvl w:val="0"/>
          <w:numId w:val="34"/>
        </w:numPr>
        <w:spacing w:after="0" w:line="240" w:lineRule="auto"/>
        <w:rPr>
          <w:rFonts w:asciiTheme="minorHAnsi" w:hAnsiTheme="minorHAnsi" w:cstheme="minorHAnsi"/>
          <w:bCs/>
        </w:rPr>
      </w:pPr>
      <w:r w:rsidRPr="00B407E1">
        <w:rPr>
          <w:rFonts w:asciiTheme="minorHAnsi" w:hAnsiTheme="minorHAnsi" w:cstheme="minorHAnsi"/>
          <w:bCs/>
        </w:rPr>
        <w:t>A: A third party makes a decision, and to do so can call on independent experts; this offers a guaranteed outcome which is legally binding</w:t>
      </w:r>
    </w:p>
    <w:p w14:paraId="7E8A9D17" w14:textId="77777777" w:rsidR="00AE1969" w:rsidRPr="00B407E1" w:rsidRDefault="00AE1969" w:rsidP="00F91797">
      <w:pPr>
        <w:pStyle w:val="ListParagraph"/>
        <w:numPr>
          <w:ilvl w:val="0"/>
          <w:numId w:val="34"/>
        </w:numPr>
        <w:spacing w:after="0" w:line="240" w:lineRule="auto"/>
        <w:rPr>
          <w:rFonts w:asciiTheme="minorHAnsi" w:hAnsiTheme="minorHAnsi" w:cstheme="minorHAnsi"/>
          <w:bCs/>
        </w:rPr>
      </w:pPr>
      <w:r w:rsidRPr="00B407E1">
        <w:rPr>
          <w:rFonts w:asciiTheme="minorHAnsi" w:hAnsiTheme="minorHAnsi" w:cstheme="minorHAnsi"/>
          <w:bCs/>
        </w:rPr>
        <w:t>B: A third party shuttles between the parties to facilitate settlement; cannot be legally binding</w:t>
      </w:r>
    </w:p>
    <w:p w14:paraId="26B96A7A" w14:textId="77777777" w:rsidR="00AE1969" w:rsidRPr="00B407E1" w:rsidRDefault="00AE1969" w:rsidP="00F91797">
      <w:pPr>
        <w:pStyle w:val="ListParagraph"/>
        <w:numPr>
          <w:ilvl w:val="0"/>
          <w:numId w:val="34"/>
        </w:numPr>
        <w:spacing w:after="0" w:line="240" w:lineRule="auto"/>
        <w:rPr>
          <w:rFonts w:asciiTheme="minorHAnsi" w:hAnsiTheme="minorHAnsi" w:cstheme="minorHAnsi"/>
          <w:bCs/>
        </w:rPr>
      </w:pPr>
      <w:r w:rsidRPr="00B407E1">
        <w:rPr>
          <w:rFonts w:asciiTheme="minorHAnsi" w:hAnsiTheme="minorHAnsi" w:cstheme="minorHAnsi"/>
          <w:bCs/>
        </w:rPr>
        <w:t>C:  A third party can provide objectivity and propose solutions; promotes a non-confrontational atmosphere; offers no guaranteed outcome</w:t>
      </w:r>
    </w:p>
    <w:p w14:paraId="32368C2F" w14:textId="77777777" w:rsidR="00AE1969" w:rsidRPr="00B407E1" w:rsidRDefault="00AE1969" w:rsidP="00F91797">
      <w:pPr>
        <w:pStyle w:val="ListParagraph"/>
        <w:numPr>
          <w:ilvl w:val="0"/>
          <w:numId w:val="34"/>
        </w:numPr>
        <w:spacing w:after="0" w:line="240" w:lineRule="auto"/>
        <w:rPr>
          <w:rFonts w:asciiTheme="minorHAnsi" w:hAnsiTheme="minorHAnsi" w:cstheme="minorHAnsi"/>
          <w:bCs/>
        </w:rPr>
      </w:pPr>
      <w:r w:rsidRPr="00B407E1">
        <w:rPr>
          <w:rFonts w:asciiTheme="minorHAnsi" w:hAnsiTheme="minorHAnsi" w:cstheme="minorHAnsi"/>
          <w:bCs/>
        </w:rPr>
        <w:t xml:space="preserve">D: A third party makes a decision in the overall interests of the parties but which is not legally binding </w:t>
      </w:r>
    </w:p>
    <w:p w14:paraId="1DB1ADBF" w14:textId="77777777" w:rsidR="00334EAA" w:rsidRPr="00B407E1" w:rsidRDefault="00334EAA" w:rsidP="00C55BFC">
      <w:pPr>
        <w:spacing w:after="0" w:line="240" w:lineRule="auto"/>
        <w:jc w:val="both"/>
        <w:rPr>
          <w:rFonts w:asciiTheme="minorHAnsi" w:hAnsiTheme="minorHAnsi" w:cstheme="minorHAnsi"/>
        </w:rPr>
      </w:pPr>
    </w:p>
    <w:p w14:paraId="369A27DA" w14:textId="77777777" w:rsidR="00174EEF" w:rsidRPr="00B407E1" w:rsidRDefault="00174EEF" w:rsidP="00C55BFC">
      <w:pPr>
        <w:spacing w:after="0" w:line="240" w:lineRule="auto"/>
        <w:jc w:val="both"/>
        <w:rPr>
          <w:rFonts w:asciiTheme="minorHAnsi" w:hAnsiTheme="minorHAnsi" w:cstheme="minorHAnsi"/>
        </w:rPr>
      </w:pPr>
    </w:p>
    <w:p w14:paraId="44C4AAC4" w14:textId="77777777" w:rsidR="00294508" w:rsidRPr="00B407E1" w:rsidRDefault="00294508" w:rsidP="00C55BFC">
      <w:pPr>
        <w:spacing w:after="0" w:line="240" w:lineRule="auto"/>
        <w:jc w:val="both"/>
        <w:rPr>
          <w:rFonts w:asciiTheme="minorHAnsi" w:hAnsiTheme="minorHAnsi" w:cstheme="minorHAnsi"/>
        </w:rPr>
      </w:pPr>
    </w:p>
    <w:p w14:paraId="02854251" w14:textId="77777777" w:rsidR="00174EEF" w:rsidRPr="00B407E1" w:rsidRDefault="00174EEF" w:rsidP="00C55BFC">
      <w:pPr>
        <w:spacing w:after="0" w:line="240" w:lineRule="auto"/>
        <w:jc w:val="both"/>
        <w:rPr>
          <w:rFonts w:asciiTheme="minorHAnsi" w:hAnsiTheme="minorHAnsi" w:cstheme="minorHAnsi"/>
        </w:rPr>
      </w:pPr>
    </w:p>
    <w:p w14:paraId="5861EB90" w14:textId="77777777" w:rsidR="00082BB1" w:rsidRPr="00B407E1" w:rsidRDefault="00082BB1" w:rsidP="00C55BFC">
      <w:pPr>
        <w:spacing w:after="0" w:line="240" w:lineRule="auto"/>
        <w:jc w:val="both"/>
        <w:rPr>
          <w:rFonts w:asciiTheme="minorHAnsi" w:hAnsiTheme="minorHAnsi" w:cstheme="minorHAnsi"/>
        </w:rPr>
      </w:pPr>
    </w:p>
    <w:p w14:paraId="18E1507A" w14:textId="77777777" w:rsidR="00082BB1" w:rsidRPr="00B407E1" w:rsidRDefault="00082BB1" w:rsidP="00C55BFC">
      <w:pPr>
        <w:spacing w:after="0" w:line="240" w:lineRule="auto"/>
        <w:jc w:val="both"/>
        <w:rPr>
          <w:rFonts w:asciiTheme="minorHAnsi" w:hAnsiTheme="minorHAnsi" w:cstheme="minorHAnsi"/>
        </w:rPr>
      </w:pPr>
    </w:p>
    <w:p w14:paraId="309B7526" w14:textId="46E372FB"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53</w:t>
      </w:r>
    </w:p>
    <w:p w14:paraId="3AB7E2A3" w14:textId="77777777" w:rsidR="00174EEF" w:rsidRPr="00B407E1" w:rsidRDefault="00174EEF" w:rsidP="00C55BFC">
      <w:pPr>
        <w:pStyle w:val="NoSpacing"/>
        <w:rPr>
          <w:rFonts w:asciiTheme="minorHAnsi" w:hAnsiTheme="minorHAnsi" w:cstheme="minorHAnsi"/>
        </w:rPr>
      </w:pPr>
      <w:r w:rsidRPr="00B407E1">
        <w:rPr>
          <w:rFonts w:asciiTheme="minorHAnsi" w:hAnsiTheme="minorHAnsi" w:cstheme="minorHAnsi"/>
        </w:rPr>
        <w:t>Module ref: 7c Court Hierarchy</w:t>
      </w:r>
    </w:p>
    <w:p w14:paraId="79FC6C27" w14:textId="77777777" w:rsidR="00174EEF" w:rsidRPr="00B407E1" w:rsidRDefault="00174EEF" w:rsidP="00C55BFC">
      <w:pPr>
        <w:pStyle w:val="NoSpacing"/>
        <w:rPr>
          <w:rFonts w:asciiTheme="minorHAnsi" w:hAnsiTheme="minorHAnsi" w:cstheme="minorHAnsi"/>
        </w:rPr>
      </w:pPr>
      <w:r w:rsidRPr="00B407E1">
        <w:rPr>
          <w:rFonts w:asciiTheme="minorHAnsi" w:hAnsiTheme="minorHAnsi" w:cstheme="minorHAnsi"/>
        </w:rPr>
        <w:t>2 marks</w:t>
      </w:r>
    </w:p>
    <w:p w14:paraId="63CE0695" w14:textId="77777777" w:rsidR="00174EEF" w:rsidRPr="00B407E1" w:rsidRDefault="00174EEF" w:rsidP="00C55BFC">
      <w:pPr>
        <w:pStyle w:val="NoSpacing"/>
        <w:rPr>
          <w:rFonts w:asciiTheme="minorHAnsi" w:hAnsiTheme="minorHAnsi" w:cstheme="minorHAnsi"/>
        </w:rPr>
      </w:pPr>
    </w:p>
    <w:p w14:paraId="71DF6A0D" w14:textId="77777777" w:rsidR="00174EEF" w:rsidRPr="00B407E1" w:rsidRDefault="00174EEF" w:rsidP="00C55BFC">
      <w:pPr>
        <w:pStyle w:val="NoSpacing"/>
        <w:rPr>
          <w:rFonts w:asciiTheme="minorHAnsi" w:hAnsiTheme="minorHAnsi" w:cstheme="minorHAnsi"/>
        </w:rPr>
      </w:pPr>
      <w:r w:rsidRPr="00B407E1">
        <w:rPr>
          <w:rFonts w:asciiTheme="minorHAnsi" w:hAnsiTheme="minorHAnsi" w:cstheme="minorHAnsi"/>
        </w:rPr>
        <w:t>The supervising partner of your firm’s Personal Injury department has asked you to review a number of precedent cases, which all share very similar facts to a client’s case, and assess which of them should be used to advise the client on their prospects of success when their case is heard in the High Court.</w:t>
      </w:r>
    </w:p>
    <w:p w14:paraId="22F47274" w14:textId="77777777" w:rsidR="00174EEF" w:rsidRPr="00B407E1" w:rsidRDefault="00174EEF" w:rsidP="00C55BFC">
      <w:pPr>
        <w:pStyle w:val="NoSpacing"/>
        <w:rPr>
          <w:rFonts w:asciiTheme="minorHAnsi" w:hAnsiTheme="minorHAnsi" w:cstheme="minorHAnsi"/>
        </w:rPr>
      </w:pPr>
    </w:p>
    <w:p w14:paraId="16D79E31" w14:textId="77777777" w:rsidR="00174EEF" w:rsidRPr="00B407E1" w:rsidRDefault="00174EEF" w:rsidP="00C55BFC">
      <w:pPr>
        <w:pStyle w:val="NoSpacing"/>
        <w:rPr>
          <w:rFonts w:asciiTheme="minorHAnsi" w:hAnsiTheme="minorHAnsi" w:cstheme="minorHAnsi"/>
          <w:b/>
          <w:bCs/>
        </w:rPr>
      </w:pPr>
      <w:r w:rsidRPr="00B407E1">
        <w:rPr>
          <w:rFonts w:asciiTheme="minorHAnsi" w:hAnsiTheme="minorHAnsi" w:cstheme="minorHAnsi"/>
          <w:b/>
          <w:bCs/>
        </w:rPr>
        <w:t>Which ONE of the following will be binding on the client’s case?</w:t>
      </w:r>
    </w:p>
    <w:p w14:paraId="68DC6D4E" w14:textId="77777777" w:rsidR="00174EEF" w:rsidRPr="00B407E1" w:rsidRDefault="00174EEF" w:rsidP="00C55BFC">
      <w:pPr>
        <w:pStyle w:val="NoSpacing"/>
        <w:rPr>
          <w:rFonts w:asciiTheme="minorHAnsi" w:hAnsiTheme="minorHAnsi" w:cstheme="minorHAnsi"/>
        </w:rPr>
      </w:pPr>
    </w:p>
    <w:p w14:paraId="6B5A2951" w14:textId="77777777" w:rsidR="00174EEF" w:rsidRPr="00B407E1" w:rsidRDefault="00174EEF" w:rsidP="00F91797">
      <w:pPr>
        <w:pStyle w:val="NoSpacing"/>
        <w:numPr>
          <w:ilvl w:val="0"/>
          <w:numId w:val="35"/>
        </w:numPr>
        <w:rPr>
          <w:rFonts w:asciiTheme="minorHAnsi" w:hAnsiTheme="minorHAnsi" w:cstheme="minorHAnsi"/>
        </w:rPr>
      </w:pPr>
      <w:r w:rsidRPr="00B407E1">
        <w:rPr>
          <w:rFonts w:asciiTheme="minorHAnsi" w:hAnsiTheme="minorHAnsi" w:cstheme="minorHAnsi"/>
        </w:rPr>
        <w:t>A: A previous decision of the County Court</w:t>
      </w:r>
    </w:p>
    <w:p w14:paraId="7CEFFC69" w14:textId="5802DB23" w:rsidR="00174EEF" w:rsidRPr="00B407E1" w:rsidRDefault="00174EEF" w:rsidP="00F91797">
      <w:pPr>
        <w:pStyle w:val="NoSpacing"/>
        <w:numPr>
          <w:ilvl w:val="0"/>
          <w:numId w:val="35"/>
        </w:numPr>
        <w:rPr>
          <w:rFonts w:asciiTheme="minorHAnsi" w:hAnsiTheme="minorHAnsi" w:cstheme="minorHAnsi"/>
        </w:rPr>
      </w:pPr>
      <w:r w:rsidRPr="00B407E1">
        <w:rPr>
          <w:rFonts w:asciiTheme="minorHAnsi" w:hAnsiTheme="minorHAnsi" w:cstheme="minorHAnsi"/>
        </w:rPr>
        <w:t>B: A decision on appeal to the Divisional Court of the High Court</w:t>
      </w:r>
    </w:p>
    <w:p w14:paraId="1DB34F3E" w14:textId="77777777" w:rsidR="00174EEF" w:rsidRPr="00B407E1" w:rsidRDefault="00174EEF" w:rsidP="00F91797">
      <w:pPr>
        <w:pStyle w:val="NoSpacing"/>
        <w:numPr>
          <w:ilvl w:val="0"/>
          <w:numId w:val="35"/>
        </w:numPr>
        <w:rPr>
          <w:rFonts w:asciiTheme="minorHAnsi" w:hAnsiTheme="minorHAnsi" w:cstheme="minorHAnsi"/>
        </w:rPr>
      </w:pPr>
      <w:r w:rsidRPr="00B407E1">
        <w:rPr>
          <w:rFonts w:asciiTheme="minorHAnsi" w:hAnsiTheme="minorHAnsi" w:cstheme="minorHAnsi"/>
        </w:rPr>
        <w:t>C: A decision on appeal to the High Court</w:t>
      </w:r>
    </w:p>
    <w:p w14:paraId="02F3C42F" w14:textId="77777777" w:rsidR="00174EEF" w:rsidRPr="00B407E1" w:rsidRDefault="00174EEF" w:rsidP="00F91797">
      <w:pPr>
        <w:pStyle w:val="NoSpacing"/>
        <w:numPr>
          <w:ilvl w:val="0"/>
          <w:numId w:val="35"/>
        </w:numPr>
        <w:rPr>
          <w:rFonts w:asciiTheme="minorHAnsi" w:hAnsiTheme="minorHAnsi" w:cstheme="minorHAnsi"/>
        </w:rPr>
      </w:pPr>
      <w:r w:rsidRPr="00B407E1">
        <w:rPr>
          <w:rFonts w:asciiTheme="minorHAnsi" w:hAnsiTheme="minorHAnsi" w:cstheme="minorHAnsi"/>
        </w:rPr>
        <w:t>D: A previous decision of the Crown Court</w:t>
      </w:r>
    </w:p>
    <w:p w14:paraId="56EA0B85" w14:textId="5B00FFC6" w:rsidR="00334EAA" w:rsidRPr="00B407E1" w:rsidRDefault="00334EAA" w:rsidP="00C55BFC">
      <w:pPr>
        <w:spacing w:after="0" w:line="240" w:lineRule="auto"/>
        <w:jc w:val="both"/>
        <w:rPr>
          <w:rFonts w:asciiTheme="minorHAnsi" w:hAnsiTheme="minorHAnsi" w:cstheme="minorHAnsi"/>
        </w:rPr>
      </w:pPr>
    </w:p>
    <w:p w14:paraId="6BC8C98D" w14:textId="4D4DD52C" w:rsidR="00174EEF" w:rsidRPr="00B407E1" w:rsidRDefault="00174EEF" w:rsidP="00C55BFC">
      <w:pPr>
        <w:spacing w:after="0" w:line="240" w:lineRule="auto"/>
        <w:rPr>
          <w:rFonts w:asciiTheme="minorHAnsi" w:hAnsiTheme="minorHAnsi" w:cstheme="minorHAnsi"/>
        </w:rPr>
      </w:pPr>
      <w:r w:rsidRPr="00B407E1">
        <w:rPr>
          <w:rFonts w:asciiTheme="minorHAnsi" w:hAnsiTheme="minorHAnsi" w:cstheme="minorHAnsi"/>
        </w:rPr>
        <w:br w:type="page"/>
      </w:r>
    </w:p>
    <w:p w14:paraId="10E91711" w14:textId="1EBED6C3"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lastRenderedPageBreak/>
        <w:t>Question 54</w:t>
      </w:r>
    </w:p>
    <w:p w14:paraId="12CAAE8E" w14:textId="77777777" w:rsidR="00436236" w:rsidRPr="00B407E1" w:rsidRDefault="00436236" w:rsidP="00C55BFC">
      <w:pPr>
        <w:spacing w:after="0" w:line="240" w:lineRule="auto"/>
        <w:rPr>
          <w:rFonts w:ascii="Calibri" w:eastAsia="Arial" w:hAnsi="Calibri" w:cs="Calibri"/>
          <w:color w:val="000000" w:themeColor="text1"/>
          <w:kern w:val="2"/>
          <w14:ligatures w14:val="standardContextual"/>
        </w:rPr>
      </w:pPr>
      <w:r w:rsidRPr="00B407E1">
        <w:rPr>
          <w:rFonts w:ascii="Calibri" w:eastAsia="Arial" w:hAnsi="Calibri" w:cs="Calibri"/>
          <w:color w:val="000000" w:themeColor="text1"/>
          <w:kern w:val="2"/>
          <w14:ligatures w14:val="standardContextual"/>
        </w:rPr>
        <w:t>Module ref: 8b The grounds for judicial review</w:t>
      </w:r>
    </w:p>
    <w:p w14:paraId="391C4F25" w14:textId="77777777" w:rsidR="00436236" w:rsidRPr="00B407E1" w:rsidRDefault="00436236" w:rsidP="00C55BFC">
      <w:pPr>
        <w:spacing w:after="0" w:line="240" w:lineRule="auto"/>
        <w:rPr>
          <w:rFonts w:asciiTheme="minorHAnsi" w:hAnsiTheme="minorHAnsi" w:cstheme="minorHAnsi"/>
          <w:b/>
        </w:rPr>
      </w:pPr>
      <w:r w:rsidRPr="00B407E1">
        <w:rPr>
          <w:rFonts w:asciiTheme="minorHAnsi" w:hAnsiTheme="minorHAnsi" w:cstheme="minorHAnsi"/>
          <w:bCs/>
        </w:rPr>
        <w:t>2 marks</w:t>
      </w:r>
      <w:r w:rsidRPr="00B407E1">
        <w:rPr>
          <w:rFonts w:asciiTheme="minorHAnsi" w:hAnsiTheme="minorHAnsi" w:cstheme="minorHAnsi"/>
          <w:b/>
        </w:rPr>
        <w:t xml:space="preserve"> </w:t>
      </w:r>
      <w:r w:rsidRPr="00B407E1">
        <w:rPr>
          <w:rFonts w:asciiTheme="minorHAnsi" w:hAnsiTheme="minorHAnsi" w:cstheme="minorHAnsi"/>
          <w:i/>
          <w:iCs/>
        </w:rPr>
        <w:t>(1 mark awarded per each correct answer)</w:t>
      </w:r>
    </w:p>
    <w:p w14:paraId="0E152266" w14:textId="77777777" w:rsidR="00436236" w:rsidRPr="00B407E1" w:rsidRDefault="00436236" w:rsidP="00C55BFC">
      <w:pPr>
        <w:spacing w:after="0" w:line="240" w:lineRule="auto"/>
        <w:rPr>
          <w:rFonts w:asciiTheme="minorHAnsi" w:hAnsiTheme="minorHAnsi"/>
          <w:kern w:val="2"/>
          <w14:ligatures w14:val="standardContextual"/>
        </w:rPr>
      </w:pPr>
    </w:p>
    <w:p w14:paraId="5BD5625E" w14:textId="77777777" w:rsidR="00436236" w:rsidRPr="00B407E1" w:rsidRDefault="00436236" w:rsidP="00C55BFC">
      <w:pPr>
        <w:spacing w:after="0" w:line="240" w:lineRule="auto"/>
        <w:rPr>
          <w:rFonts w:ascii="Calibri" w:eastAsia="Arial" w:hAnsi="Calibri" w:cs="Calibri"/>
          <w:color w:val="000000" w:themeColor="text1"/>
          <w:kern w:val="2"/>
          <w14:ligatures w14:val="standardContextual"/>
        </w:rPr>
      </w:pPr>
      <w:proofErr w:type="spellStart"/>
      <w:r w:rsidRPr="00B407E1">
        <w:rPr>
          <w:rFonts w:ascii="Calibri" w:eastAsia="Arial" w:hAnsi="Calibri" w:cs="Calibri"/>
          <w:color w:val="000000" w:themeColor="text1"/>
          <w:kern w:val="2"/>
          <w14:ligatures w14:val="standardContextual"/>
        </w:rPr>
        <w:t>Ruralshire</w:t>
      </w:r>
      <w:proofErr w:type="spellEnd"/>
      <w:r w:rsidRPr="00B407E1">
        <w:rPr>
          <w:rFonts w:ascii="Calibri" w:eastAsia="Arial" w:hAnsi="Calibri" w:cs="Calibri"/>
          <w:color w:val="000000" w:themeColor="text1"/>
          <w:kern w:val="2"/>
          <w14:ligatures w14:val="standardContextual"/>
        </w:rPr>
        <w:t xml:space="preserve"> County Council has the power to grant licences to taxi companies. Such companies cannot legally operate without a licence. For the past 25 years, </w:t>
      </w:r>
      <w:proofErr w:type="spellStart"/>
      <w:r w:rsidRPr="00B407E1">
        <w:rPr>
          <w:rFonts w:ascii="Calibri" w:eastAsia="Arial" w:hAnsi="Calibri" w:cs="Calibri"/>
          <w:color w:val="000000" w:themeColor="text1"/>
          <w:kern w:val="2"/>
          <w14:ligatures w14:val="standardContextual"/>
        </w:rPr>
        <w:t>Ruralshire</w:t>
      </w:r>
      <w:proofErr w:type="spellEnd"/>
      <w:r w:rsidRPr="00B407E1">
        <w:rPr>
          <w:rFonts w:ascii="Calibri" w:eastAsia="Arial" w:hAnsi="Calibri" w:cs="Calibri"/>
          <w:color w:val="000000" w:themeColor="text1"/>
          <w:kern w:val="2"/>
          <w14:ligatures w14:val="standardContextual"/>
        </w:rPr>
        <w:t xml:space="preserve"> Council has had an official “Application Form” but many companies simply apply through writing a letter or email. The Council has always accepted such applications. This year, </w:t>
      </w:r>
      <w:proofErr w:type="spellStart"/>
      <w:r w:rsidRPr="00B407E1">
        <w:rPr>
          <w:rFonts w:ascii="Calibri" w:eastAsia="Arial" w:hAnsi="Calibri" w:cs="Calibri"/>
          <w:color w:val="000000" w:themeColor="text1"/>
          <w:kern w:val="2"/>
          <w14:ligatures w14:val="standardContextual"/>
        </w:rPr>
        <w:t>Ruralshire</w:t>
      </w:r>
      <w:proofErr w:type="spellEnd"/>
      <w:r w:rsidRPr="00B407E1">
        <w:rPr>
          <w:rFonts w:ascii="Calibri" w:eastAsia="Arial" w:hAnsi="Calibri" w:cs="Calibri"/>
          <w:color w:val="000000" w:themeColor="text1"/>
          <w:kern w:val="2"/>
          <w14:ligatures w14:val="standardContextual"/>
        </w:rPr>
        <w:t xml:space="preserve"> Council has rejected the application of your client, Bryony’s taxi firm, on the grounds that it did not use the proper form. </w:t>
      </w:r>
    </w:p>
    <w:p w14:paraId="242B9CA6" w14:textId="77777777" w:rsidR="00436236" w:rsidRPr="00B407E1" w:rsidRDefault="00436236" w:rsidP="00C55BFC">
      <w:pPr>
        <w:spacing w:after="0" w:line="240" w:lineRule="auto"/>
        <w:rPr>
          <w:rFonts w:ascii="Calibri" w:eastAsia="Arial" w:hAnsi="Calibri" w:cs="Calibri"/>
          <w:color w:val="000000" w:themeColor="text1"/>
          <w:kern w:val="2"/>
          <w14:ligatures w14:val="standardContextual"/>
        </w:rPr>
      </w:pPr>
    </w:p>
    <w:p w14:paraId="38254061" w14:textId="77777777" w:rsidR="00436236" w:rsidRPr="00B407E1" w:rsidRDefault="00436236" w:rsidP="00C55BFC">
      <w:pPr>
        <w:spacing w:after="0" w:line="240" w:lineRule="auto"/>
        <w:rPr>
          <w:rFonts w:ascii="Calibri" w:eastAsia="Arial" w:hAnsi="Calibri" w:cs="Calibri"/>
          <w:b/>
          <w:bCs/>
          <w:color w:val="000000" w:themeColor="text1"/>
          <w:kern w:val="2"/>
          <w14:ligatures w14:val="standardContextual"/>
        </w:rPr>
      </w:pPr>
      <w:r w:rsidRPr="00B407E1">
        <w:rPr>
          <w:rFonts w:ascii="Calibri" w:eastAsia="Arial" w:hAnsi="Calibri" w:cs="Calibri"/>
          <w:b/>
          <w:bCs/>
          <w:color w:val="000000" w:themeColor="text1"/>
          <w:kern w:val="2"/>
          <w14:ligatures w14:val="standardContextual"/>
        </w:rPr>
        <w:t>Which TWO of the following statements provide accurate advice to Bryony about whether she can establish a legitimate expectation?</w:t>
      </w:r>
    </w:p>
    <w:p w14:paraId="0823AC4C" w14:textId="77777777" w:rsidR="00436236" w:rsidRPr="00B407E1" w:rsidRDefault="00436236" w:rsidP="00C55BFC">
      <w:pPr>
        <w:spacing w:after="0" w:line="240" w:lineRule="auto"/>
        <w:rPr>
          <w:rFonts w:ascii="Calibri" w:eastAsia="Arial" w:hAnsi="Calibri" w:cs="Calibri"/>
          <w:color w:val="000000" w:themeColor="text1"/>
          <w:kern w:val="2"/>
          <w14:ligatures w14:val="standardContextual"/>
        </w:rPr>
      </w:pPr>
    </w:p>
    <w:p w14:paraId="5B959807" w14:textId="77777777" w:rsidR="00436236" w:rsidRPr="00B407E1" w:rsidRDefault="00436236" w:rsidP="00F91797">
      <w:pPr>
        <w:numPr>
          <w:ilvl w:val="0"/>
          <w:numId w:val="29"/>
        </w:numPr>
        <w:spacing w:after="0" w:line="240" w:lineRule="auto"/>
        <w:contextualSpacing/>
        <w:rPr>
          <w:rFonts w:ascii="Calibri" w:eastAsia="Calibri" w:hAnsi="Calibri" w:cs="Calibri"/>
          <w:color w:val="000000" w:themeColor="text1"/>
        </w:rPr>
      </w:pPr>
      <w:r w:rsidRPr="00B407E1">
        <w:rPr>
          <w:rFonts w:ascii="Calibri" w:eastAsia="Calibri" w:hAnsi="Calibri" w:cs="Calibri"/>
          <w:color w:val="000000" w:themeColor="text1"/>
        </w:rPr>
        <w:t>A: There was no explicit verbal representation so there is no chance of establishing a legitimate expectation</w:t>
      </w:r>
    </w:p>
    <w:p w14:paraId="14F63C22" w14:textId="009DB319" w:rsidR="00436236" w:rsidRPr="00B407E1" w:rsidRDefault="00436236" w:rsidP="00F91797">
      <w:pPr>
        <w:numPr>
          <w:ilvl w:val="0"/>
          <w:numId w:val="29"/>
        </w:numPr>
        <w:spacing w:after="0" w:line="240" w:lineRule="auto"/>
        <w:contextualSpacing/>
        <w:rPr>
          <w:rFonts w:ascii="Calibri" w:eastAsia="Calibri" w:hAnsi="Calibri" w:cs="Calibri"/>
          <w:color w:val="000000" w:themeColor="text1"/>
        </w:rPr>
      </w:pPr>
      <w:r w:rsidRPr="00B407E1">
        <w:rPr>
          <w:rFonts w:ascii="Calibri" w:eastAsia="Calibri" w:hAnsi="Calibri" w:cs="Calibri"/>
          <w:color w:val="000000" w:themeColor="text1"/>
        </w:rPr>
        <w:t>B: The chance of establishing a legitimate expectation is improved because the conduct related to an identifiable group</w:t>
      </w:r>
    </w:p>
    <w:p w14:paraId="456D93EE" w14:textId="3CEC7058" w:rsidR="00436236" w:rsidRPr="00B407E1" w:rsidRDefault="00436236" w:rsidP="00F91797">
      <w:pPr>
        <w:numPr>
          <w:ilvl w:val="0"/>
          <w:numId w:val="29"/>
        </w:numPr>
        <w:spacing w:after="0" w:line="240" w:lineRule="auto"/>
        <w:contextualSpacing/>
        <w:rPr>
          <w:rFonts w:ascii="Calibri" w:eastAsia="Calibri" w:hAnsi="Calibri" w:cs="Calibri"/>
          <w:color w:val="000000" w:themeColor="text1"/>
        </w:rPr>
      </w:pPr>
      <w:r w:rsidRPr="00B407E1">
        <w:rPr>
          <w:rFonts w:ascii="Calibri" w:eastAsia="Calibri" w:hAnsi="Calibri" w:cs="Calibri"/>
          <w:color w:val="000000" w:themeColor="text1"/>
        </w:rPr>
        <w:t>C: The chance of establishing a legitimate expectation is improved because the Council’s past practice was consistent</w:t>
      </w:r>
    </w:p>
    <w:p w14:paraId="17D0F86A" w14:textId="77777777" w:rsidR="00436236" w:rsidRPr="00B407E1" w:rsidRDefault="00436236" w:rsidP="00F91797">
      <w:pPr>
        <w:numPr>
          <w:ilvl w:val="0"/>
          <w:numId w:val="29"/>
        </w:numPr>
        <w:spacing w:after="0" w:line="240" w:lineRule="auto"/>
        <w:contextualSpacing/>
        <w:rPr>
          <w:rFonts w:ascii="Calibri" w:eastAsia="Calibri" w:hAnsi="Calibri" w:cs="Calibri"/>
          <w:color w:val="000000" w:themeColor="text1"/>
        </w:rPr>
      </w:pPr>
      <w:r w:rsidRPr="00B407E1">
        <w:rPr>
          <w:rFonts w:ascii="Calibri" w:eastAsia="Calibri" w:hAnsi="Calibri" w:cs="Calibri"/>
          <w:color w:val="000000" w:themeColor="text1"/>
        </w:rPr>
        <w:t>D: There was no general representation to the world at large so there is no chance of establishing a legitimate expectation</w:t>
      </w:r>
    </w:p>
    <w:p w14:paraId="3C38259D" w14:textId="77777777" w:rsidR="00334EAA" w:rsidRPr="00B407E1" w:rsidRDefault="00334EAA" w:rsidP="00C55BFC">
      <w:pPr>
        <w:spacing w:after="0" w:line="240" w:lineRule="auto"/>
        <w:jc w:val="both"/>
        <w:rPr>
          <w:rFonts w:asciiTheme="minorHAnsi" w:hAnsiTheme="minorHAnsi" w:cstheme="minorHAnsi"/>
        </w:rPr>
      </w:pPr>
    </w:p>
    <w:p w14:paraId="5A5D22CD" w14:textId="77777777" w:rsidR="00665CAD" w:rsidRPr="00B407E1" w:rsidRDefault="00665CAD" w:rsidP="00C55BFC">
      <w:pPr>
        <w:spacing w:after="0" w:line="240" w:lineRule="auto"/>
        <w:jc w:val="both"/>
        <w:rPr>
          <w:rFonts w:asciiTheme="minorHAnsi" w:hAnsiTheme="minorHAnsi" w:cstheme="minorHAnsi"/>
          <w:b/>
          <w:bCs/>
        </w:rPr>
      </w:pPr>
    </w:p>
    <w:p w14:paraId="23DF3228" w14:textId="77777777" w:rsidR="00082BB1" w:rsidRPr="00B407E1" w:rsidRDefault="00082BB1" w:rsidP="00C55BFC">
      <w:pPr>
        <w:spacing w:after="0" w:line="240" w:lineRule="auto"/>
        <w:jc w:val="both"/>
        <w:rPr>
          <w:rFonts w:asciiTheme="minorHAnsi" w:hAnsiTheme="minorHAnsi" w:cstheme="minorHAnsi"/>
          <w:b/>
          <w:bCs/>
        </w:rPr>
      </w:pPr>
    </w:p>
    <w:p w14:paraId="7ADBA2D2" w14:textId="77777777" w:rsidR="00082BB1" w:rsidRPr="00B407E1" w:rsidRDefault="00082BB1" w:rsidP="00C55BFC">
      <w:pPr>
        <w:spacing w:after="0" w:line="240" w:lineRule="auto"/>
        <w:jc w:val="both"/>
        <w:rPr>
          <w:rFonts w:asciiTheme="minorHAnsi" w:hAnsiTheme="minorHAnsi" w:cstheme="minorHAnsi"/>
          <w:b/>
          <w:bCs/>
        </w:rPr>
      </w:pPr>
    </w:p>
    <w:p w14:paraId="54F991A7" w14:textId="77777777" w:rsidR="00082BB1" w:rsidRPr="00B407E1" w:rsidRDefault="00082BB1" w:rsidP="00C55BFC">
      <w:pPr>
        <w:spacing w:after="0" w:line="240" w:lineRule="auto"/>
        <w:jc w:val="both"/>
        <w:rPr>
          <w:rFonts w:asciiTheme="minorHAnsi" w:hAnsiTheme="minorHAnsi" w:cstheme="minorHAnsi"/>
          <w:b/>
          <w:bCs/>
        </w:rPr>
      </w:pPr>
    </w:p>
    <w:p w14:paraId="417B1F5C" w14:textId="77777777" w:rsidR="00082BB1" w:rsidRPr="00B407E1" w:rsidRDefault="00082BB1" w:rsidP="00C55BFC">
      <w:pPr>
        <w:spacing w:after="0" w:line="240" w:lineRule="auto"/>
        <w:jc w:val="both"/>
        <w:rPr>
          <w:rFonts w:asciiTheme="minorHAnsi" w:hAnsiTheme="minorHAnsi" w:cstheme="minorHAnsi"/>
          <w:b/>
          <w:bCs/>
        </w:rPr>
      </w:pPr>
    </w:p>
    <w:p w14:paraId="05652425" w14:textId="77777777" w:rsidR="00665CAD" w:rsidRPr="00B407E1" w:rsidRDefault="00665CAD" w:rsidP="00C55BFC">
      <w:pPr>
        <w:spacing w:after="0" w:line="240" w:lineRule="auto"/>
        <w:jc w:val="both"/>
        <w:rPr>
          <w:rFonts w:asciiTheme="minorHAnsi" w:hAnsiTheme="minorHAnsi" w:cstheme="minorHAnsi"/>
          <w:b/>
          <w:bCs/>
        </w:rPr>
      </w:pPr>
    </w:p>
    <w:p w14:paraId="5107BDF1" w14:textId="420CF022"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55</w:t>
      </w:r>
    </w:p>
    <w:p w14:paraId="26B281F4" w14:textId="77777777" w:rsidR="00665CAD" w:rsidRPr="00B407E1" w:rsidRDefault="00665CAD" w:rsidP="00C55BFC">
      <w:pPr>
        <w:spacing w:after="0" w:line="240" w:lineRule="auto"/>
        <w:rPr>
          <w:rFonts w:ascii="Calibri" w:eastAsia="Calibri" w:hAnsi="Calibri" w:cs="Calibri"/>
        </w:rPr>
      </w:pPr>
      <w:r w:rsidRPr="00B407E1">
        <w:rPr>
          <w:rFonts w:asciiTheme="minorHAnsi" w:hAnsiTheme="minorHAnsi"/>
        </w:rPr>
        <w:t xml:space="preserve">Module ref: 2c </w:t>
      </w:r>
      <w:r w:rsidRPr="00B407E1">
        <w:rPr>
          <w:rFonts w:ascii="Calibri" w:eastAsia="Calibri" w:hAnsi="Calibri" w:cs="Calibri"/>
          <w:color w:val="000000" w:themeColor="text1"/>
        </w:rPr>
        <w:t>The civil legal system in England and Wales</w:t>
      </w:r>
    </w:p>
    <w:p w14:paraId="3A4D4136" w14:textId="77777777" w:rsidR="00665CAD" w:rsidRPr="00B407E1" w:rsidRDefault="00665CAD" w:rsidP="00C55BFC">
      <w:pPr>
        <w:spacing w:after="0" w:line="240" w:lineRule="auto"/>
        <w:rPr>
          <w:rFonts w:asciiTheme="minorHAnsi" w:hAnsiTheme="minorHAnsi" w:cstheme="minorHAnsi"/>
        </w:rPr>
      </w:pPr>
      <w:r w:rsidRPr="00B407E1">
        <w:rPr>
          <w:rFonts w:asciiTheme="minorHAnsi" w:hAnsiTheme="minorHAnsi" w:cstheme="minorHAnsi"/>
        </w:rPr>
        <w:t>2 marks</w:t>
      </w:r>
    </w:p>
    <w:p w14:paraId="40CB93ED" w14:textId="77777777" w:rsidR="00665CAD" w:rsidRPr="00B407E1" w:rsidRDefault="00665CAD" w:rsidP="00C55BFC">
      <w:pPr>
        <w:spacing w:after="0" w:line="240" w:lineRule="auto"/>
        <w:rPr>
          <w:rFonts w:asciiTheme="minorHAnsi" w:hAnsiTheme="minorHAnsi" w:cstheme="minorHAnsi"/>
          <w:bCs/>
        </w:rPr>
      </w:pPr>
    </w:p>
    <w:p w14:paraId="5CF6C6BC" w14:textId="77777777" w:rsidR="00665CAD" w:rsidRPr="00B407E1" w:rsidRDefault="00665CAD" w:rsidP="00C55BFC">
      <w:pPr>
        <w:spacing w:after="0" w:line="240" w:lineRule="auto"/>
        <w:rPr>
          <w:rFonts w:asciiTheme="minorHAnsi" w:hAnsiTheme="minorHAnsi" w:cstheme="minorHAnsi"/>
        </w:rPr>
      </w:pPr>
      <w:r w:rsidRPr="00B407E1">
        <w:rPr>
          <w:rFonts w:asciiTheme="minorHAnsi" w:hAnsiTheme="minorHAnsi" w:cstheme="minorHAnsi"/>
        </w:rPr>
        <w:t>Your supervisor is on annual leave and one of her personal injury clients has contacted you to discuss his case, which involves a road traffic accident claim. The defendant’s representatives are responding within appropriate timescales, and their decision on liability is awaited. The client feels that the matter is taking too long to resolve and wants Court proceedings to be issued immediately.</w:t>
      </w:r>
    </w:p>
    <w:p w14:paraId="0232F9C2" w14:textId="77777777" w:rsidR="00665CAD" w:rsidRPr="00B407E1" w:rsidRDefault="00665CAD" w:rsidP="00C55BFC">
      <w:pPr>
        <w:spacing w:after="0" w:line="240" w:lineRule="auto"/>
        <w:rPr>
          <w:rFonts w:asciiTheme="minorHAnsi" w:hAnsiTheme="minorHAnsi" w:cstheme="minorHAnsi"/>
        </w:rPr>
      </w:pPr>
    </w:p>
    <w:p w14:paraId="78A44AAF" w14:textId="77777777" w:rsidR="00665CAD" w:rsidRPr="00B407E1" w:rsidRDefault="00665CAD" w:rsidP="00C55BFC">
      <w:pPr>
        <w:spacing w:after="0" w:line="240" w:lineRule="auto"/>
        <w:rPr>
          <w:rFonts w:asciiTheme="minorHAnsi" w:hAnsiTheme="minorHAnsi" w:cstheme="minorHAnsi"/>
          <w:b/>
        </w:rPr>
      </w:pPr>
      <w:r w:rsidRPr="00B407E1">
        <w:rPr>
          <w:rFonts w:asciiTheme="minorHAnsi" w:hAnsiTheme="minorHAnsi" w:cstheme="minorHAnsi"/>
          <w:b/>
          <w:bCs/>
        </w:rPr>
        <w:t>Which ONE of the following is the correct advice to give to the client?</w:t>
      </w:r>
    </w:p>
    <w:p w14:paraId="51D21928" w14:textId="77777777" w:rsidR="00665CAD" w:rsidRPr="00B407E1" w:rsidRDefault="00665CAD" w:rsidP="00C55BFC">
      <w:pPr>
        <w:spacing w:after="0" w:line="240" w:lineRule="auto"/>
        <w:rPr>
          <w:rFonts w:asciiTheme="minorHAnsi" w:hAnsiTheme="minorHAnsi" w:cstheme="minorHAnsi"/>
        </w:rPr>
      </w:pPr>
    </w:p>
    <w:p w14:paraId="041BEE93" w14:textId="77777777" w:rsidR="00665CAD" w:rsidRPr="00B407E1" w:rsidRDefault="00665CAD" w:rsidP="00F91797">
      <w:pPr>
        <w:pStyle w:val="ListParagraph"/>
        <w:numPr>
          <w:ilvl w:val="0"/>
          <w:numId w:val="36"/>
        </w:numPr>
        <w:spacing w:after="0" w:line="240" w:lineRule="auto"/>
        <w:rPr>
          <w:rFonts w:asciiTheme="minorHAnsi" w:hAnsiTheme="minorHAnsi" w:cstheme="minorHAnsi"/>
        </w:rPr>
      </w:pPr>
      <w:r w:rsidRPr="00B407E1">
        <w:rPr>
          <w:rFonts w:asciiTheme="minorHAnsi" w:hAnsiTheme="minorHAnsi" w:cstheme="minorHAnsi"/>
        </w:rPr>
        <w:t xml:space="preserve">A: The client should give formal instructions to cease engagement in pre-action negotiations and issue proceedings immediately  </w:t>
      </w:r>
    </w:p>
    <w:p w14:paraId="3E9C251D" w14:textId="559EA487" w:rsidR="00665CAD" w:rsidRPr="00B407E1" w:rsidRDefault="00665CAD" w:rsidP="00F91797">
      <w:pPr>
        <w:pStyle w:val="ListParagraph"/>
        <w:numPr>
          <w:ilvl w:val="0"/>
          <w:numId w:val="36"/>
        </w:numPr>
        <w:spacing w:after="0" w:line="240" w:lineRule="auto"/>
        <w:rPr>
          <w:rFonts w:asciiTheme="minorHAnsi" w:hAnsiTheme="minorHAnsi" w:cstheme="minorHAnsi"/>
        </w:rPr>
      </w:pPr>
      <w:r w:rsidRPr="00B407E1">
        <w:rPr>
          <w:rFonts w:asciiTheme="minorHAnsi" w:hAnsiTheme="minorHAnsi" w:cstheme="minorHAnsi"/>
        </w:rPr>
        <w:t>B: The claimant should await the defendant’s response and, where appropriate, engage in pre-action discussions, so proceedings should not yet be issued</w:t>
      </w:r>
    </w:p>
    <w:p w14:paraId="0748ADB8" w14:textId="77777777" w:rsidR="00665CAD" w:rsidRPr="00B407E1" w:rsidRDefault="00665CAD" w:rsidP="00F91797">
      <w:pPr>
        <w:pStyle w:val="ListParagraph"/>
        <w:numPr>
          <w:ilvl w:val="0"/>
          <w:numId w:val="36"/>
        </w:numPr>
        <w:spacing w:after="0" w:line="240" w:lineRule="auto"/>
        <w:rPr>
          <w:rFonts w:asciiTheme="minorHAnsi" w:hAnsiTheme="minorHAnsi" w:cstheme="minorHAnsi"/>
        </w:rPr>
      </w:pPr>
      <w:r w:rsidRPr="00B407E1">
        <w:rPr>
          <w:rFonts w:asciiTheme="minorHAnsi" w:hAnsiTheme="minorHAnsi" w:cstheme="minorHAnsi"/>
        </w:rPr>
        <w:t>C: Parties in a personal injury matter are duty bound to engage in meaningful settlement negotiations, and as such proceedings cannot yet be issued</w:t>
      </w:r>
    </w:p>
    <w:p w14:paraId="0A3D19B4" w14:textId="77777777" w:rsidR="00665CAD" w:rsidRPr="00B407E1" w:rsidRDefault="00665CAD" w:rsidP="00F91797">
      <w:pPr>
        <w:pStyle w:val="ListParagraph"/>
        <w:numPr>
          <w:ilvl w:val="0"/>
          <w:numId w:val="36"/>
        </w:numPr>
        <w:spacing w:after="0" w:line="240" w:lineRule="auto"/>
        <w:rPr>
          <w:rFonts w:asciiTheme="minorHAnsi" w:hAnsiTheme="minorHAnsi" w:cstheme="minorHAnsi"/>
        </w:rPr>
      </w:pPr>
      <w:r w:rsidRPr="00B407E1">
        <w:rPr>
          <w:rFonts w:asciiTheme="minorHAnsi" w:hAnsiTheme="minorHAnsi" w:cstheme="minorHAnsi"/>
        </w:rPr>
        <w:t>D: Negotiation is a compulsory step before litigation, and the client should not issue proceedings until all possibilities for settlement have been exhausted</w:t>
      </w:r>
    </w:p>
    <w:p w14:paraId="310EB273" w14:textId="77777777" w:rsidR="00334EAA" w:rsidRPr="00B407E1" w:rsidRDefault="00334EAA" w:rsidP="00C55BFC">
      <w:pPr>
        <w:spacing w:after="0" w:line="240" w:lineRule="auto"/>
        <w:jc w:val="both"/>
        <w:rPr>
          <w:rFonts w:asciiTheme="minorHAnsi" w:hAnsiTheme="minorHAnsi" w:cstheme="minorHAnsi"/>
        </w:rPr>
      </w:pPr>
    </w:p>
    <w:p w14:paraId="1BE0AED6" w14:textId="1428401D" w:rsidR="00665CAD" w:rsidRPr="00B407E1" w:rsidRDefault="00665CAD" w:rsidP="00C55BFC">
      <w:pPr>
        <w:spacing w:after="0" w:line="240" w:lineRule="auto"/>
        <w:rPr>
          <w:rFonts w:asciiTheme="minorHAnsi" w:hAnsiTheme="minorHAnsi" w:cstheme="minorHAnsi"/>
        </w:rPr>
      </w:pPr>
      <w:r w:rsidRPr="00B407E1">
        <w:rPr>
          <w:rFonts w:asciiTheme="minorHAnsi" w:hAnsiTheme="minorHAnsi" w:cstheme="minorHAnsi"/>
        </w:rPr>
        <w:br w:type="page"/>
      </w:r>
    </w:p>
    <w:p w14:paraId="159FFF0B" w14:textId="639FFD90"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lastRenderedPageBreak/>
        <w:t>Question 56</w:t>
      </w:r>
    </w:p>
    <w:p w14:paraId="72F0D4A3" w14:textId="77777777" w:rsidR="00D70931" w:rsidRPr="00B407E1" w:rsidRDefault="00D70931" w:rsidP="00C55BFC">
      <w:pPr>
        <w:spacing w:after="0" w:line="240" w:lineRule="auto"/>
        <w:rPr>
          <w:rFonts w:asciiTheme="minorHAnsi" w:hAnsiTheme="minorHAnsi" w:cstheme="minorHAnsi"/>
        </w:rPr>
      </w:pPr>
      <w:r w:rsidRPr="00B407E1">
        <w:rPr>
          <w:rFonts w:asciiTheme="minorHAnsi" w:hAnsiTheme="minorHAnsi" w:cstheme="minorHAnsi"/>
        </w:rPr>
        <w:t>Module ref: 9c Police use of force and relevance to HRA 1998</w:t>
      </w:r>
    </w:p>
    <w:p w14:paraId="3933D905" w14:textId="77777777" w:rsidR="00D70931" w:rsidRPr="00B407E1" w:rsidRDefault="00D70931" w:rsidP="00C55BFC">
      <w:pPr>
        <w:spacing w:after="0" w:line="240" w:lineRule="auto"/>
        <w:rPr>
          <w:rFonts w:asciiTheme="minorHAnsi" w:hAnsiTheme="minorHAnsi" w:cstheme="minorHAnsi"/>
        </w:rPr>
      </w:pPr>
      <w:r w:rsidRPr="00B407E1">
        <w:rPr>
          <w:rFonts w:asciiTheme="minorHAnsi" w:hAnsiTheme="minorHAnsi" w:cstheme="minorHAnsi"/>
        </w:rPr>
        <w:t xml:space="preserve">2 marks </w:t>
      </w:r>
      <w:r w:rsidRPr="00B407E1">
        <w:rPr>
          <w:rFonts w:asciiTheme="minorHAnsi" w:hAnsiTheme="minorHAnsi" w:cstheme="minorHAnsi"/>
          <w:i/>
          <w:iCs/>
        </w:rPr>
        <w:t>(1 mark awarded per each correct answer)</w:t>
      </w:r>
    </w:p>
    <w:p w14:paraId="15197687" w14:textId="77777777" w:rsidR="00D70931" w:rsidRPr="00B407E1" w:rsidRDefault="00D70931" w:rsidP="00C55BFC">
      <w:pPr>
        <w:pStyle w:val="NoSpacing"/>
        <w:rPr>
          <w:rFonts w:asciiTheme="minorHAnsi" w:hAnsiTheme="minorHAnsi" w:cstheme="minorHAnsi"/>
        </w:rPr>
      </w:pPr>
    </w:p>
    <w:p w14:paraId="0CE4C721" w14:textId="77777777" w:rsidR="00D70931" w:rsidRPr="00B407E1" w:rsidRDefault="00D70931" w:rsidP="00C55BFC">
      <w:pPr>
        <w:pStyle w:val="NoSpacing"/>
        <w:rPr>
          <w:rFonts w:asciiTheme="minorHAnsi" w:hAnsiTheme="minorHAnsi" w:cstheme="minorHAnsi"/>
        </w:rPr>
      </w:pPr>
      <w:r w:rsidRPr="00B407E1">
        <w:rPr>
          <w:rFonts w:asciiTheme="minorHAnsi" w:hAnsiTheme="minorHAnsi" w:cstheme="minorHAnsi"/>
        </w:rPr>
        <w:t>You are asked to assist your supervisor in attending a client, Marek Pawlak, at the local police station.  Marek has sustained some injuries during his arrest for a public order offence, and your supervisor has asked you to prepare some notes ahead of the meeting.</w:t>
      </w:r>
    </w:p>
    <w:p w14:paraId="3FB7E54D" w14:textId="77777777" w:rsidR="00D70931" w:rsidRPr="00B407E1" w:rsidRDefault="00D70931" w:rsidP="00C55BFC">
      <w:pPr>
        <w:pStyle w:val="NoSpacing"/>
        <w:rPr>
          <w:rFonts w:asciiTheme="minorHAnsi" w:hAnsiTheme="minorHAnsi" w:cstheme="minorHAnsi"/>
        </w:rPr>
      </w:pPr>
    </w:p>
    <w:p w14:paraId="0CE48A2D" w14:textId="77777777" w:rsidR="00D70931" w:rsidRPr="00B407E1" w:rsidRDefault="00D70931" w:rsidP="00C55BFC">
      <w:pPr>
        <w:pStyle w:val="NoSpacing"/>
        <w:rPr>
          <w:rFonts w:asciiTheme="minorHAnsi" w:hAnsiTheme="minorHAnsi" w:cstheme="minorHAnsi"/>
          <w:b/>
          <w:bCs/>
        </w:rPr>
      </w:pPr>
      <w:r w:rsidRPr="00B407E1">
        <w:rPr>
          <w:rFonts w:asciiTheme="minorHAnsi" w:hAnsiTheme="minorHAnsi" w:cstheme="minorHAnsi"/>
          <w:b/>
          <w:bCs/>
        </w:rPr>
        <w:t>Which TWO of the following statements about the Human Rights Act 1998 are most applicable to Marek’s situation?</w:t>
      </w:r>
    </w:p>
    <w:p w14:paraId="36959399" w14:textId="77777777" w:rsidR="00D70931" w:rsidRPr="00B407E1" w:rsidRDefault="00D70931" w:rsidP="00C55BFC">
      <w:pPr>
        <w:pStyle w:val="NoSpacing"/>
        <w:rPr>
          <w:rFonts w:asciiTheme="minorHAnsi" w:hAnsiTheme="minorHAnsi" w:cstheme="minorHAnsi"/>
        </w:rPr>
      </w:pPr>
    </w:p>
    <w:p w14:paraId="234C37B7" w14:textId="421ABC10" w:rsidR="00D70931" w:rsidRPr="00B407E1" w:rsidRDefault="00D70931" w:rsidP="00F91797">
      <w:pPr>
        <w:pStyle w:val="NoSpacing"/>
        <w:numPr>
          <w:ilvl w:val="0"/>
          <w:numId w:val="38"/>
        </w:numPr>
        <w:rPr>
          <w:rFonts w:asciiTheme="minorHAnsi" w:hAnsiTheme="minorHAnsi" w:cstheme="minorHAnsi"/>
        </w:rPr>
      </w:pPr>
      <w:r w:rsidRPr="00B407E1">
        <w:rPr>
          <w:rFonts w:asciiTheme="minorHAnsi" w:hAnsiTheme="minorHAnsi" w:cstheme="minorHAnsi"/>
        </w:rPr>
        <w:t>A: Article 5 confers a right to liberty and security of person; police force to secure the detention of a suspect can be used without contravention of this right, as long as it is proportionate to the offence</w:t>
      </w:r>
    </w:p>
    <w:p w14:paraId="3E0226DF" w14:textId="77777777" w:rsidR="00D70931" w:rsidRPr="00B407E1" w:rsidRDefault="00D70931" w:rsidP="00F91797">
      <w:pPr>
        <w:pStyle w:val="NoSpacing"/>
        <w:numPr>
          <w:ilvl w:val="0"/>
          <w:numId w:val="37"/>
        </w:numPr>
        <w:rPr>
          <w:rFonts w:asciiTheme="minorHAnsi" w:hAnsiTheme="minorHAnsi" w:cstheme="minorHAnsi"/>
        </w:rPr>
      </w:pPr>
      <w:r w:rsidRPr="00B407E1">
        <w:rPr>
          <w:rFonts w:asciiTheme="minorHAnsi" w:hAnsiTheme="minorHAnsi" w:cstheme="minorHAnsi"/>
        </w:rPr>
        <w:t>B: Article 3 confers freedom from torture and inhuman treatment; this prevents police use of force in all but the most serious and violent offences</w:t>
      </w:r>
    </w:p>
    <w:p w14:paraId="739A061C" w14:textId="77777777" w:rsidR="00D70931" w:rsidRPr="00B407E1" w:rsidRDefault="00D70931" w:rsidP="00F91797">
      <w:pPr>
        <w:pStyle w:val="NoSpacing"/>
        <w:numPr>
          <w:ilvl w:val="0"/>
          <w:numId w:val="37"/>
        </w:numPr>
        <w:rPr>
          <w:rFonts w:asciiTheme="minorHAnsi" w:hAnsiTheme="minorHAnsi" w:cstheme="minorHAnsi"/>
        </w:rPr>
      </w:pPr>
      <w:r w:rsidRPr="00B407E1">
        <w:rPr>
          <w:rFonts w:asciiTheme="minorHAnsi" w:hAnsiTheme="minorHAnsi" w:cstheme="minorHAnsi"/>
        </w:rPr>
        <w:t>C: Article 5 confers a right to liberty and security of person; police may use any force they consider reasonable to secure the detention of a suspect</w:t>
      </w:r>
    </w:p>
    <w:p w14:paraId="76E95CD9" w14:textId="16AD96AB" w:rsidR="00D70931" w:rsidRPr="00B407E1" w:rsidRDefault="00D70931" w:rsidP="00F91797">
      <w:pPr>
        <w:pStyle w:val="NoSpacing"/>
        <w:numPr>
          <w:ilvl w:val="0"/>
          <w:numId w:val="37"/>
        </w:numPr>
        <w:rPr>
          <w:rFonts w:asciiTheme="minorHAnsi" w:hAnsiTheme="minorHAnsi" w:cstheme="minorHAnsi"/>
        </w:rPr>
      </w:pPr>
      <w:r w:rsidRPr="00B407E1">
        <w:rPr>
          <w:rFonts w:asciiTheme="minorHAnsi" w:hAnsiTheme="minorHAnsi" w:cstheme="minorHAnsi"/>
        </w:rPr>
        <w:t>D: Article 3 confers freedom from torture and inhuman treatment; police force may be used to detain a suspect provided it is lawful and used for no longer than necessary</w:t>
      </w:r>
    </w:p>
    <w:p w14:paraId="719BFA9F" w14:textId="77777777" w:rsidR="00D70931" w:rsidRPr="00B407E1" w:rsidRDefault="00D70931" w:rsidP="00F91797">
      <w:pPr>
        <w:pStyle w:val="NoSpacing"/>
        <w:numPr>
          <w:ilvl w:val="0"/>
          <w:numId w:val="37"/>
        </w:numPr>
        <w:rPr>
          <w:rFonts w:asciiTheme="minorHAnsi" w:hAnsiTheme="minorHAnsi" w:cstheme="minorHAnsi"/>
        </w:rPr>
      </w:pPr>
      <w:r w:rsidRPr="00B407E1">
        <w:rPr>
          <w:rFonts w:asciiTheme="minorHAnsi" w:hAnsiTheme="minorHAnsi" w:cstheme="minorHAnsi"/>
        </w:rPr>
        <w:t>E: Article 2 confers a right to life; this is an absolute right and any use of force to detain a suspect can be justified provided it does not interfere with this right</w:t>
      </w:r>
    </w:p>
    <w:p w14:paraId="3607FE6C" w14:textId="77777777" w:rsidR="00334EAA" w:rsidRPr="00B407E1" w:rsidRDefault="00334EAA" w:rsidP="00C55BFC">
      <w:pPr>
        <w:spacing w:after="0" w:line="240" w:lineRule="auto"/>
        <w:jc w:val="both"/>
        <w:rPr>
          <w:rFonts w:asciiTheme="minorHAnsi" w:hAnsiTheme="minorHAnsi" w:cstheme="minorHAnsi"/>
        </w:rPr>
      </w:pPr>
    </w:p>
    <w:p w14:paraId="6BB83C44" w14:textId="7F6866F7" w:rsidR="00CF5D86" w:rsidRDefault="00CF5D86" w:rsidP="00C55BFC">
      <w:pPr>
        <w:spacing w:after="0" w:line="240" w:lineRule="auto"/>
        <w:rPr>
          <w:rFonts w:asciiTheme="minorHAnsi" w:hAnsiTheme="minorHAnsi" w:cstheme="minorHAnsi"/>
        </w:rPr>
      </w:pPr>
    </w:p>
    <w:p w14:paraId="600A527C" w14:textId="77777777" w:rsidR="00074D20" w:rsidRDefault="00074D20" w:rsidP="00C55BFC">
      <w:pPr>
        <w:spacing w:after="0" w:line="240" w:lineRule="auto"/>
        <w:rPr>
          <w:rFonts w:asciiTheme="minorHAnsi" w:hAnsiTheme="minorHAnsi" w:cstheme="minorHAnsi"/>
        </w:rPr>
      </w:pPr>
    </w:p>
    <w:p w14:paraId="5886009D" w14:textId="77777777" w:rsidR="00074D20" w:rsidRDefault="00074D20" w:rsidP="00C55BFC">
      <w:pPr>
        <w:spacing w:after="0" w:line="240" w:lineRule="auto"/>
        <w:rPr>
          <w:rFonts w:asciiTheme="minorHAnsi" w:hAnsiTheme="minorHAnsi" w:cstheme="minorHAnsi"/>
        </w:rPr>
      </w:pPr>
    </w:p>
    <w:p w14:paraId="4DDDF768" w14:textId="77777777" w:rsidR="00074D20" w:rsidRPr="00B407E1" w:rsidRDefault="00074D20" w:rsidP="00C55BFC">
      <w:pPr>
        <w:spacing w:after="0" w:line="240" w:lineRule="auto"/>
        <w:rPr>
          <w:rFonts w:asciiTheme="minorHAnsi" w:hAnsiTheme="minorHAnsi" w:cstheme="minorHAnsi"/>
        </w:rPr>
      </w:pPr>
    </w:p>
    <w:p w14:paraId="15ECDE0A" w14:textId="0BCF64F1"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t>Question 57</w:t>
      </w:r>
    </w:p>
    <w:p w14:paraId="519D3A25" w14:textId="77777777" w:rsidR="00CF5D86" w:rsidRPr="00B407E1" w:rsidRDefault="00CF5D86" w:rsidP="00C55BFC">
      <w:pPr>
        <w:widowControl w:val="0"/>
        <w:spacing w:after="0" w:line="240" w:lineRule="auto"/>
        <w:contextualSpacing/>
        <w:rPr>
          <w:rFonts w:ascii="Calibri" w:eastAsia="Calibri" w:hAnsi="Calibri" w:cs="Calibri"/>
          <w:kern w:val="2"/>
          <w14:ligatures w14:val="standardContextual"/>
        </w:rPr>
      </w:pPr>
      <w:r w:rsidRPr="00B407E1">
        <w:rPr>
          <w:rFonts w:ascii="Calibri" w:eastAsia="Arial" w:hAnsi="Calibri" w:cs="Calibri"/>
          <w:color w:val="000000" w:themeColor="text1"/>
          <w:kern w:val="2"/>
          <w14:ligatures w14:val="standardContextual"/>
        </w:rPr>
        <w:t xml:space="preserve">Module ref: 9b </w:t>
      </w:r>
      <w:r w:rsidRPr="00B407E1">
        <w:rPr>
          <w:rFonts w:ascii="Calibri" w:eastAsia="Calibri" w:hAnsi="Calibri" w:cs="Calibri"/>
          <w:color w:val="000000" w:themeColor="text1"/>
          <w:kern w:val="2"/>
          <w14:ligatures w14:val="standardContextual"/>
        </w:rPr>
        <w:t>The protection of human rights under the Human Rights Act 1998</w:t>
      </w:r>
    </w:p>
    <w:p w14:paraId="1B4DA838" w14:textId="77777777" w:rsidR="00CF5D86" w:rsidRPr="00B407E1" w:rsidRDefault="00CF5D86"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 xml:space="preserve">3 marks </w:t>
      </w:r>
      <w:r w:rsidRPr="00B407E1">
        <w:rPr>
          <w:rFonts w:asciiTheme="minorHAnsi" w:hAnsiTheme="minorHAnsi"/>
          <w:i/>
          <w:iCs/>
          <w:kern w:val="2"/>
          <w14:ligatures w14:val="standardContextual"/>
        </w:rPr>
        <w:t>(1 mark awarded per each correct selection</w:t>
      </w:r>
      <w:r w:rsidRPr="00B407E1">
        <w:rPr>
          <w:rFonts w:asciiTheme="minorHAnsi" w:hAnsiTheme="minorHAnsi"/>
          <w:kern w:val="2"/>
          <w14:ligatures w14:val="standardContextual"/>
        </w:rPr>
        <w:t>)</w:t>
      </w:r>
    </w:p>
    <w:p w14:paraId="0D3B1A0E" w14:textId="77777777" w:rsidR="00CF5D86" w:rsidRPr="00B407E1" w:rsidRDefault="00CF5D86" w:rsidP="00C55BFC">
      <w:pPr>
        <w:spacing w:after="0" w:line="240" w:lineRule="auto"/>
        <w:rPr>
          <w:rFonts w:ascii="Calibri" w:hAnsi="Calibri" w:cs="Calibri"/>
          <w:color w:val="000000"/>
          <w:kern w:val="2"/>
          <w14:ligatures w14:val="standardContextual"/>
        </w:rPr>
      </w:pPr>
    </w:p>
    <w:p w14:paraId="2F6336EC" w14:textId="77777777" w:rsidR="00CF5D86" w:rsidRPr="00B407E1" w:rsidRDefault="00CF5D86" w:rsidP="00C55BFC">
      <w:pPr>
        <w:spacing w:after="0" w:line="240" w:lineRule="auto"/>
        <w:rPr>
          <w:rFonts w:ascii="Calibri" w:hAnsi="Calibri" w:cs="Calibri"/>
          <w:color w:val="000000" w:themeColor="text1"/>
          <w:kern w:val="2"/>
          <w14:ligatures w14:val="standardContextual"/>
        </w:rPr>
      </w:pPr>
      <w:r w:rsidRPr="00B407E1">
        <w:rPr>
          <w:rFonts w:ascii="Calibri" w:hAnsi="Calibri" w:cs="Calibri"/>
          <w:color w:val="000000" w:themeColor="text1"/>
          <w:kern w:val="2"/>
          <w14:ligatures w14:val="standardContextual"/>
        </w:rPr>
        <w:t>Parliament recently passed the (fictional) Censorship Act, which prevents people from making statements which criticise MPs.  The Act creates a statutory right for MPs to sue anyone who publishes a statement criticising their actions. Your firm is representing a client who is being sued for posting on social media about the number of days his local MP has failed to attend Parliament. What will the court do in this case?</w:t>
      </w:r>
    </w:p>
    <w:p w14:paraId="0C3EB92E" w14:textId="77777777" w:rsidR="00CF5D86" w:rsidRPr="00B407E1" w:rsidRDefault="00CF5D86" w:rsidP="00C55BFC">
      <w:pPr>
        <w:spacing w:after="0" w:line="240" w:lineRule="auto"/>
        <w:rPr>
          <w:rFonts w:ascii="Calibri" w:hAnsi="Calibri" w:cs="Calibri"/>
          <w:color w:val="000000" w:themeColor="text1"/>
          <w:kern w:val="2"/>
          <w14:ligatures w14:val="standardContextual"/>
        </w:rPr>
      </w:pPr>
    </w:p>
    <w:p w14:paraId="5D52CB16" w14:textId="77777777" w:rsidR="00CF5D86" w:rsidRPr="00B407E1" w:rsidRDefault="00CF5D86" w:rsidP="00C55BFC">
      <w:pPr>
        <w:spacing w:after="0" w:line="240" w:lineRule="auto"/>
        <w:rPr>
          <w:rFonts w:ascii="Calibri" w:eastAsia="Calibri" w:hAnsi="Calibri" w:cs="Calibri"/>
          <w:b/>
          <w:bCs/>
          <w:color w:val="000000" w:themeColor="text1"/>
          <w:kern w:val="2"/>
          <w14:ligatures w14:val="standardContextual"/>
        </w:rPr>
      </w:pPr>
      <w:r w:rsidRPr="00B407E1">
        <w:rPr>
          <w:rFonts w:ascii="Calibri" w:eastAsia="Calibri" w:hAnsi="Calibri" w:cs="Calibri"/>
          <w:b/>
          <w:bCs/>
          <w:color w:val="000000" w:themeColor="text1"/>
          <w:kern w:val="2"/>
          <w14:ligatures w14:val="standardContextual"/>
        </w:rPr>
        <w:t>Fill in the THREE blanks by choosing from the drop-down options.</w:t>
      </w:r>
    </w:p>
    <w:p w14:paraId="4C45FFBB" w14:textId="77777777" w:rsidR="00CF5D86" w:rsidRPr="00B407E1" w:rsidRDefault="00CF5D86" w:rsidP="00C55BFC">
      <w:pPr>
        <w:spacing w:after="0" w:line="240" w:lineRule="auto"/>
        <w:rPr>
          <w:rFonts w:ascii="Calibri" w:eastAsia="Calibri" w:hAnsi="Calibri" w:cs="Calibri"/>
          <w:color w:val="000000" w:themeColor="text1"/>
          <w:kern w:val="2"/>
          <w14:ligatures w14:val="standardContextual"/>
        </w:rPr>
      </w:pPr>
    </w:p>
    <w:p w14:paraId="347082A0" w14:textId="77777777" w:rsidR="00CF5D86" w:rsidRPr="00B407E1" w:rsidRDefault="00CF5D86" w:rsidP="00C55BFC">
      <w:pPr>
        <w:spacing w:after="0" w:line="240" w:lineRule="auto"/>
        <w:rPr>
          <w:rFonts w:ascii="Calibri" w:eastAsia="Calibri" w:hAnsi="Calibri" w:cs="Calibri"/>
          <w:color w:val="FF0000"/>
          <w:kern w:val="2"/>
          <w14:ligatures w14:val="standardContextual"/>
        </w:rPr>
      </w:pPr>
      <w:r w:rsidRPr="00B407E1">
        <w:rPr>
          <w:rFonts w:ascii="Calibri" w:eastAsia="Calibri" w:hAnsi="Calibri" w:cs="Calibri"/>
          <w:color w:val="000000" w:themeColor="text1"/>
          <w:kern w:val="2"/>
          <w14:ligatures w14:val="standardContextual"/>
        </w:rPr>
        <w:t>Under the Human Rights Act, the court must interpre</w:t>
      </w:r>
      <w:r w:rsidRPr="00B407E1">
        <w:rPr>
          <w:rFonts w:ascii="Calibri" w:eastAsia="Calibri" w:hAnsi="Calibri" w:cs="Calibri"/>
          <w:kern w:val="2"/>
          <w14:ligatures w14:val="standardContextual"/>
        </w:rPr>
        <w:t>t primary legislation so far as it is possible to do so in a way which is compatible with the Convention rights.</w:t>
      </w:r>
      <w:r w:rsidRPr="00B407E1">
        <w:rPr>
          <w:rFonts w:ascii="Calibri" w:eastAsia="Calibri" w:hAnsi="Calibri" w:cs="Calibri"/>
          <w:color w:val="000000" w:themeColor="text1"/>
          <w:kern w:val="2"/>
          <w14:ligatures w14:val="standardContextual"/>
        </w:rPr>
        <w:t xml:space="preserve"> In this case it is likely that the Act is </w:t>
      </w:r>
      <w:r w:rsidRPr="00B407E1">
        <w:rPr>
          <w:rFonts w:ascii="Calibri" w:eastAsia="Calibri" w:hAnsi="Calibri" w:cs="Calibri"/>
          <w:color w:val="FF0000"/>
          <w:kern w:val="2"/>
          <w14:ligatures w14:val="standardContextual"/>
        </w:rPr>
        <w:t>[Gap 1: compatible with the right to freedom of expression / not compatible with the right to freedom of expression / not compatible with the right to freedom of conscience]</w:t>
      </w:r>
      <w:r w:rsidRPr="00B407E1">
        <w:rPr>
          <w:rFonts w:ascii="Calibri" w:eastAsia="Calibri" w:hAnsi="Calibri" w:cs="Calibri"/>
          <w:color w:val="000000" w:themeColor="text1"/>
          <w:kern w:val="2"/>
          <w14:ligatures w14:val="standardContextual"/>
        </w:rPr>
        <w:t xml:space="preserve">. The court may issue a </w:t>
      </w:r>
      <w:r w:rsidRPr="00B407E1">
        <w:rPr>
          <w:rFonts w:ascii="Calibri" w:eastAsia="Calibri" w:hAnsi="Calibri" w:cs="Calibri"/>
          <w:color w:val="FF0000"/>
          <w:kern w:val="2"/>
          <w14:ligatures w14:val="standardContextual"/>
        </w:rPr>
        <w:t>[Gap 2: declaration of incompatibility / mandatory injunction / quashing order]</w:t>
      </w:r>
      <w:r w:rsidRPr="00B407E1">
        <w:rPr>
          <w:rFonts w:ascii="Calibri" w:eastAsia="Calibri" w:hAnsi="Calibri" w:cs="Calibri"/>
          <w:color w:val="000000" w:themeColor="text1"/>
          <w:kern w:val="2"/>
          <w14:ligatures w14:val="standardContextual"/>
        </w:rPr>
        <w:t xml:space="preserve">. The effect of this will be to </w:t>
      </w:r>
      <w:r w:rsidRPr="00B407E1">
        <w:rPr>
          <w:rFonts w:ascii="Calibri" w:eastAsia="Calibri" w:hAnsi="Calibri" w:cs="Calibri"/>
          <w:color w:val="FF0000"/>
          <w:kern w:val="2"/>
          <w14:ligatures w14:val="standardContextual"/>
        </w:rPr>
        <w:t>[Gap 3: allow the court to not apply the statute in this case / highlight the incompatibility / quash the legislation].</w:t>
      </w:r>
    </w:p>
    <w:p w14:paraId="4366DBF3" w14:textId="22E55A70" w:rsidR="00A92E37" w:rsidRPr="00B407E1" w:rsidRDefault="00A92E37" w:rsidP="00C55BFC">
      <w:pPr>
        <w:spacing w:after="0" w:line="240" w:lineRule="auto"/>
        <w:rPr>
          <w:rFonts w:asciiTheme="minorHAnsi" w:hAnsiTheme="minorHAnsi" w:cstheme="minorHAnsi"/>
        </w:rPr>
      </w:pPr>
      <w:r w:rsidRPr="00B407E1">
        <w:rPr>
          <w:rFonts w:asciiTheme="minorHAnsi" w:hAnsiTheme="minorHAnsi" w:cstheme="minorHAnsi"/>
        </w:rPr>
        <w:br w:type="page"/>
      </w:r>
    </w:p>
    <w:p w14:paraId="5C10C27B" w14:textId="2E602D0C"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lastRenderedPageBreak/>
        <w:t>Question 58</w:t>
      </w:r>
    </w:p>
    <w:p w14:paraId="0C9BE056" w14:textId="77777777" w:rsidR="00A92E37" w:rsidRPr="00B407E1" w:rsidRDefault="00A92E37" w:rsidP="00C55BFC">
      <w:pPr>
        <w:spacing w:after="0" w:line="240" w:lineRule="auto"/>
        <w:rPr>
          <w:rFonts w:ascii="Calibri" w:eastAsia="Arial" w:hAnsi="Calibri" w:cs="Calibri"/>
          <w:color w:val="000000" w:themeColor="text1"/>
          <w:kern w:val="2"/>
          <w14:ligatures w14:val="standardContextual"/>
        </w:rPr>
      </w:pPr>
      <w:r w:rsidRPr="00B407E1">
        <w:rPr>
          <w:rFonts w:ascii="Calibri" w:eastAsia="Arial" w:hAnsi="Calibri" w:cs="Calibri"/>
          <w:color w:val="000000" w:themeColor="text1"/>
          <w:kern w:val="2"/>
          <w14:ligatures w14:val="standardContextual"/>
        </w:rPr>
        <w:t xml:space="preserve">Module ref: 3d </w:t>
      </w:r>
      <w:r w:rsidRPr="00B407E1">
        <w:rPr>
          <w:rFonts w:ascii="Calibri" w:hAnsi="Calibri" w:cs="Calibri"/>
          <w:color w:val="000000" w:themeColor="text1"/>
          <w:kern w:val="2"/>
          <w14:ligatures w14:val="standardContextual"/>
        </w:rPr>
        <w:t>Regulatory safeguards and professional ethics governing professional services and client/customer engagement in legal, financial, and accounting services</w:t>
      </w:r>
    </w:p>
    <w:p w14:paraId="5B4F78F2" w14:textId="77777777" w:rsidR="00A92E37" w:rsidRPr="00B407E1" w:rsidRDefault="00A92E37"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3 marks</w:t>
      </w:r>
    </w:p>
    <w:p w14:paraId="12DFB741" w14:textId="77777777" w:rsidR="00A92E37" w:rsidRPr="00B407E1" w:rsidRDefault="00A92E37" w:rsidP="00C55BFC">
      <w:pPr>
        <w:spacing w:after="0" w:line="240" w:lineRule="auto"/>
        <w:rPr>
          <w:rFonts w:ascii="Calibri" w:eastAsia="Arial" w:hAnsi="Calibri" w:cs="Calibri"/>
          <w:b/>
          <w:bCs/>
          <w:color w:val="000000" w:themeColor="text1"/>
          <w:kern w:val="2"/>
          <w14:ligatures w14:val="standardContextual"/>
        </w:rPr>
      </w:pPr>
    </w:p>
    <w:p w14:paraId="2B85FC33" w14:textId="77777777" w:rsidR="00A92E37" w:rsidRPr="00B407E1" w:rsidRDefault="00A92E37" w:rsidP="00C55BFC">
      <w:pPr>
        <w:spacing w:after="0" w:line="240" w:lineRule="auto"/>
        <w:rPr>
          <w:rFonts w:ascii="Calibri" w:eastAsia="Arial" w:hAnsi="Calibri" w:cs="Calibri"/>
          <w:color w:val="000000" w:themeColor="text1"/>
          <w:kern w:val="2"/>
          <w14:ligatures w14:val="standardContextual"/>
        </w:rPr>
      </w:pPr>
      <w:r w:rsidRPr="00B407E1">
        <w:rPr>
          <w:rFonts w:ascii="Calibri" w:eastAsia="Arial" w:hAnsi="Calibri" w:cs="Calibri"/>
          <w:color w:val="000000" w:themeColor="text1"/>
          <w:kern w:val="2"/>
          <w14:ligatures w14:val="standardContextual"/>
        </w:rPr>
        <w:t xml:space="preserve">Charlize is a solicitor who acted for a client charged in a high-profile murder case, where the client was accused of murdering her husband. After the client was convicted at the Crown Court last week, Charlize posted on social media criticising the outcome. Charlize revealed in her post that her client had been the victim of domestic abuse. Her client is furious that Charlize revealed the information. </w:t>
      </w:r>
    </w:p>
    <w:p w14:paraId="4E290439" w14:textId="77777777" w:rsidR="00A92E37" w:rsidRPr="00B407E1" w:rsidRDefault="00A92E37" w:rsidP="00C55BFC">
      <w:pPr>
        <w:spacing w:after="0" w:line="240" w:lineRule="auto"/>
        <w:rPr>
          <w:rFonts w:ascii="Calibri" w:eastAsia="Arial" w:hAnsi="Calibri" w:cs="Calibri"/>
          <w:color w:val="000000" w:themeColor="text1"/>
          <w:kern w:val="2"/>
          <w14:ligatures w14:val="standardContextual"/>
        </w:rPr>
      </w:pPr>
    </w:p>
    <w:p w14:paraId="1693D46E" w14:textId="77777777" w:rsidR="00A92E37" w:rsidRPr="00B407E1" w:rsidRDefault="00A92E37" w:rsidP="00C55BFC">
      <w:pPr>
        <w:spacing w:after="0" w:line="240" w:lineRule="auto"/>
        <w:rPr>
          <w:rFonts w:asciiTheme="minorHAnsi" w:hAnsiTheme="minorHAnsi"/>
          <w:b/>
          <w:bCs/>
          <w:kern w:val="2"/>
          <w14:ligatures w14:val="standardContextual"/>
        </w:rPr>
      </w:pPr>
      <w:r w:rsidRPr="00B407E1">
        <w:rPr>
          <w:rFonts w:asciiTheme="minorHAnsi" w:hAnsiTheme="minorHAnsi"/>
          <w:b/>
          <w:bCs/>
          <w:kern w:val="2"/>
          <w14:ligatures w14:val="standardContextual"/>
        </w:rPr>
        <w:t>Has Charlize breached her duty of confidentiality?</w:t>
      </w:r>
    </w:p>
    <w:p w14:paraId="40492BA5" w14:textId="77777777" w:rsidR="00A92E37" w:rsidRPr="00B407E1" w:rsidRDefault="00A92E37" w:rsidP="00C55BFC">
      <w:pPr>
        <w:spacing w:after="0" w:line="240" w:lineRule="auto"/>
        <w:rPr>
          <w:rFonts w:asciiTheme="minorHAnsi" w:hAnsiTheme="minorHAnsi"/>
          <w:kern w:val="2"/>
          <w14:ligatures w14:val="standardContextual"/>
        </w:rPr>
      </w:pPr>
    </w:p>
    <w:p w14:paraId="521C2ECF" w14:textId="35EF2E48" w:rsidR="00A92E37" w:rsidRPr="00B407E1" w:rsidRDefault="00A92E37" w:rsidP="00F91797">
      <w:pPr>
        <w:numPr>
          <w:ilvl w:val="0"/>
          <w:numId w:val="39"/>
        </w:numPr>
        <w:spacing w:after="0" w:line="240" w:lineRule="auto"/>
        <w:contextualSpacing/>
        <w:rPr>
          <w:rFonts w:asciiTheme="minorHAnsi" w:hAnsiTheme="minorHAnsi"/>
        </w:rPr>
      </w:pPr>
      <w:r w:rsidRPr="00B407E1">
        <w:rPr>
          <w:rFonts w:ascii="Calibri" w:eastAsia="Calibri" w:hAnsi="Calibri" w:cs="Calibri"/>
          <w:color w:val="000000" w:themeColor="text1"/>
        </w:rPr>
        <w:t>A: Yes, Charlize has breached her duty of confidentiality. This is a continuing duty owed to current and former clients. There is no justification for this particular breach</w:t>
      </w:r>
    </w:p>
    <w:p w14:paraId="1E3C9B2F" w14:textId="77777777" w:rsidR="00A92E37" w:rsidRPr="00B407E1" w:rsidRDefault="00A92E37" w:rsidP="00F91797">
      <w:pPr>
        <w:numPr>
          <w:ilvl w:val="0"/>
          <w:numId w:val="39"/>
        </w:numPr>
        <w:spacing w:after="0" w:line="240" w:lineRule="auto"/>
        <w:contextualSpacing/>
        <w:rPr>
          <w:rFonts w:asciiTheme="minorHAnsi" w:hAnsiTheme="minorHAnsi"/>
        </w:rPr>
      </w:pPr>
      <w:r w:rsidRPr="00B407E1">
        <w:rPr>
          <w:rFonts w:ascii="Calibri" w:eastAsia="Calibri" w:hAnsi="Calibri" w:cs="Calibri"/>
          <w:color w:val="000000" w:themeColor="text1"/>
        </w:rPr>
        <w:t>B: Yes, Charlize has breached her duty of confidentiality because this is a general and continuing duty. She is in breach of this duty owed to her client’s husband</w:t>
      </w:r>
    </w:p>
    <w:p w14:paraId="161A27B4" w14:textId="77777777" w:rsidR="00A92E37" w:rsidRPr="00B407E1" w:rsidRDefault="00A92E37" w:rsidP="00F91797">
      <w:pPr>
        <w:numPr>
          <w:ilvl w:val="0"/>
          <w:numId w:val="39"/>
        </w:numPr>
        <w:spacing w:after="0" w:line="240" w:lineRule="auto"/>
        <w:contextualSpacing/>
        <w:rPr>
          <w:rFonts w:asciiTheme="minorHAnsi" w:hAnsiTheme="minorHAnsi"/>
        </w:rPr>
      </w:pPr>
      <w:r w:rsidRPr="00B407E1">
        <w:rPr>
          <w:rFonts w:ascii="Calibri" w:eastAsia="Calibri" w:hAnsi="Calibri" w:cs="Calibri"/>
          <w:color w:val="000000" w:themeColor="text1"/>
        </w:rPr>
        <w:t>C: No, Charlize has not breached her duty of confidentiality. Not to reveal the information would be misleading the court as the court needs this information when considering the appropriate sentence.</w:t>
      </w:r>
    </w:p>
    <w:p w14:paraId="0471DEC4" w14:textId="77777777" w:rsidR="00A92E37" w:rsidRPr="00B407E1" w:rsidRDefault="00A92E37" w:rsidP="00F91797">
      <w:pPr>
        <w:numPr>
          <w:ilvl w:val="0"/>
          <w:numId w:val="39"/>
        </w:numPr>
        <w:spacing w:after="0" w:line="240" w:lineRule="auto"/>
        <w:contextualSpacing/>
        <w:rPr>
          <w:rFonts w:asciiTheme="minorHAnsi" w:hAnsiTheme="minorHAnsi"/>
        </w:rPr>
      </w:pPr>
      <w:r w:rsidRPr="00B407E1">
        <w:rPr>
          <w:rFonts w:ascii="Calibri" w:eastAsia="Calibri" w:hAnsi="Calibri" w:cs="Calibri"/>
          <w:color w:val="000000" w:themeColor="text1"/>
        </w:rPr>
        <w:t>D: No, Charlize has not breached her duty of confidentiality because her professional relationship with her client ended at the conclusion of the trial and there is no duty owed to former clients.</w:t>
      </w:r>
    </w:p>
    <w:p w14:paraId="0A01D449" w14:textId="77777777" w:rsidR="00334EAA" w:rsidRPr="00B407E1" w:rsidRDefault="00334EAA" w:rsidP="00C55BFC">
      <w:pPr>
        <w:spacing w:after="0" w:line="240" w:lineRule="auto"/>
        <w:jc w:val="both"/>
        <w:rPr>
          <w:rFonts w:asciiTheme="minorHAnsi" w:hAnsiTheme="minorHAnsi" w:cstheme="minorHAnsi"/>
        </w:rPr>
      </w:pPr>
    </w:p>
    <w:p w14:paraId="6432119D" w14:textId="77777777" w:rsidR="00082BB1" w:rsidRPr="00B407E1" w:rsidRDefault="00082BB1" w:rsidP="00C55BFC">
      <w:pPr>
        <w:spacing w:after="0" w:line="240" w:lineRule="auto"/>
        <w:jc w:val="both"/>
        <w:rPr>
          <w:rFonts w:asciiTheme="minorHAnsi" w:hAnsiTheme="minorHAnsi" w:cstheme="minorHAnsi"/>
        </w:rPr>
      </w:pPr>
    </w:p>
    <w:p w14:paraId="3198187C" w14:textId="77777777" w:rsidR="00082BB1" w:rsidRDefault="00082BB1" w:rsidP="00C55BFC">
      <w:pPr>
        <w:spacing w:after="0" w:line="240" w:lineRule="auto"/>
        <w:jc w:val="both"/>
        <w:rPr>
          <w:rFonts w:asciiTheme="minorHAnsi" w:hAnsiTheme="minorHAnsi" w:cstheme="minorHAnsi"/>
        </w:rPr>
      </w:pPr>
    </w:p>
    <w:p w14:paraId="6DE45C1B" w14:textId="77777777" w:rsidR="00E21C8D" w:rsidRPr="00B407E1" w:rsidRDefault="00E21C8D" w:rsidP="00C55BFC">
      <w:pPr>
        <w:spacing w:after="0" w:line="240" w:lineRule="auto"/>
        <w:jc w:val="both"/>
        <w:rPr>
          <w:rFonts w:asciiTheme="minorHAnsi" w:hAnsiTheme="minorHAnsi" w:cstheme="minorHAnsi"/>
        </w:rPr>
      </w:pPr>
    </w:p>
    <w:p w14:paraId="3EE6089B" w14:textId="77777777" w:rsidR="00082BB1" w:rsidRPr="00B407E1" w:rsidRDefault="00082BB1" w:rsidP="00C55BFC">
      <w:pPr>
        <w:spacing w:after="0" w:line="240" w:lineRule="auto"/>
        <w:jc w:val="both"/>
        <w:rPr>
          <w:rFonts w:asciiTheme="minorHAnsi" w:hAnsiTheme="minorHAnsi" w:cstheme="minorHAnsi"/>
        </w:rPr>
      </w:pPr>
    </w:p>
    <w:p w14:paraId="0339A1B5" w14:textId="77777777" w:rsidR="00334EAA" w:rsidRPr="00B407E1" w:rsidRDefault="00334EAA" w:rsidP="00C55BFC">
      <w:pPr>
        <w:spacing w:after="0" w:line="240" w:lineRule="auto"/>
        <w:jc w:val="both"/>
        <w:rPr>
          <w:rFonts w:asciiTheme="minorHAnsi" w:hAnsiTheme="minorHAnsi" w:cstheme="minorHAnsi"/>
        </w:rPr>
      </w:pPr>
    </w:p>
    <w:p w14:paraId="54FD3E2C" w14:textId="3AACE161" w:rsidR="00334EAA" w:rsidRPr="00B407E1" w:rsidRDefault="00334EAA" w:rsidP="00C55BFC">
      <w:pPr>
        <w:spacing w:after="0" w:line="240" w:lineRule="auto"/>
        <w:jc w:val="both"/>
        <w:rPr>
          <w:rFonts w:asciiTheme="minorHAnsi" w:hAnsiTheme="minorHAnsi" w:cstheme="minorHAnsi"/>
          <w:b/>
          <w:bCs/>
        </w:rPr>
      </w:pPr>
      <w:r w:rsidRPr="00B407E1">
        <w:rPr>
          <w:rFonts w:asciiTheme="minorHAnsi" w:hAnsiTheme="minorHAnsi" w:cstheme="minorHAnsi"/>
          <w:b/>
          <w:bCs/>
        </w:rPr>
        <w:t>Question 59</w:t>
      </w:r>
    </w:p>
    <w:p w14:paraId="7F4FEA33" w14:textId="77777777" w:rsidR="007E2DDD" w:rsidRPr="00B407E1" w:rsidRDefault="007E2DDD" w:rsidP="00C55BFC">
      <w:pPr>
        <w:pStyle w:val="NoSpacing"/>
        <w:rPr>
          <w:rFonts w:asciiTheme="minorHAnsi" w:hAnsiTheme="minorHAnsi" w:cstheme="minorBidi"/>
        </w:rPr>
      </w:pPr>
      <w:r w:rsidRPr="00B407E1">
        <w:rPr>
          <w:rFonts w:asciiTheme="minorHAnsi" w:hAnsiTheme="minorHAnsi" w:cstheme="minorBidi"/>
        </w:rPr>
        <w:t>Module ref: 2f Settling disputes outside of Court- criminal system</w:t>
      </w:r>
    </w:p>
    <w:p w14:paraId="0A64E995" w14:textId="77777777" w:rsidR="007E2DDD" w:rsidRPr="00B407E1" w:rsidRDefault="007E2DDD" w:rsidP="00C55BFC">
      <w:pPr>
        <w:pStyle w:val="NoSpacing"/>
        <w:rPr>
          <w:rFonts w:asciiTheme="minorHAnsi" w:hAnsiTheme="minorHAnsi" w:cstheme="minorHAnsi"/>
        </w:rPr>
      </w:pPr>
      <w:r w:rsidRPr="00B407E1">
        <w:rPr>
          <w:rFonts w:asciiTheme="minorHAnsi" w:hAnsiTheme="minorHAnsi" w:cstheme="minorHAnsi"/>
        </w:rPr>
        <w:t>3 marks</w:t>
      </w:r>
    </w:p>
    <w:p w14:paraId="5C61B0B9" w14:textId="77777777" w:rsidR="007E2DDD" w:rsidRPr="00B407E1" w:rsidRDefault="007E2DDD" w:rsidP="00C55BFC">
      <w:pPr>
        <w:pStyle w:val="NoSpacing"/>
        <w:rPr>
          <w:rFonts w:asciiTheme="minorHAnsi" w:hAnsiTheme="minorHAnsi" w:cstheme="minorHAnsi"/>
        </w:rPr>
      </w:pPr>
    </w:p>
    <w:p w14:paraId="2AC5A0DE" w14:textId="77777777" w:rsidR="007E2DDD" w:rsidRPr="00B407E1" w:rsidRDefault="007E2DDD" w:rsidP="00C55BFC">
      <w:pPr>
        <w:pStyle w:val="NoSpacing"/>
        <w:rPr>
          <w:rFonts w:asciiTheme="minorHAnsi" w:hAnsiTheme="minorHAnsi" w:cstheme="minorHAnsi"/>
        </w:rPr>
      </w:pPr>
      <w:r w:rsidRPr="00B407E1">
        <w:rPr>
          <w:rFonts w:asciiTheme="minorHAnsi" w:hAnsiTheme="minorHAnsi" w:cstheme="minorHAnsi"/>
        </w:rPr>
        <w:t>Your firm receives an enquiry from a former client, who has contacted you because she is concerned about her daughter, Emma.  She explains that Emma suffers drug addiction issues and has today been arrested for theft of goods worth £300 from a local department store.  Emma has never been arrested before, and Emma’s mother is worried that Emma will be charged with an offence and given a custodial sentence.</w:t>
      </w:r>
    </w:p>
    <w:p w14:paraId="7AB9418E" w14:textId="77777777" w:rsidR="007E2DDD" w:rsidRPr="00B407E1" w:rsidRDefault="007E2DDD" w:rsidP="00C55BFC">
      <w:pPr>
        <w:pStyle w:val="NoSpacing"/>
        <w:rPr>
          <w:rFonts w:asciiTheme="minorHAnsi" w:hAnsiTheme="minorHAnsi" w:cstheme="minorHAnsi"/>
        </w:rPr>
      </w:pPr>
    </w:p>
    <w:p w14:paraId="3014EDC8" w14:textId="77777777" w:rsidR="007E2DDD" w:rsidRPr="00B407E1" w:rsidRDefault="007E2DDD" w:rsidP="00C55BFC">
      <w:pPr>
        <w:pStyle w:val="NoSpacing"/>
        <w:rPr>
          <w:rFonts w:asciiTheme="minorHAnsi" w:hAnsiTheme="minorHAnsi" w:cstheme="minorHAnsi"/>
          <w:b/>
        </w:rPr>
      </w:pPr>
      <w:r w:rsidRPr="00B407E1">
        <w:rPr>
          <w:rFonts w:asciiTheme="minorHAnsi" w:hAnsiTheme="minorHAnsi" w:cstheme="minorHAnsi"/>
          <w:b/>
          <w:bCs/>
        </w:rPr>
        <w:t>Which ONE of the following best describes how the police will deal with Emma’s offence?</w:t>
      </w:r>
    </w:p>
    <w:p w14:paraId="2DF2DB9D" w14:textId="77777777" w:rsidR="007E2DDD" w:rsidRPr="00B407E1" w:rsidRDefault="007E2DDD" w:rsidP="00C55BFC">
      <w:pPr>
        <w:pStyle w:val="NoSpacing"/>
        <w:rPr>
          <w:rFonts w:asciiTheme="minorHAnsi" w:hAnsiTheme="minorHAnsi" w:cstheme="minorHAnsi"/>
        </w:rPr>
      </w:pPr>
    </w:p>
    <w:p w14:paraId="58DFD439" w14:textId="77777777" w:rsidR="007E2DDD" w:rsidRPr="00B407E1" w:rsidRDefault="007E2DDD" w:rsidP="00F91797">
      <w:pPr>
        <w:pStyle w:val="ListParagraph"/>
        <w:numPr>
          <w:ilvl w:val="0"/>
          <w:numId w:val="40"/>
        </w:numPr>
        <w:spacing w:after="0" w:line="240" w:lineRule="auto"/>
        <w:rPr>
          <w:rFonts w:asciiTheme="minorHAnsi" w:hAnsiTheme="minorHAnsi" w:cstheme="minorHAnsi"/>
          <w:bCs/>
        </w:rPr>
      </w:pPr>
      <w:r w:rsidRPr="00B407E1">
        <w:rPr>
          <w:rFonts w:asciiTheme="minorHAnsi" w:hAnsiTheme="minorHAnsi" w:cstheme="minorHAnsi"/>
          <w:bCs/>
        </w:rPr>
        <w:t>A: The offence committed by Emma is theft, but as the goods have been recovered and Emma is a first-time offender the police are unlikely to charge</w:t>
      </w:r>
    </w:p>
    <w:p w14:paraId="1DDD85C5" w14:textId="33CF4DDC" w:rsidR="007E2DDD" w:rsidRPr="00B407E1" w:rsidRDefault="007E2DDD" w:rsidP="00F91797">
      <w:pPr>
        <w:pStyle w:val="ListParagraph"/>
        <w:numPr>
          <w:ilvl w:val="0"/>
          <w:numId w:val="40"/>
        </w:numPr>
        <w:spacing w:after="0" w:line="240" w:lineRule="auto"/>
        <w:rPr>
          <w:rFonts w:asciiTheme="minorHAnsi" w:hAnsiTheme="minorHAnsi" w:cstheme="minorHAnsi"/>
          <w:bCs/>
        </w:rPr>
      </w:pPr>
      <w:r w:rsidRPr="00B407E1">
        <w:rPr>
          <w:rFonts w:asciiTheme="minorHAnsi" w:hAnsiTheme="minorHAnsi" w:cstheme="minorHAnsi"/>
          <w:bCs/>
        </w:rPr>
        <w:t>B: Emma has committed the offence of theft, but as she is a first-time offender with drug dependency issues the police are likely to issue a simple caution and divert to relevant rehabilitation services</w:t>
      </w:r>
    </w:p>
    <w:p w14:paraId="5661A218" w14:textId="77777777" w:rsidR="007E2DDD" w:rsidRPr="00B407E1" w:rsidRDefault="007E2DDD" w:rsidP="00F91797">
      <w:pPr>
        <w:pStyle w:val="ListParagraph"/>
        <w:numPr>
          <w:ilvl w:val="0"/>
          <w:numId w:val="40"/>
        </w:numPr>
        <w:spacing w:after="0" w:line="240" w:lineRule="auto"/>
        <w:rPr>
          <w:rFonts w:asciiTheme="minorHAnsi" w:hAnsiTheme="minorHAnsi" w:cstheme="minorHAnsi"/>
          <w:bCs/>
        </w:rPr>
      </w:pPr>
      <w:r w:rsidRPr="00B407E1">
        <w:rPr>
          <w:rFonts w:asciiTheme="minorHAnsi" w:hAnsiTheme="minorHAnsi" w:cstheme="minorHAnsi"/>
          <w:bCs/>
        </w:rPr>
        <w:t>C: The police will charge Emma with theft, and as the value of the theft is low and is committed against a retailer, she will be issued with a Penalty Notice for Disorder</w:t>
      </w:r>
    </w:p>
    <w:p w14:paraId="7A945027" w14:textId="77777777" w:rsidR="007E2DDD" w:rsidRPr="00B407E1" w:rsidRDefault="007E2DDD" w:rsidP="00F91797">
      <w:pPr>
        <w:pStyle w:val="ListParagraph"/>
        <w:numPr>
          <w:ilvl w:val="0"/>
          <w:numId w:val="40"/>
        </w:numPr>
        <w:spacing w:after="0" w:line="240" w:lineRule="auto"/>
        <w:rPr>
          <w:rFonts w:asciiTheme="minorHAnsi" w:hAnsiTheme="minorHAnsi" w:cstheme="minorHAnsi"/>
          <w:bCs/>
        </w:rPr>
      </w:pPr>
      <w:r w:rsidRPr="00B407E1">
        <w:rPr>
          <w:rFonts w:asciiTheme="minorHAnsi" w:hAnsiTheme="minorHAnsi" w:cstheme="minorHAnsi"/>
          <w:bCs/>
        </w:rPr>
        <w:t>D: The offence committed by Emma is theft, and due to the value of goods Emma will be charged and a preliminary hearing will be held in the Magistrates’ Court to decide which Court will try her case</w:t>
      </w:r>
    </w:p>
    <w:p w14:paraId="1246F847" w14:textId="00997802" w:rsidR="007E2DDD" w:rsidRPr="00B407E1" w:rsidRDefault="007E2DDD" w:rsidP="00C55BFC">
      <w:pPr>
        <w:spacing w:after="0" w:line="240" w:lineRule="auto"/>
        <w:rPr>
          <w:rFonts w:asciiTheme="minorHAnsi" w:hAnsiTheme="minorHAnsi" w:cstheme="minorHAnsi"/>
          <w:b/>
          <w:bCs/>
        </w:rPr>
      </w:pPr>
      <w:r w:rsidRPr="00B407E1">
        <w:rPr>
          <w:rFonts w:asciiTheme="minorHAnsi" w:hAnsiTheme="minorHAnsi" w:cstheme="minorHAnsi"/>
          <w:b/>
          <w:bCs/>
        </w:rPr>
        <w:br w:type="page"/>
      </w:r>
    </w:p>
    <w:p w14:paraId="3309DC2F" w14:textId="14A5F270" w:rsidR="00334EAA" w:rsidRPr="00B407E1" w:rsidRDefault="00334EAA" w:rsidP="00C55BFC">
      <w:pPr>
        <w:spacing w:after="0" w:line="240" w:lineRule="auto"/>
        <w:jc w:val="both"/>
        <w:rPr>
          <w:rFonts w:asciiTheme="minorHAnsi" w:hAnsiTheme="minorHAnsi" w:cstheme="minorHAnsi"/>
        </w:rPr>
      </w:pPr>
      <w:r w:rsidRPr="00B407E1">
        <w:rPr>
          <w:rFonts w:asciiTheme="minorHAnsi" w:hAnsiTheme="minorHAnsi" w:cstheme="minorHAnsi"/>
          <w:b/>
          <w:bCs/>
        </w:rPr>
        <w:lastRenderedPageBreak/>
        <w:t>Question 60</w:t>
      </w:r>
    </w:p>
    <w:p w14:paraId="7C257A43" w14:textId="77777777" w:rsidR="0059516F" w:rsidRPr="00B407E1" w:rsidRDefault="0059516F" w:rsidP="00C55BFC">
      <w:pPr>
        <w:pStyle w:val="NoSpacing"/>
        <w:rPr>
          <w:rFonts w:asciiTheme="minorHAnsi" w:hAnsiTheme="minorHAnsi" w:cstheme="minorBidi"/>
        </w:rPr>
      </w:pPr>
      <w:r w:rsidRPr="00B407E1">
        <w:rPr>
          <w:rFonts w:asciiTheme="minorHAnsi" w:hAnsiTheme="minorHAnsi" w:cstheme="minorBidi"/>
        </w:rPr>
        <w:t>Module ref: 3d Regulatory safeguards and compliance with SRACC</w:t>
      </w:r>
    </w:p>
    <w:p w14:paraId="097DC69B" w14:textId="77777777" w:rsidR="0059516F" w:rsidRPr="00B407E1" w:rsidRDefault="0059516F" w:rsidP="00C55BFC">
      <w:pPr>
        <w:spacing w:after="0" w:line="240" w:lineRule="auto"/>
        <w:rPr>
          <w:rFonts w:asciiTheme="minorHAnsi" w:hAnsiTheme="minorHAnsi"/>
          <w:kern w:val="2"/>
          <w14:ligatures w14:val="standardContextual"/>
        </w:rPr>
      </w:pPr>
      <w:r w:rsidRPr="00B407E1">
        <w:rPr>
          <w:rFonts w:asciiTheme="minorHAnsi" w:hAnsiTheme="minorHAnsi"/>
          <w:kern w:val="2"/>
          <w14:ligatures w14:val="standardContextual"/>
        </w:rPr>
        <w:t>3 marks</w:t>
      </w:r>
    </w:p>
    <w:p w14:paraId="3938EF0B" w14:textId="77777777" w:rsidR="0059516F" w:rsidRPr="00B407E1" w:rsidRDefault="0059516F" w:rsidP="00C55BFC">
      <w:pPr>
        <w:spacing w:after="0" w:line="240" w:lineRule="auto"/>
        <w:rPr>
          <w:rFonts w:asciiTheme="minorHAnsi" w:hAnsiTheme="minorHAnsi" w:cstheme="minorHAnsi"/>
        </w:rPr>
      </w:pPr>
    </w:p>
    <w:p w14:paraId="58373E74" w14:textId="77777777" w:rsidR="0059516F" w:rsidRPr="00B407E1" w:rsidRDefault="0059516F" w:rsidP="00C55BFC">
      <w:pPr>
        <w:spacing w:after="0" w:line="240" w:lineRule="auto"/>
        <w:rPr>
          <w:rFonts w:asciiTheme="minorHAnsi" w:hAnsiTheme="minorHAnsi" w:cstheme="minorHAnsi"/>
        </w:rPr>
      </w:pPr>
      <w:r w:rsidRPr="00B407E1">
        <w:rPr>
          <w:rFonts w:asciiTheme="minorHAnsi" w:hAnsiTheme="minorHAnsi" w:cstheme="minorHAnsi"/>
        </w:rPr>
        <w:t xml:space="preserve">You are working on a case in your firm’s Family Department concerning a Court order for a child, Tavon.  </w:t>
      </w:r>
    </w:p>
    <w:p w14:paraId="5A63D097" w14:textId="77777777" w:rsidR="0059516F" w:rsidRPr="00B407E1" w:rsidRDefault="0059516F" w:rsidP="00C55BFC">
      <w:pPr>
        <w:spacing w:after="0" w:line="240" w:lineRule="auto"/>
        <w:rPr>
          <w:rFonts w:asciiTheme="minorHAnsi" w:hAnsiTheme="minorHAnsi" w:cstheme="minorHAnsi"/>
        </w:rPr>
      </w:pPr>
    </w:p>
    <w:p w14:paraId="424612A3" w14:textId="77777777" w:rsidR="0059516F" w:rsidRPr="00B407E1" w:rsidRDefault="0059516F" w:rsidP="00C55BFC">
      <w:pPr>
        <w:spacing w:after="0" w:line="240" w:lineRule="auto"/>
        <w:rPr>
          <w:rFonts w:asciiTheme="minorHAnsi" w:hAnsiTheme="minorHAnsi" w:cstheme="minorHAnsi"/>
        </w:rPr>
      </w:pPr>
      <w:r w:rsidRPr="00B407E1">
        <w:rPr>
          <w:rFonts w:asciiTheme="minorHAnsi" w:hAnsiTheme="minorHAnsi" w:cstheme="minorHAnsi"/>
        </w:rPr>
        <w:t>Your client, Tavon’s father, is seeking an order for the child to live with him full-time and has contacted you to explain that Tavon’s mother has not yet instructed her own legal representative.   He believes Tavon’s mother will consent to the order being made if you contact her directly to discuss the case, and he asks you to do so with a view to persuading her to consent to the order being made.</w:t>
      </w:r>
    </w:p>
    <w:p w14:paraId="1545D2A1" w14:textId="77777777" w:rsidR="0059516F" w:rsidRPr="00B407E1" w:rsidRDefault="0059516F" w:rsidP="00C55BFC">
      <w:pPr>
        <w:spacing w:after="0" w:line="240" w:lineRule="auto"/>
        <w:rPr>
          <w:rFonts w:asciiTheme="minorHAnsi" w:hAnsiTheme="minorHAnsi" w:cstheme="minorHAnsi"/>
        </w:rPr>
      </w:pPr>
    </w:p>
    <w:p w14:paraId="32AE350B" w14:textId="77777777" w:rsidR="0059516F" w:rsidRPr="00B407E1" w:rsidRDefault="0059516F" w:rsidP="00C55BFC">
      <w:pPr>
        <w:spacing w:after="0" w:line="240" w:lineRule="auto"/>
        <w:rPr>
          <w:rFonts w:asciiTheme="minorHAnsi" w:hAnsiTheme="minorHAnsi" w:cstheme="minorHAnsi"/>
          <w:b/>
          <w:bCs/>
        </w:rPr>
      </w:pPr>
      <w:r w:rsidRPr="00B407E1">
        <w:rPr>
          <w:rFonts w:asciiTheme="minorHAnsi" w:hAnsiTheme="minorHAnsi" w:cstheme="minorHAnsi"/>
          <w:b/>
          <w:bCs/>
        </w:rPr>
        <w:t>Which ONE of the following is correct in terms of how you should respond to the client, with reference to the requirements of the SRA Code of Conduct?</w:t>
      </w:r>
    </w:p>
    <w:p w14:paraId="6035B691" w14:textId="77777777" w:rsidR="0059516F" w:rsidRPr="00B407E1" w:rsidRDefault="0059516F" w:rsidP="00C55BFC">
      <w:pPr>
        <w:spacing w:after="0" w:line="240" w:lineRule="auto"/>
        <w:rPr>
          <w:rFonts w:asciiTheme="minorHAnsi" w:hAnsiTheme="minorHAnsi" w:cstheme="minorHAnsi"/>
        </w:rPr>
      </w:pPr>
    </w:p>
    <w:p w14:paraId="07A9D523" w14:textId="77777777" w:rsidR="0059516F" w:rsidRPr="00B407E1" w:rsidRDefault="0059516F" w:rsidP="00F91797">
      <w:pPr>
        <w:pStyle w:val="ListParagraph"/>
        <w:numPr>
          <w:ilvl w:val="0"/>
          <w:numId w:val="41"/>
        </w:numPr>
        <w:spacing w:after="0" w:line="240" w:lineRule="auto"/>
        <w:rPr>
          <w:rFonts w:asciiTheme="minorHAnsi" w:hAnsiTheme="minorHAnsi" w:cstheme="minorHAnsi"/>
        </w:rPr>
      </w:pPr>
      <w:r w:rsidRPr="00B407E1">
        <w:rPr>
          <w:rFonts w:asciiTheme="minorHAnsi" w:hAnsiTheme="minorHAnsi" w:cstheme="minorHAnsi"/>
        </w:rPr>
        <w:t>A: You should agree to contact the mother but cannot report back to the client as the information she provides would be confidential</w:t>
      </w:r>
    </w:p>
    <w:p w14:paraId="196247E1" w14:textId="77777777" w:rsidR="0059516F" w:rsidRPr="00B407E1" w:rsidRDefault="0059516F" w:rsidP="00F91797">
      <w:pPr>
        <w:pStyle w:val="ListParagraph"/>
        <w:numPr>
          <w:ilvl w:val="0"/>
          <w:numId w:val="41"/>
        </w:numPr>
        <w:spacing w:after="0" w:line="240" w:lineRule="auto"/>
        <w:rPr>
          <w:rFonts w:asciiTheme="minorHAnsi" w:hAnsiTheme="minorHAnsi" w:cstheme="minorHAnsi"/>
        </w:rPr>
      </w:pPr>
      <w:r w:rsidRPr="00B407E1">
        <w:rPr>
          <w:rFonts w:asciiTheme="minorHAnsi" w:hAnsiTheme="minorHAnsi" w:cstheme="minorHAnsi"/>
        </w:rPr>
        <w:t>B:  You should agree to contact the mother, as seeking to obtain her consent to the order will meet the requirement to act in the best interests of your client</w:t>
      </w:r>
    </w:p>
    <w:p w14:paraId="6A6C4400" w14:textId="32EAB243" w:rsidR="0059516F" w:rsidRPr="00B407E1" w:rsidRDefault="0059516F" w:rsidP="00F91797">
      <w:pPr>
        <w:pStyle w:val="ListParagraph"/>
        <w:numPr>
          <w:ilvl w:val="0"/>
          <w:numId w:val="41"/>
        </w:numPr>
        <w:spacing w:after="0" w:line="240" w:lineRule="auto"/>
        <w:rPr>
          <w:rFonts w:asciiTheme="minorHAnsi" w:hAnsiTheme="minorHAnsi" w:cstheme="minorHAnsi"/>
        </w:rPr>
      </w:pPr>
      <w:r w:rsidRPr="00B407E1">
        <w:rPr>
          <w:rFonts w:asciiTheme="minorHAnsi" w:hAnsiTheme="minorHAnsi" w:cstheme="minorHAnsi"/>
        </w:rPr>
        <w:t>C: You should explain to your client that you cannot contact the mother to seek to influence her as it would be taking unfair advantage</w:t>
      </w:r>
    </w:p>
    <w:p w14:paraId="567995DB" w14:textId="77777777" w:rsidR="0059516F" w:rsidRPr="00B407E1" w:rsidRDefault="0059516F" w:rsidP="00F91797">
      <w:pPr>
        <w:pStyle w:val="ListParagraph"/>
        <w:numPr>
          <w:ilvl w:val="0"/>
          <w:numId w:val="41"/>
        </w:numPr>
        <w:spacing w:after="0" w:line="240" w:lineRule="auto"/>
        <w:rPr>
          <w:rFonts w:asciiTheme="minorHAnsi" w:hAnsiTheme="minorHAnsi" w:cstheme="minorHAnsi"/>
        </w:rPr>
      </w:pPr>
      <w:r w:rsidRPr="00B407E1">
        <w:rPr>
          <w:rFonts w:asciiTheme="minorHAnsi" w:hAnsiTheme="minorHAnsi" w:cstheme="minorHAnsi"/>
        </w:rPr>
        <w:t>D: You should explain to your client that you cannot contact the mother as this would be a conflict of interest</w:t>
      </w:r>
    </w:p>
    <w:p w14:paraId="1C50C860" w14:textId="77777777" w:rsidR="00334EAA" w:rsidRPr="00B407E1" w:rsidRDefault="00334EAA" w:rsidP="00C55BFC">
      <w:pPr>
        <w:spacing w:after="0" w:line="240" w:lineRule="auto"/>
        <w:jc w:val="both"/>
        <w:rPr>
          <w:rFonts w:asciiTheme="minorHAnsi" w:hAnsiTheme="minorHAnsi" w:cstheme="minorHAnsi"/>
        </w:rPr>
      </w:pPr>
    </w:p>
    <w:p w14:paraId="1C0F577A" w14:textId="77777777" w:rsidR="00334EAA" w:rsidRPr="00B407E1" w:rsidRDefault="00334EAA" w:rsidP="00C55BFC">
      <w:pPr>
        <w:spacing w:after="0" w:line="240" w:lineRule="auto"/>
        <w:jc w:val="both"/>
        <w:rPr>
          <w:rFonts w:asciiTheme="minorHAnsi" w:hAnsiTheme="minorHAnsi" w:cstheme="minorHAnsi"/>
        </w:rPr>
      </w:pPr>
    </w:p>
    <w:p w14:paraId="60510473" w14:textId="77777777" w:rsidR="00822497" w:rsidRPr="00B407E1" w:rsidRDefault="00822497" w:rsidP="00C55BFC">
      <w:pPr>
        <w:spacing w:after="0" w:line="240" w:lineRule="auto"/>
        <w:jc w:val="both"/>
        <w:rPr>
          <w:rFonts w:asciiTheme="minorHAnsi" w:hAnsiTheme="minorHAnsi" w:cstheme="minorHAnsi"/>
        </w:rPr>
      </w:pPr>
    </w:p>
    <w:p w14:paraId="5897DA5F" w14:textId="77777777" w:rsidR="00822497" w:rsidRPr="00B407E1" w:rsidRDefault="00822497" w:rsidP="00C55BFC">
      <w:pPr>
        <w:spacing w:after="0" w:line="240" w:lineRule="auto"/>
        <w:jc w:val="both"/>
        <w:rPr>
          <w:rFonts w:asciiTheme="minorHAnsi" w:hAnsiTheme="minorHAnsi" w:cstheme="minorHAnsi"/>
        </w:rPr>
      </w:pPr>
    </w:p>
    <w:p w14:paraId="554DA6C0" w14:textId="76CAB32E" w:rsidR="00334EAA" w:rsidRPr="00334EAA" w:rsidRDefault="00334EAA" w:rsidP="00C55BFC">
      <w:pPr>
        <w:spacing w:after="0" w:line="240" w:lineRule="auto"/>
        <w:jc w:val="center"/>
        <w:rPr>
          <w:rFonts w:asciiTheme="minorHAnsi" w:hAnsiTheme="minorHAnsi" w:cstheme="minorHAnsi"/>
          <w:b/>
          <w:bCs/>
        </w:rPr>
      </w:pPr>
      <w:r w:rsidRPr="00B407E1">
        <w:rPr>
          <w:rFonts w:asciiTheme="minorHAnsi" w:hAnsiTheme="minorHAnsi" w:cstheme="minorHAnsi"/>
          <w:b/>
          <w:bCs/>
        </w:rPr>
        <w:t>[end of paper</w:t>
      </w:r>
      <w:r w:rsidR="00A00FD8" w:rsidRPr="00B407E1">
        <w:rPr>
          <w:rFonts w:asciiTheme="minorHAnsi" w:hAnsiTheme="minorHAnsi" w:cstheme="minorHAnsi"/>
          <w:b/>
          <w:bCs/>
        </w:rPr>
        <w:t>]</w:t>
      </w:r>
    </w:p>
    <w:p w14:paraId="3FAB8D9D" w14:textId="77777777" w:rsidR="00357244" w:rsidRPr="00357244" w:rsidRDefault="00357244" w:rsidP="00C55BFC">
      <w:pPr>
        <w:spacing w:after="0" w:line="240" w:lineRule="auto"/>
        <w:jc w:val="both"/>
        <w:rPr>
          <w:rFonts w:asciiTheme="minorHAnsi" w:hAnsiTheme="minorHAnsi" w:cstheme="minorHAnsi"/>
        </w:rPr>
      </w:pPr>
    </w:p>
    <w:sectPr w:rsidR="00357244" w:rsidRPr="00357244" w:rsidSect="003B293C">
      <w:pgSz w:w="11900" w:h="16840"/>
      <w:pgMar w:top="851" w:right="1127" w:bottom="709"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A22C4E"/>
    <w:multiLevelType w:val="hybridMultilevel"/>
    <w:tmpl w:val="ABBE2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D61011"/>
    <w:multiLevelType w:val="hybridMultilevel"/>
    <w:tmpl w:val="1FE4F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745FE8"/>
    <w:multiLevelType w:val="hybridMultilevel"/>
    <w:tmpl w:val="310C1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457EB"/>
    <w:multiLevelType w:val="hybridMultilevel"/>
    <w:tmpl w:val="13EE1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5C14EB"/>
    <w:multiLevelType w:val="hybridMultilevel"/>
    <w:tmpl w:val="7FFEA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8B1506"/>
    <w:multiLevelType w:val="hybridMultilevel"/>
    <w:tmpl w:val="6764B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3D42B2"/>
    <w:multiLevelType w:val="hybridMultilevel"/>
    <w:tmpl w:val="C32AD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2C16B4"/>
    <w:multiLevelType w:val="hybridMultilevel"/>
    <w:tmpl w:val="534E4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DA47DF"/>
    <w:multiLevelType w:val="hybridMultilevel"/>
    <w:tmpl w:val="E7600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C90800"/>
    <w:multiLevelType w:val="hybridMultilevel"/>
    <w:tmpl w:val="33E8D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303C23"/>
    <w:multiLevelType w:val="hybridMultilevel"/>
    <w:tmpl w:val="77E4C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116168"/>
    <w:multiLevelType w:val="hybridMultilevel"/>
    <w:tmpl w:val="45289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6E07E9"/>
    <w:multiLevelType w:val="hybridMultilevel"/>
    <w:tmpl w:val="3CA05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6B0BB7"/>
    <w:multiLevelType w:val="hybridMultilevel"/>
    <w:tmpl w:val="36AE0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16D61A0"/>
    <w:multiLevelType w:val="hybridMultilevel"/>
    <w:tmpl w:val="E6388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117EEA"/>
    <w:multiLevelType w:val="hybridMultilevel"/>
    <w:tmpl w:val="4B3CA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3A1EA9"/>
    <w:multiLevelType w:val="hybridMultilevel"/>
    <w:tmpl w:val="F11C4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129863"/>
    <w:multiLevelType w:val="hybridMultilevel"/>
    <w:tmpl w:val="FFFFFFFF"/>
    <w:lvl w:ilvl="0" w:tplc="2344556C">
      <w:start w:val="1"/>
      <w:numFmt w:val="bullet"/>
      <w:lvlText w:val=""/>
      <w:lvlJc w:val="left"/>
      <w:pPr>
        <w:ind w:left="720" w:hanging="360"/>
      </w:pPr>
      <w:rPr>
        <w:rFonts w:ascii="Symbol" w:hAnsi="Symbol" w:hint="default"/>
      </w:rPr>
    </w:lvl>
    <w:lvl w:ilvl="1" w:tplc="62980026">
      <w:start w:val="1"/>
      <w:numFmt w:val="bullet"/>
      <w:lvlText w:val="o"/>
      <w:lvlJc w:val="left"/>
      <w:pPr>
        <w:ind w:left="1440" w:hanging="360"/>
      </w:pPr>
      <w:rPr>
        <w:rFonts w:ascii="Courier New" w:hAnsi="Courier New" w:hint="default"/>
      </w:rPr>
    </w:lvl>
    <w:lvl w:ilvl="2" w:tplc="1DF6C22E">
      <w:start w:val="1"/>
      <w:numFmt w:val="bullet"/>
      <w:lvlText w:val=""/>
      <w:lvlJc w:val="left"/>
      <w:pPr>
        <w:ind w:left="2160" w:hanging="360"/>
      </w:pPr>
      <w:rPr>
        <w:rFonts w:ascii="Wingdings" w:hAnsi="Wingdings" w:hint="default"/>
      </w:rPr>
    </w:lvl>
    <w:lvl w:ilvl="3" w:tplc="195E8BD0">
      <w:start w:val="1"/>
      <w:numFmt w:val="bullet"/>
      <w:lvlText w:val=""/>
      <w:lvlJc w:val="left"/>
      <w:pPr>
        <w:ind w:left="2880" w:hanging="360"/>
      </w:pPr>
      <w:rPr>
        <w:rFonts w:ascii="Symbol" w:hAnsi="Symbol" w:hint="default"/>
      </w:rPr>
    </w:lvl>
    <w:lvl w:ilvl="4" w:tplc="56882AF4">
      <w:start w:val="1"/>
      <w:numFmt w:val="bullet"/>
      <w:lvlText w:val="o"/>
      <w:lvlJc w:val="left"/>
      <w:pPr>
        <w:ind w:left="3600" w:hanging="360"/>
      </w:pPr>
      <w:rPr>
        <w:rFonts w:ascii="Courier New" w:hAnsi="Courier New" w:hint="default"/>
      </w:rPr>
    </w:lvl>
    <w:lvl w:ilvl="5" w:tplc="5D142EB0">
      <w:start w:val="1"/>
      <w:numFmt w:val="bullet"/>
      <w:lvlText w:val=""/>
      <w:lvlJc w:val="left"/>
      <w:pPr>
        <w:ind w:left="4320" w:hanging="360"/>
      </w:pPr>
      <w:rPr>
        <w:rFonts w:ascii="Wingdings" w:hAnsi="Wingdings" w:hint="default"/>
      </w:rPr>
    </w:lvl>
    <w:lvl w:ilvl="6" w:tplc="7E644AD4">
      <w:start w:val="1"/>
      <w:numFmt w:val="bullet"/>
      <w:lvlText w:val=""/>
      <w:lvlJc w:val="left"/>
      <w:pPr>
        <w:ind w:left="5040" w:hanging="360"/>
      </w:pPr>
      <w:rPr>
        <w:rFonts w:ascii="Symbol" w:hAnsi="Symbol" w:hint="default"/>
      </w:rPr>
    </w:lvl>
    <w:lvl w:ilvl="7" w:tplc="144E714C">
      <w:start w:val="1"/>
      <w:numFmt w:val="bullet"/>
      <w:lvlText w:val="o"/>
      <w:lvlJc w:val="left"/>
      <w:pPr>
        <w:ind w:left="5760" w:hanging="360"/>
      </w:pPr>
      <w:rPr>
        <w:rFonts w:ascii="Courier New" w:hAnsi="Courier New" w:hint="default"/>
      </w:rPr>
    </w:lvl>
    <w:lvl w:ilvl="8" w:tplc="0D58643A">
      <w:start w:val="1"/>
      <w:numFmt w:val="bullet"/>
      <w:lvlText w:val=""/>
      <w:lvlJc w:val="left"/>
      <w:pPr>
        <w:ind w:left="6480" w:hanging="360"/>
      </w:pPr>
      <w:rPr>
        <w:rFonts w:ascii="Wingdings" w:hAnsi="Wingdings" w:hint="default"/>
      </w:rPr>
    </w:lvl>
  </w:abstractNum>
  <w:abstractNum w:abstractNumId="18" w15:restartNumberingAfterBreak="0">
    <w:nsid w:val="3D6D3D5D"/>
    <w:multiLevelType w:val="hybridMultilevel"/>
    <w:tmpl w:val="C92AD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42776F"/>
    <w:multiLevelType w:val="hybridMultilevel"/>
    <w:tmpl w:val="46F81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CD47AF"/>
    <w:multiLevelType w:val="hybridMultilevel"/>
    <w:tmpl w:val="AB4AA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90B87"/>
    <w:multiLevelType w:val="hybridMultilevel"/>
    <w:tmpl w:val="D7242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EC14EE"/>
    <w:multiLevelType w:val="hybridMultilevel"/>
    <w:tmpl w:val="45623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515DA3"/>
    <w:multiLevelType w:val="hybridMultilevel"/>
    <w:tmpl w:val="0D96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1F3962"/>
    <w:multiLevelType w:val="hybridMultilevel"/>
    <w:tmpl w:val="54023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BEF5E8E"/>
    <w:multiLevelType w:val="hybridMultilevel"/>
    <w:tmpl w:val="8C0AE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F23F71"/>
    <w:multiLevelType w:val="hybridMultilevel"/>
    <w:tmpl w:val="2C6C9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4734A2"/>
    <w:multiLevelType w:val="hybridMultilevel"/>
    <w:tmpl w:val="F7AC2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7F1758"/>
    <w:multiLevelType w:val="hybridMultilevel"/>
    <w:tmpl w:val="8D765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A427BA"/>
    <w:multiLevelType w:val="hybridMultilevel"/>
    <w:tmpl w:val="A4640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DCE812F"/>
    <w:multiLevelType w:val="hybridMultilevel"/>
    <w:tmpl w:val="D3E46FC2"/>
    <w:lvl w:ilvl="0" w:tplc="F490F54C">
      <w:start w:val="1"/>
      <w:numFmt w:val="bullet"/>
      <w:lvlText w:val=""/>
      <w:lvlJc w:val="left"/>
      <w:pPr>
        <w:ind w:left="502" w:hanging="360"/>
      </w:pPr>
      <w:rPr>
        <w:rFonts w:ascii="Symbol" w:hAnsi="Symbol" w:hint="default"/>
      </w:rPr>
    </w:lvl>
    <w:lvl w:ilvl="1" w:tplc="F9FA97BA">
      <w:start w:val="1"/>
      <w:numFmt w:val="bullet"/>
      <w:lvlText w:val="o"/>
      <w:lvlJc w:val="left"/>
      <w:pPr>
        <w:ind w:left="1440" w:hanging="360"/>
      </w:pPr>
      <w:rPr>
        <w:rFonts w:ascii="Courier New" w:hAnsi="Courier New" w:hint="default"/>
      </w:rPr>
    </w:lvl>
    <w:lvl w:ilvl="2" w:tplc="248C5172">
      <w:start w:val="1"/>
      <w:numFmt w:val="bullet"/>
      <w:lvlText w:val=""/>
      <w:lvlJc w:val="left"/>
      <w:pPr>
        <w:ind w:left="2160" w:hanging="360"/>
      </w:pPr>
      <w:rPr>
        <w:rFonts w:ascii="Wingdings" w:hAnsi="Wingdings" w:hint="default"/>
      </w:rPr>
    </w:lvl>
    <w:lvl w:ilvl="3" w:tplc="16588966">
      <w:start w:val="1"/>
      <w:numFmt w:val="bullet"/>
      <w:lvlText w:val=""/>
      <w:lvlJc w:val="left"/>
      <w:pPr>
        <w:ind w:left="2880" w:hanging="360"/>
      </w:pPr>
      <w:rPr>
        <w:rFonts w:ascii="Symbol" w:hAnsi="Symbol" w:hint="default"/>
      </w:rPr>
    </w:lvl>
    <w:lvl w:ilvl="4" w:tplc="83027B20">
      <w:start w:val="1"/>
      <w:numFmt w:val="bullet"/>
      <w:lvlText w:val="o"/>
      <w:lvlJc w:val="left"/>
      <w:pPr>
        <w:ind w:left="3600" w:hanging="360"/>
      </w:pPr>
      <w:rPr>
        <w:rFonts w:ascii="Courier New" w:hAnsi="Courier New" w:hint="default"/>
      </w:rPr>
    </w:lvl>
    <w:lvl w:ilvl="5" w:tplc="ED7663AE">
      <w:start w:val="1"/>
      <w:numFmt w:val="bullet"/>
      <w:lvlText w:val=""/>
      <w:lvlJc w:val="left"/>
      <w:pPr>
        <w:ind w:left="4320" w:hanging="360"/>
      </w:pPr>
      <w:rPr>
        <w:rFonts w:ascii="Wingdings" w:hAnsi="Wingdings" w:hint="default"/>
      </w:rPr>
    </w:lvl>
    <w:lvl w:ilvl="6" w:tplc="9B62913A">
      <w:start w:val="1"/>
      <w:numFmt w:val="bullet"/>
      <w:lvlText w:val=""/>
      <w:lvlJc w:val="left"/>
      <w:pPr>
        <w:ind w:left="5040" w:hanging="360"/>
      </w:pPr>
      <w:rPr>
        <w:rFonts w:ascii="Symbol" w:hAnsi="Symbol" w:hint="default"/>
      </w:rPr>
    </w:lvl>
    <w:lvl w:ilvl="7" w:tplc="E8DC057E">
      <w:start w:val="1"/>
      <w:numFmt w:val="bullet"/>
      <w:lvlText w:val="o"/>
      <w:lvlJc w:val="left"/>
      <w:pPr>
        <w:ind w:left="5760" w:hanging="360"/>
      </w:pPr>
      <w:rPr>
        <w:rFonts w:ascii="Courier New" w:hAnsi="Courier New" w:hint="default"/>
      </w:rPr>
    </w:lvl>
    <w:lvl w:ilvl="8" w:tplc="29CAA1A8">
      <w:start w:val="1"/>
      <w:numFmt w:val="bullet"/>
      <w:lvlText w:val=""/>
      <w:lvlJc w:val="left"/>
      <w:pPr>
        <w:ind w:left="6480" w:hanging="360"/>
      </w:pPr>
      <w:rPr>
        <w:rFonts w:ascii="Wingdings" w:hAnsi="Wingdings" w:hint="default"/>
      </w:rPr>
    </w:lvl>
  </w:abstractNum>
  <w:abstractNum w:abstractNumId="31" w15:restartNumberingAfterBreak="0">
    <w:nsid w:val="5E6D4186"/>
    <w:multiLevelType w:val="hybridMultilevel"/>
    <w:tmpl w:val="E9061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8744CE"/>
    <w:multiLevelType w:val="hybridMultilevel"/>
    <w:tmpl w:val="895E5522"/>
    <w:lvl w:ilvl="0" w:tplc="7D5A8074">
      <w:start w:val="1"/>
      <w:numFmt w:val="bullet"/>
      <w:lvlText w:val="·"/>
      <w:lvlJc w:val="left"/>
      <w:pPr>
        <w:ind w:left="720" w:hanging="360"/>
      </w:pPr>
      <w:rPr>
        <w:rFonts w:ascii="Symbol" w:hAnsi="Symbol" w:hint="default"/>
      </w:rPr>
    </w:lvl>
    <w:lvl w:ilvl="1" w:tplc="743CB38C">
      <w:start w:val="1"/>
      <w:numFmt w:val="bullet"/>
      <w:lvlText w:val="o"/>
      <w:lvlJc w:val="left"/>
      <w:pPr>
        <w:ind w:left="1440" w:hanging="360"/>
      </w:pPr>
      <w:rPr>
        <w:rFonts w:ascii="Courier New" w:hAnsi="Courier New" w:hint="default"/>
      </w:rPr>
    </w:lvl>
    <w:lvl w:ilvl="2" w:tplc="A7AC2052">
      <w:start w:val="1"/>
      <w:numFmt w:val="bullet"/>
      <w:lvlText w:val=""/>
      <w:lvlJc w:val="left"/>
      <w:pPr>
        <w:ind w:left="2160" w:hanging="360"/>
      </w:pPr>
      <w:rPr>
        <w:rFonts w:ascii="Wingdings" w:hAnsi="Wingdings" w:hint="default"/>
      </w:rPr>
    </w:lvl>
    <w:lvl w:ilvl="3" w:tplc="2A9E5C58">
      <w:start w:val="1"/>
      <w:numFmt w:val="bullet"/>
      <w:lvlText w:val=""/>
      <w:lvlJc w:val="left"/>
      <w:pPr>
        <w:ind w:left="2880" w:hanging="360"/>
      </w:pPr>
      <w:rPr>
        <w:rFonts w:ascii="Symbol" w:hAnsi="Symbol" w:hint="default"/>
      </w:rPr>
    </w:lvl>
    <w:lvl w:ilvl="4" w:tplc="FF2276B4">
      <w:start w:val="1"/>
      <w:numFmt w:val="bullet"/>
      <w:lvlText w:val="o"/>
      <w:lvlJc w:val="left"/>
      <w:pPr>
        <w:ind w:left="3600" w:hanging="360"/>
      </w:pPr>
      <w:rPr>
        <w:rFonts w:ascii="Courier New" w:hAnsi="Courier New" w:hint="default"/>
      </w:rPr>
    </w:lvl>
    <w:lvl w:ilvl="5" w:tplc="4CBAFD8E">
      <w:start w:val="1"/>
      <w:numFmt w:val="bullet"/>
      <w:lvlText w:val=""/>
      <w:lvlJc w:val="left"/>
      <w:pPr>
        <w:ind w:left="4320" w:hanging="360"/>
      </w:pPr>
      <w:rPr>
        <w:rFonts w:ascii="Wingdings" w:hAnsi="Wingdings" w:hint="default"/>
      </w:rPr>
    </w:lvl>
    <w:lvl w:ilvl="6" w:tplc="C2B8956A">
      <w:start w:val="1"/>
      <w:numFmt w:val="bullet"/>
      <w:lvlText w:val=""/>
      <w:lvlJc w:val="left"/>
      <w:pPr>
        <w:ind w:left="5040" w:hanging="360"/>
      </w:pPr>
      <w:rPr>
        <w:rFonts w:ascii="Symbol" w:hAnsi="Symbol" w:hint="default"/>
      </w:rPr>
    </w:lvl>
    <w:lvl w:ilvl="7" w:tplc="75AE3618">
      <w:start w:val="1"/>
      <w:numFmt w:val="bullet"/>
      <w:lvlText w:val="o"/>
      <w:lvlJc w:val="left"/>
      <w:pPr>
        <w:ind w:left="5760" w:hanging="360"/>
      </w:pPr>
      <w:rPr>
        <w:rFonts w:ascii="Courier New" w:hAnsi="Courier New" w:hint="default"/>
      </w:rPr>
    </w:lvl>
    <w:lvl w:ilvl="8" w:tplc="8A60EA46">
      <w:start w:val="1"/>
      <w:numFmt w:val="bullet"/>
      <w:lvlText w:val=""/>
      <w:lvlJc w:val="left"/>
      <w:pPr>
        <w:ind w:left="6480" w:hanging="360"/>
      </w:pPr>
      <w:rPr>
        <w:rFonts w:ascii="Wingdings" w:hAnsi="Wingdings" w:hint="default"/>
      </w:rPr>
    </w:lvl>
  </w:abstractNum>
  <w:abstractNum w:abstractNumId="33" w15:restartNumberingAfterBreak="0">
    <w:nsid w:val="63D231FD"/>
    <w:multiLevelType w:val="hybridMultilevel"/>
    <w:tmpl w:val="C2B67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63FBE2"/>
    <w:multiLevelType w:val="hybridMultilevel"/>
    <w:tmpl w:val="48508D60"/>
    <w:lvl w:ilvl="0" w:tplc="106EB0EE">
      <w:start w:val="1"/>
      <w:numFmt w:val="bullet"/>
      <w:lvlText w:val=""/>
      <w:lvlJc w:val="left"/>
      <w:pPr>
        <w:ind w:left="720" w:hanging="360"/>
      </w:pPr>
      <w:rPr>
        <w:rFonts w:ascii="Symbol" w:hAnsi="Symbol" w:hint="default"/>
      </w:rPr>
    </w:lvl>
    <w:lvl w:ilvl="1" w:tplc="3FF2A8AC">
      <w:start w:val="1"/>
      <w:numFmt w:val="bullet"/>
      <w:lvlText w:val="o"/>
      <w:lvlJc w:val="left"/>
      <w:pPr>
        <w:ind w:left="1440" w:hanging="360"/>
      </w:pPr>
      <w:rPr>
        <w:rFonts w:ascii="Courier New" w:hAnsi="Courier New" w:hint="default"/>
      </w:rPr>
    </w:lvl>
    <w:lvl w:ilvl="2" w:tplc="82D48A36">
      <w:start w:val="1"/>
      <w:numFmt w:val="bullet"/>
      <w:lvlText w:val=""/>
      <w:lvlJc w:val="left"/>
      <w:pPr>
        <w:ind w:left="2160" w:hanging="360"/>
      </w:pPr>
      <w:rPr>
        <w:rFonts w:ascii="Wingdings" w:hAnsi="Wingdings" w:hint="default"/>
      </w:rPr>
    </w:lvl>
    <w:lvl w:ilvl="3" w:tplc="D688BFAE">
      <w:start w:val="1"/>
      <w:numFmt w:val="bullet"/>
      <w:lvlText w:val=""/>
      <w:lvlJc w:val="left"/>
      <w:pPr>
        <w:ind w:left="2880" w:hanging="360"/>
      </w:pPr>
      <w:rPr>
        <w:rFonts w:ascii="Symbol" w:hAnsi="Symbol" w:hint="default"/>
      </w:rPr>
    </w:lvl>
    <w:lvl w:ilvl="4" w:tplc="EF842D16">
      <w:start w:val="1"/>
      <w:numFmt w:val="bullet"/>
      <w:lvlText w:val="o"/>
      <w:lvlJc w:val="left"/>
      <w:pPr>
        <w:ind w:left="3600" w:hanging="360"/>
      </w:pPr>
      <w:rPr>
        <w:rFonts w:ascii="Courier New" w:hAnsi="Courier New" w:hint="default"/>
      </w:rPr>
    </w:lvl>
    <w:lvl w:ilvl="5" w:tplc="2A2C4872">
      <w:start w:val="1"/>
      <w:numFmt w:val="bullet"/>
      <w:lvlText w:val=""/>
      <w:lvlJc w:val="left"/>
      <w:pPr>
        <w:ind w:left="4320" w:hanging="360"/>
      </w:pPr>
      <w:rPr>
        <w:rFonts w:ascii="Wingdings" w:hAnsi="Wingdings" w:hint="default"/>
      </w:rPr>
    </w:lvl>
    <w:lvl w:ilvl="6" w:tplc="B27267F8">
      <w:start w:val="1"/>
      <w:numFmt w:val="bullet"/>
      <w:lvlText w:val=""/>
      <w:lvlJc w:val="left"/>
      <w:pPr>
        <w:ind w:left="5040" w:hanging="360"/>
      </w:pPr>
      <w:rPr>
        <w:rFonts w:ascii="Symbol" w:hAnsi="Symbol" w:hint="default"/>
      </w:rPr>
    </w:lvl>
    <w:lvl w:ilvl="7" w:tplc="0FEC35AA">
      <w:start w:val="1"/>
      <w:numFmt w:val="bullet"/>
      <w:lvlText w:val="o"/>
      <w:lvlJc w:val="left"/>
      <w:pPr>
        <w:ind w:left="5760" w:hanging="360"/>
      </w:pPr>
      <w:rPr>
        <w:rFonts w:ascii="Courier New" w:hAnsi="Courier New" w:hint="default"/>
      </w:rPr>
    </w:lvl>
    <w:lvl w:ilvl="8" w:tplc="15941B92">
      <w:start w:val="1"/>
      <w:numFmt w:val="bullet"/>
      <w:lvlText w:val=""/>
      <w:lvlJc w:val="left"/>
      <w:pPr>
        <w:ind w:left="6480" w:hanging="360"/>
      </w:pPr>
      <w:rPr>
        <w:rFonts w:ascii="Wingdings" w:hAnsi="Wingdings" w:hint="default"/>
      </w:rPr>
    </w:lvl>
  </w:abstractNum>
  <w:abstractNum w:abstractNumId="35" w15:restartNumberingAfterBreak="0">
    <w:nsid w:val="68473050"/>
    <w:multiLevelType w:val="hybridMultilevel"/>
    <w:tmpl w:val="660AE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8610CCE"/>
    <w:multiLevelType w:val="hybridMultilevel"/>
    <w:tmpl w:val="E7B6B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1C05C3"/>
    <w:multiLevelType w:val="hybridMultilevel"/>
    <w:tmpl w:val="707A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7E093B"/>
    <w:multiLevelType w:val="hybridMultilevel"/>
    <w:tmpl w:val="B3C4DF4E"/>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9" w15:restartNumberingAfterBreak="0">
    <w:nsid w:val="74FD5066"/>
    <w:multiLevelType w:val="hybridMultilevel"/>
    <w:tmpl w:val="1B5AC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6B26E21"/>
    <w:multiLevelType w:val="hybridMultilevel"/>
    <w:tmpl w:val="543CD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2C272D"/>
    <w:multiLevelType w:val="hybridMultilevel"/>
    <w:tmpl w:val="4C167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A236E03"/>
    <w:multiLevelType w:val="hybridMultilevel"/>
    <w:tmpl w:val="91F25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5574264">
    <w:abstractNumId w:val="7"/>
  </w:num>
  <w:num w:numId="2" w16cid:durableId="768430830">
    <w:abstractNumId w:val="13"/>
  </w:num>
  <w:num w:numId="3" w16cid:durableId="1024403872">
    <w:abstractNumId w:val="18"/>
  </w:num>
  <w:num w:numId="4" w16cid:durableId="1192108336">
    <w:abstractNumId w:val="36"/>
  </w:num>
  <w:num w:numId="5" w16cid:durableId="794643320">
    <w:abstractNumId w:val="2"/>
  </w:num>
  <w:num w:numId="6" w16cid:durableId="247691982">
    <w:abstractNumId w:val="26"/>
  </w:num>
  <w:num w:numId="7" w16cid:durableId="290550397">
    <w:abstractNumId w:val="41"/>
  </w:num>
  <w:num w:numId="8" w16cid:durableId="1080836939">
    <w:abstractNumId w:val="19"/>
  </w:num>
  <w:num w:numId="9" w16cid:durableId="552231130">
    <w:abstractNumId w:val="33"/>
  </w:num>
  <w:num w:numId="10" w16cid:durableId="997417490">
    <w:abstractNumId w:val="35"/>
  </w:num>
  <w:num w:numId="11" w16cid:durableId="1348867948">
    <w:abstractNumId w:val="16"/>
  </w:num>
  <w:num w:numId="12" w16cid:durableId="43530635">
    <w:abstractNumId w:val="6"/>
  </w:num>
  <w:num w:numId="13" w16cid:durableId="1511139678">
    <w:abstractNumId w:val="23"/>
  </w:num>
  <w:num w:numId="14" w16cid:durableId="106777704">
    <w:abstractNumId w:val="0"/>
  </w:num>
  <w:num w:numId="15" w16cid:durableId="792747265">
    <w:abstractNumId w:val="38"/>
  </w:num>
  <w:num w:numId="16" w16cid:durableId="2137869545">
    <w:abstractNumId w:val="25"/>
  </w:num>
  <w:num w:numId="17" w16cid:durableId="1932424746">
    <w:abstractNumId w:val="14"/>
  </w:num>
  <w:num w:numId="18" w16cid:durableId="426121187">
    <w:abstractNumId w:val="4"/>
  </w:num>
  <w:num w:numId="19" w16cid:durableId="1526751832">
    <w:abstractNumId w:val="3"/>
  </w:num>
  <w:num w:numId="20" w16cid:durableId="338120415">
    <w:abstractNumId w:val="40"/>
  </w:num>
  <w:num w:numId="21" w16cid:durableId="102503425">
    <w:abstractNumId w:val="1"/>
  </w:num>
  <w:num w:numId="22" w16cid:durableId="385685309">
    <w:abstractNumId w:val="20"/>
  </w:num>
  <w:num w:numId="23" w16cid:durableId="434250315">
    <w:abstractNumId w:val="22"/>
  </w:num>
  <w:num w:numId="24" w16cid:durableId="1002471022">
    <w:abstractNumId w:val="39"/>
  </w:num>
  <w:num w:numId="25" w16cid:durableId="494346227">
    <w:abstractNumId w:val="17"/>
  </w:num>
  <w:num w:numId="26" w16cid:durableId="1011224882">
    <w:abstractNumId w:val="28"/>
  </w:num>
  <w:num w:numId="27" w16cid:durableId="24331309">
    <w:abstractNumId w:val="32"/>
  </w:num>
  <w:num w:numId="28" w16cid:durableId="1384060676">
    <w:abstractNumId w:val="10"/>
  </w:num>
  <w:num w:numId="29" w16cid:durableId="440687049">
    <w:abstractNumId w:val="30"/>
  </w:num>
  <w:num w:numId="30" w16cid:durableId="967510937">
    <w:abstractNumId w:val="11"/>
  </w:num>
  <w:num w:numId="31" w16cid:durableId="2074083894">
    <w:abstractNumId w:val="9"/>
  </w:num>
  <w:num w:numId="32" w16cid:durableId="200292229">
    <w:abstractNumId w:val="34"/>
  </w:num>
  <w:num w:numId="33" w16cid:durableId="1205098799">
    <w:abstractNumId w:val="21"/>
  </w:num>
  <w:num w:numId="34" w16cid:durableId="554001318">
    <w:abstractNumId w:val="15"/>
  </w:num>
  <w:num w:numId="35" w16cid:durableId="1163275930">
    <w:abstractNumId w:val="24"/>
  </w:num>
  <w:num w:numId="36" w16cid:durableId="1264268176">
    <w:abstractNumId w:val="31"/>
  </w:num>
  <w:num w:numId="37" w16cid:durableId="1608078301">
    <w:abstractNumId w:val="29"/>
  </w:num>
  <w:num w:numId="38" w16cid:durableId="860051895">
    <w:abstractNumId w:val="5"/>
  </w:num>
  <w:num w:numId="39" w16cid:durableId="945426239">
    <w:abstractNumId w:val="12"/>
  </w:num>
  <w:num w:numId="40" w16cid:durableId="1496845532">
    <w:abstractNumId w:val="42"/>
  </w:num>
  <w:num w:numId="41" w16cid:durableId="73862474">
    <w:abstractNumId w:val="8"/>
  </w:num>
  <w:num w:numId="42" w16cid:durableId="384763492">
    <w:abstractNumId w:val="27"/>
  </w:num>
  <w:num w:numId="43" w16cid:durableId="1912620199">
    <w:abstractNumId w:val="37"/>
  </w:num>
  <w:numIdMacAtCleanup w:val="4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95"/>
    <w:rsid w:val="000057AE"/>
    <w:rsid w:val="00007558"/>
    <w:rsid w:val="00031101"/>
    <w:rsid w:val="0003120A"/>
    <w:rsid w:val="000319A0"/>
    <w:rsid w:val="00053357"/>
    <w:rsid w:val="0005414B"/>
    <w:rsid w:val="00062AB9"/>
    <w:rsid w:val="00070778"/>
    <w:rsid w:val="00072458"/>
    <w:rsid w:val="00074D20"/>
    <w:rsid w:val="000773F7"/>
    <w:rsid w:val="00080F8E"/>
    <w:rsid w:val="00082B2C"/>
    <w:rsid w:val="00082BB1"/>
    <w:rsid w:val="00084CDF"/>
    <w:rsid w:val="00086586"/>
    <w:rsid w:val="000B0936"/>
    <w:rsid w:val="000B45C0"/>
    <w:rsid w:val="000B50A9"/>
    <w:rsid w:val="000C062A"/>
    <w:rsid w:val="000C5D63"/>
    <w:rsid w:val="000D0643"/>
    <w:rsid w:val="000E2420"/>
    <w:rsid w:val="00121E44"/>
    <w:rsid w:val="001238BE"/>
    <w:rsid w:val="00124044"/>
    <w:rsid w:val="0012434A"/>
    <w:rsid w:val="00134E30"/>
    <w:rsid w:val="0013793B"/>
    <w:rsid w:val="0014060E"/>
    <w:rsid w:val="001430F5"/>
    <w:rsid w:val="001432BE"/>
    <w:rsid w:val="00150DAA"/>
    <w:rsid w:val="00157CDD"/>
    <w:rsid w:val="001725B7"/>
    <w:rsid w:val="00174EEF"/>
    <w:rsid w:val="001815AB"/>
    <w:rsid w:val="00182CFE"/>
    <w:rsid w:val="00187EC4"/>
    <w:rsid w:val="0019DADF"/>
    <w:rsid w:val="001A1E41"/>
    <w:rsid w:val="001A46F8"/>
    <w:rsid w:val="001A5E2F"/>
    <w:rsid w:val="001B0818"/>
    <w:rsid w:val="001B2E22"/>
    <w:rsid w:val="001C1D94"/>
    <w:rsid w:val="001C5C2A"/>
    <w:rsid w:val="001E2314"/>
    <w:rsid w:val="00210D04"/>
    <w:rsid w:val="00217B1F"/>
    <w:rsid w:val="002206C5"/>
    <w:rsid w:val="00242444"/>
    <w:rsid w:val="00245F61"/>
    <w:rsid w:val="002507F5"/>
    <w:rsid w:val="00251C1B"/>
    <w:rsid w:val="002526F7"/>
    <w:rsid w:val="00265921"/>
    <w:rsid w:val="002700F5"/>
    <w:rsid w:val="00273F0E"/>
    <w:rsid w:val="0029136B"/>
    <w:rsid w:val="00294508"/>
    <w:rsid w:val="002952B8"/>
    <w:rsid w:val="002A270D"/>
    <w:rsid w:val="002A3AF2"/>
    <w:rsid w:val="002A4A0E"/>
    <w:rsid w:val="002A6E5E"/>
    <w:rsid w:val="002C0B33"/>
    <w:rsid w:val="002C4072"/>
    <w:rsid w:val="002E34CC"/>
    <w:rsid w:val="002E3930"/>
    <w:rsid w:val="002E45A6"/>
    <w:rsid w:val="002E56F9"/>
    <w:rsid w:val="002E633A"/>
    <w:rsid w:val="002E6B4B"/>
    <w:rsid w:val="002FD9D4"/>
    <w:rsid w:val="00302E67"/>
    <w:rsid w:val="00306A23"/>
    <w:rsid w:val="00307530"/>
    <w:rsid w:val="003078A0"/>
    <w:rsid w:val="00311775"/>
    <w:rsid w:val="00313367"/>
    <w:rsid w:val="003202D3"/>
    <w:rsid w:val="00334EAA"/>
    <w:rsid w:val="00342D2A"/>
    <w:rsid w:val="003433B2"/>
    <w:rsid w:val="00351DBE"/>
    <w:rsid w:val="00357244"/>
    <w:rsid w:val="00364B70"/>
    <w:rsid w:val="00364CEB"/>
    <w:rsid w:val="003679DE"/>
    <w:rsid w:val="003709F0"/>
    <w:rsid w:val="00376F18"/>
    <w:rsid w:val="00382578"/>
    <w:rsid w:val="00385AD6"/>
    <w:rsid w:val="00386D12"/>
    <w:rsid w:val="0039669B"/>
    <w:rsid w:val="003A1AE2"/>
    <w:rsid w:val="003A76A4"/>
    <w:rsid w:val="003B293C"/>
    <w:rsid w:val="003B402F"/>
    <w:rsid w:val="003C025B"/>
    <w:rsid w:val="003C701E"/>
    <w:rsid w:val="003D5812"/>
    <w:rsid w:val="003D7577"/>
    <w:rsid w:val="003E2891"/>
    <w:rsid w:val="003F0AF6"/>
    <w:rsid w:val="00402A7E"/>
    <w:rsid w:val="004055BB"/>
    <w:rsid w:val="00430436"/>
    <w:rsid w:val="00432FF2"/>
    <w:rsid w:val="004344FB"/>
    <w:rsid w:val="00436236"/>
    <w:rsid w:val="004375A7"/>
    <w:rsid w:val="00445738"/>
    <w:rsid w:val="00460794"/>
    <w:rsid w:val="00460879"/>
    <w:rsid w:val="00464A8C"/>
    <w:rsid w:val="00485B2F"/>
    <w:rsid w:val="0048705F"/>
    <w:rsid w:val="00493545"/>
    <w:rsid w:val="004A3083"/>
    <w:rsid w:val="004A3F73"/>
    <w:rsid w:val="004B01DA"/>
    <w:rsid w:val="004D362E"/>
    <w:rsid w:val="00521CAC"/>
    <w:rsid w:val="00525C8B"/>
    <w:rsid w:val="0053799D"/>
    <w:rsid w:val="00546D2A"/>
    <w:rsid w:val="00551995"/>
    <w:rsid w:val="0055299A"/>
    <w:rsid w:val="00552EBF"/>
    <w:rsid w:val="005550ED"/>
    <w:rsid w:val="00560F8A"/>
    <w:rsid w:val="005653D0"/>
    <w:rsid w:val="00573DED"/>
    <w:rsid w:val="005870C2"/>
    <w:rsid w:val="0059516F"/>
    <w:rsid w:val="005A608D"/>
    <w:rsid w:val="005B3647"/>
    <w:rsid w:val="005B4B72"/>
    <w:rsid w:val="005C1E53"/>
    <w:rsid w:val="005E75B4"/>
    <w:rsid w:val="005F4B46"/>
    <w:rsid w:val="005F5578"/>
    <w:rsid w:val="00610873"/>
    <w:rsid w:val="00614410"/>
    <w:rsid w:val="00623865"/>
    <w:rsid w:val="00637280"/>
    <w:rsid w:val="006412B5"/>
    <w:rsid w:val="00646311"/>
    <w:rsid w:val="00650978"/>
    <w:rsid w:val="00665CAD"/>
    <w:rsid w:val="00666515"/>
    <w:rsid w:val="00676512"/>
    <w:rsid w:val="00676DAD"/>
    <w:rsid w:val="00683AF6"/>
    <w:rsid w:val="006A1F41"/>
    <w:rsid w:val="006D68BF"/>
    <w:rsid w:val="006D69F2"/>
    <w:rsid w:val="006E5540"/>
    <w:rsid w:val="006F50DC"/>
    <w:rsid w:val="006F56F9"/>
    <w:rsid w:val="006F910D"/>
    <w:rsid w:val="0071167A"/>
    <w:rsid w:val="007126C5"/>
    <w:rsid w:val="007135ED"/>
    <w:rsid w:val="007150B9"/>
    <w:rsid w:val="0071586E"/>
    <w:rsid w:val="0071767F"/>
    <w:rsid w:val="0072F452"/>
    <w:rsid w:val="00737574"/>
    <w:rsid w:val="00740D0C"/>
    <w:rsid w:val="00746D72"/>
    <w:rsid w:val="00757C03"/>
    <w:rsid w:val="007649FB"/>
    <w:rsid w:val="00766125"/>
    <w:rsid w:val="007758B6"/>
    <w:rsid w:val="00777167"/>
    <w:rsid w:val="00781FCA"/>
    <w:rsid w:val="0078227B"/>
    <w:rsid w:val="007B3CAB"/>
    <w:rsid w:val="007C0385"/>
    <w:rsid w:val="007D1CE1"/>
    <w:rsid w:val="007E2DDD"/>
    <w:rsid w:val="00810101"/>
    <w:rsid w:val="00811FEE"/>
    <w:rsid w:val="008158B1"/>
    <w:rsid w:val="00822497"/>
    <w:rsid w:val="00823E69"/>
    <w:rsid w:val="00831035"/>
    <w:rsid w:val="008522A9"/>
    <w:rsid w:val="008522EF"/>
    <w:rsid w:val="00853B46"/>
    <w:rsid w:val="0086084A"/>
    <w:rsid w:val="00864C1C"/>
    <w:rsid w:val="0087349A"/>
    <w:rsid w:val="00895C54"/>
    <w:rsid w:val="0089774E"/>
    <w:rsid w:val="00898351"/>
    <w:rsid w:val="008B0C09"/>
    <w:rsid w:val="008B65C8"/>
    <w:rsid w:val="008C4056"/>
    <w:rsid w:val="008C4D85"/>
    <w:rsid w:val="008E4365"/>
    <w:rsid w:val="008E5B8F"/>
    <w:rsid w:val="008F051B"/>
    <w:rsid w:val="008F0B33"/>
    <w:rsid w:val="00902176"/>
    <w:rsid w:val="0091150F"/>
    <w:rsid w:val="00921A33"/>
    <w:rsid w:val="00930D31"/>
    <w:rsid w:val="009365E2"/>
    <w:rsid w:val="00936CC7"/>
    <w:rsid w:val="00945969"/>
    <w:rsid w:val="00960BCF"/>
    <w:rsid w:val="009614A5"/>
    <w:rsid w:val="00966AEF"/>
    <w:rsid w:val="00995F9C"/>
    <w:rsid w:val="0099601B"/>
    <w:rsid w:val="009B23C8"/>
    <w:rsid w:val="009B2491"/>
    <w:rsid w:val="009B33DA"/>
    <w:rsid w:val="009C4EFC"/>
    <w:rsid w:val="009E3CAC"/>
    <w:rsid w:val="00A0027E"/>
    <w:rsid w:val="00A00FD8"/>
    <w:rsid w:val="00A06EC1"/>
    <w:rsid w:val="00A13935"/>
    <w:rsid w:val="00A27811"/>
    <w:rsid w:val="00A27E19"/>
    <w:rsid w:val="00A43354"/>
    <w:rsid w:val="00A57247"/>
    <w:rsid w:val="00A64B4E"/>
    <w:rsid w:val="00A8617F"/>
    <w:rsid w:val="00A92E37"/>
    <w:rsid w:val="00AA30DF"/>
    <w:rsid w:val="00AA381E"/>
    <w:rsid w:val="00AC0D93"/>
    <w:rsid w:val="00AC6525"/>
    <w:rsid w:val="00AD0C69"/>
    <w:rsid w:val="00AE1969"/>
    <w:rsid w:val="00AE4B75"/>
    <w:rsid w:val="00B005BC"/>
    <w:rsid w:val="00B04C83"/>
    <w:rsid w:val="00B07BE5"/>
    <w:rsid w:val="00B24592"/>
    <w:rsid w:val="00B25684"/>
    <w:rsid w:val="00B36A4D"/>
    <w:rsid w:val="00B407E1"/>
    <w:rsid w:val="00B43200"/>
    <w:rsid w:val="00B5263B"/>
    <w:rsid w:val="00B6558F"/>
    <w:rsid w:val="00B66EF7"/>
    <w:rsid w:val="00B75B07"/>
    <w:rsid w:val="00BA4F44"/>
    <w:rsid w:val="00BC06D3"/>
    <w:rsid w:val="00BE4AE4"/>
    <w:rsid w:val="00BE7951"/>
    <w:rsid w:val="00BE7BA8"/>
    <w:rsid w:val="00C07DF5"/>
    <w:rsid w:val="00C3073E"/>
    <w:rsid w:val="00C35A68"/>
    <w:rsid w:val="00C4524A"/>
    <w:rsid w:val="00C46721"/>
    <w:rsid w:val="00C50A23"/>
    <w:rsid w:val="00C55BFC"/>
    <w:rsid w:val="00C57239"/>
    <w:rsid w:val="00C60E9D"/>
    <w:rsid w:val="00C64D27"/>
    <w:rsid w:val="00C67974"/>
    <w:rsid w:val="00C721AE"/>
    <w:rsid w:val="00C72844"/>
    <w:rsid w:val="00C7391A"/>
    <w:rsid w:val="00C90A93"/>
    <w:rsid w:val="00C91C38"/>
    <w:rsid w:val="00C94B66"/>
    <w:rsid w:val="00CB0200"/>
    <w:rsid w:val="00CB56C1"/>
    <w:rsid w:val="00CB57F0"/>
    <w:rsid w:val="00CC2F2F"/>
    <w:rsid w:val="00CD257C"/>
    <w:rsid w:val="00CD6395"/>
    <w:rsid w:val="00CE7D98"/>
    <w:rsid w:val="00CF1E04"/>
    <w:rsid w:val="00CF5D86"/>
    <w:rsid w:val="00D0BDB5"/>
    <w:rsid w:val="00D1096A"/>
    <w:rsid w:val="00D14573"/>
    <w:rsid w:val="00D2075D"/>
    <w:rsid w:val="00D34CC6"/>
    <w:rsid w:val="00D40B79"/>
    <w:rsid w:val="00D6078F"/>
    <w:rsid w:val="00D70931"/>
    <w:rsid w:val="00D70937"/>
    <w:rsid w:val="00D778C3"/>
    <w:rsid w:val="00D838F8"/>
    <w:rsid w:val="00D86F67"/>
    <w:rsid w:val="00D87A3C"/>
    <w:rsid w:val="00D913C6"/>
    <w:rsid w:val="00D92076"/>
    <w:rsid w:val="00DA4263"/>
    <w:rsid w:val="00DB3D61"/>
    <w:rsid w:val="00DB3D62"/>
    <w:rsid w:val="00DC24BF"/>
    <w:rsid w:val="00DE64BE"/>
    <w:rsid w:val="00DF542D"/>
    <w:rsid w:val="00DF7E27"/>
    <w:rsid w:val="00E01955"/>
    <w:rsid w:val="00E04E67"/>
    <w:rsid w:val="00E07A32"/>
    <w:rsid w:val="00E07EE3"/>
    <w:rsid w:val="00E1402F"/>
    <w:rsid w:val="00E20300"/>
    <w:rsid w:val="00E2127C"/>
    <w:rsid w:val="00E21C8D"/>
    <w:rsid w:val="00E24981"/>
    <w:rsid w:val="00E30ABD"/>
    <w:rsid w:val="00E40048"/>
    <w:rsid w:val="00E4614D"/>
    <w:rsid w:val="00E47DB9"/>
    <w:rsid w:val="00E5069E"/>
    <w:rsid w:val="00E53C95"/>
    <w:rsid w:val="00E702E9"/>
    <w:rsid w:val="00E7280C"/>
    <w:rsid w:val="00E74770"/>
    <w:rsid w:val="00E87E71"/>
    <w:rsid w:val="00E92C72"/>
    <w:rsid w:val="00EC4343"/>
    <w:rsid w:val="00ED7C26"/>
    <w:rsid w:val="00EE42CA"/>
    <w:rsid w:val="00EE4C53"/>
    <w:rsid w:val="00EF5FEA"/>
    <w:rsid w:val="00F01078"/>
    <w:rsid w:val="00F1427F"/>
    <w:rsid w:val="00F2380B"/>
    <w:rsid w:val="00F23EBA"/>
    <w:rsid w:val="00F30472"/>
    <w:rsid w:val="00F376F7"/>
    <w:rsid w:val="00F41F7C"/>
    <w:rsid w:val="00F45A78"/>
    <w:rsid w:val="00F47E9E"/>
    <w:rsid w:val="00F5276F"/>
    <w:rsid w:val="00F6491C"/>
    <w:rsid w:val="00F75BFE"/>
    <w:rsid w:val="00F760F6"/>
    <w:rsid w:val="00F776DB"/>
    <w:rsid w:val="00F91797"/>
    <w:rsid w:val="00FA6806"/>
    <w:rsid w:val="00FC3D27"/>
    <w:rsid w:val="00FC5A41"/>
    <w:rsid w:val="00FD3CA7"/>
    <w:rsid w:val="00FD4983"/>
    <w:rsid w:val="00FD4EE9"/>
    <w:rsid w:val="00FD6415"/>
    <w:rsid w:val="00FF121D"/>
    <w:rsid w:val="00FF21A4"/>
    <w:rsid w:val="00FF290B"/>
    <w:rsid w:val="00FF6725"/>
    <w:rsid w:val="0153A43A"/>
    <w:rsid w:val="016E18F8"/>
    <w:rsid w:val="01979864"/>
    <w:rsid w:val="01A5D62D"/>
    <w:rsid w:val="01B71472"/>
    <w:rsid w:val="01C584BB"/>
    <w:rsid w:val="01D92873"/>
    <w:rsid w:val="01DE7AB5"/>
    <w:rsid w:val="01EA5A7E"/>
    <w:rsid w:val="022263A4"/>
    <w:rsid w:val="02856A12"/>
    <w:rsid w:val="028DCEF9"/>
    <w:rsid w:val="02A3DE60"/>
    <w:rsid w:val="02EC6124"/>
    <w:rsid w:val="02F6BD87"/>
    <w:rsid w:val="03450D9A"/>
    <w:rsid w:val="0347C881"/>
    <w:rsid w:val="036903B1"/>
    <w:rsid w:val="0376FEF5"/>
    <w:rsid w:val="0377BA84"/>
    <w:rsid w:val="040B9148"/>
    <w:rsid w:val="042277CC"/>
    <w:rsid w:val="043FAEC1"/>
    <w:rsid w:val="04772C7A"/>
    <w:rsid w:val="04C25BFB"/>
    <w:rsid w:val="050320DB"/>
    <w:rsid w:val="050A1537"/>
    <w:rsid w:val="051A6C94"/>
    <w:rsid w:val="055226C1"/>
    <w:rsid w:val="055A0F1B"/>
    <w:rsid w:val="0570C8B8"/>
    <w:rsid w:val="0597EF74"/>
    <w:rsid w:val="05D181E4"/>
    <w:rsid w:val="061CCAF2"/>
    <w:rsid w:val="06280478"/>
    <w:rsid w:val="06645802"/>
    <w:rsid w:val="066E3458"/>
    <w:rsid w:val="06E3C239"/>
    <w:rsid w:val="06E5FB56"/>
    <w:rsid w:val="07253DF0"/>
    <w:rsid w:val="076318B6"/>
    <w:rsid w:val="07737455"/>
    <w:rsid w:val="07A876CD"/>
    <w:rsid w:val="07AE376A"/>
    <w:rsid w:val="07BA0538"/>
    <w:rsid w:val="080BAF68"/>
    <w:rsid w:val="0829A0D5"/>
    <w:rsid w:val="094303D7"/>
    <w:rsid w:val="09541101"/>
    <w:rsid w:val="095A1EC6"/>
    <w:rsid w:val="095FFDC0"/>
    <w:rsid w:val="096832F7"/>
    <w:rsid w:val="0985277C"/>
    <w:rsid w:val="09873763"/>
    <w:rsid w:val="09C21DBE"/>
    <w:rsid w:val="09CBC226"/>
    <w:rsid w:val="09EEDEFF"/>
    <w:rsid w:val="0A1B51E1"/>
    <w:rsid w:val="0AA106AB"/>
    <w:rsid w:val="0B1153E0"/>
    <w:rsid w:val="0B130EA3"/>
    <w:rsid w:val="0B416413"/>
    <w:rsid w:val="0B511E06"/>
    <w:rsid w:val="0B85C991"/>
    <w:rsid w:val="0BE16B8F"/>
    <w:rsid w:val="0C242653"/>
    <w:rsid w:val="0C3A612B"/>
    <w:rsid w:val="0C7C30EC"/>
    <w:rsid w:val="0C7C3FFC"/>
    <w:rsid w:val="0CD6E2C3"/>
    <w:rsid w:val="0D5A0908"/>
    <w:rsid w:val="0D7D3BF0"/>
    <w:rsid w:val="0DD97C55"/>
    <w:rsid w:val="0E0EC780"/>
    <w:rsid w:val="0E244C2E"/>
    <w:rsid w:val="0E2A5906"/>
    <w:rsid w:val="0E54DFFA"/>
    <w:rsid w:val="0E7CA905"/>
    <w:rsid w:val="0EF7C92E"/>
    <w:rsid w:val="0F02D17C"/>
    <w:rsid w:val="0F5A1B62"/>
    <w:rsid w:val="0FAE3561"/>
    <w:rsid w:val="0FC1CDF6"/>
    <w:rsid w:val="0FC399DE"/>
    <w:rsid w:val="0FCA55A3"/>
    <w:rsid w:val="0FCAB616"/>
    <w:rsid w:val="0FE4E197"/>
    <w:rsid w:val="0FE5C344"/>
    <w:rsid w:val="0FE67FC6"/>
    <w:rsid w:val="1005DF2C"/>
    <w:rsid w:val="10503FCA"/>
    <w:rsid w:val="1061B6C3"/>
    <w:rsid w:val="1073F9BA"/>
    <w:rsid w:val="1083666F"/>
    <w:rsid w:val="110DD24E"/>
    <w:rsid w:val="113987E4"/>
    <w:rsid w:val="1161EE8A"/>
    <w:rsid w:val="11A0442F"/>
    <w:rsid w:val="11FD8724"/>
    <w:rsid w:val="120AFF00"/>
    <w:rsid w:val="12166D4A"/>
    <w:rsid w:val="124A66D3"/>
    <w:rsid w:val="12D3C77F"/>
    <w:rsid w:val="130443B0"/>
    <w:rsid w:val="130CF697"/>
    <w:rsid w:val="13191345"/>
    <w:rsid w:val="138F39AA"/>
    <w:rsid w:val="13C9906A"/>
    <w:rsid w:val="144BAA41"/>
    <w:rsid w:val="14782B93"/>
    <w:rsid w:val="14CE2908"/>
    <w:rsid w:val="14DF594C"/>
    <w:rsid w:val="14F9AB3C"/>
    <w:rsid w:val="14FD5170"/>
    <w:rsid w:val="154F28A8"/>
    <w:rsid w:val="1561946B"/>
    <w:rsid w:val="1565BF19"/>
    <w:rsid w:val="156F2578"/>
    <w:rsid w:val="15AF9096"/>
    <w:rsid w:val="15C82786"/>
    <w:rsid w:val="15F5D569"/>
    <w:rsid w:val="16183702"/>
    <w:rsid w:val="162F4998"/>
    <w:rsid w:val="170966E6"/>
    <w:rsid w:val="170B31CE"/>
    <w:rsid w:val="17185391"/>
    <w:rsid w:val="1726B1AF"/>
    <w:rsid w:val="1774C419"/>
    <w:rsid w:val="178B6395"/>
    <w:rsid w:val="17F55ABC"/>
    <w:rsid w:val="1803D7F8"/>
    <w:rsid w:val="189688D1"/>
    <w:rsid w:val="18B647A3"/>
    <w:rsid w:val="18BD6F50"/>
    <w:rsid w:val="190E33D2"/>
    <w:rsid w:val="1925DEC9"/>
    <w:rsid w:val="192D69C9"/>
    <w:rsid w:val="19362C3F"/>
    <w:rsid w:val="19D94FCD"/>
    <w:rsid w:val="1A48CF9B"/>
    <w:rsid w:val="1A4C42B9"/>
    <w:rsid w:val="1AA647A7"/>
    <w:rsid w:val="1ADF9D5F"/>
    <w:rsid w:val="1B0D9080"/>
    <w:rsid w:val="1B16B6A9"/>
    <w:rsid w:val="1B39162E"/>
    <w:rsid w:val="1B4FE95A"/>
    <w:rsid w:val="1B8F71C3"/>
    <w:rsid w:val="1BBA41EE"/>
    <w:rsid w:val="1BC504F9"/>
    <w:rsid w:val="1BCA1854"/>
    <w:rsid w:val="1C65BD54"/>
    <w:rsid w:val="1C665F87"/>
    <w:rsid w:val="1C9869B4"/>
    <w:rsid w:val="1CB8C384"/>
    <w:rsid w:val="1CBAC02A"/>
    <w:rsid w:val="1CEFC137"/>
    <w:rsid w:val="1CFD46DA"/>
    <w:rsid w:val="1D166F37"/>
    <w:rsid w:val="1D6401C8"/>
    <w:rsid w:val="1D960D65"/>
    <w:rsid w:val="1DEB79FA"/>
    <w:rsid w:val="1E1DFE2A"/>
    <w:rsid w:val="1E7991A0"/>
    <w:rsid w:val="1EC90C34"/>
    <w:rsid w:val="1F5CB04A"/>
    <w:rsid w:val="1F8621D0"/>
    <w:rsid w:val="1FA3CBAD"/>
    <w:rsid w:val="1FB21CCE"/>
    <w:rsid w:val="1FD2A952"/>
    <w:rsid w:val="203D74EA"/>
    <w:rsid w:val="205DC998"/>
    <w:rsid w:val="207DC616"/>
    <w:rsid w:val="2085C2DB"/>
    <w:rsid w:val="20C72E71"/>
    <w:rsid w:val="20CDAE27"/>
    <w:rsid w:val="20FB222D"/>
    <w:rsid w:val="2115E2FB"/>
    <w:rsid w:val="2121F231"/>
    <w:rsid w:val="21231ABC"/>
    <w:rsid w:val="212CC746"/>
    <w:rsid w:val="2135261E"/>
    <w:rsid w:val="21B13262"/>
    <w:rsid w:val="21EB1582"/>
    <w:rsid w:val="21F4DDEF"/>
    <w:rsid w:val="22629D97"/>
    <w:rsid w:val="22BDC292"/>
    <w:rsid w:val="231E388B"/>
    <w:rsid w:val="23344E48"/>
    <w:rsid w:val="2354977A"/>
    <w:rsid w:val="23E245E3"/>
    <w:rsid w:val="23E71EA7"/>
    <w:rsid w:val="2411010C"/>
    <w:rsid w:val="24245FA2"/>
    <w:rsid w:val="245592E8"/>
    <w:rsid w:val="2463159F"/>
    <w:rsid w:val="248011D2"/>
    <w:rsid w:val="249BD18F"/>
    <w:rsid w:val="24AFF125"/>
    <w:rsid w:val="24B399A0"/>
    <w:rsid w:val="253194CA"/>
    <w:rsid w:val="253B660F"/>
    <w:rsid w:val="259844CB"/>
    <w:rsid w:val="259C645B"/>
    <w:rsid w:val="25C58886"/>
    <w:rsid w:val="25CE20E9"/>
    <w:rsid w:val="25F59214"/>
    <w:rsid w:val="262BA8EA"/>
    <w:rsid w:val="2631E2C6"/>
    <w:rsid w:val="2643830F"/>
    <w:rsid w:val="2683E64A"/>
    <w:rsid w:val="26A80860"/>
    <w:rsid w:val="26C1BAB0"/>
    <w:rsid w:val="26CC5C25"/>
    <w:rsid w:val="2700389A"/>
    <w:rsid w:val="27293A4E"/>
    <w:rsid w:val="2743434C"/>
    <w:rsid w:val="274B68CB"/>
    <w:rsid w:val="27935DAA"/>
    <w:rsid w:val="2797EC13"/>
    <w:rsid w:val="279F8751"/>
    <w:rsid w:val="27A1E31C"/>
    <w:rsid w:val="27A27A35"/>
    <w:rsid w:val="27A40656"/>
    <w:rsid w:val="27D74231"/>
    <w:rsid w:val="27EDEF05"/>
    <w:rsid w:val="280CA266"/>
    <w:rsid w:val="288D5E1B"/>
    <w:rsid w:val="28D21715"/>
    <w:rsid w:val="292F15E9"/>
    <w:rsid w:val="29B0ACF7"/>
    <w:rsid w:val="29BD9E95"/>
    <w:rsid w:val="2A560F58"/>
    <w:rsid w:val="2A8718CC"/>
    <w:rsid w:val="2B7A3978"/>
    <w:rsid w:val="2B81A9A9"/>
    <w:rsid w:val="2C48AB52"/>
    <w:rsid w:val="2C6C2DB7"/>
    <w:rsid w:val="2C73239C"/>
    <w:rsid w:val="2CBA41B0"/>
    <w:rsid w:val="2CBE64FD"/>
    <w:rsid w:val="2D262C99"/>
    <w:rsid w:val="2D26DC1D"/>
    <w:rsid w:val="2D3692F4"/>
    <w:rsid w:val="2D9308D2"/>
    <w:rsid w:val="2DE1F535"/>
    <w:rsid w:val="2E3AE9AF"/>
    <w:rsid w:val="2E4303C6"/>
    <w:rsid w:val="2E5A355E"/>
    <w:rsid w:val="2E6CD5BC"/>
    <w:rsid w:val="2EB4F1E9"/>
    <w:rsid w:val="2ED1D995"/>
    <w:rsid w:val="2EE0F31F"/>
    <w:rsid w:val="2F011C39"/>
    <w:rsid w:val="2F268801"/>
    <w:rsid w:val="2F2BD514"/>
    <w:rsid w:val="2F31947E"/>
    <w:rsid w:val="2FA5A46D"/>
    <w:rsid w:val="30020AA2"/>
    <w:rsid w:val="3039C4CF"/>
    <w:rsid w:val="303BE546"/>
    <w:rsid w:val="30D0FD35"/>
    <w:rsid w:val="30F7401B"/>
    <w:rsid w:val="310A23D8"/>
    <w:rsid w:val="31596214"/>
    <w:rsid w:val="3162D829"/>
    <w:rsid w:val="318132C1"/>
    <w:rsid w:val="318772A1"/>
    <w:rsid w:val="31880F32"/>
    <w:rsid w:val="31A062C1"/>
    <w:rsid w:val="31F0476B"/>
    <w:rsid w:val="3223043B"/>
    <w:rsid w:val="325FF328"/>
    <w:rsid w:val="3267254D"/>
    <w:rsid w:val="32C28635"/>
    <w:rsid w:val="32FFE7BF"/>
    <w:rsid w:val="33097BBE"/>
    <w:rsid w:val="330E5AD2"/>
    <w:rsid w:val="333F0CFD"/>
    <w:rsid w:val="335233B2"/>
    <w:rsid w:val="337DF560"/>
    <w:rsid w:val="33E0C83A"/>
    <w:rsid w:val="34073814"/>
    <w:rsid w:val="34B66476"/>
    <w:rsid w:val="34C29BA6"/>
    <w:rsid w:val="3506B6D9"/>
    <w:rsid w:val="3533222F"/>
    <w:rsid w:val="35469D07"/>
    <w:rsid w:val="357F283A"/>
    <w:rsid w:val="3583C125"/>
    <w:rsid w:val="35B27975"/>
    <w:rsid w:val="35DFF0C0"/>
    <w:rsid w:val="35F2534B"/>
    <w:rsid w:val="35F2D162"/>
    <w:rsid w:val="360A9FF1"/>
    <w:rsid w:val="361C738F"/>
    <w:rsid w:val="361C9452"/>
    <w:rsid w:val="363B7B87"/>
    <w:rsid w:val="363F1160"/>
    <w:rsid w:val="3640182D"/>
    <w:rsid w:val="3645FB94"/>
    <w:rsid w:val="3653104D"/>
    <w:rsid w:val="36589963"/>
    <w:rsid w:val="366A3CFD"/>
    <w:rsid w:val="36C44CDD"/>
    <w:rsid w:val="370869BF"/>
    <w:rsid w:val="37187189"/>
    <w:rsid w:val="376F50F2"/>
    <w:rsid w:val="378F609C"/>
    <w:rsid w:val="3794E780"/>
    <w:rsid w:val="37ABEA47"/>
    <w:rsid w:val="37D4F727"/>
    <w:rsid w:val="383EC47A"/>
    <w:rsid w:val="3860A18C"/>
    <w:rsid w:val="387593CD"/>
    <w:rsid w:val="388BBC15"/>
    <w:rsid w:val="38995FB3"/>
    <w:rsid w:val="389AEA2B"/>
    <w:rsid w:val="38DBF8C2"/>
    <w:rsid w:val="38F9C5EF"/>
    <w:rsid w:val="39409B59"/>
    <w:rsid w:val="396F5C87"/>
    <w:rsid w:val="39A7DE2E"/>
    <w:rsid w:val="39AB8B5F"/>
    <w:rsid w:val="39D7B82F"/>
    <w:rsid w:val="39D87D21"/>
    <w:rsid w:val="39FBED9F"/>
    <w:rsid w:val="3AB59E4E"/>
    <w:rsid w:val="3ABFA95B"/>
    <w:rsid w:val="3ACC8842"/>
    <w:rsid w:val="3AD6082A"/>
    <w:rsid w:val="3AE558E0"/>
    <w:rsid w:val="3AFBD45E"/>
    <w:rsid w:val="3B19ECDC"/>
    <w:rsid w:val="3B3A0284"/>
    <w:rsid w:val="3B87DC51"/>
    <w:rsid w:val="3B928A90"/>
    <w:rsid w:val="3BAC9D03"/>
    <w:rsid w:val="3BB6452C"/>
    <w:rsid w:val="3BD01361"/>
    <w:rsid w:val="3BDA7D01"/>
    <w:rsid w:val="3BE5979D"/>
    <w:rsid w:val="3C6858A3"/>
    <w:rsid w:val="3C871C2B"/>
    <w:rsid w:val="3C9F8CF6"/>
    <w:rsid w:val="3CA12A5E"/>
    <w:rsid w:val="3CD7BB3C"/>
    <w:rsid w:val="3CD80115"/>
    <w:rsid w:val="3D016907"/>
    <w:rsid w:val="3D05906A"/>
    <w:rsid w:val="3D25FD54"/>
    <w:rsid w:val="3D26F420"/>
    <w:rsid w:val="3D449620"/>
    <w:rsid w:val="3D87FC09"/>
    <w:rsid w:val="3D8EF258"/>
    <w:rsid w:val="3DA23880"/>
    <w:rsid w:val="3DBE0F72"/>
    <w:rsid w:val="3E1CB096"/>
    <w:rsid w:val="3E5EC5FD"/>
    <w:rsid w:val="3E8BF495"/>
    <w:rsid w:val="3E929B9F"/>
    <w:rsid w:val="3ECB3502"/>
    <w:rsid w:val="3EE4D376"/>
    <w:rsid w:val="3EE8C622"/>
    <w:rsid w:val="3EEA9EE5"/>
    <w:rsid w:val="3F14B76C"/>
    <w:rsid w:val="3F1C0DBA"/>
    <w:rsid w:val="3F365D59"/>
    <w:rsid w:val="3F394858"/>
    <w:rsid w:val="3F47873D"/>
    <w:rsid w:val="3F680397"/>
    <w:rsid w:val="3F7773C0"/>
    <w:rsid w:val="3F82EC32"/>
    <w:rsid w:val="3FCE1B3F"/>
    <w:rsid w:val="400E4828"/>
    <w:rsid w:val="400FA1D7"/>
    <w:rsid w:val="403DFFCB"/>
    <w:rsid w:val="40947FCF"/>
    <w:rsid w:val="40DDCAEE"/>
    <w:rsid w:val="40FD0ADB"/>
    <w:rsid w:val="41182F3C"/>
    <w:rsid w:val="41656A47"/>
    <w:rsid w:val="416997C9"/>
    <w:rsid w:val="41883518"/>
    <w:rsid w:val="41D95EC1"/>
    <w:rsid w:val="420E5A09"/>
    <w:rsid w:val="420F6192"/>
    <w:rsid w:val="425B6D2C"/>
    <w:rsid w:val="428E1B44"/>
    <w:rsid w:val="429ACABA"/>
    <w:rsid w:val="42AC4E14"/>
    <w:rsid w:val="42B22657"/>
    <w:rsid w:val="42BE2A84"/>
    <w:rsid w:val="42E178C8"/>
    <w:rsid w:val="4326FA62"/>
    <w:rsid w:val="433C4698"/>
    <w:rsid w:val="4342A014"/>
    <w:rsid w:val="4356B926"/>
    <w:rsid w:val="435C3E8A"/>
    <w:rsid w:val="436E69ED"/>
    <w:rsid w:val="43BF51C5"/>
    <w:rsid w:val="440224E1"/>
    <w:rsid w:val="44205BA6"/>
    <w:rsid w:val="4421761D"/>
    <w:rsid w:val="442EEF0E"/>
    <w:rsid w:val="4455EFED"/>
    <w:rsid w:val="445C746D"/>
    <w:rsid w:val="4488E986"/>
    <w:rsid w:val="44A726A0"/>
    <w:rsid w:val="44AF1426"/>
    <w:rsid w:val="44B7140B"/>
    <w:rsid w:val="44C4F5C2"/>
    <w:rsid w:val="44D50906"/>
    <w:rsid w:val="44DCA916"/>
    <w:rsid w:val="451D9E4D"/>
    <w:rsid w:val="458FD882"/>
    <w:rsid w:val="45A224A3"/>
    <w:rsid w:val="45C0616A"/>
    <w:rsid w:val="45D6D5ED"/>
    <w:rsid w:val="45DE0A24"/>
    <w:rsid w:val="45EB5171"/>
    <w:rsid w:val="4619F2BD"/>
    <w:rsid w:val="463296FC"/>
    <w:rsid w:val="46E871E8"/>
    <w:rsid w:val="47079163"/>
    <w:rsid w:val="47584641"/>
    <w:rsid w:val="477AECD2"/>
    <w:rsid w:val="47986A2F"/>
    <w:rsid w:val="47AAA91D"/>
    <w:rsid w:val="47FF03F7"/>
    <w:rsid w:val="4811875B"/>
    <w:rsid w:val="4850DBD5"/>
    <w:rsid w:val="485D4063"/>
    <w:rsid w:val="4884CF98"/>
    <w:rsid w:val="4890C25B"/>
    <w:rsid w:val="48A361C4"/>
    <w:rsid w:val="48F416A2"/>
    <w:rsid w:val="48F7163A"/>
    <w:rsid w:val="490C4281"/>
    <w:rsid w:val="492B0F86"/>
    <w:rsid w:val="497B77B1"/>
    <w:rsid w:val="49828549"/>
    <w:rsid w:val="49B34938"/>
    <w:rsid w:val="49E54980"/>
    <w:rsid w:val="4A3F3225"/>
    <w:rsid w:val="4ABCA7B8"/>
    <w:rsid w:val="4AF2A1F5"/>
    <w:rsid w:val="4B25B49D"/>
    <w:rsid w:val="4B4F5783"/>
    <w:rsid w:val="4B6F5C71"/>
    <w:rsid w:val="4B868967"/>
    <w:rsid w:val="4BB53F3E"/>
    <w:rsid w:val="4BF687C8"/>
    <w:rsid w:val="4BF9029F"/>
    <w:rsid w:val="4C38DDAC"/>
    <w:rsid w:val="4C642D86"/>
    <w:rsid w:val="4C7DF7E1"/>
    <w:rsid w:val="4C8D7AD4"/>
    <w:rsid w:val="4CAF4BEF"/>
    <w:rsid w:val="4CC4A21F"/>
    <w:rsid w:val="4CED8524"/>
    <w:rsid w:val="4CFB2A50"/>
    <w:rsid w:val="4CFC001B"/>
    <w:rsid w:val="4D0B2CD2"/>
    <w:rsid w:val="4D1D39B9"/>
    <w:rsid w:val="4D2231DC"/>
    <w:rsid w:val="4D2329F1"/>
    <w:rsid w:val="4D2F738F"/>
    <w:rsid w:val="4D3A1791"/>
    <w:rsid w:val="4D58107A"/>
    <w:rsid w:val="4D8613D3"/>
    <w:rsid w:val="4D975AA1"/>
    <w:rsid w:val="4DD660C4"/>
    <w:rsid w:val="4E0C7BFA"/>
    <w:rsid w:val="4E0E4934"/>
    <w:rsid w:val="4E6869A3"/>
    <w:rsid w:val="4E8915C7"/>
    <w:rsid w:val="4EF17C97"/>
    <w:rsid w:val="4F553C3B"/>
    <w:rsid w:val="4F5F83F1"/>
    <w:rsid w:val="4F618275"/>
    <w:rsid w:val="4F7488D0"/>
    <w:rsid w:val="4F9320EF"/>
    <w:rsid w:val="4FDBD082"/>
    <w:rsid w:val="4FF863E4"/>
    <w:rsid w:val="4FFCA710"/>
    <w:rsid w:val="5026F491"/>
    <w:rsid w:val="5027ECE3"/>
    <w:rsid w:val="506E64B6"/>
    <w:rsid w:val="50894073"/>
    <w:rsid w:val="50B434F8"/>
    <w:rsid w:val="50DD9C3A"/>
    <w:rsid w:val="510E55E1"/>
    <w:rsid w:val="513AAF7B"/>
    <w:rsid w:val="514399E9"/>
    <w:rsid w:val="5183A5AA"/>
    <w:rsid w:val="5187B3C7"/>
    <w:rsid w:val="5246E5AB"/>
    <w:rsid w:val="527D2B41"/>
    <w:rsid w:val="52AB95A1"/>
    <w:rsid w:val="52F63C35"/>
    <w:rsid w:val="532BCF0C"/>
    <w:rsid w:val="532E71A7"/>
    <w:rsid w:val="53613F00"/>
    <w:rsid w:val="53739968"/>
    <w:rsid w:val="5379BEE3"/>
    <w:rsid w:val="537A960F"/>
    <w:rsid w:val="53FC149F"/>
    <w:rsid w:val="543A2AB9"/>
    <w:rsid w:val="5442796D"/>
    <w:rsid w:val="545475C7"/>
    <w:rsid w:val="5475173A"/>
    <w:rsid w:val="548535D3"/>
    <w:rsid w:val="548AE978"/>
    <w:rsid w:val="54A82FFD"/>
    <w:rsid w:val="54BF5489"/>
    <w:rsid w:val="54D55786"/>
    <w:rsid w:val="550BC14E"/>
    <w:rsid w:val="5510EC7A"/>
    <w:rsid w:val="5533D262"/>
    <w:rsid w:val="555A06B6"/>
    <w:rsid w:val="558441B1"/>
    <w:rsid w:val="55B1940B"/>
    <w:rsid w:val="55B67DED"/>
    <w:rsid w:val="56578F66"/>
    <w:rsid w:val="56C7E517"/>
    <w:rsid w:val="56EC6835"/>
    <w:rsid w:val="56F9EF35"/>
    <w:rsid w:val="57210F2C"/>
    <w:rsid w:val="572D296F"/>
    <w:rsid w:val="572D363A"/>
    <w:rsid w:val="58168134"/>
    <w:rsid w:val="5817937E"/>
    <w:rsid w:val="586877C3"/>
    <w:rsid w:val="5884D38F"/>
    <w:rsid w:val="58B55D7A"/>
    <w:rsid w:val="58BBE273"/>
    <w:rsid w:val="58CF85C2"/>
    <w:rsid w:val="59239FBC"/>
    <w:rsid w:val="59315A4E"/>
    <w:rsid w:val="595AD9E0"/>
    <w:rsid w:val="59664D94"/>
    <w:rsid w:val="59847484"/>
    <w:rsid w:val="599AD6F9"/>
    <w:rsid w:val="59D586DE"/>
    <w:rsid w:val="59DB8752"/>
    <w:rsid w:val="5A2C5B0C"/>
    <w:rsid w:val="5A471FF1"/>
    <w:rsid w:val="5A99F91D"/>
    <w:rsid w:val="5ABC7814"/>
    <w:rsid w:val="5B06249C"/>
    <w:rsid w:val="5B380DEF"/>
    <w:rsid w:val="5B38703E"/>
    <w:rsid w:val="5B470032"/>
    <w:rsid w:val="5B51065D"/>
    <w:rsid w:val="5B8749C7"/>
    <w:rsid w:val="5BD956D1"/>
    <w:rsid w:val="5C0DFC7B"/>
    <w:rsid w:val="5C2BC962"/>
    <w:rsid w:val="5C561DC7"/>
    <w:rsid w:val="5C738B61"/>
    <w:rsid w:val="5CAA1BA4"/>
    <w:rsid w:val="5CD049D5"/>
    <w:rsid w:val="5D00A188"/>
    <w:rsid w:val="5D02AA7A"/>
    <w:rsid w:val="5D48CCF9"/>
    <w:rsid w:val="5D62C8D2"/>
    <w:rsid w:val="5D648E83"/>
    <w:rsid w:val="5DA33678"/>
    <w:rsid w:val="5DA61931"/>
    <w:rsid w:val="5DE5A897"/>
    <w:rsid w:val="5DE7683D"/>
    <w:rsid w:val="5E3FBD9C"/>
    <w:rsid w:val="5E55C39E"/>
    <w:rsid w:val="5E56482A"/>
    <w:rsid w:val="5EAD2BDB"/>
    <w:rsid w:val="5F44B0FB"/>
    <w:rsid w:val="5F44ECAE"/>
    <w:rsid w:val="5F7F37EE"/>
    <w:rsid w:val="5F8F75BA"/>
    <w:rsid w:val="5FC0BD06"/>
    <w:rsid w:val="5FEBE7C1"/>
    <w:rsid w:val="5FF134F6"/>
    <w:rsid w:val="5FFF4E30"/>
    <w:rsid w:val="6001C3CE"/>
    <w:rsid w:val="60335247"/>
    <w:rsid w:val="60611F16"/>
    <w:rsid w:val="608C0D1D"/>
    <w:rsid w:val="609067F5"/>
    <w:rsid w:val="612BB998"/>
    <w:rsid w:val="613FE068"/>
    <w:rsid w:val="614CB451"/>
    <w:rsid w:val="61719277"/>
    <w:rsid w:val="61BAB74B"/>
    <w:rsid w:val="61CE237F"/>
    <w:rsid w:val="61CFCBF2"/>
    <w:rsid w:val="61DECAF1"/>
    <w:rsid w:val="61EB4B3B"/>
    <w:rsid w:val="62039F3E"/>
    <w:rsid w:val="621CC633"/>
    <w:rsid w:val="6223C6D8"/>
    <w:rsid w:val="624D5758"/>
    <w:rsid w:val="6294784B"/>
    <w:rsid w:val="629DA13D"/>
    <w:rsid w:val="62D0690C"/>
    <w:rsid w:val="63017DB0"/>
    <w:rsid w:val="638BB7E4"/>
    <w:rsid w:val="63985200"/>
    <w:rsid w:val="63A84115"/>
    <w:rsid w:val="63CF73BC"/>
    <w:rsid w:val="6455C94D"/>
    <w:rsid w:val="646A385E"/>
    <w:rsid w:val="649A7745"/>
    <w:rsid w:val="64A1A7A3"/>
    <w:rsid w:val="6525B2FA"/>
    <w:rsid w:val="6528142A"/>
    <w:rsid w:val="655335A6"/>
    <w:rsid w:val="65A26D30"/>
    <w:rsid w:val="65AC04CC"/>
    <w:rsid w:val="65C0A6F0"/>
    <w:rsid w:val="65C2B23D"/>
    <w:rsid w:val="65E1B272"/>
    <w:rsid w:val="65F5DE08"/>
    <w:rsid w:val="65FF2ABB"/>
    <w:rsid w:val="661B2186"/>
    <w:rsid w:val="66284753"/>
    <w:rsid w:val="664D35F2"/>
    <w:rsid w:val="6674F851"/>
    <w:rsid w:val="669FFD6A"/>
    <w:rsid w:val="66AD31AB"/>
    <w:rsid w:val="6707147E"/>
    <w:rsid w:val="676C91E8"/>
    <w:rsid w:val="6794A228"/>
    <w:rsid w:val="67B55ECD"/>
    <w:rsid w:val="67D94114"/>
    <w:rsid w:val="67DCF2F3"/>
    <w:rsid w:val="67DF0118"/>
    <w:rsid w:val="67FB3229"/>
    <w:rsid w:val="682776F3"/>
    <w:rsid w:val="686485DC"/>
    <w:rsid w:val="688E8469"/>
    <w:rsid w:val="68CCA137"/>
    <w:rsid w:val="68E3A58E"/>
    <w:rsid w:val="69198CA5"/>
    <w:rsid w:val="693E9DD9"/>
    <w:rsid w:val="69A3D6E3"/>
    <w:rsid w:val="69C5F2F1"/>
    <w:rsid w:val="69EE097B"/>
    <w:rsid w:val="6A22E2DA"/>
    <w:rsid w:val="6A764378"/>
    <w:rsid w:val="6AC43529"/>
    <w:rsid w:val="6AD219EE"/>
    <w:rsid w:val="6AD54CA0"/>
    <w:rsid w:val="6B1A5B02"/>
    <w:rsid w:val="6B38426A"/>
    <w:rsid w:val="6B4D2CF4"/>
    <w:rsid w:val="6B869430"/>
    <w:rsid w:val="6BB36AA1"/>
    <w:rsid w:val="6BB73BCD"/>
    <w:rsid w:val="6BF17BBC"/>
    <w:rsid w:val="6C0C0F77"/>
    <w:rsid w:val="6C518725"/>
    <w:rsid w:val="6C7204F6"/>
    <w:rsid w:val="6C8A4247"/>
    <w:rsid w:val="6C911C63"/>
    <w:rsid w:val="6C936ACE"/>
    <w:rsid w:val="6CB2A663"/>
    <w:rsid w:val="6CD52E66"/>
    <w:rsid w:val="6D110D41"/>
    <w:rsid w:val="6D226491"/>
    <w:rsid w:val="6D8A9C54"/>
    <w:rsid w:val="6DB18BEE"/>
    <w:rsid w:val="6DCE3E6A"/>
    <w:rsid w:val="6E0F566B"/>
    <w:rsid w:val="6E25EC69"/>
    <w:rsid w:val="6E43DF6E"/>
    <w:rsid w:val="6E5CF128"/>
    <w:rsid w:val="6E8E1B07"/>
    <w:rsid w:val="6EE58F17"/>
    <w:rsid w:val="6EE69837"/>
    <w:rsid w:val="6EFC08A4"/>
    <w:rsid w:val="6F19BACD"/>
    <w:rsid w:val="6F884558"/>
    <w:rsid w:val="6F8E27BA"/>
    <w:rsid w:val="6FAE6C4C"/>
    <w:rsid w:val="6FFD3FF3"/>
    <w:rsid w:val="70134225"/>
    <w:rsid w:val="70174F9E"/>
    <w:rsid w:val="7045C16D"/>
    <w:rsid w:val="70AD2AE1"/>
    <w:rsid w:val="70DF809A"/>
    <w:rsid w:val="70E55570"/>
    <w:rsid w:val="711CEA60"/>
    <w:rsid w:val="71448B0D"/>
    <w:rsid w:val="714B7352"/>
    <w:rsid w:val="71523A95"/>
    <w:rsid w:val="7157022C"/>
    <w:rsid w:val="717116AD"/>
    <w:rsid w:val="717AAC94"/>
    <w:rsid w:val="71C24C6D"/>
    <w:rsid w:val="71E191CE"/>
    <w:rsid w:val="71EE6B79"/>
    <w:rsid w:val="720BB799"/>
    <w:rsid w:val="72ACCA82"/>
    <w:rsid w:val="72E07C31"/>
    <w:rsid w:val="731C0302"/>
    <w:rsid w:val="7333057C"/>
    <w:rsid w:val="736571E1"/>
    <w:rsid w:val="736BD51F"/>
    <w:rsid w:val="73813740"/>
    <w:rsid w:val="739C471D"/>
    <w:rsid w:val="739E53EF"/>
    <w:rsid w:val="73A9C898"/>
    <w:rsid w:val="74827F70"/>
    <w:rsid w:val="74A109F5"/>
    <w:rsid w:val="74A19B40"/>
    <w:rsid w:val="74ACF23A"/>
    <w:rsid w:val="74F38A38"/>
    <w:rsid w:val="74F9ED2F"/>
    <w:rsid w:val="74FF8019"/>
    <w:rsid w:val="75014242"/>
    <w:rsid w:val="752A7686"/>
    <w:rsid w:val="754B2840"/>
    <w:rsid w:val="755369C2"/>
    <w:rsid w:val="75609B86"/>
    <w:rsid w:val="75671D20"/>
    <w:rsid w:val="757B3969"/>
    <w:rsid w:val="759E7938"/>
    <w:rsid w:val="75BD6DD1"/>
    <w:rsid w:val="75E3C14D"/>
    <w:rsid w:val="75F6B9BC"/>
    <w:rsid w:val="75FA0923"/>
    <w:rsid w:val="760A6A7F"/>
    <w:rsid w:val="761E4FD1"/>
    <w:rsid w:val="7672C065"/>
    <w:rsid w:val="76A12404"/>
    <w:rsid w:val="76CD068B"/>
    <w:rsid w:val="76DF28BC"/>
    <w:rsid w:val="77045036"/>
    <w:rsid w:val="770C39F5"/>
    <w:rsid w:val="776D3213"/>
    <w:rsid w:val="77A43A7C"/>
    <w:rsid w:val="77EA4293"/>
    <w:rsid w:val="780D6562"/>
    <w:rsid w:val="781441B8"/>
    <w:rsid w:val="78232700"/>
    <w:rsid w:val="785BAD6E"/>
    <w:rsid w:val="78724347"/>
    <w:rsid w:val="7877D364"/>
    <w:rsid w:val="789CBAA1"/>
    <w:rsid w:val="78BDE8C0"/>
    <w:rsid w:val="791F4F09"/>
    <w:rsid w:val="7958CC77"/>
    <w:rsid w:val="795E0B7C"/>
    <w:rsid w:val="798036C8"/>
    <w:rsid w:val="79ABF5D6"/>
    <w:rsid w:val="79D0AE9B"/>
    <w:rsid w:val="79EEE98F"/>
    <w:rsid w:val="79FDA121"/>
    <w:rsid w:val="7A01F9E3"/>
    <w:rsid w:val="7A78A558"/>
    <w:rsid w:val="7AD2A2A7"/>
    <w:rsid w:val="7AEAFABF"/>
    <w:rsid w:val="7AF1C0F4"/>
    <w:rsid w:val="7B1AFF11"/>
    <w:rsid w:val="7B63AC01"/>
    <w:rsid w:val="7B9EB49E"/>
    <w:rsid w:val="7BBBCD3F"/>
    <w:rsid w:val="7BDDFB0A"/>
    <w:rsid w:val="7BFA3D39"/>
    <w:rsid w:val="7C1ED3AD"/>
    <w:rsid w:val="7C349CDB"/>
    <w:rsid w:val="7C53D506"/>
    <w:rsid w:val="7C6CFAF0"/>
    <w:rsid w:val="7C8D7AFD"/>
    <w:rsid w:val="7CB784A1"/>
    <w:rsid w:val="7D2273C4"/>
    <w:rsid w:val="7DB7196E"/>
    <w:rsid w:val="7DD2A310"/>
    <w:rsid w:val="7E034C85"/>
    <w:rsid w:val="7E1ABCE3"/>
    <w:rsid w:val="7E31CEB6"/>
    <w:rsid w:val="7E48E307"/>
    <w:rsid w:val="7E58D21B"/>
    <w:rsid w:val="7E678B6A"/>
    <w:rsid w:val="7EB359C3"/>
    <w:rsid w:val="7EF40F51"/>
    <w:rsid w:val="7F02076E"/>
    <w:rsid w:val="7F0F2695"/>
    <w:rsid w:val="7F406FBE"/>
    <w:rsid w:val="7F4C3961"/>
    <w:rsid w:val="7F9D64E7"/>
    <w:rsid w:val="7FB312DD"/>
    <w:rsid w:val="7FB391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AAAF7"/>
  <w15:chartTrackingRefBased/>
  <w15:docId w15:val="{6AB0723C-F896-4182-84DB-E799D9C09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395"/>
    <w:pPr>
      <w:spacing w:after="200" w:line="276" w:lineRule="auto"/>
    </w:pPr>
    <w:rPr>
      <w:rFonts w:ascii="Arial" w:hAnsi="Arial"/>
    </w:rPr>
  </w:style>
  <w:style w:type="paragraph" w:styleId="Heading2">
    <w:name w:val="heading 2"/>
    <w:basedOn w:val="Normal"/>
    <w:next w:val="Normal"/>
    <w:link w:val="Heading2Char"/>
    <w:uiPriority w:val="9"/>
    <w:unhideWhenUsed/>
    <w:qFormat/>
    <w:rsid w:val="00CD6395"/>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6395"/>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6395"/>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CD6395"/>
    <w:rPr>
      <w:rFonts w:ascii="Arial" w:eastAsiaTheme="majorEastAsia" w:hAnsi="Arial" w:cstheme="majorBidi"/>
      <w:color w:val="1F3763" w:themeColor="accent1" w:themeShade="7F"/>
      <w:sz w:val="24"/>
      <w:szCs w:val="24"/>
    </w:rPr>
  </w:style>
  <w:style w:type="table" w:customStyle="1" w:styleId="GridTable4-Accent61">
    <w:name w:val="Grid Table 4 - Accent 61"/>
    <w:basedOn w:val="TableNormal"/>
    <w:next w:val="GridTable4-Accent62"/>
    <w:uiPriority w:val="49"/>
    <w:rsid w:val="00CD6395"/>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customStyle="1" w:styleId="GridTable4-Accent62">
    <w:name w:val="Grid Table 4 - Accent 62"/>
    <w:basedOn w:val="TableNormal"/>
    <w:uiPriority w:val="49"/>
    <w:rsid w:val="00CD6395"/>
    <w:pPr>
      <w:spacing w:after="0" w:line="240" w:lineRule="auto"/>
    </w:pPr>
    <w:rPr>
      <w:sz w:val="24"/>
      <w:szCs w:val="24"/>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link w:val="ListParagraphChar"/>
    <w:uiPriority w:val="34"/>
    <w:qFormat/>
    <w:rsid w:val="00CD6395"/>
    <w:pPr>
      <w:ind w:left="720"/>
      <w:contextualSpacing/>
    </w:pPr>
  </w:style>
  <w:style w:type="character" w:customStyle="1" w:styleId="ListParagraphChar">
    <w:name w:val="List Paragraph Char"/>
    <w:link w:val="ListParagraph"/>
    <w:uiPriority w:val="34"/>
    <w:locked/>
    <w:rsid w:val="00CD6395"/>
    <w:rPr>
      <w:rFonts w:ascii="Arial" w:hAnsi="Arial"/>
    </w:rPr>
  </w:style>
  <w:style w:type="paragraph" w:styleId="NormalWeb">
    <w:name w:val="Normal (Web)"/>
    <w:basedOn w:val="Normal"/>
    <w:uiPriority w:val="99"/>
    <w:unhideWhenUsed/>
    <w:rsid w:val="00CD63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D6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395"/>
    <w:rPr>
      <w:rFonts w:ascii="Arial" w:hAnsi="Arial"/>
    </w:rPr>
  </w:style>
  <w:style w:type="paragraph" w:styleId="Footer">
    <w:name w:val="footer"/>
    <w:basedOn w:val="Normal"/>
    <w:link w:val="FooterChar"/>
    <w:uiPriority w:val="99"/>
    <w:unhideWhenUsed/>
    <w:rsid w:val="00CD6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395"/>
    <w:rPr>
      <w:rFonts w:ascii="Arial" w:hAnsi="Arial"/>
    </w:rPr>
  </w:style>
  <w:style w:type="character" w:customStyle="1" w:styleId="BalloonTextChar">
    <w:name w:val="Balloon Text Char"/>
    <w:basedOn w:val="DefaultParagraphFont"/>
    <w:link w:val="BalloonText"/>
    <w:uiPriority w:val="99"/>
    <w:semiHidden/>
    <w:rsid w:val="00CD6395"/>
    <w:rPr>
      <w:rFonts w:ascii="Tahoma" w:hAnsi="Tahoma" w:cs="Tahoma"/>
      <w:sz w:val="16"/>
      <w:szCs w:val="16"/>
    </w:rPr>
  </w:style>
  <w:style w:type="paragraph" w:styleId="BalloonText">
    <w:name w:val="Balloon Text"/>
    <w:basedOn w:val="Normal"/>
    <w:link w:val="BalloonTextChar"/>
    <w:uiPriority w:val="99"/>
    <w:semiHidden/>
    <w:unhideWhenUsed/>
    <w:rsid w:val="00CD6395"/>
    <w:pPr>
      <w:spacing w:after="0" w:line="240" w:lineRule="auto"/>
    </w:pPr>
    <w:rPr>
      <w:rFonts w:ascii="Tahoma" w:hAnsi="Tahoma" w:cs="Tahoma"/>
      <w:sz w:val="16"/>
      <w:szCs w:val="16"/>
    </w:rPr>
  </w:style>
  <w:style w:type="character" w:customStyle="1" w:styleId="CommentTextChar">
    <w:name w:val="Comment Text Char"/>
    <w:basedOn w:val="DefaultParagraphFont"/>
    <w:link w:val="CommentText"/>
    <w:uiPriority w:val="99"/>
    <w:semiHidden/>
    <w:rsid w:val="00CD6395"/>
    <w:rPr>
      <w:rFonts w:ascii="Arial" w:hAnsi="Arial"/>
      <w:sz w:val="20"/>
      <w:szCs w:val="20"/>
    </w:rPr>
  </w:style>
  <w:style w:type="paragraph" w:styleId="CommentText">
    <w:name w:val="annotation text"/>
    <w:basedOn w:val="Normal"/>
    <w:link w:val="CommentTextChar"/>
    <w:uiPriority w:val="99"/>
    <w:semiHidden/>
    <w:unhideWhenUsed/>
    <w:rsid w:val="00CD6395"/>
    <w:pPr>
      <w:spacing w:line="240" w:lineRule="auto"/>
    </w:pPr>
    <w:rPr>
      <w:sz w:val="20"/>
      <w:szCs w:val="20"/>
    </w:rPr>
  </w:style>
  <w:style w:type="character" w:customStyle="1" w:styleId="CommentSubjectChar">
    <w:name w:val="Comment Subject Char"/>
    <w:basedOn w:val="CommentTextChar"/>
    <w:link w:val="CommentSubject"/>
    <w:uiPriority w:val="99"/>
    <w:semiHidden/>
    <w:rsid w:val="00CD6395"/>
    <w:rPr>
      <w:rFonts w:ascii="Arial" w:hAnsi="Arial"/>
      <w:b/>
      <w:bCs/>
      <w:sz w:val="20"/>
      <w:szCs w:val="20"/>
    </w:rPr>
  </w:style>
  <w:style w:type="paragraph" w:styleId="CommentSubject">
    <w:name w:val="annotation subject"/>
    <w:basedOn w:val="CommentText"/>
    <w:next w:val="CommentText"/>
    <w:link w:val="CommentSubjectChar"/>
    <w:uiPriority w:val="99"/>
    <w:semiHidden/>
    <w:unhideWhenUsed/>
    <w:rsid w:val="00CD6395"/>
    <w:rPr>
      <w:b/>
      <w:bCs/>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302E67"/>
    <w:pPr>
      <w:spacing w:after="0" w:line="240" w:lineRule="auto"/>
    </w:pPr>
    <w:rPr>
      <w:rFonts w:ascii="Arial" w:eastAsia="Calibri" w:hAnsi="Arial" w:cs="Times New Roman"/>
    </w:rPr>
  </w:style>
  <w:style w:type="paragraph" w:customStyle="1" w:styleId="CommentText1">
    <w:name w:val="Comment Text1"/>
    <w:basedOn w:val="Normal"/>
    <w:next w:val="CommentText"/>
    <w:uiPriority w:val="99"/>
    <w:semiHidden/>
    <w:unhideWhenUsed/>
    <w:rsid w:val="00302E67"/>
    <w:pPr>
      <w:spacing w:line="240" w:lineRule="auto"/>
    </w:pPr>
    <w:rPr>
      <w:rFonts w:eastAsia="Calibri" w:cs="Times New Roman"/>
      <w:sz w:val="20"/>
      <w:szCs w:val="20"/>
    </w:rPr>
  </w:style>
  <w:style w:type="paragraph" w:styleId="NoSpacing">
    <w:name w:val="No Spacing"/>
    <w:uiPriority w:val="1"/>
    <w:qFormat/>
    <w:rsid w:val="00302E67"/>
    <w:pPr>
      <w:spacing w:after="0" w:line="240" w:lineRule="auto"/>
    </w:pPr>
    <w:rPr>
      <w:rFonts w:ascii="Arial" w:eastAsia="Calibri" w:hAnsi="Arial" w:cs="Times New Roman"/>
    </w:rPr>
  </w:style>
  <w:style w:type="paragraph" w:customStyle="1" w:styleId="Default">
    <w:name w:val="Default"/>
    <w:rsid w:val="00302E67"/>
    <w:pPr>
      <w:autoSpaceDE w:val="0"/>
      <w:autoSpaceDN w:val="0"/>
      <w:adjustRightInd w:val="0"/>
      <w:spacing w:after="0" w:line="240" w:lineRule="auto"/>
    </w:pPr>
    <w:rPr>
      <w:rFonts w:ascii="Calibri" w:eastAsia="Calibri" w:hAnsi="Calibri" w:cs="Calibri"/>
      <w:color w:val="000000"/>
      <w:sz w:val="24"/>
      <w:szCs w:val="24"/>
      <w:lang w:eastAsia="ja-JP"/>
    </w:rPr>
  </w:style>
  <w:style w:type="paragraph" w:customStyle="1" w:styleId="paragraph">
    <w:name w:val="paragraph"/>
    <w:basedOn w:val="Normal"/>
    <w:rsid w:val="003966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9669B"/>
  </w:style>
  <w:style w:type="table" w:styleId="TableGrid">
    <w:name w:val="Table Grid"/>
    <w:basedOn w:val="TableNormal"/>
    <w:uiPriority w:val="39"/>
    <w:rsid w:val="000B09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295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90A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52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5F4B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E506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E72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7758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F77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D91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op">
    <w:name w:val="eop"/>
    <w:basedOn w:val="DefaultParagraphFont"/>
    <w:rsid w:val="00AA30DF"/>
  </w:style>
  <w:style w:type="table" w:customStyle="1" w:styleId="TableGrid14">
    <w:name w:val="Table Grid14"/>
    <w:basedOn w:val="TableNormal"/>
    <w:next w:val="TableGrid"/>
    <w:uiPriority w:val="39"/>
    <w:rsid w:val="00945969"/>
    <w:pPr>
      <w:spacing w:after="0" w:line="240" w:lineRule="auto"/>
    </w:pPr>
    <w:rPr>
      <w:kern w:val="2"/>
      <w14:ligatures w14:val="standardContextual"/>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TableGrid12">
    <w:name w:val="Table Grid12"/>
    <w:basedOn w:val="TableNormal"/>
    <w:next w:val="TableGrid"/>
    <w:uiPriority w:val="39"/>
    <w:rsid w:val="00930D31"/>
    <w:pPr>
      <w:spacing w:after="0" w:line="240" w:lineRule="auto"/>
    </w:pPr>
    <w:rPr>
      <w:kern w:val="2"/>
      <w14:ligatures w14:val="standardContextual"/>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TableGrid10">
    <w:name w:val="Table Grid10"/>
    <w:basedOn w:val="TableNormal"/>
    <w:next w:val="TableGrid"/>
    <w:uiPriority w:val="39"/>
    <w:rsid w:val="00072458"/>
    <w:pPr>
      <w:spacing w:after="0" w:line="240" w:lineRule="auto"/>
    </w:pPr>
    <w:rPr>
      <w:kern w:val="2"/>
      <w14:ligatures w14:val="standardContextual"/>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37496">
      <w:bodyDiv w:val="1"/>
      <w:marLeft w:val="0"/>
      <w:marRight w:val="0"/>
      <w:marTop w:val="0"/>
      <w:marBottom w:val="0"/>
      <w:divBdr>
        <w:top w:val="none" w:sz="0" w:space="0" w:color="auto"/>
        <w:left w:val="none" w:sz="0" w:space="0" w:color="auto"/>
        <w:bottom w:val="none" w:sz="0" w:space="0" w:color="auto"/>
        <w:right w:val="none" w:sz="0" w:space="0" w:color="auto"/>
      </w:divBdr>
    </w:div>
    <w:div w:id="47149697">
      <w:bodyDiv w:val="1"/>
      <w:marLeft w:val="0"/>
      <w:marRight w:val="0"/>
      <w:marTop w:val="0"/>
      <w:marBottom w:val="0"/>
      <w:divBdr>
        <w:top w:val="none" w:sz="0" w:space="0" w:color="auto"/>
        <w:left w:val="none" w:sz="0" w:space="0" w:color="auto"/>
        <w:bottom w:val="none" w:sz="0" w:space="0" w:color="auto"/>
        <w:right w:val="none" w:sz="0" w:space="0" w:color="auto"/>
      </w:divBdr>
    </w:div>
    <w:div w:id="89551215">
      <w:bodyDiv w:val="1"/>
      <w:marLeft w:val="0"/>
      <w:marRight w:val="0"/>
      <w:marTop w:val="0"/>
      <w:marBottom w:val="0"/>
      <w:divBdr>
        <w:top w:val="none" w:sz="0" w:space="0" w:color="auto"/>
        <w:left w:val="none" w:sz="0" w:space="0" w:color="auto"/>
        <w:bottom w:val="none" w:sz="0" w:space="0" w:color="auto"/>
        <w:right w:val="none" w:sz="0" w:space="0" w:color="auto"/>
      </w:divBdr>
    </w:div>
    <w:div w:id="214002316">
      <w:bodyDiv w:val="1"/>
      <w:marLeft w:val="0"/>
      <w:marRight w:val="0"/>
      <w:marTop w:val="0"/>
      <w:marBottom w:val="0"/>
      <w:divBdr>
        <w:top w:val="none" w:sz="0" w:space="0" w:color="auto"/>
        <w:left w:val="none" w:sz="0" w:space="0" w:color="auto"/>
        <w:bottom w:val="none" w:sz="0" w:space="0" w:color="auto"/>
        <w:right w:val="none" w:sz="0" w:space="0" w:color="auto"/>
      </w:divBdr>
    </w:div>
    <w:div w:id="249582088">
      <w:bodyDiv w:val="1"/>
      <w:marLeft w:val="0"/>
      <w:marRight w:val="0"/>
      <w:marTop w:val="0"/>
      <w:marBottom w:val="0"/>
      <w:divBdr>
        <w:top w:val="none" w:sz="0" w:space="0" w:color="auto"/>
        <w:left w:val="none" w:sz="0" w:space="0" w:color="auto"/>
        <w:bottom w:val="none" w:sz="0" w:space="0" w:color="auto"/>
        <w:right w:val="none" w:sz="0" w:space="0" w:color="auto"/>
      </w:divBdr>
    </w:div>
    <w:div w:id="293951484">
      <w:bodyDiv w:val="1"/>
      <w:marLeft w:val="0"/>
      <w:marRight w:val="0"/>
      <w:marTop w:val="0"/>
      <w:marBottom w:val="0"/>
      <w:divBdr>
        <w:top w:val="none" w:sz="0" w:space="0" w:color="auto"/>
        <w:left w:val="none" w:sz="0" w:space="0" w:color="auto"/>
        <w:bottom w:val="none" w:sz="0" w:space="0" w:color="auto"/>
        <w:right w:val="none" w:sz="0" w:space="0" w:color="auto"/>
      </w:divBdr>
    </w:div>
    <w:div w:id="333607688">
      <w:bodyDiv w:val="1"/>
      <w:marLeft w:val="0"/>
      <w:marRight w:val="0"/>
      <w:marTop w:val="0"/>
      <w:marBottom w:val="0"/>
      <w:divBdr>
        <w:top w:val="none" w:sz="0" w:space="0" w:color="auto"/>
        <w:left w:val="none" w:sz="0" w:space="0" w:color="auto"/>
        <w:bottom w:val="none" w:sz="0" w:space="0" w:color="auto"/>
        <w:right w:val="none" w:sz="0" w:space="0" w:color="auto"/>
      </w:divBdr>
    </w:div>
    <w:div w:id="399836919">
      <w:bodyDiv w:val="1"/>
      <w:marLeft w:val="0"/>
      <w:marRight w:val="0"/>
      <w:marTop w:val="0"/>
      <w:marBottom w:val="0"/>
      <w:divBdr>
        <w:top w:val="none" w:sz="0" w:space="0" w:color="auto"/>
        <w:left w:val="none" w:sz="0" w:space="0" w:color="auto"/>
        <w:bottom w:val="none" w:sz="0" w:space="0" w:color="auto"/>
        <w:right w:val="none" w:sz="0" w:space="0" w:color="auto"/>
      </w:divBdr>
    </w:div>
    <w:div w:id="503786674">
      <w:bodyDiv w:val="1"/>
      <w:marLeft w:val="0"/>
      <w:marRight w:val="0"/>
      <w:marTop w:val="0"/>
      <w:marBottom w:val="0"/>
      <w:divBdr>
        <w:top w:val="none" w:sz="0" w:space="0" w:color="auto"/>
        <w:left w:val="none" w:sz="0" w:space="0" w:color="auto"/>
        <w:bottom w:val="none" w:sz="0" w:space="0" w:color="auto"/>
        <w:right w:val="none" w:sz="0" w:space="0" w:color="auto"/>
      </w:divBdr>
    </w:div>
    <w:div w:id="518012795">
      <w:bodyDiv w:val="1"/>
      <w:marLeft w:val="0"/>
      <w:marRight w:val="0"/>
      <w:marTop w:val="0"/>
      <w:marBottom w:val="0"/>
      <w:divBdr>
        <w:top w:val="none" w:sz="0" w:space="0" w:color="auto"/>
        <w:left w:val="none" w:sz="0" w:space="0" w:color="auto"/>
        <w:bottom w:val="none" w:sz="0" w:space="0" w:color="auto"/>
        <w:right w:val="none" w:sz="0" w:space="0" w:color="auto"/>
      </w:divBdr>
    </w:div>
    <w:div w:id="563759261">
      <w:bodyDiv w:val="1"/>
      <w:marLeft w:val="0"/>
      <w:marRight w:val="0"/>
      <w:marTop w:val="0"/>
      <w:marBottom w:val="0"/>
      <w:divBdr>
        <w:top w:val="none" w:sz="0" w:space="0" w:color="auto"/>
        <w:left w:val="none" w:sz="0" w:space="0" w:color="auto"/>
        <w:bottom w:val="none" w:sz="0" w:space="0" w:color="auto"/>
        <w:right w:val="none" w:sz="0" w:space="0" w:color="auto"/>
      </w:divBdr>
    </w:div>
    <w:div w:id="584609266">
      <w:bodyDiv w:val="1"/>
      <w:marLeft w:val="0"/>
      <w:marRight w:val="0"/>
      <w:marTop w:val="0"/>
      <w:marBottom w:val="0"/>
      <w:divBdr>
        <w:top w:val="none" w:sz="0" w:space="0" w:color="auto"/>
        <w:left w:val="none" w:sz="0" w:space="0" w:color="auto"/>
        <w:bottom w:val="none" w:sz="0" w:space="0" w:color="auto"/>
        <w:right w:val="none" w:sz="0" w:space="0" w:color="auto"/>
      </w:divBdr>
    </w:div>
    <w:div w:id="603924033">
      <w:bodyDiv w:val="1"/>
      <w:marLeft w:val="0"/>
      <w:marRight w:val="0"/>
      <w:marTop w:val="0"/>
      <w:marBottom w:val="0"/>
      <w:divBdr>
        <w:top w:val="none" w:sz="0" w:space="0" w:color="auto"/>
        <w:left w:val="none" w:sz="0" w:space="0" w:color="auto"/>
        <w:bottom w:val="none" w:sz="0" w:space="0" w:color="auto"/>
        <w:right w:val="none" w:sz="0" w:space="0" w:color="auto"/>
      </w:divBdr>
    </w:div>
    <w:div w:id="616449456">
      <w:bodyDiv w:val="1"/>
      <w:marLeft w:val="0"/>
      <w:marRight w:val="0"/>
      <w:marTop w:val="0"/>
      <w:marBottom w:val="0"/>
      <w:divBdr>
        <w:top w:val="none" w:sz="0" w:space="0" w:color="auto"/>
        <w:left w:val="none" w:sz="0" w:space="0" w:color="auto"/>
        <w:bottom w:val="none" w:sz="0" w:space="0" w:color="auto"/>
        <w:right w:val="none" w:sz="0" w:space="0" w:color="auto"/>
      </w:divBdr>
    </w:div>
    <w:div w:id="661587788">
      <w:bodyDiv w:val="1"/>
      <w:marLeft w:val="0"/>
      <w:marRight w:val="0"/>
      <w:marTop w:val="0"/>
      <w:marBottom w:val="0"/>
      <w:divBdr>
        <w:top w:val="none" w:sz="0" w:space="0" w:color="auto"/>
        <w:left w:val="none" w:sz="0" w:space="0" w:color="auto"/>
        <w:bottom w:val="none" w:sz="0" w:space="0" w:color="auto"/>
        <w:right w:val="none" w:sz="0" w:space="0" w:color="auto"/>
      </w:divBdr>
    </w:div>
    <w:div w:id="715082921">
      <w:bodyDiv w:val="1"/>
      <w:marLeft w:val="0"/>
      <w:marRight w:val="0"/>
      <w:marTop w:val="0"/>
      <w:marBottom w:val="0"/>
      <w:divBdr>
        <w:top w:val="none" w:sz="0" w:space="0" w:color="auto"/>
        <w:left w:val="none" w:sz="0" w:space="0" w:color="auto"/>
        <w:bottom w:val="none" w:sz="0" w:space="0" w:color="auto"/>
        <w:right w:val="none" w:sz="0" w:space="0" w:color="auto"/>
      </w:divBdr>
    </w:div>
    <w:div w:id="715587915">
      <w:bodyDiv w:val="1"/>
      <w:marLeft w:val="0"/>
      <w:marRight w:val="0"/>
      <w:marTop w:val="0"/>
      <w:marBottom w:val="0"/>
      <w:divBdr>
        <w:top w:val="none" w:sz="0" w:space="0" w:color="auto"/>
        <w:left w:val="none" w:sz="0" w:space="0" w:color="auto"/>
        <w:bottom w:val="none" w:sz="0" w:space="0" w:color="auto"/>
        <w:right w:val="none" w:sz="0" w:space="0" w:color="auto"/>
      </w:divBdr>
    </w:div>
    <w:div w:id="734468786">
      <w:bodyDiv w:val="1"/>
      <w:marLeft w:val="0"/>
      <w:marRight w:val="0"/>
      <w:marTop w:val="0"/>
      <w:marBottom w:val="0"/>
      <w:divBdr>
        <w:top w:val="none" w:sz="0" w:space="0" w:color="auto"/>
        <w:left w:val="none" w:sz="0" w:space="0" w:color="auto"/>
        <w:bottom w:val="none" w:sz="0" w:space="0" w:color="auto"/>
        <w:right w:val="none" w:sz="0" w:space="0" w:color="auto"/>
      </w:divBdr>
    </w:div>
    <w:div w:id="736512188">
      <w:bodyDiv w:val="1"/>
      <w:marLeft w:val="0"/>
      <w:marRight w:val="0"/>
      <w:marTop w:val="0"/>
      <w:marBottom w:val="0"/>
      <w:divBdr>
        <w:top w:val="none" w:sz="0" w:space="0" w:color="auto"/>
        <w:left w:val="none" w:sz="0" w:space="0" w:color="auto"/>
        <w:bottom w:val="none" w:sz="0" w:space="0" w:color="auto"/>
        <w:right w:val="none" w:sz="0" w:space="0" w:color="auto"/>
      </w:divBdr>
    </w:div>
    <w:div w:id="758909802">
      <w:bodyDiv w:val="1"/>
      <w:marLeft w:val="0"/>
      <w:marRight w:val="0"/>
      <w:marTop w:val="0"/>
      <w:marBottom w:val="0"/>
      <w:divBdr>
        <w:top w:val="none" w:sz="0" w:space="0" w:color="auto"/>
        <w:left w:val="none" w:sz="0" w:space="0" w:color="auto"/>
        <w:bottom w:val="none" w:sz="0" w:space="0" w:color="auto"/>
        <w:right w:val="none" w:sz="0" w:space="0" w:color="auto"/>
      </w:divBdr>
    </w:div>
    <w:div w:id="812527788">
      <w:bodyDiv w:val="1"/>
      <w:marLeft w:val="0"/>
      <w:marRight w:val="0"/>
      <w:marTop w:val="0"/>
      <w:marBottom w:val="0"/>
      <w:divBdr>
        <w:top w:val="none" w:sz="0" w:space="0" w:color="auto"/>
        <w:left w:val="none" w:sz="0" w:space="0" w:color="auto"/>
        <w:bottom w:val="none" w:sz="0" w:space="0" w:color="auto"/>
        <w:right w:val="none" w:sz="0" w:space="0" w:color="auto"/>
      </w:divBdr>
    </w:div>
    <w:div w:id="813716120">
      <w:bodyDiv w:val="1"/>
      <w:marLeft w:val="0"/>
      <w:marRight w:val="0"/>
      <w:marTop w:val="0"/>
      <w:marBottom w:val="0"/>
      <w:divBdr>
        <w:top w:val="none" w:sz="0" w:space="0" w:color="auto"/>
        <w:left w:val="none" w:sz="0" w:space="0" w:color="auto"/>
        <w:bottom w:val="none" w:sz="0" w:space="0" w:color="auto"/>
        <w:right w:val="none" w:sz="0" w:space="0" w:color="auto"/>
      </w:divBdr>
    </w:div>
    <w:div w:id="846402580">
      <w:bodyDiv w:val="1"/>
      <w:marLeft w:val="0"/>
      <w:marRight w:val="0"/>
      <w:marTop w:val="0"/>
      <w:marBottom w:val="0"/>
      <w:divBdr>
        <w:top w:val="none" w:sz="0" w:space="0" w:color="auto"/>
        <w:left w:val="none" w:sz="0" w:space="0" w:color="auto"/>
        <w:bottom w:val="none" w:sz="0" w:space="0" w:color="auto"/>
        <w:right w:val="none" w:sz="0" w:space="0" w:color="auto"/>
      </w:divBdr>
    </w:div>
    <w:div w:id="869034487">
      <w:bodyDiv w:val="1"/>
      <w:marLeft w:val="0"/>
      <w:marRight w:val="0"/>
      <w:marTop w:val="0"/>
      <w:marBottom w:val="0"/>
      <w:divBdr>
        <w:top w:val="none" w:sz="0" w:space="0" w:color="auto"/>
        <w:left w:val="none" w:sz="0" w:space="0" w:color="auto"/>
        <w:bottom w:val="none" w:sz="0" w:space="0" w:color="auto"/>
        <w:right w:val="none" w:sz="0" w:space="0" w:color="auto"/>
      </w:divBdr>
    </w:div>
    <w:div w:id="875629525">
      <w:bodyDiv w:val="1"/>
      <w:marLeft w:val="0"/>
      <w:marRight w:val="0"/>
      <w:marTop w:val="0"/>
      <w:marBottom w:val="0"/>
      <w:divBdr>
        <w:top w:val="none" w:sz="0" w:space="0" w:color="auto"/>
        <w:left w:val="none" w:sz="0" w:space="0" w:color="auto"/>
        <w:bottom w:val="none" w:sz="0" w:space="0" w:color="auto"/>
        <w:right w:val="none" w:sz="0" w:space="0" w:color="auto"/>
      </w:divBdr>
    </w:div>
    <w:div w:id="910500927">
      <w:bodyDiv w:val="1"/>
      <w:marLeft w:val="0"/>
      <w:marRight w:val="0"/>
      <w:marTop w:val="0"/>
      <w:marBottom w:val="0"/>
      <w:divBdr>
        <w:top w:val="none" w:sz="0" w:space="0" w:color="auto"/>
        <w:left w:val="none" w:sz="0" w:space="0" w:color="auto"/>
        <w:bottom w:val="none" w:sz="0" w:space="0" w:color="auto"/>
        <w:right w:val="none" w:sz="0" w:space="0" w:color="auto"/>
      </w:divBdr>
    </w:div>
    <w:div w:id="921182606">
      <w:bodyDiv w:val="1"/>
      <w:marLeft w:val="0"/>
      <w:marRight w:val="0"/>
      <w:marTop w:val="0"/>
      <w:marBottom w:val="0"/>
      <w:divBdr>
        <w:top w:val="none" w:sz="0" w:space="0" w:color="auto"/>
        <w:left w:val="none" w:sz="0" w:space="0" w:color="auto"/>
        <w:bottom w:val="none" w:sz="0" w:space="0" w:color="auto"/>
        <w:right w:val="none" w:sz="0" w:space="0" w:color="auto"/>
      </w:divBdr>
    </w:div>
    <w:div w:id="948581270">
      <w:bodyDiv w:val="1"/>
      <w:marLeft w:val="0"/>
      <w:marRight w:val="0"/>
      <w:marTop w:val="0"/>
      <w:marBottom w:val="0"/>
      <w:divBdr>
        <w:top w:val="none" w:sz="0" w:space="0" w:color="auto"/>
        <w:left w:val="none" w:sz="0" w:space="0" w:color="auto"/>
        <w:bottom w:val="none" w:sz="0" w:space="0" w:color="auto"/>
        <w:right w:val="none" w:sz="0" w:space="0" w:color="auto"/>
      </w:divBdr>
    </w:div>
    <w:div w:id="970016046">
      <w:bodyDiv w:val="1"/>
      <w:marLeft w:val="0"/>
      <w:marRight w:val="0"/>
      <w:marTop w:val="0"/>
      <w:marBottom w:val="0"/>
      <w:divBdr>
        <w:top w:val="none" w:sz="0" w:space="0" w:color="auto"/>
        <w:left w:val="none" w:sz="0" w:space="0" w:color="auto"/>
        <w:bottom w:val="none" w:sz="0" w:space="0" w:color="auto"/>
        <w:right w:val="none" w:sz="0" w:space="0" w:color="auto"/>
      </w:divBdr>
    </w:div>
    <w:div w:id="1108084297">
      <w:bodyDiv w:val="1"/>
      <w:marLeft w:val="0"/>
      <w:marRight w:val="0"/>
      <w:marTop w:val="0"/>
      <w:marBottom w:val="0"/>
      <w:divBdr>
        <w:top w:val="none" w:sz="0" w:space="0" w:color="auto"/>
        <w:left w:val="none" w:sz="0" w:space="0" w:color="auto"/>
        <w:bottom w:val="none" w:sz="0" w:space="0" w:color="auto"/>
        <w:right w:val="none" w:sz="0" w:space="0" w:color="auto"/>
      </w:divBdr>
    </w:div>
    <w:div w:id="1173303535">
      <w:bodyDiv w:val="1"/>
      <w:marLeft w:val="0"/>
      <w:marRight w:val="0"/>
      <w:marTop w:val="0"/>
      <w:marBottom w:val="0"/>
      <w:divBdr>
        <w:top w:val="none" w:sz="0" w:space="0" w:color="auto"/>
        <w:left w:val="none" w:sz="0" w:space="0" w:color="auto"/>
        <w:bottom w:val="none" w:sz="0" w:space="0" w:color="auto"/>
        <w:right w:val="none" w:sz="0" w:space="0" w:color="auto"/>
      </w:divBdr>
    </w:div>
    <w:div w:id="1214854435">
      <w:bodyDiv w:val="1"/>
      <w:marLeft w:val="0"/>
      <w:marRight w:val="0"/>
      <w:marTop w:val="0"/>
      <w:marBottom w:val="0"/>
      <w:divBdr>
        <w:top w:val="none" w:sz="0" w:space="0" w:color="auto"/>
        <w:left w:val="none" w:sz="0" w:space="0" w:color="auto"/>
        <w:bottom w:val="none" w:sz="0" w:space="0" w:color="auto"/>
        <w:right w:val="none" w:sz="0" w:space="0" w:color="auto"/>
      </w:divBdr>
    </w:div>
    <w:div w:id="1259093771">
      <w:bodyDiv w:val="1"/>
      <w:marLeft w:val="0"/>
      <w:marRight w:val="0"/>
      <w:marTop w:val="0"/>
      <w:marBottom w:val="0"/>
      <w:divBdr>
        <w:top w:val="none" w:sz="0" w:space="0" w:color="auto"/>
        <w:left w:val="none" w:sz="0" w:space="0" w:color="auto"/>
        <w:bottom w:val="none" w:sz="0" w:space="0" w:color="auto"/>
        <w:right w:val="none" w:sz="0" w:space="0" w:color="auto"/>
      </w:divBdr>
    </w:div>
    <w:div w:id="1260219339">
      <w:bodyDiv w:val="1"/>
      <w:marLeft w:val="0"/>
      <w:marRight w:val="0"/>
      <w:marTop w:val="0"/>
      <w:marBottom w:val="0"/>
      <w:divBdr>
        <w:top w:val="none" w:sz="0" w:space="0" w:color="auto"/>
        <w:left w:val="none" w:sz="0" w:space="0" w:color="auto"/>
        <w:bottom w:val="none" w:sz="0" w:space="0" w:color="auto"/>
        <w:right w:val="none" w:sz="0" w:space="0" w:color="auto"/>
      </w:divBdr>
    </w:div>
    <w:div w:id="1262883591">
      <w:bodyDiv w:val="1"/>
      <w:marLeft w:val="0"/>
      <w:marRight w:val="0"/>
      <w:marTop w:val="0"/>
      <w:marBottom w:val="0"/>
      <w:divBdr>
        <w:top w:val="none" w:sz="0" w:space="0" w:color="auto"/>
        <w:left w:val="none" w:sz="0" w:space="0" w:color="auto"/>
        <w:bottom w:val="none" w:sz="0" w:space="0" w:color="auto"/>
        <w:right w:val="none" w:sz="0" w:space="0" w:color="auto"/>
      </w:divBdr>
    </w:div>
    <w:div w:id="1273980857">
      <w:bodyDiv w:val="1"/>
      <w:marLeft w:val="0"/>
      <w:marRight w:val="0"/>
      <w:marTop w:val="0"/>
      <w:marBottom w:val="0"/>
      <w:divBdr>
        <w:top w:val="none" w:sz="0" w:space="0" w:color="auto"/>
        <w:left w:val="none" w:sz="0" w:space="0" w:color="auto"/>
        <w:bottom w:val="none" w:sz="0" w:space="0" w:color="auto"/>
        <w:right w:val="none" w:sz="0" w:space="0" w:color="auto"/>
      </w:divBdr>
    </w:div>
    <w:div w:id="1291746958">
      <w:bodyDiv w:val="1"/>
      <w:marLeft w:val="0"/>
      <w:marRight w:val="0"/>
      <w:marTop w:val="0"/>
      <w:marBottom w:val="0"/>
      <w:divBdr>
        <w:top w:val="none" w:sz="0" w:space="0" w:color="auto"/>
        <w:left w:val="none" w:sz="0" w:space="0" w:color="auto"/>
        <w:bottom w:val="none" w:sz="0" w:space="0" w:color="auto"/>
        <w:right w:val="none" w:sz="0" w:space="0" w:color="auto"/>
      </w:divBdr>
    </w:div>
    <w:div w:id="1312322875">
      <w:bodyDiv w:val="1"/>
      <w:marLeft w:val="0"/>
      <w:marRight w:val="0"/>
      <w:marTop w:val="0"/>
      <w:marBottom w:val="0"/>
      <w:divBdr>
        <w:top w:val="none" w:sz="0" w:space="0" w:color="auto"/>
        <w:left w:val="none" w:sz="0" w:space="0" w:color="auto"/>
        <w:bottom w:val="none" w:sz="0" w:space="0" w:color="auto"/>
        <w:right w:val="none" w:sz="0" w:space="0" w:color="auto"/>
      </w:divBdr>
    </w:div>
    <w:div w:id="1329362089">
      <w:bodyDiv w:val="1"/>
      <w:marLeft w:val="0"/>
      <w:marRight w:val="0"/>
      <w:marTop w:val="0"/>
      <w:marBottom w:val="0"/>
      <w:divBdr>
        <w:top w:val="none" w:sz="0" w:space="0" w:color="auto"/>
        <w:left w:val="none" w:sz="0" w:space="0" w:color="auto"/>
        <w:bottom w:val="none" w:sz="0" w:space="0" w:color="auto"/>
        <w:right w:val="none" w:sz="0" w:space="0" w:color="auto"/>
      </w:divBdr>
    </w:div>
    <w:div w:id="1357347334">
      <w:bodyDiv w:val="1"/>
      <w:marLeft w:val="0"/>
      <w:marRight w:val="0"/>
      <w:marTop w:val="0"/>
      <w:marBottom w:val="0"/>
      <w:divBdr>
        <w:top w:val="none" w:sz="0" w:space="0" w:color="auto"/>
        <w:left w:val="none" w:sz="0" w:space="0" w:color="auto"/>
        <w:bottom w:val="none" w:sz="0" w:space="0" w:color="auto"/>
        <w:right w:val="none" w:sz="0" w:space="0" w:color="auto"/>
      </w:divBdr>
    </w:div>
    <w:div w:id="1380518531">
      <w:bodyDiv w:val="1"/>
      <w:marLeft w:val="0"/>
      <w:marRight w:val="0"/>
      <w:marTop w:val="0"/>
      <w:marBottom w:val="0"/>
      <w:divBdr>
        <w:top w:val="none" w:sz="0" w:space="0" w:color="auto"/>
        <w:left w:val="none" w:sz="0" w:space="0" w:color="auto"/>
        <w:bottom w:val="none" w:sz="0" w:space="0" w:color="auto"/>
        <w:right w:val="none" w:sz="0" w:space="0" w:color="auto"/>
      </w:divBdr>
    </w:div>
    <w:div w:id="1461458444">
      <w:bodyDiv w:val="1"/>
      <w:marLeft w:val="0"/>
      <w:marRight w:val="0"/>
      <w:marTop w:val="0"/>
      <w:marBottom w:val="0"/>
      <w:divBdr>
        <w:top w:val="none" w:sz="0" w:space="0" w:color="auto"/>
        <w:left w:val="none" w:sz="0" w:space="0" w:color="auto"/>
        <w:bottom w:val="none" w:sz="0" w:space="0" w:color="auto"/>
        <w:right w:val="none" w:sz="0" w:space="0" w:color="auto"/>
      </w:divBdr>
    </w:div>
    <w:div w:id="1473593064">
      <w:bodyDiv w:val="1"/>
      <w:marLeft w:val="0"/>
      <w:marRight w:val="0"/>
      <w:marTop w:val="0"/>
      <w:marBottom w:val="0"/>
      <w:divBdr>
        <w:top w:val="none" w:sz="0" w:space="0" w:color="auto"/>
        <w:left w:val="none" w:sz="0" w:space="0" w:color="auto"/>
        <w:bottom w:val="none" w:sz="0" w:space="0" w:color="auto"/>
        <w:right w:val="none" w:sz="0" w:space="0" w:color="auto"/>
      </w:divBdr>
    </w:div>
    <w:div w:id="1505048412">
      <w:bodyDiv w:val="1"/>
      <w:marLeft w:val="0"/>
      <w:marRight w:val="0"/>
      <w:marTop w:val="0"/>
      <w:marBottom w:val="0"/>
      <w:divBdr>
        <w:top w:val="none" w:sz="0" w:space="0" w:color="auto"/>
        <w:left w:val="none" w:sz="0" w:space="0" w:color="auto"/>
        <w:bottom w:val="none" w:sz="0" w:space="0" w:color="auto"/>
        <w:right w:val="none" w:sz="0" w:space="0" w:color="auto"/>
      </w:divBdr>
    </w:div>
    <w:div w:id="1551922611">
      <w:bodyDiv w:val="1"/>
      <w:marLeft w:val="0"/>
      <w:marRight w:val="0"/>
      <w:marTop w:val="0"/>
      <w:marBottom w:val="0"/>
      <w:divBdr>
        <w:top w:val="none" w:sz="0" w:space="0" w:color="auto"/>
        <w:left w:val="none" w:sz="0" w:space="0" w:color="auto"/>
        <w:bottom w:val="none" w:sz="0" w:space="0" w:color="auto"/>
        <w:right w:val="none" w:sz="0" w:space="0" w:color="auto"/>
      </w:divBdr>
    </w:div>
    <w:div w:id="1578247088">
      <w:bodyDiv w:val="1"/>
      <w:marLeft w:val="0"/>
      <w:marRight w:val="0"/>
      <w:marTop w:val="0"/>
      <w:marBottom w:val="0"/>
      <w:divBdr>
        <w:top w:val="none" w:sz="0" w:space="0" w:color="auto"/>
        <w:left w:val="none" w:sz="0" w:space="0" w:color="auto"/>
        <w:bottom w:val="none" w:sz="0" w:space="0" w:color="auto"/>
        <w:right w:val="none" w:sz="0" w:space="0" w:color="auto"/>
      </w:divBdr>
    </w:div>
    <w:div w:id="1643194705">
      <w:bodyDiv w:val="1"/>
      <w:marLeft w:val="0"/>
      <w:marRight w:val="0"/>
      <w:marTop w:val="0"/>
      <w:marBottom w:val="0"/>
      <w:divBdr>
        <w:top w:val="none" w:sz="0" w:space="0" w:color="auto"/>
        <w:left w:val="none" w:sz="0" w:space="0" w:color="auto"/>
        <w:bottom w:val="none" w:sz="0" w:space="0" w:color="auto"/>
        <w:right w:val="none" w:sz="0" w:space="0" w:color="auto"/>
      </w:divBdr>
    </w:div>
    <w:div w:id="1652325395">
      <w:bodyDiv w:val="1"/>
      <w:marLeft w:val="0"/>
      <w:marRight w:val="0"/>
      <w:marTop w:val="0"/>
      <w:marBottom w:val="0"/>
      <w:divBdr>
        <w:top w:val="none" w:sz="0" w:space="0" w:color="auto"/>
        <w:left w:val="none" w:sz="0" w:space="0" w:color="auto"/>
        <w:bottom w:val="none" w:sz="0" w:space="0" w:color="auto"/>
        <w:right w:val="none" w:sz="0" w:space="0" w:color="auto"/>
      </w:divBdr>
    </w:div>
    <w:div w:id="1710177533">
      <w:bodyDiv w:val="1"/>
      <w:marLeft w:val="0"/>
      <w:marRight w:val="0"/>
      <w:marTop w:val="0"/>
      <w:marBottom w:val="0"/>
      <w:divBdr>
        <w:top w:val="none" w:sz="0" w:space="0" w:color="auto"/>
        <w:left w:val="none" w:sz="0" w:space="0" w:color="auto"/>
        <w:bottom w:val="none" w:sz="0" w:space="0" w:color="auto"/>
        <w:right w:val="none" w:sz="0" w:space="0" w:color="auto"/>
      </w:divBdr>
    </w:div>
    <w:div w:id="1735616283">
      <w:bodyDiv w:val="1"/>
      <w:marLeft w:val="0"/>
      <w:marRight w:val="0"/>
      <w:marTop w:val="0"/>
      <w:marBottom w:val="0"/>
      <w:divBdr>
        <w:top w:val="none" w:sz="0" w:space="0" w:color="auto"/>
        <w:left w:val="none" w:sz="0" w:space="0" w:color="auto"/>
        <w:bottom w:val="none" w:sz="0" w:space="0" w:color="auto"/>
        <w:right w:val="none" w:sz="0" w:space="0" w:color="auto"/>
      </w:divBdr>
    </w:div>
    <w:div w:id="1736465803">
      <w:bodyDiv w:val="1"/>
      <w:marLeft w:val="0"/>
      <w:marRight w:val="0"/>
      <w:marTop w:val="0"/>
      <w:marBottom w:val="0"/>
      <w:divBdr>
        <w:top w:val="none" w:sz="0" w:space="0" w:color="auto"/>
        <w:left w:val="none" w:sz="0" w:space="0" w:color="auto"/>
        <w:bottom w:val="none" w:sz="0" w:space="0" w:color="auto"/>
        <w:right w:val="none" w:sz="0" w:space="0" w:color="auto"/>
      </w:divBdr>
    </w:div>
    <w:div w:id="1766803205">
      <w:bodyDiv w:val="1"/>
      <w:marLeft w:val="0"/>
      <w:marRight w:val="0"/>
      <w:marTop w:val="0"/>
      <w:marBottom w:val="0"/>
      <w:divBdr>
        <w:top w:val="none" w:sz="0" w:space="0" w:color="auto"/>
        <w:left w:val="none" w:sz="0" w:space="0" w:color="auto"/>
        <w:bottom w:val="none" w:sz="0" w:space="0" w:color="auto"/>
        <w:right w:val="none" w:sz="0" w:space="0" w:color="auto"/>
      </w:divBdr>
    </w:div>
    <w:div w:id="1772042461">
      <w:bodyDiv w:val="1"/>
      <w:marLeft w:val="0"/>
      <w:marRight w:val="0"/>
      <w:marTop w:val="0"/>
      <w:marBottom w:val="0"/>
      <w:divBdr>
        <w:top w:val="none" w:sz="0" w:space="0" w:color="auto"/>
        <w:left w:val="none" w:sz="0" w:space="0" w:color="auto"/>
        <w:bottom w:val="none" w:sz="0" w:space="0" w:color="auto"/>
        <w:right w:val="none" w:sz="0" w:space="0" w:color="auto"/>
      </w:divBdr>
    </w:div>
    <w:div w:id="1863860019">
      <w:bodyDiv w:val="1"/>
      <w:marLeft w:val="0"/>
      <w:marRight w:val="0"/>
      <w:marTop w:val="0"/>
      <w:marBottom w:val="0"/>
      <w:divBdr>
        <w:top w:val="none" w:sz="0" w:space="0" w:color="auto"/>
        <w:left w:val="none" w:sz="0" w:space="0" w:color="auto"/>
        <w:bottom w:val="none" w:sz="0" w:space="0" w:color="auto"/>
        <w:right w:val="none" w:sz="0" w:space="0" w:color="auto"/>
      </w:divBdr>
    </w:div>
    <w:div w:id="1876310274">
      <w:bodyDiv w:val="1"/>
      <w:marLeft w:val="0"/>
      <w:marRight w:val="0"/>
      <w:marTop w:val="0"/>
      <w:marBottom w:val="0"/>
      <w:divBdr>
        <w:top w:val="none" w:sz="0" w:space="0" w:color="auto"/>
        <w:left w:val="none" w:sz="0" w:space="0" w:color="auto"/>
        <w:bottom w:val="none" w:sz="0" w:space="0" w:color="auto"/>
        <w:right w:val="none" w:sz="0" w:space="0" w:color="auto"/>
      </w:divBdr>
    </w:div>
    <w:div w:id="1902714381">
      <w:bodyDiv w:val="1"/>
      <w:marLeft w:val="0"/>
      <w:marRight w:val="0"/>
      <w:marTop w:val="0"/>
      <w:marBottom w:val="0"/>
      <w:divBdr>
        <w:top w:val="none" w:sz="0" w:space="0" w:color="auto"/>
        <w:left w:val="none" w:sz="0" w:space="0" w:color="auto"/>
        <w:bottom w:val="none" w:sz="0" w:space="0" w:color="auto"/>
        <w:right w:val="none" w:sz="0" w:space="0" w:color="auto"/>
      </w:divBdr>
    </w:div>
    <w:div w:id="1909071619">
      <w:bodyDiv w:val="1"/>
      <w:marLeft w:val="0"/>
      <w:marRight w:val="0"/>
      <w:marTop w:val="0"/>
      <w:marBottom w:val="0"/>
      <w:divBdr>
        <w:top w:val="none" w:sz="0" w:space="0" w:color="auto"/>
        <w:left w:val="none" w:sz="0" w:space="0" w:color="auto"/>
        <w:bottom w:val="none" w:sz="0" w:space="0" w:color="auto"/>
        <w:right w:val="none" w:sz="0" w:space="0" w:color="auto"/>
      </w:divBdr>
    </w:div>
    <w:div w:id="1928726267">
      <w:bodyDiv w:val="1"/>
      <w:marLeft w:val="0"/>
      <w:marRight w:val="0"/>
      <w:marTop w:val="0"/>
      <w:marBottom w:val="0"/>
      <w:divBdr>
        <w:top w:val="none" w:sz="0" w:space="0" w:color="auto"/>
        <w:left w:val="none" w:sz="0" w:space="0" w:color="auto"/>
        <w:bottom w:val="none" w:sz="0" w:space="0" w:color="auto"/>
        <w:right w:val="none" w:sz="0" w:space="0" w:color="auto"/>
      </w:divBdr>
    </w:div>
    <w:div w:id="1939482088">
      <w:bodyDiv w:val="1"/>
      <w:marLeft w:val="0"/>
      <w:marRight w:val="0"/>
      <w:marTop w:val="0"/>
      <w:marBottom w:val="0"/>
      <w:divBdr>
        <w:top w:val="none" w:sz="0" w:space="0" w:color="auto"/>
        <w:left w:val="none" w:sz="0" w:space="0" w:color="auto"/>
        <w:bottom w:val="none" w:sz="0" w:space="0" w:color="auto"/>
        <w:right w:val="none" w:sz="0" w:space="0" w:color="auto"/>
      </w:divBdr>
    </w:div>
    <w:div w:id="1948345049">
      <w:bodyDiv w:val="1"/>
      <w:marLeft w:val="0"/>
      <w:marRight w:val="0"/>
      <w:marTop w:val="0"/>
      <w:marBottom w:val="0"/>
      <w:divBdr>
        <w:top w:val="none" w:sz="0" w:space="0" w:color="auto"/>
        <w:left w:val="none" w:sz="0" w:space="0" w:color="auto"/>
        <w:bottom w:val="none" w:sz="0" w:space="0" w:color="auto"/>
        <w:right w:val="none" w:sz="0" w:space="0" w:color="auto"/>
      </w:divBdr>
    </w:div>
    <w:div w:id="2123651214">
      <w:bodyDiv w:val="1"/>
      <w:marLeft w:val="0"/>
      <w:marRight w:val="0"/>
      <w:marTop w:val="0"/>
      <w:marBottom w:val="0"/>
      <w:divBdr>
        <w:top w:val="none" w:sz="0" w:space="0" w:color="auto"/>
        <w:left w:val="none" w:sz="0" w:space="0" w:color="auto"/>
        <w:bottom w:val="none" w:sz="0" w:space="0" w:color="auto"/>
        <w:right w:val="none" w:sz="0" w:space="0" w:color="auto"/>
      </w:divBdr>
    </w:div>
    <w:div w:id="2131629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bfe351cb-a037-4a2b-9933-7b272d404dec" xsi:nil="true"/>
    <lcf76f155ced4ddcb4097134ff3c332f xmlns="c9d16656-2f50-470f-818a-3014835811a2">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6" ma:contentTypeDescription="Create a new document." ma:contentTypeScope="" ma:versionID="bc6121deb8e423607359b8a3e858d404">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76a7f75fce9ad0473440274cfedc046a"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36d9b548-0fa3-4fd7-adc7-17a7839b6846"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718bba8-b9ea-462b-89e6-58176a5e6046}" ma:internalName="TaxCatchAll" ma:showField="CatchAllData" ma:web="bfe351cb-a037-4a2b-9933-7b272d404de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7660297-0A35-4564-A7F2-1F8AC8C46174}">
  <ds:schemaRefs>
    <ds:schemaRef ds:uri="http://schemas.microsoft.com/sharepoint/v3/contenttype/forms"/>
  </ds:schemaRefs>
</ds:datastoreItem>
</file>

<file path=customXml/itemProps2.xml><?xml version="1.0" encoding="utf-8"?>
<ds:datastoreItem xmlns:ds="http://schemas.openxmlformats.org/officeDocument/2006/customXml" ds:itemID="{567C1BC4-4D76-473A-81BB-4B817ADB01A9}">
  <ds:schemaRefs>
    <ds:schemaRef ds:uri="http://schemas.microsoft.com/office/2006/metadata/properties"/>
    <ds:schemaRef ds:uri="http://schemas.microsoft.com/office/infopath/2007/PartnerControls"/>
    <ds:schemaRef ds:uri="bfe351cb-a037-4a2b-9933-7b272d404dec"/>
    <ds:schemaRef ds:uri="c9d16656-2f50-470f-818a-3014835811a2"/>
  </ds:schemaRefs>
</ds:datastoreItem>
</file>

<file path=customXml/itemProps3.xml><?xml version="1.0" encoding="utf-8"?>
<ds:datastoreItem xmlns:ds="http://schemas.openxmlformats.org/officeDocument/2006/customXml" ds:itemID="{F48C517D-7E96-4415-A778-5717D5CC4D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d16656-2f50-470f-818a-3014835811a2"/>
    <ds:schemaRef ds:uri="bfe351cb-a037-4a2b-9933-7b272d404d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5655</Words>
  <Characters>32239</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Abiola Adeboyejo</dc:creator>
  <cp:keywords/>
  <dc:description/>
  <cp:lastModifiedBy>Cerys Davies</cp:lastModifiedBy>
  <cp:revision>2</cp:revision>
  <dcterms:created xsi:type="dcterms:W3CDTF">2024-11-14T09:52:00Z</dcterms:created>
  <dcterms:modified xsi:type="dcterms:W3CDTF">2024-11-14T09:52:00Z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ies>
</file>