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inorHAnsi" w:hAnsiTheme="majorHAnsi" w:cstheme="majorBidi"/>
          <w:color w:val="0F4761" w:themeColor="accent1" w:themeShade="BF"/>
          <w:kern w:val="2"/>
          <w:sz w:val="24"/>
          <w:szCs w:val="24"/>
          <w:lang w:eastAsia="en-US"/>
          <w14:ligatures w14:val="standardContextual"/>
        </w:rPr>
        <w:id w:val="1253549619"/>
        <w:docPartObj>
          <w:docPartGallery w:val="Cover Pages"/>
          <w:docPartUnique/>
        </w:docPartObj>
      </w:sdtPr>
      <w:sdtEndPr>
        <w:rPr>
          <w:rFonts w:eastAsiaTheme="majorEastAsia"/>
          <w:sz w:val="40"/>
          <w:szCs w:val="40"/>
        </w:rPr>
      </w:sdtEndPr>
      <w:sdtContent>
        <w:p w14:paraId="77C16661" w14:textId="04748761" w:rsidR="00721182" w:rsidRDefault="00721182">
          <w:pPr>
            <w:pStyle w:val="NoSpacing"/>
          </w:pPr>
          <w:r>
            <w:rPr>
              <w:noProof/>
            </w:rPr>
            <mc:AlternateContent>
              <mc:Choice Requires="wpg">
                <w:drawing>
                  <wp:anchor distT="0" distB="0" distL="114300" distR="114300" simplePos="0" relativeHeight="251658240" behindDoc="1" locked="0" layoutInCell="1" allowOverlap="1" wp14:anchorId="518197B4" wp14:editId="73A5AB6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7T00:00:00Z">
                                      <w:dateFormat w:val="dd/MM/yyyy"/>
                                      <w:lid w:val="en-GB"/>
                                      <w:storeMappedDataAs w:val="dateTime"/>
                                      <w:calendar w:val="gregorian"/>
                                    </w:date>
                                  </w:sdtPr>
                                  <w:sdtEndPr/>
                                  <w:sdtContent>
                                    <w:p w14:paraId="7666A792" w14:textId="0749D676" w:rsidR="00721182" w:rsidRDefault="002C01BD">
                                      <w:pPr>
                                        <w:pStyle w:val="NoSpacing"/>
                                        <w:jc w:val="right"/>
                                        <w:rPr>
                                          <w:color w:val="FFFFFF" w:themeColor="background1"/>
                                          <w:sz w:val="28"/>
                                          <w:szCs w:val="28"/>
                                        </w:rPr>
                                      </w:pPr>
                                      <w:r>
                                        <w:rPr>
                                          <w:color w:val="FFFFFF" w:themeColor="background1"/>
                                          <w:sz w:val="28"/>
                                          <w:szCs w:val="28"/>
                                        </w:rPr>
                                        <w:t>17/11/2025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18197B4"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7T00:00:00Z">
                                <w:dateFormat w:val="dd/MM/yyyy"/>
                                <w:lid w:val="en-GB"/>
                                <w:storeMappedDataAs w:val="dateTime"/>
                                <w:calendar w:val="gregorian"/>
                              </w:date>
                            </w:sdtPr>
                            <w:sdtEndPr/>
                            <w:sdtContent>
                              <w:p w14:paraId="7666A792" w14:textId="0749D676" w:rsidR="00721182" w:rsidRDefault="002C01BD">
                                <w:pPr>
                                  <w:pStyle w:val="NoSpacing"/>
                                  <w:jc w:val="right"/>
                                  <w:rPr>
                                    <w:color w:val="FFFFFF" w:themeColor="background1"/>
                                    <w:sz w:val="28"/>
                                    <w:szCs w:val="28"/>
                                  </w:rPr>
                                </w:pPr>
                                <w:r>
                                  <w:rPr>
                                    <w:color w:val="FFFFFF" w:themeColor="background1"/>
                                    <w:sz w:val="28"/>
                                    <w:szCs w:val="28"/>
                                  </w:rPr>
                                  <w:t>17/11/2025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35ACA405" wp14:editId="3B1D305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37869F" w14:textId="062A99E0" w:rsidR="00721182" w:rsidRDefault="00DF212A">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21182">
                                      <w:rPr>
                                        <w:color w:val="156082" w:themeColor="accent1"/>
                                        <w:sz w:val="26"/>
                                        <w:szCs w:val="26"/>
                                      </w:rPr>
                                      <w:t>Ana Paula dc</w:t>
                                    </w:r>
                                  </w:sdtContent>
                                </w:sdt>
                              </w:p>
                              <w:p w14:paraId="7C3461E4" w14:textId="7516DADB" w:rsidR="00721182" w:rsidRDefault="00DF212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F2BB5">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5ACA405"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37869F" w14:textId="062A99E0" w:rsidR="00721182" w:rsidRDefault="00DF212A">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21182">
                                <w:rPr>
                                  <w:color w:val="156082" w:themeColor="accent1"/>
                                  <w:sz w:val="26"/>
                                  <w:szCs w:val="26"/>
                                </w:rPr>
                                <w:t>Ana Paula dc</w:t>
                              </w:r>
                            </w:sdtContent>
                          </w:sdt>
                        </w:p>
                        <w:p w14:paraId="7C3461E4" w14:textId="7516DADB" w:rsidR="00721182" w:rsidRDefault="00DF212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F2BB5">
                                <w:rPr>
                                  <w:caps/>
                                  <w:color w:val="595959" w:themeColor="text1" w:themeTint="A6"/>
                                  <w:sz w:val="20"/>
                                  <w:szCs w:val="20"/>
                                </w:rPr>
                                <w:t xml:space="preserve">     </w:t>
                              </w:r>
                            </w:sdtContent>
                          </w:sdt>
                        </w:p>
                      </w:txbxContent>
                    </v:textbox>
                    <w10:wrap anchorx="page" anchory="page"/>
                  </v:shape>
                </w:pict>
              </mc:Fallback>
            </mc:AlternateContent>
          </w:r>
        </w:p>
        <w:p w14:paraId="32FBE081" w14:textId="1A0F7D9A" w:rsidR="00CB17E3" w:rsidRPr="00A76A82" w:rsidRDefault="00EE5B33" w:rsidP="00B437CC">
          <w:pPr>
            <w:pStyle w:val="NoSpacing"/>
            <w:rPr>
              <w:rFonts w:ascii="Times New Roman" w:hAnsi="Times New Roman" w:cs="Times New Roman"/>
              <w:color w:val="404040" w:themeColor="text1" w:themeTint="BF"/>
              <w:sz w:val="24"/>
              <w:szCs w:val="24"/>
            </w:rPr>
          </w:pPr>
          <w:r>
            <w:rPr>
              <w:noProof/>
            </w:rPr>
            <w:drawing>
              <wp:inline distT="0" distB="0" distL="0" distR="0" wp14:anchorId="5F5238D0" wp14:editId="705A626B">
                <wp:extent cx="1877060" cy="704683"/>
                <wp:effectExtent l="0" t="0" r="0" b="635"/>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6752" cy="723338"/>
                        </a:xfrm>
                        <a:prstGeom prst="rect">
                          <a:avLst/>
                        </a:prstGeom>
                        <a:noFill/>
                      </pic:spPr>
                    </pic:pic>
                  </a:graphicData>
                </a:graphic>
              </wp:inline>
            </w:drawing>
          </w:r>
          <w:r w:rsidR="00B437CC" w:rsidRPr="00A76A82">
            <w:rPr>
              <w:rFonts w:ascii="Times New Roman" w:hAnsi="Times New Roman" w:cs="Times New Roman"/>
              <w:noProof/>
              <w:sz w:val="24"/>
              <w:szCs w:val="24"/>
            </w:rPr>
            <mc:AlternateContent>
              <mc:Choice Requires="wpg">
                <w:drawing>
                  <wp:anchor distT="45720" distB="45720" distL="182880" distR="182880" simplePos="0" relativeHeight="251658243" behindDoc="0" locked="0" layoutInCell="1" allowOverlap="1" wp14:anchorId="6D9813E0" wp14:editId="18C12C5E">
                    <wp:simplePos x="0" y="0"/>
                    <wp:positionH relativeFrom="margin">
                      <wp:align>right</wp:align>
                    </wp:positionH>
                    <wp:positionV relativeFrom="margin">
                      <wp:posOffset>4119713</wp:posOffset>
                    </wp:positionV>
                    <wp:extent cx="3606672" cy="2432155"/>
                    <wp:effectExtent l="0" t="0" r="0" b="6350"/>
                    <wp:wrapSquare wrapText="bothSides"/>
                    <wp:docPr id="198" name="Group 203"/>
                    <wp:cNvGraphicFramePr/>
                    <a:graphic xmlns:a="http://schemas.openxmlformats.org/drawingml/2006/main">
                      <a:graphicData uri="http://schemas.microsoft.com/office/word/2010/wordprocessingGroup">
                        <wpg:wgp>
                          <wpg:cNvGrpSpPr/>
                          <wpg:grpSpPr>
                            <a:xfrm>
                              <a:off x="0" y="0"/>
                              <a:ext cx="3606672" cy="2432155"/>
                              <a:chOff x="1505252" y="275048"/>
                              <a:chExt cx="3607974" cy="2431645"/>
                            </a:xfrm>
                          </wpg:grpSpPr>
                          <wps:wsp>
                            <wps:cNvPr id="199" name="Rectangle 199"/>
                            <wps:cNvSpPr/>
                            <wps:spPr>
                              <a:xfrm>
                                <a:off x="1545778" y="275048"/>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072D8C" w14:textId="77777777" w:rsidR="001E0227" w:rsidRDefault="001E0227">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1505252" y="582429"/>
                                <a:ext cx="3566812" cy="2124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BC51D6" w14:textId="10FD676F" w:rsidR="001E0227" w:rsidRPr="00F84771" w:rsidRDefault="001E0227" w:rsidP="001E0227">
                                  <w:pPr>
                                    <w:jc w:val="both"/>
                                    <w:rPr>
                                      <w:rFonts w:ascii="Times New Roman" w:hAnsi="Times New Roman" w:cs="Times New Roman"/>
                                      <w:sz w:val="28"/>
                                      <w:szCs w:val="28"/>
                                      <w:lang w:val="it-IT"/>
                                    </w:rPr>
                                  </w:pPr>
                                  <w:r w:rsidRPr="00F84771">
                                    <w:rPr>
                                      <w:rFonts w:ascii="Times New Roman" w:hAnsi="Times New Roman" w:cs="Times New Roman"/>
                                      <w:sz w:val="28"/>
                                      <w:szCs w:val="28"/>
                                      <w:lang w:val="it-IT"/>
                                    </w:rPr>
                                    <w:t>Name: Ana Paula Di Cunto</w:t>
                                  </w:r>
                                </w:p>
                                <w:p w14:paraId="289C6F83" w14:textId="77777777" w:rsidR="001E0227" w:rsidRPr="00F84771" w:rsidRDefault="001E0227" w:rsidP="001E0227">
                                  <w:pPr>
                                    <w:jc w:val="both"/>
                                    <w:rPr>
                                      <w:rFonts w:ascii="Times New Roman" w:hAnsi="Times New Roman" w:cs="Times New Roman"/>
                                      <w:sz w:val="28"/>
                                      <w:szCs w:val="28"/>
                                      <w:lang w:val="it-IT"/>
                                    </w:rPr>
                                  </w:pPr>
                                  <w:r w:rsidRPr="00F84771">
                                    <w:rPr>
                                      <w:rFonts w:ascii="Times New Roman" w:hAnsi="Times New Roman" w:cs="Times New Roman"/>
                                      <w:sz w:val="28"/>
                                      <w:szCs w:val="28"/>
                                      <w:lang w:val="it-IT"/>
                                    </w:rPr>
                                    <w:t>Student ID: 2334818</w:t>
                                  </w:r>
                                </w:p>
                                <w:p w14:paraId="146EB63B" w14:textId="79B4DB13" w:rsidR="001E0227" w:rsidRPr="00F84771" w:rsidRDefault="001E0227" w:rsidP="001E0227">
                                  <w:pPr>
                                    <w:jc w:val="both"/>
                                    <w:rPr>
                                      <w:rFonts w:ascii="Times New Roman" w:hAnsi="Times New Roman" w:cs="Times New Roman"/>
                                      <w:sz w:val="28"/>
                                      <w:szCs w:val="28"/>
                                      <w:lang w:val="fr-FR"/>
                                    </w:rPr>
                                  </w:pPr>
                                  <w:r w:rsidRPr="00F84771">
                                    <w:rPr>
                                      <w:rFonts w:ascii="Times New Roman" w:hAnsi="Times New Roman" w:cs="Times New Roman"/>
                                      <w:sz w:val="28"/>
                                      <w:szCs w:val="28"/>
                                    </w:rPr>
                                    <w:t xml:space="preserve">Module: </w:t>
                                  </w:r>
                                  <w:r w:rsidR="00BA601B" w:rsidRPr="00F84771">
                                    <w:rPr>
                                      <w:rFonts w:ascii="Times New Roman" w:hAnsi="Times New Roman" w:cs="Times New Roman"/>
                                      <w:sz w:val="28"/>
                                      <w:szCs w:val="28"/>
                                    </w:rPr>
                                    <w:t>Project Management</w:t>
                                  </w:r>
                                </w:p>
                                <w:p w14:paraId="7651AD67" w14:textId="423ED6CB" w:rsidR="001E0227" w:rsidRPr="00F84771" w:rsidRDefault="001E0227" w:rsidP="001E0227">
                                  <w:pPr>
                                    <w:jc w:val="both"/>
                                    <w:rPr>
                                      <w:rFonts w:ascii="Times New Roman" w:hAnsi="Times New Roman" w:cs="Times New Roman"/>
                                      <w:sz w:val="28"/>
                                      <w:szCs w:val="28"/>
                                      <w:lang w:val="fr-FR"/>
                                    </w:rPr>
                                  </w:pPr>
                                  <w:r w:rsidRPr="00F84771">
                                    <w:rPr>
                                      <w:rFonts w:ascii="Times New Roman" w:hAnsi="Times New Roman" w:cs="Times New Roman"/>
                                      <w:sz w:val="28"/>
                                      <w:szCs w:val="28"/>
                                      <w:lang w:val="fr-FR"/>
                                    </w:rPr>
                                    <w:t xml:space="preserve">Module code: </w:t>
                                  </w:r>
                                  <w:r w:rsidR="00F87B5F" w:rsidRPr="00F84771">
                                    <w:rPr>
                                      <w:rFonts w:ascii="Times New Roman" w:hAnsi="Times New Roman" w:cs="Times New Roman"/>
                                      <w:sz w:val="28"/>
                                      <w:szCs w:val="28"/>
                                    </w:rPr>
                                    <w:t>LCLM5003_LON</w:t>
                                  </w:r>
                                </w:p>
                                <w:p w14:paraId="36763C8F" w14:textId="0203038D" w:rsidR="001E0227" w:rsidRPr="00F84771" w:rsidRDefault="001E0227" w:rsidP="001E0227">
                                  <w:pPr>
                                    <w:rPr>
                                      <w:rFonts w:ascii="Times New Roman" w:hAnsi="Times New Roman" w:cs="Times New Roman"/>
                                      <w:caps/>
                                      <w:color w:val="156082" w:themeColor="accent1"/>
                                      <w:sz w:val="26"/>
                                      <w:szCs w:val="26"/>
                                      <w:lang w:val="fr-FR"/>
                                    </w:rPr>
                                  </w:pPr>
                                  <w:r w:rsidRPr="00F84771">
                                    <w:rPr>
                                      <w:rFonts w:ascii="Times New Roman" w:hAnsi="Times New Roman" w:cs="Times New Roman"/>
                                      <w:sz w:val="28"/>
                                      <w:szCs w:val="28"/>
                                      <w:lang w:val="fr-FR"/>
                                    </w:rPr>
                                    <w:t xml:space="preserve">Lecture: </w:t>
                                  </w:r>
                                  <w:r w:rsidR="003D61CF" w:rsidRPr="00F84771">
                                    <w:rPr>
                                      <w:rFonts w:ascii="Times New Roman" w:hAnsi="Times New Roman" w:cs="Times New Roman"/>
                                      <w:sz w:val="28"/>
                                      <w:szCs w:val="28"/>
                                    </w:rPr>
                                    <w:t>Rexon Nting</w:t>
                                  </w:r>
                                </w:p>
                                <w:p w14:paraId="616B3381" w14:textId="1F9E24FB" w:rsidR="001E0227" w:rsidRPr="001E0227" w:rsidRDefault="001E0227">
                                  <w:pPr>
                                    <w:rPr>
                                      <w:caps/>
                                      <w:color w:val="156082" w:themeColor="accent1"/>
                                      <w:sz w:val="26"/>
                                      <w:szCs w:val="26"/>
                                      <w:lang w:val="fr-FR"/>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6D9813E0" id="Group 203" o:spid="_x0000_s1056" style="position:absolute;margin-left:232.8pt;margin-top:324.4pt;width:284pt;height:191.5pt;z-index:251658243;mso-wrap-distance-left:14.4pt;mso-wrap-distance-top:3.6pt;mso-wrap-distance-right:14.4pt;mso-wrap-distance-bottom:3.6pt;mso-position-horizontal:right;mso-position-horizontal-relative:margin;mso-position-vertical-relative:margin;mso-width-relative:margin;mso-height-relative:margin" coordorigin="15052,2750" coordsize="36079,24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">
                    <v:rect id="Rectangle 199" o:spid="_x0000_s1057" style="position:absolute;left:15457;top:2750;width:35675;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" fillcolor="#156082 [3204]" stroked="f" strokeweight="1.5pt">
                      <v:textbox>
                        <w:txbxContent>
                          <w:p w14:paraId="4F072D8C" w14:textId="77777777" w:rsidR="001E0227" w:rsidRDefault="001E0227">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15052;top:5824;width:35668;height:21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59BC51D6" w14:textId="10FD676F" w:rsidR="001E0227" w:rsidRPr="00F84771" w:rsidRDefault="001E0227" w:rsidP="001E0227">
                            <w:pPr>
                              <w:jc w:val="both"/>
                              <w:rPr>
                                <w:rFonts w:ascii="Times New Roman" w:hAnsi="Times New Roman" w:cs="Times New Roman"/>
                                <w:sz w:val="28"/>
                                <w:szCs w:val="28"/>
                                <w:lang w:val="it-IT"/>
                              </w:rPr>
                            </w:pPr>
                            <w:r w:rsidRPr="00F84771">
                              <w:rPr>
                                <w:rFonts w:ascii="Times New Roman" w:hAnsi="Times New Roman" w:cs="Times New Roman"/>
                                <w:sz w:val="28"/>
                                <w:szCs w:val="28"/>
                                <w:lang w:val="it-IT"/>
                              </w:rPr>
                              <w:t>Name: Ana Paula Di Cunto</w:t>
                            </w:r>
                          </w:p>
                          <w:p w14:paraId="289C6F83" w14:textId="77777777" w:rsidR="001E0227" w:rsidRPr="00F84771" w:rsidRDefault="001E0227" w:rsidP="001E0227">
                            <w:pPr>
                              <w:jc w:val="both"/>
                              <w:rPr>
                                <w:rFonts w:ascii="Times New Roman" w:hAnsi="Times New Roman" w:cs="Times New Roman"/>
                                <w:sz w:val="28"/>
                                <w:szCs w:val="28"/>
                                <w:lang w:val="it-IT"/>
                              </w:rPr>
                            </w:pPr>
                            <w:r w:rsidRPr="00F84771">
                              <w:rPr>
                                <w:rFonts w:ascii="Times New Roman" w:hAnsi="Times New Roman" w:cs="Times New Roman"/>
                                <w:sz w:val="28"/>
                                <w:szCs w:val="28"/>
                                <w:lang w:val="it-IT"/>
                              </w:rPr>
                              <w:t>Student ID: 2334818</w:t>
                            </w:r>
                          </w:p>
                          <w:p w14:paraId="146EB63B" w14:textId="79B4DB13" w:rsidR="001E0227" w:rsidRPr="00F84771" w:rsidRDefault="001E0227" w:rsidP="001E0227">
                            <w:pPr>
                              <w:jc w:val="both"/>
                              <w:rPr>
                                <w:rFonts w:ascii="Times New Roman" w:hAnsi="Times New Roman" w:cs="Times New Roman"/>
                                <w:sz w:val="28"/>
                                <w:szCs w:val="28"/>
                                <w:lang w:val="fr-FR"/>
                              </w:rPr>
                            </w:pPr>
                            <w:r w:rsidRPr="00F84771">
                              <w:rPr>
                                <w:rFonts w:ascii="Times New Roman" w:hAnsi="Times New Roman" w:cs="Times New Roman"/>
                                <w:sz w:val="28"/>
                                <w:szCs w:val="28"/>
                              </w:rPr>
                              <w:t xml:space="preserve">Module: </w:t>
                            </w:r>
                            <w:r w:rsidR="00BA601B" w:rsidRPr="00F84771">
                              <w:rPr>
                                <w:rFonts w:ascii="Times New Roman" w:hAnsi="Times New Roman" w:cs="Times New Roman"/>
                                <w:sz w:val="28"/>
                                <w:szCs w:val="28"/>
                              </w:rPr>
                              <w:t>Project Management</w:t>
                            </w:r>
                          </w:p>
                          <w:p w14:paraId="7651AD67" w14:textId="423ED6CB" w:rsidR="001E0227" w:rsidRPr="00F84771" w:rsidRDefault="001E0227" w:rsidP="001E0227">
                            <w:pPr>
                              <w:jc w:val="both"/>
                              <w:rPr>
                                <w:rFonts w:ascii="Times New Roman" w:hAnsi="Times New Roman" w:cs="Times New Roman"/>
                                <w:sz w:val="28"/>
                                <w:szCs w:val="28"/>
                                <w:lang w:val="fr-FR"/>
                              </w:rPr>
                            </w:pPr>
                            <w:r w:rsidRPr="00F84771">
                              <w:rPr>
                                <w:rFonts w:ascii="Times New Roman" w:hAnsi="Times New Roman" w:cs="Times New Roman"/>
                                <w:sz w:val="28"/>
                                <w:szCs w:val="28"/>
                                <w:lang w:val="fr-FR"/>
                              </w:rPr>
                              <w:t xml:space="preserve">Module code: </w:t>
                            </w:r>
                            <w:r w:rsidR="00F87B5F" w:rsidRPr="00F84771">
                              <w:rPr>
                                <w:rFonts w:ascii="Times New Roman" w:hAnsi="Times New Roman" w:cs="Times New Roman"/>
                                <w:sz w:val="28"/>
                                <w:szCs w:val="28"/>
                              </w:rPr>
                              <w:t>LCLM5003_LON</w:t>
                            </w:r>
                          </w:p>
                          <w:p w14:paraId="36763C8F" w14:textId="0203038D" w:rsidR="001E0227" w:rsidRPr="00F84771" w:rsidRDefault="001E0227" w:rsidP="001E0227">
                            <w:pPr>
                              <w:rPr>
                                <w:rFonts w:ascii="Times New Roman" w:hAnsi="Times New Roman" w:cs="Times New Roman"/>
                                <w:caps/>
                                <w:color w:val="156082" w:themeColor="accent1"/>
                                <w:sz w:val="26"/>
                                <w:szCs w:val="26"/>
                                <w:lang w:val="fr-FR"/>
                              </w:rPr>
                            </w:pPr>
                            <w:r w:rsidRPr="00F84771">
                              <w:rPr>
                                <w:rFonts w:ascii="Times New Roman" w:hAnsi="Times New Roman" w:cs="Times New Roman"/>
                                <w:sz w:val="28"/>
                                <w:szCs w:val="28"/>
                                <w:lang w:val="fr-FR"/>
                              </w:rPr>
                              <w:t xml:space="preserve">Lecture: </w:t>
                            </w:r>
                            <w:r w:rsidR="003D61CF" w:rsidRPr="00F84771">
                              <w:rPr>
                                <w:rFonts w:ascii="Times New Roman" w:hAnsi="Times New Roman" w:cs="Times New Roman"/>
                                <w:sz w:val="28"/>
                                <w:szCs w:val="28"/>
                              </w:rPr>
                              <w:t>Rexon Nting</w:t>
                            </w:r>
                          </w:p>
                          <w:p w14:paraId="616B3381" w14:textId="1F9E24FB" w:rsidR="001E0227" w:rsidRPr="001E0227" w:rsidRDefault="001E0227">
                            <w:pPr>
                              <w:rPr>
                                <w:caps/>
                                <w:color w:val="156082" w:themeColor="accent1"/>
                                <w:sz w:val="26"/>
                                <w:szCs w:val="26"/>
                                <w:lang w:val="fr-FR"/>
                              </w:rPr>
                            </w:pPr>
                          </w:p>
                        </w:txbxContent>
                      </v:textbox>
                    </v:shape>
                    <w10:wrap type="square" anchorx="margin" anchory="margin"/>
                  </v:group>
                </w:pict>
              </mc:Fallback>
            </mc:AlternateContent>
          </w:r>
          <w:r w:rsidR="00B437CC" w:rsidRPr="00A76A82">
            <w:rPr>
              <w:rFonts w:ascii="Times New Roman" w:hAnsi="Times New Roman" w:cs="Times New Roman"/>
              <w:noProof/>
              <w:sz w:val="24"/>
              <w:szCs w:val="24"/>
            </w:rPr>
            <mc:AlternateContent>
              <mc:Choice Requires="wps">
                <w:drawing>
                  <wp:anchor distT="0" distB="0" distL="114300" distR="114300" simplePos="0" relativeHeight="251658241" behindDoc="0" locked="0" layoutInCell="1" allowOverlap="1" wp14:anchorId="69D4D30C" wp14:editId="08A948C0">
                    <wp:simplePos x="0" y="0"/>
                    <wp:positionH relativeFrom="margin">
                      <wp:align>right</wp:align>
                    </wp:positionH>
                    <wp:positionV relativeFrom="page">
                      <wp:posOffset>1833245</wp:posOffset>
                    </wp:positionV>
                    <wp:extent cx="3657600" cy="1069848"/>
                    <wp:effectExtent l="0" t="0" r="7620" b="5080"/>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C69C2" w14:textId="00CB56AF" w:rsidR="00721182" w:rsidRPr="00586DB1" w:rsidRDefault="00DF212A">
                                <w:pPr>
                                  <w:pStyle w:val="NoSpacing"/>
                                  <w:rPr>
                                    <w:rFonts w:ascii="Times New Roman" w:eastAsiaTheme="majorEastAsia" w:hAnsi="Times New Roman" w:cs="Times New Roman"/>
                                    <w:color w:val="262626" w:themeColor="text1" w:themeTint="D9"/>
                                    <w:sz w:val="56"/>
                                    <w:szCs w:val="56"/>
                                  </w:rPr>
                                </w:pPr>
                                <w:sdt>
                                  <w:sdtPr>
                                    <w:rPr>
                                      <w:rFonts w:ascii="Times New Roman" w:eastAsiaTheme="minorHAnsi" w:hAnsi="Times New Roman" w:cs="Times New Roman"/>
                                      <w:kern w:val="2"/>
                                      <w:sz w:val="56"/>
                                      <w:szCs w:val="56"/>
                                      <w:lang w:eastAsia="en-US"/>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E1CCC" w:rsidRPr="00586DB1">
                                      <w:rPr>
                                        <w:rFonts w:ascii="Times New Roman" w:eastAsiaTheme="minorHAnsi" w:hAnsi="Times New Roman" w:cs="Times New Roman"/>
                                        <w:kern w:val="2"/>
                                        <w:sz w:val="56"/>
                                        <w:szCs w:val="56"/>
                                        <w:lang w:eastAsia="en-US"/>
                                        <w14:ligatures w14:val="standardContextual"/>
                                      </w:rPr>
                                      <w:t>A Project portfolio.</w:t>
                                    </w:r>
                                  </w:sdtContent>
                                </w:sdt>
                              </w:p>
                              <w:p w14:paraId="0B91E9C2" w14:textId="4EBD9B7D" w:rsidR="00721182" w:rsidRDefault="00DF212A" w:rsidP="00201F6A">
                                <w:pPr>
                                  <w:spacing w:before="120"/>
                                  <w:rPr>
                                    <w:rFonts w:ascii="Times New Roman" w:hAnsi="Times New Roman" w:cs="Times New Roman"/>
                                    <w:b/>
                                    <w:bCs/>
                                  </w:rPr>
                                </w:pPr>
                                <w:sdt>
                                  <w:sdtPr>
                                    <w:rPr>
                                      <w:rFonts w:ascii="Times New Roman" w:hAnsi="Times New Roman" w:cs="Times New Roman"/>
                                      <w:b/>
                                      <w:bC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01F6A" w:rsidRPr="003E16B2">
                                      <w:rPr>
                                        <w:rFonts w:ascii="Times New Roman" w:hAnsi="Times New Roman" w:cs="Times New Roman"/>
                                        <w:b/>
                                        <w:bCs/>
                                      </w:rPr>
                                      <w:t xml:space="preserve">Project Corridor Reconnect: Rebuilding Hope </w:t>
                                    </w:r>
                                    <w:r w:rsidR="00EC7516" w:rsidRPr="003E16B2">
                                      <w:rPr>
                                        <w:rFonts w:ascii="Times New Roman" w:hAnsi="Times New Roman" w:cs="Times New Roman"/>
                                        <w:b/>
                                        <w:bCs/>
                                      </w:rPr>
                                      <w:t xml:space="preserve">and </w:t>
                                    </w:r>
                                    <w:r w:rsidR="00201F6A" w:rsidRPr="003E16B2">
                                      <w:rPr>
                                        <w:rFonts w:ascii="Times New Roman" w:hAnsi="Times New Roman" w:cs="Times New Roman"/>
                                        <w:b/>
                                        <w:bCs/>
                                      </w:rPr>
                                      <w:t>Highway 5</w:t>
                                    </w:r>
                                    <w:r w:rsidR="00EC7516" w:rsidRPr="003E16B2">
                                      <w:rPr>
                                        <w:rFonts w:ascii="Times New Roman" w:hAnsi="Times New Roman" w:cs="Times New Roman"/>
                                        <w:b/>
                                        <w:bCs/>
                                      </w:rPr>
                                      <w:t xml:space="preserve"> </w:t>
                                    </w:r>
                                    <w:r w:rsidR="00201F6A" w:rsidRPr="003E16B2">
                                      <w:rPr>
                                        <w:rFonts w:ascii="Times New Roman" w:hAnsi="Times New Roman" w:cs="Times New Roman"/>
                                        <w:b/>
                                        <w:bCs/>
                                      </w:rPr>
                                      <w:t>A Strategic Initiative to Restore British Columbia's Vital Supply Chain</w:t>
                                    </w:r>
                                  </w:sdtContent>
                                </w:sdt>
                              </w:p>
                              <w:p w14:paraId="096E22E2" w14:textId="4C887E41" w:rsidR="00F87DF9" w:rsidRPr="00AB7A0E" w:rsidRDefault="00272BB1" w:rsidP="00201F6A">
                                <w:pPr>
                                  <w:spacing w:before="120"/>
                                  <w:rPr>
                                    <w:rFonts w:ascii="Times New Roman" w:hAnsi="Times New Roman" w:cs="Times New Roman"/>
                                    <w:color w:val="404040" w:themeColor="text1" w:themeTint="BF"/>
                                  </w:rPr>
                                </w:pPr>
                                <w:r w:rsidRPr="00AB7A0E">
                                  <w:rPr>
                                    <w:rFonts w:ascii="Times New Roman" w:hAnsi="Times New Roman" w:cs="Times New Roman"/>
                                    <w:color w:val="404040" w:themeColor="text1" w:themeTint="BF"/>
                                  </w:rPr>
                                  <w:t>Part A- Project proposal poster</w:t>
                                </w:r>
                              </w:p>
                              <w:p w14:paraId="6C2A87CE" w14:textId="73A49034" w:rsidR="003567A0" w:rsidRPr="00AB7A0E" w:rsidRDefault="003567A0" w:rsidP="00201F6A">
                                <w:pPr>
                                  <w:spacing w:before="120"/>
                                  <w:rPr>
                                    <w:rFonts w:ascii="Times New Roman" w:hAnsi="Times New Roman" w:cs="Times New Roman"/>
                                    <w:color w:val="404040" w:themeColor="text1" w:themeTint="BF"/>
                                  </w:rPr>
                                </w:pPr>
                                <w:r w:rsidRPr="00AB7A0E">
                                  <w:rPr>
                                    <w:rFonts w:ascii="Times New Roman" w:hAnsi="Times New Roman" w:cs="Times New Roman"/>
                                    <w:color w:val="404040" w:themeColor="text1" w:themeTint="BF"/>
                                  </w:rPr>
                                  <w:t xml:space="preserve">Part B - Reflections from the feedback received from tutor </w:t>
                                </w:r>
                              </w:p>
                              <w:p w14:paraId="603077DA" w14:textId="17AE803E" w:rsidR="00AB7A0E" w:rsidRPr="00AB7A0E" w:rsidRDefault="00AB7A0E" w:rsidP="00201F6A">
                                <w:pPr>
                                  <w:spacing w:before="120"/>
                                  <w:rPr>
                                    <w:rFonts w:ascii="Times New Roman" w:hAnsi="Times New Roman" w:cs="Times New Roman"/>
                                    <w:color w:val="404040" w:themeColor="text1" w:themeTint="BF"/>
                                  </w:rPr>
                                </w:pPr>
                                <w:r w:rsidRPr="00AB7A0E">
                                  <w:rPr>
                                    <w:rFonts w:ascii="Times New Roman" w:hAnsi="Times New Roman" w:cs="Times New Roman"/>
                                    <w:color w:val="404040" w:themeColor="text1" w:themeTint="BF"/>
                                  </w:rPr>
                                  <w:t>Part C: Project Management Plan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9D4D30C" id="Text Box 30" o:spid="_x0000_s1059" type="#_x0000_t202" style="position:absolute;margin-left:236.8pt;margin-top:144.35pt;width:4in;height:84.25pt;z-index:251658241;visibility:visible;mso-wrap-style:square;mso-width-percent:450;mso-height-percent:0;mso-wrap-distance-left:9pt;mso-wrap-distance-top:0;mso-wrap-distance-right:9pt;mso-wrap-distance-bottom:0;mso-position-horizontal:right;mso-position-horizontal-relative:margin;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" filled="f" stroked="f" strokeweight=".5pt">
                    <v:textbox style="mso-fit-shape-to-text:t" inset="0,0,0,0">
                      <w:txbxContent>
                        <w:p w14:paraId="009C69C2" w14:textId="00CB56AF" w:rsidR="00721182" w:rsidRPr="00586DB1" w:rsidRDefault="00DF212A">
                          <w:pPr>
                            <w:pStyle w:val="NoSpacing"/>
                            <w:rPr>
                              <w:rFonts w:ascii="Times New Roman" w:eastAsiaTheme="majorEastAsia" w:hAnsi="Times New Roman" w:cs="Times New Roman"/>
                              <w:color w:val="262626" w:themeColor="text1" w:themeTint="D9"/>
                              <w:sz w:val="56"/>
                              <w:szCs w:val="56"/>
                            </w:rPr>
                          </w:pPr>
                          <w:sdt>
                            <w:sdtPr>
                              <w:rPr>
                                <w:rFonts w:ascii="Times New Roman" w:eastAsiaTheme="minorHAnsi" w:hAnsi="Times New Roman" w:cs="Times New Roman"/>
                                <w:kern w:val="2"/>
                                <w:sz w:val="56"/>
                                <w:szCs w:val="56"/>
                                <w:lang w:eastAsia="en-US"/>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E1CCC" w:rsidRPr="00586DB1">
                                <w:rPr>
                                  <w:rFonts w:ascii="Times New Roman" w:eastAsiaTheme="minorHAnsi" w:hAnsi="Times New Roman" w:cs="Times New Roman"/>
                                  <w:kern w:val="2"/>
                                  <w:sz w:val="56"/>
                                  <w:szCs w:val="56"/>
                                  <w:lang w:eastAsia="en-US"/>
                                  <w14:ligatures w14:val="standardContextual"/>
                                </w:rPr>
                                <w:t>A Project portfolio.</w:t>
                              </w:r>
                            </w:sdtContent>
                          </w:sdt>
                        </w:p>
                        <w:p w14:paraId="0B91E9C2" w14:textId="4EBD9B7D" w:rsidR="00721182" w:rsidRDefault="00DF212A" w:rsidP="00201F6A">
                          <w:pPr>
                            <w:spacing w:before="120"/>
                            <w:rPr>
                              <w:rFonts w:ascii="Times New Roman" w:hAnsi="Times New Roman" w:cs="Times New Roman"/>
                              <w:b/>
                              <w:bCs/>
                            </w:rPr>
                          </w:pPr>
                          <w:sdt>
                            <w:sdtPr>
                              <w:rPr>
                                <w:rFonts w:ascii="Times New Roman" w:hAnsi="Times New Roman" w:cs="Times New Roman"/>
                                <w:b/>
                                <w:bC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01F6A" w:rsidRPr="003E16B2">
                                <w:rPr>
                                  <w:rFonts w:ascii="Times New Roman" w:hAnsi="Times New Roman" w:cs="Times New Roman"/>
                                  <w:b/>
                                  <w:bCs/>
                                </w:rPr>
                                <w:t xml:space="preserve">Project Corridor Reconnect: Rebuilding Hope </w:t>
                              </w:r>
                              <w:r w:rsidR="00EC7516" w:rsidRPr="003E16B2">
                                <w:rPr>
                                  <w:rFonts w:ascii="Times New Roman" w:hAnsi="Times New Roman" w:cs="Times New Roman"/>
                                  <w:b/>
                                  <w:bCs/>
                                </w:rPr>
                                <w:t xml:space="preserve">and </w:t>
                              </w:r>
                              <w:r w:rsidR="00201F6A" w:rsidRPr="003E16B2">
                                <w:rPr>
                                  <w:rFonts w:ascii="Times New Roman" w:hAnsi="Times New Roman" w:cs="Times New Roman"/>
                                  <w:b/>
                                  <w:bCs/>
                                </w:rPr>
                                <w:t>Highway 5</w:t>
                              </w:r>
                              <w:r w:rsidR="00EC7516" w:rsidRPr="003E16B2">
                                <w:rPr>
                                  <w:rFonts w:ascii="Times New Roman" w:hAnsi="Times New Roman" w:cs="Times New Roman"/>
                                  <w:b/>
                                  <w:bCs/>
                                </w:rPr>
                                <w:t xml:space="preserve"> </w:t>
                              </w:r>
                              <w:r w:rsidR="00201F6A" w:rsidRPr="003E16B2">
                                <w:rPr>
                                  <w:rFonts w:ascii="Times New Roman" w:hAnsi="Times New Roman" w:cs="Times New Roman"/>
                                  <w:b/>
                                  <w:bCs/>
                                </w:rPr>
                                <w:t>A Strategic Initiative to Restore British Columbia's Vital Supply Chain</w:t>
                              </w:r>
                            </w:sdtContent>
                          </w:sdt>
                        </w:p>
                        <w:p w14:paraId="096E22E2" w14:textId="4C887E41" w:rsidR="00F87DF9" w:rsidRPr="00AB7A0E" w:rsidRDefault="00272BB1" w:rsidP="00201F6A">
                          <w:pPr>
                            <w:spacing w:before="120"/>
                            <w:rPr>
                              <w:rFonts w:ascii="Times New Roman" w:hAnsi="Times New Roman" w:cs="Times New Roman"/>
                              <w:color w:val="404040" w:themeColor="text1" w:themeTint="BF"/>
                            </w:rPr>
                          </w:pPr>
                          <w:r w:rsidRPr="00AB7A0E">
                            <w:rPr>
                              <w:rFonts w:ascii="Times New Roman" w:hAnsi="Times New Roman" w:cs="Times New Roman"/>
                              <w:color w:val="404040" w:themeColor="text1" w:themeTint="BF"/>
                            </w:rPr>
                            <w:t>Part A- Project proposal poster</w:t>
                          </w:r>
                        </w:p>
                        <w:p w14:paraId="6C2A87CE" w14:textId="73A49034" w:rsidR="003567A0" w:rsidRPr="00AB7A0E" w:rsidRDefault="003567A0" w:rsidP="00201F6A">
                          <w:pPr>
                            <w:spacing w:before="120"/>
                            <w:rPr>
                              <w:rFonts w:ascii="Times New Roman" w:hAnsi="Times New Roman" w:cs="Times New Roman"/>
                              <w:color w:val="404040" w:themeColor="text1" w:themeTint="BF"/>
                            </w:rPr>
                          </w:pPr>
                          <w:r w:rsidRPr="00AB7A0E">
                            <w:rPr>
                              <w:rFonts w:ascii="Times New Roman" w:hAnsi="Times New Roman" w:cs="Times New Roman"/>
                              <w:color w:val="404040" w:themeColor="text1" w:themeTint="BF"/>
                            </w:rPr>
                            <w:t xml:space="preserve">Part B - Reflections from the feedback received from tutor </w:t>
                          </w:r>
                        </w:p>
                        <w:p w14:paraId="603077DA" w14:textId="17AE803E" w:rsidR="00AB7A0E" w:rsidRPr="00AB7A0E" w:rsidRDefault="00AB7A0E" w:rsidP="00201F6A">
                          <w:pPr>
                            <w:spacing w:before="120"/>
                            <w:rPr>
                              <w:rFonts w:ascii="Times New Roman" w:hAnsi="Times New Roman" w:cs="Times New Roman"/>
                              <w:color w:val="404040" w:themeColor="text1" w:themeTint="BF"/>
                            </w:rPr>
                          </w:pPr>
                          <w:r w:rsidRPr="00AB7A0E">
                            <w:rPr>
                              <w:rFonts w:ascii="Times New Roman" w:hAnsi="Times New Roman" w:cs="Times New Roman"/>
                              <w:color w:val="404040" w:themeColor="text1" w:themeTint="BF"/>
                            </w:rPr>
                            <w:t>Part C: Project Management Plan</w:t>
                          </w:r>
                        </w:p>
                      </w:txbxContent>
                    </v:textbox>
                    <w10:wrap anchorx="margin" anchory="page"/>
                  </v:shape>
                </w:pict>
              </mc:Fallback>
            </mc:AlternateContent>
          </w:r>
          <w:r w:rsidR="003E417A" w:rsidRPr="00A76A82">
            <w:rPr>
              <w:rFonts w:ascii="Times New Roman" w:hAnsi="Times New Roman" w:cs="Times New Roman"/>
              <w:sz w:val="24"/>
              <w:szCs w:val="24"/>
            </w:rPr>
            <w:br w:type="page"/>
          </w:r>
        </w:p>
        <w:sdt>
          <w:sdtPr>
            <w:rPr>
              <w:rFonts w:asciiTheme="minorHAnsi" w:eastAsiaTheme="minorHAnsi" w:hAnsiTheme="minorHAnsi" w:cstheme="minorBidi"/>
              <w:color w:val="auto"/>
              <w:kern w:val="2"/>
              <w:sz w:val="24"/>
              <w:szCs w:val="24"/>
              <w:lang w:eastAsia="en-US"/>
              <w14:ligatures w14:val="standardContextual"/>
            </w:rPr>
            <w:id w:val="1141611211"/>
            <w:docPartObj>
              <w:docPartGallery w:val="Table of Contents"/>
              <w:docPartUnique/>
            </w:docPartObj>
          </w:sdtPr>
          <w:sdtEndPr>
            <w:rPr>
              <w:b/>
              <w:bCs/>
            </w:rPr>
          </w:sdtEndPr>
          <w:sdtContent>
            <w:p w14:paraId="03E085B7" w14:textId="6353D455" w:rsidR="00CB17E3" w:rsidRDefault="00CB17E3">
              <w:pPr>
                <w:pStyle w:val="TOCHeading"/>
              </w:pPr>
              <w:r>
                <w:t>Contents</w:t>
              </w:r>
            </w:p>
            <w:p w14:paraId="2DB1F41D" w14:textId="120AFB45" w:rsidR="001716D6" w:rsidRDefault="00CB17E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5406691" w:history="1">
                <w:r w:rsidR="001716D6" w:rsidRPr="00DF4AFF">
                  <w:rPr>
                    <w:rStyle w:val="Hyperlink"/>
                    <w:rFonts w:ascii="Times New Roman" w:hAnsi="Times New Roman" w:cs="Times New Roman"/>
                    <w:noProof/>
                  </w:rPr>
                  <w:t>Part A- Project proposal poster</w:t>
                </w:r>
                <w:r w:rsidR="001716D6">
                  <w:rPr>
                    <w:noProof/>
                    <w:webHidden/>
                  </w:rPr>
                  <w:tab/>
                </w:r>
                <w:r w:rsidR="001716D6">
                  <w:rPr>
                    <w:noProof/>
                    <w:webHidden/>
                  </w:rPr>
                  <w:fldChar w:fldCharType="begin"/>
                </w:r>
                <w:r w:rsidR="001716D6">
                  <w:rPr>
                    <w:noProof/>
                    <w:webHidden/>
                  </w:rPr>
                  <w:instrText xml:space="preserve"> PAGEREF _Toc215406691 \h </w:instrText>
                </w:r>
                <w:r w:rsidR="001716D6">
                  <w:rPr>
                    <w:noProof/>
                    <w:webHidden/>
                  </w:rPr>
                </w:r>
                <w:r w:rsidR="001716D6">
                  <w:rPr>
                    <w:noProof/>
                    <w:webHidden/>
                  </w:rPr>
                  <w:fldChar w:fldCharType="separate"/>
                </w:r>
                <w:r w:rsidR="001716D6">
                  <w:rPr>
                    <w:noProof/>
                    <w:webHidden/>
                  </w:rPr>
                  <w:t>2</w:t>
                </w:r>
                <w:r w:rsidR="001716D6">
                  <w:rPr>
                    <w:noProof/>
                    <w:webHidden/>
                  </w:rPr>
                  <w:fldChar w:fldCharType="end"/>
                </w:r>
              </w:hyperlink>
            </w:p>
            <w:p w14:paraId="1EEEBA51" w14:textId="69F2CF45" w:rsidR="001716D6" w:rsidRDefault="001716D6">
              <w:pPr>
                <w:pStyle w:val="TOC1"/>
                <w:tabs>
                  <w:tab w:val="right" w:leader="dot" w:pos="9016"/>
                </w:tabs>
                <w:rPr>
                  <w:rFonts w:eastAsiaTheme="minorEastAsia"/>
                  <w:noProof/>
                  <w:lang w:eastAsia="en-GB"/>
                </w:rPr>
              </w:pPr>
              <w:hyperlink w:anchor="_Toc215406692" w:history="1">
                <w:r w:rsidRPr="00DF4AFF">
                  <w:rPr>
                    <w:rStyle w:val="Hyperlink"/>
                    <w:noProof/>
                  </w:rPr>
                  <w:t>Part B - Reflections from the feedback received from tutor</w:t>
                </w:r>
                <w:r>
                  <w:rPr>
                    <w:noProof/>
                    <w:webHidden/>
                  </w:rPr>
                  <w:tab/>
                </w:r>
                <w:r>
                  <w:rPr>
                    <w:noProof/>
                    <w:webHidden/>
                  </w:rPr>
                  <w:fldChar w:fldCharType="begin"/>
                </w:r>
                <w:r>
                  <w:rPr>
                    <w:noProof/>
                    <w:webHidden/>
                  </w:rPr>
                  <w:instrText xml:space="preserve"> PAGEREF _Toc215406692 \h </w:instrText>
                </w:r>
                <w:r>
                  <w:rPr>
                    <w:noProof/>
                    <w:webHidden/>
                  </w:rPr>
                </w:r>
                <w:r>
                  <w:rPr>
                    <w:noProof/>
                    <w:webHidden/>
                  </w:rPr>
                  <w:fldChar w:fldCharType="separate"/>
                </w:r>
                <w:r>
                  <w:rPr>
                    <w:noProof/>
                    <w:webHidden/>
                  </w:rPr>
                  <w:t>3</w:t>
                </w:r>
                <w:r>
                  <w:rPr>
                    <w:noProof/>
                    <w:webHidden/>
                  </w:rPr>
                  <w:fldChar w:fldCharType="end"/>
                </w:r>
              </w:hyperlink>
            </w:p>
            <w:p w14:paraId="476E72FB" w14:textId="47CEC5F8" w:rsidR="001716D6" w:rsidRDefault="001716D6">
              <w:pPr>
                <w:pStyle w:val="TOC1"/>
                <w:tabs>
                  <w:tab w:val="right" w:leader="dot" w:pos="9016"/>
                </w:tabs>
                <w:rPr>
                  <w:rFonts w:eastAsiaTheme="minorEastAsia"/>
                  <w:noProof/>
                  <w:lang w:eastAsia="en-GB"/>
                </w:rPr>
              </w:pPr>
              <w:hyperlink w:anchor="_Toc215406693" w:history="1">
                <w:r w:rsidRPr="00DF4AFF">
                  <w:rPr>
                    <w:rStyle w:val="Hyperlink"/>
                    <w:noProof/>
                  </w:rPr>
                  <w:t>Part C: Project Management Plan</w:t>
                </w:r>
                <w:r>
                  <w:rPr>
                    <w:noProof/>
                    <w:webHidden/>
                  </w:rPr>
                  <w:tab/>
                </w:r>
                <w:r>
                  <w:rPr>
                    <w:noProof/>
                    <w:webHidden/>
                  </w:rPr>
                  <w:fldChar w:fldCharType="begin"/>
                </w:r>
                <w:r>
                  <w:rPr>
                    <w:noProof/>
                    <w:webHidden/>
                  </w:rPr>
                  <w:instrText xml:space="preserve"> PAGEREF _Toc215406693 \h </w:instrText>
                </w:r>
                <w:r>
                  <w:rPr>
                    <w:noProof/>
                    <w:webHidden/>
                  </w:rPr>
                </w:r>
                <w:r>
                  <w:rPr>
                    <w:noProof/>
                    <w:webHidden/>
                  </w:rPr>
                  <w:fldChar w:fldCharType="separate"/>
                </w:r>
                <w:r>
                  <w:rPr>
                    <w:noProof/>
                    <w:webHidden/>
                  </w:rPr>
                  <w:t>5</w:t>
                </w:r>
                <w:r>
                  <w:rPr>
                    <w:noProof/>
                    <w:webHidden/>
                  </w:rPr>
                  <w:fldChar w:fldCharType="end"/>
                </w:r>
              </w:hyperlink>
            </w:p>
            <w:p w14:paraId="733DD631" w14:textId="6DAB5A14" w:rsidR="001716D6" w:rsidRDefault="001716D6">
              <w:pPr>
                <w:pStyle w:val="TOC1"/>
                <w:tabs>
                  <w:tab w:val="right" w:leader="dot" w:pos="9016"/>
                </w:tabs>
                <w:rPr>
                  <w:rFonts w:eastAsiaTheme="minorEastAsia"/>
                  <w:noProof/>
                  <w:lang w:eastAsia="en-GB"/>
                </w:rPr>
              </w:pPr>
              <w:hyperlink w:anchor="_Toc215406694" w:history="1">
                <w:r w:rsidRPr="00DF4AFF">
                  <w:rPr>
                    <w:rStyle w:val="Hyperlink"/>
                    <w:rFonts w:ascii="Times New Roman" w:hAnsi="Times New Roman" w:cs="Times New Roman"/>
                    <w:noProof/>
                    <w:lang w:eastAsia="en-GB"/>
                  </w:rPr>
                  <w:t>References</w:t>
                </w:r>
                <w:r>
                  <w:rPr>
                    <w:noProof/>
                    <w:webHidden/>
                  </w:rPr>
                  <w:tab/>
                </w:r>
                <w:r>
                  <w:rPr>
                    <w:noProof/>
                    <w:webHidden/>
                  </w:rPr>
                  <w:fldChar w:fldCharType="begin"/>
                </w:r>
                <w:r>
                  <w:rPr>
                    <w:noProof/>
                    <w:webHidden/>
                  </w:rPr>
                  <w:instrText xml:space="preserve"> PAGEREF _Toc215406694 \h </w:instrText>
                </w:r>
                <w:r>
                  <w:rPr>
                    <w:noProof/>
                    <w:webHidden/>
                  </w:rPr>
                </w:r>
                <w:r>
                  <w:rPr>
                    <w:noProof/>
                    <w:webHidden/>
                  </w:rPr>
                  <w:fldChar w:fldCharType="separate"/>
                </w:r>
                <w:r>
                  <w:rPr>
                    <w:noProof/>
                    <w:webHidden/>
                  </w:rPr>
                  <w:t>9</w:t>
                </w:r>
                <w:r>
                  <w:rPr>
                    <w:noProof/>
                    <w:webHidden/>
                  </w:rPr>
                  <w:fldChar w:fldCharType="end"/>
                </w:r>
              </w:hyperlink>
            </w:p>
            <w:p w14:paraId="57767095" w14:textId="264F1794" w:rsidR="00CB17E3" w:rsidRDefault="00CB17E3">
              <w:r>
                <w:rPr>
                  <w:b/>
                  <w:bCs/>
                </w:rPr>
                <w:fldChar w:fldCharType="end"/>
              </w:r>
            </w:p>
          </w:sdtContent>
        </w:sdt>
        <w:p w14:paraId="610745CF" w14:textId="70CAE68F" w:rsidR="00B437CC" w:rsidRPr="00AB7A0E" w:rsidRDefault="00B437CC" w:rsidP="00B437CC">
          <w:pPr>
            <w:pStyle w:val="NoSpacing"/>
            <w:rPr>
              <w:rFonts w:ascii="Times New Roman" w:hAnsi="Times New Roman" w:cs="Times New Roman"/>
              <w:color w:val="404040" w:themeColor="text1" w:themeTint="BF"/>
              <w:sz w:val="24"/>
              <w:szCs w:val="24"/>
            </w:rPr>
          </w:pPr>
        </w:p>
        <w:p w14:paraId="37496EE7" w14:textId="5C71B59E" w:rsidR="003E417A" w:rsidRDefault="003E417A">
          <w:pPr>
            <w:rPr>
              <w:rFonts w:asciiTheme="majorHAnsi" w:eastAsiaTheme="majorEastAsia" w:hAnsiTheme="majorHAnsi" w:cstheme="majorBidi"/>
              <w:color w:val="0F4761" w:themeColor="accent1" w:themeShade="BF"/>
              <w:sz w:val="40"/>
              <w:szCs w:val="40"/>
            </w:rPr>
          </w:pPr>
        </w:p>
        <w:p w14:paraId="22BA9543" w14:textId="77777777" w:rsidR="00303D11" w:rsidRDefault="00303D11">
          <w:pPr>
            <w:rPr>
              <w:rFonts w:asciiTheme="majorHAnsi" w:eastAsiaTheme="majorEastAsia" w:hAnsiTheme="majorHAnsi" w:cstheme="majorBidi"/>
              <w:color w:val="0F4761" w:themeColor="accent1" w:themeShade="BF"/>
              <w:sz w:val="40"/>
              <w:szCs w:val="40"/>
            </w:rPr>
          </w:pPr>
          <w:r>
            <w:br w:type="page"/>
          </w:r>
        </w:p>
        <w:p w14:paraId="1E42AE96" w14:textId="77777777" w:rsidR="00303D11" w:rsidRPr="00303D11" w:rsidRDefault="00303D11" w:rsidP="00303D11">
          <w:pPr>
            <w:pStyle w:val="Heading1"/>
            <w:rPr>
              <w:rFonts w:ascii="Times New Roman" w:hAnsi="Times New Roman" w:cs="Times New Roman"/>
            </w:rPr>
          </w:pPr>
          <w:bookmarkStart w:id="0" w:name="_Toc215406691"/>
          <w:r w:rsidRPr="00303D11">
            <w:rPr>
              <w:rFonts w:ascii="Times New Roman" w:hAnsi="Times New Roman" w:cs="Times New Roman"/>
            </w:rPr>
            <w:lastRenderedPageBreak/>
            <w:t>Part A- Project proposal poster</w:t>
          </w:r>
          <w:bookmarkEnd w:id="0"/>
        </w:p>
        <w:p w14:paraId="74E49494" w14:textId="45C120AC" w:rsidR="00D210F3" w:rsidRPr="003E417A" w:rsidRDefault="00E435AC" w:rsidP="00303D11">
          <w:pPr>
            <w:pStyle w:val="Heading1"/>
          </w:pPr>
          <w:r>
            <w:rPr>
              <w:noProof/>
            </w:rPr>
            <w:drawing>
              <wp:inline distT="0" distB="0" distL="0" distR="0" wp14:anchorId="1D0F4160" wp14:editId="381A00E4">
                <wp:extent cx="5731510" cy="8107680"/>
                <wp:effectExtent l="0" t="0" r="2540" b="7620"/>
                <wp:docPr id="1253095507" name="Picture 30" descr="A screenshot of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095507" name="Picture 30" descr="A screenshot of a road&#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r w:rsidR="001976C5">
            <w:br w:type="page"/>
          </w:r>
        </w:p>
      </w:sdtContent>
    </w:sdt>
    <w:p w14:paraId="0EC04B01" w14:textId="6C60864C" w:rsidR="005B7688" w:rsidRPr="00AB7A0E" w:rsidRDefault="005B7688" w:rsidP="005B7688">
      <w:pPr>
        <w:pStyle w:val="Heading1"/>
      </w:pPr>
      <w:bookmarkStart w:id="1" w:name="_Toc215406692"/>
      <w:r w:rsidRPr="00AB7A0E">
        <w:lastRenderedPageBreak/>
        <w:t xml:space="preserve">Part B - Reflections from the feedback received from </w:t>
      </w:r>
      <w:bookmarkEnd w:id="1"/>
      <w:r w:rsidR="00E5113D" w:rsidRPr="00AB7A0E">
        <w:t>tutor.</w:t>
      </w:r>
      <w:r w:rsidRPr="00AB7A0E">
        <w:t xml:space="preserve"> </w:t>
      </w:r>
    </w:p>
    <w:p w14:paraId="44E892C9" w14:textId="77777777" w:rsidR="00420375" w:rsidRPr="004073D6" w:rsidRDefault="00420375" w:rsidP="00420375">
      <w:pPr>
        <w:rPr>
          <w:rFonts w:ascii="Times New Roman" w:hAnsi="Times New Roman" w:cs="Times New Roman"/>
          <w:lang w:eastAsia="en-GB"/>
        </w:rPr>
      </w:pPr>
    </w:p>
    <w:p w14:paraId="4D027DF8" w14:textId="477F7A2F" w:rsidR="00AE5071" w:rsidRPr="00B20547" w:rsidRDefault="00202E6C" w:rsidP="005C6FA2">
      <w:pPr>
        <w:spacing w:line="360" w:lineRule="auto"/>
        <w:jc w:val="both"/>
        <w:rPr>
          <w:rFonts w:ascii="Times New Roman" w:eastAsia="Times New Roman" w:hAnsi="Times New Roman" w:cs="Times New Roman"/>
          <w:color w:val="000000" w:themeColor="text1"/>
          <w:spacing w:val="3"/>
          <w:kern w:val="0"/>
          <w:lang w:eastAsia="en-GB"/>
          <w14:ligatures w14:val="none"/>
        </w:rPr>
      </w:pPr>
      <w:r w:rsidRPr="00B20547">
        <w:rPr>
          <w:rFonts w:ascii="Times New Roman" w:hAnsi="Times New Roman" w:cs="Times New Roman"/>
        </w:rPr>
        <w:t>The feedback received during the Week 6 poster presentation was invaluable and provided critical insights that will significantly strengthen the final Project Management Plan</w:t>
      </w:r>
      <w:r w:rsidRPr="00B20547">
        <w:rPr>
          <w:rFonts w:ascii="Times New Roman" w:hAnsi="Times New Roman" w:cs="Times New Roman"/>
          <w:color w:val="000000" w:themeColor="text1"/>
        </w:rPr>
        <w:t>.</w:t>
      </w:r>
      <w:r w:rsidR="00AE5071" w:rsidRPr="00B20547">
        <w:rPr>
          <w:rFonts w:ascii="Times New Roman" w:hAnsi="Times New Roman" w:cs="Times New Roman"/>
          <w:color w:val="000000" w:themeColor="text1"/>
        </w:rPr>
        <w:t xml:space="preserve"> </w:t>
      </w:r>
      <w:r w:rsidR="00AE5071" w:rsidRPr="00B20547">
        <w:rPr>
          <w:rFonts w:ascii="Times New Roman" w:eastAsia="Times New Roman" w:hAnsi="Times New Roman" w:cs="Times New Roman"/>
          <w:color w:val="000000" w:themeColor="text1"/>
          <w:spacing w:val="3"/>
          <w:kern w:val="0"/>
          <w:lang w:eastAsia="en-GB"/>
          <w14:ligatures w14:val="none"/>
        </w:rPr>
        <w:t>The session yielded strong affirmation of the core strategy alongside critical, constructive critiques that</w:t>
      </w:r>
      <w:r w:rsidR="0072500A" w:rsidRPr="00B20547">
        <w:rPr>
          <w:rFonts w:ascii="Times New Roman" w:eastAsia="Times New Roman" w:hAnsi="Times New Roman" w:cs="Times New Roman"/>
          <w:color w:val="000000" w:themeColor="text1"/>
          <w:spacing w:val="3"/>
          <w:kern w:val="0"/>
          <w:lang w:eastAsia="en-GB"/>
          <w14:ligatures w14:val="none"/>
        </w:rPr>
        <w:t xml:space="preserve"> highlighted </w:t>
      </w:r>
      <w:r w:rsidR="00AE5071" w:rsidRPr="00B20547">
        <w:rPr>
          <w:rFonts w:ascii="Times New Roman" w:eastAsia="Times New Roman" w:hAnsi="Times New Roman" w:cs="Times New Roman"/>
          <w:color w:val="000000" w:themeColor="text1"/>
          <w:spacing w:val="3"/>
          <w:kern w:val="0"/>
          <w:lang w:eastAsia="en-GB"/>
          <w14:ligatures w14:val="none"/>
        </w:rPr>
        <w:t>areas requiring significant enhancement, specifically concerning stakeholder engagement, risk analysis, and resource detail.</w:t>
      </w:r>
    </w:p>
    <w:p w14:paraId="2AB4CB1A" w14:textId="5ED07D1D" w:rsidR="00EF4727" w:rsidRPr="00AF2749" w:rsidRDefault="00EF4727" w:rsidP="005C6FA2">
      <w:pPr>
        <w:spacing w:line="360" w:lineRule="auto"/>
        <w:jc w:val="both"/>
        <w:rPr>
          <w:rFonts w:ascii="Times New Roman" w:hAnsi="Times New Roman" w:cs="Times New Roman"/>
          <w:lang w:eastAsia="en-GB"/>
        </w:rPr>
      </w:pPr>
      <w:r w:rsidRPr="00AF2749">
        <w:rPr>
          <w:rFonts w:ascii="Times New Roman" w:hAnsi="Times New Roman" w:cs="Times New Roman"/>
          <w:lang w:eastAsia="en-GB"/>
        </w:rPr>
        <w:t>The feedback positively reinforced</w:t>
      </w:r>
      <w:r w:rsidR="007F42BC">
        <w:rPr>
          <w:rFonts w:ascii="Times New Roman" w:hAnsi="Times New Roman" w:cs="Times New Roman"/>
          <w:lang w:eastAsia="en-GB"/>
        </w:rPr>
        <w:t xml:space="preserve"> that</w:t>
      </w:r>
      <w:r w:rsidRPr="00AF2749">
        <w:rPr>
          <w:rFonts w:ascii="Times New Roman" w:hAnsi="Times New Roman" w:cs="Times New Roman"/>
          <w:lang w:eastAsia="en-GB"/>
        </w:rPr>
        <w:t xml:space="preserve"> the </w:t>
      </w:r>
      <w:r w:rsidR="00C06BA8">
        <w:rPr>
          <w:rFonts w:ascii="Times New Roman" w:hAnsi="Times New Roman" w:cs="Times New Roman"/>
          <w:lang w:eastAsia="en-GB"/>
        </w:rPr>
        <w:t>w</w:t>
      </w:r>
      <w:r w:rsidR="00D431EE">
        <w:rPr>
          <w:rFonts w:ascii="Times New Roman" w:hAnsi="Times New Roman" w:cs="Times New Roman"/>
          <w:lang w:eastAsia="en-GB"/>
        </w:rPr>
        <w:t xml:space="preserve">ay the project was presented </w:t>
      </w:r>
      <w:r w:rsidR="00BF6536">
        <w:rPr>
          <w:rFonts w:ascii="Times New Roman" w:hAnsi="Times New Roman" w:cs="Times New Roman"/>
          <w:lang w:eastAsia="en-GB"/>
        </w:rPr>
        <w:t>was effective and worked well as intended</w:t>
      </w:r>
      <w:r w:rsidRPr="00AF2749">
        <w:rPr>
          <w:rFonts w:ascii="Times New Roman" w:hAnsi="Times New Roman" w:cs="Times New Roman"/>
          <w:lang w:eastAsia="en-GB"/>
        </w:rPr>
        <w:t xml:space="preserve">. </w:t>
      </w:r>
      <w:r w:rsidR="00A6192E" w:rsidRPr="00AF2749">
        <w:rPr>
          <w:rFonts w:ascii="Times New Roman" w:hAnsi="Times New Roman" w:cs="Times New Roman"/>
          <w:lang w:eastAsia="en-GB"/>
        </w:rPr>
        <w:t>The strategy's clarity and focus</w:t>
      </w:r>
      <w:r w:rsidR="007C789A">
        <w:rPr>
          <w:rFonts w:ascii="Times New Roman" w:hAnsi="Times New Roman" w:cs="Times New Roman"/>
          <w:lang w:eastAsia="en-GB"/>
        </w:rPr>
        <w:t xml:space="preserve"> </w:t>
      </w:r>
      <w:r w:rsidR="00A6192E" w:rsidRPr="00AF2749">
        <w:rPr>
          <w:rFonts w:ascii="Times New Roman" w:hAnsi="Times New Roman" w:cs="Times New Roman"/>
          <w:lang w:eastAsia="en-GB"/>
        </w:rPr>
        <w:t xml:space="preserve">a rapid-response project to repair and reopen Highway 5 as an interim solution, created a compelling and easily understood goal. </w:t>
      </w:r>
      <w:r w:rsidRPr="00AF2749">
        <w:rPr>
          <w:rFonts w:ascii="Times New Roman" w:hAnsi="Times New Roman" w:cs="Times New Roman"/>
          <w:lang w:eastAsia="en-GB"/>
        </w:rPr>
        <w:t>The </w:t>
      </w:r>
      <w:r w:rsidRPr="00AF2749">
        <w:rPr>
          <w:rFonts w:ascii="Times New Roman" w:hAnsi="Times New Roman" w:cs="Times New Roman"/>
          <w:b/>
          <w:bCs/>
          <w:lang w:eastAsia="en-GB"/>
        </w:rPr>
        <w:t>12-week timeline</w:t>
      </w:r>
      <w:r w:rsidRPr="00AF2749">
        <w:rPr>
          <w:rFonts w:ascii="Times New Roman" w:hAnsi="Times New Roman" w:cs="Times New Roman"/>
          <w:lang w:eastAsia="en-GB"/>
        </w:rPr>
        <w:t> </w:t>
      </w:r>
      <w:r w:rsidR="00A7401C" w:rsidRPr="00AF2749">
        <w:rPr>
          <w:rFonts w:ascii="Times New Roman" w:hAnsi="Times New Roman" w:cs="Times New Roman"/>
          <w:lang w:eastAsia="en-GB"/>
        </w:rPr>
        <w:t xml:space="preserve">for the </w:t>
      </w:r>
      <w:r w:rsidR="004E44AA" w:rsidRPr="00AF2749">
        <w:rPr>
          <w:rFonts w:ascii="Times New Roman" w:hAnsi="Times New Roman" w:cs="Times New Roman"/>
          <w:lang w:eastAsia="en-GB"/>
        </w:rPr>
        <w:t xml:space="preserve">project’s completion </w:t>
      </w:r>
      <w:r w:rsidR="00B15654" w:rsidRPr="00AF2749">
        <w:rPr>
          <w:rFonts w:ascii="Times New Roman" w:hAnsi="Times New Roman" w:cs="Times New Roman"/>
          <w:lang w:eastAsia="en-GB"/>
        </w:rPr>
        <w:t xml:space="preserve">was articulated as </w:t>
      </w:r>
      <w:r w:rsidR="00B63888" w:rsidRPr="00AF2749">
        <w:rPr>
          <w:rFonts w:ascii="Times New Roman" w:hAnsi="Times New Roman" w:cs="Times New Roman"/>
          <w:lang w:eastAsia="en-GB"/>
        </w:rPr>
        <w:t>necessary to effectively unde</w:t>
      </w:r>
      <w:r w:rsidR="00221AED" w:rsidRPr="00AF2749">
        <w:rPr>
          <w:rFonts w:ascii="Times New Roman" w:hAnsi="Times New Roman" w:cs="Times New Roman"/>
          <w:lang w:eastAsia="en-GB"/>
        </w:rPr>
        <w:t>rscore the</w:t>
      </w:r>
      <w:r w:rsidRPr="00AF2749">
        <w:rPr>
          <w:rFonts w:ascii="Times New Roman" w:hAnsi="Times New Roman" w:cs="Times New Roman"/>
          <w:lang w:eastAsia="en-GB"/>
        </w:rPr>
        <w:t xml:space="preserve"> urgency of the recovery effort. Furthermore, the poster's visual layout was commended for its accessibility, effectively communicating the project's necessity, goal, and execution plan without overwhelming the audience. A specific note from the </w:t>
      </w:r>
      <w:r w:rsidR="000D6923" w:rsidRPr="00AF2749">
        <w:rPr>
          <w:rFonts w:ascii="Times New Roman" w:hAnsi="Times New Roman" w:cs="Times New Roman"/>
          <w:lang w:eastAsia="en-GB"/>
        </w:rPr>
        <w:t xml:space="preserve">Tutor </w:t>
      </w:r>
      <w:r w:rsidRPr="00AF2749">
        <w:rPr>
          <w:rFonts w:ascii="Times New Roman" w:hAnsi="Times New Roman" w:cs="Times New Roman"/>
          <w:lang w:eastAsia="en-GB"/>
        </w:rPr>
        <w:t>correctly highlighted the appropriate use of the </w:t>
      </w:r>
      <w:r w:rsidRPr="00AF2749">
        <w:rPr>
          <w:rFonts w:ascii="Times New Roman" w:hAnsi="Times New Roman" w:cs="Times New Roman"/>
          <w:b/>
          <w:bCs/>
          <w:lang w:eastAsia="en-GB"/>
        </w:rPr>
        <w:t>Gantt Chart</w:t>
      </w:r>
      <w:r w:rsidRPr="00AF2749">
        <w:rPr>
          <w:rFonts w:ascii="Times New Roman" w:hAnsi="Times New Roman" w:cs="Times New Roman"/>
          <w:lang w:eastAsia="en-GB"/>
        </w:rPr>
        <w:t> for visual scheduling but suggested that a separate, descriptive table explaining the chart was redundant, a point I will incorporate by removing unnecessary textual explanation.</w:t>
      </w:r>
    </w:p>
    <w:p w14:paraId="30B57F17" w14:textId="113D5264" w:rsidR="00646C09" w:rsidRDefault="00874C3B" w:rsidP="005C6FA2">
      <w:pPr>
        <w:spacing w:line="360" w:lineRule="auto"/>
        <w:jc w:val="both"/>
        <w:rPr>
          <w:rFonts w:ascii="Times New Roman" w:eastAsia="Times New Roman" w:hAnsi="Times New Roman" w:cs="Times New Roman"/>
          <w:spacing w:val="3"/>
          <w:kern w:val="0"/>
          <w:lang w:eastAsia="en-GB"/>
          <w14:ligatures w14:val="none"/>
        </w:rPr>
      </w:pPr>
      <w:r w:rsidRPr="00860E18">
        <w:rPr>
          <w:rFonts w:ascii="Times New Roman" w:hAnsi="Times New Roman" w:cs="Times New Roman"/>
          <w:lang w:eastAsia="en-GB"/>
        </w:rPr>
        <w:t>However</w:t>
      </w:r>
      <w:r w:rsidR="00BE3F13" w:rsidRPr="00860E18">
        <w:rPr>
          <w:rFonts w:ascii="Times New Roman" w:hAnsi="Times New Roman" w:cs="Times New Roman"/>
          <w:lang w:eastAsia="en-GB"/>
        </w:rPr>
        <w:t>,</w:t>
      </w:r>
      <w:r w:rsidR="00BE3F13" w:rsidRPr="00860E18">
        <w:rPr>
          <w:rFonts w:ascii="Times New Roman" w:hAnsi="Times New Roman" w:cs="Times New Roman"/>
        </w:rPr>
        <w:t xml:space="preserve"> the feedback also illuminated several key areas for </w:t>
      </w:r>
      <w:r w:rsidR="00E5113D" w:rsidRPr="00860E18">
        <w:rPr>
          <w:rFonts w:ascii="Times New Roman" w:hAnsi="Times New Roman" w:cs="Times New Roman"/>
        </w:rPr>
        <w:t>enhancement,</w:t>
      </w:r>
      <w:r w:rsidR="00BE3F13" w:rsidRPr="00860E18">
        <w:rPr>
          <w:rFonts w:ascii="Times New Roman" w:hAnsi="Times New Roman" w:cs="Times New Roman"/>
        </w:rPr>
        <w:t xml:space="preserve"> The most significant critique was the lack of detail regarding stakeholder management. The Lecture rightly pointed out that while the poster listed key stakeholders, it did not articulate a strategy for managing them.</w:t>
      </w:r>
      <w:r w:rsidR="00B71EF1" w:rsidRPr="00860E18">
        <w:rPr>
          <w:rFonts w:ascii="Times New Roman" w:hAnsi="Times New Roman" w:cs="Times New Roman"/>
        </w:rPr>
        <w:t xml:space="preserve"> </w:t>
      </w:r>
      <w:r w:rsidR="00B71EF1" w:rsidRPr="00860E18">
        <w:rPr>
          <w:rFonts w:ascii="Times New Roman" w:eastAsia="Times New Roman" w:hAnsi="Times New Roman" w:cs="Times New Roman"/>
          <w:spacing w:val="3"/>
          <w:kern w:val="0"/>
          <w:lang w:eastAsia="en-GB"/>
          <w14:ligatures w14:val="none"/>
        </w:rPr>
        <w:t>The final P</w:t>
      </w:r>
      <w:r w:rsidR="00223435" w:rsidRPr="00860E18">
        <w:rPr>
          <w:rFonts w:ascii="Times New Roman" w:eastAsia="Times New Roman" w:hAnsi="Times New Roman" w:cs="Times New Roman"/>
          <w:spacing w:val="3"/>
          <w:kern w:val="0"/>
          <w:lang w:eastAsia="en-GB"/>
          <w14:ligatures w14:val="none"/>
        </w:rPr>
        <w:t xml:space="preserve">roject </w:t>
      </w:r>
      <w:r w:rsidR="00B71EF1" w:rsidRPr="00860E18">
        <w:rPr>
          <w:rFonts w:ascii="Times New Roman" w:eastAsia="Times New Roman" w:hAnsi="Times New Roman" w:cs="Times New Roman"/>
          <w:spacing w:val="3"/>
          <w:kern w:val="0"/>
          <w:lang w:eastAsia="en-GB"/>
          <w14:ligatures w14:val="none"/>
        </w:rPr>
        <w:t>M</w:t>
      </w:r>
      <w:r w:rsidR="00223435" w:rsidRPr="00860E18">
        <w:rPr>
          <w:rFonts w:ascii="Times New Roman" w:eastAsia="Times New Roman" w:hAnsi="Times New Roman" w:cs="Times New Roman"/>
          <w:spacing w:val="3"/>
          <w:kern w:val="0"/>
          <w:lang w:eastAsia="en-GB"/>
          <w14:ligatures w14:val="none"/>
        </w:rPr>
        <w:t xml:space="preserve">anagement </w:t>
      </w:r>
      <w:r w:rsidR="00B71EF1" w:rsidRPr="00860E18">
        <w:rPr>
          <w:rFonts w:ascii="Times New Roman" w:eastAsia="Times New Roman" w:hAnsi="Times New Roman" w:cs="Times New Roman"/>
          <w:spacing w:val="3"/>
          <w:kern w:val="0"/>
          <w:lang w:eastAsia="en-GB"/>
          <w14:ligatures w14:val="none"/>
        </w:rPr>
        <w:t>P</w:t>
      </w:r>
      <w:r w:rsidR="00223435" w:rsidRPr="00860E18">
        <w:rPr>
          <w:rFonts w:ascii="Times New Roman" w:eastAsia="Times New Roman" w:hAnsi="Times New Roman" w:cs="Times New Roman"/>
          <w:spacing w:val="3"/>
          <w:kern w:val="0"/>
          <w:lang w:eastAsia="en-GB"/>
          <w14:ligatures w14:val="none"/>
        </w:rPr>
        <w:t>lan</w:t>
      </w:r>
      <w:r w:rsidR="00B71EF1" w:rsidRPr="00860E18">
        <w:rPr>
          <w:rFonts w:ascii="Times New Roman" w:eastAsia="Times New Roman" w:hAnsi="Times New Roman" w:cs="Times New Roman"/>
          <w:spacing w:val="3"/>
          <w:kern w:val="0"/>
          <w:lang w:eastAsia="en-GB"/>
          <w14:ligatures w14:val="none"/>
        </w:rPr>
        <w:t xml:space="preserve"> will address this by including a </w:t>
      </w:r>
      <w:r w:rsidR="00B71EF1" w:rsidRPr="00860E18">
        <w:rPr>
          <w:rFonts w:ascii="Times New Roman" w:eastAsia="Times New Roman" w:hAnsi="Times New Roman" w:cs="Times New Roman"/>
          <w:b/>
          <w:bCs/>
          <w:spacing w:val="3"/>
          <w:kern w:val="0"/>
          <w:lang w:eastAsia="en-GB"/>
          <w14:ligatures w14:val="none"/>
        </w:rPr>
        <w:t xml:space="preserve">comprehensive Stakeholder Engagement </w:t>
      </w:r>
      <w:r w:rsidR="00E5113D" w:rsidRPr="00860E18">
        <w:rPr>
          <w:rFonts w:ascii="Times New Roman" w:eastAsia="Times New Roman" w:hAnsi="Times New Roman" w:cs="Times New Roman"/>
          <w:b/>
          <w:bCs/>
          <w:spacing w:val="3"/>
          <w:kern w:val="0"/>
          <w:lang w:eastAsia="en-GB"/>
          <w14:ligatures w14:val="none"/>
        </w:rPr>
        <w:t>Plan</w:t>
      </w:r>
      <w:r w:rsidR="00E5113D" w:rsidRPr="00860E18">
        <w:rPr>
          <w:rFonts w:ascii="Times New Roman" w:eastAsia="Times New Roman" w:hAnsi="Times New Roman" w:cs="Times New Roman"/>
          <w:spacing w:val="3"/>
          <w:kern w:val="0"/>
          <w:lang w:eastAsia="en-GB"/>
          <w14:ligatures w14:val="none"/>
        </w:rPr>
        <w:t>.</w:t>
      </w:r>
      <w:r w:rsidR="00B71EF1" w:rsidRPr="00860E18">
        <w:rPr>
          <w:rFonts w:ascii="Times New Roman" w:eastAsia="Times New Roman" w:hAnsi="Times New Roman" w:cs="Times New Roman"/>
          <w:spacing w:val="3"/>
          <w:kern w:val="0"/>
          <w:lang w:eastAsia="en-GB"/>
          <w14:ligatures w14:val="none"/>
        </w:rPr>
        <w:t xml:space="preserve"> This plan will utilize the </w:t>
      </w:r>
      <w:r w:rsidR="00B71EF1" w:rsidRPr="00CD4959">
        <w:rPr>
          <w:rFonts w:ascii="Times New Roman" w:eastAsia="Times New Roman" w:hAnsi="Times New Roman" w:cs="Times New Roman"/>
          <w:spacing w:val="3"/>
          <w:kern w:val="0"/>
          <w:lang w:eastAsia="en-GB"/>
          <w14:ligatures w14:val="none"/>
        </w:rPr>
        <w:t>Power/Interest Grid</w:t>
      </w:r>
      <w:r w:rsidR="00B71EF1" w:rsidRPr="00860E18">
        <w:rPr>
          <w:rFonts w:ascii="Times New Roman" w:eastAsia="Times New Roman" w:hAnsi="Times New Roman" w:cs="Times New Roman"/>
          <w:spacing w:val="3"/>
          <w:kern w:val="0"/>
          <w:lang w:eastAsia="en-GB"/>
          <w14:ligatures w14:val="none"/>
        </w:rPr>
        <w:t> to classify stakeholders, which visually categorizes groups to inform tailored engagement strategies.</w:t>
      </w:r>
      <w:r w:rsidR="00646C09" w:rsidRPr="00860E18">
        <w:rPr>
          <w:rFonts w:ascii="Times New Roman" w:eastAsia="Times New Roman" w:hAnsi="Times New Roman" w:cs="Times New Roman"/>
          <w:spacing w:val="3"/>
          <w:kern w:val="0"/>
          <w:lang w:eastAsia="en-GB"/>
          <w14:ligatures w14:val="none"/>
        </w:rPr>
        <w:t xml:space="preserve"> This classification will guide specific communication strategies. For example, a formal </w:t>
      </w:r>
      <w:r w:rsidR="00646C09" w:rsidRPr="00981A02">
        <w:rPr>
          <w:rFonts w:ascii="Times New Roman" w:eastAsia="Times New Roman" w:hAnsi="Times New Roman" w:cs="Times New Roman"/>
          <w:spacing w:val="3"/>
          <w:kern w:val="0"/>
          <w:lang w:eastAsia="en-GB"/>
          <w14:ligatures w14:val="none"/>
        </w:rPr>
        <w:t>weekly briefing cadence</w:t>
      </w:r>
      <w:r w:rsidR="00646C09" w:rsidRPr="00860E18">
        <w:rPr>
          <w:rFonts w:ascii="Times New Roman" w:eastAsia="Times New Roman" w:hAnsi="Times New Roman" w:cs="Times New Roman"/>
          <w:spacing w:val="3"/>
          <w:kern w:val="0"/>
          <w:lang w:eastAsia="en-GB"/>
          <w14:ligatures w14:val="none"/>
        </w:rPr>
        <w:t xml:space="preserve"> is critical for high-power/high-interest stakeholders </w:t>
      </w:r>
      <w:r w:rsidR="00BC455A">
        <w:rPr>
          <w:rFonts w:ascii="Times New Roman" w:eastAsia="Times New Roman" w:hAnsi="Times New Roman" w:cs="Times New Roman"/>
          <w:spacing w:val="3"/>
          <w:kern w:val="0"/>
          <w:lang w:eastAsia="en-GB"/>
          <w14:ligatures w14:val="none"/>
        </w:rPr>
        <w:t>such as</w:t>
      </w:r>
      <w:r w:rsidR="00646C09" w:rsidRPr="00860E18">
        <w:rPr>
          <w:rFonts w:ascii="Times New Roman" w:eastAsia="Times New Roman" w:hAnsi="Times New Roman" w:cs="Times New Roman"/>
          <w:spacing w:val="3"/>
          <w:kern w:val="0"/>
          <w:lang w:eastAsia="en-GB"/>
          <w14:ligatures w14:val="none"/>
        </w:rPr>
        <w:t xml:space="preserve"> the </w:t>
      </w:r>
      <w:r w:rsidR="00646C09" w:rsidRPr="00981A02">
        <w:rPr>
          <w:rFonts w:ascii="Times New Roman" w:eastAsia="Times New Roman" w:hAnsi="Times New Roman" w:cs="Times New Roman"/>
          <w:spacing w:val="3"/>
          <w:kern w:val="0"/>
          <w:lang w:eastAsia="en-GB"/>
          <w14:ligatures w14:val="none"/>
        </w:rPr>
        <w:t xml:space="preserve">Ministry of Transportation and the Trucking </w:t>
      </w:r>
      <w:r w:rsidR="00E5113D" w:rsidRPr="00981A02">
        <w:rPr>
          <w:rFonts w:ascii="Times New Roman" w:eastAsia="Times New Roman" w:hAnsi="Times New Roman" w:cs="Times New Roman"/>
          <w:spacing w:val="3"/>
          <w:kern w:val="0"/>
          <w:lang w:eastAsia="en-GB"/>
          <w14:ligatures w14:val="none"/>
        </w:rPr>
        <w:t>Association</w:t>
      </w:r>
      <w:r w:rsidR="00E5113D" w:rsidRPr="00860E18">
        <w:rPr>
          <w:rFonts w:ascii="Times New Roman" w:eastAsia="Times New Roman" w:hAnsi="Times New Roman" w:cs="Times New Roman"/>
          <w:spacing w:val="3"/>
          <w:kern w:val="0"/>
          <w:lang w:eastAsia="en-GB"/>
          <w14:ligatures w14:val="none"/>
        </w:rPr>
        <w:t>.</w:t>
      </w:r>
      <w:r w:rsidR="00646C09" w:rsidRPr="00860E18">
        <w:rPr>
          <w:rFonts w:ascii="Times New Roman" w:eastAsia="Times New Roman" w:hAnsi="Times New Roman" w:cs="Times New Roman"/>
          <w:spacing w:val="3"/>
          <w:kern w:val="0"/>
          <w:lang w:eastAsia="en-GB"/>
          <w14:ligatures w14:val="none"/>
        </w:rPr>
        <w:t xml:space="preserve"> Conversely, a dedicated </w:t>
      </w:r>
      <w:r w:rsidR="00646C09" w:rsidRPr="0084081B">
        <w:rPr>
          <w:rFonts w:ascii="Times New Roman" w:eastAsia="Times New Roman" w:hAnsi="Times New Roman" w:cs="Times New Roman"/>
          <w:spacing w:val="3"/>
          <w:kern w:val="0"/>
          <w:lang w:eastAsia="en-GB"/>
          <w14:ligatures w14:val="none"/>
        </w:rPr>
        <w:t>community liaison channel</w:t>
      </w:r>
      <w:r w:rsidR="00646C09" w:rsidRPr="00860E18">
        <w:rPr>
          <w:rFonts w:ascii="Times New Roman" w:eastAsia="Times New Roman" w:hAnsi="Times New Roman" w:cs="Times New Roman"/>
          <w:spacing w:val="3"/>
          <w:kern w:val="0"/>
          <w:lang w:eastAsia="en-GB"/>
          <w14:ligatures w14:val="none"/>
        </w:rPr>
        <w:t> will be established for First Nations and local residents to address their specific concerns regarding construction impacts and who will be beneficiaries of the project's resilience efforts.</w:t>
      </w:r>
      <w:r w:rsidR="007544B2">
        <w:rPr>
          <w:rFonts w:ascii="Times New Roman" w:eastAsia="Times New Roman" w:hAnsi="Times New Roman" w:cs="Times New Roman"/>
          <w:spacing w:val="3"/>
          <w:kern w:val="0"/>
          <w:lang w:eastAsia="en-GB"/>
          <w14:ligatures w14:val="none"/>
        </w:rPr>
        <w:t xml:space="preserve"> </w:t>
      </w:r>
    </w:p>
    <w:p w14:paraId="5C8B14C2" w14:textId="0ACA612C" w:rsidR="0061131C" w:rsidRDefault="00DF4E02" w:rsidP="0061131C">
      <w:pPr>
        <w:spacing w:line="360" w:lineRule="auto"/>
        <w:jc w:val="both"/>
        <w:rPr>
          <w:rFonts w:ascii="Times New Roman" w:hAnsi="Times New Roman" w:cs="Times New Roman"/>
        </w:rPr>
      </w:pPr>
      <w:r w:rsidRPr="005A5977">
        <w:rPr>
          <w:rFonts w:ascii="Times New Roman" w:eastAsia="Times New Roman" w:hAnsi="Times New Roman" w:cs="Times New Roman"/>
          <w:spacing w:val="3"/>
          <w:kern w:val="0"/>
          <w:lang w:eastAsia="en-GB"/>
          <w14:ligatures w14:val="none"/>
        </w:rPr>
        <w:lastRenderedPageBreak/>
        <w:t>A second major point of feedback concerned </w:t>
      </w:r>
      <w:r w:rsidRPr="005A5977">
        <w:rPr>
          <w:rFonts w:ascii="Times New Roman" w:eastAsia="Times New Roman" w:hAnsi="Times New Roman" w:cs="Times New Roman"/>
          <w:b/>
          <w:bCs/>
          <w:spacing w:val="3"/>
          <w:kern w:val="0"/>
          <w:lang w:eastAsia="en-GB"/>
          <w14:ligatures w14:val="none"/>
        </w:rPr>
        <w:t xml:space="preserve">risk </w:t>
      </w:r>
      <w:r w:rsidR="00E5113D" w:rsidRPr="005A5977">
        <w:rPr>
          <w:rFonts w:ascii="Times New Roman" w:eastAsia="Times New Roman" w:hAnsi="Times New Roman" w:cs="Times New Roman"/>
          <w:b/>
          <w:bCs/>
          <w:spacing w:val="3"/>
          <w:kern w:val="0"/>
          <w:lang w:eastAsia="en-GB"/>
          <w14:ligatures w14:val="none"/>
        </w:rPr>
        <w:t>analysis</w:t>
      </w:r>
      <w:r w:rsidR="00E5113D" w:rsidRPr="005A5977">
        <w:rPr>
          <w:rFonts w:ascii="Times New Roman" w:eastAsia="Times New Roman" w:hAnsi="Times New Roman" w:cs="Times New Roman"/>
          <w:spacing w:val="3"/>
          <w:kern w:val="0"/>
          <w:lang w:eastAsia="en-GB"/>
          <w14:ligatures w14:val="none"/>
        </w:rPr>
        <w:t>.</w:t>
      </w:r>
      <w:r w:rsidRPr="005A5977">
        <w:rPr>
          <w:rFonts w:ascii="Times New Roman" w:eastAsia="Times New Roman" w:hAnsi="Times New Roman" w:cs="Times New Roman"/>
          <w:spacing w:val="3"/>
          <w:kern w:val="0"/>
          <w:lang w:eastAsia="en-GB"/>
          <w14:ligatures w14:val="none"/>
        </w:rPr>
        <w:t xml:space="preserve"> The poster presented the project as a straightforward execution but did not adequately surface the specific, high-impact risks inherent in an aggressive 12-week civil engineering schedule. I will</w:t>
      </w:r>
      <w:r w:rsidR="005A5977" w:rsidRPr="005A5977">
        <w:rPr>
          <w:rFonts w:ascii="Times New Roman" w:eastAsia="Times New Roman" w:hAnsi="Times New Roman" w:cs="Times New Roman"/>
          <w:spacing w:val="3"/>
          <w:kern w:val="0"/>
          <w:lang w:eastAsia="en-GB"/>
          <w14:ligatures w14:val="none"/>
        </w:rPr>
        <w:t xml:space="preserve"> now integrate a detailed </w:t>
      </w:r>
      <w:r w:rsidR="005A5977" w:rsidRPr="00652881">
        <w:rPr>
          <w:rFonts w:ascii="Times New Roman" w:eastAsia="Times New Roman" w:hAnsi="Times New Roman" w:cs="Times New Roman"/>
          <w:spacing w:val="3"/>
          <w:kern w:val="0"/>
          <w:lang w:eastAsia="en-GB"/>
          <w14:ligatures w14:val="none"/>
        </w:rPr>
        <w:t>Qualitative Risk Analysis Matrix</w:t>
      </w:r>
      <w:r w:rsidR="005A5977" w:rsidRPr="005A5977">
        <w:rPr>
          <w:rFonts w:ascii="Times New Roman" w:eastAsia="Times New Roman" w:hAnsi="Times New Roman" w:cs="Times New Roman"/>
          <w:spacing w:val="3"/>
          <w:kern w:val="0"/>
          <w:lang w:eastAsia="en-GB"/>
          <w14:ligatures w14:val="none"/>
        </w:rPr>
        <w:t xml:space="preserve"> into the </w:t>
      </w:r>
      <w:r w:rsidR="00CD04BC">
        <w:rPr>
          <w:rFonts w:ascii="Times New Roman" w:eastAsia="Times New Roman" w:hAnsi="Times New Roman" w:cs="Times New Roman"/>
          <w:spacing w:val="3"/>
          <w:kern w:val="0"/>
          <w:lang w:eastAsia="en-GB"/>
          <w14:ligatures w14:val="none"/>
        </w:rPr>
        <w:t>Project Management Plan.</w:t>
      </w:r>
      <w:r w:rsidR="00043D4D">
        <w:rPr>
          <w:rFonts w:ascii="Times New Roman" w:eastAsia="Times New Roman" w:hAnsi="Times New Roman" w:cs="Times New Roman"/>
          <w:spacing w:val="3"/>
          <w:kern w:val="0"/>
          <w:lang w:eastAsia="en-GB"/>
          <w14:ligatures w14:val="none"/>
        </w:rPr>
        <w:t xml:space="preserve"> </w:t>
      </w:r>
      <w:r w:rsidR="00043D4D" w:rsidRPr="008A5D20">
        <w:rPr>
          <w:rFonts w:ascii="Times New Roman" w:eastAsia="Times New Roman" w:hAnsi="Times New Roman" w:cs="Times New Roman"/>
          <w:spacing w:val="3"/>
          <w:kern w:val="0"/>
          <w:lang w:eastAsia="en-GB"/>
          <w14:ligatures w14:val="none"/>
        </w:rPr>
        <w:t>This matrix will move beyond generic risks to identify specific threats such as </w:t>
      </w:r>
      <w:r w:rsidR="008A5D20" w:rsidRPr="005A6C87">
        <w:rPr>
          <w:rFonts w:ascii="Times New Roman" w:eastAsia="Times New Roman" w:hAnsi="Times New Roman" w:cs="Times New Roman"/>
          <w:spacing w:val="3"/>
          <w:kern w:val="0"/>
          <w:lang w:eastAsia="en-GB"/>
          <w14:ligatures w14:val="none"/>
        </w:rPr>
        <w:t>supply chain delays for</w:t>
      </w:r>
      <w:r w:rsidR="008A5D20" w:rsidRPr="008A5D20">
        <w:rPr>
          <w:rFonts w:ascii="Times New Roman" w:eastAsia="Times New Roman" w:hAnsi="Times New Roman" w:cs="Times New Roman"/>
          <w:b/>
          <w:bCs/>
          <w:spacing w:val="3"/>
          <w:kern w:val="0"/>
          <w:lang w:eastAsia="en-GB"/>
          <w14:ligatures w14:val="none"/>
        </w:rPr>
        <w:t xml:space="preserve"> </w:t>
      </w:r>
      <w:r w:rsidR="004A6183" w:rsidRPr="005A6C87">
        <w:rPr>
          <w:rFonts w:ascii="Times New Roman" w:eastAsia="Times New Roman" w:hAnsi="Times New Roman" w:cs="Times New Roman"/>
          <w:spacing w:val="3"/>
          <w:kern w:val="0"/>
          <w:lang w:eastAsia="en-GB"/>
          <w14:ligatures w14:val="none"/>
        </w:rPr>
        <w:t>prefabricated</w:t>
      </w:r>
      <w:r w:rsidR="008A5D20" w:rsidRPr="005A6C87">
        <w:rPr>
          <w:rFonts w:ascii="Times New Roman" w:eastAsia="Times New Roman" w:hAnsi="Times New Roman" w:cs="Times New Roman"/>
          <w:spacing w:val="3"/>
          <w:kern w:val="0"/>
          <w:lang w:eastAsia="en-GB"/>
          <w14:ligatures w14:val="none"/>
        </w:rPr>
        <w:t xml:space="preserve"> bridge components</w:t>
      </w:r>
      <w:r w:rsidR="008A5D20" w:rsidRPr="007D600F">
        <w:rPr>
          <w:rFonts w:ascii="Roboto" w:eastAsia="Times New Roman" w:hAnsi="Roboto" w:cs="Times New Roman"/>
          <w:b/>
          <w:bCs/>
          <w:color w:val="5F6368"/>
          <w:spacing w:val="3"/>
          <w:kern w:val="0"/>
          <w:sz w:val="21"/>
          <w:szCs w:val="21"/>
          <w:lang w:eastAsia="en-GB"/>
          <w14:ligatures w14:val="none"/>
        </w:rPr>
        <w:t>.</w:t>
      </w:r>
      <w:r w:rsidR="0061131C">
        <w:rPr>
          <w:rFonts w:ascii="Roboto" w:eastAsia="Times New Roman" w:hAnsi="Roboto" w:cs="Times New Roman"/>
          <w:b/>
          <w:bCs/>
          <w:color w:val="5F6368"/>
          <w:spacing w:val="3"/>
          <w:kern w:val="0"/>
          <w:sz w:val="21"/>
          <w:szCs w:val="21"/>
          <w:lang w:eastAsia="en-GB"/>
          <w14:ligatures w14:val="none"/>
        </w:rPr>
        <w:t xml:space="preserve"> </w:t>
      </w:r>
      <w:r w:rsidR="0061131C" w:rsidRPr="0061131C">
        <w:rPr>
          <w:rFonts w:ascii="Times New Roman" w:hAnsi="Times New Roman" w:cs="Times New Roman"/>
        </w:rPr>
        <w:t>For each high-probability</w:t>
      </w:r>
      <w:r w:rsidR="00F95844">
        <w:rPr>
          <w:rFonts w:ascii="Times New Roman" w:hAnsi="Times New Roman" w:cs="Times New Roman"/>
        </w:rPr>
        <w:t xml:space="preserve"> or</w:t>
      </w:r>
      <w:r w:rsidR="00EC4E99">
        <w:rPr>
          <w:rFonts w:ascii="Times New Roman" w:hAnsi="Times New Roman" w:cs="Times New Roman"/>
        </w:rPr>
        <w:t xml:space="preserve"> </w:t>
      </w:r>
      <w:r w:rsidR="0061131C" w:rsidRPr="0061131C">
        <w:rPr>
          <w:rFonts w:ascii="Times New Roman" w:hAnsi="Times New Roman" w:cs="Times New Roman"/>
        </w:rPr>
        <w:t>high-impact risk, I will develop a specific mitigation strategy, such as pre-qualifying multiple suppliers and having a 24/7 geotechnical engineer on-site.</w:t>
      </w:r>
    </w:p>
    <w:p w14:paraId="22C5ADC2" w14:textId="77777777" w:rsidR="00674A4A" w:rsidRPr="00674A4A" w:rsidRDefault="00674A4A" w:rsidP="00674A4A">
      <w:pPr>
        <w:spacing w:line="360" w:lineRule="auto"/>
        <w:jc w:val="both"/>
        <w:rPr>
          <w:rFonts w:ascii="Times New Roman" w:hAnsi="Times New Roman" w:cs="Times New Roman"/>
        </w:rPr>
      </w:pPr>
      <w:r w:rsidRPr="00674A4A">
        <w:rPr>
          <w:rFonts w:ascii="Times New Roman" w:hAnsi="Times New Roman" w:cs="Times New Roman"/>
        </w:rPr>
        <w:t xml:space="preserve">Finally, there was a suggestion to add the cost of operation. The poster mentioned resources but was not specific. </w:t>
      </w:r>
    </w:p>
    <w:p w14:paraId="13B73740" w14:textId="4BE777F0" w:rsidR="008A5D20" w:rsidRPr="000D34A4" w:rsidRDefault="0049770B" w:rsidP="000D34A4">
      <w:pPr>
        <w:spacing w:line="360" w:lineRule="auto"/>
        <w:rPr>
          <w:rFonts w:ascii="Roboto" w:eastAsia="Times New Roman" w:hAnsi="Roboto" w:cs="Times New Roman"/>
          <w:spacing w:val="3"/>
          <w:kern w:val="0"/>
          <w:sz w:val="21"/>
          <w:szCs w:val="21"/>
          <w:lang w:eastAsia="en-GB"/>
          <w14:ligatures w14:val="none"/>
        </w:rPr>
      </w:pPr>
      <w:r w:rsidRPr="000D34A4">
        <w:rPr>
          <w:rFonts w:ascii="Times New Roman" w:hAnsi="Times New Roman" w:cs="Times New Roman"/>
        </w:rPr>
        <w:t xml:space="preserve">In conclusion, </w:t>
      </w:r>
      <w:r w:rsidR="0043007F" w:rsidRPr="000D34A4">
        <w:rPr>
          <w:rFonts w:ascii="Times New Roman" w:hAnsi="Times New Roman" w:cs="Times New Roman"/>
        </w:rPr>
        <w:t>the feedback was instrumental in transforming the project into a robust, actionable plan. Incorporating insights to deepen the stakeholder, risk, and resource management sections will result in a comprehensive, realistic, and compelling Project Management Plan</w:t>
      </w:r>
    </w:p>
    <w:p w14:paraId="0DAE3865" w14:textId="76CF4174" w:rsidR="00DF4E02" w:rsidRPr="005A5977" w:rsidRDefault="00DF4E02" w:rsidP="005A5977">
      <w:pPr>
        <w:spacing w:line="360" w:lineRule="auto"/>
        <w:jc w:val="both"/>
        <w:rPr>
          <w:rFonts w:ascii="Times New Roman" w:eastAsia="Times New Roman" w:hAnsi="Times New Roman" w:cs="Times New Roman"/>
          <w:spacing w:val="3"/>
          <w:kern w:val="0"/>
          <w:lang w:eastAsia="en-GB"/>
          <w14:ligatures w14:val="none"/>
        </w:rPr>
      </w:pPr>
    </w:p>
    <w:p w14:paraId="578A1D16" w14:textId="3DD96202" w:rsidR="00B71EF1" w:rsidRPr="00860E18" w:rsidRDefault="00B71EF1" w:rsidP="005C6FA2">
      <w:pPr>
        <w:spacing w:line="360" w:lineRule="auto"/>
        <w:jc w:val="both"/>
        <w:rPr>
          <w:rFonts w:ascii="Times New Roman" w:eastAsia="Times New Roman" w:hAnsi="Times New Roman" w:cs="Times New Roman"/>
          <w:spacing w:val="3"/>
          <w:kern w:val="0"/>
          <w:lang w:eastAsia="en-GB"/>
          <w14:ligatures w14:val="none"/>
        </w:rPr>
      </w:pPr>
    </w:p>
    <w:p w14:paraId="33FF34DE" w14:textId="688ABAD2" w:rsidR="00430732" w:rsidRPr="00860E18" w:rsidRDefault="00430732" w:rsidP="005C6FA2">
      <w:pPr>
        <w:spacing w:line="360" w:lineRule="auto"/>
        <w:jc w:val="both"/>
        <w:rPr>
          <w:rFonts w:ascii="Times New Roman" w:hAnsi="Times New Roman" w:cs="Times New Roman"/>
          <w:lang w:eastAsia="en-GB"/>
        </w:rPr>
      </w:pPr>
    </w:p>
    <w:p w14:paraId="58A20F12" w14:textId="77777777" w:rsidR="00EF4727" w:rsidRDefault="00EF4727" w:rsidP="00221AED">
      <w:pPr>
        <w:rPr>
          <w:rFonts w:ascii="Times New Roman" w:hAnsi="Times New Roman" w:cs="Times New Roman"/>
          <w:color w:val="000000" w:themeColor="text1"/>
          <w:lang w:eastAsia="en-GB"/>
        </w:rPr>
      </w:pPr>
    </w:p>
    <w:p w14:paraId="2CBB34D8" w14:textId="77777777" w:rsidR="009657FF" w:rsidRDefault="009657FF" w:rsidP="00221AED">
      <w:pPr>
        <w:rPr>
          <w:rFonts w:ascii="Times New Roman" w:hAnsi="Times New Roman" w:cs="Times New Roman"/>
          <w:color w:val="000000" w:themeColor="text1"/>
          <w:lang w:eastAsia="en-GB"/>
        </w:rPr>
      </w:pPr>
    </w:p>
    <w:p w14:paraId="50445F3C" w14:textId="77777777" w:rsidR="009657FF" w:rsidRDefault="009657FF" w:rsidP="00221AED">
      <w:pPr>
        <w:rPr>
          <w:rFonts w:ascii="Times New Roman" w:hAnsi="Times New Roman" w:cs="Times New Roman"/>
          <w:color w:val="000000" w:themeColor="text1"/>
          <w:lang w:eastAsia="en-GB"/>
        </w:rPr>
      </w:pPr>
    </w:p>
    <w:p w14:paraId="10E1301D" w14:textId="77777777" w:rsidR="009657FF" w:rsidRDefault="009657FF" w:rsidP="00221AED">
      <w:pPr>
        <w:rPr>
          <w:rFonts w:ascii="Times New Roman" w:hAnsi="Times New Roman" w:cs="Times New Roman"/>
          <w:color w:val="000000" w:themeColor="text1"/>
          <w:lang w:eastAsia="en-GB"/>
        </w:rPr>
      </w:pPr>
    </w:p>
    <w:p w14:paraId="4B3F3A00" w14:textId="77777777" w:rsidR="009657FF" w:rsidRDefault="009657FF" w:rsidP="00221AED">
      <w:pPr>
        <w:rPr>
          <w:rFonts w:ascii="Times New Roman" w:hAnsi="Times New Roman" w:cs="Times New Roman"/>
          <w:color w:val="000000" w:themeColor="text1"/>
          <w:lang w:eastAsia="en-GB"/>
        </w:rPr>
      </w:pPr>
    </w:p>
    <w:p w14:paraId="5FFD2358" w14:textId="77777777" w:rsidR="009657FF" w:rsidRDefault="009657FF" w:rsidP="00221AED">
      <w:pPr>
        <w:rPr>
          <w:rFonts w:ascii="Times New Roman" w:hAnsi="Times New Roman" w:cs="Times New Roman"/>
          <w:color w:val="000000" w:themeColor="text1"/>
          <w:lang w:eastAsia="en-GB"/>
        </w:rPr>
      </w:pPr>
    </w:p>
    <w:p w14:paraId="314BF751" w14:textId="77777777" w:rsidR="009657FF" w:rsidRDefault="009657FF" w:rsidP="00221AED">
      <w:pPr>
        <w:rPr>
          <w:rFonts w:ascii="Times New Roman" w:hAnsi="Times New Roman" w:cs="Times New Roman"/>
          <w:color w:val="000000" w:themeColor="text1"/>
          <w:lang w:eastAsia="en-GB"/>
        </w:rPr>
      </w:pPr>
    </w:p>
    <w:p w14:paraId="3A71291E" w14:textId="77777777" w:rsidR="009657FF" w:rsidRDefault="009657FF" w:rsidP="00221AED">
      <w:pPr>
        <w:rPr>
          <w:rFonts w:ascii="Times New Roman" w:hAnsi="Times New Roman" w:cs="Times New Roman"/>
          <w:color w:val="000000" w:themeColor="text1"/>
          <w:lang w:eastAsia="en-GB"/>
        </w:rPr>
      </w:pPr>
    </w:p>
    <w:p w14:paraId="09FD3DD1" w14:textId="77777777" w:rsidR="009657FF" w:rsidRDefault="009657FF" w:rsidP="00221AED">
      <w:pPr>
        <w:rPr>
          <w:rFonts w:ascii="Times New Roman" w:hAnsi="Times New Roman" w:cs="Times New Roman"/>
          <w:color w:val="000000" w:themeColor="text1"/>
          <w:lang w:eastAsia="en-GB"/>
        </w:rPr>
      </w:pPr>
    </w:p>
    <w:p w14:paraId="5445B09F" w14:textId="77777777" w:rsidR="009657FF" w:rsidRDefault="009657FF" w:rsidP="00221AED">
      <w:pPr>
        <w:rPr>
          <w:rFonts w:ascii="Times New Roman" w:hAnsi="Times New Roman" w:cs="Times New Roman"/>
          <w:color w:val="000000" w:themeColor="text1"/>
          <w:lang w:eastAsia="en-GB"/>
        </w:rPr>
      </w:pPr>
    </w:p>
    <w:p w14:paraId="5A5845C0" w14:textId="77777777" w:rsidR="009657FF" w:rsidRDefault="009657FF" w:rsidP="00221AED">
      <w:pPr>
        <w:rPr>
          <w:rFonts w:ascii="Times New Roman" w:hAnsi="Times New Roman" w:cs="Times New Roman"/>
          <w:color w:val="000000" w:themeColor="text1"/>
          <w:lang w:eastAsia="en-GB"/>
        </w:rPr>
      </w:pPr>
    </w:p>
    <w:p w14:paraId="3C5A9FAF" w14:textId="77777777" w:rsidR="009657FF" w:rsidRDefault="009657FF" w:rsidP="00221AED">
      <w:pPr>
        <w:rPr>
          <w:rFonts w:ascii="Times New Roman" w:hAnsi="Times New Roman" w:cs="Times New Roman"/>
          <w:color w:val="000000" w:themeColor="text1"/>
          <w:lang w:eastAsia="en-GB"/>
        </w:rPr>
      </w:pPr>
    </w:p>
    <w:p w14:paraId="6CB64079" w14:textId="615156BD" w:rsidR="00BB64EE" w:rsidRPr="00B710EB" w:rsidRDefault="00E67F4E" w:rsidP="000C6B63">
      <w:pPr>
        <w:pStyle w:val="Heading1"/>
        <w:rPr>
          <w:rFonts w:ascii="Times New Roman" w:hAnsi="Times New Roman" w:cs="Times New Roman"/>
        </w:rPr>
      </w:pPr>
      <w:bookmarkStart w:id="2" w:name="_Toc215406693"/>
      <w:r w:rsidRPr="00B710EB">
        <w:rPr>
          <w:rFonts w:ascii="Times New Roman" w:hAnsi="Times New Roman" w:cs="Times New Roman"/>
        </w:rPr>
        <w:lastRenderedPageBreak/>
        <w:t>Part C: Project Management Plan</w:t>
      </w:r>
      <w:bookmarkEnd w:id="2"/>
    </w:p>
    <w:p w14:paraId="2B43E49D" w14:textId="77777777" w:rsidR="00895E16" w:rsidRPr="00BB64EE" w:rsidRDefault="00895E16" w:rsidP="00BB64EE">
      <w:pPr>
        <w:spacing w:line="360" w:lineRule="auto"/>
        <w:rPr>
          <w:rFonts w:ascii="Times New Roman" w:hAnsi="Times New Roman" w:cs="Times New Roman"/>
          <w:sz w:val="28"/>
          <w:szCs w:val="28"/>
        </w:rPr>
      </w:pPr>
      <w:r w:rsidRPr="00BB64EE">
        <w:rPr>
          <w:rFonts w:ascii="Times New Roman" w:hAnsi="Times New Roman" w:cs="Times New Roman"/>
          <w:b/>
          <w:bCs/>
          <w:sz w:val="28"/>
          <w:szCs w:val="28"/>
        </w:rPr>
        <w:t>Introduction</w:t>
      </w:r>
    </w:p>
    <w:p w14:paraId="66A62F2D" w14:textId="35FEE0DC" w:rsidR="00895E16" w:rsidRPr="00825B4E" w:rsidRDefault="00895E16" w:rsidP="00825B4E">
      <w:pPr>
        <w:spacing w:after="0" w:line="360" w:lineRule="auto"/>
        <w:rPr>
          <w:rFonts w:ascii="Times New Roman" w:eastAsia="Times New Roman" w:hAnsi="Times New Roman" w:cs="Times New Roman"/>
          <w:kern w:val="0"/>
          <w:lang w:eastAsia="en-GB"/>
          <w14:ligatures w14:val="none"/>
        </w:rPr>
      </w:pPr>
      <w:r w:rsidRPr="00BB64EE">
        <w:rPr>
          <w:rFonts w:ascii="Times New Roman" w:hAnsi="Times New Roman" w:cs="Times New Roman"/>
        </w:rPr>
        <w:t>In November 2022, British Columbia experienced a catastrophic weather event from an atmospheric river, leading to severe flooding and landslides. This disaster resulted in the destruction of critical infrastructure, most notably Highway 5 (the Coquihalla), the primary transportation corridor connecting the Lower Mainland to the rest of Canada. The severing of this route caused a critical disruption to the supply chain, threatening the economic stability of the province and the well-being of its citizens.</w:t>
      </w:r>
      <w:r w:rsidR="00825B4E" w:rsidRPr="00825B4E">
        <w:rPr>
          <w:rFonts w:ascii="Times New Roman" w:eastAsia="Times New Roman" w:hAnsi="Times New Roman" w:cs="Times New Roman"/>
          <w:kern w:val="0"/>
          <w:lang w:eastAsia="en-GB"/>
          <w14:ligatures w14:val="none"/>
        </w:rPr>
        <w:t xml:space="preserve"> </w:t>
      </w:r>
      <w:r w:rsidR="00825B4E" w:rsidRPr="00F149BF">
        <w:rPr>
          <w:rFonts w:ascii="Times New Roman" w:eastAsia="Times New Roman" w:hAnsi="Times New Roman" w:cs="Times New Roman"/>
          <w:kern w:val="0"/>
          <w:lang w:eastAsia="en-GB"/>
          <w14:ligatures w14:val="none"/>
        </w:rPr>
        <w:t>(Gov.bc.ca, 2025)</w:t>
      </w:r>
    </w:p>
    <w:p w14:paraId="194341FE" w14:textId="172A115A" w:rsidR="00F149BF" w:rsidRDefault="00895E16" w:rsidP="00825B4E">
      <w:pPr>
        <w:spacing w:after="0" w:line="360" w:lineRule="auto"/>
        <w:rPr>
          <w:rFonts w:ascii="Times New Roman" w:eastAsia="Times New Roman" w:hAnsi="Times New Roman" w:cs="Times New Roman"/>
          <w:kern w:val="0"/>
          <w:lang w:eastAsia="en-GB"/>
          <w14:ligatures w14:val="none"/>
        </w:rPr>
      </w:pPr>
      <w:r w:rsidRPr="00F149BF">
        <w:rPr>
          <w:rFonts w:ascii="Times New Roman" w:hAnsi="Times New Roman" w:cs="Times New Roman"/>
        </w:rPr>
        <w:t xml:space="preserve">This document outlines the Project Management Plan for "Project Corridor Reconnect," a rapid-response initiative tasked with the emergency repair and reopening of Highway 5. The purpose of this plan is to define the project's objectives, scope, deliverables, and overall management approach. It serves as a formal agreement between the project team and key stakeholders, providing a roadmap to successfully restore a safe and reliable interim transportation link within a stringent 12-week </w:t>
      </w:r>
      <w:r w:rsidR="006A3D51" w:rsidRPr="00F149BF">
        <w:rPr>
          <w:rFonts w:ascii="Times New Roman" w:hAnsi="Times New Roman" w:cs="Times New Roman"/>
        </w:rPr>
        <w:t>time limit</w:t>
      </w:r>
      <w:r w:rsidRPr="00F149BF">
        <w:rPr>
          <w:rFonts w:ascii="Times New Roman" w:hAnsi="Times New Roman" w:cs="Times New Roman"/>
        </w:rPr>
        <w:t>.</w:t>
      </w:r>
      <w:r w:rsidR="00F149BF" w:rsidRPr="00F149BF">
        <w:rPr>
          <w:rFonts w:ascii="Times New Roman" w:eastAsia="Times New Roman" w:hAnsi="Times New Roman" w:cs="Times New Roman"/>
          <w:kern w:val="0"/>
          <w:lang w:eastAsia="en-GB"/>
          <w14:ligatures w14:val="none"/>
        </w:rPr>
        <w:t xml:space="preserve"> </w:t>
      </w:r>
    </w:p>
    <w:p w14:paraId="7828E2DE" w14:textId="77777777" w:rsidR="00494350" w:rsidRDefault="00494350" w:rsidP="00825B4E">
      <w:pPr>
        <w:spacing w:after="0" w:line="360" w:lineRule="auto"/>
        <w:rPr>
          <w:rFonts w:ascii="Times New Roman" w:eastAsia="Times New Roman" w:hAnsi="Times New Roman" w:cs="Times New Roman"/>
          <w:kern w:val="0"/>
          <w:lang w:eastAsia="en-GB"/>
          <w14:ligatures w14:val="none"/>
        </w:rPr>
      </w:pPr>
    </w:p>
    <w:p w14:paraId="3AB33AF8" w14:textId="0BA4B889" w:rsidR="000E282B" w:rsidRPr="005B6CCF" w:rsidRDefault="000E282B" w:rsidP="000E282B">
      <w:pPr>
        <w:rPr>
          <w:rFonts w:ascii="Times New Roman" w:hAnsi="Times New Roman" w:cs="Times New Roman"/>
          <w:sz w:val="28"/>
          <w:szCs w:val="28"/>
        </w:rPr>
      </w:pPr>
      <w:r w:rsidRPr="005B6CCF">
        <w:rPr>
          <w:rFonts w:ascii="Times New Roman" w:hAnsi="Times New Roman" w:cs="Times New Roman"/>
          <w:b/>
          <w:bCs/>
          <w:sz w:val="28"/>
          <w:szCs w:val="28"/>
        </w:rPr>
        <w:t xml:space="preserve"> Project Description</w:t>
      </w:r>
    </w:p>
    <w:p w14:paraId="0C3677C3" w14:textId="104182FB" w:rsidR="009B55FB" w:rsidRDefault="000E282B" w:rsidP="009B55FB">
      <w:pPr>
        <w:spacing w:line="360" w:lineRule="auto"/>
        <w:rPr>
          <w:rFonts w:ascii="Times New Roman" w:hAnsi="Times New Roman" w:cs="Times New Roman"/>
        </w:rPr>
      </w:pPr>
      <w:r w:rsidRPr="005B6CCF">
        <w:rPr>
          <w:rFonts w:ascii="Times New Roman" w:hAnsi="Times New Roman" w:cs="Times New Roman"/>
        </w:rPr>
        <w:t xml:space="preserve">Project Corridor Reconnect is a time-critical infrastructure recovery project. Its primary goal is to repair the most critically damaged sections of Highway 5 to re-establish a safe, temporary route for commercial and essential travel. The project will focus on rapid mobilization, the use of </w:t>
      </w:r>
      <w:r w:rsidR="004A6183" w:rsidRPr="005B6CCF">
        <w:rPr>
          <w:rFonts w:ascii="Times New Roman" w:hAnsi="Times New Roman" w:cs="Times New Roman"/>
        </w:rPr>
        <w:t>prefabricated</w:t>
      </w:r>
      <w:r w:rsidRPr="005B6CCF">
        <w:rPr>
          <w:rFonts w:ascii="Times New Roman" w:hAnsi="Times New Roman" w:cs="Times New Roman"/>
        </w:rPr>
        <w:t xml:space="preserve"> and modular solutions, and 24/7 construction operations to achieve its objective.</w:t>
      </w:r>
      <w:r w:rsidR="004D6FFE" w:rsidRPr="004D6FFE">
        <w:rPr>
          <w:rFonts w:ascii="Roboto" w:hAnsi="Roboto"/>
          <w:color w:val="2C3E50"/>
          <w:sz w:val="23"/>
          <w:szCs w:val="23"/>
          <w:shd w:val="clear" w:color="auto" w:fill="FFFFFF"/>
        </w:rPr>
        <w:t xml:space="preserve"> </w:t>
      </w:r>
      <w:r w:rsidR="004D6FFE" w:rsidRPr="004D6FFE">
        <w:rPr>
          <w:rFonts w:ascii="Times New Roman" w:hAnsi="Times New Roman" w:cs="Times New Roman"/>
        </w:rPr>
        <w:t>(Expanded Ltd, 2025)</w:t>
      </w:r>
      <w:r w:rsidR="001D0952">
        <w:rPr>
          <w:rFonts w:ascii="Times New Roman" w:hAnsi="Times New Roman" w:cs="Times New Roman"/>
        </w:rPr>
        <w:t>.</w:t>
      </w:r>
      <w:r w:rsidRPr="005B6CCF">
        <w:rPr>
          <w:rFonts w:ascii="Times New Roman" w:hAnsi="Times New Roman" w:cs="Times New Roman"/>
        </w:rPr>
        <w:t xml:space="preserve"> Success is defined by reopening the highway to controlled commercial traffic, thereby re-initiating the flow of essential goods, supporting economic activity, and enabling subsequent recovery efforts for local communities and other damaged infrastructures.</w:t>
      </w:r>
      <w:r w:rsidR="00AC3A18">
        <w:rPr>
          <w:rFonts w:ascii="Times New Roman" w:hAnsi="Times New Roman" w:cs="Times New Roman"/>
        </w:rPr>
        <w:t xml:space="preserve"> </w:t>
      </w:r>
    </w:p>
    <w:p w14:paraId="4A538FD7" w14:textId="6A32F357" w:rsidR="00FE2D8A" w:rsidRPr="00FE2D8A" w:rsidRDefault="00AC3A18" w:rsidP="00FE2D8A">
      <w:pPr>
        <w:spacing w:line="360" w:lineRule="auto"/>
        <w:jc w:val="both"/>
        <w:rPr>
          <w:rFonts w:ascii="Times New Roman" w:hAnsi="Times New Roman" w:cs="Times New Roman"/>
          <w:noProof/>
        </w:rPr>
      </w:pPr>
      <w:r w:rsidRPr="00D86E66">
        <w:rPr>
          <w:rFonts w:ascii="Times New Roman" w:hAnsi="Times New Roman" w:cs="Times New Roman"/>
          <w:noProof/>
        </w:rPr>
        <w:t xml:space="preserve">This project is classified as a crisis management/fast-track construction initiative. The project's strategy employs </w:t>
      </w:r>
      <w:r w:rsidRPr="00D86E66">
        <w:rPr>
          <w:rFonts w:ascii="Times New Roman" w:hAnsi="Times New Roman" w:cs="Times New Roman"/>
          <w:b/>
          <w:bCs/>
          <w:noProof/>
        </w:rPr>
        <w:t>Fast-Tracking</w:t>
      </w:r>
      <w:r w:rsidRPr="00D86E66">
        <w:rPr>
          <w:rFonts w:ascii="Times New Roman" w:hAnsi="Times New Roman" w:cs="Times New Roman"/>
          <w:noProof/>
        </w:rPr>
        <w:t>, where design and construction phases overlap significantly, prioritizing speed and resilience. Key damage sites</w:t>
      </w:r>
      <w:r w:rsidR="00AD0E14">
        <w:rPr>
          <w:rFonts w:ascii="Times New Roman" w:hAnsi="Times New Roman" w:cs="Times New Roman"/>
          <w:noProof/>
        </w:rPr>
        <w:t xml:space="preserve">, </w:t>
      </w:r>
      <w:r w:rsidRPr="00D86E66">
        <w:rPr>
          <w:rFonts w:ascii="Times New Roman" w:hAnsi="Times New Roman" w:cs="Times New Roman"/>
          <w:noProof/>
        </w:rPr>
        <w:t>including major bridge washouts and multiple debris flow locations</w:t>
      </w:r>
      <w:r w:rsidR="00AD0E14">
        <w:rPr>
          <w:rFonts w:ascii="Times New Roman" w:hAnsi="Times New Roman" w:cs="Times New Roman"/>
          <w:noProof/>
        </w:rPr>
        <w:t xml:space="preserve"> </w:t>
      </w:r>
      <w:r w:rsidRPr="00D86E66">
        <w:rPr>
          <w:rFonts w:ascii="Times New Roman" w:hAnsi="Times New Roman" w:cs="Times New Roman"/>
          <w:noProof/>
        </w:rPr>
        <w:t>will be tackled simultaneously using multiple dedicated construction teams. The project utilizes a hybrid approach, blending the structured planning of a traditional (Waterfall) approach for procurement and design with the agility (Agile/Lean) necessary for dynamic site conditions and expedited execution.</w:t>
      </w:r>
      <w:r w:rsidR="00FE2D8A" w:rsidRPr="00FE2D8A">
        <w:rPr>
          <w:rFonts w:ascii="Times New Roman" w:eastAsia="Times New Roman" w:hAnsi="Times New Roman" w:cs="Times New Roman"/>
          <w:kern w:val="0"/>
          <w:lang w:eastAsia="en-GB"/>
          <w14:ligatures w14:val="none"/>
        </w:rPr>
        <w:t xml:space="preserve"> </w:t>
      </w:r>
      <w:r w:rsidR="00FE2D8A" w:rsidRPr="00FE2D8A">
        <w:rPr>
          <w:rFonts w:ascii="Times New Roman" w:hAnsi="Times New Roman" w:cs="Times New Roman"/>
          <w:noProof/>
        </w:rPr>
        <w:t>(Infrastructure, n.d.)</w:t>
      </w:r>
    </w:p>
    <w:p w14:paraId="469A6663" w14:textId="02C211D6" w:rsidR="002C5047" w:rsidRDefault="002C5047" w:rsidP="009B55FB">
      <w:pPr>
        <w:spacing w:line="360" w:lineRule="auto"/>
        <w:jc w:val="both"/>
        <w:rPr>
          <w:rFonts w:ascii="Times New Roman" w:hAnsi="Times New Roman" w:cs="Times New Roman"/>
          <w:noProof/>
        </w:rPr>
      </w:pPr>
    </w:p>
    <w:p w14:paraId="57905192" w14:textId="77777777" w:rsidR="00A61B66" w:rsidRPr="00A61B66" w:rsidRDefault="00A61B66" w:rsidP="00A61B66">
      <w:pPr>
        <w:spacing w:line="360" w:lineRule="auto"/>
        <w:jc w:val="both"/>
        <w:rPr>
          <w:rFonts w:ascii="Times New Roman" w:hAnsi="Times New Roman" w:cs="Times New Roman"/>
        </w:rPr>
      </w:pPr>
      <w:r w:rsidRPr="00A61B66">
        <w:rPr>
          <w:rFonts w:ascii="Times New Roman" w:hAnsi="Times New Roman" w:cs="Times New Roman"/>
          <w:b/>
          <w:bCs/>
        </w:rPr>
        <w:t>Key Characteristics:</w:t>
      </w:r>
    </w:p>
    <w:p w14:paraId="56963943" w14:textId="77777777" w:rsidR="00A61B66" w:rsidRPr="00A61B66" w:rsidRDefault="00A61B66" w:rsidP="00A61B66">
      <w:pPr>
        <w:numPr>
          <w:ilvl w:val="0"/>
          <w:numId w:val="12"/>
        </w:numPr>
        <w:spacing w:line="360" w:lineRule="auto"/>
        <w:jc w:val="both"/>
        <w:rPr>
          <w:rFonts w:ascii="Times New Roman" w:hAnsi="Times New Roman" w:cs="Times New Roman"/>
        </w:rPr>
      </w:pPr>
      <w:r w:rsidRPr="00A61B66">
        <w:rPr>
          <w:rFonts w:ascii="Times New Roman" w:hAnsi="Times New Roman" w:cs="Times New Roman"/>
          <w:b/>
          <w:bCs/>
        </w:rPr>
        <w:t>Urgency:</w:t>
      </w:r>
      <w:r w:rsidRPr="00A61B66">
        <w:rPr>
          <w:rFonts w:ascii="Times New Roman" w:hAnsi="Times New Roman" w:cs="Times New Roman"/>
        </w:rPr>
        <w:t xml:space="preserve"> 12-week fixed deadline (Hard Constraint).</w:t>
      </w:r>
    </w:p>
    <w:p w14:paraId="5C1F9668" w14:textId="77777777" w:rsidR="00A61B66" w:rsidRPr="00A61B66" w:rsidRDefault="00A61B66" w:rsidP="00A61B66">
      <w:pPr>
        <w:numPr>
          <w:ilvl w:val="0"/>
          <w:numId w:val="12"/>
        </w:numPr>
        <w:spacing w:line="360" w:lineRule="auto"/>
        <w:jc w:val="both"/>
        <w:rPr>
          <w:rFonts w:ascii="Times New Roman" w:hAnsi="Times New Roman" w:cs="Times New Roman"/>
        </w:rPr>
      </w:pPr>
      <w:r w:rsidRPr="00A61B66">
        <w:rPr>
          <w:rFonts w:ascii="Times New Roman" w:hAnsi="Times New Roman" w:cs="Times New Roman"/>
          <w:b/>
          <w:bCs/>
        </w:rPr>
        <w:t>Focus:</w:t>
      </w:r>
      <w:r w:rsidRPr="00A61B66">
        <w:rPr>
          <w:rFonts w:ascii="Times New Roman" w:hAnsi="Times New Roman" w:cs="Times New Roman"/>
        </w:rPr>
        <w:t xml:space="preserve"> Interim, safe, single-lane access for controlled commercial/essential traffic. Permanent, full-scale repair is designated as a separate Phase II project.</w:t>
      </w:r>
    </w:p>
    <w:p w14:paraId="42D9F02B" w14:textId="77777777" w:rsidR="00A61B66" w:rsidRPr="00A61B66" w:rsidRDefault="00A61B66" w:rsidP="00A61B66">
      <w:pPr>
        <w:numPr>
          <w:ilvl w:val="0"/>
          <w:numId w:val="12"/>
        </w:numPr>
        <w:spacing w:line="360" w:lineRule="auto"/>
        <w:jc w:val="both"/>
        <w:rPr>
          <w:rFonts w:ascii="Times New Roman" w:hAnsi="Times New Roman" w:cs="Times New Roman"/>
        </w:rPr>
      </w:pPr>
      <w:r w:rsidRPr="00A61B66">
        <w:rPr>
          <w:rFonts w:ascii="Times New Roman" w:hAnsi="Times New Roman" w:cs="Times New Roman"/>
          <w:b/>
          <w:bCs/>
        </w:rPr>
        <w:t>Methodology:</w:t>
      </w:r>
      <w:r w:rsidRPr="00A61B66">
        <w:rPr>
          <w:rFonts w:ascii="Times New Roman" w:hAnsi="Times New Roman" w:cs="Times New Roman"/>
        </w:rPr>
        <w:t xml:space="preserve"> Hybrid (Fast-Tracked Waterfall for execution, Agile for risk and change management).</w:t>
      </w:r>
    </w:p>
    <w:p w14:paraId="3DDF7A09" w14:textId="77777777" w:rsidR="00A61B66" w:rsidRPr="00A61B66" w:rsidRDefault="00A61B66" w:rsidP="00A61B66">
      <w:pPr>
        <w:numPr>
          <w:ilvl w:val="0"/>
          <w:numId w:val="12"/>
        </w:numPr>
        <w:spacing w:line="360" w:lineRule="auto"/>
        <w:jc w:val="both"/>
        <w:rPr>
          <w:rFonts w:ascii="Times New Roman" w:hAnsi="Times New Roman" w:cs="Times New Roman"/>
        </w:rPr>
      </w:pPr>
      <w:r w:rsidRPr="00A61B66">
        <w:rPr>
          <w:rFonts w:ascii="Times New Roman" w:hAnsi="Times New Roman" w:cs="Times New Roman"/>
          <w:b/>
          <w:bCs/>
        </w:rPr>
        <w:t>Constraint Management:</w:t>
      </w:r>
      <w:r w:rsidRPr="00A61B66">
        <w:rPr>
          <w:rFonts w:ascii="Times New Roman" w:hAnsi="Times New Roman" w:cs="Times New Roman"/>
        </w:rPr>
        <w:t xml:space="preserve"> The 12-week schedule is the primary constraint (Time). The scope is fixed to </w:t>
      </w:r>
      <w:r w:rsidRPr="00A61B66">
        <w:rPr>
          <w:rFonts w:ascii="Times New Roman" w:hAnsi="Times New Roman" w:cs="Times New Roman"/>
          <w:b/>
          <w:bCs/>
        </w:rPr>
        <w:t>interim repair</w:t>
      </w:r>
      <w:r w:rsidRPr="00A61B66">
        <w:rPr>
          <w:rFonts w:ascii="Times New Roman" w:hAnsi="Times New Roman" w:cs="Times New Roman"/>
        </w:rPr>
        <w:t xml:space="preserve">, and budget will be dynamically managed under emergency funding provisions, utilizing a </w:t>
      </w:r>
      <w:r w:rsidRPr="00A61B66">
        <w:rPr>
          <w:rFonts w:ascii="Times New Roman" w:hAnsi="Times New Roman" w:cs="Times New Roman"/>
          <w:b/>
          <w:bCs/>
        </w:rPr>
        <w:t>contingency reserve</w:t>
      </w:r>
      <w:r w:rsidRPr="00A61B66">
        <w:rPr>
          <w:rFonts w:ascii="Times New Roman" w:hAnsi="Times New Roman" w:cs="Times New Roman"/>
        </w:rPr>
        <w:t xml:space="preserve"> for unforeseen geological instability.</w:t>
      </w:r>
    </w:p>
    <w:p w14:paraId="1695960D" w14:textId="77777777" w:rsidR="00D51366" w:rsidRPr="00A61B66" w:rsidRDefault="00D51366" w:rsidP="00A61B66">
      <w:pPr>
        <w:spacing w:line="360" w:lineRule="auto"/>
        <w:jc w:val="both"/>
        <w:rPr>
          <w:rFonts w:ascii="Times New Roman" w:hAnsi="Times New Roman" w:cs="Times New Roman"/>
          <w:noProof/>
        </w:rPr>
      </w:pPr>
    </w:p>
    <w:p w14:paraId="7341B072" w14:textId="293D5F37" w:rsidR="002678D0" w:rsidRPr="00AF23D8" w:rsidRDefault="00077948" w:rsidP="002678D0">
      <w:pPr>
        <w:rPr>
          <w:rFonts w:ascii="Times New Roman" w:hAnsi="Times New Roman" w:cs="Times New Roman"/>
          <w:b/>
          <w:bCs/>
          <w:noProof/>
          <w:sz w:val="28"/>
          <w:szCs w:val="28"/>
        </w:rPr>
      </w:pPr>
      <w:r w:rsidRPr="00AF23D8">
        <w:rPr>
          <w:rFonts w:ascii="Times New Roman" w:hAnsi="Times New Roman" w:cs="Times New Roman"/>
          <w:b/>
          <w:bCs/>
          <w:noProof/>
          <w:sz w:val="28"/>
          <w:szCs w:val="28"/>
        </w:rPr>
        <w:t>3.</w:t>
      </w:r>
      <w:r w:rsidRPr="00AF23D8">
        <w:rPr>
          <w:b/>
          <w:bCs/>
          <w:noProof/>
          <w:sz w:val="28"/>
          <w:szCs w:val="28"/>
        </w:rPr>
        <w:t xml:space="preserve"> </w:t>
      </w:r>
      <w:r w:rsidR="00D17B84" w:rsidRPr="00AF23D8">
        <w:rPr>
          <w:rFonts w:ascii="Times New Roman" w:hAnsi="Times New Roman" w:cs="Times New Roman"/>
          <w:b/>
          <w:bCs/>
          <w:sz w:val="28"/>
          <w:szCs w:val="28"/>
        </w:rPr>
        <w:t xml:space="preserve"> </w:t>
      </w:r>
      <w:r w:rsidR="002678D0" w:rsidRPr="00AF23D8">
        <w:rPr>
          <w:rFonts w:ascii="Times New Roman" w:hAnsi="Times New Roman" w:cs="Times New Roman"/>
          <w:b/>
          <w:bCs/>
          <w:noProof/>
          <w:sz w:val="28"/>
          <w:szCs w:val="28"/>
        </w:rPr>
        <w:t>Scope Management</w:t>
      </w:r>
    </w:p>
    <w:p w14:paraId="5F872FE2" w14:textId="6F2AE5D8" w:rsidR="002D729D" w:rsidRDefault="00D17B84" w:rsidP="002678D0">
      <w:pPr>
        <w:spacing w:line="360" w:lineRule="auto"/>
        <w:jc w:val="both"/>
        <w:rPr>
          <w:rFonts w:ascii="Times New Roman" w:hAnsi="Times New Roman" w:cs="Times New Roman"/>
        </w:rPr>
      </w:pPr>
      <w:r w:rsidRPr="00D17B84">
        <w:rPr>
          <w:rFonts w:ascii="Times New Roman" w:hAnsi="Times New Roman" w:cs="Times New Roman"/>
        </w:rPr>
        <w:t>The project scope precisely defines the boundaries of the interim repair effort necessary to achieve the objective of opening the Coquihalla to controlled essential traffic within 12 weeks.</w:t>
      </w:r>
      <w:r w:rsidR="008E7D74">
        <w:rPr>
          <w:rFonts w:ascii="Times New Roman" w:hAnsi="Times New Roman" w:cs="Times New Roman"/>
        </w:rPr>
        <w:t xml:space="preserve"> </w:t>
      </w:r>
      <w:r w:rsidR="002D729D" w:rsidRPr="002D729D">
        <w:rPr>
          <w:rFonts w:ascii="Times New Roman" w:hAnsi="Times New Roman" w:cs="Times New Roman"/>
        </w:rPr>
        <w:t>(Bridge, n.d.)</w:t>
      </w:r>
    </w:p>
    <w:p w14:paraId="57432D06" w14:textId="4413578E" w:rsidR="008E1B7E" w:rsidRPr="00D86E66" w:rsidRDefault="008E1B7E" w:rsidP="008E1B7E">
      <w:pPr>
        <w:spacing w:line="360" w:lineRule="auto"/>
        <w:jc w:val="both"/>
        <w:rPr>
          <w:rFonts w:ascii="Times New Roman" w:hAnsi="Times New Roman" w:cs="Times New Roman"/>
          <w:b/>
          <w:bCs/>
          <w:noProof/>
        </w:rPr>
      </w:pPr>
      <w:r w:rsidRPr="00D86E66">
        <w:rPr>
          <w:rFonts w:ascii="Times New Roman" w:hAnsi="Times New Roman" w:cs="Times New Roman"/>
          <w:b/>
          <w:bCs/>
          <w:noProof/>
        </w:rPr>
        <w:t>3.</w:t>
      </w:r>
      <w:r w:rsidR="002870F9">
        <w:rPr>
          <w:rFonts w:ascii="Times New Roman" w:hAnsi="Times New Roman" w:cs="Times New Roman"/>
          <w:b/>
          <w:bCs/>
          <w:noProof/>
        </w:rPr>
        <w:t>1</w:t>
      </w:r>
      <w:r w:rsidRPr="00D86E66">
        <w:rPr>
          <w:rFonts w:ascii="Times New Roman" w:hAnsi="Times New Roman" w:cs="Times New Roman"/>
          <w:b/>
          <w:bCs/>
          <w:noProof/>
        </w:rPr>
        <w:t xml:space="preserve"> Project Objectives</w:t>
      </w:r>
    </w:p>
    <w:p w14:paraId="47231858" w14:textId="77777777" w:rsidR="008E1B7E" w:rsidRPr="00D86E66" w:rsidRDefault="008E1B7E" w:rsidP="008E1B7E">
      <w:pPr>
        <w:spacing w:line="360" w:lineRule="auto"/>
        <w:jc w:val="both"/>
        <w:rPr>
          <w:rFonts w:ascii="Times New Roman" w:hAnsi="Times New Roman" w:cs="Times New Roman"/>
          <w:noProof/>
        </w:rPr>
      </w:pPr>
      <w:r w:rsidRPr="00D86E66">
        <w:rPr>
          <w:rFonts w:ascii="Times New Roman" w:hAnsi="Times New Roman" w:cs="Times New Roman"/>
          <w:noProof/>
        </w:rPr>
        <w:t>The primary objectives of Project Corridor Reconnect are:</w:t>
      </w:r>
    </w:p>
    <w:p w14:paraId="2869C7A7" w14:textId="77777777" w:rsidR="008E1B7E" w:rsidRPr="00D86E66" w:rsidRDefault="008E1B7E" w:rsidP="008E1B7E">
      <w:pPr>
        <w:numPr>
          <w:ilvl w:val="0"/>
          <w:numId w:val="2"/>
        </w:numPr>
        <w:spacing w:line="360" w:lineRule="auto"/>
        <w:jc w:val="both"/>
        <w:rPr>
          <w:rFonts w:ascii="Times New Roman" w:hAnsi="Times New Roman" w:cs="Times New Roman"/>
          <w:noProof/>
        </w:rPr>
      </w:pPr>
      <w:r w:rsidRPr="00D86E66">
        <w:rPr>
          <w:rFonts w:ascii="Times New Roman" w:hAnsi="Times New Roman" w:cs="Times New Roman"/>
          <w:b/>
          <w:bCs/>
          <w:noProof/>
        </w:rPr>
        <w:t>Safety &amp; Stability:</w:t>
      </w:r>
      <w:r w:rsidRPr="00D86E66">
        <w:rPr>
          <w:rFonts w:ascii="Times New Roman" w:hAnsi="Times New Roman" w:cs="Times New Roman"/>
          <w:noProof/>
        </w:rPr>
        <w:t xml:space="preserve"> Ensure all restored sections meet or exceed interim safety standards for heavy commercial traffic.</w:t>
      </w:r>
    </w:p>
    <w:p w14:paraId="7D1D29C8" w14:textId="77777777" w:rsidR="008E1B7E" w:rsidRPr="00D86E66" w:rsidRDefault="008E1B7E" w:rsidP="008E1B7E">
      <w:pPr>
        <w:numPr>
          <w:ilvl w:val="0"/>
          <w:numId w:val="2"/>
        </w:numPr>
        <w:spacing w:line="360" w:lineRule="auto"/>
        <w:jc w:val="both"/>
        <w:rPr>
          <w:rFonts w:ascii="Times New Roman" w:hAnsi="Times New Roman" w:cs="Times New Roman"/>
          <w:noProof/>
        </w:rPr>
      </w:pPr>
      <w:r w:rsidRPr="00D86E66">
        <w:rPr>
          <w:rFonts w:ascii="Times New Roman" w:hAnsi="Times New Roman" w:cs="Times New Roman"/>
          <w:b/>
          <w:bCs/>
          <w:noProof/>
        </w:rPr>
        <w:t>Timeline:</w:t>
      </w:r>
      <w:r w:rsidRPr="00D86E66">
        <w:rPr>
          <w:rFonts w:ascii="Times New Roman" w:hAnsi="Times New Roman" w:cs="Times New Roman"/>
          <w:noProof/>
        </w:rPr>
        <w:t xml:space="preserve"> Achieve full, controlled reopening of Highway 5 for commercial traffic within 12 weeks of the project initiation date.</w:t>
      </w:r>
    </w:p>
    <w:p w14:paraId="62D8CEDF" w14:textId="77777777" w:rsidR="008E1B7E" w:rsidRPr="00D86E66" w:rsidRDefault="008E1B7E" w:rsidP="008E1B7E">
      <w:pPr>
        <w:numPr>
          <w:ilvl w:val="0"/>
          <w:numId w:val="2"/>
        </w:numPr>
        <w:spacing w:line="360" w:lineRule="auto"/>
        <w:jc w:val="both"/>
        <w:rPr>
          <w:rFonts w:ascii="Times New Roman" w:hAnsi="Times New Roman" w:cs="Times New Roman"/>
          <w:noProof/>
        </w:rPr>
      </w:pPr>
      <w:r w:rsidRPr="00D86E66">
        <w:rPr>
          <w:rFonts w:ascii="Times New Roman" w:hAnsi="Times New Roman" w:cs="Times New Roman"/>
          <w:b/>
          <w:bCs/>
          <w:noProof/>
        </w:rPr>
        <w:t>Functionality:</w:t>
      </w:r>
      <w:r w:rsidRPr="00D86E66">
        <w:rPr>
          <w:rFonts w:ascii="Times New Roman" w:hAnsi="Times New Roman" w:cs="Times New Roman"/>
          <w:noProof/>
        </w:rPr>
        <w:t xml:space="preserve"> Restore two-way essential travel (at least one lane in each direction) across all previously severed sections.</w:t>
      </w:r>
    </w:p>
    <w:p w14:paraId="32852C89" w14:textId="77777777" w:rsidR="008E1B7E" w:rsidRDefault="008E1B7E" w:rsidP="008E1B7E">
      <w:pPr>
        <w:numPr>
          <w:ilvl w:val="0"/>
          <w:numId w:val="2"/>
        </w:numPr>
        <w:spacing w:line="360" w:lineRule="auto"/>
        <w:jc w:val="both"/>
        <w:rPr>
          <w:rFonts w:ascii="Times New Roman" w:hAnsi="Times New Roman" w:cs="Times New Roman"/>
          <w:noProof/>
        </w:rPr>
      </w:pPr>
      <w:r w:rsidRPr="00D86E66">
        <w:rPr>
          <w:rFonts w:ascii="Times New Roman" w:hAnsi="Times New Roman" w:cs="Times New Roman"/>
          <w:b/>
          <w:bCs/>
          <w:noProof/>
        </w:rPr>
        <w:t>Cost Control:</w:t>
      </w:r>
      <w:r w:rsidRPr="00D86E66">
        <w:rPr>
          <w:rFonts w:ascii="Times New Roman" w:hAnsi="Times New Roman" w:cs="Times New Roman"/>
          <w:noProof/>
        </w:rPr>
        <w:t xml:space="preserve"> Complete the project within the approved emergency contingency budget of </w:t>
      </w:r>
      <w:r w:rsidRPr="00D86E66">
        <w:rPr>
          <w:rFonts w:ascii="Times New Roman" w:hAnsi="Times New Roman" w:cs="Times New Roman"/>
          <w:b/>
          <w:bCs/>
          <w:noProof/>
        </w:rPr>
        <w:t>$50 million CAD</w:t>
      </w:r>
      <w:r w:rsidRPr="00D86E66">
        <w:rPr>
          <w:rFonts w:ascii="Times New Roman" w:hAnsi="Times New Roman" w:cs="Times New Roman"/>
          <w:noProof/>
        </w:rPr>
        <w:t xml:space="preserve"> (excluding final permanent restoration work).</w:t>
      </w:r>
    </w:p>
    <w:p w14:paraId="679CDE95" w14:textId="77777777" w:rsidR="00F91DD7" w:rsidRDefault="00F91DD7" w:rsidP="00F91DD7">
      <w:pPr>
        <w:spacing w:line="360" w:lineRule="auto"/>
        <w:jc w:val="both"/>
        <w:rPr>
          <w:rFonts w:ascii="Times New Roman" w:hAnsi="Times New Roman" w:cs="Times New Roman"/>
          <w:noProof/>
        </w:rPr>
      </w:pPr>
    </w:p>
    <w:p w14:paraId="42B0A263" w14:textId="117E7470" w:rsidR="002870F9" w:rsidRPr="00E06632" w:rsidRDefault="002870F9" w:rsidP="00EE0D1D">
      <w:pPr>
        <w:spacing w:line="360" w:lineRule="auto"/>
        <w:rPr>
          <w:b/>
          <w:bCs/>
        </w:rPr>
      </w:pPr>
      <w:r w:rsidRPr="00E06632">
        <w:rPr>
          <w:b/>
          <w:bCs/>
        </w:rPr>
        <w:lastRenderedPageBreak/>
        <w:t>3.</w:t>
      </w:r>
      <w:r>
        <w:rPr>
          <w:rFonts w:ascii="Times New Roman" w:hAnsi="Times New Roman" w:cs="Times New Roman"/>
          <w:b/>
          <w:bCs/>
        </w:rPr>
        <w:t>2</w:t>
      </w:r>
      <w:r w:rsidRPr="00E06632">
        <w:rPr>
          <w:b/>
          <w:bCs/>
        </w:rPr>
        <w:t>. Inclusions (In-Scope)</w:t>
      </w:r>
    </w:p>
    <w:p w14:paraId="0D52890F" w14:textId="2096F873" w:rsidR="002870F9" w:rsidRPr="00E06632" w:rsidRDefault="002870F9" w:rsidP="00A12102">
      <w:pPr>
        <w:numPr>
          <w:ilvl w:val="0"/>
          <w:numId w:val="13"/>
        </w:numPr>
        <w:spacing w:line="360" w:lineRule="auto"/>
      </w:pPr>
      <w:r w:rsidRPr="00E06632">
        <w:rPr>
          <w:b/>
          <w:bCs/>
        </w:rPr>
        <w:t>Engineering and Design:</w:t>
      </w:r>
      <w:r w:rsidRPr="00E06632">
        <w:t xml:space="preserve"> Detailed geotechnical analysis and temporary structural design for all identified catastrophic washouts (estimated 10-15 critical sites).</w:t>
      </w:r>
      <w:r w:rsidR="00A12102">
        <w:t xml:space="preserve"> (</w:t>
      </w:r>
      <w:r w:rsidR="00CD0D28" w:rsidRPr="00CD0D28">
        <w:rPr>
          <w:rFonts w:ascii="Times New Roman" w:eastAsia="Times New Roman" w:hAnsi="Times New Roman" w:cs="Times New Roman"/>
          <w:kern w:val="0"/>
          <w:lang w:eastAsia="en-GB"/>
          <w14:ligatures w14:val="none"/>
        </w:rPr>
        <w:t xml:space="preserve"> </w:t>
      </w:r>
      <w:r w:rsidR="00CD0D28" w:rsidRPr="00CD0D28">
        <w:t xml:space="preserve">Egbc.ca </w:t>
      </w:r>
      <w:r w:rsidR="00A12102">
        <w:t>,</w:t>
      </w:r>
      <w:r w:rsidR="00CD0D28" w:rsidRPr="00CD0D28">
        <w:t>2021)</w:t>
      </w:r>
    </w:p>
    <w:p w14:paraId="3260B6CD" w14:textId="77777777" w:rsidR="002870F9" w:rsidRPr="005E7E9A" w:rsidRDefault="002870F9" w:rsidP="005E7E9A">
      <w:pPr>
        <w:numPr>
          <w:ilvl w:val="0"/>
          <w:numId w:val="13"/>
        </w:numPr>
        <w:jc w:val="both"/>
        <w:rPr>
          <w:rFonts w:ascii="Times New Roman" w:hAnsi="Times New Roman" w:cs="Times New Roman"/>
        </w:rPr>
      </w:pPr>
      <w:r w:rsidRPr="005E7E9A">
        <w:rPr>
          <w:rFonts w:ascii="Times New Roman" w:hAnsi="Times New Roman" w:cs="Times New Roman"/>
          <w:b/>
          <w:bCs/>
        </w:rPr>
        <w:t>Repair Focus:</w:t>
      </w:r>
      <w:r w:rsidRPr="005E7E9A">
        <w:rPr>
          <w:rFonts w:ascii="Times New Roman" w:hAnsi="Times New Roman" w:cs="Times New Roman"/>
        </w:rPr>
        <w:t xml:space="preserve"> Construction of temporary or modular structures, including Bailey bridges, temporary retaining walls, and rock fall mitigation measures to stabilize slopes immediately adjacent to the roadbed.</w:t>
      </w:r>
    </w:p>
    <w:p w14:paraId="4351B2B6" w14:textId="77777777" w:rsidR="002870F9" w:rsidRPr="005E7E9A" w:rsidRDefault="002870F9" w:rsidP="005E7E9A">
      <w:pPr>
        <w:numPr>
          <w:ilvl w:val="0"/>
          <w:numId w:val="13"/>
        </w:numPr>
        <w:jc w:val="both"/>
        <w:rPr>
          <w:rFonts w:ascii="Times New Roman" w:hAnsi="Times New Roman" w:cs="Times New Roman"/>
        </w:rPr>
      </w:pPr>
      <w:r w:rsidRPr="005E7E9A">
        <w:rPr>
          <w:rFonts w:ascii="Times New Roman" w:hAnsi="Times New Roman" w:cs="Times New Roman"/>
          <w:b/>
          <w:bCs/>
        </w:rPr>
        <w:t>Roadbed Restoration:</w:t>
      </w:r>
      <w:r w:rsidRPr="005E7E9A">
        <w:rPr>
          <w:rFonts w:ascii="Times New Roman" w:hAnsi="Times New Roman" w:cs="Times New Roman"/>
        </w:rPr>
        <w:t xml:space="preserve"> Re-establishment of a minimum two-lane (one lane in each direction) drivable surface, suitable for commercial transport, at a speed limit reduced from baseline operating conditions.</w:t>
      </w:r>
    </w:p>
    <w:p w14:paraId="3041BA99" w14:textId="77777777" w:rsidR="002870F9" w:rsidRPr="005E7E9A" w:rsidRDefault="002870F9" w:rsidP="005E7E9A">
      <w:pPr>
        <w:numPr>
          <w:ilvl w:val="0"/>
          <w:numId w:val="13"/>
        </w:numPr>
        <w:jc w:val="both"/>
        <w:rPr>
          <w:rFonts w:ascii="Times New Roman" w:hAnsi="Times New Roman" w:cs="Times New Roman"/>
        </w:rPr>
      </w:pPr>
      <w:r w:rsidRPr="005E7E9A">
        <w:rPr>
          <w:rFonts w:ascii="Times New Roman" w:hAnsi="Times New Roman" w:cs="Times New Roman"/>
          <w:b/>
          <w:bCs/>
        </w:rPr>
        <w:t>Safety Measures:</w:t>
      </w:r>
      <w:r w:rsidRPr="005E7E9A">
        <w:rPr>
          <w:rFonts w:ascii="Times New Roman" w:hAnsi="Times New Roman" w:cs="Times New Roman"/>
        </w:rPr>
        <w:t xml:space="preserve"> Installation of temporary barriers, clear, high-visibility signage, and temporary lighting for 24/7 operation and safe navigation.</w:t>
      </w:r>
    </w:p>
    <w:p w14:paraId="1E00011B" w14:textId="6FBFAA17" w:rsidR="00A50222" w:rsidRPr="008E7D74" w:rsidRDefault="002870F9" w:rsidP="008E7D74">
      <w:pPr>
        <w:numPr>
          <w:ilvl w:val="0"/>
          <w:numId w:val="13"/>
        </w:numPr>
        <w:jc w:val="both"/>
        <w:rPr>
          <w:rFonts w:ascii="Times New Roman" w:hAnsi="Times New Roman" w:cs="Times New Roman"/>
        </w:rPr>
      </w:pPr>
      <w:r w:rsidRPr="005E7E9A">
        <w:rPr>
          <w:rFonts w:ascii="Times New Roman" w:hAnsi="Times New Roman" w:cs="Times New Roman"/>
          <w:b/>
          <w:bCs/>
        </w:rPr>
        <w:t>Traffic Management:</w:t>
      </w:r>
      <w:r w:rsidRPr="005E7E9A">
        <w:rPr>
          <w:rFonts w:ascii="Times New Roman" w:hAnsi="Times New Roman" w:cs="Times New Roman"/>
        </w:rPr>
        <w:t xml:space="preserve"> Development and implementation of a comprehensive traffic management plan for controlled commercial vehicle access (e.g., specific windows, convoy scheduling).</w:t>
      </w:r>
    </w:p>
    <w:p w14:paraId="34DE5678" w14:textId="7CC19306" w:rsidR="00215D04" w:rsidRPr="005E7E9A" w:rsidRDefault="00215D04" w:rsidP="00215D04">
      <w:pPr>
        <w:rPr>
          <w:rFonts w:ascii="Times New Roman" w:hAnsi="Times New Roman" w:cs="Times New Roman"/>
          <w:b/>
          <w:bCs/>
        </w:rPr>
      </w:pPr>
      <w:r w:rsidRPr="005E7E9A">
        <w:rPr>
          <w:rFonts w:ascii="Times New Roman" w:hAnsi="Times New Roman" w:cs="Times New Roman"/>
          <w:b/>
          <w:bCs/>
        </w:rPr>
        <w:t>3.</w:t>
      </w:r>
      <w:r w:rsidR="002870F9" w:rsidRPr="005E7E9A">
        <w:rPr>
          <w:rFonts w:ascii="Times New Roman" w:hAnsi="Times New Roman" w:cs="Times New Roman"/>
          <w:b/>
          <w:bCs/>
        </w:rPr>
        <w:t>3</w:t>
      </w:r>
      <w:r w:rsidRPr="005E7E9A">
        <w:rPr>
          <w:rFonts w:ascii="Times New Roman" w:hAnsi="Times New Roman" w:cs="Times New Roman"/>
          <w:b/>
          <w:bCs/>
        </w:rPr>
        <w:t>. Exclusions (Out-of-Scope)</w:t>
      </w:r>
    </w:p>
    <w:p w14:paraId="50A7FF93" w14:textId="77777777" w:rsidR="00215D04" w:rsidRPr="002F2CBF" w:rsidRDefault="00215D04" w:rsidP="00215D04">
      <w:pPr>
        <w:pStyle w:val="ListParagraph"/>
        <w:numPr>
          <w:ilvl w:val="0"/>
          <w:numId w:val="4"/>
        </w:numPr>
        <w:spacing w:line="360" w:lineRule="auto"/>
        <w:jc w:val="both"/>
        <w:rPr>
          <w:rFonts w:ascii="Times New Roman" w:hAnsi="Times New Roman" w:cs="Times New Roman"/>
        </w:rPr>
      </w:pPr>
      <w:r w:rsidRPr="005E7E9A">
        <w:rPr>
          <w:rFonts w:ascii="Times New Roman" w:hAnsi="Times New Roman" w:cs="Times New Roman"/>
          <w:b/>
          <w:bCs/>
        </w:rPr>
        <w:t>Permanent Infrastructure:</w:t>
      </w:r>
      <w:r w:rsidRPr="005E7E9A">
        <w:rPr>
          <w:rFonts w:ascii="Times New Roman" w:hAnsi="Times New Roman" w:cs="Times New Roman"/>
        </w:rPr>
        <w:t xml:space="preserve"> Construction</w:t>
      </w:r>
      <w:r w:rsidRPr="002F2CBF">
        <w:rPr>
          <w:rFonts w:ascii="Times New Roman" w:hAnsi="Times New Roman" w:cs="Times New Roman"/>
        </w:rPr>
        <w:t xml:space="preserve"> of permanent replacement bridges, long-term stabilization infrastructure, or fully engineered final road alignment. This is delegated to Phase II.</w:t>
      </w:r>
    </w:p>
    <w:p w14:paraId="58049D44" w14:textId="77777777" w:rsidR="00215D04" w:rsidRPr="002F2CBF" w:rsidRDefault="00215D04" w:rsidP="00215D04">
      <w:pPr>
        <w:pStyle w:val="ListParagraph"/>
        <w:numPr>
          <w:ilvl w:val="0"/>
          <w:numId w:val="4"/>
        </w:numPr>
        <w:spacing w:line="360" w:lineRule="auto"/>
        <w:jc w:val="both"/>
        <w:rPr>
          <w:rFonts w:ascii="Times New Roman" w:hAnsi="Times New Roman" w:cs="Times New Roman"/>
        </w:rPr>
      </w:pPr>
      <w:r w:rsidRPr="002F2CBF">
        <w:rPr>
          <w:rFonts w:ascii="Times New Roman" w:hAnsi="Times New Roman" w:cs="Times New Roman"/>
          <w:b/>
          <w:bCs/>
        </w:rPr>
        <w:t>Non-Highway 5 Infrastructure:</w:t>
      </w:r>
      <w:r w:rsidRPr="002F2CBF">
        <w:rPr>
          <w:rFonts w:ascii="Times New Roman" w:hAnsi="Times New Roman" w:cs="Times New Roman"/>
        </w:rPr>
        <w:t xml:space="preserve"> Repair of any adjacent provincial/municipal roads, utility lines (power, gas, telecom), or local community water systems.</w:t>
      </w:r>
    </w:p>
    <w:p w14:paraId="44122500" w14:textId="14D58EA0" w:rsidR="00215D04" w:rsidRPr="002F2CBF" w:rsidRDefault="004A6183" w:rsidP="00215D04">
      <w:pPr>
        <w:pStyle w:val="ListParagraph"/>
        <w:numPr>
          <w:ilvl w:val="0"/>
          <w:numId w:val="4"/>
        </w:numPr>
        <w:spacing w:line="360" w:lineRule="auto"/>
        <w:jc w:val="both"/>
        <w:rPr>
          <w:rFonts w:ascii="Times New Roman" w:hAnsi="Times New Roman" w:cs="Times New Roman"/>
        </w:rPr>
      </w:pPr>
      <w:r w:rsidRPr="002F2CBF">
        <w:rPr>
          <w:rFonts w:ascii="Times New Roman" w:hAnsi="Times New Roman" w:cs="Times New Roman"/>
          <w:b/>
          <w:bCs/>
        </w:rPr>
        <w:t>Full-Service</w:t>
      </w:r>
      <w:r w:rsidR="00215D04" w:rsidRPr="002F2CBF">
        <w:rPr>
          <w:rFonts w:ascii="Times New Roman" w:hAnsi="Times New Roman" w:cs="Times New Roman"/>
          <w:b/>
          <w:bCs/>
        </w:rPr>
        <w:t xml:space="preserve"> Restoration:</w:t>
      </w:r>
      <w:r w:rsidR="00215D04" w:rsidRPr="002F2CBF">
        <w:rPr>
          <w:rFonts w:ascii="Times New Roman" w:hAnsi="Times New Roman" w:cs="Times New Roman"/>
        </w:rPr>
        <w:t xml:space="preserve"> Restoration of the full four-lane capacity, original speed limits, or aesthetic landscaping/finishes.</w:t>
      </w:r>
    </w:p>
    <w:p w14:paraId="07224F0A" w14:textId="77777777" w:rsidR="00215D04" w:rsidRDefault="00215D04" w:rsidP="00215D04">
      <w:pPr>
        <w:pStyle w:val="ListParagraph"/>
        <w:numPr>
          <w:ilvl w:val="0"/>
          <w:numId w:val="4"/>
        </w:numPr>
        <w:spacing w:line="360" w:lineRule="auto"/>
        <w:jc w:val="both"/>
        <w:rPr>
          <w:rFonts w:ascii="Times New Roman" w:hAnsi="Times New Roman" w:cs="Times New Roman"/>
        </w:rPr>
      </w:pPr>
      <w:r w:rsidRPr="002F2CBF">
        <w:rPr>
          <w:rFonts w:ascii="Times New Roman" w:hAnsi="Times New Roman" w:cs="Times New Roman"/>
          <w:b/>
          <w:bCs/>
        </w:rPr>
        <w:t>Environmental Remediation (Long-Term):</w:t>
      </w:r>
      <w:r w:rsidRPr="002F2CBF">
        <w:rPr>
          <w:rFonts w:ascii="Times New Roman" w:hAnsi="Times New Roman" w:cs="Times New Roman"/>
        </w:rPr>
        <w:t xml:space="preserve"> Detailed, long-term environmental restoration of riverbeds or affected watercourses beyond immediate necessary stabilization work.</w:t>
      </w:r>
    </w:p>
    <w:p w14:paraId="34CF1715" w14:textId="76EEE460" w:rsidR="00AB4606" w:rsidRPr="007938D0" w:rsidRDefault="007938D0" w:rsidP="007938D0">
      <w:pPr>
        <w:spacing w:line="360" w:lineRule="auto"/>
        <w:jc w:val="both"/>
        <w:rPr>
          <w:rFonts w:ascii="Times New Roman" w:hAnsi="Times New Roman" w:cs="Times New Roman"/>
          <w:b/>
          <w:bCs/>
        </w:rPr>
      </w:pPr>
      <w:r>
        <w:rPr>
          <w:rFonts w:ascii="Times New Roman" w:hAnsi="Times New Roman" w:cs="Times New Roman"/>
          <w:b/>
          <w:bCs/>
        </w:rPr>
        <w:t>3.4</w:t>
      </w:r>
      <w:r w:rsidR="00AB4606" w:rsidRPr="007938D0">
        <w:rPr>
          <w:rFonts w:ascii="Times New Roman" w:hAnsi="Times New Roman" w:cs="Times New Roman"/>
          <w:b/>
          <w:bCs/>
        </w:rPr>
        <w:t>. Project Deliverables</w:t>
      </w:r>
    </w:p>
    <w:p w14:paraId="07B552D4" w14:textId="77777777" w:rsidR="00AB4606" w:rsidRPr="007938D0" w:rsidRDefault="00AB4606" w:rsidP="007938D0">
      <w:pPr>
        <w:numPr>
          <w:ilvl w:val="0"/>
          <w:numId w:val="5"/>
        </w:numPr>
        <w:spacing w:line="360" w:lineRule="auto"/>
        <w:jc w:val="both"/>
        <w:rPr>
          <w:rFonts w:ascii="Times New Roman" w:hAnsi="Times New Roman" w:cs="Times New Roman"/>
        </w:rPr>
      </w:pPr>
      <w:r w:rsidRPr="007938D0">
        <w:rPr>
          <w:rFonts w:ascii="Times New Roman" w:hAnsi="Times New Roman" w:cs="Times New Roman"/>
          <w:b/>
          <w:bCs/>
        </w:rPr>
        <w:t>Functional Road Segment:</w:t>
      </w:r>
      <w:r w:rsidRPr="007938D0">
        <w:rPr>
          <w:rFonts w:ascii="Times New Roman" w:hAnsi="Times New Roman" w:cs="Times New Roman"/>
        </w:rPr>
        <w:t xml:space="preserve"> A fully operational, two-lane (interim) section of Highway 5 connecting the Lower Mainland and the Interior.</w:t>
      </w:r>
    </w:p>
    <w:p w14:paraId="52374C75" w14:textId="77777777" w:rsidR="00AB4606" w:rsidRPr="007938D0" w:rsidRDefault="00AB4606" w:rsidP="007938D0">
      <w:pPr>
        <w:numPr>
          <w:ilvl w:val="0"/>
          <w:numId w:val="5"/>
        </w:numPr>
        <w:spacing w:line="360" w:lineRule="auto"/>
        <w:jc w:val="both"/>
        <w:rPr>
          <w:rFonts w:ascii="Times New Roman" w:hAnsi="Times New Roman" w:cs="Times New Roman"/>
        </w:rPr>
      </w:pPr>
      <w:r w:rsidRPr="007938D0">
        <w:rPr>
          <w:rFonts w:ascii="Times New Roman" w:hAnsi="Times New Roman" w:cs="Times New Roman"/>
          <w:b/>
          <w:bCs/>
        </w:rPr>
        <w:t>Safety Certification:</w:t>
      </w:r>
      <w:r w:rsidRPr="007938D0">
        <w:rPr>
          <w:rFonts w:ascii="Times New Roman" w:hAnsi="Times New Roman" w:cs="Times New Roman"/>
        </w:rPr>
        <w:t xml:space="preserve"> Certification from the Chief Engineer that the reconnected route is safe for controlled, essential commercial vehicle movement.</w:t>
      </w:r>
    </w:p>
    <w:p w14:paraId="2E7CFC3F" w14:textId="77777777" w:rsidR="00AB4606" w:rsidRPr="007938D0" w:rsidRDefault="00AB4606" w:rsidP="007938D0">
      <w:pPr>
        <w:numPr>
          <w:ilvl w:val="0"/>
          <w:numId w:val="5"/>
        </w:numPr>
        <w:spacing w:line="360" w:lineRule="auto"/>
        <w:jc w:val="both"/>
        <w:rPr>
          <w:rFonts w:ascii="Times New Roman" w:hAnsi="Times New Roman" w:cs="Times New Roman"/>
        </w:rPr>
      </w:pPr>
      <w:r w:rsidRPr="007938D0">
        <w:rPr>
          <w:rFonts w:ascii="Times New Roman" w:hAnsi="Times New Roman" w:cs="Times New Roman"/>
          <w:b/>
          <w:bCs/>
        </w:rPr>
        <w:lastRenderedPageBreak/>
        <w:t>Traffic Management Protocol:</w:t>
      </w:r>
      <w:r w:rsidRPr="007938D0">
        <w:rPr>
          <w:rFonts w:ascii="Times New Roman" w:hAnsi="Times New Roman" w:cs="Times New Roman"/>
        </w:rPr>
        <w:t xml:space="preserve"> A documented and implemented system for escorting or controlling commercial traffic flow.</w:t>
      </w:r>
    </w:p>
    <w:p w14:paraId="0BE5CB44" w14:textId="77777777" w:rsidR="00AB4606" w:rsidRPr="007938D0" w:rsidRDefault="00AB4606" w:rsidP="007938D0">
      <w:pPr>
        <w:numPr>
          <w:ilvl w:val="0"/>
          <w:numId w:val="5"/>
        </w:numPr>
        <w:spacing w:line="360" w:lineRule="auto"/>
        <w:jc w:val="both"/>
        <w:rPr>
          <w:rFonts w:ascii="Times New Roman" w:hAnsi="Times New Roman" w:cs="Times New Roman"/>
        </w:rPr>
      </w:pPr>
      <w:r w:rsidRPr="007938D0">
        <w:rPr>
          <w:rFonts w:ascii="Times New Roman" w:hAnsi="Times New Roman" w:cs="Times New Roman"/>
          <w:b/>
          <w:bCs/>
        </w:rPr>
        <w:t>Completed Site Demobilization:</w:t>
      </w:r>
      <w:r w:rsidRPr="007938D0">
        <w:rPr>
          <w:rFonts w:ascii="Times New Roman" w:hAnsi="Times New Roman" w:cs="Times New Roman"/>
        </w:rPr>
        <w:t xml:space="preserve"> Removal of all temporary site camps, equipment, and waste material after the 12-week period.</w:t>
      </w:r>
    </w:p>
    <w:p w14:paraId="09B3A308" w14:textId="6B100E21" w:rsidR="00AB4606" w:rsidRPr="007938D0" w:rsidRDefault="00AB4606" w:rsidP="00D54D98">
      <w:pPr>
        <w:spacing w:line="360" w:lineRule="auto"/>
        <w:jc w:val="both"/>
        <w:rPr>
          <w:rFonts w:ascii="Times New Roman" w:hAnsi="Times New Roman" w:cs="Times New Roman"/>
          <w:b/>
          <w:bCs/>
        </w:rPr>
      </w:pPr>
      <w:r w:rsidRPr="007938D0">
        <w:rPr>
          <w:rFonts w:ascii="Times New Roman" w:hAnsi="Times New Roman" w:cs="Times New Roman"/>
          <w:b/>
          <w:bCs/>
        </w:rPr>
        <w:t>3.</w:t>
      </w:r>
      <w:r w:rsidR="00D54D98">
        <w:rPr>
          <w:rFonts w:ascii="Times New Roman" w:hAnsi="Times New Roman" w:cs="Times New Roman"/>
          <w:b/>
          <w:bCs/>
        </w:rPr>
        <w:t>5</w:t>
      </w:r>
      <w:r w:rsidRPr="007938D0">
        <w:rPr>
          <w:rFonts w:ascii="Times New Roman" w:hAnsi="Times New Roman" w:cs="Times New Roman"/>
          <w:b/>
          <w:bCs/>
        </w:rPr>
        <w:t>. Acceptance Criteria</w:t>
      </w:r>
    </w:p>
    <w:p w14:paraId="4B822DA4" w14:textId="77777777" w:rsidR="00AB4606" w:rsidRPr="007938D0" w:rsidRDefault="00AB4606" w:rsidP="00D54D98">
      <w:pPr>
        <w:spacing w:line="360" w:lineRule="auto"/>
        <w:jc w:val="both"/>
        <w:rPr>
          <w:rFonts w:ascii="Times New Roman" w:hAnsi="Times New Roman" w:cs="Times New Roman"/>
        </w:rPr>
      </w:pPr>
      <w:r w:rsidRPr="007938D0">
        <w:rPr>
          <w:rFonts w:ascii="Times New Roman" w:hAnsi="Times New Roman" w:cs="Times New Roman"/>
        </w:rPr>
        <w:t>Project Corridor Reconnect will be deemed successful and formally accepted upon the completion of the following criteria:</w:t>
      </w:r>
    </w:p>
    <w:p w14:paraId="5C1DCE35" w14:textId="77777777" w:rsidR="00AB4606" w:rsidRPr="007938D0" w:rsidRDefault="00AB4606" w:rsidP="00D54D98">
      <w:pPr>
        <w:numPr>
          <w:ilvl w:val="0"/>
          <w:numId w:val="6"/>
        </w:numPr>
        <w:spacing w:line="360" w:lineRule="auto"/>
        <w:jc w:val="both"/>
        <w:rPr>
          <w:rFonts w:ascii="Times New Roman" w:hAnsi="Times New Roman" w:cs="Times New Roman"/>
        </w:rPr>
      </w:pPr>
      <w:r w:rsidRPr="007938D0">
        <w:rPr>
          <w:rFonts w:ascii="Times New Roman" w:hAnsi="Times New Roman" w:cs="Times New Roman"/>
          <w:b/>
          <w:bCs/>
        </w:rPr>
        <w:t>Operational Status:</w:t>
      </w:r>
      <w:r w:rsidRPr="007938D0">
        <w:rPr>
          <w:rFonts w:ascii="Times New Roman" w:hAnsi="Times New Roman" w:cs="Times New Roman"/>
        </w:rPr>
        <w:t xml:space="preserve"> The entire critical length of Highway 5 is open for controlled, commercial vehicle traffic.</w:t>
      </w:r>
    </w:p>
    <w:p w14:paraId="7E7CBB17" w14:textId="77777777" w:rsidR="00AB4606" w:rsidRPr="007938D0" w:rsidRDefault="00AB4606" w:rsidP="00D54D98">
      <w:pPr>
        <w:numPr>
          <w:ilvl w:val="0"/>
          <w:numId w:val="6"/>
        </w:numPr>
        <w:spacing w:line="360" w:lineRule="auto"/>
        <w:jc w:val="both"/>
        <w:rPr>
          <w:rFonts w:ascii="Times New Roman" w:hAnsi="Times New Roman" w:cs="Times New Roman"/>
        </w:rPr>
      </w:pPr>
      <w:r w:rsidRPr="007938D0">
        <w:rPr>
          <w:rFonts w:ascii="Times New Roman" w:hAnsi="Times New Roman" w:cs="Times New Roman"/>
          <w:b/>
          <w:bCs/>
        </w:rPr>
        <w:t>Structural Integrity:</w:t>
      </w:r>
      <w:r w:rsidRPr="007938D0">
        <w:rPr>
          <w:rFonts w:ascii="Times New Roman" w:hAnsi="Times New Roman" w:cs="Times New Roman"/>
        </w:rPr>
        <w:t xml:space="preserve"> All repaired sites meet the minimum temporary load-bearing requirements for heavy commercial transport (as specified by MOTI engineering standards).</w:t>
      </w:r>
    </w:p>
    <w:p w14:paraId="12225A85" w14:textId="078FD4C8" w:rsidR="00AB4606" w:rsidRPr="007938D0" w:rsidRDefault="00AB4606" w:rsidP="00D54D98">
      <w:pPr>
        <w:numPr>
          <w:ilvl w:val="0"/>
          <w:numId w:val="6"/>
        </w:numPr>
        <w:spacing w:line="360" w:lineRule="auto"/>
        <w:jc w:val="both"/>
        <w:rPr>
          <w:rFonts w:ascii="Times New Roman" w:hAnsi="Times New Roman" w:cs="Times New Roman"/>
        </w:rPr>
      </w:pPr>
      <w:r w:rsidRPr="007938D0">
        <w:rPr>
          <w:rFonts w:ascii="Times New Roman" w:hAnsi="Times New Roman" w:cs="Times New Roman"/>
          <w:b/>
          <w:bCs/>
        </w:rPr>
        <w:t>Schedule Adherence:</w:t>
      </w:r>
      <w:r w:rsidRPr="007938D0">
        <w:rPr>
          <w:rFonts w:ascii="Times New Roman" w:hAnsi="Times New Roman" w:cs="Times New Roman"/>
        </w:rPr>
        <w:t xml:space="preserve"> Completion and opening of the highway </w:t>
      </w:r>
      <w:r w:rsidR="004A6183" w:rsidRPr="007938D0">
        <w:rPr>
          <w:rFonts w:ascii="Times New Roman" w:hAnsi="Times New Roman" w:cs="Times New Roman"/>
        </w:rPr>
        <w:t>occur</w:t>
      </w:r>
      <w:r w:rsidRPr="007938D0">
        <w:rPr>
          <w:rFonts w:ascii="Times New Roman" w:hAnsi="Times New Roman" w:cs="Times New Roman"/>
        </w:rPr>
        <w:t xml:space="preserve"> on or before the 12-week </w:t>
      </w:r>
      <w:r w:rsidR="004A6183" w:rsidRPr="007938D0">
        <w:rPr>
          <w:rFonts w:ascii="Times New Roman" w:hAnsi="Times New Roman" w:cs="Times New Roman"/>
        </w:rPr>
        <w:t>deadline.</w:t>
      </w:r>
    </w:p>
    <w:p w14:paraId="3966B8DF" w14:textId="77777777" w:rsidR="00AB4606" w:rsidRPr="002F2CBF" w:rsidRDefault="00AB4606" w:rsidP="00AB4606">
      <w:pPr>
        <w:pStyle w:val="ListParagraph"/>
        <w:spacing w:line="360" w:lineRule="auto"/>
        <w:ind w:left="1080"/>
        <w:jc w:val="both"/>
        <w:rPr>
          <w:rFonts w:ascii="Times New Roman" w:hAnsi="Times New Roman" w:cs="Times New Roman"/>
        </w:rPr>
      </w:pPr>
    </w:p>
    <w:p w14:paraId="63AB1833" w14:textId="77777777" w:rsidR="009B4357" w:rsidRPr="00D86E66" w:rsidRDefault="009B4357" w:rsidP="00215D04">
      <w:pPr>
        <w:spacing w:line="360" w:lineRule="auto"/>
        <w:ind w:left="720"/>
        <w:jc w:val="both"/>
        <w:rPr>
          <w:rFonts w:ascii="Times New Roman" w:hAnsi="Times New Roman" w:cs="Times New Roman"/>
          <w:noProof/>
        </w:rPr>
      </w:pPr>
    </w:p>
    <w:p w14:paraId="495ED74B" w14:textId="77777777" w:rsidR="00A356F6" w:rsidRPr="002F2CBF" w:rsidRDefault="00A356F6" w:rsidP="008E1B7E">
      <w:pPr>
        <w:spacing w:line="360" w:lineRule="auto"/>
        <w:jc w:val="both"/>
        <w:rPr>
          <w:rFonts w:ascii="Times New Roman" w:hAnsi="Times New Roman" w:cs="Times New Roman"/>
        </w:rPr>
      </w:pPr>
    </w:p>
    <w:p w14:paraId="2D3ED996" w14:textId="77777777" w:rsidR="00077948" w:rsidRDefault="00077948" w:rsidP="008E1B7E">
      <w:pPr>
        <w:spacing w:line="360" w:lineRule="auto"/>
        <w:jc w:val="both"/>
        <w:rPr>
          <w:rFonts w:ascii="Times New Roman" w:hAnsi="Times New Roman" w:cs="Times New Roman"/>
        </w:rPr>
      </w:pPr>
    </w:p>
    <w:p w14:paraId="7ED99EAE" w14:textId="77777777" w:rsidR="00F91DD7" w:rsidRDefault="00F91DD7" w:rsidP="008E1B7E">
      <w:pPr>
        <w:spacing w:line="360" w:lineRule="auto"/>
        <w:jc w:val="both"/>
        <w:rPr>
          <w:rFonts w:ascii="Times New Roman" w:hAnsi="Times New Roman" w:cs="Times New Roman"/>
        </w:rPr>
      </w:pPr>
    </w:p>
    <w:p w14:paraId="69BD8803" w14:textId="77777777" w:rsidR="00F91DD7" w:rsidRDefault="00F91DD7" w:rsidP="008E1B7E">
      <w:pPr>
        <w:spacing w:line="360" w:lineRule="auto"/>
        <w:jc w:val="both"/>
        <w:rPr>
          <w:rFonts w:ascii="Times New Roman" w:hAnsi="Times New Roman" w:cs="Times New Roman"/>
        </w:rPr>
      </w:pPr>
    </w:p>
    <w:p w14:paraId="59671C5D" w14:textId="77777777" w:rsidR="00F91DD7" w:rsidRDefault="00F91DD7" w:rsidP="008E1B7E">
      <w:pPr>
        <w:spacing w:line="360" w:lineRule="auto"/>
        <w:jc w:val="both"/>
        <w:rPr>
          <w:rFonts w:ascii="Times New Roman" w:hAnsi="Times New Roman" w:cs="Times New Roman"/>
        </w:rPr>
      </w:pPr>
    </w:p>
    <w:p w14:paraId="275BDE80" w14:textId="77777777" w:rsidR="00F91DD7" w:rsidRDefault="00F91DD7" w:rsidP="008E1B7E">
      <w:pPr>
        <w:spacing w:line="360" w:lineRule="auto"/>
        <w:jc w:val="both"/>
        <w:rPr>
          <w:rFonts w:ascii="Times New Roman" w:hAnsi="Times New Roman" w:cs="Times New Roman"/>
        </w:rPr>
      </w:pPr>
    </w:p>
    <w:p w14:paraId="10423052" w14:textId="77777777" w:rsidR="00F91DD7" w:rsidRDefault="00F91DD7" w:rsidP="008E1B7E">
      <w:pPr>
        <w:spacing w:line="360" w:lineRule="auto"/>
        <w:jc w:val="both"/>
        <w:rPr>
          <w:rFonts w:ascii="Times New Roman" w:hAnsi="Times New Roman" w:cs="Times New Roman"/>
        </w:rPr>
      </w:pPr>
    </w:p>
    <w:p w14:paraId="18CD6AA3" w14:textId="77777777" w:rsidR="00F91DD7" w:rsidRDefault="00F91DD7" w:rsidP="008E1B7E">
      <w:pPr>
        <w:spacing w:line="360" w:lineRule="auto"/>
        <w:jc w:val="both"/>
        <w:rPr>
          <w:rFonts w:ascii="Times New Roman" w:hAnsi="Times New Roman" w:cs="Times New Roman"/>
        </w:rPr>
      </w:pPr>
    </w:p>
    <w:p w14:paraId="6B814959" w14:textId="77777777" w:rsidR="00DF1DA0" w:rsidRDefault="00DF1DA0" w:rsidP="008E1B7E">
      <w:pPr>
        <w:spacing w:line="360" w:lineRule="auto"/>
        <w:jc w:val="both"/>
        <w:rPr>
          <w:rFonts w:ascii="Times New Roman" w:hAnsi="Times New Roman" w:cs="Times New Roman"/>
        </w:rPr>
      </w:pPr>
    </w:p>
    <w:p w14:paraId="726310DA" w14:textId="77777777" w:rsidR="00DF1DA0" w:rsidRDefault="00DF1DA0" w:rsidP="00B47F34">
      <w:pPr>
        <w:ind w:left="720"/>
        <w:rPr>
          <w:rFonts w:ascii="Times New Roman" w:hAnsi="Times New Roman" w:cs="Times New Roman"/>
        </w:rPr>
      </w:pPr>
    </w:p>
    <w:p w14:paraId="02BA5B29" w14:textId="2365B686" w:rsidR="00552ACF" w:rsidRPr="002E507A" w:rsidRDefault="00B47F34" w:rsidP="002E507A">
      <w:pPr>
        <w:jc w:val="both"/>
        <w:rPr>
          <w:rFonts w:ascii="Times New Roman" w:hAnsi="Times New Roman" w:cs="Times New Roman"/>
          <w:b/>
          <w:bCs/>
          <w:noProof/>
        </w:rPr>
      </w:pPr>
      <w:r w:rsidRPr="002E507A">
        <w:rPr>
          <w:rFonts w:ascii="Times New Roman" w:hAnsi="Times New Roman" w:cs="Times New Roman"/>
          <w:b/>
          <w:bCs/>
          <w:noProof/>
        </w:rPr>
        <w:lastRenderedPageBreak/>
        <w:t>4</w:t>
      </w:r>
      <w:r w:rsidR="00AF23D8" w:rsidRPr="002E507A">
        <w:rPr>
          <w:rFonts w:ascii="Times New Roman" w:hAnsi="Times New Roman" w:cs="Times New Roman"/>
          <w:b/>
          <w:bCs/>
          <w:noProof/>
        </w:rPr>
        <w:t>.</w:t>
      </w:r>
      <w:r w:rsidR="00E66449" w:rsidRPr="002E507A">
        <w:rPr>
          <w:rFonts w:ascii="Times New Roman" w:hAnsi="Times New Roman" w:cs="Times New Roman"/>
          <w:b/>
          <w:bCs/>
          <w:noProof/>
        </w:rPr>
        <w:t>Work Breakdown Structure (WBS)</w:t>
      </w:r>
    </w:p>
    <w:p w14:paraId="1604590A" w14:textId="77777777" w:rsidR="00B3793B" w:rsidRPr="00B3793B" w:rsidRDefault="00B47F34" w:rsidP="00B3793B">
      <w:pPr>
        <w:spacing w:line="360" w:lineRule="auto"/>
        <w:jc w:val="both"/>
        <w:rPr>
          <w:rFonts w:ascii="Times New Roman" w:hAnsi="Times New Roman" w:cs="Times New Roman"/>
        </w:rPr>
      </w:pPr>
      <w:r w:rsidRPr="002E507A">
        <w:rPr>
          <w:rFonts w:ascii="Times New Roman" w:hAnsi="Times New Roman" w:cs="Times New Roman"/>
        </w:rPr>
        <w:t xml:space="preserve">The WBS structures the entire project scope into manageable, deliverable-oriented components. It utilizes a hierarchical structure down to the Work Package level (Level 3), which represents the lowest level of management control where costs and durations are estimated. </w:t>
      </w:r>
      <w:r w:rsidR="00B3793B" w:rsidRPr="00B3793B">
        <w:rPr>
          <w:rFonts w:ascii="Times New Roman" w:hAnsi="Times New Roman" w:cs="Times New Roman"/>
        </w:rPr>
        <w:t>(Anon, n.d.)</w:t>
      </w:r>
    </w:p>
    <w:p w14:paraId="67D38C96" w14:textId="3FD890CD" w:rsidR="0047374A" w:rsidRPr="002E507A" w:rsidRDefault="0047374A" w:rsidP="002E507A">
      <w:pPr>
        <w:spacing w:line="36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936"/>
        <w:gridCol w:w="696"/>
        <w:gridCol w:w="2110"/>
        <w:gridCol w:w="5274"/>
      </w:tblGrid>
      <w:tr w:rsidR="00F509F8" w:rsidRPr="00F509F8" w14:paraId="62247D25" w14:textId="77777777" w:rsidTr="007017EE">
        <w:tc>
          <w:tcPr>
            <w:tcW w:w="0" w:type="auto"/>
            <w:shd w:val="clear" w:color="auto" w:fill="F1A983" w:themeFill="accent2" w:themeFillTint="99"/>
            <w:hideMark/>
          </w:tcPr>
          <w:p w14:paraId="53F27573" w14:textId="77777777" w:rsidR="00F509F8" w:rsidRPr="00F509F8" w:rsidRDefault="00F509F8" w:rsidP="00F509F8">
            <w:pPr>
              <w:spacing w:after="160" w:line="360" w:lineRule="auto"/>
              <w:jc w:val="both"/>
              <w:rPr>
                <w:rFonts w:ascii="Times New Roman" w:hAnsi="Times New Roman" w:cs="Times New Roman"/>
                <w:b/>
                <w:bCs/>
              </w:rPr>
            </w:pPr>
            <w:r w:rsidRPr="00F509F8">
              <w:rPr>
                <w:rFonts w:ascii="Times New Roman" w:hAnsi="Times New Roman" w:cs="Times New Roman"/>
                <w:b/>
                <w:bCs/>
              </w:rPr>
              <w:t>WBS Level</w:t>
            </w:r>
          </w:p>
        </w:tc>
        <w:tc>
          <w:tcPr>
            <w:tcW w:w="0" w:type="auto"/>
            <w:shd w:val="clear" w:color="auto" w:fill="F1A983" w:themeFill="accent2" w:themeFillTint="99"/>
            <w:hideMark/>
          </w:tcPr>
          <w:p w14:paraId="1790A887" w14:textId="77777777" w:rsidR="00F509F8" w:rsidRPr="00F509F8" w:rsidRDefault="00F509F8" w:rsidP="00F509F8">
            <w:pPr>
              <w:spacing w:after="160" w:line="360" w:lineRule="auto"/>
              <w:jc w:val="both"/>
              <w:rPr>
                <w:rFonts w:ascii="Times New Roman" w:hAnsi="Times New Roman" w:cs="Times New Roman"/>
                <w:b/>
                <w:bCs/>
              </w:rPr>
            </w:pPr>
            <w:r w:rsidRPr="00F509F8">
              <w:rPr>
                <w:rFonts w:ascii="Times New Roman" w:hAnsi="Times New Roman" w:cs="Times New Roman"/>
                <w:b/>
                <w:bCs/>
              </w:rPr>
              <w:t>ID</w:t>
            </w:r>
          </w:p>
        </w:tc>
        <w:tc>
          <w:tcPr>
            <w:tcW w:w="0" w:type="auto"/>
            <w:shd w:val="clear" w:color="auto" w:fill="F1A983" w:themeFill="accent2" w:themeFillTint="99"/>
            <w:hideMark/>
          </w:tcPr>
          <w:p w14:paraId="239DFE2A" w14:textId="77777777" w:rsidR="00F509F8" w:rsidRPr="00F509F8" w:rsidRDefault="00F509F8" w:rsidP="00F509F8">
            <w:pPr>
              <w:spacing w:after="160" w:line="360" w:lineRule="auto"/>
              <w:jc w:val="both"/>
              <w:rPr>
                <w:rFonts w:ascii="Times New Roman" w:hAnsi="Times New Roman" w:cs="Times New Roman"/>
                <w:b/>
                <w:bCs/>
              </w:rPr>
            </w:pPr>
            <w:r w:rsidRPr="00F509F8">
              <w:rPr>
                <w:rFonts w:ascii="Times New Roman" w:hAnsi="Times New Roman" w:cs="Times New Roman"/>
                <w:b/>
                <w:bCs/>
              </w:rPr>
              <w:t>Work Package / Element</w:t>
            </w:r>
          </w:p>
        </w:tc>
        <w:tc>
          <w:tcPr>
            <w:tcW w:w="0" w:type="auto"/>
            <w:shd w:val="clear" w:color="auto" w:fill="F1A983" w:themeFill="accent2" w:themeFillTint="99"/>
            <w:hideMark/>
          </w:tcPr>
          <w:p w14:paraId="7F2C50CB" w14:textId="77777777" w:rsidR="00F509F8" w:rsidRPr="00F509F8" w:rsidRDefault="00F509F8" w:rsidP="00F509F8">
            <w:pPr>
              <w:spacing w:after="160" w:line="360" w:lineRule="auto"/>
              <w:jc w:val="both"/>
              <w:rPr>
                <w:rFonts w:ascii="Times New Roman" w:hAnsi="Times New Roman" w:cs="Times New Roman"/>
                <w:b/>
                <w:bCs/>
              </w:rPr>
            </w:pPr>
            <w:r w:rsidRPr="00F509F8">
              <w:rPr>
                <w:rFonts w:ascii="Times New Roman" w:hAnsi="Times New Roman" w:cs="Times New Roman"/>
                <w:b/>
                <w:bCs/>
              </w:rPr>
              <w:t>Description</w:t>
            </w:r>
          </w:p>
        </w:tc>
      </w:tr>
      <w:tr w:rsidR="00F509F8" w:rsidRPr="00F509F8" w14:paraId="035B0ECB" w14:textId="77777777" w:rsidTr="00B17BEE">
        <w:tc>
          <w:tcPr>
            <w:tcW w:w="0" w:type="auto"/>
            <w:shd w:val="clear" w:color="auto" w:fill="E97132" w:themeFill="accent2"/>
            <w:hideMark/>
          </w:tcPr>
          <w:p w14:paraId="2CE1E8F5"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b/>
                <w:bCs/>
              </w:rPr>
              <w:t>1</w:t>
            </w:r>
          </w:p>
        </w:tc>
        <w:tc>
          <w:tcPr>
            <w:tcW w:w="0" w:type="auto"/>
            <w:hideMark/>
          </w:tcPr>
          <w:p w14:paraId="71B2C3C9"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b/>
                <w:bCs/>
              </w:rPr>
              <w:t>1.0</w:t>
            </w:r>
          </w:p>
        </w:tc>
        <w:tc>
          <w:tcPr>
            <w:tcW w:w="0" w:type="auto"/>
            <w:hideMark/>
          </w:tcPr>
          <w:p w14:paraId="720DEC7A"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b/>
                <w:bCs/>
              </w:rPr>
              <w:t>Project Corridor Reconnect</w:t>
            </w:r>
          </w:p>
        </w:tc>
        <w:tc>
          <w:tcPr>
            <w:tcW w:w="0" w:type="auto"/>
            <w:hideMark/>
          </w:tcPr>
          <w:p w14:paraId="1B360B45"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Complete restoration of interim two-way commercial traffic flow on Highway 5.</w:t>
            </w:r>
          </w:p>
        </w:tc>
      </w:tr>
      <w:tr w:rsidR="00F509F8" w:rsidRPr="00F509F8" w14:paraId="67162A23" w14:textId="77777777" w:rsidTr="00B17BEE">
        <w:tc>
          <w:tcPr>
            <w:tcW w:w="0" w:type="auto"/>
            <w:shd w:val="clear" w:color="auto" w:fill="E97132" w:themeFill="accent2"/>
            <w:hideMark/>
          </w:tcPr>
          <w:p w14:paraId="5753221D"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b/>
                <w:bCs/>
              </w:rPr>
              <w:t>2</w:t>
            </w:r>
          </w:p>
        </w:tc>
        <w:tc>
          <w:tcPr>
            <w:tcW w:w="0" w:type="auto"/>
            <w:hideMark/>
          </w:tcPr>
          <w:p w14:paraId="2B509E5C"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1.1</w:t>
            </w:r>
          </w:p>
        </w:tc>
        <w:tc>
          <w:tcPr>
            <w:tcW w:w="0" w:type="auto"/>
            <w:hideMark/>
          </w:tcPr>
          <w:p w14:paraId="4ED7F182" w14:textId="2101CFDE"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 xml:space="preserve">Project Initiation </w:t>
            </w:r>
            <w:r w:rsidR="00550FEB">
              <w:rPr>
                <w:rFonts w:ascii="Times New Roman" w:hAnsi="Times New Roman" w:cs="Times New Roman"/>
              </w:rPr>
              <w:t>and</w:t>
            </w:r>
            <w:r w:rsidRPr="00F509F8">
              <w:rPr>
                <w:rFonts w:ascii="Times New Roman" w:hAnsi="Times New Roman" w:cs="Times New Roman"/>
              </w:rPr>
              <w:t xml:space="preserve"> Planning</w:t>
            </w:r>
          </w:p>
        </w:tc>
        <w:tc>
          <w:tcPr>
            <w:tcW w:w="0" w:type="auto"/>
            <w:hideMark/>
          </w:tcPr>
          <w:p w14:paraId="4D58EA02"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Mobilize core team, finalize PMP, secure emergency funding, and approve initial access routes.</w:t>
            </w:r>
          </w:p>
        </w:tc>
      </w:tr>
      <w:tr w:rsidR="00F509F8" w:rsidRPr="00F509F8" w14:paraId="669B7C47" w14:textId="77777777" w:rsidTr="00B17BEE">
        <w:tc>
          <w:tcPr>
            <w:tcW w:w="0" w:type="auto"/>
            <w:shd w:val="clear" w:color="auto" w:fill="E97132" w:themeFill="accent2"/>
            <w:hideMark/>
          </w:tcPr>
          <w:p w14:paraId="585B71A1"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b/>
                <w:bCs/>
              </w:rPr>
              <w:t>2</w:t>
            </w:r>
          </w:p>
        </w:tc>
        <w:tc>
          <w:tcPr>
            <w:tcW w:w="0" w:type="auto"/>
            <w:hideMark/>
          </w:tcPr>
          <w:p w14:paraId="4723236D"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1.2</w:t>
            </w:r>
          </w:p>
        </w:tc>
        <w:tc>
          <w:tcPr>
            <w:tcW w:w="0" w:type="auto"/>
            <w:hideMark/>
          </w:tcPr>
          <w:p w14:paraId="2A12E2B1" w14:textId="7CF57681"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 xml:space="preserve">Site Mobilization </w:t>
            </w:r>
            <w:r w:rsidR="00550FEB">
              <w:rPr>
                <w:rFonts w:ascii="Times New Roman" w:hAnsi="Times New Roman" w:cs="Times New Roman"/>
              </w:rPr>
              <w:t xml:space="preserve">and </w:t>
            </w:r>
            <w:r w:rsidRPr="00F509F8">
              <w:rPr>
                <w:rFonts w:ascii="Times New Roman" w:hAnsi="Times New Roman" w:cs="Times New Roman"/>
              </w:rPr>
              <w:t>Logistics</w:t>
            </w:r>
          </w:p>
        </w:tc>
        <w:tc>
          <w:tcPr>
            <w:tcW w:w="0" w:type="auto"/>
            <w:hideMark/>
          </w:tcPr>
          <w:p w14:paraId="318F6ED4" w14:textId="7DAC9816"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 xml:space="preserve">Establish command </w:t>
            </w:r>
            <w:r w:rsidR="00670B33" w:rsidRPr="00F509F8">
              <w:rPr>
                <w:rFonts w:ascii="Times New Roman" w:hAnsi="Times New Roman" w:cs="Times New Roman"/>
              </w:rPr>
              <w:t>centre</w:t>
            </w:r>
            <w:r w:rsidRPr="00F509F8">
              <w:rPr>
                <w:rFonts w:ascii="Times New Roman" w:hAnsi="Times New Roman" w:cs="Times New Roman"/>
              </w:rPr>
              <w:t>, staging areas, secure material laydown yards, and mobilize all heavy equipment for 24/7 operations.</w:t>
            </w:r>
          </w:p>
        </w:tc>
      </w:tr>
      <w:tr w:rsidR="00F509F8" w:rsidRPr="00F509F8" w14:paraId="0FD04855" w14:textId="77777777" w:rsidTr="00B17BEE">
        <w:tc>
          <w:tcPr>
            <w:tcW w:w="0" w:type="auto"/>
            <w:shd w:val="clear" w:color="auto" w:fill="E97132" w:themeFill="accent2"/>
            <w:hideMark/>
          </w:tcPr>
          <w:p w14:paraId="75FB91A5"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b/>
                <w:bCs/>
              </w:rPr>
              <w:t>2</w:t>
            </w:r>
          </w:p>
        </w:tc>
        <w:tc>
          <w:tcPr>
            <w:tcW w:w="0" w:type="auto"/>
            <w:hideMark/>
          </w:tcPr>
          <w:p w14:paraId="4F0F6FAF"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1.3</w:t>
            </w:r>
          </w:p>
        </w:tc>
        <w:tc>
          <w:tcPr>
            <w:tcW w:w="0" w:type="auto"/>
            <w:hideMark/>
          </w:tcPr>
          <w:p w14:paraId="1E3C7973" w14:textId="4A115262"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 xml:space="preserve">Geotechnical </w:t>
            </w:r>
            <w:r w:rsidR="00550FEB">
              <w:rPr>
                <w:rFonts w:ascii="Times New Roman" w:hAnsi="Times New Roman" w:cs="Times New Roman"/>
              </w:rPr>
              <w:t xml:space="preserve"> and</w:t>
            </w:r>
            <w:r w:rsidRPr="00F509F8">
              <w:rPr>
                <w:rFonts w:ascii="Times New Roman" w:hAnsi="Times New Roman" w:cs="Times New Roman"/>
              </w:rPr>
              <w:t xml:space="preserve"> Hazard Mitigation</w:t>
            </w:r>
          </w:p>
        </w:tc>
        <w:tc>
          <w:tcPr>
            <w:tcW w:w="0" w:type="auto"/>
            <w:hideMark/>
          </w:tcPr>
          <w:p w14:paraId="110BE156"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Detailed drone and ground surveying, debris removal, immediate slope stabilization, and continuous hazard monitoring.</w:t>
            </w:r>
          </w:p>
        </w:tc>
      </w:tr>
      <w:tr w:rsidR="00F509F8" w:rsidRPr="00F509F8" w14:paraId="210CDC92" w14:textId="77777777" w:rsidTr="00B17BEE">
        <w:tc>
          <w:tcPr>
            <w:tcW w:w="0" w:type="auto"/>
            <w:shd w:val="clear" w:color="auto" w:fill="E97132" w:themeFill="accent2"/>
            <w:hideMark/>
          </w:tcPr>
          <w:p w14:paraId="44739F2C"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b/>
                <w:bCs/>
              </w:rPr>
              <w:t>2</w:t>
            </w:r>
          </w:p>
        </w:tc>
        <w:tc>
          <w:tcPr>
            <w:tcW w:w="0" w:type="auto"/>
            <w:hideMark/>
          </w:tcPr>
          <w:p w14:paraId="22AE40F7"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1.4</w:t>
            </w:r>
          </w:p>
        </w:tc>
        <w:tc>
          <w:tcPr>
            <w:tcW w:w="0" w:type="auto"/>
            <w:hideMark/>
          </w:tcPr>
          <w:p w14:paraId="11FEFF60" w14:textId="203B78FA"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 xml:space="preserve">Bridge </w:t>
            </w:r>
            <w:r w:rsidR="00550FEB">
              <w:rPr>
                <w:rFonts w:ascii="Times New Roman" w:hAnsi="Times New Roman" w:cs="Times New Roman"/>
              </w:rPr>
              <w:t>and</w:t>
            </w:r>
            <w:r w:rsidRPr="00F509F8">
              <w:rPr>
                <w:rFonts w:ascii="Times New Roman" w:hAnsi="Times New Roman" w:cs="Times New Roman"/>
              </w:rPr>
              <w:t xml:space="preserve"> Major Structure Repair</w:t>
            </w:r>
          </w:p>
        </w:tc>
        <w:tc>
          <w:tcPr>
            <w:tcW w:w="0" w:type="auto"/>
            <w:hideMark/>
          </w:tcPr>
          <w:p w14:paraId="7E97CFD3"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Focus on sites requiring replacement structures. Includes foundation assessment, modular bridge procurement, delivery, and rapid installation.</w:t>
            </w:r>
          </w:p>
        </w:tc>
      </w:tr>
      <w:tr w:rsidR="00F509F8" w:rsidRPr="00F509F8" w14:paraId="1C921F1D" w14:textId="77777777" w:rsidTr="00B17BEE">
        <w:tc>
          <w:tcPr>
            <w:tcW w:w="0" w:type="auto"/>
            <w:shd w:val="clear" w:color="auto" w:fill="E97132" w:themeFill="accent2"/>
            <w:hideMark/>
          </w:tcPr>
          <w:p w14:paraId="05769DE4"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b/>
                <w:bCs/>
              </w:rPr>
              <w:t>3</w:t>
            </w:r>
          </w:p>
        </w:tc>
        <w:tc>
          <w:tcPr>
            <w:tcW w:w="0" w:type="auto"/>
            <w:hideMark/>
          </w:tcPr>
          <w:p w14:paraId="3293E6EE"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1.4.1</w:t>
            </w:r>
          </w:p>
        </w:tc>
        <w:tc>
          <w:tcPr>
            <w:tcW w:w="0" w:type="auto"/>
            <w:hideMark/>
          </w:tcPr>
          <w:p w14:paraId="6F0F0DA7"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Procurement of Modular Bridges</w:t>
            </w:r>
          </w:p>
        </w:tc>
        <w:tc>
          <w:tcPr>
            <w:tcW w:w="0" w:type="auto"/>
            <w:hideMark/>
          </w:tcPr>
          <w:p w14:paraId="2F8BADAA" w14:textId="3B60D939"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 xml:space="preserve">Work package for selecting suppliers and initiating rapid fabrication/delivery of </w:t>
            </w:r>
            <w:r w:rsidR="000D0903" w:rsidRPr="00F509F8">
              <w:rPr>
                <w:rFonts w:ascii="Times New Roman" w:hAnsi="Times New Roman" w:cs="Times New Roman"/>
              </w:rPr>
              <w:t>prefab</w:t>
            </w:r>
            <w:r w:rsidRPr="00F509F8">
              <w:rPr>
                <w:rFonts w:ascii="Times New Roman" w:hAnsi="Times New Roman" w:cs="Times New Roman"/>
              </w:rPr>
              <w:t xml:space="preserve"> spans.</w:t>
            </w:r>
          </w:p>
        </w:tc>
      </w:tr>
      <w:tr w:rsidR="00F509F8" w:rsidRPr="00F509F8" w14:paraId="6A868F7D" w14:textId="77777777" w:rsidTr="00B17BEE">
        <w:tc>
          <w:tcPr>
            <w:tcW w:w="0" w:type="auto"/>
            <w:shd w:val="clear" w:color="auto" w:fill="E97132" w:themeFill="accent2"/>
            <w:hideMark/>
          </w:tcPr>
          <w:p w14:paraId="2CC05289"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b/>
                <w:bCs/>
              </w:rPr>
              <w:t>3</w:t>
            </w:r>
          </w:p>
        </w:tc>
        <w:tc>
          <w:tcPr>
            <w:tcW w:w="0" w:type="auto"/>
            <w:hideMark/>
          </w:tcPr>
          <w:p w14:paraId="692B11AE"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1.4.2</w:t>
            </w:r>
          </w:p>
        </w:tc>
        <w:tc>
          <w:tcPr>
            <w:tcW w:w="0" w:type="auto"/>
            <w:hideMark/>
          </w:tcPr>
          <w:p w14:paraId="34523E17"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Bridge Foundation Construction</w:t>
            </w:r>
          </w:p>
        </w:tc>
        <w:tc>
          <w:tcPr>
            <w:tcW w:w="0" w:type="auto"/>
            <w:hideMark/>
          </w:tcPr>
          <w:p w14:paraId="5224D830"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Site grading, pile driving, and foundation work necessary for modular structure placement.</w:t>
            </w:r>
          </w:p>
        </w:tc>
      </w:tr>
      <w:tr w:rsidR="00F509F8" w:rsidRPr="00F509F8" w14:paraId="1EAA3B7D" w14:textId="77777777" w:rsidTr="00B17BEE">
        <w:tc>
          <w:tcPr>
            <w:tcW w:w="0" w:type="auto"/>
            <w:shd w:val="clear" w:color="auto" w:fill="E97132" w:themeFill="accent2"/>
            <w:hideMark/>
          </w:tcPr>
          <w:p w14:paraId="473B9762"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b/>
                <w:bCs/>
              </w:rPr>
              <w:t>3</w:t>
            </w:r>
          </w:p>
        </w:tc>
        <w:tc>
          <w:tcPr>
            <w:tcW w:w="0" w:type="auto"/>
            <w:hideMark/>
          </w:tcPr>
          <w:p w14:paraId="542B76CC"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1.4.3</w:t>
            </w:r>
          </w:p>
        </w:tc>
        <w:tc>
          <w:tcPr>
            <w:tcW w:w="0" w:type="auto"/>
            <w:hideMark/>
          </w:tcPr>
          <w:p w14:paraId="2279550A"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Modular Bridge Placement</w:t>
            </w:r>
          </w:p>
        </w:tc>
        <w:tc>
          <w:tcPr>
            <w:tcW w:w="0" w:type="auto"/>
            <w:hideMark/>
          </w:tcPr>
          <w:p w14:paraId="23C02DD0" w14:textId="239451D4"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 xml:space="preserve">Lifting and securing </w:t>
            </w:r>
            <w:r w:rsidR="000D0903" w:rsidRPr="00F509F8">
              <w:rPr>
                <w:rFonts w:ascii="Times New Roman" w:hAnsi="Times New Roman" w:cs="Times New Roman"/>
              </w:rPr>
              <w:t>prefabricated</w:t>
            </w:r>
            <w:r w:rsidRPr="00F509F8">
              <w:rPr>
                <w:rFonts w:ascii="Times New Roman" w:hAnsi="Times New Roman" w:cs="Times New Roman"/>
              </w:rPr>
              <w:t xml:space="preserve"> bridge spans and deck elements.</w:t>
            </w:r>
          </w:p>
        </w:tc>
      </w:tr>
      <w:tr w:rsidR="00F509F8" w:rsidRPr="00F509F8" w14:paraId="654533F5" w14:textId="77777777" w:rsidTr="00107326">
        <w:tc>
          <w:tcPr>
            <w:tcW w:w="0" w:type="auto"/>
            <w:shd w:val="clear" w:color="auto" w:fill="E97132" w:themeFill="accent2"/>
            <w:hideMark/>
          </w:tcPr>
          <w:p w14:paraId="03B8E35C"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b/>
                <w:bCs/>
              </w:rPr>
              <w:lastRenderedPageBreak/>
              <w:t>2</w:t>
            </w:r>
          </w:p>
        </w:tc>
        <w:tc>
          <w:tcPr>
            <w:tcW w:w="0" w:type="auto"/>
            <w:hideMark/>
          </w:tcPr>
          <w:p w14:paraId="66F6F5B2"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1.5</w:t>
            </w:r>
          </w:p>
        </w:tc>
        <w:tc>
          <w:tcPr>
            <w:tcW w:w="0" w:type="auto"/>
            <w:hideMark/>
          </w:tcPr>
          <w:p w14:paraId="2B3C8D20" w14:textId="78D826D0"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 xml:space="preserve">Roadway </w:t>
            </w:r>
            <w:r w:rsidR="00550FEB">
              <w:rPr>
                <w:rFonts w:ascii="Times New Roman" w:hAnsi="Times New Roman" w:cs="Times New Roman"/>
              </w:rPr>
              <w:t>and</w:t>
            </w:r>
            <w:r w:rsidRPr="00F509F8">
              <w:rPr>
                <w:rFonts w:ascii="Times New Roman" w:hAnsi="Times New Roman" w:cs="Times New Roman"/>
              </w:rPr>
              <w:t xml:space="preserve"> Embankment Repair</w:t>
            </w:r>
          </w:p>
        </w:tc>
        <w:tc>
          <w:tcPr>
            <w:tcW w:w="0" w:type="auto"/>
            <w:hideMark/>
          </w:tcPr>
          <w:p w14:paraId="4CFEC7D6"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Rebuilding washed-out embankment sections, repair of culverts, and resurfacing affected road segments.</w:t>
            </w:r>
          </w:p>
        </w:tc>
      </w:tr>
      <w:tr w:rsidR="00F509F8" w:rsidRPr="00F509F8" w14:paraId="7ACFCEAE" w14:textId="77777777" w:rsidTr="00107326">
        <w:tc>
          <w:tcPr>
            <w:tcW w:w="0" w:type="auto"/>
            <w:shd w:val="clear" w:color="auto" w:fill="E97132" w:themeFill="accent2"/>
            <w:hideMark/>
          </w:tcPr>
          <w:p w14:paraId="2AE72854"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b/>
                <w:bCs/>
              </w:rPr>
              <w:t>3</w:t>
            </w:r>
          </w:p>
        </w:tc>
        <w:tc>
          <w:tcPr>
            <w:tcW w:w="0" w:type="auto"/>
            <w:hideMark/>
          </w:tcPr>
          <w:p w14:paraId="0102EEB1"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1.5.1</w:t>
            </w:r>
          </w:p>
        </w:tc>
        <w:tc>
          <w:tcPr>
            <w:tcW w:w="0" w:type="auto"/>
            <w:hideMark/>
          </w:tcPr>
          <w:p w14:paraId="688BBD69" w14:textId="4704151F"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 xml:space="preserve">Debris Removal </w:t>
            </w:r>
            <w:r w:rsidR="00550FEB">
              <w:rPr>
                <w:rFonts w:ascii="Times New Roman" w:hAnsi="Times New Roman" w:cs="Times New Roman"/>
              </w:rPr>
              <w:t xml:space="preserve">and </w:t>
            </w:r>
            <w:r w:rsidRPr="00F509F8">
              <w:rPr>
                <w:rFonts w:ascii="Times New Roman" w:hAnsi="Times New Roman" w:cs="Times New Roman"/>
              </w:rPr>
              <w:t xml:space="preserve"> Site Prep</w:t>
            </w:r>
          </w:p>
        </w:tc>
        <w:tc>
          <w:tcPr>
            <w:tcW w:w="0" w:type="auto"/>
            <w:hideMark/>
          </w:tcPr>
          <w:p w14:paraId="53EE5F6E"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Clearing all major landslide/washout sites to expose the original road footprint.</w:t>
            </w:r>
          </w:p>
        </w:tc>
      </w:tr>
      <w:tr w:rsidR="00F509F8" w:rsidRPr="00F509F8" w14:paraId="70B33E9F" w14:textId="77777777" w:rsidTr="00107326">
        <w:tc>
          <w:tcPr>
            <w:tcW w:w="0" w:type="auto"/>
            <w:shd w:val="clear" w:color="auto" w:fill="E97132" w:themeFill="accent2"/>
            <w:hideMark/>
          </w:tcPr>
          <w:p w14:paraId="1138F39B"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b/>
                <w:bCs/>
              </w:rPr>
              <w:t>3</w:t>
            </w:r>
          </w:p>
        </w:tc>
        <w:tc>
          <w:tcPr>
            <w:tcW w:w="0" w:type="auto"/>
            <w:hideMark/>
          </w:tcPr>
          <w:p w14:paraId="50E647AA"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1.5.2</w:t>
            </w:r>
          </w:p>
        </w:tc>
        <w:tc>
          <w:tcPr>
            <w:tcW w:w="0" w:type="auto"/>
            <w:hideMark/>
          </w:tcPr>
          <w:p w14:paraId="2D58341A" w14:textId="279ED23A"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 xml:space="preserve">Embankment Fill </w:t>
            </w:r>
            <w:r w:rsidR="00550FEB">
              <w:rPr>
                <w:rFonts w:ascii="Times New Roman" w:hAnsi="Times New Roman" w:cs="Times New Roman"/>
              </w:rPr>
              <w:t xml:space="preserve">and </w:t>
            </w:r>
            <w:r w:rsidRPr="00F509F8">
              <w:rPr>
                <w:rFonts w:ascii="Times New Roman" w:hAnsi="Times New Roman" w:cs="Times New Roman"/>
              </w:rPr>
              <w:t>Compaction</w:t>
            </w:r>
          </w:p>
        </w:tc>
        <w:tc>
          <w:tcPr>
            <w:tcW w:w="0" w:type="auto"/>
            <w:hideMark/>
          </w:tcPr>
          <w:p w14:paraId="2BD3A024"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Importing and compacting engineering-approved fill material to rebuild road base.</w:t>
            </w:r>
          </w:p>
        </w:tc>
      </w:tr>
      <w:tr w:rsidR="00F509F8" w:rsidRPr="00F509F8" w14:paraId="3B00D3D5" w14:textId="77777777" w:rsidTr="00107326">
        <w:tc>
          <w:tcPr>
            <w:tcW w:w="0" w:type="auto"/>
            <w:shd w:val="clear" w:color="auto" w:fill="E97132" w:themeFill="accent2"/>
            <w:hideMark/>
          </w:tcPr>
          <w:p w14:paraId="277646C9"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b/>
                <w:bCs/>
              </w:rPr>
              <w:t>3</w:t>
            </w:r>
          </w:p>
        </w:tc>
        <w:tc>
          <w:tcPr>
            <w:tcW w:w="0" w:type="auto"/>
            <w:hideMark/>
          </w:tcPr>
          <w:p w14:paraId="7F864B95"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1.5.3</w:t>
            </w:r>
          </w:p>
        </w:tc>
        <w:tc>
          <w:tcPr>
            <w:tcW w:w="0" w:type="auto"/>
            <w:hideMark/>
          </w:tcPr>
          <w:p w14:paraId="5E0E86AB" w14:textId="3D9C4F9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Paving</w:t>
            </w:r>
            <w:r w:rsidR="00550FEB">
              <w:rPr>
                <w:rFonts w:ascii="Times New Roman" w:hAnsi="Times New Roman" w:cs="Times New Roman"/>
              </w:rPr>
              <w:t xml:space="preserve"> and</w:t>
            </w:r>
            <w:r w:rsidRPr="00F509F8">
              <w:rPr>
                <w:rFonts w:ascii="Times New Roman" w:hAnsi="Times New Roman" w:cs="Times New Roman"/>
              </w:rPr>
              <w:t xml:space="preserve"> Line Marking</w:t>
            </w:r>
          </w:p>
        </w:tc>
        <w:tc>
          <w:tcPr>
            <w:tcW w:w="0" w:type="auto"/>
            <w:hideMark/>
          </w:tcPr>
          <w:p w14:paraId="6E512B8E"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Final asphalt layer application, temporary line marking, and guardrail installation.</w:t>
            </w:r>
          </w:p>
        </w:tc>
      </w:tr>
      <w:tr w:rsidR="00F509F8" w:rsidRPr="00F509F8" w14:paraId="4E2E655E" w14:textId="77777777" w:rsidTr="00107326">
        <w:tc>
          <w:tcPr>
            <w:tcW w:w="0" w:type="auto"/>
            <w:shd w:val="clear" w:color="auto" w:fill="E97132" w:themeFill="accent2"/>
            <w:hideMark/>
          </w:tcPr>
          <w:p w14:paraId="29CB65ED"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b/>
                <w:bCs/>
              </w:rPr>
              <w:t>2</w:t>
            </w:r>
          </w:p>
        </w:tc>
        <w:tc>
          <w:tcPr>
            <w:tcW w:w="0" w:type="auto"/>
            <w:hideMark/>
          </w:tcPr>
          <w:p w14:paraId="7B11FCE0"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1.6</w:t>
            </w:r>
          </w:p>
        </w:tc>
        <w:tc>
          <w:tcPr>
            <w:tcW w:w="0" w:type="auto"/>
            <w:hideMark/>
          </w:tcPr>
          <w:p w14:paraId="7C1F1E06" w14:textId="2040D8A2"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 xml:space="preserve">Quality Assurance </w:t>
            </w:r>
            <w:r w:rsidR="00550FEB">
              <w:rPr>
                <w:rFonts w:ascii="Times New Roman" w:hAnsi="Times New Roman" w:cs="Times New Roman"/>
              </w:rPr>
              <w:t>and</w:t>
            </w:r>
            <w:r w:rsidRPr="00F509F8">
              <w:rPr>
                <w:rFonts w:ascii="Times New Roman" w:hAnsi="Times New Roman" w:cs="Times New Roman"/>
              </w:rPr>
              <w:t xml:space="preserve"> Safety Check</w:t>
            </w:r>
          </w:p>
        </w:tc>
        <w:tc>
          <w:tcPr>
            <w:tcW w:w="0" w:type="auto"/>
            <w:hideMark/>
          </w:tcPr>
          <w:p w14:paraId="50CFC7BC"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Independent engineering certification, road safety audits, and operational testing of all repaired sections.</w:t>
            </w:r>
          </w:p>
        </w:tc>
      </w:tr>
      <w:tr w:rsidR="00F509F8" w:rsidRPr="00F509F8" w14:paraId="267D16E4" w14:textId="77777777" w:rsidTr="00107326">
        <w:tc>
          <w:tcPr>
            <w:tcW w:w="0" w:type="auto"/>
            <w:shd w:val="clear" w:color="auto" w:fill="E97132" w:themeFill="accent2"/>
            <w:hideMark/>
          </w:tcPr>
          <w:p w14:paraId="64F39A77"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b/>
                <w:bCs/>
              </w:rPr>
              <w:t>2</w:t>
            </w:r>
          </w:p>
        </w:tc>
        <w:tc>
          <w:tcPr>
            <w:tcW w:w="0" w:type="auto"/>
            <w:hideMark/>
          </w:tcPr>
          <w:p w14:paraId="7079C6D5"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1.7</w:t>
            </w:r>
          </w:p>
        </w:tc>
        <w:tc>
          <w:tcPr>
            <w:tcW w:w="0" w:type="auto"/>
            <w:hideMark/>
          </w:tcPr>
          <w:p w14:paraId="0ACDC009" w14:textId="5A923D9E"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 xml:space="preserve">Highway Reopening </w:t>
            </w:r>
            <w:r w:rsidR="00550FEB">
              <w:rPr>
                <w:rFonts w:ascii="Times New Roman" w:hAnsi="Times New Roman" w:cs="Times New Roman"/>
              </w:rPr>
              <w:t xml:space="preserve"> and</w:t>
            </w:r>
            <w:r w:rsidRPr="00F509F8">
              <w:rPr>
                <w:rFonts w:ascii="Times New Roman" w:hAnsi="Times New Roman" w:cs="Times New Roman"/>
              </w:rPr>
              <w:t xml:space="preserve"> Transition</w:t>
            </w:r>
          </w:p>
        </w:tc>
        <w:tc>
          <w:tcPr>
            <w:tcW w:w="0" w:type="auto"/>
            <w:hideMark/>
          </w:tcPr>
          <w:p w14:paraId="124CC70E"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Final commissioning, installation of temporary traffic management systems, and hand-off to the operational team (</w:t>
            </w:r>
            <w:proofErr w:type="spellStart"/>
            <w:r w:rsidRPr="00F509F8">
              <w:rPr>
                <w:rFonts w:ascii="Times New Roman" w:hAnsi="Times New Roman" w:cs="Times New Roman"/>
              </w:rPr>
              <w:t>MoTI</w:t>
            </w:r>
            <w:proofErr w:type="spellEnd"/>
            <w:r w:rsidRPr="00F509F8">
              <w:rPr>
                <w:rFonts w:ascii="Times New Roman" w:hAnsi="Times New Roman" w:cs="Times New Roman"/>
              </w:rPr>
              <w:t>).</w:t>
            </w:r>
          </w:p>
        </w:tc>
      </w:tr>
      <w:tr w:rsidR="00F509F8" w:rsidRPr="00F509F8" w14:paraId="64C30B07" w14:textId="77777777" w:rsidTr="00107326">
        <w:tc>
          <w:tcPr>
            <w:tcW w:w="0" w:type="auto"/>
            <w:shd w:val="clear" w:color="auto" w:fill="E97132" w:themeFill="accent2"/>
            <w:hideMark/>
          </w:tcPr>
          <w:p w14:paraId="27E3E226"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b/>
                <w:bCs/>
              </w:rPr>
              <w:t>2</w:t>
            </w:r>
          </w:p>
        </w:tc>
        <w:tc>
          <w:tcPr>
            <w:tcW w:w="0" w:type="auto"/>
            <w:hideMark/>
          </w:tcPr>
          <w:p w14:paraId="6C67A3EB"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1.8</w:t>
            </w:r>
          </w:p>
        </w:tc>
        <w:tc>
          <w:tcPr>
            <w:tcW w:w="0" w:type="auto"/>
            <w:hideMark/>
          </w:tcPr>
          <w:p w14:paraId="5F085F96" w14:textId="7B0259C4"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 xml:space="preserve">Project Closeout </w:t>
            </w:r>
            <w:r w:rsidR="00550FEB">
              <w:rPr>
                <w:rFonts w:ascii="Times New Roman" w:hAnsi="Times New Roman" w:cs="Times New Roman"/>
              </w:rPr>
              <w:t>and</w:t>
            </w:r>
            <w:r w:rsidRPr="00F509F8">
              <w:rPr>
                <w:rFonts w:ascii="Times New Roman" w:hAnsi="Times New Roman" w:cs="Times New Roman"/>
              </w:rPr>
              <w:t xml:space="preserve"> Reporting</w:t>
            </w:r>
          </w:p>
        </w:tc>
        <w:tc>
          <w:tcPr>
            <w:tcW w:w="0" w:type="auto"/>
            <w:hideMark/>
          </w:tcPr>
          <w:p w14:paraId="5F47E903" w14:textId="77777777" w:rsidR="00F509F8" w:rsidRPr="00F509F8" w:rsidRDefault="00F509F8" w:rsidP="00F509F8">
            <w:pPr>
              <w:spacing w:after="160" w:line="360" w:lineRule="auto"/>
              <w:jc w:val="both"/>
              <w:rPr>
                <w:rFonts w:ascii="Times New Roman" w:hAnsi="Times New Roman" w:cs="Times New Roman"/>
              </w:rPr>
            </w:pPr>
            <w:r w:rsidRPr="00F509F8">
              <w:rPr>
                <w:rFonts w:ascii="Times New Roman" w:hAnsi="Times New Roman" w:cs="Times New Roman"/>
              </w:rPr>
              <w:t>Final financial reconciliation, contract closure, final PMP report, and post-mortem analysis.</w:t>
            </w:r>
          </w:p>
        </w:tc>
      </w:tr>
    </w:tbl>
    <w:p w14:paraId="2E51E0BE" w14:textId="77777777" w:rsidR="009B55FB" w:rsidRPr="002F2CBF" w:rsidRDefault="009B55FB" w:rsidP="009B55FB">
      <w:pPr>
        <w:spacing w:line="360" w:lineRule="auto"/>
        <w:jc w:val="both"/>
        <w:rPr>
          <w:rFonts w:ascii="Times New Roman" w:hAnsi="Times New Roman" w:cs="Times New Roman"/>
        </w:rPr>
      </w:pPr>
    </w:p>
    <w:p w14:paraId="3AD28E8B" w14:textId="77777777" w:rsidR="000E282B" w:rsidRPr="002F2CBF" w:rsidRDefault="000E282B" w:rsidP="005B6CCF">
      <w:pPr>
        <w:spacing w:after="0" w:line="360" w:lineRule="auto"/>
        <w:rPr>
          <w:rFonts w:ascii="Times New Roman" w:eastAsia="Times New Roman" w:hAnsi="Times New Roman" w:cs="Times New Roman"/>
          <w:kern w:val="0"/>
          <w:lang w:eastAsia="en-GB"/>
          <w14:ligatures w14:val="none"/>
        </w:rPr>
      </w:pPr>
    </w:p>
    <w:p w14:paraId="106CD0E1" w14:textId="44476086" w:rsidR="00895E16" w:rsidRPr="002F2CBF" w:rsidRDefault="00895E16" w:rsidP="005B6CCF">
      <w:pPr>
        <w:spacing w:line="360" w:lineRule="auto"/>
        <w:rPr>
          <w:rFonts w:ascii="Times New Roman" w:hAnsi="Times New Roman" w:cs="Times New Roman"/>
        </w:rPr>
      </w:pPr>
    </w:p>
    <w:p w14:paraId="3996010F" w14:textId="77777777" w:rsidR="00895E16" w:rsidRPr="002F2CBF" w:rsidRDefault="00895E16" w:rsidP="005B6CCF">
      <w:pPr>
        <w:spacing w:line="360" w:lineRule="auto"/>
        <w:rPr>
          <w:rFonts w:ascii="Times New Roman" w:hAnsi="Times New Roman" w:cs="Times New Roman"/>
          <w:lang w:eastAsia="en-GB"/>
        </w:rPr>
      </w:pPr>
    </w:p>
    <w:p w14:paraId="3B684C4C" w14:textId="77777777" w:rsidR="00895E16" w:rsidRPr="002F2CBF" w:rsidRDefault="00895E16" w:rsidP="005B6CCF">
      <w:pPr>
        <w:spacing w:line="360" w:lineRule="auto"/>
        <w:rPr>
          <w:rFonts w:ascii="Times New Roman" w:hAnsi="Times New Roman" w:cs="Times New Roman"/>
        </w:rPr>
      </w:pPr>
    </w:p>
    <w:p w14:paraId="0037D47C" w14:textId="77777777" w:rsidR="009657FF" w:rsidRDefault="009657FF" w:rsidP="005B6CCF">
      <w:pPr>
        <w:pStyle w:val="Heading1"/>
        <w:spacing w:line="360" w:lineRule="auto"/>
        <w:rPr>
          <w:rFonts w:ascii="Times New Roman" w:hAnsi="Times New Roman" w:cs="Times New Roman"/>
          <w:sz w:val="24"/>
          <w:szCs w:val="24"/>
          <w:lang w:eastAsia="en-GB"/>
        </w:rPr>
      </w:pPr>
    </w:p>
    <w:p w14:paraId="273B9B5A" w14:textId="77777777" w:rsidR="00617501" w:rsidRDefault="00617501" w:rsidP="00617501">
      <w:pPr>
        <w:rPr>
          <w:lang w:eastAsia="en-GB"/>
        </w:rPr>
      </w:pPr>
    </w:p>
    <w:p w14:paraId="51439FD4" w14:textId="77777777" w:rsidR="00BE1C5B" w:rsidRDefault="00BE1C5B" w:rsidP="00617501">
      <w:pPr>
        <w:rPr>
          <w:lang w:eastAsia="en-GB"/>
        </w:rPr>
      </w:pPr>
    </w:p>
    <w:p w14:paraId="789EFA35" w14:textId="77777777" w:rsidR="00BE1C5B" w:rsidRDefault="00BE1C5B" w:rsidP="00617501">
      <w:pPr>
        <w:rPr>
          <w:lang w:eastAsia="en-GB"/>
        </w:rPr>
      </w:pPr>
    </w:p>
    <w:p w14:paraId="237A5891" w14:textId="77777777" w:rsidR="00BE1C5B" w:rsidRDefault="00BE1C5B" w:rsidP="00617501">
      <w:pPr>
        <w:rPr>
          <w:lang w:eastAsia="en-GB"/>
        </w:rPr>
      </w:pPr>
    </w:p>
    <w:p w14:paraId="6DAFA122" w14:textId="77777777" w:rsidR="00BE1C5B" w:rsidRDefault="00BE1C5B" w:rsidP="00617501">
      <w:pPr>
        <w:rPr>
          <w:lang w:eastAsia="en-GB"/>
        </w:rPr>
      </w:pPr>
    </w:p>
    <w:p w14:paraId="4C3D1DC9" w14:textId="77777777" w:rsidR="00617501" w:rsidRDefault="00617501" w:rsidP="00617501">
      <w:pPr>
        <w:rPr>
          <w:lang w:eastAsia="en-GB"/>
        </w:rPr>
      </w:pPr>
    </w:p>
    <w:p w14:paraId="75E51EC6" w14:textId="48BA1ADA" w:rsidR="00617501" w:rsidRPr="00D406BA" w:rsidRDefault="00B750F3" w:rsidP="00617501">
      <w:pPr>
        <w:rPr>
          <w:rFonts w:ascii="Times New Roman" w:hAnsi="Times New Roman" w:cs="Times New Roman"/>
          <w:b/>
          <w:bCs/>
        </w:rPr>
      </w:pPr>
      <w:r w:rsidRPr="00D406BA">
        <w:rPr>
          <w:rFonts w:ascii="Times New Roman" w:hAnsi="Times New Roman" w:cs="Times New Roman"/>
          <w:b/>
          <w:bCs/>
        </w:rPr>
        <w:t>PROJECT CORRIDOR RECONNECT QUAD CHART</w:t>
      </w:r>
    </w:p>
    <w:p w14:paraId="6336CEDB" w14:textId="77777777" w:rsidR="004F4B8E" w:rsidRPr="00D406BA" w:rsidRDefault="004F4B8E" w:rsidP="004F4B8E">
      <w:pPr>
        <w:spacing w:line="360" w:lineRule="auto"/>
        <w:rPr>
          <w:rFonts w:ascii="Times New Roman" w:hAnsi="Times New Roman" w:cs="Times New Roman"/>
        </w:rPr>
      </w:pPr>
      <w:r w:rsidRPr="00D406BA">
        <w:rPr>
          <w:rFonts w:ascii="Times New Roman" w:hAnsi="Times New Roman" w:cs="Times New Roman"/>
        </w:rPr>
        <w:t>The Quad Chart provides a high-level, visual summary of the project's most critical elements, enabling rapid comprehension by senior stakeholders.</w:t>
      </w:r>
    </w:p>
    <w:p w14:paraId="1B032889" w14:textId="77777777" w:rsidR="004F4B8E" w:rsidRPr="00D406BA" w:rsidRDefault="004F4B8E" w:rsidP="00617501">
      <w:pPr>
        <w:rPr>
          <w:rFonts w:ascii="Times New Roman" w:hAnsi="Times New Roman" w:cs="Times New Roman"/>
          <w:lang w:eastAsia="en-GB"/>
        </w:rPr>
      </w:pPr>
    </w:p>
    <w:p w14:paraId="69950F21" w14:textId="77777777" w:rsidR="00617501" w:rsidRDefault="00617501" w:rsidP="00617501">
      <w:pPr>
        <w:rPr>
          <w:lang w:eastAsia="en-GB"/>
        </w:rPr>
      </w:pPr>
    </w:p>
    <w:p w14:paraId="38D291D3" w14:textId="77777777" w:rsidR="00617501" w:rsidRDefault="00617501" w:rsidP="00617501">
      <w:pPr>
        <w:rPr>
          <w:lang w:eastAsia="en-GB"/>
        </w:rPr>
      </w:pPr>
    </w:p>
    <w:p w14:paraId="554466C6" w14:textId="54E9CEE0" w:rsidR="00617501" w:rsidRPr="00617501" w:rsidRDefault="00617501" w:rsidP="00617501">
      <w:pPr>
        <w:rPr>
          <w:lang w:eastAsia="en-GB"/>
        </w:rPr>
      </w:pPr>
      <w:r>
        <w:rPr>
          <w:noProof/>
          <w:lang w:eastAsia="en-GB"/>
        </w:rPr>
        <w:drawing>
          <wp:inline distT="0" distB="0" distL="0" distR="0" wp14:anchorId="28B24423" wp14:editId="2F4F92C6">
            <wp:extent cx="5486400" cy="3200400"/>
            <wp:effectExtent l="0" t="0" r="0" b="0"/>
            <wp:docPr id="913278092"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8E7DA24" w14:textId="77777777" w:rsidR="00CC4A4F" w:rsidRPr="002F2CBF" w:rsidRDefault="00CC4A4F" w:rsidP="005B6CCF">
      <w:pPr>
        <w:spacing w:line="360" w:lineRule="auto"/>
        <w:rPr>
          <w:rFonts w:ascii="Times New Roman" w:hAnsi="Times New Roman" w:cs="Times New Roman"/>
          <w:color w:val="000000" w:themeColor="text1"/>
          <w:lang w:eastAsia="en-GB"/>
        </w:rPr>
      </w:pPr>
    </w:p>
    <w:p w14:paraId="3EABE959" w14:textId="77777777" w:rsidR="00307B28" w:rsidRPr="002F2CBF" w:rsidRDefault="00307B28" w:rsidP="002773AE">
      <w:pPr>
        <w:spacing w:line="360" w:lineRule="auto"/>
        <w:rPr>
          <w:rFonts w:ascii="Times New Roman" w:eastAsia="Times New Roman" w:hAnsi="Times New Roman" w:cs="Times New Roman"/>
          <w:color w:val="000000" w:themeColor="text1"/>
          <w:spacing w:val="3"/>
          <w:kern w:val="0"/>
          <w:lang w:eastAsia="en-GB"/>
          <w14:ligatures w14:val="none"/>
        </w:rPr>
      </w:pPr>
    </w:p>
    <w:p w14:paraId="1488FFEB" w14:textId="6D898468" w:rsidR="00420375" w:rsidRPr="002F2CBF" w:rsidRDefault="00420375" w:rsidP="004529F0">
      <w:pPr>
        <w:spacing w:line="360" w:lineRule="auto"/>
        <w:rPr>
          <w:rFonts w:ascii="Times New Roman" w:hAnsi="Times New Roman" w:cs="Times New Roman"/>
          <w:lang w:eastAsia="en-GB"/>
        </w:rPr>
      </w:pPr>
    </w:p>
    <w:p w14:paraId="7F8F4CCA" w14:textId="3997ED94" w:rsidR="00490378" w:rsidRPr="002F2CBF" w:rsidRDefault="00490378" w:rsidP="004529F0">
      <w:pPr>
        <w:spacing w:line="360" w:lineRule="auto"/>
        <w:rPr>
          <w:rFonts w:ascii="Times New Roman" w:hAnsi="Times New Roman" w:cs="Times New Roman"/>
          <w:lang w:eastAsia="en-GB"/>
        </w:rPr>
      </w:pPr>
    </w:p>
    <w:p w14:paraId="7FC1F03E" w14:textId="77777777" w:rsidR="00595C3C" w:rsidRDefault="00595C3C">
      <w:pPr>
        <w:rPr>
          <w:rFonts w:ascii="Times New Roman" w:hAnsi="Times New Roman" w:cs="Times New Roman"/>
          <w:lang w:eastAsia="en-GB"/>
        </w:rPr>
      </w:pPr>
    </w:p>
    <w:p w14:paraId="739B50C1" w14:textId="77777777" w:rsidR="005F0A22" w:rsidRDefault="005F0A22">
      <w:pPr>
        <w:rPr>
          <w:rFonts w:ascii="Times New Roman" w:hAnsi="Times New Roman" w:cs="Times New Roman"/>
          <w:lang w:eastAsia="en-GB"/>
        </w:rPr>
      </w:pPr>
    </w:p>
    <w:p w14:paraId="509A09F7" w14:textId="77777777" w:rsidR="005F0A22" w:rsidRDefault="005F0A22">
      <w:pPr>
        <w:rPr>
          <w:rFonts w:ascii="Times New Roman" w:hAnsi="Times New Roman" w:cs="Times New Roman"/>
          <w:lang w:eastAsia="en-GB"/>
        </w:rPr>
      </w:pPr>
    </w:p>
    <w:p w14:paraId="1E5E8D49" w14:textId="77777777" w:rsidR="005F0A22" w:rsidRDefault="005F0A22">
      <w:pPr>
        <w:rPr>
          <w:rFonts w:ascii="Times New Roman" w:hAnsi="Times New Roman" w:cs="Times New Roman"/>
          <w:lang w:eastAsia="en-GB"/>
        </w:rPr>
      </w:pPr>
    </w:p>
    <w:p w14:paraId="3F9A5713" w14:textId="77777777" w:rsidR="00ED112D" w:rsidRDefault="00ED112D">
      <w:pPr>
        <w:rPr>
          <w:rFonts w:ascii="Times New Roman" w:hAnsi="Times New Roman" w:cs="Times New Roman"/>
          <w:lang w:eastAsia="en-GB"/>
        </w:rPr>
      </w:pPr>
    </w:p>
    <w:p w14:paraId="50F6E68C" w14:textId="77777777" w:rsidR="005F0A22" w:rsidRPr="00A668F8" w:rsidRDefault="005F0A22" w:rsidP="00A668F8">
      <w:pPr>
        <w:spacing w:line="360" w:lineRule="auto"/>
        <w:jc w:val="both"/>
        <w:rPr>
          <w:rFonts w:ascii="Times New Roman" w:hAnsi="Times New Roman" w:cs="Times New Roman"/>
          <w:b/>
          <w:bCs/>
        </w:rPr>
      </w:pPr>
      <w:r w:rsidRPr="00A668F8">
        <w:rPr>
          <w:rFonts w:ascii="Times New Roman" w:hAnsi="Times New Roman" w:cs="Times New Roman"/>
          <w:b/>
          <w:bCs/>
        </w:rPr>
        <w:lastRenderedPageBreak/>
        <w:t>6. Gantt Chart (Simplified Critical Path)</w:t>
      </w:r>
    </w:p>
    <w:p w14:paraId="2AF76B77" w14:textId="3249030C" w:rsidR="005F0A22" w:rsidRDefault="005F0A22" w:rsidP="00A668F8">
      <w:pPr>
        <w:spacing w:line="360" w:lineRule="auto"/>
        <w:jc w:val="both"/>
        <w:rPr>
          <w:rFonts w:ascii="Times New Roman" w:hAnsi="Times New Roman" w:cs="Times New Roman"/>
        </w:rPr>
      </w:pPr>
      <w:r w:rsidRPr="00A668F8">
        <w:rPr>
          <w:rFonts w:ascii="Times New Roman" w:hAnsi="Times New Roman" w:cs="Times New Roman"/>
        </w:rPr>
        <w:t xml:space="preserve">This simplified Gantt Chart demonstrates the </w:t>
      </w:r>
      <w:r w:rsidRPr="00A668F8">
        <w:rPr>
          <w:rFonts w:ascii="Times New Roman" w:hAnsi="Times New Roman" w:cs="Times New Roman"/>
          <w:b/>
          <w:bCs/>
        </w:rPr>
        <w:t>Fast-Tracked</w:t>
      </w:r>
      <w:r w:rsidRPr="00A668F8">
        <w:rPr>
          <w:rFonts w:ascii="Times New Roman" w:hAnsi="Times New Roman" w:cs="Times New Roman"/>
        </w:rPr>
        <w:t xml:space="preserve"> approach, where the Design, Procurement, and Construction phases are intentionally overlapped to meet the aggressive 12-week (60 working days, assuming 24/7 operation) schedule. The bolded items form the Critical Path.</w:t>
      </w:r>
      <w:r w:rsidR="00521D1C" w:rsidRPr="00521D1C">
        <w:rPr>
          <w:rFonts w:ascii="Times New Roman" w:hAnsi="Times New Roman" w:cs="Times New Roman"/>
          <w:lang w:eastAsia="en-GB"/>
        </w:rPr>
        <w:t xml:space="preserve"> </w:t>
      </w:r>
      <w:r w:rsidR="00747067" w:rsidRPr="00747067">
        <w:rPr>
          <w:rFonts w:ascii="Times New Roman" w:hAnsi="Times New Roman" w:cs="Times New Roman"/>
          <w:noProof/>
        </w:rPr>
        <w:drawing>
          <wp:inline distT="0" distB="0" distL="0" distR="0" wp14:anchorId="73E8B64F" wp14:editId="6825F291">
            <wp:extent cx="5676900" cy="3467100"/>
            <wp:effectExtent l="0" t="0" r="0" b="0"/>
            <wp:docPr id="304843855" name="Picture 33" descr="A screenshot of a project man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843855" name="Picture 33" descr="A screenshot of a project managemen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76900" cy="3467100"/>
                    </a:xfrm>
                    <a:prstGeom prst="rect">
                      <a:avLst/>
                    </a:prstGeom>
                    <a:noFill/>
                    <a:ln>
                      <a:noFill/>
                    </a:ln>
                  </pic:spPr>
                </pic:pic>
              </a:graphicData>
            </a:graphic>
          </wp:inline>
        </w:drawing>
      </w:r>
    </w:p>
    <w:tbl>
      <w:tblPr>
        <w:tblStyle w:val="PlainTable3"/>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599"/>
        <w:gridCol w:w="2791"/>
        <w:gridCol w:w="1559"/>
        <w:gridCol w:w="1559"/>
        <w:gridCol w:w="1559"/>
      </w:tblGrid>
      <w:tr w:rsidR="004B4BA7" w:rsidRPr="004B4BA7" w14:paraId="5913B0F6" w14:textId="77777777" w:rsidTr="005F75C5">
        <w:trPr>
          <w:cnfStyle w:val="100000000000" w:firstRow="1" w:lastRow="0" w:firstColumn="0" w:lastColumn="0" w:oddVBand="0" w:evenVBand="0" w:oddHBand="0" w:evenHBand="0" w:firstRowFirstColumn="0" w:firstRowLastColumn="0" w:lastRowFirstColumn="0" w:lastRowLastColumn="0"/>
          <w:trHeight w:val="454"/>
        </w:trPr>
        <w:tc>
          <w:tcPr>
            <w:cnfStyle w:val="001000000100" w:firstRow="0" w:lastRow="0" w:firstColumn="1" w:lastColumn="0" w:oddVBand="0" w:evenVBand="0" w:oddHBand="0" w:evenHBand="0" w:firstRowFirstColumn="1" w:firstRowLastColumn="0" w:lastRowFirstColumn="0" w:lastRowLastColumn="0"/>
            <w:tcW w:w="1599" w:type="dxa"/>
            <w:vAlign w:val="bottom"/>
            <w:hideMark/>
          </w:tcPr>
          <w:p w14:paraId="2D19CB2E" w14:textId="77777777" w:rsidR="009B32CE" w:rsidRPr="003746A4" w:rsidRDefault="009B32CE" w:rsidP="004B4BA7">
            <w:pPr>
              <w:rPr>
                <w:rFonts w:ascii="Times New Roman" w:hAnsi="Times New Roman" w:cs="Times New Roman"/>
                <w:b w:val="0"/>
                <w:bCs w:val="0"/>
                <w:color w:val="074F6A" w:themeColor="accent4" w:themeShade="80"/>
                <w:sz w:val="22"/>
                <w:szCs w:val="22"/>
              </w:rPr>
            </w:pPr>
            <w:r w:rsidRPr="003746A4">
              <w:rPr>
                <w:rFonts w:ascii="Times New Roman" w:hAnsi="Times New Roman" w:cs="Times New Roman"/>
                <w:color w:val="074F6A" w:themeColor="accent4" w:themeShade="80"/>
                <w:sz w:val="22"/>
                <w:szCs w:val="22"/>
              </w:rPr>
              <w:t>Phase</w:t>
            </w:r>
          </w:p>
        </w:tc>
        <w:tc>
          <w:tcPr>
            <w:tcW w:w="2791" w:type="dxa"/>
            <w:vAlign w:val="bottom"/>
            <w:hideMark/>
          </w:tcPr>
          <w:p w14:paraId="51946127" w14:textId="77777777" w:rsidR="009B32CE" w:rsidRPr="003746A4" w:rsidRDefault="009B32CE" w:rsidP="004B4BA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74F6A" w:themeColor="accent4" w:themeShade="80"/>
                <w:sz w:val="22"/>
                <w:szCs w:val="22"/>
              </w:rPr>
            </w:pPr>
            <w:r w:rsidRPr="003746A4">
              <w:rPr>
                <w:rFonts w:ascii="Times New Roman" w:hAnsi="Times New Roman" w:cs="Times New Roman"/>
                <w:color w:val="074F6A" w:themeColor="accent4" w:themeShade="80"/>
                <w:sz w:val="22"/>
                <w:szCs w:val="22"/>
              </w:rPr>
              <w:t>Major Task / Milestone</w:t>
            </w:r>
          </w:p>
        </w:tc>
        <w:tc>
          <w:tcPr>
            <w:tcW w:w="1559" w:type="dxa"/>
            <w:vAlign w:val="bottom"/>
            <w:hideMark/>
          </w:tcPr>
          <w:p w14:paraId="445FECE9" w14:textId="77777777" w:rsidR="009B32CE" w:rsidRPr="003746A4" w:rsidRDefault="009B32CE" w:rsidP="004B4BA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74F6A" w:themeColor="accent4" w:themeShade="80"/>
                <w:sz w:val="22"/>
                <w:szCs w:val="22"/>
              </w:rPr>
            </w:pPr>
            <w:r w:rsidRPr="003746A4">
              <w:rPr>
                <w:rFonts w:ascii="Times New Roman" w:hAnsi="Times New Roman" w:cs="Times New Roman"/>
                <w:color w:val="074F6A" w:themeColor="accent4" w:themeShade="80"/>
                <w:sz w:val="22"/>
                <w:szCs w:val="22"/>
              </w:rPr>
              <w:t>Start Week</w:t>
            </w:r>
          </w:p>
        </w:tc>
        <w:tc>
          <w:tcPr>
            <w:tcW w:w="1559" w:type="dxa"/>
            <w:vAlign w:val="bottom"/>
            <w:hideMark/>
          </w:tcPr>
          <w:p w14:paraId="2F107505" w14:textId="77777777" w:rsidR="009B32CE" w:rsidRPr="003746A4" w:rsidRDefault="009B32CE" w:rsidP="004B4BA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74F6A" w:themeColor="accent4" w:themeShade="80"/>
                <w:sz w:val="22"/>
                <w:szCs w:val="22"/>
              </w:rPr>
            </w:pPr>
            <w:r w:rsidRPr="003746A4">
              <w:rPr>
                <w:rFonts w:ascii="Times New Roman" w:hAnsi="Times New Roman" w:cs="Times New Roman"/>
                <w:color w:val="074F6A" w:themeColor="accent4" w:themeShade="80"/>
                <w:sz w:val="22"/>
                <w:szCs w:val="22"/>
              </w:rPr>
              <w:t>End Week</w:t>
            </w:r>
          </w:p>
        </w:tc>
        <w:tc>
          <w:tcPr>
            <w:tcW w:w="1559" w:type="dxa"/>
            <w:vAlign w:val="bottom"/>
            <w:hideMark/>
          </w:tcPr>
          <w:p w14:paraId="25661A82" w14:textId="77777777" w:rsidR="009B32CE" w:rsidRPr="003746A4" w:rsidRDefault="009B32CE" w:rsidP="004B4BA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74F6A" w:themeColor="accent4" w:themeShade="80"/>
                <w:sz w:val="22"/>
                <w:szCs w:val="22"/>
              </w:rPr>
            </w:pPr>
            <w:r w:rsidRPr="003746A4">
              <w:rPr>
                <w:rFonts w:ascii="Times New Roman" w:hAnsi="Times New Roman" w:cs="Times New Roman"/>
                <w:color w:val="074F6A" w:themeColor="accent4" w:themeShade="80"/>
                <w:sz w:val="22"/>
                <w:szCs w:val="22"/>
              </w:rPr>
              <w:t>Duration (Weeks)</w:t>
            </w:r>
          </w:p>
        </w:tc>
      </w:tr>
      <w:tr w:rsidR="004B4BA7" w:rsidRPr="004B4BA7" w14:paraId="136ADB58" w14:textId="77777777" w:rsidTr="00E15B6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599" w:type="dxa"/>
            <w:vAlign w:val="center"/>
            <w:hideMark/>
          </w:tcPr>
          <w:p w14:paraId="6378AEFF" w14:textId="77777777" w:rsidR="009B32CE" w:rsidRPr="0028073B" w:rsidRDefault="009B32CE" w:rsidP="00E15B62">
            <w:pPr>
              <w:jc w:val="center"/>
              <w:rPr>
                <w:rFonts w:ascii="Times New Roman" w:hAnsi="Times New Roman" w:cs="Times New Roman"/>
                <w:b w:val="0"/>
                <w:bCs w:val="0"/>
              </w:rPr>
            </w:pPr>
            <w:r w:rsidRPr="0028073B">
              <w:rPr>
                <w:rFonts w:ascii="Times New Roman" w:hAnsi="Times New Roman" w:cs="Times New Roman"/>
                <w:b w:val="0"/>
                <w:bCs w:val="0"/>
              </w:rPr>
              <w:t>Initiation</w:t>
            </w:r>
          </w:p>
        </w:tc>
        <w:tc>
          <w:tcPr>
            <w:tcW w:w="2791" w:type="dxa"/>
            <w:vAlign w:val="center"/>
            <w:hideMark/>
          </w:tcPr>
          <w:p w14:paraId="27DE607A" w14:textId="77777777" w:rsidR="009B32CE" w:rsidRPr="0028073B" w:rsidRDefault="009B32CE" w:rsidP="00E15B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8073B">
              <w:rPr>
                <w:rFonts w:ascii="Times New Roman" w:hAnsi="Times New Roman" w:cs="Times New Roman"/>
              </w:rPr>
              <w:t>Finalize Charter &amp; Mobilize Team</w:t>
            </w:r>
          </w:p>
        </w:tc>
        <w:tc>
          <w:tcPr>
            <w:tcW w:w="1559" w:type="dxa"/>
            <w:vAlign w:val="center"/>
            <w:hideMark/>
          </w:tcPr>
          <w:p w14:paraId="1927FB1E" w14:textId="77777777" w:rsidR="009B32CE" w:rsidRPr="004B4BA7" w:rsidRDefault="009B32CE" w:rsidP="00E15B6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1</w:t>
            </w:r>
          </w:p>
        </w:tc>
        <w:tc>
          <w:tcPr>
            <w:tcW w:w="1559" w:type="dxa"/>
            <w:vAlign w:val="center"/>
            <w:hideMark/>
          </w:tcPr>
          <w:p w14:paraId="2DD97CB9" w14:textId="77777777" w:rsidR="009B32CE" w:rsidRPr="004B4BA7" w:rsidRDefault="009B32CE" w:rsidP="00E15B6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2</w:t>
            </w:r>
          </w:p>
        </w:tc>
        <w:tc>
          <w:tcPr>
            <w:tcW w:w="1559" w:type="dxa"/>
            <w:vAlign w:val="center"/>
            <w:hideMark/>
          </w:tcPr>
          <w:p w14:paraId="0B92A259" w14:textId="77777777" w:rsidR="009B32CE" w:rsidRPr="004B4BA7" w:rsidRDefault="009B32CE" w:rsidP="00E15B6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2</w:t>
            </w:r>
          </w:p>
        </w:tc>
      </w:tr>
      <w:tr w:rsidR="004B4BA7" w:rsidRPr="004B4BA7" w14:paraId="64BDA601" w14:textId="77777777" w:rsidTr="00E15B62">
        <w:trPr>
          <w:trHeight w:val="454"/>
        </w:trPr>
        <w:tc>
          <w:tcPr>
            <w:cnfStyle w:val="001000000000" w:firstRow="0" w:lastRow="0" w:firstColumn="1" w:lastColumn="0" w:oddVBand="0" w:evenVBand="0" w:oddHBand="0" w:evenHBand="0" w:firstRowFirstColumn="0" w:firstRowLastColumn="0" w:lastRowFirstColumn="0" w:lastRowLastColumn="0"/>
            <w:tcW w:w="1599" w:type="dxa"/>
            <w:vAlign w:val="center"/>
            <w:hideMark/>
          </w:tcPr>
          <w:p w14:paraId="056D7C7D" w14:textId="77777777" w:rsidR="009B32CE" w:rsidRPr="0028073B" w:rsidRDefault="009B32CE" w:rsidP="00E15B62">
            <w:pPr>
              <w:jc w:val="center"/>
              <w:rPr>
                <w:rFonts w:ascii="Times New Roman" w:hAnsi="Times New Roman" w:cs="Times New Roman"/>
                <w:b w:val="0"/>
                <w:bCs w:val="0"/>
              </w:rPr>
            </w:pPr>
            <w:r w:rsidRPr="0028073B">
              <w:rPr>
                <w:rFonts w:ascii="Times New Roman" w:hAnsi="Times New Roman" w:cs="Times New Roman"/>
                <w:b w:val="0"/>
                <w:bCs w:val="0"/>
              </w:rPr>
              <w:t>Phase 1</w:t>
            </w:r>
          </w:p>
        </w:tc>
        <w:tc>
          <w:tcPr>
            <w:tcW w:w="2791" w:type="dxa"/>
            <w:vAlign w:val="center"/>
            <w:hideMark/>
          </w:tcPr>
          <w:p w14:paraId="544D7FC1" w14:textId="77777777" w:rsidR="009B32CE" w:rsidRPr="0028073B" w:rsidRDefault="009B32CE" w:rsidP="00E15B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8073B">
              <w:rPr>
                <w:rFonts w:ascii="Times New Roman" w:hAnsi="Times New Roman" w:cs="Times New Roman"/>
              </w:rPr>
              <w:t>Site Assessment &amp; Detailed Engineering</w:t>
            </w:r>
          </w:p>
        </w:tc>
        <w:tc>
          <w:tcPr>
            <w:tcW w:w="1559" w:type="dxa"/>
            <w:vAlign w:val="center"/>
            <w:hideMark/>
          </w:tcPr>
          <w:p w14:paraId="3C2AFFBB" w14:textId="77777777" w:rsidR="009B32CE" w:rsidRPr="004B4BA7" w:rsidRDefault="009B32CE" w:rsidP="00E15B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1</w:t>
            </w:r>
          </w:p>
        </w:tc>
        <w:tc>
          <w:tcPr>
            <w:tcW w:w="1559" w:type="dxa"/>
            <w:vAlign w:val="center"/>
            <w:hideMark/>
          </w:tcPr>
          <w:p w14:paraId="58A182FF" w14:textId="77777777" w:rsidR="009B32CE" w:rsidRPr="004B4BA7" w:rsidRDefault="009B32CE" w:rsidP="00E15B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3</w:t>
            </w:r>
          </w:p>
        </w:tc>
        <w:tc>
          <w:tcPr>
            <w:tcW w:w="1559" w:type="dxa"/>
            <w:vAlign w:val="center"/>
            <w:hideMark/>
          </w:tcPr>
          <w:p w14:paraId="472B5737" w14:textId="77777777" w:rsidR="009B32CE" w:rsidRPr="004B4BA7" w:rsidRDefault="009B32CE" w:rsidP="00E15B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2</w:t>
            </w:r>
          </w:p>
        </w:tc>
      </w:tr>
      <w:tr w:rsidR="004B4BA7" w:rsidRPr="004B4BA7" w14:paraId="2BE1C458" w14:textId="77777777" w:rsidTr="00E15B6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599" w:type="dxa"/>
            <w:vAlign w:val="center"/>
            <w:hideMark/>
          </w:tcPr>
          <w:p w14:paraId="5A966A13" w14:textId="77777777" w:rsidR="009B32CE" w:rsidRPr="0028073B" w:rsidRDefault="009B32CE" w:rsidP="00E15B62">
            <w:pPr>
              <w:jc w:val="center"/>
              <w:rPr>
                <w:rFonts w:ascii="Times New Roman" w:hAnsi="Times New Roman" w:cs="Times New Roman"/>
                <w:b w:val="0"/>
                <w:bCs w:val="0"/>
              </w:rPr>
            </w:pPr>
            <w:r w:rsidRPr="0028073B">
              <w:rPr>
                <w:rFonts w:ascii="Times New Roman" w:hAnsi="Times New Roman" w:cs="Times New Roman"/>
                <w:b w:val="0"/>
                <w:bCs w:val="0"/>
              </w:rPr>
              <w:t>Phase 1</w:t>
            </w:r>
          </w:p>
        </w:tc>
        <w:tc>
          <w:tcPr>
            <w:tcW w:w="2791" w:type="dxa"/>
            <w:vAlign w:val="center"/>
            <w:hideMark/>
          </w:tcPr>
          <w:p w14:paraId="57704274" w14:textId="77777777" w:rsidR="009B32CE" w:rsidRPr="0028073B" w:rsidRDefault="009B32CE" w:rsidP="00E15B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8073B">
              <w:rPr>
                <w:rFonts w:ascii="Times New Roman" w:hAnsi="Times New Roman" w:cs="Times New Roman"/>
              </w:rPr>
              <w:t>Major Debris Clearance</w:t>
            </w:r>
          </w:p>
        </w:tc>
        <w:tc>
          <w:tcPr>
            <w:tcW w:w="1559" w:type="dxa"/>
            <w:vAlign w:val="center"/>
            <w:hideMark/>
          </w:tcPr>
          <w:p w14:paraId="08B23708" w14:textId="77777777" w:rsidR="009B32CE" w:rsidRPr="004B4BA7" w:rsidRDefault="009B32CE" w:rsidP="00E15B6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2</w:t>
            </w:r>
          </w:p>
        </w:tc>
        <w:tc>
          <w:tcPr>
            <w:tcW w:w="1559" w:type="dxa"/>
            <w:vAlign w:val="center"/>
            <w:hideMark/>
          </w:tcPr>
          <w:p w14:paraId="37F5EE0C" w14:textId="77777777" w:rsidR="009B32CE" w:rsidRPr="004B4BA7" w:rsidRDefault="009B32CE" w:rsidP="00E15B6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6</w:t>
            </w:r>
          </w:p>
        </w:tc>
        <w:tc>
          <w:tcPr>
            <w:tcW w:w="1559" w:type="dxa"/>
            <w:vAlign w:val="center"/>
            <w:hideMark/>
          </w:tcPr>
          <w:p w14:paraId="70BA086A" w14:textId="77777777" w:rsidR="009B32CE" w:rsidRPr="004B4BA7" w:rsidRDefault="009B32CE" w:rsidP="00E15B6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4</w:t>
            </w:r>
          </w:p>
        </w:tc>
      </w:tr>
      <w:tr w:rsidR="004B4BA7" w:rsidRPr="004B4BA7" w14:paraId="750A6CB3" w14:textId="77777777" w:rsidTr="00E15B62">
        <w:trPr>
          <w:trHeight w:val="454"/>
        </w:trPr>
        <w:tc>
          <w:tcPr>
            <w:cnfStyle w:val="001000000000" w:firstRow="0" w:lastRow="0" w:firstColumn="1" w:lastColumn="0" w:oddVBand="0" w:evenVBand="0" w:oddHBand="0" w:evenHBand="0" w:firstRowFirstColumn="0" w:firstRowLastColumn="0" w:lastRowFirstColumn="0" w:lastRowLastColumn="0"/>
            <w:tcW w:w="1599" w:type="dxa"/>
            <w:vAlign w:val="center"/>
            <w:hideMark/>
          </w:tcPr>
          <w:p w14:paraId="0F3624EF" w14:textId="77777777" w:rsidR="009B32CE" w:rsidRPr="0028073B" w:rsidRDefault="009B32CE" w:rsidP="00E15B62">
            <w:pPr>
              <w:jc w:val="center"/>
              <w:rPr>
                <w:rFonts w:ascii="Times New Roman" w:hAnsi="Times New Roman" w:cs="Times New Roman"/>
                <w:b w:val="0"/>
                <w:bCs w:val="0"/>
              </w:rPr>
            </w:pPr>
            <w:r w:rsidRPr="0028073B">
              <w:rPr>
                <w:rFonts w:ascii="Times New Roman" w:hAnsi="Times New Roman" w:cs="Times New Roman"/>
                <w:b w:val="0"/>
                <w:bCs w:val="0"/>
              </w:rPr>
              <w:t>Phase 2</w:t>
            </w:r>
          </w:p>
        </w:tc>
        <w:tc>
          <w:tcPr>
            <w:tcW w:w="2791" w:type="dxa"/>
            <w:vAlign w:val="center"/>
            <w:hideMark/>
          </w:tcPr>
          <w:p w14:paraId="2B33AACF" w14:textId="77777777" w:rsidR="009B32CE" w:rsidRPr="0028073B" w:rsidRDefault="009B32CE" w:rsidP="00E15B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8073B">
              <w:rPr>
                <w:rFonts w:ascii="Times New Roman" w:hAnsi="Times New Roman" w:cs="Times New Roman"/>
              </w:rPr>
              <w:t xml:space="preserve"> Milestone: Foundation Work Starts </w:t>
            </w:r>
          </w:p>
        </w:tc>
        <w:tc>
          <w:tcPr>
            <w:tcW w:w="1559" w:type="dxa"/>
            <w:vAlign w:val="center"/>
            <w:hideMark/>
          </w:tcPr>
          <w:p w14:paraId="782C93B3" w14:textId="77777777" w:rsidR="009B32CE" w:rsidRPr="004B4BA7" w:rsidRDefault="009B32CE" w:rsidP="00E15B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4</w:t>
            </w:r>
          </w:p>
        </w:tc>
        <w:tc>
          <w:tcPr>
            <w:tcW w:w="1559" w:type="dxa"/>
            <w:vAlign w:val="center"/>
            <w:hideMark/>
          </w:tcPr>
          <w:p w14:paraId="612B2553" w14:textId="77777777" w:rsidR="009B32CE" w:rsidRPr="004B4BA7" w:rsidRDefault="009B32CE" w:rsidP="00E15B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w:t>
            </w:r>
          </w:p>
        </w:tc>
        <w:tc>
          <w:tcPr>
            <w:tcW w:w="1559" w:type="dxa"/>
            <w:vAlign w:val="center"/>
            <w:hideMark/>
          </w:tcPr>
          <w:p w14:paraId="4F43BF30" w14:textId="77777777" w:rsidR="009B32CE" w:rsidRPr="004B4BA7" w:rsidRDefault="009B32CE" w:rsidP="00E15B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w:t>
            </w:r>
          </w:p>
        </w:tc>
      </w:tr>
      <w:tr w:rsidR="004B4BA7" w:rsidRPr="004B4BA7" w14:paraId="6041914E" w14:textId="77777777" w:rsidTr="00E15B6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599" w:type="dxa"/>
            <w:vAlign w:val="center"/>
            <w:hideMark/>
          </w:tcPr>
          <w:p w14:paraId="2BF90E2F" w14:textId="77777777" w:rsidR="009B32CE" w:rsidRPr="0028073B" w:rsidRDefault="009B32CE" w:rsidP="00E15B62">
            <w:pPr>
              <w:jc w:val="center"/>
              <w:rPr>
                <w:rFonts w:ascii="Times New Roman" w:hAnsi="Times New Roman" w:cs="Times New Roman"/>
                <w:b w:val="0"/>
                <w:bCs w:val="0"/>
              </w:rPr>
            </w:pPr>
            <w:r w:rsidRPr="0028073B">
              <w:rPr>
                <w:rFonts w:ascii="Times New Roman" w:hAnsi="Times New Roman" w:cs="Times New Roman"/>
                <w:b w:val="0"/>
                <w:bCs w:val="0"/>
              </w:rPr>
              <w:t>Phase 2</w:t>
            </w:r>
          </w:p>
        </w:tc>
        <w:tc>
          <w:tcPr>
            <w:tcW w:w="2791" w:type="dxa"/>
            <w:vAlign w:val="center"/>
            <w:hideMark/>
          </w:tcPr>
          <w:p w14:paraId="0CA1DDFF" w14:textId="77777777" w:rsidR="009B32CE" w:rsidRPr="0028073B" w:rsidRDefault="009B32CE" w:rsidP="00E15B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8073B">
              <w:rPr>
                <w:rFonts w:ascii="Times New Roman" w:hAnsi="Times New Roman" w:cs="Times New Roman"/>
              </w:rPr>
              <w:t>Interim Bridge Installation</w:t>
            </w:r>
          </w:p>
        </w:tc>
        <w:tc>
          <w:tcPr>
            <w:tcW w:w="1559" w:type="dxa"/>
            <w:vAlign w:val="center"/>
            <w:hideMark/>
          </w:tcPr>
          <w:p w14:paraId="38CE269A" w14:textId="77777777" w:rsidR="009B32CE" w:rsidRPr="004B4BA7" w:rsidRDefault="009B32CE" w:rsidP="00E15B6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4</w:t>
            </w:r>
          </w:p>
        </w:tc>
        <w:tc>
          <w:tcPr>
            <w:tcW w:w="1559" w:type="dxa"/>
            <w:vAlign w:val="center"/>
            <w:hideMark/>
          </w:tcPr>
          <w:p w14:paraId="57ABA6CE" w14:textId="77777777" w:rsidR="009B32CE" w:rsidRPr="004B4BA7" w:rsidRDefault="009B32CE" w:rsidP="00E15B6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9</w:t>
            </w:r>
          </w:p>
        </w:tc>
        <w:tc>
          <w:tcPr>
            <w:tcW w:w="1559" w:type="dxa"/>
            <w:vAlign w:val="center"/>
            <w:hideMark/>
          </w:tcPr>
          <w:p w14:paraId="6F2B03E6" w14:textId="77777777" w:rsidR="009B32CE" w:rsidRPr="004B4BA7" w:rsidRDefault="009B32CE" w:rsidP="00E15B6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6</w:t>
            </w:r>
          </w:p>
        </w:tc>
      </w:tr>
      <w:tr w:rsidR="004B4BA7" w:rsidRPr="004B4BA7" w14:paraId="3A296159" w14:textId="77777777" w:rsidTr="00E15B62">
        <w:trPr>
          <w:trHeight w:val="454"/>
        </w:trPr>
        <w:tc>
          <w:tcPr>
            <w:cnfStyle w:val="001000000000" w:firstRow="0" w:lastRow="0" w:firstColumn="1" w:lastColumn="0" w:oddVBand="0" w:evenVBand="0" w:oddHBand="0" w:evenHBand="0" w:firstRowFirstColumn="0" w:firstRowLastColumn="0" w:lastRowFirstColumn="0" w:lastRowLastColumn="0"/>
            <w:tcW w:w="1599" w:type="dxa"/>
            <w:vAlign w:val="center"/>
            <w:hideMark/>
          </w:tcPr>
          <w:p w14:paraId="4E7035D3" w14:textId="77777777" w:rsidR="009B32CE" w:rsidRPr="0028073B" w:rsidRDefault="009B32CE" w:rsidP="00E15B62">
            <w:pPr>
              <w:jc w:val="center"/>
              <w:rPr>
                <w:rFonts w:ascii="Times New Roman" w:hAnsi="Times New Roman" w:cs="Times New Roman"/>
                <w:b w:val="0"/>
                <w:bCs w:val="0"/>
              </w:rPr>
            </w:pPr>
            <w:r w:rsidRPr="0028073B">
              <w:rPr>
                <w:rFonts w:ascii="Times New Roman" w:hAnsi="Times New Roman" w:cs="Times New Roman"/>
                <w:b w:val="0"/>
                <w:bCs w:val="0"/>
              </w:rPr>
              <w:t>Phase 2</w:t>
            </w:r>
          </w:p>
        </w:tc>
        <w:tc>
          <w:tcPr>
            <w:tcW w:w="2791" w:type="dxa"/>
            <w:vAlign w:val="center"/>
            <w:hideMark/>
          </w:tcPr>
          <w:p w14:paraId="41CDCD59" w14:textId="77777777" w:rsidR="009B32CE" w:rsidRPr="0028073B" w:rsidRDefault="009B32CE" w:rsidP="00E15B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8073B">
              <w:rPr>
                <w:rFonts w:ascii="Times New Roman" w:hAnsi="Times New Roman" w:cs="Times New Roman"/>
              </w:rPr>
              <w:t>Roadway Stabilization</w:t>
            </w:r>
          </w:p>
        </w:tc>
        <w:tc>
          <w:tcPr>
            <w:tcW w:w="1559" w:type="dxa"/>
            <w:vAlign w:val="center"/>
            <w:hideMark/>
          </w:tcPr>
          <w:p w14:paraId="0F4BA62D" w14:textId="77777777" w:rsidR="009B32CE" w:rsidRPr="004B4BA7" w:rsidRDefault="009B32CE" w:rsidP="00E15B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6</w:t>
            </w:r>
          </w:p>
        </w:tc>
        <w:tc>
          <w:tcPr>
            <w:tcW w:w="1559" w:type="dxa"/>
            <w:vAlign w:val="center"/>
            <w:hideMark/>
          </w:tcPr>
          <w:p w14:paraId="6432D3D4" w14:textId="77777777" w:rsidR="009B32CE" w:rsidRPr="004B4BA7" w:rsidRDefault="009B32CE" w:rsidP="00E15B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9</w:t>
            </w:r>
          </w:p>
        </w:tc>
        <w:tc>
          <w:tcPr>
            <w:tcW w:w="1559" w:type="dxa"/>
            <w:vAlign w:val="center"/>
            <w:hideMark/>
          </w:tcPr>
          <w:p w14:paraId="0CF550CC" w14:textId="77777777" w:rsidR="009B32CE" w:rsidRPr="004B4BA7" w:rsidRDefault="009B32CE" w:rsidP="00E15B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3</w:t>
            </w:r>
          </w:p>
        </w:tc>
      </w:tr>
      <w:tr w:rsidR="004B4BA7" w:rsidRPr="004B4BA7" w14:paraId="58548609" w14:textId="77777777" w:rsidTr="00E15B6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599" w:type="dxa"/>
            <w:vAlign w:val="center"/>
            <w:hideMark/>
          </w:tcPr>
          <w:p w14:paraId="608878DC" w14:textId="77777777" w:rsidR="009B32CE" w:rsidRPr="0028073B" w:rsidRDefault="009B32CE" w:rsidP="00E15B62">
            <w:pPr>
              <w:jc w:val="center"/>
              <w:rPr>
                <w:rFonts w:ascii="Times New Roman" w:hAnsi="Times New Roman" w:cs="Times New Roman"/>
                <w:b w:val="0"/>
                <w:bCs w:val="0"/>
              </w:rPr>
            </w:pPr>
            <w:r w:rsidRPr="0028073B">
              <w:rPr>
                <w:rFonts w:ascii="Times New Roman" w:hAnsi="Times New Roman" w:cs="Times New Roman"/>
                <w:b w:val="0"/>
                <w:bCs w:val="0"/>
              </w:rPr>
              <w:t>Phase 3</w:t>
            </w:r>
          </w:p>
        </w:tc>
        <w:tc>
          <w:tcPr>
            <w:tcW w:w="2791" w:type="dxa"/>
            <w:vAlign w:val="center"/>
            <w:hideMark/>
          </w:tcPr>
          <w:p w14:paraId="6E916E7B" w14:textId="77777777" w:rsidR="009B32CE" w:rsidRPr="0028073B" w:rsidRDefault="009B32CE" w:rsidP="00E15B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8073B">
              <w:rPr>
                <w:rFonts w:ascii="Times New Roman" w:hAnsi="Times New Roman" w:cs="Times New Roman"/>
              </w:rPr>
              <w:t>Final Paving &amp; Signage</w:t>
            </w:r>
          </w:p>
        </w:tc>
        <w:tc>
          <w:tcPr>
            <w:tcW w:w="1559" w:type="dxa"/>
            <w:vAlign w:val="center"/>
            <w:hideMark/>
          </w:tcPr>
          <w:p w14:paraId="5C48475D" w14:textId="77777777" w:rsidR="009B32CE" w:rsidRPr="004B4BA7" w:rsidRDefault="009B32CE" w:rsidP="00E15B6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10</w:t>
            </w:r>
          </w:p>
        </w:tc>
        <w:tc>
          <w:tcPr>
            <w:tcW w:w="1559" w:type="dxa"/>
            <w:vAlign w:val="center"/>
            <w:hideMark/>
          </w:tcPr>
          <w:p w14:paraId="5BE69D2A" w14:textId="77777777" w:rsidR="009B32CE" w:rsidRPr="004B4BA7" w:rsidRDefault="009B32CE" w:rsidP="00E15B6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11</w:t>
            </w:r>
          </w:p>
        </w:tc>
        <w:tc>
          <w:tcPr>
            <w:tcW w:w="1559" w:type="dxa"/>
            <w:vAlign w:val="center"/>
            <w:hideMark/>
          </w:tcPr>
          <w:p w14:paraId="3928410E" w14:textId="77777777" w:rsidR="009B32CE" w:rsidRPr="004B4BA7" w:rsidRDefault="009B32CE" w:rsidP="00E15B6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2</w:t>
            </w:r>
          </w:p>
        </w:tc>
      </w:tr>
      <w:tr w:rsidR="004B4BA7" w:rsidRPr="004B4BA7" w14:paraId="2C739201" w14:textId="77777777" w:rsidTr="00E15B62">
        <w:trPr>
          <w:trHeight w:val="454"/>
        </w:trPr>
        <w:tc>
          <w:tcPr>
            <w:cnfStyle w:val="001000000000" w:firstRow="0" w:lastRow="0" w:firstColumn="1" w:lastColumn="0" w:oddVBand="0" w:evenVBand="0" w:oddHBand="0" w:evenHBand="0" w:firstRowFirstColumn="0" w:firstRowLastColumn="0" w:lastRowFirstColumn="0" w:lastRowLastColumn="0"/>
            <w:tcW w:w="1599" w:type="dxa"/>
            <w:vAlign w:val="center"/>
            <w:hideMark/>
          </w:tcPr>
          <w:p w14:paraId="3DA6D9D7" w14:textId="77777777" w:rsidR="009B32CE" w:rsidRPr="0028073B" w:rsidRDefault="009B32CE" w:rsidP="00E15B62">
            <w:pPr>
              <w:jc w:val="center"/>
              <w:rPr>
                <w:rFonts w:ascii="Times New Roman" w:hAnsi="Times New Roman" w:cs="Times New Roman"/>
                <w:b w:val="0"/>
                <w:bCs w:val="0"/>
              </w:rPr>
            </w:pPr>
            <w:r w:rsidRPr="0028073B">
              <w:rPr>
                <w:rFonts w:ascii="Times New Roman" w:hAnsi="Times New Roman" w:cs="Times New Roman"/>
                <w:b w:val="0"/>
                <w:bCs w:val="0"/>
              </w:rPr>
              <w:t>Phase 3</w:t>
            </w:r>
          </w:p>
        </w:tc>
        <w:tc>
          <w:tcPr>
            <w:tcW w:w="2791" w:type="dxa"/>
            <w:vAlign w:val="center"/>
            <w:hideMark/>
          </w:tcPr>
          <w:p w14:paraId="44FFED63" w14:textId="77777777" w:rsidR="009B32CE" w:rsidRPr="0028073B" w:rsidRDefault="009B32CE" w:rsidP="00E15B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8073B">
              <w:rPr>
                <w:rFonts w:ascii="Times New Roman" w:hAnsi="Times New Roman" w:cs="Times New Roman"/>
              </w:rPr>
              <w:t xml:space="preserve"> Milestone: Safety Inspection &amp; Opening </w:t>
            </w:r>
          </w:p>
        </w:tc>
        <w:tc>
          <w:tcPr>
            <w:tcW w:w="1559" w:type="dxa"/>
            <w:vAlign w:val="center"/>
            <w:hideMark/>
          </w:tcPr>
          <w:p w14:paraId="2942D877" w14:textId="77777777" w:rsidR="009B32CE" w:rsidRPr="004B4BA7" w:rsidRDefault="009B32CE" w:rsidP="00E15B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12</w:t>
            </w:r>
          </w:p>
        </w:tc>
        <w:tc>
          <w:tcPr>
            <w:tcW w:w="1559" w:type="dxa"/>
            <w:vAlign w:val="center"/>
            <w:hideMark/>
          </w:tcPr>
          <w:p w14:paraId="04771D7C" w14:textId="77777777" w:rsidR="009B32CE" w:rsidRPr="004B4BA7" w:rsidRDefault="009B32CE" w:rsidP="00E15B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w:t>
            </w:r>
          </w:p>
        </w:tc>
        <w:tc>
          <w:tcPr>
            <w:tcW w:w="1559" w:type="dxa"/>
            <w:vAlign w:val="center"/>
            <w:hideMark/>
          </w:tcPr>
          <w:p w14:paraId="68B2BFC3" w14:textId="77777777" w:rsidR="009B32CE" w:rsidRPr="004B4BA7" w:rsidRDefault="009B32CE" w:rsidP="00E15B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B4BA7">
              <w:rPr>
                <w:rFonts w:ascii="Times New Roman" w:hAnsi="Times New Roman" w:cs="Times New Roman"/>
              </w:rPr>
              <w:t>-</w:t>
            </w:r>
          </w:p>
        </w:tc>
      </w:tr>
    </w:tbl>
    <w:p w14:paraId="2CFA2762" w14:textId="77777777" w:rsidR="00345256" w:rsidRDefault="00345256" w:rsidP="004E2B35">
      <w:pPr>
        <w:rPr>
          <w:rFonts w:ascii="Times New Roman" w:hAnsi="Times New Roman" w:cs="Times New Roman"/>
          <w:lang w:eastAsia="en-GB"/>
        </w:rPr>
      </w:pPr>
    </w:p>
    <w:p w14:paraId="12A20B6B" w14:textId="24716346" w:rsidR="004E2B35" w:rsidRPr="00F27065" w:rsidRDefault="004E2B35" w:rsidP="00F27065">
      <w:pPr>
        <w:jc w:val="both"/>
        <w:rPr>
          <w:rFonts w:ascii="Times New Roman" w:hAnsi="Times New Roman" w:cs="Times New Roman"/>
          <w:b/>
          <w:bCs/>
        </w:rPr>
      </w:pPr>
      <w:r w:rsidRPr="00F27065">
        <w:rPr>
          <w:rFonts w:ascii="Times New Roman" w:hAnsi="Times New Roman" w:cs="Times New Roman"/>
          <w:b/>
          <w:bCs/>
        </w:rPr>
        <w:t>7. Stakeholders' Involvement</w:t>
      </w:r>
    </w:p>
    <w:p w14:paraId="259F7E56" w14:textId="6BB4554D" w:rsidR="00F27065" w:rsidRPr="00F27065" w:rsidRDefault="004E2B35" w:rsidP="00036F53">
      <w:pPr>
        <w:spacing w:line="360" w:lineRule="auto"/>
        <w:jc w:val="both"/>
        <w:rPr>
          <w:rFonts w:ascii="Times New Roman" w:hAnsi="Times New Roman" w:cs="Times New Roman"/>
        </w:rPr>
      </w:pPr>
      <w:r w:rsidRPr="00F27065">
        <w:rPr>
          <w:rFonts w:ascii="Times New Roman" w:hAnsi="Times New Roman" w:cs="Times New Roman"/>
        </w:rPr>
        <w:t xml:space="preserve">Effective stakeholder management is paramount for a high-visibility, time-critical, and politically sensitive project like this. A </w:t>
      </w:r>
      <w:r w:rsidRPr="00F27065">
        <w:rPr>
          <w:rFonts w:ascii="Times New Roman" w:hAnsi="Times New Roman" w:cs="Times New Roman"/>
          <w:b/>
          <w:bCs/>
        </w:rPr>
        <w:t>Power/Interest Grid</w:t>
      </w:r>
      <w:r w:rsidRPr="00F27065">
        <w:rPr>
          <w:rFonts w:ascii="Times New Roman" w:hAnsi="Times New Roman" w:cs="Times New Roman"/>
        </w:rPr>
        <w:t xml:space="preserve"> analysis has guided the communication strategy.</w:t>
      </w:r>
    </w:p>
    <w:tbl>
      <w:tblPr>
        <w:tblStyle w:val="TableGrid"/>
        <w:tblW w:w="0" w:type="auto"/>
        <w:tblLook w:val="04A0" w:firstRow="1" w:lastRow="0" w:firstColumn="1" w:lastColumn="0" w:noHBand="0" w:noVBand="1"/>
      </w:tblPr>
      <w:tblGrid>
        <w:gridCol w:w="2009"/>
        <w:gridCol w:w="869"/>
        <w:gridCol w:w="1012"/>
        <w:gridCol w:w="1588"/>
        <w:gridCol w:w="3538"/>
      </w:tblGrid>
      <w:tr w:rsidR="006D7F4E" w:rsidRPr="00345256" w14:paraId="36B64AAF" w14:textId="77777777" w:rsidTr="00D4351E">
        <w:tc>
          <w:tcPr>
            <w:tcW w:w="0" w:type="auto"/>
            <w:shd w:val="clear" w:color="auto" w:fill="83CAEB" w:themeFill="accent1" w:themeFillTint="66"/>
            <w:hideMark/>
          </w:tcPr>
          <w:p w14:paraId="3D0028D3" w14:textId="77777777" w:rsidR="006D7F4E" w:rsidRPr="00345256" w:rsidRDefault="006D7F4E" w:rsidP="00D4351E">
            <w:pPr>
              <w:rPr>
                <w:rFonts w:ascii="Times New Roman" w:hAnsi="Times New Roman" w:cs="Times New Roman"/>
                <w:b/>
                <w:bCs/>
              </w:rPr>
            </w:pPr>
            <w:r w:rsidRPr="00345256">
              <w:rPr>
                <w:rFonts w:ascii="Times New Roman" w:hAnsi="Times New Roman" w:cs="Times New Roman"/>
                <w:b/>
                <w:bCs/>
              </w:rPr>
              <w:t>Stakeholder Group</w:t>
            </w:r>
          </w:p>
        </w:tc>
        <w:tc>
          <w:tcPr>
            <w:tcW w:w="0" w:type="auto"/>
            <w:shd w:val="clear" w:color="auto" w:fill="83CAEB" w:themeFill="accent1" w:themeFillTint="66"/>
            <w:hideMark/>
          </w:tcPr>
          <w:p w14:paraId="4A2AF0E8" w14:textId="77777777" w:rsidR="006D7F4E" w:rsidRPr="00345256" w:rsidRDefault="006D7F4E" w:rsidP="00D4351E">
            <w:pPr>
              <w:rPr>
                <w:rFonts w:ascii="Times New Roman" w:hAnsi="Times New Roman" w:cs="Times New Roman"/>
                <w:b/>
                <w:bCs/>
              </w:rPr>
            </w:pPr>
            <w:r w:rsidRPr="00345256">
              <w:rPr>
                <w:rFonts w:ascii="Times New Roman" w:hAnsi="Times New Roman" w:cs="Times New Roman"/>
                <w:b/>
                <w:bCs/>
              </w:rPr>
              <w:t>Power</w:t>
            </w:r>
          </w:p>
        </w:tc>
        <w:tc>
          <w:tcPr>
            <w:tcW w:w="0" w:type="auto"/>
            <w:shd w:val="clear" w:color="auto" w:fill="83CAEB" w:themeFill="accent1" w:themeFillTint="66"/>
            <w:hideMark/>
          </w:tcPr>
          <w:p w14:paraId="6C68CE58" w14:textId="77777777" w:rsidR="006D7F4E" w:rsidRPr="00345256" w:rsidRDefault="006D7F4E" w:rsidP="00D4351E">
            <w:pPr>
              <w:rPr>
                <w:rFonts w:ascii="Times New Roman" w:hAnsi="Times New Roman" w:cs="Times New Roman"/>
                <w:b/>
                <w:bCs/>
              </w:rPr>
            </w:pPr>
            <w:r w:rsidRPr="00345256">
              <w:rPr>
                <w:rFonts w:ascii="Times New Roman" w:hAnsi="Times New Roman" w:cs="Times New Roman"/>
                <w:b/>
                <w:bCs/>
              </w:rPr>
              <w:t>Interest</w:t>
            </w:r>
          </w:p>
        </w:tc>
        <w:tc>
          <w:tcPr>
            <w:tcW w:w="0" w:type="auto"/>
            <w:shd w:val="clear" w:color="auto" w:fill="83CAEB" w:themeFill="accent1" w:themeFillTint="66"/>
            <w:hideMark/>
          </w:tcPr>
          <w:p w14:paraId="0BC0EC8D" w14:textId="77777777" w:rsidR="006D7F4E" w:rsidRPr="00345256" w:rsidRDefault="006D7F4E" w:rsidP="00D4351E">
            <w:pPr>
              <w:rPr>
                <w:rFonts w:ascii="Times New Roman" w:hAnsi="Times New Roman" w:cs="Times New Roman"/>
                <w:b/>
                <w:bCs/>
              </w:rPr>
            </w:pPr>
            <w:r w:rsidRPr="00345256">
              <w:rPr>
                <w:rFonts w:ascii="Times New Roman" w:hAnsi="Times New Roman" w:cs="Times New Roman"/>
                <w:b/>
                <w:bCs/>
              </w:rPr>
              <w:t>Engagement Strategy</w:t>
            </w:r>
          </w:p>
        </w:tc>
        <w:tc>
          <w:tcPr>
            <w:tcW w:w="0" w:type="auto"/>
            <w:shd w:val="clear" w:color="auto" w:fill="83CAEB" w:themeFill="accent1" w:themeFillTint="66"/>
            <w:hideMark/>
          </w:tcPr>
          <w:p w14:paraId="033F83F7" w14:textId="77777777" w:rsidR="006D7F4E" w:rsidRPr="00345256" w:rsidRDefault="006D7F4E" w:rsidP="00D4351E">
            <w:pPr>
              <w:rPr>
                <w:rFonts w:ascii="Times New Roman" w:hAnsi="Times New Roman" w:cs="Times New Roman"/>
                <w:b/>
                <w:bCs/>
              </w:rPr>
            </w:pPr>
            <w:r w:rsidRPr="00345256">
              <w:rPr>
                <w:rFonts w:ascii="Times New Roman" w:hAnsi="Times New Roman" w:cs="Times New Roman"/>
                <w:b/>
                <w:bCs/>
              </w:rPr>
              <w:t>Involvement (Specific Role)</w:t>
            </w:r>
          </w:p>
        </w:tc>
      </w:tr>
      <w:tr w:rsidR="006D7F4E" w:rsidRPr="00345256" w14:paraId="5AC7BA71" w14:textId="77777777" w:rsidTr="00D4351E">
        <w:tc>
          <w:tcPr>
            <w:tcW w:w="0" w:type="auto"/>
            <w:hideMark/>
          </w:tcPr>
          <w:p w14:paraId="0A5BFF03" w14:textId="77777777" w:rsidR="006D7F4E" w:rsidRPr="00345256" w:rsidRDefault="006D7F4E" w:rsidP="00D4351E">
            <w:pPr>
              <w:rPr>
                <w:rFonts w:ascii="Times New Roman" w:hAnsi="Times New Roman" w:cs="Times New Roman"/>
              </w:rPr>
            </w:pPr>
            <w:r w:rsidRPr="00345256">
              <w:rPr>
                <w:rFonts w:ascii="Times New Roman" w:hAnsi="Times New Roman" w:cs="Times New Roman"/>
                <w:b/>
                <w:bCs/>
              </w:rPr>
              <w:t>Ministry of Transportation (MOTI)</w:t>
            </w:r>
          </w:p>
        </w:tc>
        <w:tc>
          <w:tcPr>
            <w:tcW w:w="0" w:type="auto"/>
            <w:hideMark/>
          </w:tcPr>
          <w:p w14:paraId="0652BBA2"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High</w:t>
            </w:r>
          </w:p>
        </w:tc>
        <w:tc>
          <w:tcPr>
            <w:tcW w:w="0" w:type="auto"/>
            <w:hideMark/>
          </w:tcPr>
          <w:p w14:paraId="2EF4E967"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High</w:t>
            </w:r>
          </w:p>
        </w:tc>
        <w:tc>
          <w:tcPr>
            <w:tcW w:w="0" w:type="auto"/>
            <w:hideMark/>
          </w:tcPr>
          <w:p w14:paraId="04AAED10" w14:textId="77777777" w:rsidR="006D7F4E" w:rsidRPr="00345256" w:rsidRDefault="006D7F4E" w:rsidP="00D4351E">
            <w:pPr>
              <w:rPr>
                <w:rFonts w:ascii="Times New Roman" w:hAnsi="Times New Roman" w:cs="Times New Roman"/>
              </w:rPr>
            </w:pPr>
            <w:r w:rsidRPr="00345256">
              <w:rPr>
                <w:rFonts w:ascii="Times New Roman" w:hAnsi="Times New Roman" w:cs="Times New Roman"/>
                <w:b/>
                <w:bCs/>
              </w:rPr>
              <w:t>Manage Closely</w:t>
            </w:r>
          </w:p>
        </w:tc>
        <w:tc>
          <w:tcPr>
            <w:tcW w:w="0" w:type="auto"/>
            <w:hideMark/>
          </w:tcPr>
          <w:p w14:paraId="2C552DB8"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Project Sponsor, ultimate decision-maker, budget authority, final acceptance of work.</w:t>
            </w:r>
          </w:p>
        </w:tc>
      </w:tr>
      <w:tr w:rsidR="006D7F4E" w:rsidRPr="00345256" w14:paraId="63B5EF2A" w14:textId="77777777" w:rsidTr="00D4351E">
        <w:tc>
          <w:tcPr>
            <w:tcW w:w="0" w:type="auto"/>
            <w:hideMark/>
          </w:tcPr>
          <w:p w14:paraId="3B486FA5" w14:textId="77777777" w:rsidR="006D7F4E" w:rsidRPr="00345256" w:rsidRDefault="006D7F4E" w:rsidP="00D4351E">
            <w:pPr>
              <w:rPr>
                <w:rFonts w:ascii="Times New Roman" w:hAnsi="Times New Roman" w:cs="Times New Roman"/>
              </w:rPr>
            </w:pPr>
            <w:r w:rsidRPr="00345256">
              <w:rPr>
                <w:rFonts w:ascii="Times New Roman" w:hAnsi="Times New Roman" w:cs="Times New Roman"/>
                <w:b/>
                <w:bCs/>
              </w:rPr>
              <w:t>Executive Steering Committee (ESC)</w:t>
            </w:r>
          </w:p>
        </w:tc>
        <w:tc>
          <w:tcPr>
            <w:tcW w:w="0" w:type="auto"/>
            <w:hideMark/>
          </w:tcPr>
          <w:p w14:paraId="64EFEAAD"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High</w:t>
            </w:r>
          </w:p>
        </w:tc>
        <w:tc>
          <w:tcPr>
            <w:tcW w:w="0" w:type="auto"/>
            <w:hideMark/>
          </w:tcPr>
          <w:p w14:paraId="630AD19A"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Med</w:t>
            </w:r>
          </w:p>
        </w:tc>
        <w:tc>
          <w:tcPr>
            <w:tcW w:w="0" w:type="auto"/>
            <w:hideMark/>
          </w:tcPr>
          <w:p w14:paraId="3117EA39" w14:textId="77777777" w:rsidR="006D7F4E" w:rsidRPr="00345256" w:rsidRDefault="006D7F4E" w:rsidP="00D4351E">
            <w:pPr>
              <w:rPr>
                <w:rFonts w:ascii="Times New Roman" w:hAnsi="Times New Roman" w:cs="Times New Roman"/>
              </w:rPr>
            </w:pPr>
            <w:r w:rsidRPr="00345256">
              <w:rPr>
                <w:rFonts w:ascii="Times New Roman" w:hAnsi="Times New Roman" w:cs="Times New Roman"/>
                <w:b/>
                <w:bCs/>
              </w:rPr>
              <w:t>Keep Satisfied</w:t>
            </w:r>
          </w:p>
        </w:tc>
        <w:tc>
          <w:tcPr>
            <w:tcW w:w="0" w:type="auto"/>
            <w:hideMark/>
          </w:tcPr>
          <w:p w14:paraId="7D81480C"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Provides high-level political direction, manages inter-ministry resource conflicts, quarterly reporting.</w:t>
            </w:r>
          </w:p>
        </w:tc>
      </w:tr>
      <w:tr w:rsidR="006D7F4E" w:rsidRPr="00345256" w14:paraId="38AD2218" w14:textId="77777777" w:rsidTr="00D4351E">
        <w:tc>
          <w:tcPr>
            <w:tcW w:w="0" w:type="auto"/>
            <w:hideMark/>
          </w:tcPr>
          <w:p w14:paraId="55A5135F" w14:textId="77777777" w:rsidR="006D7F4E" w:rsidRPr="00345256" w:rsidRDefault="006D7F4E" w:rsidP="00D4351E">
            <w:pPr>
              <w:rPr>
                <w:rFonts w:ascii="Times New Roman" w:hAnsi="Times New Roman" w:cs="Times New Roman"/>
              </w:rPr>
            </w:pPr>
            <w:r w:rsidRPr="00345256">
              <w:rPr>
                <w:rFonts w:ascii="Times New Roman" w:hAnsi="Times New Roman" w:cs="Times New Roman"/>
                <w:b/>
                <w:bCs/>
              </w:rPr>
              <w:t>Contractor &amp; Subcontractors</w:t>
            </w:r>
          </w:p>
        </w:tc>
        <w:tc>
          <w:tcPr>
            <w:tcW w:w="0" w:type="auto"/>
            <w:hideMark/>
          </w:tcPr>
          <w:p w14:paraId="38E4F9AE"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Med</w:t>
            </w:r>
          </w:p>
        </w:tc>
        <w:tc>
          <w:tcPr>
            <w:tcW w:w="0" w:type="auto"/>
            <w:hideMark/>
          </w:tcPr>
          <w:p w14:paraId="434B5DB4"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High</w:t>
            </w:r>
          </w:p>
        </w:tc>
        <w:tc>
          <w:tcPr>
            <w:tcW w:w="0" w:type="auto"/>
            <w:hideMark/>
          </w:tcPr>
          <w:p w14:paraId="3D56A5E5" w14:textId="77777777" w:rsidR="006D7F4E" w:rsidRPr="00345256" w:rsidRDefault="006D7F4E" w:rsidP="00D4351E">
            <w:pPr>
              <w:rPr>
                <w:rFonts w:ascii="Times New Roman" w:hAnsi="Times New Roman" w:cs="Times New Roman"/>
              </w:rPr>
            </w:pPr>
            <w:r w:rsidRPr="00345256">
              <w:rPr>
                <w:rFonts w:ascii="Times New Roman" w:hAnsi="Times New Roman" w:cs="Times New Roman"/>
                <w:b/>
                <w:bCs/>
              </w:rPr>
              <w:t>Manage Closely</w:t>
            </w:r>
          </w:p>
        </w:tc>
        <w:tc>
          <w:tcPr>
            <w:tcW w:w="0" w:type="auto"/>
            <w:hideMark/>
          </w:tcPr>
          <w:p w14:paraId="4027246C"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Responsible for daily execution, quality control, schedule adherence, and resource deployment (24/7).</w:t>
            </w:r>
          </w:p>
        </w:tc>
      </w:tr>
      <w:tr w:rsidR="006D7F4E" w:rsidRPr="00345256" w14:paraId="51A79973" w14:textId="77777777" w:rsidTr="00D4351E">
        <w:tc>
          <w:tcPr>
            <w:tcW w:w="0" w:type="auto"/>
            <w:hideMark/>
          </w:tcPr>
          <w:p w14:paraId="6501CAE8" w14:textId="77777777" w:rsidR="006D7F4E" w:rsidRPr="00345256" w:rsidRDefault="006D7F4E" w:rsidP="00D4351E">
            <w:pPr>
              <w:rPr>
                <w:rFonts w:ascii="Times New Roman" w:hAnsi="Times New Roman" w:cs="Times New Roman"/>
              </w:rPr>
            </w:pPr>
            <w:r w:rsidRPr="00345256">
              <w:rPr>
                <w:rFonts w:ascii="Times New Roman" w:hAnsi="Times New Roman" w:cs="Times New Roman"/>
                <w:b/>
                <w:bCs/>
              </w:rPr>
              <w:t>First Nations</w:t>
            </w:r>
            <w:r>
              <w:rPr>
                <w:rFonts w:ascii="Times New Roman" w:hAnsi="Times New Roman" w:cs="Times New Roman"/>
                <w:b/>
                <w:bCs/>
              </w:rPr>
              <w:t xml:space="preserve"> communities</w:t>
            </w:r>
          </w:p>
        </w:tc>
        <w:tc>
          <w:tcPr>
            <w:tcW w:w="0" w:type="auto"/>
            <w:hideMark/>
          </w:tcPr>
          <w:p w14:paraId="10D21E78"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Med</w:t>
            </w:r>
          </w:p>
        </w:tc>
        <w:tc>
          <w:tcPr>
            <w:tcW w:w="0" w:type="auto"/>
            <w:hideMark/>
          </w:tcPr>
          <w:p w14:paraId="67E7A28E"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High</w:t>
            </w:r>
          </w:p>
        </w:tc>
        <w:tc>
          <w:tcPr>
            <w:tcW w:w="0" w:type="auto"/>
            <w:hideMark/>
          </w:tcPr>
          <w:p w14:paraId="3C540DEF" w14:textId="77777777" w:rsidR="006D7F4E" w:rsidRPr="00345256" w:rsidRDefault="006D7F4E" w:rsidP="00D4351E">
            <w:pPr>
              <w:rPr>
                <w:rFonts w:ascii="Times New Roman" w:hAnsi="Times New Roman" w:cs="Times New Roman"/>
              </w:rPr>
            </w:pPr>
            <w:r w:rsidRPr="00345256">
              <w:rPr>
                <w:rFonts w:ascii="Times New Roman" w:hAnsi="Times New Roman" w:cs="Times New Roman"/>
                <w:b/>
                <w:bCs/>
              </w:rPr>
              <w:t>Manage Closely</w:t>
            </w:r>
          </w:p>
        </w:tc>
        <w:tc>
          <w:tcPr>
            <w:tcW w:w="0" w:type="auto"/>
            <w:hideMark/>
          </w:tcPr>
          <w:p w14:paraId="7FA75653"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Consultation on land use, environmental concerns, cultural sites, and employment/economic opportunities. Daily communication is required.</w:t>
            </w:r>
          </w:p>
        </w:tc>
      </w:tr>
      <w:tr w:rsidR="006D7F4E" w:rsidRPr="00345256" w14:paraId="46CCFDEE" w14:textId="77777777" w:rsidTr="00D4351E">
        <w:tc>
          <w:tcPr>
            <w:tcW w:w="0" w:type="auto"/>
            <w:hideMark/>
          </w:tcPr>
          <w:p w14:paraId="25B6AED0" w14:textId="77777777" w:rsidR="006D7F4E" w:rsidRPr="00345256" w:rsidRDefault="006D7F4E" w:rsidP="00D4351E">
            <w:pPr>
              <w:rPr>
                <w:rFonts w:ascii="Times New Roman" w:hAnsi="Times New Roman" w:cs="Times New Roman"/>
              </w:rPr>
            </w:pPr>
            <w:r w:rsidRPr="00345256">
              <w:rPr>
                <w:rFonts w:ascii="Times New Roman" w:hAnsi="Times New Roman" w:cs="Times New Roman"/>
                <w:b/>
                <w:bCs/>
              </w:rPr>
              <w:t>Commercial Trucking Associations</w:t>
            </w:r>
          </w:p>
        </w:tc>
        <w:tc>
          <w:tcPr>
            <w:tcW w:w="0" w:type="auto"/>
            <w:hideMark/>
          </w:tcPr>
          <w:p w14:paraId="6C5D39D3"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Low</w:t>
            </w:r>
          </w:p>
        </w:tc>
        <w:tc>
          <w:tcPr>
            <w:tcW w:w="0" w:type="auto"/>
            <w:hideMark/>
          </w:tcPr>
          <w:p w14:paraId="4F8052CE"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High</w:t>
            </w:r>
          </w:p>
        </w:tc>
        <w:tc>
          <w:tcPr>
            <w:tcW w:w="0" w:type="auto"/>
            <w:hideMark/>
          </w:tcPr>
          <w:p w14:paraId="08F58C1F" w14:textId="77777777" w:rsidR="006D7F4E" w:rsidRPr="00345256" w:rsidRDefault="006D7F4E" w:rsidP="00D4351E">
            <w:pPr>
              <w:rPr>
                <w:rFonts w:ascii="Times New Roman" w:hAnsi="Times New Roman" w:cs="Times New Roman"/>
              </w:rPr>
            </w:pPr>
            <w:r w:rsidRPr="00345256">
              <w:rPr>
                <w:rFonts w:ascii="Times New Roman" w:hAnsi="Times New Roman" w:cs="Times New Roman"/>
                <w:b/>
                <w:bCs/>
              </w:rPr>
              <w:t>Keep Informed</w:t>
            </w:r>
          </w:p>
        </w:tc>
        <w:tc>
          <w:tcPr>
            <w:tcW w:w="0" w:type="auto"/>
            <w:hideMark/>
          </w:tcPr>
          <w:p w14:paraId="4F0D2839"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Input on traffic management protocols, specific needs for cargo flow, receiving daily progress updates.</w:t>
            </w:r>
          </w:p>
        </w:tc>
      </w:tr>
      <w:tr w:rsidR="006D7F4E" w:rsidRPr="00345256" w14:paraId="159205C1" w14:textId="77777777" w:rsidTr="00D4351E">
        <w:tc>
          <w:tcPr>
            <w:tcW w:w="0" w:type="auto"/>
            <w:hideMark/>
          </w:tcPr>
          <w:p w14:paraId="41366A87" w14:textId="77777777" w:rsidR="006D7F4E" w:rsidRPr="00345256" w:rsidRDefault="006D7F4E" w:rsidP="00D4351E">
            <w:pPr>
              <w:rPr>
                <w:rFonts w:ascii="Times New Roman" w:hAnsi="Times New Roman" w:cs="Times New Roman"/>
              </w:rPr>
            </w:pPr>
            <w:r w:rsidRPr="00345256">
              <w:rPr>
                <w:rFonts w:ascii="Times New Roman" w:hAnsi="Times New Roman" w:cs="Times New Roman"/>
                <w:b/>
                <w:bCs/>
              </w:rPr>
              <w:t>Affected Local Communities</w:t>
            </w:r>
          </w:p>
        </w:tc>
        <w:tc>
          <w:tcPr>
            <w:tcW w:w="0" w:type="auto"/>
            <w:hideMark/>
          </w:tcPr>
          <w:p w14:paraId="5FA1996E"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Low</w:t>
            </w:r>
          </w:p>
        </w:tc>
        <w:tc>
          <w:tcPr>
            <w:tcW w:w="0" w:type="auto"/>
            <w:hideMark/>
          </w:tcPr>
          <w:p w14:paraId="5587E960"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Med</w:t>
            </w:r>
          </w:p>
        </w:tc>
        <w:tc>
          <w:tcPr>
            <w:tcW w:w="0" w:type="auto"/>
            <w:hideMark/>
          </w:tcPr>
          <w:p w14:paraId="5A10EE9A" w14:textId="77777777" w:rsidR="006D7F4E" w:rsidRPr="00345256" w:rsidRDefault="006D7F4E" w:rsidP="00D4351E">
            <w:pPr>
              <w:rPr>
                <w:rFonts w:ascii="Times New Roman" w:hAnsi="Times New Roman" w:cs="Times New Roman"/>
              </w:rPr>
            </w:pPr>
            <w:r w:rsidRPr="00345256">
              <w:rPr>
                <w:rFonts w:ascii="Times New Roman" w:hAnsi="Times New Roman" w:cs="Times New Roman"/>
                <w:b/>
                <w:bCs/>
              </w:rPr>
              <w:t>Keep Informed</w:t>
            </w:r>
          </w:p>
        </w:tc>
        <w:tc>
          <w:tcPr>
            <w:tcW w:w="0" w:type="auto"/>
            <w:hideMark/>
          </w:tcPr>
          <w:p w14:paraId="569E64E8"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Information on construction noise/impacts, road access for local use, public safety warnings. Managed via dedicated liaison officer.</w:t>
            </w:r>
          </w:p>
        </w:tc>
      </w:tr>
      <w:tr w:rsidR="006D7F4E" w:rsidRPr="00345256" w14:paraId="512485BD" w14:textId="77777777" w:rsidTr="00D4351E">
        <w:tc>
          <w:tcPr>
            <w:tcW w:w="0" w:type="auto"/>
            <w:hideMark/>
          </w:tcPr>
          <w:p w14:paraId="1DF37F0D" w14:textId="77777777" w:rsidR="006D7F4E" w:rsidRPr="00345256" w:rsidRDefault="006D7F4E" w:rsidP="00D4351E">
            <w:pPr>
              <w:rPr>
                <w:rFonts w:ascii="Times New Roman" w:hAnsi="Times New Roman" w:cs="Times New Roman"/>
              </w:rPr>
            </w:pPr>
            <w:r w:rsidRPr="00345256">
              <w:rPr>
                <w:rFonts w:ascii="Times New Roman" w:hAnsi="Times New Roman" w:cs="Times New Roman"/>
                <w:b/>
                <w:bCs/>
              </w:rPr>
              <w:t>Federal Government Agencies</w:t>
            </w:r>
          </w:p>
        </w:tc>
        <w:tc>
          <w:tcPr>
            <w:tcW w:w="0" w:type="auto"/>
            <w:hideMark/>
          </w:tcPr>
          <w:p w14:paraId="215DE992"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High</w:t>
            </w:r>
          </w:p>
        </w:tc>
        <w:tc>
          <w:tcPr>
            <w:tcW w:w="0" w:type="auto"/>
            <w:hideMark/>
          </w:tcPr>
          <w:p w14:paraId="2AD64355"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Low</w:t>
            </w:r>
          </w:p>
        </w:tc>
        <w:tc>
          <w:tcPr>
            <w:tcW w:w="0" w:type="auto"/>
            <w:hideMark/>
          </w:tcPr>
          <w:p w14:paraId="78E1DDAE" w14:textId="77777777" w:rsidR="006D7F4E" w:rsidRPr="00345256" w:rsidRDefault="006D7F4E" w:rsidP="00D4351E">
            <w:pPr>
              <w:rPr>
                <w:rFonts w:ascii="Times New Roman" w:hAnsi="Times New Roman" w:cs="Times New Roman"/>
              </w:rPr>
            </w:pPr>
            <w:r w:rsidRPr="00345256">
              <w:rPr>
                <w:rFonts w:ascii="Times New Roman" w:hAnsi="Times New Roman" w:cs="Times New Roman"/>
                <w:b/>
                <w:bCs/>
              </w:rPr>
              <w:t>Keep Satisfied</w:t>
            </w:r>
          </w:p>
        </w:tc>
        <w:tc>
          <w:tcPr>
            <w:tcW w:w="0" w:type="auto"/>
            <w:hideMark/>
          </w:tcPr>
          <w:p w14:paraId="0C025932" w14:textId="77777777" w:rsidR="006D7F4E" w:rsidRPr="00345256" w:rsidRDefault="006D7F4E" w:rsidP="00D4351E">
            <w:pPr>
              <w:rPr>
                <w:rFonts w:ascii="Times New Roman" w:hAnsi="Times New Roman" w:cs="Times New Roman"/>
              </w:rPr>
            </w:pPr>
            <w:r w:rsidRPr="00345256">
              <w:rPr>
                <w:rFonts w:ascii="Times New Roman" w:hAnsi="Times New Roman" w:cs="Times New Roman"/>
              </w:rPr>
              <w:t>Funding oversight, inter-provincial trade concerns. Monthly summary reports.</w:t>
            </w:r>
          </w:p>
        </w:tc>
      </w:tr>
    </w:tbl>
    <w:p w14:paraId="0340528A" w14:textId="77777777" w:rsidR="00B07D66" w:rsidRDefault="00B07D66" w:rsidP="00D64F92">
      <w:pPr>
        <w:spacing w:line="360" w:lineRule="auto"/>
        <w:rPr>
          <w:rFonts w:ascii="Times New Roman" w:hAnsi="Times New Roman" w:cs="Times New Roman"/>
          <w:b/>
          <w:bCs/>
        </w:rPr>
      </w:pPr>
    </w:p>
    <w:p w14:paraId="57DB2AC3" w14:textId="3FD9310F" w:rsidR="006847A3" w:rsidRDefault="006847A3" w:rsidP="006857C0">
      <w:pPr>
        <w:spacing w:line="360" w:lineRule="auto"/>
        <w:jc w:val="both"/>
        <w:rPr>
          <w:rFonts w:ascii="Times New Roman" w:hAnsi="Times New Roman" w:cs="Times New Roman"/>
        </w:rPr>
      </w:pPr>
      <w:r w:rsidRPr="00D64F92">
        <w:rPr>
          <w:rFonts w:ascii="Times New Roman" w:hAnsi="Times New Roman" w:cs="Times New Roman"/>
          <w:b/>
          <w:bCs/>
        </w:rPr>
        <w:t>Involvement Approach:</w:t>
      </w:r>
      <w:r w:rsidRPr="00D64F92">
        <w:rPr>
          <w:rFonts w:ascii="Times New Roman" w:hAnsi="Times New Roman" w:cs="Times New Roman"/>
        </w:rPr>
        <w:t xml:space="preserve"> The Project Manager will establish </w:t>
      </w:r>
      <w:r w:rsidRPr="006E6867">
        <w:rPr>
          <w:rFonts w:ascii="Times New Roman" w:hAnsi="Times New Roman" w:cs="Times New Roman"/>
        </w:rPr>
        <w:t xml:space="preserve">a daily stand-up meeting </w:t>
      </w:r>
      <w:r w:rsidRPr="00D64F92">
        <w:rPr>
          <w:rFonts w:ascii="Times New Roman" w:hAnsi="Times New Roman" w:cs="Times New Roman"/>
        </w:rPr>
        <w:t xml:space="preserve">with the core design, procurement, and construction contractor leads to maintain situational awareness. A formal weekly briefing will be conducted for the MOTI Sponsor. Crucially, a </w:t>
      </w:r>
      <w:r w:rsidRPr="006E6867">
        <w:rPr>
          <w:rFonts w:ascii="Times New Roman" w:hAnsi="Times New Roman" w:cs="Times New Roman"/>
        </w:rPr>
        <w:t>Dedicated Communications Manager</w:t>
      </w:r>
      <w:r w:rsidRPr="00D64F92">
        <w:rPr>
          <w:rFonts w:ascii="Times New Roman" w:hAnsi="Times New Roman" w:cs="Times New Roman"/>
        </w:rPr>
        <w:t xml:space="preserve"> will be assigned to proactively handle all external stakeholder communication (local communities, trucking associations) to manage expectations and perception during the stressful 12-week period</w:t>
      </w:r>
      <w:r w:rsidR="00BC2874">
        <w:rPr>
          <w:rFonts w:ascii="Times New Roman" w:hAnsi="Times New Roman" w:cs="Times New Roman"/>
        </w:rPr>
        <w:t>.</w:t>
      </w:r>
    </w:p>
    <w:p w14:paraId="5CDD590E" w14:textId="77777777" w:rsidR="00392FD9" w:rsidRPr="00392FD9" w:rsidRDefault="00392FD9" w:rsidP="00392FD9">
      <w:pPr>
        <w:spacing w:line="360" w:lineRule="auto"/>
        <w:jc w:val="both"/>
        <w:rPr>
          <w:rFonts w:ascii="Times New Roman" w:hAnsi="Times New Roman" w:cs="Times New Roman"/>
          <w:b/>
          <w:bCs/>
        </w:rPr>
      </w:pPr>
      <w:r w:rsidRPr="00392FD9">
        <w:rPr>
          <w:rFonts w:ascii="Times New Roman" w:hAnsi="Times New Roman" w:cs="Times New Roman"/>
          <w:b/>
          <w:bCs/>
        </w:rPr>
        <w:lastRenderedPageBreak/>
        <w:t>8. Allocation of Resources</w:t>
      </w:r>
    </w:p>
    <w:p w14:paraId="6CFA640E" w14:textId="412B6365" w:rsidR="00392FD9" w:rsidRPr="00D64F92" w:rsidRDefault="00392FD9" w:rsidP="006857C0">
      <w:pPr>
        <w:spacing w:line="360" w:lineRule="auto"/>
        <w:jc w:val="both"/>
        <w:rPr>
          <w:rFonts w:ascii="Times New Roman" w:hAnsi="Times New Roman" w:cs="Times New Roman"/>
        </w:rPr>
      </w:pPr>
      <w:r w:rsidRPr="00392FD9">
        <w:rPr>
          <w:rFonts w:ascii="Times New Roman" w:hAnsi="Times New Roman" w:cs="Times New Roman"/>
        </w:rPr>
        <w:t>Resources are the lifeblood of this fast-tracked project. The strategy is to heavily front-load resources to support the 24/7 operation and minimize schedule risk. Resources are categorized into Human, Equipment, and Material.</w:t>
      </w:r>
    </w:p>
    <w:p w14:paraId="4C793177" w14:textId="77777777" w:rsidR="002B52DB" w:rsidRPr="00CE57EF" w:rsidRDefault="00E151D0" w:rsidP="00CE57EF">
      <w:pPr>
        <w:spacing w:line="360" w:lineRule="auto"/>
        <w:jc w:val="both"/>
        <w:rPr>
          <w:rFonts w:ascii="Times New Roman" w:hAnsi="Times New Roman" w:cs="Times New Roman"/>
          <w:b/>
          <w:bCs/>
        </w:rPr>
      </w:pPr>
      <w:r w:rsidRPr="00CE57EF">
        <w:rPr>
          <w:rFonts w:ascii="Times New Roman" w:hAnsi="Times New Roman" w:cs="Times New Roman"/>
          <w:b/>
          <w:bCs/>
        </w:rPr>
        <w:t xml:space="preserve">8.1. Human Resources </w:t>
      </w:r>
    </w:p>
    <w:p w14:paraId="46451C9B" w14:textId="16CBAD89" w:rsidR="00711DE6" w:rsidRPr="00CE57EF" w:rsidRDefault="00C27BF2" w:rsidP="00CE57EF">
      <w:pPr>
        <w:spacing w:line="360" w:lineRule="auto"/>
        <w:jc w:val="both"/>
        <w:rPr>
          <w:rFonts w:ascii="Times New Roman" w:hAnsi="Times New Roman" w:cs="Times New Roman"/>
        </w:rPr>
      </w:pPr>
      <w:r w:rsidRPr="00CE57EF">
        <w:rPr>
          <w:rFonts w:ascii="Times New Roman" w:hAnsi="Times New Roman" w:cs="Times New Roman"/>
        </w:rPr>
        <w:t>The project demands specialized, high-intensity labour, necessitating a rotational shift structure to prevent burnout and fatigue risk (Risk 3).</w:t>
      </w:r>
    </w:p>
    <w:p w14:paraId="64673941" w14:textId="77777777" w:rsidR="00711DE6" w:rsidRPr="00CE57EF" w:rsidRDefault="00711DE6" w:rsidP="00CE57EF">
      <w:pPr>
        <w:numPr>
          <w:ilvl w:val="0"/>
          <w:numId w:val="7"/>
        </w:numPr>
        <w:spacing w:line="360" w:lineRule="auto"/>
        <w:jc w:val="both"/>
        <w:rPr>
          <w:rFonts w:ascii="Times New Roman" w:hAnsi="Times New Roman" w:cs="Times New Roman"/>
        </w:rPr>
      </w:pPr>
      <w:r w:rsidRPr="00CE57EF">
        <w:rPr>
          <w:rFonts w:ascii="Times New Roman" w:hAnsi="Times New Roman" w:cs="Times New Roman"/>
        </w:rPr>
        <w:t>Project Management Team: 1 Project Manager, 1 Site Superintendent, 1 Scheduler, 1 Cost Controller.</w:t>
      </w:r>
    </w:p>
    <w:p w14:paraId="670C4F5F" w14:textId="77777777" w:rsidR="00711DE6" w:rsidRPr="00CE57EF" w:rsidRDefault="00711DE6" w:rsidP="00CE57EF">
      <w:pPr>
        <w:numPr>
          <w:ilvl w:val="0"/>
          <w:numId w:val="7"/>
        </w:numPr>
        <w:spacing w:line="360" w:lineRule="auto"/>
        <w:jc w:val="both"/>
        <w:rPr>
          <w:rFonts w:ascii="Times New Roman" w:hAnsi="Times New Roman" w:cs="Times New Roman"/>
        </w:rPr>
      </w:pPr>
      <w:r w:rsidRPr="00CE57EF">
        <w:rPr>
          <w:rFonts w:ascii="Times New Roman" w:hAnsi="Times New Roman" w:cs="Times New Roman"/>
        </w:rPr>
        <w:t>Technical Staff: 5 Civil Engineers, 2 Geotechnical Engineers, 3 Safety Officers.</w:t>
      </w:r>
    </w:p>
    <w:p w14:paraId="2D9516D3" w14:textId="42BFCFBD" w:rsidR="00D778E9" w:rsidRPr="005C0092" w:rsidRDefault="00711DE6" w:rsidP="005C0092">
      <w:pPr>
        <w:numPr>
          <w:ilvl w:val="0"/>
          <w:numId w:val="7"/>
        </w:numPr>
        <w:spacing w:line="360" w:lineRule="auto"/>
        <w:jc w:val="both"/>
        <w:rPr>
          <w:rFonts w:ascii="Times New Roman" w:hAnsi="Times New Roman" w:cs="Times New Roman"/>
        </w:rPr>
      </w:pPr>
      <w:r w:rsidRPr="00CE57EF">
        <w:rPr>
          <w:rFonts w:ascii="Times New Roman" w:hAnsi="Times New Roman" w:cs="Times New Roman"/>
        </w:rPr>
        <w:t>Labour Force: ~200 personnel across two shifts, including equipment operators, ironworkers, carpenters, and general labourers.</w:t>
      </w:r>
    </w:p>
    <w:p w14:paraId="6E3459AF" w14:textId="4F9D5FB9" w:rsidR="00711DE6" w:rsidRPr="00CE57EF" w:rsidRDefault="00711DE6" w:rsidP="00CE57EF">
      <w:pPr>
        <w:spacing w:line="360" w:lineRule="auto"/>
        <w:jc w:val="both"/>
        <w:rPr>
          <w:rFonts w:ascii="Times New Roman" w:hAnsi="Times New Roman" w:cs="Times New Roman"/>
          <w:b/>
          <w:bCs/>
        </w:rPr>
      </w:pPr>
      <w:r w:rsidRPr="00CE57EF">
        <w:rPr>
          <w:rFonts w:ascii="Times New Roman" w:hAnsi="Times New Roman" w:cs="Times New Roman"/>
          <w:b/>
          <w:bCs/>
        </w:rPr>
        <w:t xml:space="preserve">8.2 Equipment </w:t>
      </w:r>
      <w:r w:rsidR="004146AD">
        <w:rPr>
          <w:rFonts w:ascii="Times New Roman" w:hAnsi="Times New Roman" w:cs="Times New Roman"/>
          <w:b/>
          <w:bCs/>
        </w:rPr>
        <w:t>and</w:t>
      </w:r>
      <w:r w:rsidRPr="00CE57EF">
        <w:rPr>
          <w:rFonts w:ascii="Times New Roman" w:hAnsi="Times New Roman" w:cs="Times New Roman"/>
          <w:b/>
          <w:bCs/>
        </w:rPr>
        <w:t xml:space="preserve"> Materials:</w:t>
      </w:r>
    </w:p>
    <w:p w14:paraId="696191C5" w14:textId="77777777" w:rsidR="00711DE6" w:rsidRPr="00CE57EF" w:rsidRDefault="00711DE6" w:rsidP="00CE57EF">
      <w:pPr>
        <w:numPr>
          <w:ilvl w:val="0"/>
          <w:numId w:val="8"/>
        </w:numPr>
        <w:spacing w:line="360" w:lineRule="auto"/>
        <w:jc w:val="both"/>
        <w:rPr>
          <w:rFonts w:ascii="Times New Roman" w:hAnsi="Times New Roman" w:cs="Times New Roman"/>
        </w:rPr>
      </w:pPr>
      <w:r w:rsidRPr="00CE57EF">
        <w:rPr>
          <w:rFonts w:ascii="Times New Roman" w:hAnsi="Times New Roman" w:cs="Times New Roman"/>
        </w:rPr>
        <w:t>Heavy Machinery: 15 Excavators, 10 Bulldozers, 5 Crane Rigs, 20 Dump Trucks, 5 Asphalt Pavers.</w:t>
      </w:r>
    </w:p>
    <w:p w14:paraId="5F2234DD" w14:textId="755A41C8" w:rsidR="00711DE6" w:rsidRPr="00CE57EF" w:rsidRDefault="00711DE6" w:rsidP="00CE57EF">
      <w:pPr>
        <w:numPr>
          <w:ilvl w:val="0"/>
          <w:numId w:val="8"/>
        </w:numPr>
        <w:spacing w:line="360" w:lineRule="auto"/>
        <w:jc w:val="both"/>
        <w:rPr>
          <w:rFonts w:ascii="Times New Roman" w:hAnsi="Times New Roman" w:cs="Times New Roman"/>
        </w:rPr>
      </w:pPr>
      <w:r w:rsidRPr="00CE57EF">
        <w:rPr>
          <w:rFonts w:ascii="Times New Roman" w:hAnsi="Times New Roman" w:cs="Times New Roman"/>
          <w:b/>
          <w:bCs/>
        </w:rPr>
        <w:t>Key Materials:</w:t>
      </w:r>
      <w:r w:rsidRPr="00CE57EF">
        <w:rPr>
          <w:rFonts w:ascii="Times New Roman" w:hAnsi="Times New Roman" w:cs="Times New Roman"/>
        </w:rPr>
        <w:t xml:space="preserve"> 2 </w:t>
      </w:r>
      <w:r w:rsidR="000D0903" w:rsidRPr="00CE57EF">
        <w:rPr>
          <w:rFonts w:ascii="Times New Roman" w:hAnsi="Times New Roman" w:cs="Times New Roman"/>
        </w:rPr>
        <w:t>Prefabricated</w:t>
      </w:r>
      <w:r w:rsidRPr="00CE57EF">
        <w:rPr>
          <w:rFonts w:ascii="Times New Roman" w:hAnsi="Times New Roman" w:cs="Times New Roman"/>
        </w:rPr>
        <w:t xml:space="preserve"> Bailey Bridge sets, 10,000 cubic meters of structural fill, 5,000 tonnes of temporary asphalt, gabion baskets, soil nails.</w:t>
      </w:r>
    </w:p>
    <w:p w14:paraId="3E52FD9E" w14:textId="77777777" w:rsidR="00711DE6" w:rsidRPr="00CE57EF" w:rsidRDefault="00711DE6" w:rsidP="00CE57EF">
      <w:pPr>
        <w:spacing w:line="360" w:lineRule="auto"/>
        <w:jc w:val="both"/>
        <w:rPr>
          <w:rFonts w:ascii="Times New Roman" w:hAnsi="Times New Roman" w:cs="Times New Roman"/>
        </w:rPr>
      </w:pPr>
      <w:r w:rsidRPr="00CE57EF">
        <w:rPr>
          <w:rFonts w:ascii="Times New Roman" w:hAnsi="Times New Roman" w:cs="Times New Roman"/>
          <w:b/>
          <w:bCs/>
        </w:rPr>
        <w:t>8.3 Financial Resources:</w:t>
      </w:r>
    </w:p>
    <w:p w14:paraId="70B75B5C" w14:textId="77777777" w:rsidR="00AA07F2" w:rsidRPr="00CE57EF" w:rsidRDefault="00AA07F2" w:rsidP="00CE57EF">
      <w:pPr>
        <w:spacing w:line="360" w:lineRule="auto"/>
        <w:jc w:val="both"/>
        <w:rPr>
          <w:rFonts w:ascii="Times New Roman" w:hAnsi="Times New Roman" w:cs="Times New Roman"/>
          <w:noProof/>
        </w:rPr>
      </w:pPr>
      <w:r w:rsidRPr="00CE57EF">
        <w:rPr>
          <w:rFonts w:ascii="Times New Roman" w:hAnsi="Times New Roman" w:cs="Times New Roman"/>
          <w:noProof/>
        </w:rPr>
        <w:t>The $50M budget is managed through an emergency fund and divided into specific cost accounts:</w:t>
      </w:r>
    </w:p>
    <w:p w14:paraId="4538CD16" w14:textId="0BCC9D4F" w:rsidR="00AA07F2" w:rsidRPr="00CE57EF" w:rsidRDefault="00AA07F2" w:rsidP="00CE57EF">
      <w:pPr>
        <w:numPr>
          <w:ilvl w:val="0"/>
          <w:numId w:val="10"/>
        </w:numPr>
        <w:spacing w:line="360" w:lineRule="auto"/>
        <w:jc w:val="both"/>
        <w:rPr>
          <w:rFonts w:ascii="Times New Roman" w:hAnsi="Times New Roman" w:cs="Times New Roman"/>
          <w:noProof/>
        </w:rPr>
      </w:pPr>
      <w:r w:rsidRPr="00CE57EF">
        <w:rPr>
          <w:rFonts w:ascii="Times New Roman" w:hAnsi="Times New Roman" w:cs="Times New Roman"/>
          <w:b/>
          <w:bCs/>
          <w:noProof/>
        </w:rPr>
        <w:t>Contingency Reserve (15%):</w:t>
      </w:r>
      <w:r w:rsidRPr="00CE57EF">
        <w:rPr>
          <w:rFonts w:ascii="Times New Roman" w:hAnsi="Times New Roman" w:cs="Times New Roman"/>
          <w:noProof/>
        </w:rPr>
        <w:t xml:space="preserve"> A dedicated pool of funds ($7.5M) controlled by the PM, allocated specifically for addressing known-unknown risks (e.g., secondary landslides, unforeseen foundation issues). This reserve is separate from the management reserve held by the Executive Sponsor.</w:t>
      </w:r>
    </w:p>
    <w:p w14:paraId="2F2097CA" w14:textId="77777777" w:rsidR="00AA07F2" w:rsidRPr="00CE57EF" w:rsidRDefault="00AA07F2" w:rsidP="00CE57EF">
      <w:pPr>
        <w:numPr>
          <w:ilvl w:val="0"/>
          <w:numId w:val="10"/>
        </w:numPr>
        <w:spacing w:line="360" w:lineRule="auto"/>
        <w:jc w:val="both"/>
        <w:rPr>
          <w:rFonts w:ascii="Times New Roman" w:hAnsi="Times New Roman" w:cs="Times New Roman"/>
          <w:noProof/>
        </w:rPr>
      </w:pPr>
      <w:r w:rsidRPr="00CE57EF">
        <w:rPr>
          <w:rFonts w:ascii="Times New Roman" w:hAnsi="Times New Roman" w:cs="Times New Roman"/>
          <w:b/>
          <w:bCs/>
          <w:noProof/>
        </w:rPr>
        <w:t>Direct Construction Costs (60%):</w:t>
      </w:r>
      <w:r w:rsidRPr="00CE57EF">
        <w:rPr>
          <w:rFonts w:ascii="Times New Roman" w:hAnsi="Times New Roman" w:cs="Times New Roman"/>
          <w:noProof/>
        </w:rPr>
        <w:t xml:space="preserve"> Labour, equipment rental, and fuel.</w:t>
      </w:r>
    </w:p>
    <w:p w14:paraId="106BEF36" w14:textId="5190BE8A" w:rsidR="00AA07F2" w:rsidRPr="00CE57EF" w:rsidRDefault="00AA07F2" w:rsidP="00CE57EF">
      <w:pPr>
        <w:numPr>
          <w:ilvl w:val="0"/>
          <w:numId w:val="10"/>
        </w:numPr>
        <w:spacing w:line="360" w:lineRule="auto"/>
        <w:jc w:val="both"/>
        <w:rPr>
          <w:rFonts w:ascii="Times New Roman" w:hAnsi="Times New Roman" w:cs="Times New Roman"/>
          <w:noProof/>
        </w:rPr>
      </w:pPr>
      <w:r w:rsidRPr="00CE57EF">
        <w:rPr>
          <w:rFonts w:ascii="Times New Roman" w:hAnsi="Times New Roman" w:cs="Times New Roman"/>
          <w:b/>
          <w:bCs/>
          <w:noProof/>
        </w:rPr>
        <w:t xml:space="preserve">Material </w:t>
      </w:r>
      <w:r w:rsidR="004146AD">
        <w:rPr>
          <w:rFonts w:ascii="Times New Roman" w:hAnsi="Times New Roman" w:cs="Times New Roman"/>
          <w:b/>
          <w:bCs/>
          <w:noProof/>
        </w:rPr>
        <w:t>and</w:t>
      </w:r>
      <w:r w:rsidRPr="00CE57EF">
        <w:rPr>
          <w:rFonts w:ascii="Times New Roman" w:hAnsi="Times New Roman" w:cs="Times New Roman"/>
          <w:b/>
          <w:bCs/>
          <w:noProof/>
        </w:rPr>
        <w:t xml:space="preserve"> Procurement (20%):</w:t>
      </w:r>
      <w:r w:rsidRPr="00CE57EF">
        <w:rPr>
          <w:rFonts w:ascii="Times New Roman" w:hAnsi="Times New Roman" w:cs="Times New Roman"/>
          <w:noProof/>
        </w:rPr>
        <w:t xml:space="preserve"> Modular bridges, fill material, and paving supplies.</w:t>
      </w:r>
    </w:p>
    <w:p w14:paraId="3269C916" w14:textId="5A0E793E" w:rsidR="000C0416" w:rsidRPr="005C0092" w:rsidRDefault="00AA07F2" w:rsidP="00121BFB">
      <w:pPr>
        <w:numPr>
          <w:ilvl w:val="0"/>
          <w:numId w:val="10"/>
        </w:numPr>
        <w:spacing w:line="360" w:lineRule="auto"/>
        <w:jc w:val="both"/>
        <w:rPr>
          <w:rFonts w:ascii="Times New Roman" w:hAnsi="Times New Roman" w:cs="Times New Roman"/>
          <w:noProof/>
        </w:rPr>
      </w:pPr>
      <w:r w:rsidRPr="00CE57EF">
        <w:rPr>
          <w:rFonts w:ascii="Times New Roman" w:hAnsi="Times New Roman" w:cs="Times New Roman"/>
          <w:b/>
          <w:bCs/>
          <w:noProof/>
        </w:rPr>
        <w:t xml:space="preserve">Management </w:t>
      </w:r>
      <w:r w:rsidR="004146AD">
        <w:rPr>
          <w:rFonts w:ascii="Times New Roman" w:hAnsi="Times New Roman" w:cs="Times New Roman"/>
          <w:b/>
          <w:bCs/>
          <w:noProof/>
        </w:rPr>
        <w:t>and</w:t>
      </w:r>
      <w:r w:rsidRPr="00CE57EF">
        <w:rPr>
          <w:rFonts w:ascii="Times New Roman" w:hAnsi="Times New Roman" w:cs="Times New Roman"/>
          <w:b/>
          <w:bCs/>
          <w:noProof/>
        </w:rPr>
        <w:t xml:space="preserve"> Safety (5%):</w:t>
      </w:r>
      <w:r w:rsidRPr="00CE57EF">
        <w:rPr>
          <w:rFonts w:ascii="Times New Roman" w:hAnsi="Times New Roman" w:cs="Times New Roman"/>
          <w:noProof/>
        </w:rPr>
        <w:t xml:space="preserve"> QA, security, site management, and safety gear</w:t>
      </w:r>
    </w:p>
    <w:p w14:paraId="23B87156" w14:textId="77777777" w:rsidR="002C471D" w:rsidRPr="004E4C82" w:rsidRDefault="002C471D" w:rsidP="00EB28C4">
      <w:pPr>
        <w:spacing w:line="360" w:lineRule="auto"/>
        <w:jc w:val="both"/>
        <w:rPr>
          <w:rFonts w:ascii="Times New Roman" w:hAnsi="Times New Roman" w:cs="Times New Roman"/>
          <w:b/>
          <w:bCs/>
          <w:noProof/>
        </w:rPr>
      </w:pPr>
      <w:r w:rsidRPr="004E4C82">
        <w:rPr>
          <w:rFonts w:ascii="Times New Roman" w:hAnsi="Times New Roman" w:cs="Times New Roman"/>
          <w:b/>
          <w:bCs/>
          <w:noProof/>
        </w:rPr>
        <w:lastRenderedPageBreak/>
        <w:t>9. Risk Analysis</w:t>
      </w:r>
    </w:p>
    <w:p w14:paraId="4EDC65F7" w14:textId="77777777" w:rsidR="00BC2874" w:rsidRDefault="002C471D" w:rsidP="00BC2874">
      <w:pPr>
        <w:spacing w:line="360" w:lineRule="auto"/>
        <w:jc w:val="both"/>
        <w:rPr>
          <w:rFonts w:ascii="Times New Roman" w:hAnsi="Times New Roman" w:cs="Times New Roman"/>
        </w:rPr>
      </w:pPr>
      <w:r w:rsidRPr="004E4C82">
        <w:rPr>
          <w:rFonts w:ascii="Times New Roman" w:hAnsi="Times New Roman" w:cs="Times New Roman"/>
          <w:noProof/>
        </w:rPr>
        <w:t>Given the emergency context, high geological instability, and aggressive timeline, the project has an inherently high-risk profile. A comprehensive risk management process, including identification, qualitative analysis, and response planning, is implemented.</w:t>
      </w:r>
      <w:r w:rsidR="00BC2874">
        <w:rPr>
          <w:rFonts w:ascii="Times New Roman" w:hAnsi="Times New Roman" w:cs="Times New Roman"/>
          <w:noProof/>
        </w:rPr>
        <w:t xml:space="preserve"> </w:t>
      </w:r>
      <w:r w:rsidR="00BC2874" w:rsidRPr="00092690">
        <w:rPr>
          <w:rFonts w:ascii="Times New Roman" w:hAnsi="Times New Roman" w:cs="Times New Roman"/>
        </w:rPr>
        <w:t>(Gillett et al.)</w:t>
      </w:r>
    </w:p>
    <w:p w14:paraId="7CBA368F" w14:textId="78408773" w:rsidR="0083134D" w:rsidRDefault="0083134D" w:rsidP="00EB28C4">
      <w:pPr>
        <w:spacing w:line="360" w:lineRule="auto"/>
        <w:jc w:val="both"/>
        <w:rPr>
          <w:rFonts w:ascii="Times New Roman" w:hAnsi="Times New Roman" w:cs="Times New Roman"/>
          <w:noProof/>
        </w:rPr>
      </w:pPr>
    </w:p>
    <w:p w14:paraId="315E9915" w14:textId="77777777" w:rsidR="0069643E" w:rsidRPr="0076445E" w:rsidRDefault="0069643E" w:rsidP="00AB1090">
      <w:pPr>
        <w:spacing w:line="360" w:lineRule="auto"/>
        <w:jc w:val="both"/>
        <w:rPr>
          <w:rFonts w:ascii="Times New Roman" w:hAnsi="Times New Roman" w:cs="Times New Roman"/>
          <w:b/>
          <w:bCs/>
        </w:rPr>
      </w:pPr>
      <w:r w:rsidRPr="0076445E">
        <w:rPr>
          <w:rFonts w:ascii="Times New Roman" w:hAnsi="Times New Roman" w:cs="Times New Roman"/>
          <w:b/>
          <w:bCs/>
        </w:rPr>
        <w:t>Risk 1: Further Adverse Weather</w:t>
      </w:r>
    </w:p>
    <w:p w14:paraId="1523978B" w14:textId="77777777" w:rsidR="0069643E" w:rsidRPr="0076445E" w:rsidRDefault="0069643E" w:rsidP="00AB1090">
      <w:pPr>
        <w:numPr>
          <w:ilvl w:val="0"/>
          <w:numId w:val="14"/>
        </w:numPr>
        <w:spacing w:line="360" w:lineRule="auto"/>
        <w:jc w:val="both"/>
        <w:rPr>
          <w:rFonts w:ascii="Times New Roman" w:hAnsi="Times New Roman" w:cs="Times New Roman"/>
        </w:rPr>
      </w:pPr>
      <w:r w:rsidRPr="0076445E">
        <w:rPr>
          <w:rFonts w:ascii="Times New Roman" w:hAnsi="Times New Roman" w:cs="Times New Roman"/>
          <w:b/>
          <w:bCs/>
        </w:rPr>
        <w:t>Description:</w:t>
      </w:r>
      <w:r w:rsidRPr="0076445E">
        <w:rPr>
          <w:rFonts w:ascii="Times New Roman" w:hAnsi="Times New Roman" w:cs="Times New Roman"/>
        </w:rPr>
        <w:t> Heavy rain or snow disrupting operations.</w:t>
      </w:r>
    </w:p>
    <w:p w14:paraId="11796BF7" w14:textId="77777777" w:rsidR="0069643E" w:rsidRPr="0076445E" w:rsidRDefault="0069643E" w:rsidP="00AB1090">
      <w:pPr>
        <w:numPr>
          <w:ilvl w:val="0"/>
          <w:numId w:val="14"/>
        </w:numPr>
        <w:spacing w:line="360" w:lineRule="auto"/>
        <w:jc w:val="both"/>
        <w:rPr>
          <w:rFonts w:ascii="Times New Roman" w:hAnsi="Times New Roman" w:cs="Times New Roman"/>
        </w:rPr>
      </w:pPr>
      <w:r w:rsidRPr="0076445E">
        <w:rPr>
          <w:rFonts w:ascii="Times New Roman" w:hAnsi="Times New Roman" w:cs="Times New Roman"/>
          <w:b/>
          <w:bCs/>
        </w:rPr>
        <w:t>Probability:</w:t>
      </w:r>
      <w:r w:rsidRPr="0076445E">
        <w:rPr>
          <w:rFonts w:ascii="Times New Roman" w:hAnsi="Times New Roman" w:cs="Times New Roman"/>
        </w:rPr>
        <w:t> High</w:t>
      </w:r>
    </w:p>
    <w:p w14:paraId="7A2FAC9B" w14:textId="77777777" w:rsidR="0069643E" w:rsidRPr="0076445E" w:rsidRDefault="0069643E" w:rsidP="00AB1090">
      <w:pPr>
        <w:numPr>
          <w:ilvl w:val="0"/>
          <w:numId w:val="14"/>
        </w:numPr>
        <w:spacing w:line="360" w:lineRule="auto"/>
        <w:jc w:val="both"/>
        <w:rPr>
          <w:rFonts w:ascii="Times New Roman" w:hAnsi="Times New Roman" w:cs="Times New Roman"/>
        </w:rPr>
      </w:pPr>
      <w:r w:rsidRPr="0076445E">
        <w:rPr>
          <w:rFonts w:ascii="Times New Roman" w:hAnsi="Times New Roman" w:cs="Times New Roman"/>
          <w:b/>
          <w:bCs/>
        </w:rPr>
        <w:t>Impact:</w:t>
      </w:r>
      <w:r w:rsidRPr="0076445E">
        <w:rPr>
          <w:rFonts w:ascii="Times New Roman" w:hAnsi="Times New Roman" w:cs="Times New Roman"/>
        </w:rPr>
        <w:t> High</w:t>
      </w:r>
    </w:p>
    <w:p w14:paraId="11FDBA43" w14:textId="77777777" w:rsidR="0069643E" w:rsidRPr="0076445E" w:rsidRDefault="0069643E" w:rsidP="00AB1090">
      <w:pPr>
        <w:numPr>
          <w:ilvl w:val="0"/>
          <w:numId w:val="14"/>
        </w:numPr>
        <w:spacing w:line="360" w:lineRule="auto"/>
        <w:jc w:val="both"/>
        <w:rPr>
          <w:rFonts w:ascii="Times New Roman" w:hAnsi="Times New Roman" w:cs="Times New Roman"/>
        </w:rPr>
      </w:pPr>
      <w:r w:rsidRPr="0076445E">
        <w:rPr>
          <w:rFonts w:ascii="Times New Roman" w:hAnsi="Times New Roman" w:cs="Times New Roman"/>
          <w:b/>
          <w:bCs/>
        </w:rPr>
        <w:t>Mitigation Strategy:</w:t>
      </w:r>
      <w:r w:rsidRPr="0076445E">
        <w:rPr>
          <w:rFonts w:ascii="Times New Roman" w:hAnsi="Times New Roman" w:cs="Times New Roman"/>
        </w:rPr>
        <w:t> Continuous monitoring of weather forecasts. Implement prepared contingency plans for immediate work suspension and site protection. Pre-stock all necessary emergency pumping and snow removal equipment on-site.</w:t>
      </w:r>
    </w:p>
    <w:p w14:paraId="4DDF4ADF" w14:textId="77777777" w:rsidR="0069643E" w:rsidRPr="0076445E" w:rsidRDefault="0069643E" w:rsidP="00AB1090">
      <w:pPr>
        <w:spacing w:line="360" w:lineRule="auto"/>
        <w:jc w:val="both"/>
        <w:rPr>
          <w:rFonts w:ascii="Times New Roman" w:hAnsi="Times New Roman" w:cs="Times New Roman"/>
          <w:b/>
          <w:bCs/>
        </w:rPr>
      </w:pPr>
      <w:r w:rsidRPr="0076445E">
        <w:rPr>
          <w:rFonts w:ascii="Times New Roman" w:hAnsi="Times New Roman" w:cs="Times New Roman"/>
          <w:b/>
          <w:bCs/>
        </w:rPr>
        <w:t>Risk 2: Unforeseen Geotechnical Instability</w:t>
      </w:r>
    </w:p>
    <w:p w14:paraId="0A481F23" w14:textId="77777777" w:rsidR="0069643E" w:rsidRPr="0076445E" w:rsidRDefault="0069643E" w:rsidP="00AB1090">
      <w:pPr>
        <w:numPr>
          <w:ilvl w:val="0"/>
          <w:numId w:val="15"/>
        </w:numPr>
        <w:spacing w:line="360" w:lineRule="auto"/>
        <w:jc w:val="both"/>
        <w:rPr>
          <w:rFonts w:ascii="Times New Roman" w:hAnsi="Times New Roman" w:cs="Times New Roman"/>
        </w:rPr>
      </w:pPr>
      <w:r w:rsidRPr="0076445E">
        <w:rPr>
          <w:rFonts w:ascii="Times New Roman" w:hAnsi="Times New Roman" w:cs="Times New Roman"/>
          <w:b/>
          <w:bCs/>
        </w:rPr>
        <w:t>Description:</w:t>
      </w:r>
      <w:r w:rsidRPr="0076445E">
        <w:rPr>
          <w:rFonts w:ascii="Times New Roman" w:hAnsi="Times New Roman" w:cs="Times New Roman"/>
        </w:rPr>
        <w:t> Discovery of unstable soil or rock conditions not identified in initial assessments.</w:t>
      </w:r>
    </w:p>
    <w:p w14:paraId="3CFC746F" w14:textId="77777777" w:rsidR="0083636B" w:rsidRPr="0076445E" w:rsidRDefault="0083636B" w:rsidP="00AB1090">
      <w:pPr>
        <w:numPr>
          <w:ilvl w:val="0"/>
          <w:numId w:val="15"/>
        </w:numPr>
        <w:spacing w:line="360" w:lineRule="auto"/>
        <w:jc w:val="both"/>
        <w:rPr>
          <w:rFonts w:ascii="Times New Roman" w:hAnsi="Times New Roman" w:cs="Times New Roman"/>
        </w:rPr>
      </w:pPr>
      <w:r w:rsidRPr="0076445E">
        <w:rPr>
          <w:rFonts w:ascii="Times New Roman" w:hAnsi="Times New Roman" w:cs="Times New Roman"/>
          <w:b/>
          <w:bCs/>
        </w:rPr>
        <w:t>Probability:</w:t>
      </w:r>
      <w:r w:rsidRPr="0076445E">
        <w:rPr>
          <w:rFonts w:ascii="Times New Roman" w:hAnsi="Times New Roman" w:cs="Times New Roman"/>
        </w:rPr>
        <w:t> Medium</w:t>
      </w:r>
    </w:p>
    <w:p w14:paraId="3C0BA449" w14:textId="77777777" w:rsidR="0083636B" w:rsidRPr="0076445E" w:rsidRDefault="0083636B" w:rsidP="00AB1090">
      <w:pPr>
        <w:numPr>
          <w:ilvl w:val="0"/>
          <w:numId w:val="15"/>
        </w:numPr>
        <w:spacing w:line="360" w:lineRule="auto"/>
        <w:jc w:val="both"/>
        <w:rPr>
          <w:rFonts w:ascii="Times New Roman" w:hAnsi="Times New Roman" w:cs="Times New Roman"/>
        </w:rPr>
      </w:pPr>
      <w:r w:rsidRPr="0076445E">
        <w:rPr>
          <w:rFonts w:ascii="Times New Roman" w:hAnsi="Times New Roman" w:cs="Times New Roman"/>
          <w:b/>
          <w:bCs/>
        </w:rPr>
        <w:t>Impact:</w:t>
      </w:r>
      <w:r w:rsidRPr="0076445E">
        <w:rPr>
          <w:rFonts w:ascii="Times New Roman" w:hAnsi="Times New Roman" w:cs="Times New Roman"/>
        </w:rPr>
        <w:t> High</w:t>
      </w:r>
    </w:p>
    <w:p w14:paraId="25AA6148" w14:textId="27E8D11A" w:rsidR="0083636B" w:rsidRPr="0076445E" w:rsidRDefault="0083636B" w:rsidP="00AB1090">
      <w:pPr>
        <w:numPr>
          <w:ilvl w:val="0"/>
          <w:numId w:val="15"/>
        </w:numPr>
        <w:spacing w:line="360" w:lineRule="auto"/>
        <w:jc w:val="both"/>
        <w:rPr>
          <w:rFonts w:ascii="Times New Roman" w:hAnsi="Times New Roman" w:cs="Times New Roman"/>
        </w:rPr>
      </w:pPr>
      <w:r w:rsidRPr="0076445E">
        <w:rPr>
          <w:rFonts w:ascii="Times New Roman" w:hAnsi="Times New Roman" w:cs="Times New Roman"/>
          <w:b/>
          <w:bCs/>
        </w:rPr>
        <w:t>Mitigation Strategy:</w:t>
      </w:r>
      <w:r w:rsidRPr="0076445E">
        <w:rPr>
          <w:rFonts w:ascii="Times New Roman" w:hAnsi="Times New Roman" w:cs="Times New Roman"/>
        </w:rPr>
        <w:t> Deploy 24/7 on-site geotechnical engineers for real-time decision-making. Employ continuous slope monitoring using lidar and inclinometers. Have additional stabilization materials  pre-positioned and on standby.</w:t>
      </w:r>
    </w:p>
    <w:p w14:paraId="1462DC0E" w14:textId="77777777" w:rsidR="0083636B" w:rsidRPr="0076445E" w:rsidRDefault="0083636B" w:rsidP="00AB1090">
      <w:pPr>
        <w:spacing w:line="360" w:lineRule="auto"/>
        <w:jc w:val="both"/>
        <w:rPr>
          <w:rFonts w:ascii="Times New Roman" w:hAnsi="Times New Roman" w:cs="Times New Roman"/>
          <w:b/>
          <w:bCs/>
        </w:rPr>
      </w:pPr>
      <w:r w:rsidRPr="0076445E">
        <w:rPr>
          <w:rFonts w:ascii="Times New Roman" w:hAnsi="Times New Roman" w:cs="Times New Roman"/>
          <w:b/>
          <w:bCs/>
        </w:rPr>
        <w:t>Risk 3: Delay in Delivery of Bridge Components</w:t>
      </w:r>
    </w:p>
    <w:p w14:paraId="2FA0B0D8" w14:textId="77777777" w:rsidR="0083636B" w:rsidRPr="0076445E" w:rsidRDefault="0083636B" w:rsidP="00AB1090">
      <w:pPr>
        <w:numPr>
          <w:ilvl w:val="0"/>
          <w:numId w:val="16"/>
        </w:numPr>
        <w:spacing w:line="360" w:lineRule="auto"/>
        <w:jc w:val="both"/>
        <w:rPr>
          <w:rFonts w:ascii="Times New Roman" w:hAnsi="Times New Roman" w:cs="Times New Roman"/>
        </w:rPr>
      </w:pPr>
      <w:r w:rsidRPr="0076445E">
        <w:rPr>
          <w:rFonts w:ascii="Times New Roman" w:hAnsi="Times New Roman" w:cs="Times New Roman"/>
          <w:b/>
          <w:bCs/>
        </w:rPr>
        <w:t>Description:</w:t>
      </w:r>
      <w:r w:rsidRPr="0076445E">
        <w:rPr>
          <w:rFonts w:ascii="Times New Roman" w:hAnsi="Times New Roman" w:cs="Times New Roman"/>
        </w:rPr>
        <w:t> Critical prefabricated components failing to arrive on schedule.</w:t>
      </w:r>
    </w:p>
    <w:p w14:paraId="42AD2B4E" w14:textId="77777777" w:rsidR="0083636B" w:rsidRPr="0076445E" w:rsidRDefault="0083636B" w:rsidP="00AB1090">
      <w:pPr>
        <w:numPr>
          <w:ilvl w:val="0"/>
          <w:numId w:val="16"/>
        </w:numPr>
        <w:spacing w:line="360" w:lineRule="auto"/>
        <w:jc w:val="both"/>
        <w:rPr>
          <w:rFonts w:ascii="Times New Roman" w:hAnsi="Times New Roman" w:cs="Times New Roman"/>
        </w:rPr>
      </w:pPr>
      <w:r w:rsidRPr="0076445E">
        <w:rPr>
          <w:rFonts w:ascii="Times New Roman" w:hAnsi="Times New Roman" w:cs="Times New Roman"/>
          <w:b/>
          <w:bCs/>
        </w:rPr>
        <w:t>Probability:</w:t>
      </w:r>
      <w:r w:rsidRPr="0076445E">
        <w:rPr>
          <w:rFonts w:ascii="Times New Roman" w:hAnsi="Times New Roman" w:cs="Times New Roman"/>
        </w:rPr>
        <w:t> Medium</w:t>
      </w:r>
    </w:p>
    <w:p w14:paraId="08632B34" w14:textId="77777777" w:rsidR="0083636B" w:rsidRPr="0076445E" w:rsidRDefault="0083636B" w:rsidP="00AB1090">
      <w:pPr>
        <w:numPr>
          <w:ilvl w:val="0"/>
          <w:numId w:val="16"/>
        </w:numPr>
        <w:spacing w:line="360" w:lineRule="auto"/>
        <w:jc w:val="both"/>
        <w:rPr>
          <w:rFonts w:ascii="Times New Roman" w:hAnsi="Times New Roman" w:cs="Times New Roman"/>
        </w:rPr>
      </w:pPr>
      <w:r w:rsidRPr="0076445E">
        <w:rPr>
          <w:rFonts w:ascii="Times New Roman" w:hAnsi="Times New Roman" w:cs="Times New Roman"/>
          <w:b/>
          <w:bCs/>
        </w:rPr>
        <w:t>Impact:</w:t>
      </w:r>
      <w:r w:rsidRPr="0076445E">
        <w:rPr>
          <w:rFonts w:ascii="Times New Roman" w:hAnsi="Times New Roman" w:cs="Times New Roman"/>
        </w:rPr>
        <w:t> High</w:t>
      </w:r>
    </w:p>
    <w:p w14:paraId="5F7D1187" w14:textId="77777777" w:rsidR="0083636B" w:rsidRPr="0076445E" w:rsidRDefault="0083636B" w:rsidP="00AB1090">
      <w:pPr>
        <w:numPr>
          <w:ilvl w:val="0"/>
          <w:numId w:val="16"/>
        </w:numPr>
        <w:spacing w:line="360" w:lineRule="auto"/>
        <w:jc w:val="both"/>
        <w:rPr>
          <w:rFonts w:ascii="Times New Roman" w:hAnsi="Times New Roman" w:cs="Times New Roman"/>
        </w:rPr>
      </w:pPr>
      <w:r w:rsidRPr="0076445E">
        <w:rPr>
          <w:rFonts w:ascii="Times New Roman" w:hAnsi="Times New Roman" w:cs="Times New Roman"/>
          <w:b/>
          <w:bCs/>
        </w:rPr>
        <w:t>Mitigation Strategy:</w:t>
      </w:r>
      <w:r w:rsidRPr="0076445E">
        <w:rPr>
          <w:rFonts w:ascii="Times New Roman" w:hAnsi="Times New Roman" w:cs="Times New Roman"/>
        </w:rPr>
        <w:t> Pre-qualify and contract multiple, vetted suppliers. Secure government priority shipping channels for critical shipments. Implement active GPS tracking for all major component shipments.</w:t>
      </w:r>
    </w:p>
    <w:p w14:paraId="5C164541" w14:textId="77777777" w:rsidR="0083636B" w:rsidRPr="0076445E" w:rsidRDefault="0083636B" w:rsidP="00AB1090">
      <w:pPr>
        <w:spacing w:line="360" w:lineRule="auto"/>
        <w:jc w:val="both"/>
        <w:rPr>
          <w:rFonts w:ascii="Times New Roman" w:hAnsi="Times New Roman" w:cs="Times New Roman"/>
          <w:b/>
          <w:bCs/>
        </w:rPr>
      </w:pPr>
      <w:r w:rsidRPr="0076445E">
        <w:rPr>
          <w:rFonts w:ascii="Times New Roman" w:hAnsi="Times New Roman" w:cs="Times New Roman"/>
          <w:b/>
          <w:bCs/>
        </w:rPr>
        <w:lastRenderedPageBreak/>
        <w:t>Risk 4: Workforce Safety Incident</w:t>
      </w:r>
    </w:p>
    <w:p w14:paraId="5D6BA6F4" w14:textId="77777777" w:rsidR="0083636B" w:rsidRPr="0076445E" w:rsidRDefault="0083636B" w:rsidP="00AB1090">
      <w:pPr>
        <w:numPr>
          <w:ilvl w:val="0"/>
          <w:numId w:val="17"/>
        </w:numPr>
        <w:spacing w:line="360" w:lineRule="auto"/>
        <w:jc w:val="both"/>
        <w:rPr>
          <w:rFonts w:ascii="Times New Roman" w:hAnsi="Times New Roman" w:cs="Times New Roman"/>
        </w:rPr>
      </w:pPr>
      <w:r w:rsidRPr="0076445E">
        <w:rPr>
          <w:rFonts w:ascii="Times New Roman" w:hAnsi="Times New Roman" w:cs="Times New Roman"/>
          <w:b/>
          <w:bCs/>
        </w:rPr>
        <w:t>Description:</w:t>
      </w:r>
      <w:r w:rsidRPr="0076445E">
        <w:rPr>
          <w:rFonts w:ascii="Times New Roman" w:hAnsi="Times New Roman" w:cs="Times New Roman"/>
        </w:rPr>
        <w:t> An on-site accident causing injury.</w:t>
      </w:r>
    </w:p>
    <w:p w14:paraId="05F0BE67" w14:textId="77777777" w:rsidR="0083636B" w:rsidRPr="0076445E" w:rsidRDefault="0083636B" w:rsidP="00AB1090">
      <w:pPr>
        <w:numPr>
          <w:ilvl w:val="0"/>
          <w:numId w:val="17"/>
        </w:numPr>
        <w:spacing w:line="360" w:lineRule="auto"/>
        <w:jc w:val="both"/>
        <w:rPr>
          <w:rFonts w:ascii="Times New Roman" w:hAnsi="Times New Roman" w:cs="Times New Roman"/>
        </w:rPr>
      </w:pPr>
      <w:r w:rsidRPr="0076445E">
        <w:rPr>
          <w:rFonts w:ascii="Times New Roman" w:hAnsi="Times New Roman" w:cs="Times New Roman"/>
          <w:b/>
          <w:bCs/>
        </w:rPr>
        <w:t>Probability:</w:t>
      </w:r>
      <w:r w:rsidRPr="0076445E">
        <w:rPr>
          <w:rFonts w:ascii="Times New Roman" w:hAnsi="Times New Roman" w:cs="Times New Roman"/>
        </w:rPr>
        <w:t> Medium</w:t>
      </w:r>
    </w:p>
    <w:p w14:paraId="7FC52E23" w14:textId="77777777" w:rsidR="0083636B" w:rsidRPr="0076445E" w:rsidRDefault="0083636B" w:rsidP="00AB1090">
      <w:pPr>
        <w:numPr>
          <w:ilvl w:val="0"/>
          <w:numId w:val="17"/>
        </w:numPr>
        <w:spacing w:line="360" w:lineRule="auto"/>
        <w:jc w:val="both"/>
        <w:rPr>
          <w:rFonts w:ascii="Times New Roman" w:hAnsi="Times New Roman" w:cs="Times New Roman"/>
        </w:rPr>
      </w:pPr>
      <w:r w:rsidRPr="0076445E">
        <w:rPr>
          <w:rFonts w:ascii="Times New Roman" w:hAnsi="Times New Roman" w:cs="Times New Roman"/>
          <w:b/>
          <w:bCs/>
        </w:rPr>
        <w:t>Impact:</w:t>
      </w:r>
      <w:r w:rsidRPr="0076445E">
        <w:rPr>
          <w:rFonts w:ascii="Times New Roman" w:hAnsi="Times New Roman" w:cs="Times New Roman"/>
        </w:rPr>
        <w:t> Very High</w:t>
      </w:r>
    </w:p>
    <w:p w14:paraId="4A6DB19B" w14:textId="77777777" w:rsidR="007113D8" w:rsidRPr="007113D8" w:rsidRDefault="0083636B" w:rsidP="00AB1090">
      <w:pPr>
        <w:numPr>
          <w:ilvl w:val="0"/>
          <w:numId w:val="17"/>
        </w:numPr>
        <w:spacing w:line="360" w:lineRule="auto"/>
        <w:jc w:val="both"/>
        <w:rPr>
          <w:rFonts w:ascii="Times New Roman" w:hAnsi="Times New Roman" w:cs="Times New Roman"/>
          <w:b/>
          <w:bCs/>
        </w:rPr>
      </w:pPr>
      <w:r w:rsidRPr="00324380">
        <w:rPr>
          <w:rFonts w:ascii="Times New Roman" w:hAnsi="Times New Roman" w:cs="Times New Roman"/>
          <w:b/>
          <w:bCs/>
        </w:rPr>
        <w:t>Mitigation Strategy:</w:t>
      </w:r>
      <w:r w:rsidRPr="00324380">
        <w:rPr>
          <w:rFonts w:ascii="Times New Roman" w:hAnsi="Times New Roman" w:cs="Times New Roman"/>
        </w:rPr>
        <w:t> </w:t>
      </w:r>
      <w:r w:rsidR="00324380" w:rsidRPr="00324380">
        <w:rPr>
          <w:rFonts w:ascii="Times New Roman" w:hAnsi="Times New Roman" w:cs="Times New Roman"/>
        </w:rPr>
        <w:t>Implement a rigorous "Zero Harm" safety program, reinforced by daily mandatory toolbox talks. Empower full-time, dedicated safety officers with the authority to enact immediate operational stand-downs in response to any protocol breach.</w:t>
      </w:r>
    </w:p>
    <w:p w14:paraId="59EEAE05" w14:textId="02351B87" w:rsidR="0083636B" w:rsidRPr="00324380" w:rsidRDefault="0083636B" w:rsidP="00AB1090">
      <w:pPr>
        <w:numPr>
          <w:ilvl w:val="0"/>
          <w:numId w:val="17"/>
        </w:numPr>
        <w:spacing w:line="360" w:lineRule="auto"/>
        <w:jc w:val="both"/>
        <w:rPr>
          <w:rFonts w:ascii="Times New Roman" w:hAnsi="Times New Roman" w:cs="Times New Roman"/>
          <w:b/>
          <w:bCs/>
        </w:rPr>
      </w:pPr>
      <w:r w:rsidRPr="00324380">
        <w:rPr>
          <w:rFonts w:ascii="Times New Roman" w:hAnsi="Times New Roman" w:cs="Times New Roman"/>
          <w:b/>
          <w:bCs/>
        </w:rPr>
        <w:t>Risk 5: Budget Overrun Due to Unforeseen Conditions</w:t>
      </w:r>
    </w:p>
    <w:p w14:paraId="2BE6BC40" w14:textId="77777777" w:rsidR="00732DF6" w:rsidRPr="0076445E" w:rsidRDefault="00732DF6" w:rsidP="00AB1090">
      <w:pPr>
        <w:numPr>
          <w:ilvl w:val="0"/>
          <w:numId w:val="18"/>
        </w:numPr>
        <w:spacing w:line="360" w:lineRule="auto"/>
        <w:jc w:val="both"/>
        <w:rPr>
          <w:rFonts w:ascii="Times New Roman" w:hAnsi="Times New Roman" w:cs="Times New Roman"/>
        </w:rPr>
      </w:pPr>
      <w:r w:rsidRPr="0076445E">
        <w:rPr>
          <w:rFonts w:ascii="Times New Roman" w:hAnsi="Times New Roman" w:cs="Times New Roman"/>
          <w:b/>
          <w:bCs/>
        </w:rPr>
        <w:t>Description:</w:t>
      </w:r>
      <w:r w:rsidRPr="0076445E">
        <w:rPr>
          <w:rFonts w:ascii="Times New Roman" w:hAnsi="Times New Roman" w:cs="Times New Roman"/>
        </w:rPr>
        <w:t> Unanticipated site conditions or scope changes leading to cost escalation.</w:t>
      </w:r>
    </w:p>
    <w:p w14:paraId="4DD09DFE" w14:textId="77777777" w:rsidR="00732DF6" w:rsidRPr="0076445E" w:rsidRDefault="00732DF6" w:rsidP="00AB1090">
      <w:pPr>
        <w:numPr>
          <w:ilvl w:val="0"/>
          <w:numId w:val="18"/>
        </w:numPr>
        <w:spacing w:line="360" w:lineRule="auto"/>
        <w:jc w:val="both"/>
        <w:rPr>
          <w:rFonts w:ascii="Times New Roman" w:hAnsi="Times New Roman" w:cs="Times New Roman"/>
        </w:rPr>
      </w:pPr>
      <w:r w:rsidRPr="0076445E">
        <w:rPr>
          <w:rFonts w:ascii="Times New Roman" w:hAnsi="Times New Roman" w:cs="Times New Roman"/>
          <w:b/>
          <w:bCs/>
        </w:rPr>
        <w:t>Probability:</w:t>
      </w:r>
      <w:r w:rsidRPr="0076445E">
        <w:rPr>
          <w:rFonts w:ascii="Times New Roman" w:hAnsi="Times New Roman" w:cs="Times New Roman"/>
        </w:rPr>
        <w:t> Medium</w:t>
      </w:r>
    </w:p>
    <w:p w14:paraId="574A02B2" w14:textId="77777777" w:rsidR="00732DF6" w:rsidRPr="0076445E" w:rsidRDefault="00732DF6" w:rsidP="00AB1090">
      <w:pPr>
        <w:numPr>
          <w:ilvl w:val="0"/>
          <w:numId w:val="18"/>
        </w:numPr>
        <w:spacing w:line="360" w:lineRule="auto"/>
        <w:jc w:val="both"/>
        <w:rPr>
          <w:rFonts w:ascii="Times New Roman" w:hAnsi="Times New Roman" w:cs="Times New Roman"/>
        </w:rPr>
      </w:pPr>
      <w:r w:rsidRPr="0076445E">
        <w:rPr>
          <w:rFonts w:ascii="Times New Roman" w:hAnsi="Times New Roman" w:cs="Times New Roman"/>
          <w:b/>
          <w:bCs/>
        </w:rPr>
        <w:t>Impact:</w:t>
      </w:r>
      <w:r w:rsidRPr="0076445E">
        <w:rPr>
          <w:rFonts w:ascii="Times New Roman" w:hAnsi="Times New Roman" w:cs="Times New Roman"/>
        </w:rPr>
        <w:t> High</w:t>
      </w:r>
    </w:p>
    <w:p w14:paraId="31E60D52" w14:textId="24DC3DF5" w:rsidR="007D057B" w:rsidRPr="000D4812" w:rsidRDefault="00732DF6" w:rsidP="00324C5F">
      <w:pPr>
        <w:numPr>
          <w:ilvl w:val="0"/>
          <w:numId w:val="18"/>
        </w:numPr>
        <w:spacing w:line="360" w:lineRule="auto"/>
        <w:jc w:val="both"/>
        <w:rPr>
          <w:rFonts w:ascii="Times New Roman" w:hAnsi="Times New Roman" w:cs="Times New Roman"/>
        </w:rPr>
      </w:pPr>
      <w:r w:rsidRPr="0076445E">
        <w:rPr>
          <w:rFonts w:ascii="Times New Roman" w:hAnsi="Times New Roman" w:cs="Times New Roman"/>
          <w:b/>
          <w:bCs/>
        </w:rPr>
        <w:t>Mitigation Strategy:</w:t>
      </w:r>
      <w:r w:rsidRPr="0076445E">
        <w:rPr>
          <w:rFonts w:ascii="Times New Roman" w:hAnsi="Times New Roman" w:cs="Times New Roman"/>
        </w:rPr>
        <w:t> Establish and protect a dedicated 10% management reserve. Implement rigorous, formal change control procedures for all potential scope modifications. Conduct and review weekly cost versus budget analyses.</w:t>
      </w:r>
    </w:p>
    <w:p w14:paraId="0F6C731B" w14:textId="77777777" w:rsidR="00416F5A" w:rsidRDefault="00416F5A" w:rsidP="00324C5F">
      <w:pPr>
        <w:rPr>
          <w:noProof/>
        </w:rPr>
      </w:pPr>
    </w:p>
    <w:p w14:paraId="1073392F" w14:textId="77777777" w:rsidR="00416F5A" w:rsidRPr="00294D29" w:rsidRDefault="00416F5A" w:rsidP="00416F5A">
      <w:pPr>
        <w:spacing w:line="360" w:lineRule="auto"/>
        <w:jc w:val="both"/>
        <w:rPr>
          <w:rFonts w:ascii="Times New Roman" w:hAnsi="Times New Roman" w:cs="Times New Roman"/>
          <w:b/>
          <w:bCs/>
        </w:rPr>
      </w:pPr>
      <w:r w:rsidRPr="00294D29">
        <w:rPr>
          <w:rFonts w:ascii="Times New Roman" w:hAnsi="Times New Roman" w:cs="Times New Roman"/>
          <w:b/>
          <w:bCs/>
        </w:rPr>
        <w:t>9.2. Monitoring and Control</w:t>
      </w:r>
    </w:p>
    <w:p w14:paraId="023A3A0B" w14:textId="3F583133" w:rsidR="00732DF6" w:rsidRDefault="00416F5A" w:rsidP="00416F5A">
      <w:pPr>
        <w:spacing w:line="360" w:lineRule="auto"/>
        <w:jc w:val="both"/>
        <w:rPr>
          <w:rFonts w:ascii="Times New Roman" w:hAnsi="Times New Roman" w:cs="Times New Roman"/>
        </w:rPr>
      </w:pPr>
      <w:r w:rsidRPr="00294D29">
        <w:rPr>
          <w:rFonts w:ascii="Times New Roman" w:hAnsi="Times New Roman" w:cs="Times New Roman"/>
        </w:rPr>
        <w:t xml:space="preserve">Risk monitoring will be handled through weekly </w:t>
      </w:r>
      <w:r w:rsidRPr="00294D29">
        <w:rPr>
          <w:rFonts w:ascii="Times New Roman" w:hAnsi="Times New Roman" w:cs="Times New Roman"/>
          <w:b/>
          <w:bCs/>
        </w:rPr>
        <w:t>Risk Review Meetings</w:t>
      </w:r>
      <w:r w:rsidRPr="00294D29">
        <w:rPr>
          <w:rFonts w:ascii="Times New Roman" w:hAnsi="Times New Roman" w:cs="Times New Roman"/>
        </w:rPr>
        <w:t xml:space="preserve"> and the maintenance of a live Risk Register. The </w:t>
      </w:r>
      <w:r w:rsidRPr="0049045B">
        <w:rPr>
          <w:rFonts w:ascii="Times New Roman" w:hAnsi="Times New Roman" w:cs="Times New Roman"/>
        </w:rPr>
        <w:t xml:space="preserve">schedule buffer (10 days) </w:t>
      </w:r>
      <w:r w:rsidRPr="00294D29">
        <w:rPr>
          <w:rFonts w:ascii="Times New Roman" w:hAnsi="Times New Roman" w:cs="Times New Roman"/>
        </w:rPr>
        <w:t xml:space="preserve">and the </w:t>
      </w:r>
      <w:r w:rsidRPr="00BD68BB">
        <w:rPr>
          <w:rFonts w:ascii="Times New Roman" w:hAnsi="Times New Roman" w:cs="Times New Roman"/>
        </w:rPr>
        <w:t>Contingency Reserve (</w:t>
      </w:r>
      <w:r w:rsidR="00EC61F8" w:rsidRPr="00BD68BB">
        <w:rPr>
          <w:rFonts w:ascii="Times New Roman" w:hAnsi="Times New Roman" w:cs="Times New Roman"/>
        </w:rPr>
        <w:t>15</w:t>
      </w:r>
      <w:r w:rsidRPr="00BD68BB">
        <w:rPr>
          <w:rFonts w:ascii="Times New Roman" w:hAnsi="Times New Roman" w:cs="Times New Roman"/>
        </w:rPr>
        <w:t>% of</w:t>
      </w:r>
      <w:r w:rsidRPr="00294D29">
        <w:rPr>
          <w:rFonts w:ascii="Times New Roman" w:hAnsi="Times New Roman" w:cs="Times New Roman"/>
          <w:b/>
          <w:bCs/>
        </w:rPr>
        <w:t xml:space="preserve"> </w:t>
      </w:r>
      <w:r w:rsidRPr="00BD68BB">
        <w:rPr>
          <w:rFonts w:ascii="Times New Roman" w:hAnsi="Times New Roman" w:cs="Times New Roman"/>
        </w:rPr>
        <w:t>budget)</w:t>
      </w:r>
      <w:r w:rsidRPr="00294D29">
        <w:rPr>
          <w:rFonts w:ascii="Times New Roman" w:hAnsi="Times New Roman" w:cs="Times New Roman"/>
        </w:rPr>
        <w:t xml:space="preserve"> are the primary tools for controlling the impacts of known and unknown risks. Earned Value Management (EVM) will be used to monitor schedule performance against the baseline, quickly identifying variances (SV &lt; 0) that may indicate a risk event has occurred.</w:t>
      </w:r>
      <w:r w:rsidR="005E6DC1" w:rsidRPr="005E6DC1">
        <w:t xml:space="preserve"> </w:t>
      </w:r>
      <w:r w:rsidR="005E6DC1">
        <w:t xml:space="preserve"> </w:t>
      </w:r>
      <w:r w:rsidR="005E6DC1" w:rsidRPr="005E6DC1">
        <w:rPr>
          <w:rFonts w:ascii="Times New Roman" w:hAnsi="Times New Roman" w:cs="Times New Roman"/>
        </w:rPr>
        <w:t>(Transportation Association of Canada (TAC),2024)</w:t>
      </w:r>
    </w:p>
    <w:p w14:paraId="036F7169" w14:textId="77777777" w:rsidR="005C0092" w:rsidRDefault="005C0092" w:rsidP="00416F5A">
      <w:pPr>
        <w:spacing w:line="360" w:lineRule="auto"/>
        <w:jc w:val="both"/>
        <w:rPr>
          <w:rFonts w:ascii="Times New Roman" w:hAnsi="Times New Roman" w:cs="Times New Roman"/>
        </w:rPr>
      </w:pPr>
    </w:p>
    <w:p w14:paraId="247F159A" w14:textId="77777777" w:rsidR="005C0092" w:rsidRDefault="005C0092" w:rsidP="00416F5A">
      <w:pPr>
        <w:spacing w:line="360" w:lineRule="auto"/>
        <w:jc w:val="both"/>
        <w:rPr>
          <w:rFonts w:ascii="Times New Roman" w:hAnsi="Times New Roman" w:cs="Times New Roman"/>
        </w:rPr>
      </w:pPr>
    </w:p>
    <w:p w14:paraId="3868A643" w14:textId="77777777" w:rsidR="00BC2874" w:rsidRDefault="00BC2874" w:rsidP="00416F5A">
      <w:pPr>
        <w:spacing w:line="360" w:lineRule="auto"/>
        <w:jc w:val="both"/>
        <w:rPr>
          <w:rFonts w:ascii="Times New Roman" w:hAnsi="Times New Roman" w:cs="Times New Roman"/>
        </w:rPr>
      </w:pPr>
    </w:p>
    <w:p w14:paraId="468F6DB9" w14:textId="77777777" w:rsidR="00BC2874" w:rsidRPr="000D4812" w:rsidRDefault="00BC2874" w:rsidP="00416F5A">
      <w:pPr>
        <w:spacing w:line="360" w:lineRule="auto"/>
        <w:jc w:val="both"/>
        <w:rPr>
          <w:rFonts w:ascii="Times New Roman" w:hAnsi="Times New Roman" w:cs="Times New Roman"/>
        </w:rPr>
      </w:pPr>
    </w:p>
    <w:p w14:paraId="0721347B" w14:textId="77777777" w:rsidR="000301CD" w:rsidRPr="009F2E34" w:rsidRDefault="000301CD" w:rsidP="009F2E34">
      <w:pPr>
        <w:spacing w:line="360" w:lineRule="auto"/>
        <w:jc w:val="both"/>
        <w:rPr>
          <w:rFonts w:ascii="Times New Roman" w:hAnsi="Times New Roman" w:cs="Times New Roman"/>
          <w:b/>
          <w:bCs/>
          <w:noProof/>
        </w:rPr>
      </w:pPr>
      <w:r w:rsidRPr="009F2E34">
        <w:rPr>
          <w:rFonts w:ascii="Times New Roman" w:hAnsi="Times New Roman" w:cs="Times New Roman"/>
          <w:b/>
          <w:bCs/>
          <w:noProof/>
        </w:rPr>
        <w:lastRenderedPageBreak/>
        <w:t>10. Conclusion</w:t>
      </w:r>
    </w:p>
    <w:p w14:paraId="505ED43E" w14:textId="77777777" w:rsidR="009F2E34" w:rsidRPr="009F2E34" w:rsidRDefault="009F2E34" w:rsidP="009F2E34">
      <w:pPr>
        <w:spacing w:line="360" w:lineRule="auto"/>
        <w:jc w:val="both"/>
        <w:rPr>
          <w:rFonts w:ascii="Times New Roman" w:hAnsi="Times New Roman" w:cs="Times New Roman"/>
          <w:noProof/>
        </w:rPr>
      </w:pPr>
      <w:bookmarkStart w:id="3" w:name="_Toc215406694"/>
      <w:r w:rsidRPr="009F2E34">
        <w:rPr>
          <w:rFonts w:ascii="Times New Roman" w:hAnsi="Times New Roman" w:cs="Times New Roman"/>
          <w:noProof/>
        </w:rPr>
        <w:t>In conclusion, Project Corridor Reconnect represents a decisive and structured response to a critical provincial crisis. This Project Management Plan establishes the essential framework for delivering the restoration of this vital economic artery under extreme 12-week constraints. Success is contingent upon unwavering adherence to the plan's core principles: a fast-track methodology utilizing modular construction, 24/7 operations, and strict scope control. Proactive management of significant environmental and geotechnical risks, coupled with precise execution guided by the Work Breakdown Structure and the project's critical path, is paramount. Furthermore, maintaining transparent and prioritized communication with all stakeholders is fundamental to aligning efforts and managing expectations. The project team is fully committed to the singular goal: the safe and controlled reopening of Highway 5 for commercial traffic within the mandated timeframe. Achieving this objective will not only restore a crucial transportation link but will also serve as a cornerstone for British Columbia's economic recovery and resilience, demonstrating effective leadership and rigorous project management in the face of adversity.</w:t>
      </w:r>
    </w:p>
    <w:p w14:paraId="18A10DDF" w14:textId="77777777" w:rsidR="009F2E34" w:rsidRDefault="009F2E34" w:rsidP="009F2E34">
      <w:pPr>
        <w:rPr>
          <w:noProof/>
        </w:rPr>
      </w:pPr>
    </w:p>
    <w:p w14:paraId="44B99890" w14:textId="77777777" w:rsidR="009F2E34" w:rsidRDefault="009F2E34" w:rsidP="009F2E34">
      <w:pPr>
        <w:rPr>
          <w:noProof/>
        </w:rPr>
      </w:pPr>
    </w:p>
    <w:p w14:paraId="766E711D" w14:textId="77777777" w:rsidR="009F2E34" w:rsidRDefault="009F2E34" w:rsidP="009F2E34">
      <w:pPr>
        <w:rPr>
          <w:noProof/>
        </w:rPr>
      </w:pPr>
    </w:p>
    <w:p w14:paraId="553A3CFB" w14:textId="77777777" w:rsidR="009F2E34" w:rsidRDefault="009F2E34" w:rsidP="009F2E34">
      <w:pPr>
        <w:rPr>
          <w:noProof/>
        </w:rPr>
      </w:pPr>
    </w:p>
    <w:p w14:paraId="274E6C23" w14:textId="77777777" w:rsidR="009F2E34" w:rsidRDefault="009F2E34" w:rsidP="009F2E34">
      <w:pPr>
        <w:rPr>
          <w:noProof/>
        </w:rPr>
      </w:pPr>
    </w:p>
    <w:p w14:paraId="7509CEF9" w14:textId="77777777" w:rsidR="009F2E34" w:rsidRDefault="009F2E34" w:rsidP="009F2E34">
      <w:pPr>
        <w:rPr>
          <w:noProof/>
        </w:rPr>
      </w:pPr>
    </w:p>
    <w:p w14:paraId="4663E698" w14:textId="77777777" w:rsidR="009F2E34" w:rsidRDefault="009F2E34" w:rsidP="009F2E34">
      <w:pPr>
        <w:rPr>
          <w:noProof/>
        </w:rPr>
      </w:pPr>
    </w:p>
    <w:p w14:paraId="6157B648" w14:textId="77777777" w:rsidR="009F2E34" w:rsidRDefault="009F2E34" w:rsidP="009F2E34">
      <w:pPr>
        <w:rPr>
          <w:noProof/>
        </w:rPr>
      </w:pPr>
    </w:p>
    <w:p w14:paraId="145F63C3" w14:textId="77777777" w:rsidR="00732DF6" w:rsidRDefault="00732DF6" w:rsidP="009F2E34">
      <w:pPr>
        <w:rPr>
          <w:noProof/>
        </w:rPr>
      </w:pPr>
    </w:p>
    <w:p w14:paraId="4D6C81DD" w14:textId="77777777" w:rsidR="00262095" w:rsidRDefault="00262095" w:rsidP="009F2E34">
      <w:pPr>
        <w:rPr>
          <w:noProof/>
        </w:rPr>
      </w:pPr>
    </w:p>
    <w:p w14:paraId="75197ABB" w14:textId="77777777" w:rsidR="00262095" w:rsidRDefault="00262095" w:rsidP="009F2E34">
      <w:pPr>
        <w:rPr>
          <w:noProof/>
        </w:rPr>
      </w:pPr>
    </w:p>
    <w:p w14:paraId="710E700D" w14:textId="77777777" w:rsidR="009F2E34" w:rsidRPr="009F2E34" w:rsidRDefault="009F2E34" w:rsidP="009F2E34">
      <w:pPr>
        <w:rPr>
          <w:noProof/>
        </w:rPr>
      </w:pPr>
    </w:p>
    <w:p w14:paraId="792C752B" w14:textId="4BD2A55D" w:rsidR="00644683" w:rsidRDefault="00490378" w:rsidP="00732DF6">
      <w:pPr>
        <w:pStyle w:val="Heading1"/>
        <w:rPr>
          <w:rFonts w:ascii="Times New Roman" w:hAnsi="Times New Roman" w:cs="Times New Roman"/>
          <w:lang w:eastAsia="en-GB"/>
        </w:rPr>
      </w:pPr>
      <w:r w:rsidRPr="00732DF6">
        <w:rPr>
          <w:rFonts w:ascii="Times New Roman" w:hAnsi="Times New Roman" w:cs="Times New Roman"/>
          <w:lang w:eastAsia="en-GB"/>
        </w:rPr>
        <w:lastRenderedPageBreak/>
        <w:t>References</w:t>
      </w:r>
      <w:bookmarkEnd w:id="3"/>
    </w:p>
    <w:p w14:paraId="5718E70B" w14:textId="5C7817EE" w:rsidR="00FD1FF6" w:rsidRDefault="00FD1FF6" w:rsidP="00FD1FF6">
      <w:pPr>
        <w:pStyle w:val="NormalWeb"/>
        <w:spacing w:before="0" w:beforeAutospacing="0" w:after="0" w:afterAutospacing="0" w:line="360" w:lineRule="atLeast"/>
        <w:rPr>
          <w:color w:val="000000"/>
        </w:rPr>
      </w:pPr>
      <w:r w:rsidRPr="002F2CBF">
        <w:rPr>
          <w:color w:val="000000"/>
        </w:rPr>
        <w:t>Anon, (n.d.). </w:t>
      </w:r>
      <w:r w:rsidRPr="002F2CBF">
        <w:rPr>
          <w:i/>
          <w:iCs/>
          <w:color w:val="000000"/>
        </w:rPr>
        <w:t xml:space="preserve">BC Flooding: What Does the Road to Recovery Look Like for BC Highways? | </w:t>
      </w:r>
      <w:proofErr w:type="spellStart"/>
      <w:r w:rsidRPr="002F2CBF">
        <w:rPr>
          <w:i/>
          <w:iCs/>
          <w:color w:val="000000"/>
        </w:rPr>
        <w:t>TranBC</w:t>
      </w:r>
      <w:proofErr w:type="spellEnd"/>
      <w:r w:rsidRPr="002F2CBF">
        <w:rPr>
          <w:color w:val="000000"/>
        </w:rPr>
        <w:t xml:space="preserve">. [online] Available at: </w:t>
      </w:r>
      <w:hyperlink r:id="rId17" w:history="1">
        <w:r w:rsidRPr="002F2CBF">
          <w:rPr>
            <w:rStyle w:val="Hyperlink"/>
          </w:rPr>
          <w:t>https://www.tranbc.ca/2022/05/10/bc-flooding-what-does-the-road-to-recovery-look-like-for-our-highways/</w:t>
        </w:r>
      </w:hyperlink>
      <w:r w:rsidRPr="002F2CBF">
        <w:rPr>
          <w:color w:val="000000"/>
        </w:rPr>
        <w:t xml:space="preserve"> </w:t>
      </w:r>
      <w:r w:rsidR="00E67BD3">
        <w:rPr>
          <w:color w:val="000000"/>
        </w:rPr>
        <w:t xml:space="preserve"> (Accessed 2 Dec. 2025)</w:t>
      </w:r>
    </w:p>
    <w:p w14:paraId="7210A960" w14:textId="2EAB94FF" w:rsidR="00E67BD3" w:rsidRPr="00F84D4E" w:rsidRDefault="00F84D4E" w:rsidP="00F84D4E">
      <w:pPr>
        <w:pStyle w:val="NormalWeb"/>
      </w:pPr>
      <w:r w:rsidRPr="00C54852">
        <w:t xml:space="preserve">Bridge, J. (n.d.). </w:t>
      </w:r>
      <w:r w:rsidRPr="00C54852">
        <w:rPr>
          <w:i/>
          <w:iCs/>
        </w:rPr>
        <w:t>British Columbia highway reinstatement program highway 5 -category b project Canadian consulting engineering awards 2024</w:t>
      </w:r>
      <w:r w:rsidRPr="00C54852">
        <w:t xml:space="preserve">. [online] Available at: </w:t>
      </w:r>
      <w:hyperlink r:id="rId18" w:history="1">
        <w:r w:rsidRPr="00C54852">
          <w:rPr>
            <w:rStyle w:val="Hyperlink"/>
          </w:rPr>
          <w:t>https://www.canadianconsultingengineer.com/wp-content/uploads/gravity_forms/47-de298823b81bc934d75007010d9cafbc/2024/04/KiewitBCHwy5.pdf</w:t>
        </w:r>
      </w:hyperlink>
      <w:r>
        <w:t xml:space="preserve"> </w:t>
      </w:r>
      <w:r w:rsidRPr="00C54852">
        <w:t xml:space="preserve"> [Accessed </w:t>
      </w:r>
      <w:r w:rsidR="00567322">
        <w:t>2</w:t>
      </w:r>
      <w:r w:rsidRPr="00C54852">
        <w:t xml:space="preserve"> Dec. 2025].</w:t>
      </w:r>
    </w:p>
    <w:p w14:paraId="0EA18A51" w14:textId="77777777" w:rsidR="00E67BD3" w:rsidRDefault="00E67BD3" w:rsidP="004B1E21">
      <w:pPr>
        <w:pStyle w:val="NormalWeb"/>
        <w:spacing w:before="0" w:beforeAutospacing="0" w:after="240" w:afterAutospacing="0" w:line="276" w:lineRule="auto"/>
      </w:pPr>
      <w:r>
        <w:t xml:space="preserve">Egbc.ca. (2021). </w:t>
      </w:r>
      <w:r>
        <w:rPr>
          <w:i/>
          <w:iCs/>
        </w:rPr>
        <w:t>Guidelines &amp; Advisories</w:t>
      </w:r>
      <w:r>
        <w:t xml:space="preserve">. [online] Available at: </w:t>
      </w:r>
      <w:hyperlink r:id="rId19" w:history="1">
        <w:r w:rsidRPr="00F15B22">
          <w:rPr>
            <w:rStyle w:val="Hyperlink"/>
          </w:rPr>
          <w:t>https://tools.egbc.ca/Registrants/Practice-Resources/Guidelines-Advisories</w:t>
        </w:r>
      </w:hyperlink>
      <w:r>
        <w:t>. (Accessed 28 Nov.2025)</w:t>
      </w:r>
    </w:p>
    <w:p w14:paraId="52BDD172" w14:textId="77ABD530" w:rsidR="00FD1FF6" w:rsidRDefault="00F84D4E" w:rsidP="00FD1FF6">
      <w:pPr>
        <w:rPr>
          <w:rFonts w:ascii="Times New Roman" w:hAnsi="Times New Roman" w:cs="Times New Roman"/>
          <w:lang w:eastAsia="en-GB"/>
        </w:rPr>
      </w:pPr>
      <w:r w:rsidRPr="00042588">
        <w:rPr>
          <w:rFonts w:ascii="Times New Roman" w:hAnsi="Times New Roman" w:cs="Times New Roman"/>
          <w:lang w:eastAsia="en-GB"/>
        </w:rPr>
        <w:t>Expanded Ltd. (2025). </w:t>
      </w:r>
      <w:r w:rsidRPr="00042588">
        <w:rPr>
          <w:rFonts w:ascii="Times New Roman" w:hAnsi="Times New Roman" w:cs="Times New Roman"/>
          <w:i/>
          <w:iCs/>
          <w:lang w:eastAsia="en-GB"/>
        </w:rPr>
        <w:t>What are modular bridges?</w:t>
      </w:r>
      <w:r w:rsidRPr="00042588">
        <w:rPr>
          <w:rFonts w:ascii="Times New Roman" w:hAnsi="Times New Roman" w:cs="Times New Roman"/>
          <w:lang w:eastAsia="en-GB"/>
        </w:rPr>
        <w:t xml:space="preserve"> [online] Available at: </w:t>
      </w:r>
      <w:hyperlink r:id="rId20" w:history="1">
        <w:r w:rsidRPr="00042588">
          <w:rPr>
            <w:rStyle w:val="Hyperlink"/>
            <w:rFonts w:ascii="Times New Roman" w:hAnsi="Times New Roman" w:cs="Times New Roman"/>
            <w:lang w:eastAsia="en-GB"/>
          </w:rPr>
          <w:t>https://www.expandedltd.com/expanded-bridges/what-are-modular-bridges</w:t>
        </w:r>
      </w:hyperlink>
      <w:r w:rsidRPr="002F2CBF">
        <w:rPr>
          <w:rFonts w:ascii="Times New Roman" w:hAnsi="Times New Roman" w:cs="Times New Roman"/>
          <w:lang w:eastAsia="en-GB"/>
        </w:rPr>
        <w:t xml:space="preserve"> </w:t>
      </w:r>
      <w:r w:rsidRPr="00042588">
        <w:rPr>
          <w:rFonts w:ascii="Times New Roman" w:hAnsi="Times New Roman" w:cs="Times New Roman"/>
          <w:lang w:eastAsia="en-GB"/>
        </w:rPr>
        <w:t xml:space="preserve"> </w:t>
      </w:r>
      <w:r w:rsidRPr="002F2CBF">
        <w:rPr>
          <w:rFonts w:ascii="Times New Roman" w:hAnsi="Times New Roman" w:cs="Times New Roman"/>
          <w:lang w:eastAsia="en-GB"/>
        </w:rPr>
        <w:t xml:space="preserve"> </w:t>
      </w:r>
      <w:r w:rsidRPr="00042588">
        <w:rPr>
          <w:rFonts w:ascii="Times New Roman" w:hAnsi="Times New Roman" w:cs="Times New Roman"/>
          <w:lang w:eastAsia="en-GB"/>
        </w:rPr>
        <w:t>[Accessed 28 Nov. 2025].</w:t>
      </w:r>
    </w:p>
    <w:p w14:paraId="4D93C76D" w14:textId="7F57ED62" w:rsidR="0097090A" w:rsidRPr="00DC1062" w:rsidRDefault="0097090A" w:rsidP="0097090A">
      <w:pPr>
        <w:pStyle w:val="NormalWeb"/>
      </w:pPr>
      <w:r w:rsidRPr="00C13E83">
        <w:t xml:space="preserve">Gillett, Nathan P., et al. “Human Influence on the 2021 British Columbia Floods.” </w:t>
      </w:r>
      <w:r w:rsidRPr="00C13E83">
        <w:rPr>
          <w:i/>
          <w:iCs/>
        </w:rPr>
        <w:t>Weather and Climate Extremes</w:t>
      </w:r>
      <w:r w:rsidRPr="00C13E83">
        <w:t xml:space="preserve">, vol. 36, June 2022, p. 100441, </w:t>
      </w:r>
      <w:hyperlink r:id="rId21" w:history="1">
        <w:r w:rsidRPr="00C13E83">
          <w:rPr>
            <w:rStyle w:val="Hyperlink"/>
          </w:rPr>
          <w:t>https://doi.org/10.1016/j.wace.2022.100441</w:t>
        </w:r>
      </w:hyperlink>
      <w:r>
        <w:t xml:space="preserve"> </w:t>
      </w:r>
      <w:r w:rsidR="006703FF">
        <w:t>(Accessed 30 Nov. 2025)</w:t>
      </w:r>
    </w:p>
    <w:p w14:paraId="3DBEFB04" w14:textId="0CE67585" w:rsidR="00CD285F" w:rsidRPr="002F2CBF" w:rsidRDefault="00E72D85" w:rsidP="00CD285F">
      <w:pPr>
        <w:rPr>
          <w:rFonts w:ascii="Times New Roman" w:hAnsi="Times New Roman" w:cs="Times New Roman"/>
          <w:lang w:eastAsia="en-GB"/>
        </w:rPr>
      </w:pPr>
      <w:r w:rsidRPr="002F2CBF">
        <w:rPr>
          <w:rFonts w:ascii="Times New Roman" w:hAnsi="Times New Roman" w:cs="Times New Roman"/>
          <w:lang w:eastAsia="en-GB"/>
        </w:rPr>
        <w:t>Gov.bc.ca. (2025). </w:t>
      </w:r>
      <w:r w:rsidRPr="002F2CBF">
        <w:rPr>
          <w:rFonts w:ascii="Times New Roman" w:hAnsi="Times New Roman" w:cs="Times New Roman"/>
          <w:i/>
          <w:iCs/>
          <w:lang w:eastAsia="en-GB"/>
        </w:rPr>
        <w:t>Provincial emergency management reports - Province of British Columbia</w:t>
      </w:r>
      <w:r w:rsidRPr="002F2CBF">
        <w:rPr>
          <w:rFonts w:ascii="Times New Roman" w:hAnsi="Times New Roman" w:cs="Times New Roman"/>
          <w:lang w:eastAsia="en-GB"/>
        </w:rPr>
        <w:t xml:space="preserve">. [online] Available at: </w:t>
      </w:r>
      <w:hyperlink r:id="rId22" w:anchor="atmospheric" w:history="1">
        <w:r w:rsidRPr="002F2CBF">
          <w:rPr>
            <w:rStyle w:val="Hyperlink"/>
            <w:rFonts w:ascii="Times New Roman" w:hAnsi="Times New Roman" w:cs="Times New Roman"/>
            <w:lang w:eastAsia="en-GB"/>
          </w:rPr>
          <w:t>https://www2.gov.bc.ca/gov/content/safety/emergency-management/emergency-management/reports#atmospheric</w:t>
        </w:r>
      </w:hyperlink>
      <w:r w:rsidRPr="002F2CBF">
        <w:rPr>
          <w:rFonts w:ascii="Times New Roman" w:hAnsi="Times New Roman" w:cs="Times New Roman"/>
          <w:lang w:eastAsia="en-GB"/>
        </w:rPr>
        <w:t xml:space="preserve">  [Accessed 28 Nov. 2025].</w:t>
      </w:r>
    </w:p>
    <w:p w14:paraId="3DCE2CC0" w14:textId="705CDF45" w:rsidR="009B4543" w:rsidRPr="00DC1062" w:rsidRDefault="00067639" w:rsidP="00DC1062">
      <w:pPr>
        <w:pStyle w:val="NormalWeb"/>
        <w:spacing w:before="0" w:beforeAutospacing="0" w:after="240" w:afterAutospacing="0" w:line="360" w:lineRule="auto"/>
      </w:pPr>
      <w:r w:rsidRPr="002F2CBF">
        <w:t xml:space="preserve">Infrastructure, M. of T. and (n.d.). </w:t>
      </w:r>
      <w:r w:rsidRPr="002F2CBF">
        <w:rPr>
          <w:i/>
          <w:iCs/>
        </w:rPr>
        <w:t>2021 B.C. Highway Flood Recovery Projects - Highway 5 - Coquihalla - Province of British Columbia</w:t>
      </w:r>
      <w:r w:rsidRPr="002F2CBF">
        <w:t xml:space="preserve">. [online] www2.gov.bc.ca. Available at: </w:t>
      </w:r>
      <w:hyperlink r:id="rId23" w:history="1">
        <w:r w:rsidRPr="002F2CBF">
          <w:rPr>
            <w:rStyle w:val="Hyperlink"/>
          </w:rPr>
          <w:t>https://www2.gov.bc.ca/gov/content/transportation-projects/bc-highway-flood-recovery/2021-flood-road-recovery-projects-highway-5</w:t>
        </w:r>
      </w:hyperlink>
      <w:r w:rsidRPr="002F2CBF">
        <w:t xml:space="preserve"> </w:t>
      </w:r>
      <w:r w:rsidR="0097090A">
        <w:t xml:space="preserve"> </w:t>
      </w:r>
      <w:r w:rsidR="00E443DC">
        <w:t>(Accessed 27 Nov. 2025)</w:t>
      </w:r>
    </w:p>
    <w:p w14:paraId="67994DC9" w14:textId="293A7897" w:rsidR="009B4543" w:rsidRDefault="009B4543" w:rsidP="009B4543">
      <w:pPr>
        <w:pStyle w:val="NormalWeb"/>
        <w:spacing w:before="0" w:beforeAutospacing="0" w:after="240" w:afterAutospacing="0" w:line="360" w:lineRule="auto"/>
      </w:pPr>
      <w:r>
        <w:t xml:space="preserve">Transportation Association of Canada (TAC) |. (2024). </w:t>
      </w:r>
      <w:r>
        <w:rPr>
          <w:i/>
          <w:iCs/>
        </w:rPr>
        <w:t>Safety, Design and Operations | Transportation Association of Canada (TAC)</w:t>
      </w:r>
      <w:r>
        <w:t xml:space="preserve">.  Available at: </w:t>
      </w:r>
      <w:hyperlink r:id="rId24" w:history="1">
        <w:r w:rsidRPr="00EA7E6E">
          <w:rPr>
            <w:rStyle w:val="Hyperlink"/>
          </w:rPr>
          <w:t>https://www.tac-atc.ca/en/safety-design-and-operations</w:t>
        </w:r>
      </w:hyperlink>
      <w:r>
        <w:t xml:space="preserve">   </w:t>
      </w:r>
      <w:r w:rsidR="00DA0AA1">
        <w:t>(</w:t>
      </w:r>
      <w:r>
        <w:t>Accessed 3 Dec. 202</w:t>
      </w:r>
      <w:r w:rsidR="00DA0AA1">
        <w:t>5)</w:t>
      </w:r>
      <w:r>
        <w:t>.</w:t>
      </w:r>
    </w:p>
    <w:p w14:paraId="1D55B753" w14:textId="77777777" w:rsidR="00C54852" w:rsidRDefault="00C54852" w:rsidP="00B96B91">
      <w:pPr>
        <w:pStyle w:val="NormalWeb"/>
        <w:spacing w:before="0" w:beforeAutospacing="0" w:after="240" w:afterAutospacing="0" w:line="360" w:lineRule="auto"/>
      </w:pPr>
    </w:p>
    <w:p w14:paraId="0FCD1065" w14:textId="77777777" w:rsidR="00B96B91" w:rsidRDefault="00B96B91" w:rsidP="009B4543">
      <w:pPr>
        <w:pStyle w:val="NormalWeb"/>
        <w:spacing w:before="0" w:beforeAutospacing="0" w:after="240" w:afterAutospacing="0" w:line="360" w:lineRule="auto"/>
      </w:pPr>
    </w:p>
    <w:p w14:paraId="6D8F3103" w14:textId="77777777" w:rsidR="003055F5" w:rsidRPr="002F2CBF" w:rsidRDefault="003055F5" w:rsidP="00067639">
      <w:pPr>
        <w:pStyle w:val="NormalWeb"/>
        <w:spacing w:before="0" w:beforeAutospacing="0" w:after="0" w:afterAutospacing="0" w:line="360" w:lineRule="atLeast"/>
        <w:rPr>
          <w:color w:val="000000"/>
        </w:rPr>
      </w:pPr>
    </w:p>
    <w:p w14:paraId="7A11E28A" w14:textId="77777777" w:rsidR="00067639" w:rsidRPr="00042588" w:rsidRDefault="00067639" w:rsidP="00042588">
      <w:pPr>
        <w:rPr>
          <w:rFonts w:ascii="Times New Roman" w:hAnsi="Times New Roman" w:cs="Times New Roman"/>
          <w:lang w:eastAsia="en-GB"/>
        </w:rPr>
      </w:pPr>
    </w:p>
    <w:p w14:paraId="1A9D3B8A" w14:textId="77777777" w:rsidR="00042588" w:rsidRPr="00042588" w:rsidRDefault="00042588" w:rsidP="00042588">
      <w:pPr>
        <w:rPr>
          <w:rFonts w:ascii="Times New Roman" w:hAnsi="Times New Roman" w:cs="Times New Roman"/>
          <w:lang w:eastAsia="en-GB"/>
        </w:rPr>
      </w:pPr>
      <w:r w:rsidRPr="00042588">
        <w:rPr>
          <w:rFonts w:ascii="Times New Roman" w:hAnsi="Times New Roman" w:cs="Times New Roman"/>
          <w:lang w:eastAsia="en-GB"/>
        </w:rPr>
        <w:lastRenderedPageBreak/>
        <w:t>‌</w:t>
      </w:r>
    </w:p>
    <w:p w14:paraId="377A6D5E" w14:textId="77777777" w:rsidR="00042588" w:rsidRPr="002F2CBF" w:rsidRDefault="00042588" w:rsidP="00CD285F">
      <w:pPr>
        <w:rPr>
          <w:rFonts w:ascii="Times New Roman" w:hAnsi="Times New Roman" w:cs="Times New Roman"/>
          <w:lang w:eastAsia="en-GB"/>
        </w:rPr>
      </w:pPr>
    </w:p>
    <w:sectPr w:rsidR="00042588" w:rsidRPr="002F2CBF" w:rsidSect="006E651B">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F0FDF" w14:textId="77777777" w:rsidR="00B507BE" w:rsidRDefault="00B507BE" w:rsidP="00B319A3">
      <w:pPr>
        <w:spacing w:after="0" w:line="240" w:lineRule="auto"/>
      </w:pPr>
      <w:r>
        <w:separator/>
      </w:r>
    </w:p>
  </w:endnote>
  <w:endnote w:type="continuationSeparator" w:id="0">
    <w:p w14:paraId="7FF3BBBE" w14:textId="77777777" w:rsidR="00B507BE" w:rsidRDefault="00B507BE" w:rsidP="00B31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61DDB" w14:textId="77777777" w:rsidR="00B319A3" w:rsidRDefault="00B319A3">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PAGE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NUMPAGES  \* Arabic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p>
  <w:p w14:paraId="46BFA7B4" w14:textId="77777777" w:rsidR="00B319A3" w:rsidRDefault="00B319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4E951" w14:textId="77777777" w:rsidR="00B507BE" w:rsidRDefault="00B507BE" w:rsidP="00B319A3">
      <w:pPr>
        <w:spacing w:after="0" w:line="240" w:lineRule="auto"/>
      </w:pPr>
      <w:r>
        <w:separator/>
      </w:r>
    </w:p>
  </w:footnote>
  <w:footnote w:type="continuationSeparator" w:id="0">
    <w:p w14:paraId="01DA6C79" w14:textId="77777777" w:rsidR="00B507BE" w:rsidRDefault="00B507BE" w:rsidP="00B319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83067"/>
    <w:multiLevelType w:val="multilevel"/>
    <w:tmpl w:val="5BA41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F5BC0"/>
    <w:multiLevelType w:val="multilevel"/>
    <w:tmpl w:val="1D14C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155F1"/>
    <w:multiLevelType w:val="multilevel"/>
    <w:tmpl w:val="94E45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E3710B"/>
    <w:multiLevelType w:val="multilevel"/>
    <w:tmpl w:val="1CA0A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996A2F"/>
    <w:multiLevelType w:val="multilevel"/>
    <w:tmpl w:val="90C8E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136003"/>
    <w:multiLevelType w:val="multilevel"/>
    <w:tmpl w:val="17A44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215311"/>
    <w:multiLevelType w:val="multilevel"/>
    <w:tmpl w:val="00FAB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9078EB"/>
    <w:multiLevelType w:val="multilevel"/>
    <w:tmpl w:val="66008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8F01AE"/>
    <w:multiLevelType w:val="multilevel"/>
    <w:tmpl w:val="599A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EC504F"/>
    <w:multiLevelType w:val="multilevel"/>
    <w:tmpl w:val="34923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7E6F81"/>
    <w:multiLevelType w:val="multilevel"/>
    <w:tmpl w:val="E1B8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F948A6"/>
    <w:multiLevelType w:val="multilevel"/>
    <w:tmpl w:val="7FDE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670EEB"/>
    <w:multiLevelType w:val="multilevel"/>
    <w:tmpl w:val="EFD67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43505B"/>
    <w:multiLevelType w:val="multilevel"/>
    <w:tmpl w:val="D086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0E0C2A"/>
    <w:multiLevelType w:val="multilevel"/>
    <w:tmpl w:val="98F43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C3494B"/>
    <w:multiLevelType w:val="multilevel"/>
    <w:tmpl w:val="11C4F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7D36CD"/>
    <w:multiLevelType w:val="multilevel"/>
    <w:tmpl w:val="3ABC8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5433B5"/>
    <w:multiLevelType w:val="multilevel"/>
    <w:tmpl w:val="EAA6A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8150472"/>
    <w:multiLevelType w:val="hybridMultilevel"/>
    <w:tmpl w:val="6820021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30484678">
    <w:abstractNumId w:val="0"/>
  </w:num>
  <w:num w:numId="2" w16cid:durableId="507600978">
    <w:abstractNumId w:val="5"/>
  </w:num>
  <w:num w:numId="3" w16cid:durableId="1499151388">
    <w:abstractNumId w:val="2"/>
  </w:num>
  <w:num w:numId="4" w16cid:durableId="431046309">
    <w:abstractNumId w:val="18"/>
  </w:num>
  <w:num w:numId="5" w16cid:durableId="828790261">
    <w:abstractNumId w:val="6"/>
  </w:num>
  <w:num w:numId="6" w16cid:durableId="383914441">
    <w:abstractNumId w:val="17"/>
  </w:num>
  <w:num w:numId="7" w16cid:durableId="1196773134">
    <w:abstractNumId w:val="15"/>
  </w:num>
  <w:num w:numId="8" w16cid:durableId="1077674609">
    <w:abstractNumId w:val="1"/>
  </w:num>
  <w:num w:numId="9" w16cid:durableId="36391638">
    <w:abstractNumId w:val="14"/>
  </w:num>
  <w:num w:numId="10" w16cid:durableId="1314946291">
    <w:abstractNumId w:val="3"/>
  </w:num>
  <w:num w:numId="11" w16cid:durableId="487404906">
    <w:abstractNumId w:val="16"/>
  </w:num>
  <w:num w:numId="12" w16cid:durableId="1974409882">
    <w:abstractNumId w:val="12"/>
  </w:num>
  <w:num w:numId="13" w16cid:durableId="1351755895">
    <w:abstractNumId w:val="7"/>
  </w:num>
  <w:num w:numId="14" w16cid:durableId="1439564778">
    <w:abstractNumId w:val="8"/>
  </w:num>
  <w:num w:numId="15" w16cid:durableId="1821000036">
    <w:abstractNumId w:val="10"/>
  </w:num>
  <w:num w:numId="16" w16cid:durableId="1120026631">
    <w:abstractNumId w:val="11"/>
  </w:num>
  <w:num w:numId="17" w16cid:durableId="573785491">
    <w:abstractNumId w:val="4"/>
  </w:num>
  <w:num w:numId="18" w16cid:durableId="951784642">
    <w:abstractNumId w:val="13"/>
  </w:num>
  <w:num w:numId="19" w16cid:durableId="530491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51B"/>
    <w:rsid w:val="00025013"/>
    <w:rsid w:val="000301CD"/>
    <w:rsid w:val="00036F53"/>
    <w:rsid w:val="00042588"/>
    <w:rsid w:val="00043D4D"/>
    <w:rsid w:val="000471E9"/>
    <w:rsid w:val="00067639"/>
    <w:rsid w:val="00077948"/>
    <w:rsid w:val="00080C15"/>
    <w:rsid w:val="0009120D"/>
    <w:rsid w:val="00091588"/>
    <w:rsid w:val="000919B3"/>
    <w:rsid w:val="00092690"/>
    <w:rsid w:val="000A6244"/>
    <w:rsid w:val="000B7B20"/>
    <w:rsid w:val="000C03B9"/>
    <w:rsid w:val="000C0416"/>
    <w:rsid w:val="000C1970"/>
    <w:rsid w:val="000C6B63"/>
    <w:rsid w:val="000D0903"/>
    <w:rsid w:val="000D34A4"/>
    <w:rsid w:val="000D4812"/>
    <w:rsid w:val="000D6923"/>
    <w:rsid w:val="000D7616"/>
    <w:rsid w:val="000E282B"/>
    <w:rsid w:val="000E4346"/>
    <w:rsid w:val="000F43DD"/>
    <w:rsid w:val="000F5FF1"/>
    <w:rsid w:val="00107326"/>
    <w:rsid w:val="0011755A"/>
    <w:rsid w:val="00121BFB"/>
    <w:rsid w:val="00165091"/>
    <w:rsid w:val="001716D6"/>
    <w:rsid w:val="00172B8F"/>
    <w:rsid w:val="00180261"/>
    <w:rsid w:val="001932C4"/>
    <w:rsid w:val="001976C5"/>
    <w:rsid w:val="001A34C5"/>
    <w:rsid w:val="001B59E6"/>
    <w:rsid w:val="001C1E86"/>
    <w:rsid w:val="001C27D5"/>
    <w:rsid w:val="001D0952"/>
    <w:rsid w:val="001D730B"/>
    <w:rsid w:val="001E0227"/>
    <w:rsid w:val="00201F6A"/>
    <w:rsid w:val="00202C37"/>
    <w:rsid w:val="00202E6C"/>
    <w:rsid w:val="00215D04"/>
    <w:rsid w:val="00216D7C"/>
    <w:rsid w:val="00221AED"/>
    <w:rsid w:val="00223435"/>
    <w:rsid w:val="002507BF"/>
    <w:rsid w:val="00255057"/>
    <w:rsid w:val="00255B33"/>
    <w:rsid w:val="00262095"/>
    <w:rsid w:val="002678D0"/>
    <w:rsid w:val="00272BB1"/>
    <w:rsid w:val="002740EC"/>
    <w:rsid w:val="002773AE"/>
    <w:rsid w:val="0028073B"/>
    <w:rsid w:val="002807E7"/>
    <w:rsid w:val="00283D8A"/>
    <w:rsid w:val="002870F9"/>
    <w:rsid w:val="00294D29"/>
    <w:rsid w:val="002B52DB"/>
    <w:rsid w:val="002C01BD"/>
    <w:rsid w:val="002C471D"/>
    <w:rsid w:val="002C5047"/>
    <w:rsid w:val="002D729D"/>
    <w:rsid w:val="002E507A"/>
    <w:rsid w:val="002F1EAD"/>
    <w:rsid w:val="002F2CBF"/>
    <w:rsid w:val="002F5EA1"/>
    <w:rsid w:val="00303D11"/>
    <w:rsid w:val="003055F5"/>
    <w:rsid w:val="003057A6"/>
    <w:rsid w:val="00307B28"/>
    <w:rsid w:val="00311D5F"/>
    <w:rsid w:val="00313B20"/>
    <w:rsid w:val="00324380"/>
    <w:rsid w:val="00324C5F"/>
    <w:rsid w:val="00345256"/>
    <w:rsid w:val="00347AB2"/>
    <w:rsid w:val="003567A0"/>
    <w:rsid w:val="003746A4"/>
    <w:rsid w:val="00392FD9"/>
    <w:rsid w:val="003977F1"/>
    <w:rsid w:val="003B59DA"/>
    <w:rsid w:val="003D61CF"/>
    <w:rsid w:val="003E16B2"/>
    <w:rsid w:val="003E417A"/>
    <w:rsid w:val="003E5DB0"/>
    <w:rsid w:val="004073D6"/>
    <w:rsid w:val="004146AD"/>
    <w:rsid w:val="00416F5A"/>
    <w:rsid w:val="00420375"/>
    <w:rsid w:val="00427C5B"/>
    <w:rsid w:val="0043007F"/>
    <w:rsid w:val="00430732"/>
    <w:rsid w:val="0043779C"/>
    <w:rsid w:val="004529F0"/>
    <w:rsid w:val="004537B1"/>
    <w:rsid w:val="00472FF9"/>
    <w:rsid w:val="0047374A"/>
    <w:rsid w:val="004828E5"/>
    <w:rsid w:val="00490378"/>
    <w:rsid w:val="0049045B"/>
    <w:rsid w:val="00494350"/>
    <w:rsid w:val="0049770B"/>
    <w:rsid w:val="004A32C5"/>
    <w:rsid w:val="004A6183"/>
    <w:rsid w:val="004B1E21"/>
    <w:rsid w:val="004B4BA7"/>
    <w:rsid w:val="004C6C1E"/>
    <w:rsid w:val="004D5D03"/>
    <w:rsid w:val="004D6FFE"/>
    <w:rsid w:val="004D75F9"/>
    <w:rsid w:val="004E2B35"/>
    <w:rsid w:val="004E44AA"/>
    <w:rsid w:val="004E4C82"/>
    <w:rsid w:val="004F1DDA"/>
    <w:rsid w:val="004F4B8E"/>
    <w:rsid w:val="004F75C9"/>
    <w:rsid w:val="00500B5C"/>
    <w:rsid w:val="00504FB4"/>
    <w:rsid w:val="00514D70"/>
    <w:rsid w:val="00521D1C"/>
    <w:rsid w:val="00546617"/>
    <w:rsid w:val="00550FEB"/>
    <w:rsid w:val="00552ACF"/>
    <w:rsid w:val="00555CCB"/>
    <w:rsid w:val="00567322"/>
    <w:rsid w:val="005816B4"/>
    <w:rsid w:val="00586DB1"/>
    <w:rsid w:val="00591751"/>
    <w:rsid w:val="00595AC8"/>
    <w:rsid w:val="00595C3C"/>
    <w:rsid w:val="005A5977"/>
    <w:rsid w:val="005A6C87"/>
    <w:rsid w:val="005B4ABC"/>
    <w:rsid w:val="005B6CCF"/>
    <w:rsid w:val="005B7688"/>
    <w:rsid w:val="005C0092"/>
    <w:rsid w:val="005C55AC"/>
    <w:rsid w:val="005C653F"/>
    <w:rsid w:val="005C6FA2"/>
    <w:rsid w:val="005E6DC1"/>
    <w:rsid w:val="005E7E9A"/>
    <w:rsid w:val="005F0A22"/>
    <w:rsid w:val="005F6FFD"/>
    <w:rsid w:val="005F71DD"/>
    <w:rsid w:val="005F75C5"/>
    <w:rsid w:val="0061131C"/>
    <w:rsid w:val="00617501"/>
    <w:rsid w:val="00625E12"/>
    <w:rsid w:val="00644683"/>
    <w:rsid w:val="00646C09"/>
    <w:rsid w:val="00652881"/>
    <w:rsid w:val="00666CC7"/>
    <w:rsid w:val="006703FF"/>
    <w:rsid w:val="00670B33"/>
    <w:rsid w:val="00674A4A"/>
    <w:rsid w:val="00682862"/>
    <w:rsid w:val="006847A3"/>
    <w:rsid w:val="006857C0"/>
    <w:rsid w:val="0069643E"/>
    <w:rsid w:val="006A3D51"/>
    <w:rsid w:val="006A68F4"/>
    <w:rsid w:val="006C63C0"/>
    <w:rsid w:val="006D76BA"/>
    <w:rsid w:val="006D7F4E"/>
    <w:rsid w:val="006E651B"/>
    <w:rsid w:val="006E6867"/>
    <w:rsid w:val="006F2BB5"/>
    <w:rsid w:val="006F5556"/>
    <w:rsid w:val="007017EE"/>
    <w:rsid w:val="00702A46"/>
    <w:rsid w:val="007113D8"/>
    <w:rsid w:val="00711DE6"/>
    <w:rsid w:val="00712FF6"/>
    <w:rsid w:val="007164EC"/>
    <w:rsid w:val="00721182"/>
    <w:rsid w:val="00722C6C"/>
    <w:rsid w:val="0072500A"/>
    <w:rsid w:val="00731B72"/>
    <w:rsid w:val="00732DF6"/>
    <w:rsid w:val="007360AC"/>
    <w:rsid w:val="00742508"/>
    <w:rsid w:val="00747067"/>
    <w:rsid w:val="00750B60"/>
    <w:rsid w:val="00750E4B"/>
    <w:rsid w:val="007544B2"/>
    <w:rsid w:val="00765ABA"/>
    <w:rsid w:val="00786710"/>
    <w:rsid w:val="00791AA4"/>
    <w:rsid w:val="007938D0"/>
    <w:rsid w:val="00797E35"/>
    <w:rsid w:val="007A204A"/>
    <w:rsid w:val="007A465B"/>
    <w:rsid w:val="007C2C02"/>
    <w:rsid w:val="007C2C84"/>
    <w:rsid w:val="007C740A"/>
    <w:rsid w:val="007C789A"/>
    <w:rsid w:val="007D057B"/>
    <w:rsid w:val="007E0EF5"/>
    <w:rsid w:val="007F42BC"/>
    <w:rsid w:val="00800361"/>
    <w:rsid w:val="00817F93"/>
    <w:rsid w:val="00825B4E"/>
    <w:rsid w:val="00825BD6"/>
    <w:rsid w:val="0083134D"/>
    <w:rsid w:val="0083636B"/>
    <w:rsid w:val="0084081B"/>
    <w:rsid w:val="00843033"/>
    <w:rsid w:val="00855119"/>
    <w:rsid w:val="00860E18"/>
    <w:rsid w:val="0086676F"/>
    <w:rsid w:val="008671E2"/>
    <w:rsid w:val="0087026B"/>
    <w:rsid w:val="00874C3B"/>
    <w:rsid w:val="00882C5F"/>
    <w:rsid w:val="00895E16"/>
    <w:rsid w:val="008A5D20"/>
    <w:rsid w:val="008B2263"/>
    <w:rsid w:val="008B4BF6"/>
    <w:rsid w:val="008E1B7E"/>
    <w:rsid w:val="008E7D74"/>
    <w:rsid w:val="009135AB"/>
    <w:rsid w:val="0091597F"/>
    <w:rsid w:val="00922F18"/>
    <w:rsid w:val="009657FF"/>
    <w:rsid w:val="00965B7C"/>
    <w:rsid w:val="00967C08"/>
    <w:rsid w:val="0097039E"/>
    <w:rsid w:val="0097090A"/>
    <w:rsid w:val="0097247F"/>
    <w:rsid w:val="00975221"/>
    <w:rsid w:val="00981A02"/>
    <w:rsid w:val="00993919"/>
    <w:rsid w:val="009B011A"/>
    <w:rsid w:val="009B32CE"/>
    <w:rsid w:val="009B4357"/>
    <w:rsid w:val="009B4543"/>
    <w:rsid w:val="009B55FB"/>
    <w:rsid w:val="009B73EE"/>
    <w:rsid w:val="009C0BF5"/>
    <w:rsid w:val="009C416D"/>
    <w:rsid w:val="009C547F"/>
    <w:rsid w:val="009D7A02"/>
    <w:rsid w:val="009E567F"/>
    <w:rsid w:val="009F2E34"/>
    <w:rsid w:val="009F6A76"/>
    <w:rsid w:val="00A07424"/>
    <w:rsid w:val="00A12102"/>
    <w:rsid w:val="00A356F6"/>
    <w:rsid w:val="00A36FF1"/>
    <w:rsid w:val="00A42512"/>
    <w:rsid w:val="00A50222"/>
    <w:rsid w:val="00A6192E"/>
    <w:rsid w:val="00A61B66"/>
    <w:rsid w:val="00A654A3"/>
    <w:rsid w:val="00A668F8"/>
    <w:rsid w:val="00A7401C"/>
    <w:rsid w:val="00A76A82"/>
    <w:rsid w:val="00AA07F2"/>
    <w:rsid w:val="00AA56EB"/>
    <w:rsid w:val="00AA7373"/>
    <w:rsid w:val="00AB1090"/>
    <w:rsid w:val="00AB2495"/>
    <w:rsid w:val="00AB4606"/>
    <w:rsid w:val="00AB5F17"/>
    <w:rsid w:val="00AB7A0E"/>
    <w:rsid w:val="00AC3A18"/>
    <w:rsid w:val="00AD0E14"/>
    <w:rsid w:val="00AD537C"/>
    <w:rsid w:val="00AE5071"/>
    <w:rsid w:val="00AF23D8"/>
    <w:rsid w:val="00AF2749"/>
    <w:rsid w:val="00AF5A37"/>
    <w:rsid w:val="00AF6AF3"/>
    <w:rsid w:val="00B07D66"/>
    <w:rsid w:val="00B15654"/>
    <w:rsid w:val="00B17BEE"/>
    <w:rsid w:val="00B20547"/>
    <w:rsid w:val="00B2431A"/>
    <w:rsid w:val="00B305F2"/>
    <w:rsid w:val="00B319A3"/>
    <w:rsid w:val="00B3793B"/>
    <w:rsid w:val="00B437CC"/>
    <w:rsid w:val="00B44EF6"/>
    <w:rsid w:val="00B45449"/>
    <w:rsid w:val="00B47F34"/>
    <w:rsid w:val="00B507BE"/>
    <w:rsid w:val="00B63888"/>
    <w:rsid w:val="00B710EB"/>
    <w:rsid w:val="00B71EF1"/>
    <w:rsid w:val="00B721BD"/>
    <w:rsid w:val="00B750F3"/>
    <w:rsid w:val="00B76919"/>
    <w:rsid w:val="00B825F1"/>
    <w:rsid w:val="00B9033C"/>
    <w:rsid w:val="00B92BDA"/>
    <w:rsid w:val="00B96B91"/>
    <w:rsid w:val="00B972EC"/>
    <w:rsid w:val="00BA601B"/>
    <w:rsid w:val="00BA6EF4"/>
    <w:rsid w:val="00BA79C0"/>
    <w:rsid w:val="00BB3475"/>
    <w:rsid w:val="00BB37CB"/>
    <w:rsid w:val="00BB64EE"/>
    <w:rsid w:val="00BC2874"/>
    <w:rsid w:val="00BC455A"/>
    <w:rsid w:val="00BD68BB"/>
    <w:rsid w:val="00BE1C5B"/>
    <w:rsid w:val="00BE1CCC"/>
    <w:rsid w:val="00BE3F13"/>
    <w:rsid w:val="00BF6536"/>
    <w:rsid w:val="00BF6BB9"/>
    <w:rsid w:val="00C056F7"/>
    <w:rsid w:val="00C06BA8"/>
    <w:rsid w:val="00C13E83"/>
    <w:rsid w:val="00C27BF2"/>
    <w:rsid w:val="00C33EFC"/>
    <w:rsid w:val="00C54852"/>
    <w:rsid w:val="00C722EB"/>
    <w:rsid w:val="00C87CC1"/>
    <w:rsid w:val="00C97342"/>
    <w:rsid w:val="00CA6FBE"/>
    <w:rsid w:val="00CA7E1A"/>
    <w:rsid w:val="00CB17E3"/>
    <w:rsid w:val="00CC0FD0"/>
    <w:rsid w:val="00CC47F9"/>
    <w:rsid w:val="00CC4A4F"/>
    <w:rsid w:val="00CD04BC"/>
    <w:rsid w:val="00CD054E"/>
    <w:rsid w:val="00CD0D28"/>
    <w:rsid w:val="00CD285F"/>
    <w:rsid w:val="00CD4959"/>
    <w:rsid w:val="00CE57EF"/>
    <w:rsid w:val="00CF1B61"/>
    <w:rsid w:val="00D17B84"/>
    <w:rsid w:val="00D210F3"/>
    <w:rsid w:val="00D406BA"/>
    <w:rsid w:val="00D431EE"/>
    <w:rsid w:val="00D4659F"/>
    <w:rsid w:val="00D475F9"/>
    <w:rsid w:val="00D476FE"/>
    <w:rsid w:val="00D51366"/>
    <w:rsid w:val="00D54D98"/>
    <w:rsid w:val="00D64F92"/>
    <w:rsid w:val="00D778E9"/>
    <w:rsid w:val="00D82562"/>
    <w:rsid w:val="00D90EE9"/>
    <w:rsid w:val="00DA0AA1"/>
    <w:rsid w:val="00DB6503"/>
    <w:rsid w:val="00DC1062"/>
    <w:rsid w:val="00DC3188"/>
    <w:rsid w:val="00DC334C"/>
    <w:rsid w:val="00DC77D7"/>
    <w:rsid w:val="00DD0F2B"/>
    <w:rsid w:val="00DE5E96"/>
    <w:rsid w:val="00DE62EB"/>
    <w:rsid w:val="00DF1DA0"/>
    <w:rsid w:val="00DF212A"/>
    <w:rsid w:val="00DF4E02"/>
    <w:rsid w:val="00E151D0"/>
    <w:rsid w:val="00E15B62"/>
    <w:rsid w:val="00E34AD8"/>
    <w:rsid w:val="00E435AC"/>
    <w:rsid w:val="00E443DC"/>
    <w:rsid w:val="00E5113D"/>
    <w:rsid w:val="00E607CB"/>
    <w:rsid w:val="00E66449"/>
    <w:rsid w:val="00E67BD3"/>
    <w:rsid w:val="00E67F4E"/>
    <w:rsid w:val="00E70A26"/>
    <w:rsid w:val="00E72D85"/>
    <w:rsid w:val="00E800A3"/>
    <w:rsid w:val="00E80133"/>
    <w:rsid w:val="00E81BB8"/>
    <w:rsid w:val="00E92BFF"/>
    <w:rsid w:val="00EB0F71"/>
    <w:rsid w:val="00EB28C4"/>
    <w:rsid w:val="00EB2FA2"/>
    <w:rsid w:val="00EC4E99"/>
    <w:rsid w:val="00EC61F8"/>
    <w:rsid w:val="00EC7516"/>
    <w:rsid w:val="00ED112D"/>
    <w:rsid w:val="00ED3E8D"/>
    <w:rsid w:val="00EE0D1D"/>
    <w:rsid w:val="00EE5B33"/>
    <w:rsid w:val="00EF4727"/>
    <w:rsid w:val="00F11718"/>
    <w:rsid w:val="00F14720"/>
    <w:rsid w:val="00F149BF"/>
    <w:rsid w:val="00F2273C"/>
    <w:rsid w:val="00F27065"/>
    <w:rsid w:val="00F33497"/>
    <w:rsid w:val="00F509F8"/>
    <w:rsid w:val="00F559D7"/>
    <w:rsid w:val="00F60F93"/>
    <w:rsid w:val="00F61E60"/>
    <w:rsid w:val="00F61F52"/>
    <w:rsid w:val="00F62940"/>
    <w:rsid w:val="00F84771"/>
    <w:rsid w:val="00F84D4E"/>
    <w:rsid w:val="00F85375"/>
    <w:rsid w:val="00F86A24"/>
    <w:rsid w:val="00F87B5F"/>
    <w:rsid w:val="00F87DF9"/>
    <w:rsid w:val="00F91DD7"/>
    <w:rsid w:val="00F95844"/>
    <w:rsid w:val="00FD1FF6"/>
    <w:rsid w:val="00FE2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17420"/>
  <w15:chartTrackingRefBased/>
  <w15:docId w15:val="{10BB7A29-4324-4956-AF89-74F9B1D42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5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65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65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65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65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65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65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65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65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5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65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65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65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65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65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65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65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651B"/>
    <w:rPr>
      <w:rFonts w:eastAsiaTheme="majorEastAsia" w:cstheme="majorBidi"/>
      <w:color w:val="272727" w:themeColor="text1" w:themeTint="D8"/>
    </w:rPr>
  </w:style>
  <w:style w:type="paragraph" w:styleId="Title">
    <w:name w:val="Title"/>
    <w:basedOn w:val="Normal"/>
    <w:next w:val="Normal"/>
    <w:link w:val="TitleChar"/>
    <w:uiPriority w:val="10"/>
    <w:qFormat/>
    <w:rsid w:val="006E65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65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65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65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651B"/>
    <w:pPr>
      <w:spacing w:before="160"/>
      <w:jc w:val="center"/>
    </w:pPr>
    <w:rPr>
      <w:i/>
      <w:iCs/>
      <w:color w:val="404040" w:themeColor="text1" w:themeTint="BF"/>
    </w:rPr>
  </w:style>
  <w:style w:type="character" w:customStyle="1" w:styleId="QuoteChar">
    <w:name w:val="Quote Char"/>
    <w:basedOn w:val="DefaultParagraphFont"/>
    <w:link w:val="Quote"/>
    <w:uiPriority w:val="29"/>
    <w:rsid w:val="006E651B"/>
    <w:rPr>
      <w:i/>
      <w:iCs/>
      <w:color w:val="404040" w:themeColor="text1" w:themeTint="BF"/>
    </w:rPr>
  </w:style>
  <w:style w:type="paragraph" w:styleId="ListParagraph">
    <w:name w:val="List Paragraph"/>
    <w:basedOn w:val="Normal"/>
    <w:uiPriority w:val="34"/>
    <w:qFormat/>
    <w:rsid w:val="006E651B"/>
    <w:pPr>
      <w:ind w:left="720"/>
      <w:contextualSpacing/>
    </w:pPr>
  </w:style>
  <w:style w:type="character" w:styleId="IntenseEmphasis">
    <w:name w:val="Intense Emphasis"/>
    <w:basedOn w:val="DefaultParagraphFont"/>
    <w:uiPriority w:val="21"/>
    <w:qFormat/>
    <w:rsid w:val="006E651B"/>
    <w:rPr>
      <w:i/>
      <w:iCs/>
      <w:color w:val="0F4761" w:themeColor="accent1" w:themeShade="BF"/>
    </w:rPr>
  </w:style>
  <w:style w:type="paragraph" w:styleId="IntenseQuote">
    <w:name w:val="Intense Quote"/>
    <w:basedOn w:val="Normal"/>
    <w:next w:val="Normal"/>
    <w:link w:val="IntenseQuoteChar"/>
    <w:uiPriority w:val="30"/>
    <w:qFormat/>
    <w:rsid w:val="006E65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651B"/>
    <w:rPr>
      <w:i/>
      <w:iCs/>
      <w:color w:val="0F4761" w:themeColor="accent1" w:themeShade="BF"/>
    </w:rPr>
  </w:style>
  <w:style w:type="character" w:styleId="IntenseReference">
    <w:name w:val="Intense Reference"/>
    <w:basedOn w:val="DefaultParagraphFont"/>
    <w:uiPriority w:val="32"/>
    <w:qFormat/>
    <w:rsid w:val="006E651B"/>
    <w:rPr>
      <w:b/>
      <w:bCs/>
      <w:smallCaps/>
      <w:color w:val="0F4761" w:themeColor="accent1" w:themeShade="BF"/>
      <w:spacing w:val="5"/>
    </w:rPr>
  </w:style>
  <w:style w:type="paragraph" w:styleId="NoSpacing">
    <w:name w:val="No Spacing"/>
    <w:link w:val="NoSpacingChar"/>
    <w:uiPriority w:val="1"/>
    <w:qFormat/>
    <w:rsid w:val="006E651B"/>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E651B"/>
    <w:rPr>
      <w:rFonts w:eastAsiaTheme="minorEastAsia"/>
      <w:kern w:val="0"/>
      <w:sz w:val="22"/>
      <w:szCs w:val="22"/>
      <w:lang w:eastAsia="en-GB"/>
      <w14:ligatures w14:val="none"/>
    </w:rPr>
  </w:style>
  <w:style w:type="paragraph" w:styleId="Header">
    <w:name w:val="header"/>
    <w:basedOn w:val="Normal"/>
    <w:link w:val="HeaderChar"/>
    <w:uiPriority w:val="99"/>
    <w:unhideWhenUsed/>
    <w:rsid w:val="00B319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9A3"/>
  </w:style>
  <w:style w:type="paragraph" w:styleId="Footer">
    <w:name w:val="footer"/>
    <w:basedOn w:val="Normal"/>
    <w:link w:val="FooterChar"/>
    <w:uiPriority w:val="99"/>
    <w:unhideWhenUsed/>
    <w:rsid w:val="00B319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9A3"/>
  </w:style>
  <w:style w:type="paragraph" w:styleId="TOCHeading">
    <w:name w:val="TOC Heading"/>
    <w:basedOn w:val="Heading1"/>
    <w:next w:val="Normal"/>
    <w:uiPriority w:val="39"/>
    <w:unhideWhenUsed/>
    <w:qFormat/>
    <w:rsid w:val="00CB17E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B17E3"/>
    <w:pPr>
      <w:spacing w:after="100"/>
    </w:pPr>
  </w:style>
  <w:style w:type="character" w:styleId="Hyperlink">
    <w:name w:val="Hyperlink"/>
    <w:basedOn w:val="DefaultParagraphFont"/>
    <w:uiPriority w:val="99"/>
    <w:unhideWhenUsed/>
    <w:rsid w:val="00CB17E3"/>
    <w:rPr>
      <w:color w:val="467886" w:themeColor="hyperlink"/>
      <w:u w:val="single"/>
    </w:rPr>
  </w:style>
  <w:style w:type="paragraph" w:styleId="NormalWeb">
    <w:name w:val="Normal (Web)"/>
    <w:basedOn w:val="Normal"/>
    <w:uiPriority w:val="99"/>
    <w:unhideWhenUsed/>
    <w:rsid w:val="00CD285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CD285F"/>
    <w:rPr>
      <w:color w:val="96607D" w:themeColor="followedHyperlink"/>
      <w:u w:val="single"/>
    </w:rPr>
  </w:style>
  <w:style w:type="character" w:styleId="UnresolvedMention">
    <w:name w:val="Unresolved Mention"/>
    <w:basedOn w:val="DefaultParagraphFont"/>
    <w:uiPriority w:val="99"/>
    <w:semiHidden/>
    <w:unhideWhenUsed/>
    <w:rsid w:val="00E72D85"/>
    <w:rPr>
      <w:color w:val="605E5C"/>
      <w:shd w:val="clear" w:color="auto" w:fill="E1DFDD"/>
    </w:rPr>
  </w:style>
  <w:style w:type="table" w:styleId="TableGrid">
    <w:name w:val="Table Grid"/>
    <w:basedOn w:val="TableNormal"/>
    <w:uiPriority w:val="39"/>
    <w:rsid w:val="00CA7E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243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7D057B"/>
    <w:rPr>
      <w:b/>
      <w:bCs/>
    </w:rPr>
  </w:style>
  <w:style w:type="table" w:styleId="PlainTable1">
    <w:name w:val="Plain Table 1"/>
    <w:basedOn w:val="TableNormal"/>
    <w:uiPriority w:val="41"/>
    <w:rsid w:val="00E81BB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8B4BF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hyperlink" Target="https://www.canadianconsultingengineer.com/wp-content/uploads/gravity_forms/47-de298823b81bc934d75007010d9cafbc/2024/04/KiewitBCHwy5.pdf"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doi.org/10.1016/j.wace.2022.100441" TargetMode="Externa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hyperlink" Target="https://www.tranbc.ca/2022/05/10/bc-flooding-what-does-the-road-to-recovery-look-like-for-our-highway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expandedltd.com/expanded-bridges/what-are-modular-bridg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hyperlink" Target="https://www.tac-atc.ca/en/safety-design-and-operations" TargetMode="Externa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hyperlink" Target="https://www2.gov.bc.ca/gov/content/transportation-projects/bc-highway-flood-recovery/2021-flood-road-recovery-projects-highway-5" TargetMode="External"/><Relationship Id="rId10" Type="http://schemas.openxmlformats.org/officeDocument/2006/relationships/image" Target="media/image2.png"/><Relationship Id="rId19" Type="http://schemas.openxmlformats.org/officeDocument/2006/relationships/hyperlink" Target="https://tools.egbc.ca/Registrants/Practice-Resources/Guidelines-Advisori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hyperlink" Target="https://www2.gov.bc.ca/gov/content/safety/emergency-management/emergency-management/reports"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0380B37-2BD7-4C48-9E2C-0D53E58596E0}"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F9C9C34F-477C-404B-82BF-7FF67818AAB1}">
      <dgm:prSet phldrT="[Text]" custT="1"/>
      <dgm:spPr>
        <a:ln>
          <a:noFill/>
        </a:ln>
      </dgm:spPr>
      <dgm:t>
        <a:bodyPr lIns="108000" tIns="108000" rIns="108000" bIns="108000"/>
        <a:lstStyle/>
        <a:p>
          <a:pPr>
            <a:buNone/>
          </a:pPr>
          <a:r>
            <a:rPr lang="en-GB" sz="1050" b="1"/>
            <a:t>1. Project Overview </a:t>
          </a:r>
          <a:r>
            <a:rPr lang="en-GB" sz="1050"/>
            <a:t> </a:t>
          </a:r>
        </a:p>
        <a:p>
          <a:pPr>
            <a:buNone/>
          </a:pPr>
          <a:r>
            <a:rPr lang="en-GB" sz="1050"/>
            <a:t>Goal &amp; Status</a:t>
          </a:r>
        </a:p>
      </dgm:t>
    </dgm:pt>
    <dgm:pt modelId="{E409FA24-F036-4071-B980-993AF5230999}" type="parTrans" cxnId="{DBA9F52B-E0DA-46FC-84A4-79CD4195BEC6}">
      <dgm:prSet/>
      <dgm:spPr/>
      <dgm:t>
        <a:bodyPr/>
        <a:lstStyle/>
        <a:p>
          <a:endParaRPr lang="en-GB"/>
        </a:p>
      </dgm:t>
    </dgm:pt>
    <dgm:pt modelId="{F2B84265-3E70-4126-B041-235DAAF6C70D}" type="sibTrans" cxnId="{DBA9F52B-E0DA-46FC-84A4-79CD4195BEC6}">
      <dgm:prSet/>
      <dgm:spPr/>
      <dgm:t>
        <a:bodyPr/>
        <a:lstStyle/>
        <a:p>
          <a:endParaRPr lang="en-GB"/>
        </a:p>
      </dgm:t>
    </dgm:pt>
    <dgm:pt modelId="{1FB6D738-00D5-4FA0-8949-25D75753C8B8}">
      <dgm:prSet custT="1"/>
      <dgm:spPr>
        <a:ln>
          <a:noFill/>
        </a:ln>
      </dgm:spPr>
      <dgm:t>
        <a:bodyPr lIns="108000" tIns="108000" rIns="108000" bIns="108000"/>
        <a:lstStyle/>
        <a:p>
          <a:pPr>
            <a:buNone/>
          </a:pPr>
          <a:r>
            <a:rPr lang="en-GB" sz="900"/>
            <a:t>GOAL: Restore commercial traffic on Highway 5 in 12 weeks. STATUS: Mobilization Phase (Weeks 1-2). PROGRESS: 100% Contracts, 80% Equipment. KPI: 15% Debris Clearance.</a:t>
          </a:r>
        </a:p>
      </dgm:t>
    </dgm:pt>
    <dgm:pt modelId="{D4439CCA-89D0-4119-B7FD-2155BD6EB591}" type="parTrans" cxnId="{BC601A98-8C3E-4511-9824-2DD651221F57}">
      <dgm:prSet/>
      <dgm:spPr/>
      <dgm:t>
        <a:bodyPr/>
        <a:lstStyle/>
        <a:p>
          <a:endParaRPr lang="en-GB"/>
        </a:p>
      </dgm:t>
    </dgm:pt>
    <dgm:pt modelId="{5B8FF96D-F37D-4B45-86FF-E2D0BE02FADA}" type="sibTrans" cxnId="{BC601A98-8C3E-4511-9824-2DD651221F57}">
      <dgm:prSet/>
      <dgm:spPr/>
      <dgm:t>
        <a:bodyPr/>
        <a:lstStyle/>
        <a:p>
          <a:endParaRPr lang="en-GB"/>
        </a:p>
      </dgm:t>
    </dgm:pt>
    <dgm:pt modelId="{1C78533D-87B5-4FCE-BF10-54F221AB6A7E}">
      <dgm:prSet custT="1"/>
      <dgm:spPr>
        <a:ln>
          <a:noFill/>
        </a:ln>
      </dgm:spPr>
      <dgm:t>
        <a:bodyPr lIns="108000" tIns="108000" rIns="108000" bIns="108000"/>
        <a:lstStyle/>
        <a:p>
          <a:pPr>
            <a:buNone/>
          </a:pPr>
          <a:r>
            <a:rPr lang="en-GB" sz="1050" b="1"/>
            <a:t>2. Schedule &amp; Milestones </a:t>
          </a:r>
        </a:p>
        <a:p>
          <a:pPr>
            <a:buNone/>
          </a:pPr>
          <a:r>
            <a:rPr lang="en-GB" sz="1050"/>
            <a:t>Time &amp; Deliverables</a:t>
          </a:r>
        </a:p>
      </dgm:t>
    </dgm:pt>
    <dgm:pt modelId="{3B1ABE60-7C9D-4F88-8F5C-11BCDFB5C9F1}" type="parTrans" cxnId="{7171E747-4125-46CC-B978-C365E1ED7200}">
      <dgm:prSet/>
      <dgm:spPr/>
      <dgm:t>
        <a:bodyPr/>
        <a:lstStyle/>
        <a:p>
          <a:endParaRPr lang="en-GB"/>
        </a:p>
      </dgm:t>
    </dgm:pt>
    <dgm:pt modelId="{36BA53BB-F40B-4128-B82E-10FE2ACDC830}" type="sibTrans" cxnId="{7171E747-4125-46CC-B978-C365E1ED7200}">
      <dgm:prSet/>
      <dgm:spPr/>
      <dgm:t>
        <a:bodyPr/>
        <a:lstStyle/>
        <a:p>
          <a:endParaRPr lang="en-GB"/>
        </a:p>
      </dgm:t>
    </dgm:pt>
    <dgm:pt modelId="{0A3CB161-DD6D-4C67-9A53-6605308E2043}">
      <dgm:prSet custT="1"/>
      <dgm:spPr>
        <a:ln>
          <a:noFill/>
        </a:ln>
      </dgm:spPr>
      <dgm:t>
        <a:bodyPr lIns="108000" tIns="108000" rIns="108000" bIns="108000"/>
        <a:lstStyle/>
        <a:p>
          <a:pPr>
            <a:buNone/>
          </a:pPr>
          <a:r>
            <a:rPr lang="en-GB" sz="900"/>
            <a:t>Overall Duration: 12 Weeks. Milestones: Week 4: Debris Clear Week 8: Bridge Install Week 12: Controlled Opening Current Focus: Site Prep &amp; Foundation Drilling.</a:t>
          </a:r>
        </a:p>
      </dgm:t>
    </dgm:pt>
    <dgm:pt modelId="{F552F4DB-C56B-4FF6-8826-738CC9DAC470}" type="parTrans" cxnId="{CE523E3A-7B28-40BE-95AA-C17A3454BF82}">
      <dgm:prSet/>
      <dgm:spPr/>
      <dgm:t>
        <a:bodyPr/>
        <a:lstStyle/>
        <a:p>
          <a:endParaRPr lang="en-GB"/>
        </a:p>
      </dgm:t>
    </dgm:pt>
    <dgm:pt modelId="{A8091622-3114-4581-A50A-37CCF2B27853}" type="sibTrans" cxnId="{CE523E3A-7B28-40BE-95AA-C17A3454BF82}">
      <dgm:prSet/>
      <dgm:spPr/>
      <dgm:t>
        <a:bodyPr/>
        <a:lstStyle/>
        <a:p>
          <a:endParaRPr lang="en-GB"/>
        </a:p>
      </dgm:t>
    </dgm:pt>
    <dgm:pt modelId="{792FECB3-1524-4969-91CE-587646E8FEAD}">
      <dgm:prSet custT="1"/>
      <dgm:spPr>
        <a:ln>
          <a:noFill/>
        </a:ln>
      </dgm:spPr>
      <dgm:t>
        <a:bodyPr lIns="108000" tIns="108000" rIns="108000" bIns="108000"/>
        <a:lstStyle/>
        <a:p>
          <a:pPr>
            <a:buNone/>
          </a:pPr>
          <a:r>
            <a:rPr lang="en-GB" sz="1050" b="1"/>
            <a:t>3. Financials &amp; Resources </a:t>
          </a:r>
          <a:r>
            <a:rPr lang="en-GB" sz="1050"/>
            <a:t>Cost &amp; </a:t>
          </a:r>
        </a:p>
        <a:p>
          <a:pPr>
            <a:buNone/>
          </a:pPr>
          <a:r>
            <a:rPr lang="en-GB" sz="1050"/>
            <a:t>Budget Health</a:t>
          </a:r>
        </a:p>
      </dgm:t>
    </dgm:pt>
    <dgm:pt modelId="{F073B45A-BB9A-4D3B-9983-764803F59362}" type="parTrans" cxnId="{05749BA5-5545-43C6-BD8C-0D16DAB9FAFF}">
      <dgm:prSet/>
      <dgm:spPr/>
      <dgm:t>
        <a:bodyPr/>
        <a:lstStyle/>
        <a:p>
          <a:endParaRPr lang="en-GB"/>
        </a:p>
      </dgm:t>
    </dgm:pt>
    <dgm:pt modelId="{B2BAA30F-C009-4572-8AEC-1658F418AFC5}" type="sibTrans" cxnId="{05749BA5-5545-43C6-BD8C-0D16DAB9FAFF}">
      <dgm:prSet/>
      <dgm:spPr/>
      <dgm:t>
        <a:bodyPr/>
        <a:lstStyle/>
        <a:p>
          <a:endParaRPr lang="en-GB"/>
        </a:p>
      </dgm:t>
    </dgm:pt>
    <dgm:pt modelId="{403CBC36-C5CE-46FD-BFE2-9821D8378381}">
      <dgm:prSet custT="1"/>
      <dgm:spPr>
        <a:ln>
          <a:noFill/>
        </a:ln>
      </dgm:spPr>
      <dgm:t>
        <a:bodyPr lIns="108000" tIns="108000" rIns="108000" bIns="108000"/>
        <a:lstStyle/>
        <a:p>
          <a:pPr>
            <a:buNone/>
          </a:pPr>
          <a:r>
            <a:rPr lang="en-GB" sz="900"/>
            <a:t>Total Budget: $50M CAD Spend to Date (Week 2): $8.5M Variance: On Budget Resources: 4 Crews, 2 Eng Teams, 1 Geotech Risk: Material Price Volatility</a:t>
          </a:r>
        </a:p>
      </dgm:t>
    </dgm:pt>
    <dgm:pt modelId="{5DCFD0BE-D67C-4870-B3D2-D8C154C5FC95}" type="parTrans" cxnId="{6C81A0E9-578B-4490-BFE4-D2F7509D78A7}">
      <dgm:prSet/>
      <dgm:spPr/>
      <dgm:t>
        <a:bodyPr/>
        <a:lstStyle/>
        <a:p>
          <a:endParaRPr lang="en-GB"/>
        </a:p>
      </dgm:t>
    </dgm:pt>
    <dgm:pt modelId="{5F4661C8-831A-4F51-A337-A1403A99F83A}" type="sibTrans" cxnId="{6C81A0E9-578B-4490-BFE4-D2F7509D78A7}">
      <dgm:prSet/>
      <dgm:spPr/>
      <dgm:t>
        <a:bodyPr/>
        <a:lstStyle/>
        <a:p>
          <a:endParaRPr lang="en-GB"/>
        </a:p>
      </dgm:t>
    </dgm:pt>
    <dgm:pt modelId="{8A0ACE96-4FE1-4B46-8AD8-2105AC860014}">
      <dgm:prSet custT="1"/>
      <dgm:spPr>
        <a:ln>
          <a:noFill/>
        </a:ln>
      </dgm:spPr>
      <dgm:t>
        <a:bodyPr lIns="108000" tIns="108000" rIns="108000" bIns="108000"/>
        <a:lstStyle/>
        <a:p>
          <a:pPr>
            <a:buNone/>
          </a:pPr>
          <a:r>
            <a:rPr lang="en-GB" sz="1050" b="1"/>
            <a:t>4. Risks &amp; Next Steps</a:t>
          </a:r>
          <a:r>
            <a:rPr lang="en-GB" sz="1050"/>
            <a:t> </a:t>
          </a:r>
        </a:p>
        <a:p>
          <a:pPr>
            <a:buNone/>
          </a:pPr>
          <a:r>
            <a:rPr lang="en-GB" sz="1050"/>
            <a:t>Critical Focus Areas</a:t>
          </a:r>
        </a:p>
      </dgm:t>
    </dgm:pt>
    <dgm:pt modelId="{CEA073FC-BE30-4973-BD0D-0A288CAA554D}" type="parTrans" cxnId="{B3FE7F27-A0C1-4BAE-99ED-3303DF67D533}">
      <dgm:prSet/>
      <dgm:spPr/>
      <dgm:t>
        <a:bodyPr/>
        <a:lstStyle/>
        <a:p>
          <a:endParaRPr lang="en-GB"/>
        </a:p>
      </dgm:t>
    </dgm:pt>
    <dgm:pt modelId="{4026F73D-A731-4E91-BCE7-72DD72DAD72F}" type="sibTrans" cxnId="{B3FE7F27-A0C1-4BAE-99ED-3303DF67D533}">
      <dgm:prSet/>
      <dgm:spPr/>
      <dgm:t>
        <a:bodyPr/>
        <a:lstStyle/>
        <a:p>
          <a:endParaRPr lang="en-GB"/>
        </a:p>
      </dgm:t>
    </dgm:pt>
    <dgm:pt modelId="{579B2618-C195-47A6-AFDD-D9D7A8C7D80C}">
      <dgm:prSet custT="1"/>
      <dgm:spPr>
        <a:ln>
          <a:noFill/>
        </a:ln>
      </dgm:spPr>
      <dgm:t>
        <a:bodyPr lIns="108000" tIns="108000" rIns="108000" bIns="108000"/>
        <a:lstStyle/>
        <a:p>
          <a:pPr>
            <a:buNone/>
          </a:pPr>
          <a:r>
            <a:rPr lang="en-GB" sz="900"/>
            <a:t>Top Risk: Weather Events (Heavy Rain/Snow) Mitigation: 24/7 Monitoring, Enhanced Drainage Next 48 Hrs: Finalize Crew Housing, Foundation Drilling Commencement.</a:t>
          </a:r>
        </a:p>
      </dgm:t>
    </dgm:pt>
    <dgm:pt modelId="{2E1F4EF6-5511-4260-98CD-51C32F6C0C71}" type="parTrans" cxnId="{BD9DCB48-74AA-4E8A-80F6-A0C011309116}">
      <dgm:prSet/>
      <dgm:spPr/>
      <dgm:t>
        <a:bodyPr/>
        <a:lstStyle/>
        <a:p>
          <a:endParaRPr lang="en-GB"/>
        </a:p>
      </dgm:t>
    </dgm:pt>
    <dgm:pt modelId="{C7FD96B2-9B18-40C9-9E0E-B8664DE6BBBF}" type="sibTrans" cxnId="{BD9DCB48-74AA-4E8A-80F6-A0C011309116}">
      <dgm:prSet/>
      <dgm:spPr/>
      <dgm:t>
        <a:bodyPr/>
        <a:lstStyle/>
        <a:p>
          <a:endParaRPr lang="en-GB"/>
        </a:p>
      </dgm:t>
    </dgm:pt>
    <dgm:pt modelId="{C9EAB4EE-FB70-4C60-B8F3-50A66963AAD9}" type="pres">
      <dgm:prSet presAssocID="{B0380B37-2BD7-4C48-9E2C-0D53E58596E0}" presName="matrix" presStyleCnt="0">
        <dgm:presLayoutVars>
          <dgm:chMax val="1"/>
          <dgm:dir/>
          <dgm:resizeHandles val="exact"/>
        </dgm:presLayoutVars>
      </dgm:prSet>
      <dgm:spPr/>
    </dgm:pt>
    <dgm:pt modelId="{C611E1DC-325D-46C5-84D1-DC83299DB7A4}" type="pres">
      <dgm:prSet presAssocID="{B0380B37-2BD7-4C48-9E2C-0D53E58596E0}" presName="axisShape" presStyleLbl="bgShp" presStyleIdx="0" presStyleCnt="1" custScaleX="171429"/>
      <dgm:spPr>
        <a:prstGeom prst="rect">
          <a:avLst/>
        </a:prstGeom>
      </dgm:spPr>
    </dgm:pt>
    <dgm:pt modelId="{ED0393F0-7EE3-4877-9778-4F6B1F2C684A}" type="pres">
      <dgm:prSet presAssocID="{B0380B37-2BD7-4C48-9E2C-0D53E58596E0}" presName="rect1" presStyleLbl="node1" presStyleIdx="0" presStyleCnt="4" custScaleX="187994" custLinFactNeighborX="-41759">
        <dgm:presLayoutVars>
          <dgm:chMax val="0"/>
          <dgm:chPref val="0"/>
          <dgm:bulletEnabled val="1"/>
        </dgm:presLayoutVars>
      </dgm:prSet>
      <dgm:spPr>
        <a:prstGeom prst="rect">
          <a:avLst/>
        </a:prstGeom>
      </dgm:spPr>
    </dgm:pt>
    <dgm:pt modelId="{807C9B0F-48E8-4483-8E70-B66143794F2A}" type="pres">
      <dgm:prSet presAssocID="{B0380B37-2BD7-4C48-9E2C-0D53E58596E0}" presName="rect2" presStyleLbl="node1" presStyleIdx="1" presStyleCnt="4" custScaleX="187994" custLinFactNeighborX="46154">
        <dgm:presLayoutVars>
          <dgm:chMax val="0"/>
          <dgm:chPref val="0"/>
          <dgm:bulletEnabled val="1"/>
        </dgm:presLayoutVars>
      </dgm:prSet>
      <dgm:spPr>
        <a:prstGeom prst="rect">
          <a:avLst/>
        </a:prstGeom>
      </dgm:spPr>
    </dgm:pt>
    <dgm:pt modelId="{3020EEDA-16E8-4E23-8C05-7872F95153E7}" type="pres">
      <dgm:prSet presAssocID="{B0380B37-2BD7-4C48-9E2C-0D53E58596E0}" presName="rect3" presStyleLbl="node1" presStyleIdx="2" presStyleCnt="4" custScaleX="187994" custLinFactNeighborX="-40110">
        <dgm:presLayoutVars>
          <dgm:chMax val="0"/>
          <dgm:chPref val="0"/>
          <dgm:bulletEnabled val="1"/>
        </dgm:presLayoutVars>
      </dgm:prSet>
      <dgm:spPr>
        <a:prstGeom prst="rect">
          <a:avLst/>
        </a:prstGeom>
      </dgm:spPr>
    </dgm:pt>
    <dgm:pt modelId="{CB92790C-5FDA-4AB6-A5C0-3D17306A840C}" type="pres">
      <dgm:prSet presAssocID="{B0380B37-2BD7-4C48-9E2C-0D53E58596E0}" presName="rect4" presStyleLbl="node1" presStyleIdx="3" presStyleCnt="4" custScaleX="187994" custLinFactNeighborX="47253">
        <dgm:presLayoutVars>
          <dgm:chMax val="0"/>
          <dgm:chPref val="0"/>
          <dgm:bulletEnabled val="1"/>
        </dgm:presLayoutVars>
      </dgm:prSet>
      <dgm:spPr>
        <a:prstGeom prst="rect">
          <a:avLst/>
        </a:prstGeom>
      </dgm:spPr>
    </dgm:pt>
  </dgm:ptLst>
  <dgm:cxnLst>
    <dgm:cxn modelId="{0318411E-2402-4FE0-BBB3-BBB58EAB7C0D}" type="presOf" srcId="{579B2618-C195-47A6-AFDD-D9D7A8C7D80C}" destId="{CB92790C-5FDA-4AB6-A5C0-3D17306A840C}" srcOrd="0" destOrd="1" presId="urn:microsoft.com/office/officeart/2005/8/layout/matrix2"/>
    <dgm:cxn modelId="{B3FE7F27-A0C1-4BAE-99ED-3303DF67D533}" srcId="{B0380B37-2BD7-4C48-9E2C-0D53E58596E0}" destId="{8A0ACE96-4FE1-4B46-8AD8-2105AC860014}" srcOrd="3" destOrd="0" parTransId="{CEA073FC-BE30-4973-BD0D-0A288CAA554D}" sibTransId="{4026F73D-A731-4E91-BCE7-72DD72DAD72F}"/>
    <dgm:cxn modelId="{DBA9F52B-E0DA-46FC-84A4-79CD4195BEC6}" srcId="{B0380B37-2BD7-4C48-9E2C-0D53E58596E0}" destId="{F9C9C34F-477C-404B-82BF-7FF67818AAB1}" srcOrd="0" destOrd="0" parTransId="{E409FA24-F036-4071-B980-993AF5230999}" sibTransId="{F2B84265-3E70-4126-B041-235DAAF6C70D}"/>
    <dgm:cxn modelId="{CE523E3A-7B28-40BE-95AA-C17A3454BF82}" srcId="{1C78533D-87B5-4FCE-BF10-54F221AB6A7E}" destId="{0A3CB161-DD6D-4C67-9A53-6605308E2043}" srcOrd="0" destOrd="0" parTransId="{F552F4DB-C56B-4FF6-8826-738CC9DAC470}" sibTransId="{A8091622-3114-4581-A50A-37CCF2B27853}"/>
    <dgm:cxn modelId="{D1F42E61-0A24-4642-B555-4342A3999DA7}" type="presOf" srcId="{792FECB3-1524-4969-91CE-587646E8FEAD}" destId="{3020EEDA-16E8-4E23-8C05-7872F95153E7}" srcOrd="0" destOrd="0" presId="urn:microsoft.com/office/officeart/2005/8/layout/matrix2"/>
    <dgm:cxn modelId="{A4866463-F38C-40B2-8850-A7DE532DA26C}" type="presOf" srcId="{8A0ACE96-4FE1-4B46-8AD8-2105AC860014}" destId="{CB92790C-5FDA-4AB6-A5C0-3D17306A840C}" srcOrd="0" destOrd="0" presId="urn:microsoft.com/office/officeart/2005/8/layout/matrix2"/>
    <dgm:cxn modelId="{7171E747-4125-46CC-B978-C365E1ED7200}" srcId="{B0380B37-2BD7-4C48-9E2C-0D53E58596E0}" destId="{1C78533D-87B5-4FCE-BF10-54F221AB6A7E}" srcOrd="1" destOrd="0" parTransId="{3B1ABE60-7C9D-4F88-8F5C-11BCDFB5C9F1}" sibTransId="{36BA53BB-F40B-4128-B82E-10FE2ACDC830}"/>
    <dgm:cxn modelId="{BD9DCB48-74AA-4E8A-80F6-A0C011309116}" srcId="{8A0ACE96-4FE1-4B46-8AD8-2105AC860014}" destId="{579B2618-C195-47A6-AFDD-D9D7A8C7D80C}" srcOrd="0" destOrd="0" parTransId="{2E1F4EF6-5511-4260-98CD-51C32F6C0C71}" sibTransId="{C7FD96B2-9B18-40C9-9E0E-B8664DE6BBBF}"/>
    <dgm:cxn modelId="{B9806B76-8DFF-4A0A-BA24-C91518923D80}" type="presOf" srcId="{F9C9C34F-477C-404B-82BF-7FF67818AAB1}" destId="{ED0393F0-7EE3-4877-9778-4F6B1F2C684A}" srcOrd="0" destOrd="0" presId="urn:microsoft.com/office/officeart/2005/8/layout/matrix2"/>
    <dgm:cxn modelId="{693FE484-131C-4D04-B531-C93CB4AE713A}" type="presOf" srcId="{1FB6D738-00D5-4FA0-8949-25D75753C8B8}" destId="{ED0393F0-7EE3-4877-9778-4F6B1F2C684A}" srcOrd="0" destOrd="1" presId="urn:microsoft.com/office/officeart/2005/8/layout/matrix2"/>
    <dgm:cxn modelId="{BC601A98-8C3E-4511-9824-2DD651221F57}" srcId="{F9C9C34F-477C-404B-82BF-7FF67818AAB1}" destId="{1FB6D738-00D5-4FA0-8949-25D75753C8B8}" srcOrd="0" destOrd="0" parTransId="{D4439CCA-89D0-4119-B7FD-2155BD6EB591}" sibTransId="{5B8FF96D-F37D-4B45-86FF-E2D0BE02FADA}"/>
    <dgm:cxn modelId="{05749BA5-5545-43C6-BD8C-0D16DAB9FAFF}" srcId="{B0380B37-2BD7-4C48-9E2C-0D53E58596E0}" destId="{792FECB3-1524-4969-91CE-587646E8FEAD}" srcOrd="2" destOrd="0" parTransId="{F073B45A-BB9A-4D3B-9983-764803F59362}" sibTransId="{B2BAA30F-C009-4572-8AEC-1658F418AFC5}"/>
    <dgm:cxn modelId="{D124E6B8-E547-4935-B338-1666636F9538}" type="presOf" srcId="{B0380B37-2BD7-4C48-9E2C-0D53E58596E0}" destId="{C9EAB4EE-FB70-4C60-B8F3-50A66963AAD9}" srcOrd="0" destOrd="0" presId="urn:microsoft.com/office/officeart/2005/8/layout/matrix2"/>
    <dgm:cxn modelId="{06B4A3D4-9B53-4C8B-8AD7-7C112DE6966D}" type="presOf" srcId="{403CBC36-C5CE-46FD-BFE2-9821D8378381}" destId="{3020EEDA-16E8-4E23-8C05-7872F95153E7}" srcOrd="0" destOrd="1" presId="urn:microsoft.com/office/officeart/2005/8/layout/matrix2"/>
    <dgm:cxn modelId="{1933A0D9-3B0C-4735-93F7-17EEBE677252}" type="presOf" srcId="{0A3CB161-DD6D-4C67-9A53-6605308E2043}" destId="{807C9B0F-48E8-4483-8E70-B66143794F2A}" srcOrd="0" destOrd="1" presId="urn:microsoft.com/office/officeart/2005/8/layout/matrix2"/>
    <dgm:cxn modelId="{6C81A0E9-578B-4490-BFE4-D2F7509D78A7}" srcId="{792FECB3-1524-4969-91CE-587646E8FEAD}" destId="{403CBC36-C5CE-46FD-BFE2-9821D8378381}" srcOrd="0" destOrd="0" parTransId="{5DCFD0BE-D67C-4870-B3D2-D8C154C5FC95}" sibTransId="{5F4661C8-831A-4F51-A337-A1403A99F83A}"/>
    <dgm:cxn modelId="{0315F6F5-98B3-4D04-8460-B1D49C77C611}" type="presOf" srcId="{1C78533D-87B5-4FCE-BF10-54F221AB6A7E}" destId="{807C9B0F-48E8-4483-8E70-B66143794F2A}" srcOrd="0" destOrd="0" presId="urn:microsoft.com/office/officeart/2005/8/layout/matrix2"/>
    <dgm:cxn modelId="{FF251F19-FB61-4B07-AF30-E8E4B779DEB4}" type="presParOf" srcId="{C9EAB4EE-FB70-4C60-B8F3-50A66963AAD9}" destId="{C611E1DC-325D-46C5-84D1-DC83299DB7A4}" srcOrd="0" destOrd="0" presId="urn:microsoft.com/office/officeart/2005/8/layout/matrix2"/>
    <dgm:cxn modelId="{1510FA96-0DEB-4236-AC6E-4F25662D77AD}" type="presParOf" srcId="{C9EAB4EE-FB70-4C60-B8F3-50A66963AAD9}" destId="{ED0393F0-7EE3-4877-9778-4F6B1F2C684A}" srcOrd="1" destOrd="0" presId="urn:microsoft.com/office/officeart/2005/8/layout/matrix2"/>
    <dgm:cxn modelId="{204DA20B-E5FF-465E-8C96-0659E4507BFF}" type="presParOf" srcId="{C9EAB4EE-FB70-4C60-B8F3-50A66963AAD9}" destId="{807C9B0F-48E8-4483-8E70-B66143794F2A}" srcOrd="2" destOrd="0" presId="urn:microsoft.com/office/officeart/2005/8/layout/matrix2"/>
    <dgm:cxn modelId="{CF83DE6E-B7AB-492C-AB1F-5516E99BE22E}" type="presParOf" srcId="{C9EAB4EE-FB70-4C60-B8F3-50A66963AAD9}" destId="{3020EEDA-16E8-4E23-8C05-7872F95153E7}" srcOrd="3" destOrd="0" presId="urn:microsoft.com/office/officeart/2005/8/layout/matrix2"/>
    <dgm:cxn modelId="{416B341F-982A-41D0-8763-75A73527A1EA}" type="presParOf" srcId="{C9EAB4EE-FB70-4C60-B8F3-50A66963AAD9}" destId="{CB92790C-5FDA-4AB6-A5C0-3D17306A840C}" srcOrd="4" destOrd="0" presId="urn:microsoft.com/office/officeart/2005/8/layout/matrix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11E1DC-325D-46C5-84D1-DC83299DB7A4}">
      <dsp:nvSpPr>
        <dsp:cNvPr id="0" name=""/>
        <dsp:cNvSpPr/>
      </dsp:nvSpPr>
      <dsp:spPr>
        <a:xfrm>
          <a:off x="-6" y="0"/>
          <a:ext cx="5486413" cy="3200400"/>
        </a:xfrm>
        <a:prstGeom prst="rect">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D0393F0-7EE3-4877-9778-4F6B1F2C684A}">
      <dsp:nvSpPr>
        <dsp:cNvPr id="0" name=""/>
        <dsp:cNvSpPr/>
      </dsp:nvSpPr>
      <dsp:spPr>
        <a:xfrm>
          <a:off x="253211" y="208026"/>
          <a:ext cx="2406623" cy="1280160"/>
        </a:xfrm>
        <a:prstGeom prst="rect">
          <a:avLst/>
        </a:prstGeom>
        <a:solidFill>
          <a:schemeClr val="accent1">
            <a:hueOff val="0"/>
            <a:satOff val="0"/>
            <a:lumOff val="0"/>
            <a:alphaOff val="0"/>
          </a:schemeClr>
        </a:solidFill>
        <a:ln w="1905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08000" rIns="108000" bIns="108000" numCol="1" spcCol="1270" anchor="t" anchorCtr="0">
          <a:noAutofit/>
        </a:bodyPr>
        <a:lstStyle/>
        <a:p>
          <a:pPr marL="0" lvl="0" indent="0" algn="l" defTabSz="466725">
            <a:lnSpc>
              <a:spcPct val="90000"/>
            </a:lnSpc>
            <a:spcBef>
              <a:spcPct val="0"/>
            </a:spcBef>
            <a:spcAft>
              <a:spcPct val="35000"/>
            </a:spcAft>
            <a:buNone/>
          </a:pPr>
          <a:r>
            <a:rPr lang="en-GB" sz="1050" b="1" kern="1200"/>
            <a:t>1. Project Overview </a:t>
          </a:r>
          <a:r>
            <a:rPr lang="en-GB" sz="1050" kern="1200"/>
            <a:t> </a:t>
          </a:r>
        </a:p>
        <a:p>
          <a:pPr marL="0" lvl="0" indent="0" algn="l" defTabSz="466725">
            <a:lnSpc>
              <a:spcPct val="90000"/>
            </a:lnSpc>
            <a:spcBef>
              <a:spcPct val="0"/>
            </a:spcBef>
            <a:spcAft>
              <a:spcPct val="35000"/>
            </a:spcAft>
            <a:buNone/>
          </a:pPr>
          <a:r>
            <a:rPr lang="en-GB" sz="1050" kern="1200"/>
            <a:t>Goal &amp; Status</a:t>
          </a:r>
        </a:p>
        <a:p>
          <a:pPr marL="57150" lvl="1" indent="-57150" algn="l" defTabSz="400050">
            <a:lnSpc>
              <a:spcPct val="90000"/>
            </a:lnSpc>
            <a:spcBef>
              <a:spcPct val="0"/>
            </a:spcBef>
            <a:spcAft>
              <a:spcPct val="15000"/>
            </a:spcAft>
            <a:buNone/>
          </a:pPr>
          <a:r>
            <a:rPr lang="en-GB" sz="900" kern="1200"/>
            <a:t>GOAL: Restore commercial traffic on Highway 5 in 12 weeks. STATUS: Mobilization Phase (Weeks 1-2). PROGRESS: 100% Contracts, 80% Equipment. KPI: 15% Debris Clearance.</a:t>
          </a:r>
        </a:p>
      </dsp:txBody>
      <dsp:txXfrm>
        <a:off x="253211" y="208026"/>
        <a:ext cx="2406623" cy="1280160"/>
      </dsp:txXfrm>
    </dsp:sp>
    <dsp:sp modelId="{807C9B0F-48E8-4483-8E70-B66143794F2A}">
      <dsp:nvSpPr>
        <dsp:cNvPr id="0" name=""/>
        <dsp:cNvSpPr/>
      </dsp:nvSpPr>
      <dsp:spPr>
        <a:xfrm>
          <a:off x="2882827" y="208026"/>
          <a:ext cx="2406623" cy="1280160"/>
        </a:xfrm>
        <a:prstGeom prst="rect">
          <a:avLst/>
        </a:prstGeom>
        <a:solidFill>
          <a:schemeClr val="accent1">
            <a:hueOff val="0"/>
            <a:satOff val="0"/>
            <a:lumOff val="0"/>
            <a:alphaOff val="0"/>
          </a:schemeClr>
        </a:solidFill>
        <a:ln w="1905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08000" rIns="108000" bIns="108000" numCol="1" spcCol="1270" anchor="t" anchorCtr="0">
          <a:noAutofit/>
        </a:bodyPr>
        <a:lstStyle/>
        <a:p>
          <a:pPr marL="0" lvl="0" indent="0" algn="l" defTabSz="466725">
            <a:lnSpc>
              <a:spcPct val="90000"/>
            </a:lnSpc>
            <a:spcBef>
              <a:spcPct val="0"/>
            </a:spcBef>
            <a:spcAft>
              <a:spcPct val="35000"/>
            </a:spcAft>
            <a:buNone/>
          </a:pPr>
          <a:r>
            <a:rPr lang="en-GB" sz="1050" b="1" kern="1200"/>
            <a:t>2. Schedule &amp; Milestones </a:t>
          </a:r>
        </a:p>
        <a:p>
          <a:pPr marL="0" lvl="0" indent="0" algn="l" defTabSz="466725">
            <a:lnSpc>
              <a:spcPct val="90000"/>
            </a:lnSpc>
            <a:spcBef>
              <a:spcPct val="0"/>
            </a:spcBef>
            <a:spcAft>
              <a:spcPct val="35000"/>
            </a:spcAft>
            <a:buNone/>
          </a:pPr>
          <a:r>
            <a:rPr lang="en-GB" sz="1050" kern="1200"/>
            <a:t>Time &amp; Deliverables</a:t>
          </a:r>
        </a:p>
        <a:p>
          <a:pPr marL="57150" lvl="1" indent="-57150" algn="l" defTabSz="400050">
            <a:lnSpc>
              <a:spcPct val="90000"/>
            </a:lnSpc>
            <a:spcBef>
              <a:spcPct val="0"/>
            </a:spcBef>
            <a:spcAft>
              <a:spcPct val="15000"/>
            </a:spcAft>
            <a:buNone/>
          </a:pPr>
          <a:r>
            <a:rPr lang="en-GB" sz="900" kern="1200"/>
            <a:t>Overall Duration: 12 Weeks. Milestones: Week 4: Debris Clear Week 8: Bridge Install Week 12: Controlled Opening Current Focus: Site Prep &amp; Foundation Drilling.</a:t>
          </a:r>
        </a:p>
      </dsp:txBody>
      <dsp:txXfrm>
        <a:off x="2882827" y="208026"/>
        <a:ext cx="2406623" cy="1280160"/>
      </dsp:txXfrm>
    </dsp:sp>
    <dsp:sp modelId="{3020EEDA-16E8-4E23-8C05-7872F95153E7}">
      <dsp:nvSpPr>
        <dsp:cNvPr id="0" name=""/>
        <dsp:cNvSpPr/>
      </dsp:nvSpPr>
      <dsp:spPr>
        <a:xfrm>
          <a:off x="274321" y="1712214"/>
          <a:ext cx="2406623" cy="1280160"/>
        </a:xfrm>
        <a:prstGeom prst="rect">
          <a:avLst/>
        </a:prstGeom>
        <a:solidFill>
          <a:schemeClr val="accent1">
            <a:hueOff val="0"/>
            <a:satOff val="0"/>
            <a:lumOff val="0"/>
            <a:alphaOff val="0"/>
          </a:schemeClr>
        </a:solidFill>
        <a:ln w="1905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08000" rIns="108000" bIns="108000" numCol="1" spcCol="1270" anchor="t" anchorCtr="0">
          <a:noAutofit/>
        </a:bodyPr>
        <a:lstStyle/>
        <a:p>
          <a:pPr marL="0" lvl="0" indent="0" algn="l" defTabSz="466725">
            <a:lnSpc>
              <a:spcPct val="90000"/>
            </a:lnSpc>
            <a:spcBef>
              <a:spcPct val="0"/>
            </a:spcBef>
            <a:spcAft>
              <a:spcPct val="35000"/>
            </a:spcAft>
            <a:buNone/>
          </a:pPr>
          <a:r>
            <a:rPr lang="en-GB" sz="1050" b="1" kern="1200"/>
            <a:t>3. Financials &amp; Resources </a:t>
          </a:r>
          <a:r>
            <a:rPr lang="en-GB" sz="1050" kern="1200"/>
            <a:t>Cost &amp; </a:t>
          </a:r>
        </a:p>
        <a:p>
          <a:pPr marL="0" lvl="0" indent="0" algn="l" defTabSz="466725">
            <a:lnSpc>
              <a:spcPct val="90000"/>
            </a:lnSpc>
            <a:spcBef>
              <a:spcPct val="0"/>
            </a:spcBef>
            <a:spcAft>
              <a:spcPct val="35000"/>
            </a:spcAft>
            <a:buNone/>
          </a:pPr>
          <a:r>
            <a:rPr lang="en-GB" sz="1050" kern="1200"/>
            <a:t>Budget Health</a:t>
          </a:r>
        </a:p>
        <a:p>
          <a:pPr marL="57150" lvl="1" indent="-57150" algn="l" defTabSz="400050">
            <a:lnSpc>
              <a:spcPct val="90000"/>
            </a:lnSpc>
            <a:spcBef>
              <a:spcPct val="0"/>
            </a:spcBef>
            <a:spcAft>
              <a:spcPct val="15000"/>
            </a:spcAft>
            <a:buNone/>
          </a:pPr>
          <a:r>
            <a:rPr lang="en-GB" sz="900" kern="1200"/>
            <a:t>Total Budget: $50M CAD Spend to Date (Week 2): $8.5M Variance: On Budget Resources: 4 Crews, 2 Eng Teams, 1 Geotech Risk: Material Price Volatility</a:t>
          </a:r>
        </a:p>
      </dsp:txBody>
      <dsp:txXfrm>
        <a:off x="274321" y="1712214"/>
        <a:ext cx="2406623" cy="1280160"/>
      </dsp:txXfrm>
    </dsp:sp>
    <dsp:sp modelId="{CB92790C-5FDA-4AB6-A5C0-3D17306A840C}">
      <dsp:nvSpPr>
        <dsp:cNvPr id="0" name=""/>
        <dsp:cNvSpPr/>
      </dsp:nvSpPr>
      <dsp:spPr>
        <a:xfrm>
          <a:off x="2896896" y="1712214"/>
          <a:ext cx="2406623" cy="1280160"/>
        </a:xfrm>
        <a:prstGeom prst="rect">
          <a:avLst/>
        </a:prstGeom>
        <a:solidFill>
          <a:schemeClr val="accent1">
            <a:hueOff val="0"/>
            <a:satOff val="0"/>
            <a:lumOff val="0"/>
            <a:alphaOff val="0"/>
          </a:schemeClr>
        </a:solidFill>
        <a:ln w="1905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08000" rIns="108000" bIns="108000" numCol="1" spcCol="1270" anchor="t" anchorCtr="0">
          <a:noAutofit/>
        </a:bodyPr>
        <a:lstStyle/>
        <a:p>
          <a:pPr marL="0" lvl="0" indent="0" algn="l" defTabSz="466725">
            <a:lnSpc>
              <a:spcPct val="90000"/>
            </a:lnSpc>
            <a:spcBef>
              <a:spcPct val="0"/>
            </a:spcBef>
            <a:spcAft>
              <a:spcPct val="35000"/>
            </a:spcAft>
            <a:buNone/>
          </a:pPr>
          <a:r>
            <a:rPr lang="en-GB" sz="1050" b="1" kern="1200"/>
            <a:t>4. Risks &amp; Next Steps</a:t>
          </a:r>
          <a:r>
            <a:rPr lang="en-GB" sz="1050" kern="1200"/>
            <a:t> </a:t>
          </a:r>
        </a:p>
        <a:p>
          <a:pPr marL="0" lvl="0" indent="0" algn="l" defTabSz="466725">
            <a:lnSpc>
              <a:spcPct val="90000"/>
            </a:lnSpc>
            <a:spcBef>
              <a:spcPct val="0"/>
            </a:spcBef>
            <a:spcAft>
              <a:spcPct val="35000"/>
            </a:spcAft>
            <a:buNone/>
          </a:pPr>
          <a:r>
            <a:rPr lang="en-GB" sz="1050" kern="1200"/>
            <a:t>Critical Focus Areas</a:t>
          </a:r>
        </a:p>
        <a:p>
          <a:pPr marL="57150" lvl="1" indent="-57150" algn="l" defTabSz="400050">
            <a:lnSpc>
              <a:spcPct val="90000"/>
            </a:lnSpc>
            <a:spcBef>
              <a:spcPct val="0"/>
            </a:spcBef>
            <a:spcAft>
              <a:spcPct val="15000"/>
            </a:spcAft>
            <a:buNone/>
          </a:pPr>
          <a:r>
            <a:rPr lang="en-GB" sz="900" kern="1200"/>
            <a:t>Top Risk: Weather Events (Heavy Rain/Snow) Mitigation: 24/7 Monitoring, Enhanced Drainage Next 48 Hrs: Finalize Crew Housing, Foundation Drilling Commencement.</a:t>
          </a:r>
        </a:p>
      </dsp:txBody>
      <dsp:txXfrm>
        <a:off x="2896896" y="1712214"/>
        <a:ext cx="2406623" cy="1280160"/>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CA5FC5-F056-4D64-86D7-76B0A1668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3613</Words>
  <Characters>20598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A Project portfolio.</vt:lpstr>
    </vt:vector>
  </TitlesOfParts>
  <Company/>
  <LinksUpToDate>false</LinksUpToDate>
  <CharactersWithSpaces>24163</CharactersWithSpaces>
  <SharedDoc>false</SharedDoc>
  <HLinks>
    <vt:vector size="66" baseType="variant">
      <vt:variant>
        <vt:i4>8126512</vt:i4>
      </vt:variant>
      <vt:variant>
        <vt:i4>45</vt:i4>
      </vt:variant>
      <vt:variant>
        <vt:i4>0</vt:i4>
      </vt:variant>
      <vt:variant>
        <vt:i4>5</vt:i4>
      </vt:variant>
      <vt:variant>
        <vt:lpwstr>https://www.tac-atc.ca/en/safety-design-and-operations</vt:lpwstr>
      </vt:variant>
      <vt:variant>
        <vt:lpwstr/>
      </vt:variant>
      <vt:variant>
        <vt:i4>1048668</vt:i4>
      </vt:variant>
      <vt:variant>
        <vt:i4>42</vt:i4>
      </vt:variant>
      <vt:variant>
        <vt:i4>0</vt:i4>
      </vt:variant>
      <vt:variant>
        <vt:i4>5</vt:i4>
      </vt:variant>
      <vt:variant>
        <vt:lpwstr>https://www2.gov.bc.ca/gov/content/transportation-projects/bc-highway-flood-recovery/2021-flood-road-recovery-projects-highway-5</vt:lpwstr>
      </vt:variant>
      <vt:variant>
        <vt:lpwstr/>
      </vt:variant>
      <vt:variant>
        <vt:i4>4849674</vt:i4>
      </vt:variant>
      <vt:variant>
        <vt:i4>39</vt:i4>
      </vt:variant>
      <vt:variant>
        <vt:i4>0</vt:i4>
      </vt:variant>
      <vt:variant>
        <vt:i4>5</vt:i4>
      </vt:variant>
      <vt:variant>
        <vt:lpwstr>https://www2.gov.bc.ca/gov/content/safety/emergency-management/emergency-management/reports</vt:lpwstr>
      </vt:variant>
      <vt:variant>
        <vt:lpwstr>atmospheric</vt:lpwstr>
      </vt:variant>
      <vt:variant>
        <vt:i4>786516</vt:i4>
      </vt:variant>
      <vt:variant>
        <vt:i4>36</vt:i4>
      </vt:variant>
      <vt:variant>
        <vt:i4>0</vt:i4>
      </vt:variant>
      <vt:variant>
        <vt:i4>5</vt:i4>
      </vt:variant>
      <vt:variant>
        <vt:lpwstr>https://www.expandedltd.com/expanded-bridges/what-are-modular-bridges</vt:lpwstr>
      </vt:variant>
      <vt:variant>
        <vt:lpwstr/>
      </vt:variant>
      <vt:variant>
        <vt:i4>8192099</vt:i4>
      </vt:variant>
      <vt:variant>
        <vt:i4>33</vt:i4>
      </vt:variant>
      <vt:variant>
        <vt:i4>0</vt:i4>
      </vt:variant>
      <vt:variant>
        <vt:i4>5</vt:i4>
      </vt:variant>
      <vt:variant>
        <vt:lpwstr>https://tools.egbc.ca/Registrants/Practice-Resources/Guidelines-Advisories</vt:lpwstr>
      </vt:variant>
      <vt:variant>
        <vt:lpwstr/>
      </vt:variant>
      <vt:variant>
        <vt:i4>2293764</vt:i4>
      </vt:variant>
      <vt:variant>
        <vt:i4>30</vt:i4>
      </vt:variant>
      <vt:variant>
        <vt:i4>0</vt:i4>
      </vt:variant>
      <vt:variant>
        <vt:i4>5</vt:i4>
      </vt:variant>
      <vt:variant>
        <vt:lpwstr>https://www.canadianconsultingengineer.com/wp-content/uploads/gravity_forms/47-de298823b81bc934d75007010d9cafbc/2024/04/KiewitBCHwy5.pdf</vt:lpwstr>
      </vt:variant>
      <vt:variant>
        <vt:lpwstr/>
      </vt:variant>
      <vt:variant>
        <vt:i4>7077930</vt:i4>
      </vt:variant>
      <vt:variant>
        <vt:i4>27</vt:i4>
      </vt:variant>
      <vt:variant>
        <vt:i4>0</vt:i4>
      </vt:variant>
      <vt:variant>
        <vt:i4>5</vt:i4>
      </vt:variant>
      <vt:variant>
        <vt:lpwstr>https://www.tranbc.ca/2022/05/10/bc-flooding-what-does-the-road-to-recovery-look-like-for-our-highways/</vt:lpwstr>
      </vt:variant>
      <vt:variant>
        <vt:lpwstr/>
      </vt:variant>
      <vt:variant>
        <vt:i4>1900593</vt:i4>
      </vt:variant>
      <vt:variant>
        <vt:i4>20</vt:i4>
      </vt:variant>
      <vt:variant>
        <vt:i4>0</vt:i4>
      </vt:variant>
      <vt:variant>
        <vt:i4>5</vt:i4>
      </vt:variant>
      <vt:variant>
        <vt:lpwstr/>
      </vt:variant>
      <vt:variant>
        <vt:lpwstr>_Toc215406694</vt:lpwstr>
      </vt:variant>
      <vt:variant>
        <vt:i4>1900593</vt:i4>
      </vt:variant>
      <vt:variant>
        <vt:i4>14</vt:i4>
      </vt:variant>
      <vt:variant>
        <vt:i4>0</vt:i4>
      </vt:variant>
      <vt:variant>
        <vt:i4>5</vt:i4>
      </vt:variant>
      <vt:variant>
        <vt:lpwstr/>
      </vt:variant>
      <vt:variant>
        <vt:lpwstr>_Toc215406693</vt:lpwstr>
      </vt:variant>
      <vt:variant>
        <vt:i4>1900593</vt:i4>
      </vt:variant>
      <vt:variant>
        <vt:i4>8</vt:i4>
      </vt:variant>
      <vt:variant>
        <vt:i4>0</vt:i4>
      </vt:variant>
      <vt:variant>
        <vt:i4>5</vt:i4>
      </vt:variant>
      <vt:variant>
        <vt:lpwstr/>
      </vt:variant>
      <vt:variant>
        <vt:lpwstr>_Toc215406692</vt:lpwstr>
      </vt:variant>
      <vt:variant>
        <vt:i4>1900593</vt:i4>
      </vt:variant>
      <vt:variant>
        <vt:i4>2</vt:i4>
      </vt:variant>
      <vt:variant>
        <vt:i4>0</vt:i4>
      </vt:variant>
      <vt:variant>
        <vt:i4>5</vt:i4>
      </vt:variant>
      <vt:variant>
        <vt:lpwstr/>
      </vt:variant>
      <vt:variant>
        <vt:lpwstr>_Toc215406691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Project portfolio.</dc:title>
  <dc:subject>Project Corridor Reconnect: Rebuilding Hope and Highway 5 A Strategic Initiative to Restore British Columbia's Vital Supply Chain</dc:subject>
  <dc:creator>Ana Paula dc</dc:creator>
  <cp:keywords/>
  <dc:description/>
  <cp:lastModifiedBy>Ana Paula dc</cp:lastModifiedBy>
  <cp:revision>372</cp:revision>
  <dcterms:created xsi:type="dcterms:W3CDTF">2025-11-23T09:51:00Z</dcterms:created>
  <dcterms:modified xsi:type="dcterms:W3CDTF">2025-12-07T12:21:00Z</dcterms:modified>
</cp:coreProperties>
</file>