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3D93B" w14:textId="2992BC82" w:rsidR="00770ABF" w:rsidRPr="002D662A" w:rsidRDefault="00335EE7" w:rsidP="00335EE7">
      <w:pPr>
        <w:jc w:val="center"/>
        <w:rPr>
          <w:sz w:val="24"/>
          <w:szCs w:val="24"/>
        </w:rPr>
      </w:pPr>
      <w:r w:rsidRPr="002D662A">
        <w:rPr>
          <w:sz w:val="24"/>
          <w:szCs w:val="24"/>
        </w:rPr>
        <w:t>Seminar Paper</w:t>
      </w:r>
    </w:p>
    <w:p w14:paraId="569CBD42" w14:textId="7D569C0B" w:rsidR="00335EE7" w:rsidRPr="002D662A" w:rsidRDefault="00335EE7" w:rsidP="00B80174">
      <w:pPr>
        <w:jc w:val="both"/>
        <w:rPr>
          <w:b/>
          <w:bCs/>
          <w:sz w:val="24"/>
          <w:szCs w:val="24"/>
          <w:u w:val="single"/>
        </w:rPr>
      </w:pPr>
      <w:r w:rsidRPr="002D662A">
        <w:rPr>
          <w:b/>
          <w:bCs/>
          <w:sz w:val="24"/>
          <w:szCs w:val="24"/>
          <w:u w:val="single"/>
        </w:rPr>
        <w:t>Park Guell</w:t>
      </w:r>
    </w:p>
    <w:p w14:paraId="6BA107D1" w14:textId="147F320C" w:rsidR="0067369B" w:rsidRDefault="00B80174" w:rsidP="00B80174">
      <w:pPr>
        <w:spacing w:line="360" w:lineRule="auto"/>
        <w:jc w:val="both"/>
      </w:pPr>
      <w:r>
        <w:t xml:space="preserve">Park Guell was the topic </w:t>
      </w:r>
      <w:r w:rsidR="00335EE7">
        <w:t>presented</w:t>
      </w:r>
      <w:r>
        <w:t xml:space="preserve"> </w:t>
      </w:r>
      <w:r w:rsidR="00335EE7">
        <w:t>in the International Conference 2019</w:t>
      </w:r>
      <w:r>
        <w:t>.</w:t>
      </w:r>
      <w:r w:rsidR="00335EE7">
        <w:t xml:space="preserve"> Park Guel</w:t>
      </w:r>
      <w:r>
        <w:t>l is a culture and heritage attraction in the form of a public park</w:t>
      </w:r>
      <w:r w:rsidR="00335EE7">
        <w:t xml:space="preserve"> in Barcelona. </w:t>
      </w:r>
      <w:r w:rsidR="00551DBD">
        <w:t>It</w:t>
      </w:r>
      <w:r w:rsidR="00335EE7">
        <w:t xml:space="preserve"> was bought by Barcelona city council in 1922 </w:t>
      </w:r>
      <w:r>
        <w:t>after the original plan of Eus</w:t>
      </w:r>
      <w:r w:rsidR="0023561B">
        <w:t>e</w:t>
      </w:r>
      <w:r>
        <w:t xml:space="preserve">bi Guell vision </w:t>
      </w:r>
      <w:r w:rsidR="0023561B">
        <w:t xml:space="preserve">was </w:t>
      </w:r>
      <w:r>
        <w:t xml:space="preserve">a financial </w:t>
      </w:r>
      <w:r w:rsidR="0023561B">
        <w:t xml:space="preserve">disaster, it was </w:t>
      </w:r>
      <w:r w:rsidR="00335EE7">
        <w:t xml:space="preserve">then recognised by UNESCO as a World Heritage site </w:t>
      </w:r>
      <w:r w:rsidR="0023561B">
        <w:t xml:space="preserve">and </w:t>
      </w:r>
      <w:r w:rsidR="00335EE7">
        <w:t>it soon became one of the most visited culture and heritage tourist attractions in Barcelona.</w:t>
      </w:r>
      <w:r w:rsidR="0023561B">
        <w:t xml:space="preserve"> A culture and heritage attraction</w:t>
      </w:r>
      <w:r w:rsidR="00551DBD">
        <w:t xml:space="preserve"> according to (</w:t>
      </w:r>
      <w:r w:rsidR="00551DBD">
        <w:t xml:space="preserve">Ruthven </w:t>
      </w:r>
      <w:r w:rsidR="00551DBD">
        <w:t xml:space="preserve">and </w:t>
      </w:r>
      <w:r w:rsidR="00551DBD">
        <w:t>Chowdhury</w:t>
      </w:r>
      <w:r w:rsidR="00551DBD">
        <w:t xml:space="preserve">, </w:t>
      </w:r>
      <w:r w:rsidR="00551DBD">
        <w:t>2015)</w:t>
      </w:r>
      <w:r w:rsidR="00551DBD">
        <w:t xml:space="preserve"> </w:t>
      </w:r>
      <w:r w:rsidR="0023561B">
        <w:t>is</w:t>
      </w:r>
      <w:r w:rsidR="0067369B">
        <w:t xml:space="preserve"> divided into two categories the tangible cultural heritage and the intangible cultural heritage. Tangible cultural heritage is </w:t>
      </w:r>
      <w:r w:rsidR="00551DBD">
        <w:rPr>
          <w:i/>
          <w:iCs/>
        </w:rPr>
        <w:t xml:space="preserve">“movable objects, such as paintings, antiques or artefacts and immovable objects such as buildings monuments or archaeological sites. </w:t>
      </w:r>
      <w:r w:rsidR="00551DBD">
        <w:t xml:space="preserve">Park Guell is a tangible cultural heritage site. Intangible cultural heritage sites </w:t>
      </w:r>
      <w:r w:rsidR="00551DBD">
        <w:rPr>
          <w:i/>
          <w:iCs/>
        </w:rPr>
        <w:t xml:space="preserve">“cannot be touched but which can be felt through sensory organs – for example, can be seen, as in the case of a dance or performance of a play or ritual, or can be heard, as in the case of music, stories”. </w:t>
      </w:r>
      <w:r w:rsidR="0023561B">
        <w:t xml:space="preserve"> </w:t>
      </w:r>
      <w:r w:rsidR="00335EE7">
        <w:t xml:space="preserve">Throughout the years </w:t>
      </w:r>
      <w:r w:rsidR="002D662A">
        <w:t xml:space="preserve">Park Guell </w:t>
      </w:r>
      <w:r>
        <w:t xml:space="preserve">has appeared </w:t>
      </w:r>
      <w:r w:rsidR="00335EE7">
        <w:t xml:space="preserve">to </w:t>
      </w:r>
      <w:r>
        <w:t>lose</w:t>
      </w:r>
      <w:r w:rsidR="00335EE7">
        <w:t xml:space="preserve"> </w:t>
      </w:r>
      <w:r w:rsidR="00B93A2A">
        <w:t>its</w:t>
      </w:r>
      <w:r w:rsidR="00335EE7">
        <w:t xml:space="preserve"> culture and heritage purpose</w:t>
      </w:r>
      <w:r w:rsidR="002D662A">
        <w:t>, sense of place</w:t>
      </w:r>
      <w:r w:rsidR="00335EE7">
        <w:t xml:space="preserve"> and used most</w:t>
      </w:r>
      <w:r w:rsidR="00B93A2A">
        <w:t>ly</w:t>
      </w:r>
      <w:r w:rsidR="00335EE7">
        <w:t xml:space="preserve"> for leisure</w:t>
      </w:r>
      <w:r w:rsidR="002D662A">
        <w:t xml:space="preserve"> motivations</w:t>
      </w:r>
      <w:r>
        <w:t xml:space="preserve"> instead of its culture and heritage architecture purpose</w:t>
      </w:r>
      <w:r w:rsidR="008E6004">
        <w:t xml:space="preserve">. </w:t>
      </w:r>
    </w:p>
    <w:p w14:paraId="4C429D7A" w14:textId="2AF1D72B" w:rsidR="006B5136" w:rsidRDefault="00B06231" w:rsidP="00B80174">
      <w:pPr>
        <w:spacing w:line="360" w:lineRule="auto"/>
        <w:jc w:val="both"/>
      </w:pPr>
      <w:r>
        <w:t>Therefore,</w:t>
      </w:r>
      <w:r w:rsidR="002D662A">
        <w:t xml:space="preserve"> discussed in this paper will be the strengths and weaknesses</w:t>
      </w:r>
      <w:r w:rsidR="00B93A2A">
        <w:t xml:space="preserve"> identified, </w:t>
      </w:r>
      <w:r w:rsidR="002D662A">
        <w:t xml:space="preserve">strategies and recommendations will be put forward to </w:t>
      </w:r>
      <w:r w:rsidR="00B93A2A">
        <w:t xml:space="preserve">help </w:t>
      </w:r>
      <w:r w:rsidR="002D662A">
        <w:t xml:space="preserve">overcome some of the issues </w:t>
      </w:r>
      <w:r w:rsidR="00B93A2A">
        <w:t>with reference to the</w:t>
      </w:r>
      <w:r w:rsidR="002D662A">
        <w:t xml:space="preserve"> loss of culture and heritage feel </w:t>
      </w:r>
      <w:r w:rsidR="008E6004">
        <w:t>and supported by case study.</w:t>
      </w:r>
    </w:p>
    <w:p w14:paraId="730CB35E" w14:textId="7C077E93" w:rsidR="00800426" w:rsidRPr="00800426" w:rsidRDefault="00800426" w:rsidP="00B80174">
      <w:pPr>
        <w:spacing w:line="360" w:lineRule="auto"/>
        <w:jc w:val="both"/>
        <w:rPr>
          <w:b/>
          <w:bCs/>
          <w:u w:val="single"/>
        </w:rPr>
      </w:pPr>
      <w:r w:rsidRPr="00800426">
        <w:rPr>
          <w:b/>
          <w:bCs/>
          <w:u w:val="single"/>
        </w:rPr>
        <w:t xml:space="preserve">Strengths </w:t>
      </w:r>
    </w:p>
    <w:p w14:paraId="30D62162" w14:textId="6E0209C1" w:rsidR="002D662A" w:rsidRDefault="002D662A" w:rsidP="00B80174">
      <w:pPr>
        <w:spacing w:line="360" w:lineRule="auto"/>
        <w:jc w:val="both"/>
      </w:pPr>
      <w:r>
        <w:t>The main strengths of Park Guell identified is firstly it is one of the main tourist attractions in Barcelona with more than 9 million visitors a year who visit either for culture and heritage motivations, leisure uses or simply to admire the work of Antonio Gaudi</w:t>
      </w:r>
      <w:r w:rsidR="00B733E7">
        <w:t>, therefore it already has a recognised name and status and doesn’t need much advertisement of attracting further visitors.</w:t>
      </w:r>
      <w:r w:rsidR="00A079BE">
        <w:t xml:space="preserve"> </w:t>
      </w:r>
      <w:r w:rsidR="00687007">
        <w:t xml:space="preserve">The next strength is the </w:t>
      </w:r>
      <w:r w:rsidR="00A079BE">
        <w:t>Hop on and Hop off bus service in Barcelona</w:t>
      </w:r>
      <w:r w:rsidR="00687007">
        <w:t>.</w:t>
      </w:r>
      <w:r w:rsidR="00A079BE">
        <w:t xml:space="preserve"> </w:t>
      </w:r>
      <w:r w:rsidR="00687007">
        <w:t>T</w:t>
      </w:r>
      <w:r w:rsidR="00A079BE">
        <w:t xml:space="preserve">his </w:t>
      </w:r>
      <w:r w:rsidR="00687007">
        <w:t>facilitates</w:t>
      </w:r>
      <w:r w:rsidR="00A079BE">
        <w:t xml:space="preserve"> </w:t>
      </w:r>
      <w:r w:rsidR="00687007">
        <w:t>transportation of</w:t>
      </w:r>
      <w:r w:rsidR="00A079BE">
        <w:t xml:space="preserve"> visitors to and from </w:t>
      </w:r>
      <w:r w:rsidR="00687007">
        <w:t>the p</w:t>
      </w:r>
      <w:r w:rsidR="00A079BE">
        <w:t>ark</w:t>
      </w:r>
      <w:r w:rsidR="00687007">
        <w:t xml:space="preserve"> and all other tourist attractions in the city</w:t>
      </w:r>
      <w:r w:rsidR="00A079BE">
        <w:t xml:space="preserve"> </w:t>
      </w:r>
      <w:r w:rsidR="00687007">
        <w:t xml:space="preserve">meaning it is easily </w:t>
      </w:r>
      <w:r w:rsidR="00A079BE">
        <w:t xml:space="preserve">accessible. </w:t>
      </w:r>
      <w:r w:rsidR="00687007">
        <w:t xml:space="preserve">By having bus services like this in busy cities such as Barcelona helps reduce carbon emissions and is better for the environment, because if all visitors used taxi services instead this would have a negative impact on the environment. </w:t>
      </w:r>
      <w:r w:rsidR="00B733E7">
        <w:t xml:space="preserve">Another strength is the parks unique designs </w:t>
      </w:r>
      <w:r w:rsidR="00A079BE">
        <w:t>mentioned in (Lopez, 2016, p.7) Antonio Gaudi transformed Barcelona city with his “magical architecture” that was inspired by nature and religious elements</w:t>
      </w:r>
      <w:r w:rsidR="00687007">
        <w:t>,</w:t>
      </w:r>
      <w:r w:rsidR="00A079BE">
        <w:t xml:space="preserve"> listed as one of these magical architecture designs </w:t>
      </w:r>
      <w:r w:rsidR="00687007">
        <w:t xml:space="preserve">is </w:t>
      </w:r>
      <w:r w:rsidR="00A079BE">
        <w:t xml:space="preserve">Park Guell. </w:t>
      </w:r>
      <w:r w:rsidR="00687007">
        <w:t>The final strength identified is that the site is a culture and heritage site and is supported by UNESCO, this means it is a</w:t>
      </w:r>
      <w:r w:rsidR="00A97040">
        <w:t xml:space="preserve"> site that is protected, supported and preserved for future generations to enjoy. </w:t>
      </w:r>
      <w:r w:rsidR="00434074">
        <w:t xml:space="preserve">Taken </w:t>
      </w:r>
      <w:r w:rsidR="00434074" w:rsidRPr="00434074">
        <w:rPr>
          <w:rFonts w:cstheme="minorHAnsi"/>
        </w:rPr>
        <w:t xml:space="preserve">from </w:t>
      </w:r>
      <w:r w:rsidR="00316B31">
        <w:rPr>
          <w:rFonts w:cstheme="minorHAnsi"/>
        </w:rPr>
        <w:lastRenderedPageBreak/>
        <w:t>(</w:t>
      </w:r>
      <w:r w:rsidR="00316B31">
        <w:t xml:space="preserve">Sustainability-leaders, 2015). </w:t>
      </w:r>
      <w:r w:rsidR="00434074" w:rsidRPr="00434074">
        <w:rPr>
          <w:rFonts w:cstheme="minorHAnsi"/>
        </w:rPr>
        <w:t>“</w:t>
      </w:r>
      <w:r w:rsidR="00434074" w:rsidRPr="00434074">
        <w:rPr>
          <w:rStyle w:val="Emphasis"/>
          <w:rFonts w:cstheme="minorHAnsi"/>
          <w:bdr w:val="none" w:sz="0" w:space="0" w:color="auto" w:frame="1"/>
        </w:rPr>
        <w:t>Park Güell in Barcelona is, has been, and surely will continue to be a symbol of architecture, culture, and heritage of the Catalan capital”</w:t>
      </w:r>
    </w:p>
    <w:p w14:paraId="14A1B2B6" w14:textId="5F3D26E6" w:rsidR="00800426" w:rsidRDefault="00800426" w:rsidP="00B80174">
      <w:pPr>
        <w:spacing w:line="360" w:lineRule="auto"/>
        <w:jc w:val="both"/>
        <w:rPr>
          <w:b/>
          <w:bCs/>
          <w:u w:val="single"/>
        </w:rPr>
      </w:pPr>
      <w:r w:rsidRPr="00800426">
        <w:rPr>
          <w:b/>
          <w:bCs/>
          <w:u w:val="single"/>
        </w:rPr>
        <w:t>Weaknesses</w:t>
      </w:r>
    </w:p>
    <w:p w14:paraId="480A3413" w14:textId="067FE3B2" w:rsidR="00316B31" w:rsidRDefault="00316B31" w:rsidP="00B80174">
      <w:pPr>
        <w:spacing w:line="360" w:lineRule="auto"/>
        <w:jc w:val="both"/>
        <w:rPr>
          <w:rFonts w:cstheme="minorHAnsi"/>
        </w:rPr>
      </w:pPr>
      <w:r>
        <w:t xml:space="preserve">The first weakness identified is </w:t>
      </w:r>
      <w:r w:rsidR="0068709A">
        <w:t xml:space="preserve">damage to the environment due to </w:t>
      </w:r>
      <w:r>
        <w:t>overcrowding. Over crowding is a problem and puts the</w:t>
      </w:r>
      <w:r w:rsidR="00EC3A3A">
        <w:t xml:space="preserve"> heritage conservation</w:t>
      </w:r>
      <w:r>
        <w:t xml:space="preserve"> of the site a</w:t>
      </w:r>
      <w:r w:rsidR="00EC3A3A">
        <w:t>t</w:t>
      </w:r>
      <w:r>
        <w:t xml:space="preserve"> risk</w:t>
      </w:r>
      <w:r w:rsidR="00EC3A3A">
        <w:t>. O</w:t>
      </w:r>
      <w:r>
        <w:t>ther issues</w:t>
      </w:r>
      <w:r w:rsidR="00EC3A3A">
        <w:t xml:space="preserve"> linked to overcrowding</w:t>
      </w:r>
      <w:r>
        <w:t xml:space="preserve"> and </w:t>
      </w:r>
      <w:r w:rsidR="00EC3A3A">
        <w:t xml:space="preserve">further </w:t>
      </w:r>
      <w:r>
        <w:t xml:space="preserve">weaknesses </w:t>
      </w:r>
      <w:r w:rsidR="00EC3A3A">
        <w:t xml:space="preserve">are </w:t>
      </w:r>
      <w:r w:rsidRPr="00316B31">
        <w:rPr>
          <w:rFonts w:cstheme="minorHAnsi"/>
          <w:shd w:val="clear" w:color="auto" w:fill="FFFFFF"/>
        </w:rPr>
        <w:t>anti-social activities</w:t>
      </w:r>
      <w:r>
        <w:rPr>
          <w:rFonts w:cstheme="minorHAnsi"/>
          <w:shd w:val="clear" w:color="auto" w:fill="FFFFFF"/>
        </w:rPr>
        <w:t xml:space="preserve"> and </w:t>
      </w:r>
      <w:r w:rsidRPr="00316B31">
        <w:rPr>
          <w:rFonts w:cstheme="minorHAnsi"/>
          <w:shd w:val="clear" w:color="auto" w:fill="FFFFFF"/>
        </w:rPr>
        <w:t>difficulty managing green areas</w:t>
      </w:r>
      <w:r>
        <w:rPr>
          <w:rFonts w:cstheme="minorHAnsi"/>
        </w:rPr>
        <w:t>. The problem with overcrowding of the park is that it is having a negative impact on the most fragile areas of the park (monumental area) and puts a lot of pressure on the environment due to the amount of footfall encountered. Following this one action put into place to reduce the issue</w:t>
      </w:r>
      <w:r w:rsidR="00EC3A3A">
        <w:rPr>
          <w:rFonts w:cstheme="minorHAnsi"/>
        </w:rPr>
        <w:t xml:space="preserve"> was the </w:t>
      </w:r>
      <w:r>
        <w:rPr>
          <w:rFonts w:cstheme="minorHAnsi"/>
        </w:rPr>
        <w:t>entry fee that came into place in 2013</w:t>
      </w:r>
      <w:r w:rsidR="00EC3A3A">
        <w:rPr>
          <w:rFonts w:cstheme="minorHAnsi"/>
        </w:rPr>
        <w:t>, The aim of this was</w:t>
      </w:r>
      <w:r>
        <w:rPr>
          <w:rFonts w:cstheme="minorHAnsi"/>
        </w:rPr>
        <w:t xml:space="preserve"> to reduce the number of visitors and tackle the issue of overcrowding this however is another weakness </w:t>
      </w:r>
      <w:r w:rsidR="00EC3A3A">
        <w:rPr>
          <w:rFonts w:cstheme="minorHAnsi"/>
        </w:rPr>
        <w:t>identified. Because it is a public park people criticise that it was breaching European laws taken from</w:t>
      </w:r>
      <w:r w:rsidR="00762CC6">
        <w:rPr>
          <w:rFonts w:cstheme="minorHAnsi"/>
        </w:rPr>
        <w:t xml:space="preserve"> (Sewell, 2013)</w:t>
      </w:r>
      <w:r w:rsidR="00EC3A3A">
        <w:rPr>
          <w:rFonts w:cstheme="minorHAnsi"/>
        </w:rPr>
        <w:t xml:space="preserve"> “</w:t>
      </w:r>
      <w:r w:rsidR="00EC3A3A" w:rsidRPr="00EC3A3A">
        <w:rPr>
          <w:rFonts w:cstheme="minorHAnsi"/>
          <w:i/>
          <w:iCs/>
          <w:color w:val="000000"/>
          <w:shd w:val="clear" w:color="auto" w:fill="FFFFFF"/>
        </w:rPr>
        <w:t>this move would breach European laws, as the area is currently a public park</w:t>
      </w:r>
      <w:r w:rsidR="00EC3A3A">
        <w:rPr>
          <w:rFonts w:cstheme="minorHAnsi"/>
          <w:i/>
          <w:iCs/>
          <w:color w:val="000000"/>
          <w:shd w:val="clear" w:color="auto" w:fill="FFFFFF"/>
        </w:rPr>
        <w:t>”</w:t>
      </w:r>
      <w:r w:rsidR="00EC3A3A">
        <w:rPr>
          <w:rFonts w:ascii="Arial" w:hAnsi="Arial" w:cs="Arial"/>
          <w:color w:val="000000"/>
          <w:sz w:val="21"/>
          <w:szCs w:val="21"/>
          <w:shd w:val="clear" w:color="auto" w:fill="FFFFFF"/>
        </w:rPr>
        <w:t xml:space="preserve"> </w:t>
      </w:r>
      <w:r w:rsidR="00F97808">
        <w:rPr>
          <w:rFonts w:cstheme="minorHAnsi"/>
        </w:rPr>
        <w:t>and</w:t>
      </w:r>
      <w:r w:rsidR="00EC3A3A">
        <w:rPr>
          <w:rFonts w:cstheme="minorHAnsi"/>
        </w:rPr>
        <w:t xml:space="preserve"> before </w:t>
      </w:r>
      <w:r w:rsidR="0068709A">
        <w:rPr>
          <w:rFonts w:cstheme="minorHAnsi"/>
        </w:rPr>
        <w:t xml:space="preserve">the entry fee </w:t>
      </w:r>
      <w:r w:rsidR="00EC3A3A">
        <w:rPr>
          <w:rFonts w:cstheme="minorHAnsi"/>
        </w:rPr>
        <w:t xml:space="preserve">came into place it was the only site displaying the work of Antonio Gaudi without any charge. </w:t>
      </w:r>
      <w:r w:rsidR="0068709A">
        <w:rPr>
          <w:rFonts w:cstheme="minorHAnsi"/>
        </w:rPr>
        <w:t xml:space="preserve">Barcelona residents are still entitled to free entry. </w:t>
      </w:r>
    </w:p>
    <w:p w14:paraId="32C2D033" w14:textId="39AB8B7B" w:rsidR="00FF58C8" w:rsidRDefault="00FF58C8" w:rsidP="00B80174">
      <w:pPr>
        <w:spacing w:line="360" w:lineRule="auto"/>
        <w:jc w:val="both"/>
        <w:rPr>
          <w:rFonts w:cstheme="minorHAnsi"/>
          <w:b/>
          <w:bCs/>
          <w:u w:val="single"/>
        </w:rPr>
      </w:pPr>
      <w:r>
        <w:rPr>
          <w:rFonts w:cstheme="minorHAnsi"/>
          <w:b/>
          <w:bCs/>
          <w:u w:val="single"/>
        </w:rPr>
        <w:t>Case stud</w:t>
      </w:r>
      <w:r w:rsidR="008E6004">
        <w:rPr>
          <w:rFonts w:cstheme="minorHAnsi"/>
          <w:b/>
          <w:bCs/>
          <w:u w:val="single"/>
        </w:rPr>
        <w:t>y</w:t>
      </w:r>
    </w:p>
    <w:p w14:paraId="76BA02F9" w14:textId="323EB0C1" w:rsidR="00FF58C8" w:rsidRDefault="00FF58C8" w:rsidP="00B80174">
      <w:pPr>
        <w:spacing w:line="360" w:lineRule="auto"/>
        <w:jc w:val="both"/>
        <w:rPr>
          <w:rFonts w:cstheme="minorHAnsi"/>
        </w:rPr>
      </w:pPr>
      <w:r>
        <w:rPr>
          <w:rFonts w:cstheme="minorHAnsi"/>
        </w:rPr>
        <w:t>Sagrada Familia in Barcelona is a World Heritage site that was created by Antonio Gaudi, it has been referred to as a church, temple, cathedral and in 2010 Pope Benedict XVI declared it a Basilica. The Basilica</w:t>
      </w:r>
      <w:r w:rsidR="00E15889">
        <w:rPr>
          <w:rFonts w:cstheme="minorHAnsi"/>
        </w:rPr>
        <w:t xml:space="preserve"> has been under construction for 135 years and estimated to be completed in 2026 it is the most visited culture and heritage site in Barcelona and all of Spain. The final design of Sagrada Familia will represent 12 apostles, 4 evangelists, 1 Virgin Mary and the central tower will represent Jesus. </w:t>
      </w:r>
    </w:p>
    <w:p w14:paraId="734ED809" w14:textId="231429BF" w:rsidR="00FF58C8" w:rsidRDefault="00E15889" w:rsidP="00B80174">
      <w:pPr>
        <w:spacing w:line="360" w:lineRule="auto"/>
        <w:jc w:val="both"/>
        <w:rPr>
          <w:rFonts w:cstheme="minorHAnsi"/>
        </w:rPr>
      </w:pPr>
      <w:r>
        <w:rPr>
          <w:rFonts w:cstheme="minorHAnsi"/>
        </w:rPr>
        <w:t xml:space="preserve">The Sagrada Familia like Parc Guell was designed by the same architect Antonio Gaudi and both are culture and heritage sites supported by UNESCO. However, the difference is the Sagrada Familia has not lost its culture and heritage meaning or sense of place, it never will because it is a religious building that it supported by donations to keep the construction going and enjoyed for many years to come. </w:t>
      </w:r>
      <w:r w:rsidR="00C7323E">
        <w:rPr>
          <w:rFonts w:cstheme="minorHAnsi"/>
        </w:rPr>
        <w:t>Therefore,</w:t>
      </w:r>
      <w:r>
        <w:rPr>
          <w:rFonts w:cstheme="minorHAnsi"/>
        </w:rPr>
        <w:t xml:space="preserve"> </w:t>
      </w:r>
      <w:r w:rsidR="00C7323E">
        <w:rPr>
          <w:rFonts w:cstheme="minorHAnsi"/>
        </w:rPr>
        <w:t xml:space="preserve">actions </w:t>
      </w:r>
      <w:r w:rsidR="00B40323">
        <w:rPr>
          <w:rFonts w:cstheme="minorHAnsi"/>
        </w:rPr>
        <w:t>must</w:t>
      </w:r>
      <w:r w:rsidR="00C7323E">
        <w:rPr>
          <w:rFonts w:cstheme="minorHAnsi"/>
        </w:rPr>
        <w:t xml:space="preserve"> take place</w:t>
      </w:r>
      <w:r>
        <w:rPr>
          <w:rFonts w:cstheme="minorHAnsi"/>
        </w:rPr>
        <w:t xml:space="preserve"> </w:t>
      </w:r>
      <w:r w:rsidR="00C7323E">
        <w:rPr>
          <w:rFonts w:cstheme="minorHAnsi"/>
        </w:rPr>
        <w:t xml:space="preserve">so that Park Guell doesn’t lose its culture and heritage meaning ever again (which will be discussed in the strategies). </w:t>
      </w:r>
      <w:r>
        <w:rPr>
          <w:rFonts w:cstheme="minorHAnsi"/>
        </w:rPr>
        <w:t xml:space="preserve">  </w:t>
      </w:r>
    </w:p>
    <w:p w14:paraId="0E6ACDAD" w14:textId="57923FCE" w:rsidR="0085653F" w:rsidRDefault="0085653F" w:rsidP="00B80174">
      <w:pPr>
        <w:spacing w:line="360" w:lineRule="auto"/>
        <w:jc w:val="both"/>
        <w:rPr>
          <w:rFonts w:cstheme="minorHAnsi"/>
          <w:b/>
          <w:bCs/>
          <w:u w:val="single"/>
        </w:rPr>
      </w:pPr>
      <w:r w:rsidRPr="0085653F">
        <w:rPr>
          <w:rFonts w:cstheme="minorHAnsi"/>
          <w:b/>
          <w:bCs/>
          <w:u w:val="single"/>
        </w:rPr>
        <w:t xml:space="preserve">Strategies and recommendations </w:t>
      </w:r>
    </w:p>
    <w:p w14:paraId="20A69D40" w14:textId="15767785" w:rsidR="0023561B" w:rsidRPr="00673A05" w:rsidRDefault="008066FB" w:rsidP="00B80174">
      <w:pPr>
        <w:spacing w:line="360" w:lineRule="auto"/>
        <w:jc w:val="both"/>
        <w:rPr>
          <w:rFonts w:cstheme="minorHAnsi"/>
        </w:rPr>
      </w:pPr>
      <w:r>
        <w:rPr>
          <w:rFonts w:cstheme="minorHAnsi"/>
        </w:rPr>
        <w:t xml:space="preserve">For culture and heritage sites in general regardless of peoples motivations of going whether it be for culture and heritage tourism, leisure tourism or any other means of tourism it is important that culture and heritage sites are preserved for future generations to enjoy in many years to come. </w:t>
      </w:r>
      <w:r w:rsidR="00673A05">
        <w:rPr>
          <w:rFonts w:cstheme="minorHAnsi"/>
        </w:rPr>
        <w:t>Stated in (</w:t>
      </w:r>
      <w:r w:rsidR="00673A05">
        <w:t>Dallen, 2007</w:t>
      </w:r>
      <w:r w:rsidR="00673A05">
        <w:t>)</w:t>
      </w:r>
      <w:r>
        <w:rPr>
          <w:rFonts w:cstheme="minorHAnsi"/>
        </w:rPr>
        <w:t xml:space="preserve"> </w:t>
      </w:r>
      <w:r w:rsidR="00673A05">
        <w:rPr>
          <w:rFonts w:cstheme="minorHAnsi"/>
        </w:rPr>
        <w:t xml:space="preserve">as culture and heritage attractions are becoming more popular and more tourists are </w:t>
      </w:r>
      <w:r w:rsidR="00673A05">
        <w:rPr>
          <w:rFonts w:cstheme="minorHAnsi"/>
        </w:rPr>
        <w:lastRenderedPageBreak/>
        <w:t>visiting</w:t>
      </w:r>
      <w:r w:rsidR="00171791">
        <w:rPr>
          <w:rFonts w:cstheme="minorHAnsi"/>
        </w:rPr>
        <w:t>,</w:t>
      </w:r>
      <w:r w:rsidR="00673A05">
        <w:rPr>
          <w:rFonts w:cstheme="minorHAnsi"/>
        </w:rPr>
        <w:t xml:space="preserve"> there is a need for them to be managed well and looked after</w:t>
      </w:r>
      <w:r w:rsidR="00171791">
        <w:rPr>
          <w:rFonts w:cstheme="minorHAnsi"/>
        </w:rPr>
        <w:t xml:space="preserve">, </w:t>
      </w:r>
      <w:r w:rsidR="00673A05">
        <w:rPr>
          <w:rFonts w:cstheme="minorHAnsi"/>
          <w:i/>
          <w:iCs/>
        </w:rPr>
        <w:t xml:space="preserve">“These numbers are quite astounding and illustrate the need for good management as heavy pressures are placed on sites.” </w:t>
      </w:r>
      <w:r w:rsidR="00171791">
        <w:rPr>
          <w:rFonts w:cstheme="minorHAnsi"/>
        </w:rPr>
        <w:t>Therefore,</w:t>
      </w:r>
      <w:r w:rsidR="00673A05">
        <w:rPr>
          <w:rFonts w:cstheme="minorHAnsi"/>
        </w:rPr>
        <w:t xml:space="preserve"> the need for strategies and recommendations for Park Guell are of significant importance to the preservation of the park and reclaiming it as a culture and heritage site. </w:t>
      </w:r>
    </w:p>
    <w:p w14:paraId="4B25EEF3" w14:textId="4A48A6C7" w:rsidR="0095536A" w:rsidRDefault="00261930" w:rsidP="00B80174">
      <w:pPr>
        <w:spacing w:line="360" w:lineRule="auto"/>
        <w:jc w:val="both"/>
        <w:rPr>
          <w:rFonts w:cstheme="minorHAnsi"/>
        </w:rPr>
      </w:pPr>
      <w:r>
        <w:rPr>
          <w:rFonts w:cstheme="minorHAnsi"/>
        </w:rPr>
        <w:t xml:space="preserve">Barcelona city council </w:t>
      </w:r>
      <w:r w:rsidR="003D41EE">
        <w:rPr>
          <w:rFonts w:cstheme="minorHAnsi"/>
        </w:rPr>
        <w:t>are working towards</w:t>
      </w:r>
      <w:r>
        <w:rPr>
          <w:rFonts w:cstheme="minorHAnsi"/>
        </w:rPr>
        <w:t xml:space="preserve"> reduc</w:t>
      </w:r>
      <w:r w:rsidR="003D41EE">
        <w:rPr>
          <w:rFonts w:cstheme="minorHAnsi"/>
        </w:rPr>
        <w:t>ing</w:t>
      </w:r>
      <w:r>
        <w:rPr>
          <w:rFonts w:cstheme="minorHAnsi"/>
        </w:rPr>
        <w:t xml:space="preserve"> the number of tourists visiting Park Guell so that residents can enjoy it. The increase of tourism to Park Guell has caused the park to lose its sense of place</w:t>
      </w:r>
      <w:r w:rsidR="003D41EE">
        <w:rPr>
          <w:rFonts w:cstheme="minorHAnsi"/>
        </w:rPr>
        <w:t>,</w:t>
      </w:r>
      <w:r>
        <w:rPr>
          <w:rFonts w:cstheme="minorHAnsi"/>
        </w:rPr>
        <w:t xml:space="preserve"> lost it’s meaning of culture and heritage </w:t>
      </w:r>
      <w:r w:rsidR="003D41EE">
        <w:rPr>
          <w:rFonts w:cstheme="minorHAnsi"/>
        </w:rPr>
        <w:t>and given the sensation that the park is a place for tourists and not for its residents</w:t>
      </w:r>
      <w:r>
        <w:rPr>
          <w:rFonts w:cstheme="minorHAnsi"/>
        </w:rPr>
        <w:t xml:space="preserve">. </w:t>
      </w:r>
      <w:r w:rsidR="00A64225">
        <w:rPr>
          <w:rFonts w:cstheme="minorHAnsi"/>
        </w:rPr>
        <w:t>Heritage according</w:t>
      </w:r>
      <w:r w:rsidR="00C9741B">
        <w:rPr>
          <w:rFonts w:cstheme="minorHAnsi"/>
        </w:rPr>
        <w:t xml:space="preserve"> to (</w:t>
      </w:r>
      <w:r w:rsidR="00C9741B">
        <w:t>Park, H 2010)</w:t>
      </w:r>
      <w:r w:rsidR="00A64225">
        <w:rPr>
          <w:rFonts w:cstheme="minorHAnsi"/>
        </w:rPr>
        <w:t xml:space="preserve"> is a symbol or a sign of people ethnicities, nationalities, and identities however it is interpreted differently by everyone. Park Guell to </w:t>
      </w:r>
      <w:r w:rsidR="00C015A6">
        <w:rPr>
          <w:rFonts w:cstheme="minorHAnsi"/>
        </w:rPr>
        <w:t>its</w:t>
      </w:r>
      <w:r w:rsidR="00A64225">
        <w:rPr>
          <w:rFonts w:cstheme="minorHAnsi"/>
        </w:rPr>
        <w:t xml:space="preserve"> residents is a symbol of their nationality and identity because they have grown up in the city they may have heard stories from family members before them who were alive when it was being built and so therefore is special to them </w:t>
      </w:r>
      <w:r w:rsidR="00A64225" w:rsidRPr="00C015A6">
        <w:rPr>
          <w:rFonts w:cstheme="minorHAnsi"/>
        </w:rPr>
        <w:t>and has a special meaning to them</w:t>
      </w:r>
      <w:r w:rsidR="00A64225" w:rsidRPr="00C015A6">
        <w:rPr>
          <w:rFonts w:cstheme="minorHAnsi"/>
          <w:shd w:val="clear" w:color="auto" w:fill="FFFFFF"/>
        </w:rPr>
        <w:t>.</w:t>
      </w:r>
      <w:r w:rsidR="00C015A6" w:rsidRPr="00C015A6">
        <w:rPr>
          <w:rFonts w:cstheme="minorHAnsi"/>
          <w:shd w:val="clear" w:color="auto" w:fill="FFFFFF"/>
        </w:rPr>
        <w:t xml:space="preserve"> Culture according to</w:t>
      </w:r>
      <w:r w:rsidR="00C7030C">
        <w:rPr>
          <w:rFonts w:cstheme="minorHAnsi"/>
          <w:shd w:val="clear" w:color="auto" w:fill="FFFFFF"/>
        </w:rPr>
        <w:t xml:space="preserve"> (</w:t>
      </w:r>
      <w:r w:rsidR="00C7030C">
        <w:t>Smith, M 2009)</w:t>
      </w:r>
      <w:r w:rsidR="00C015A6" w:rsidRPr="00C015A6">
        <w:rPr>
          <w:rFonts w:cstheme="minorHAnsi"/>
          <w:shd w:val="clear" w:color="auto" w:fill="FFFFFF"/>
        </w:rPr>
        <w:t xml:space="preserve"> can be physical or material, intangible or tangible, the practices of everyday life or political and symbolic. By bringing back culture to Park Guell it can become a part of someone’s everyday life that they can </w:t>
      </w:r>
      <w:r w:rsidR="00B80174" w:rsidRPr="00C015A6">
        <w:rPr>
          <w:rFonts w:cstheme="minorHAnsi"/>
          <w:shd w:val="clear" w:color="auto" w:fill="FFFFFF"/>
        </w:rPr>
        <w:t>appreciate,</w:t>
      </w:r>
      <w:r w:rsidR="00C015A6" w:rsidRPr="00C015A6">
        <w:rPr>
          <w:rFonts w:cstheme="minorHAnsi"/>
          <w:shd w:val="clear" w:color="auto" w:fill="FFFFFF"/>
        </w:rPr>
        <w:t xml:space="preserve"> and it gives them the sense of place that it has been missing. </w:t>
      </w:r>
      <w:r w:rsidR="00A64225" w:rsidRPr="00C015A6">
        <w:rPr>
          <w:rFonts w:ascii="Georgia" w:hAnsi="Georgia"/>
          <w:sz w:val="27"/>
          <w:szCs w:val="27"/>
          <w:shd w:val="clear" w:color="auto" w:fill="FFFFFF"/>
        </w:rPr>
        <w:t xml:space="preserve"> </w:t>
      </w:r>
      <w:r>
        <w:rPr>
          <w:rFonts w:cstheme="minorHAnsi"/>
        </w:rPr>
        <w:t xml:space="preserve">One </w:t>
      </w:r>
      <w:r w:rsidR="00B21719">
        <w:rPr>
          <w:rFonts w:cstheme="minorHAnsi"/>
        </w:rPr>
        <w:t>recommendation</w:t>
      </w:r>
      <w:r w:rsidR="003D41EE">
        <w:rPr>
          <w:rFonts w:cstheme="minorHAnsi"/>
        </w:rPr>
        <w:t xml:space="preserve">, </w:t>
      </w:r>
      <w:r w:rsidR="00B21719">
        <w:rPr>
          <w:rFonts w:cstheme="minorHAnsi"/>
        </w:rPr>
        <w:t xml:space="preserve">a way of </w:t>
      </w:r>
      <w:r>
        <w:rPr>
          <w:rFonts w:cstheme="minorHAnsi"/>
        </w:rPr>
        <w:t xml:space="preserve">overcoming and improving the park for residents and </w:t>
      </w:r>
      <w:r w:rsidR="00B21719">
        <w:rPr>
          <w:rFonts w:cstheme="minorHAnsi"/>
        </w:rPr>
        <w:t xml:space="preserve">bring </w:t>
      </w:r>
      <w:r>
        <w:rPr>
          <w:rFonts w:cstheme="minorHAnsi"/>
        </w:rPr>
        <w:t>back culture and heritage is to hold Spanish culture events in the park exclusively for the residents to enjoy.</w:t>
      </w:r>
      <w:r w:rsidR="00171791">
        <w:rPr>
          <w:rFonts w:cstheme="minorHAnsi"/>
        </w:rPr>
        <w:t xml:space="preserve"> </w:t>
      </w:r>
      <w:r>
        <w:rPr>
          <w:rFonts w:cstheme="minorHAnsi"/>
        </w:rPr>
        <w:t>Cultural events such as Spanish dancing known as the Flamenco is the dance of Spai</w:t>
      </w:r>
      <w:r w:rsidR="00B21719">
        <w:rPr>
          <w:rFonts w:cstheme="minorHAnsi"/>
        </w:rPr>
        <w:t>n. B</w:t>
      </w:r>
      <w:r>
        <w:rPr>
          <w:rFonts w:cstheme="minorHAnsi"/>
        </w:rPr>
        <w:t xml:space="preserve">rining </w:t>
      </w:r>
      <w:r w:rsidR="00B21719">
        <w:rPr>
          <w:rFonts w:cstheme="minorHAnsi"/>
        </w:rPr>
        <w:t xml:space="preserve">Spanish culture to the park a few times a year will return the parks culture and heritage feeling that it once was but throughout the years has got lost and the meaning behind the work has been forgotten. </w:t>
      </w:r>
    </w:p>
    <w:p w14:paraId="68EB9361" w14:textId="724FDBB1" w:rsidR="00B21719" w:rsidRDefault="00B21719" w:rsidP="00B80174">
      <w:pPr>
        <w:spacing w:line="360" w:lineRule="auto"/>
        <w:jc w:val="both"/>
        <w:rPr>
          <w:rFonts w:cstheme="minorHAnsi"/>
        </w:rPr>
      </w:pPr>
      <w:r>
        <w:rPr>
          <w:rFonts w:cstheme="minorHAnsi"/>
        </w:rPr>
        <w:t xml:space="preserve">Another strategy to improve the park for </w:t>
      </w:r>
      <w:r w:rsidR="00665A7B">
        <w:rPr>
          <w:rFonts w:cstheme="minorHAnsi"/>
        </w:rPr>
        <w:t>its</w:t>
      </w:r>
      <w:r>
        <w:rPr>
          <w:rFonts w:cstheme="minorHAnsi"/>
        </w:rPr>
        <w:t xml:space="preserve"> residents and reducing the issue of overcrowding is creating opening times to the park for use by citizens only whether it be one day a week or for a certain time in the mornings. This will allow residents to wander around the park freely</w:t>
      </w:r>
      <w:r w:rsidR="003D41EE">
        <w:rPr>
          <w:rFonts w:cstheme="minorHAnsi"/>
        </w:rPr>
        <w:t xml:space="preserve"> and relaxed</w:t>
      </w:r>
      <w:r>
        <w:rPr>
          <w:rFonts w:cstheme="minorHAnsi"/>
        </w:rPr>
        <w:t xml:space="preserve"> without the overcrowding of tourists.</w:t>
      </w:r>
      <w:r w:rsidR="003D41EE">
        <w:rPr>
          <w:rFonts w:cstheme="minorHAnsi"/>
        </w:rPr>
        <w:t xml:space="preserve"> Also having an area of the park dedicated to the residents so that throughout the day it can still be enjoyed with benches and children’s play areas.</w:t>
      </w:r>
    </w:p>
    <w:p w14:paraId="130775D4" w14:textId="67ED7EDA" w:rsidR="003D41EE" w:rsidRDefault="003D41EE" w:rsidP="00B80174">
      <w:pPr>
        <w:spacing w:line="360" w:lineRule="auto"/>
        <w:jc w:val="both"/>
        <w:rPr>
          <w:rFonts w:cstheme="minorHAnsi"/>
        </w:rPr>
      </w:pPr>
      <w:r>
        <w:rPr>
          <w:rFonts w:cstheme="minorHAnsi"/>
        </w:rPr>
        <w:t xml:space="preserve">As Park Guell throughout the years has become more of a tourist attraction rather than a culture and heritage site a way of brining it back to life and </w:t>
      </w:r>
      <w:r w:rsidR="00E535A1">
        <w:rPr>
          <w:rFonts w:cstheme="minorHAnsi"/>
        </w:rPr>
        <w:t xml:space="preserve">for it to be </w:t>
      </w:r>
      <w:r>
        <w:rPr>
          <w:rFonts w:cstheme="minorHAnsi"/>
        </w:rPr>
        <w:t>known more as a culture and heritage site is to have audio guides for tourists to stroll around the park with and listen too</w:t>
      </w:r>
      <w:r w:rsidR="00E535A1">
        <w:rPr>
          <w:rFonts w:cstheme="minorHAnsi"/>
        </w:rPr>
        <w:t xml:space="preserve">. The audio guide would include the </w:t>
      </w:r>
      <w:r>
        <w:rPr>
          <w:rFonts w:cstheme="minorHAnsi"/>
        </w:rPr>
        <w:t xml:space="preserve">history </w:t>
      </w:r>
      <w:r w:rsidR="00E535A1">
        <w:rPr>
          <w:rFonts w:cstheme="minorHAnsi"/>
        </w:rPr>
        <w:t xml:space="preserve"> and meaning </w:t>
      </w:r>
      <w:r>
        <w:rPr>
          <w:rFonts w:cstheme="minorHAnsi"/>
        </w:rPr>
        <w:t xml:space="preserve">behind the park and it’s designs </w:t>
      </w:r>
      <w:r w:rsidR="00E535A1">
        <w:rPr>
          <w:rFonts w:cstheme="minorHAnsi"/>
        </w:rPr>
        <w:t xml:space="preserve">and this would give tourist more understanding of what the park and what it holds and means (one of Gaudi’s greatest masterpieces) rather than just a tourists attraction it has been made into. </w:t>
      </w:r>
      <w:r>
        <w:rPr>
          <w:rFonts w:cstheme="minorHAnsi"/>
        </w:rPr>
        <w:t xml:space="preserve"> </w:t>
      </w:r>
    </w:p>
    <w:p w14:paraId="1D286796" w14:textId="47320660" w:rsidR="00B0505B" w:rsidRPr="00B0505B" w:rsidRDefault="00B0505B" w:rsidP="00B80174">
      <w:pPr>
        <w:spacing w:line="360" w:lineRule="auto"/>
        <w:jc w:val="both"/>
        <w:rPr>
          <w:rFonts w:cstheme="minorHAnsi"/>
          <w:b/>
          <w:bCs/>
        </w:rPr>
      </w:pPr>
      <w:r w:rsidRPr="00B0505B">
        <w:rPr>
          <w:rFonts w:cstheme="minorHAnsi"/>
          <w:b/>
          <w:bCs/>
        </w:rPr>
        <w:t xml:space="preserve">Word Count: 1,472. </w:t>
      </w:r>
    </w:p>
    <w:p w14:paraId="2FCDE6F0" w14:textId="4415812A" w:rsidR="00A079BE" w:rsidRPr="00830236" w:rsidRDefault="00830236" w:rsidP="002D662A">
      <w:pPr>
        <w:spacing w:line="360" w:lineRule="auto"/>
        <w:jc w:val="both"/>
        <w:rPr>
          <w:b/>
          <w:bCs/>
          <w:u w:val="single"/>
        </w:rPr>
      </w:pPr>
      <w:bookmarkStart w:id="0" w:name="_GoBack"/>
      <w:bookmarkEnd w:id="0"/>
      <w:r w:rsidRPr="00830236">
        <w:rPr>
          <w:b/>
          <w:bCs/>
          <w:u w:val="single"/>
        </w:rPr>
        <w:lastRenderedPageBreak/>
        <w:t>Reference List</w:t>
      </w:r>
    </w:p>
    <w:p w14:paraId="306045BA" w14:textId="77777777" w:rsidR="000542E6" w:rsidRPr="00EF5535" w:rsidRDefault="000542E6" w:rsidP="000542E6">
      <w:pPr>
        <w:spacing w:line="360" w:lineRule="auto"/>
        <w:jc w:val="both"/>
      </w:pPr>
      <w:r w:rsidRPr="00EF5535">
        <w:t xml:space="preserve">Barcelona. (2017). </w:t>
      </w:r>
      <w:r w:rsidRPr="00551DBD">
        <w:rPr>
          <w:i/>
          <w:iCs/>
        </w:rPr>
        <w:t xml:space="preserve">A Park Guell for local residents. </w:t>
      </w:r>
      <w:r w:rsidRPr="00EF5535">
        <w:t xml:space="preserve">[Online]. Available at: </w:t>
      </w:r>
      <w:hyperlink r:id="rId7" w:history="1">
        <w:r w:rsidRPr="00551DBD">
          <w:rPr>
            <w:rStyle w:val="Hyperlink"/>
            <w:color w:val="auto"/>
          </w:rPr>
          <w:t>https://www.barcelona.cat/infobarcelona/en/a-park-guell-for-local-residents_574851.html</w:t>
        </w:r>
      </w:hyperlink>
      <w:r w:rsidRPr="00EF5535">
        <w:t xml:space="preserve">. [2020, January, 10]. </w:t>
      </w:r>
    </w:p>
    <w:p w14:paraId="785FB4C0" w14:textId="77777777" w:rsidR="000542E6" w:rsidRDefault="000542E6" w:rsidP="000542E6">
      <w:pPr>
        <w:spacing w:line="360" w:lineRule="auto"/>
        <w:jc w:val="both"/>
      </w:pPr>
      <w:r>
        <w:t xml:space="preserve">Dallen, T. (2007). </w:t>
      </w:r>
      <w:r w:rsidRPr="00551DBD">
        <w:rPr>
          <w:i/>
          <w:iCs/>
        </w:rPr>
        <w:t xml:space="preserve">Managing Heritage and Cultural Tourism Resources: Critical Essays. </w:t>
      </w:r>
      <w:r>
        <w:t>1</w:t>
      </w:r>
      <w:r w:rsidRPr="00551DBD">
        <w:rPr>
          <w:vertAlign w:val="superscript"/>
        </w:rPr>
        <w:t>st</w:t>
      </w:r>
      <w:r>
        <w:t xml:space="preserve"> edn. London: Routledge. </w:t>
      </w:r>
    </w:p>
    <w:p w14:paraId="0AA63532" w14:textId="77777777" w:rsidR="000542E6" w:rsidRPr="00EF5535" w:rsidRDefault="000542E6" w:rsidP="000542E6">
      <w:pPr>
        <w:spacing w:line="360" w:lineRule="auto"/>
        <w:jc w:val="both"/>
      </w:pPr>
      <w:r w:rsidRPr="00EF5535">
        <w:t xml:space="preserve">Lopez, E. (2016). </w:t>
      </w:r>
      <w:r w:rsidRPr="00551DBD">
        <w:rPr>
          <w:i/>
          <w:iCs/>
        </w:rPr>
        <w:t>Modern Spain</w:t>
      </w:r>
      <w:r w:rsidRPr="00EF5535">
        <w:t xml:space="preserve">. California: ABC-CILO. </w:t>
      </w:r>
    </w:p>
    <w:p w14:paraId="255373FE" w14:textId="77777777" w:rsidR="000542E6" w:rsidRPr="00EF5535" w:rsidRDefault="000542E6" w:rsidP="000542E6">
      <w:pPr>
        <w:spacing w:line="360" w:lineRule="auto"/>
        <w:jc w:val="both"/>
      </w:pPr>
      <w:r w:rsidRPr="00EF5535">
        <w:t xml:space="preserve">Park, H. (2010). ‘Heritage Tourism: Emotional Journeys into Nationhood’. </w:t>
      </w:r>
      <w:r w:rsidRPr="00551DBD">
        <w:rPr>
          <w:i/>
          <w:iCs/>
        </w:rPr>
        <w:t xml:space="preserve">Annals of Tourism Research. </w:t>
      </w:r>
      <w:r w:rsidRPr="00EF5535">
        <w:t>Volume, 37, Issue, 1. pp.116-135.</w:t>
      </w:r>
    </w:p>
    <w:p w14:paraId="0D958CED" w14:textId="77777777" w:rsidR="000542E6" w:rsidRPr="00551DBD" w:rsidRDefault="000542E6" w:rsidP="000542E6">
      <w:pPr>
        <w:spacing w:line="360" w:lineRule="auto"/>
        <w:jc w:val="both"/>
      </w:pPr>
      <w:r>
        <w:t xml:space="preserve">Ruthven, I and Chowdhury, G. (2015). </w:t>
      </w:r>
      <w:r w:rsidRPr="00551DBD">
        <w:rPr>
          <w:i/>
          <w:iCs/>
        </w:rPr>
        <w:t xml:space="preserve">Cultural Heritage Information Access and Management. </w:t>
      </w:r>
      <w:r>
        <w:t xml:space="preserve">Croydon: Facet Publishing. </w:t>
      </w:r>
    </w:p>
    <w:p w14:paraId="3D4C15AC" w14:textId="77777777" w:rsidR="000542E6" w:rsidRPr="00EF5535" w:rsidRDefault="000542E6" w:rsidP="000542E6">
      <w:pPr>
        <w:spacing w:line="360" w:lineRule="auto"/>
        <w:jc w:val="both"/>
      </w:pPr>
      <w:r w:rsidRPr="00EF5535">
        <w:t xml:space="preserve">Sagrada Familia. (2015). </w:t>
      </w:r>
      <w:r w:rsidRPr="00551DBD">
        <w:rPr>
          <w:i/>
          <w:iCs/>
        </w:rPr>
        <w:t xml:space="preserve">History of the Basilica. </w:t>
      </w:r>
      <w:r w:rsidRPr="00EF5535">
        <w:t xml:space="preserve">[Online]. Available at: </w:t>
      </w:r>
      <w:hyperlink r:id="rId8" w:history="1">
        <w:r w:rsidRPr="00551DBD">
          <w:rPr>
            <w:rStyle w:val="Hyperlink"/>
            <w:color w:val="auto"/>
          </w:rPr>
          <w:t>https://sagradafamilia.org/en/history-of-the-temple</w:t>
        </w:r>
      </w:hyperlink>
      <w:r w:rsidRPr="00EF5535">
        <w:t xml:space="preserve">. [2020, January, 10]. </w:t>
      </w:r>
    </w:p>
    <w:p w14:paraId="2AE83C74" w14:textId="77777777" w:rsidR="000542E6" w:rsidRPr="00EF5535" w:rsidRDefault="000542E6" w:rsidP="000542E6">
      <w:pPr>
        <w:spacing w:line="360" w:lineRule="auto"/>
        <w:jc w:val="both"/>
      </w:pPr>
      <w:r w:rsidRPr="00EF5535">
        <w:t xml:space="preserve">Sewell, A. (2013). </w:t>
      </w:r>
      <w:r w:rsidRPr="00551DBD">
        <w:rPr>
          <w:i/>
          <w:iCs/>
        </w:rPr>
        <w:t xml:space="preserve">Critics slam Barcelona’s decision to charge entry to Park Guell. </w:t>
      </w:r>
      <w:r w:rsidRPr="00EF5535">
        <w:t xml:space="preserve">[Online]. Available at: </w:t>
      </w:r>
      <w:hyperlink r:id="rId9" w:history="1">
        <w:r w:rsidRPr="00551DBD">
          <w:rPr>
            <w:rStyle w:val="Hyperlink"/>
            <w:color w:val="auto"/>
          </w:rPr>
          <w:t>http://www.digitaljournal.com/article/357300</w:t>
        </w:r>
      </w:hyperlink>
      <w:r w:rsidRPr="00EF5535">
        <w:t xml:space="preserve">. [2020, January, 10]. </w:t>
      </w:r>
    </w:p>
    <w:p w14:paraId="2A64073B" w14:textId="77777777" w:rsidR="000542E6" w:rsidRPr="00EF5535" w:rsidRDefault="000542E6" w:rsidP="000542E6">
      <w:pPr>
        <w:spacing w:line="360" w:lineRule="auto"/>
        <w:jc w:val="both"/>
      </w:pPr>
      <w:r w:rsidRPr="00EF5535">
        <w:t xml:space="preserve">Smith, M. (2009). </w:t>
      </w:r>
      <w:r w:rsidRPr="00551DBD">
        <w:rPr>
          <w:i/>
          <w:iCs/>
        </w:rPr>
        <w:t xml:space="preserve">Issues in Cultural Tourism Studies. </w:t>
      </w:r>
      <w:r w:rsidRPr="00EF5535">
        <w:t>2</w:t>
      </w:r>
      <w:r w:rsidRPr="00551DBD">
        <w:rPr>
          <w:vertAlign w:val="superscript"/>
        </w:rPr>
        <w:t>nd</w:t>
      </w:r>
      <w:r w:rsidRPr="00EF5535">
        <w:t xml:space="preserve"> edn. Oxon: Routledge.</w:t>
      </w:r>
    </w:p>
    <w:p w14:paraId="5A763B26" w14:textId="77777777" w:rsidR="000542E6" w:rsidRPr="00EF5535" w:rsidRDefault="000542E6" w:rsidP="000542E6">
      <w:pPr>
        <w:spacing w:line="360" w:lineRule="auto"/>
        <w:jc w:val="both"/>
      </w:pPr>
      <w:r w:rsidRPr="00EF5535">
        <w:t xml:space="preserve">Sustainability-leaders. (2015). </w:t>
      </w:r>
      <w:r w:rsidRPr="00551DBD">
        <w:rPr>
          <w:i/>
          <w:iCs/>
        </w:rPr>
        <w:t xml:space="preserve">Interview with Mayra Nieto on Sustainability Strategies at Park Guell, Barcelona. </w:t>
      </w:r>
      <w:r w:rsidRPr="00EF5535">
        <w:t xml:space="preserve">[Online]. Available at: </w:t>
      </w:r>
      <w:hyperlink r:id="rId10" w:history="1">
        <w:r w:rsidRPr="00551DBD">
          <w:rPr>
            <w:rStyle w:val="Hyperlink"/>
            <w:color w:val="auto"/>
          </w:rPr>
          <w:t>https://sustainability-leaders.com/interview-mayra-nieto-park-guell-barcelona/</w:t>
        </w:r>
      </w:hyperlink>
      <w:r w:rsidRPr="00EF5535">
        <w:t xml:space="preserve">. [2020, January, 10]. </w:t>
      </w:r>
    </w:p>
    <w:p w14:paraId="04C7FD0C" w14:textId="77777777" w:rsidR="000542E6" w:rsidRDefault="000542E6" w:rsidP="000542E6">
      <w:pPr>
        <w:spacing w:line="360" w:lineRule="auto"/>
        <w:jc w:val="both"/>
      </w:pPr>
      <w:r w:rsidRPr="00EF5535">
        <w:t xml:space="preserve">UNESCO. (2005). </w:t>
      </w:r>
      <w:r w:rsidRPr="00551DBD">
        <w:rPr>
          <w:i/>
          <w:iCs/>
        </w:rPr>
        <w:t xml:space="preserve">Works of Antonio Gaudi. </w:t>
      </w:r>
      <w:r w:rsidRPr="00EF5535">
        <w:t xml:space="preserve">[Online]. Available at: </w:t>
      </w:r>
      <w:hyperlink r:id="rId11" w:history="1">
        <w:r w:rsidRPr="00551DBD">
          <w:rPr>
            <w:rStyle w:val="Hyperlink"/>
            <w:color w:val="auto"/>
          </w:rPr>
          <w:t>https://whc.unesco.org/en/list/320/</w:t>
        </w:r>
      </w:hyperlink>
      <w:r w:rsidRPr="00EF5535">
        <w:t xml:space="preserve">. [2020, January, 10]. </w:t>
      </w:r>
    </w:p>
    <w:p w14:paraId="484CEACE" w14:textId="4935D84A" w:rsidR="002A5E95" w:rsidRDefault="002A5E95" w:rsidP="0095536A">
      <w:pPr>
        <w:spacing w:line="360" w:lineRule="auto"/>
        <w:jc w:val="both"/>
        <w:rPr>
          <w:rFonts w:cstheme="minorHAnsi"/>
          <w:b/>
          <w:bCs/>
          <w:u w:val="single"/>
        </w:rPr>
      </w:pPr>
    </w:p>
    <w:p w14:paraId="1ACBED08" w14:textId="77777777" w:rsidR="002A5E95" w:rsidRDefault="002A5E95" w:rsidP="0095536A">
      <w:pPr>
        <w:spacing w:line="360" w:lineRule="auto"/>
        <w:jc w:val="both"/>
        <w:rPr>
          <w:rFonts w:cstheme="minorHAnsi"/>
          <w:b/>
          <w:bCs/>
          <w:u w:val="single"/>
        </w:rPr>
      </w:pPr>
    </w:p>
    <w:p w14:paraId="531CB290" w14:textId="51DD9413" w:rsidR="0095536A" w:rsidRPr="00800426" w:rsidRDefault="0095536A" w:rsidP="002D662A">
      <w:pPr>
        <w:spacing w:line="360" w:lineRule="auto"/>
        <w:jc w:val="both"/>
      </w:pPr>
    </w:p>
    <w:sectPr w:rsidR="0095536A" w:rsidRPr="0080042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B8388" w14:textId="77777777" w:rsidR="007D3551" w:rsidRDefault="007D3551" w:rsidP="00335EE7">
      <w:pPr>
        <w:spacing w:after="0" w:line="240" w:lineRule="auto"/>
      </w:pPr>
      <w:r>
        <w:separator/>
      </w:r>
    </w:p>
  </w:endnote>
  <w:endnote w:type="continuationSeparator" w:id="0">
    <w:p w14:paraId="2613124F" w14:textId="77777777" w:rsidR="007D3551" w:rsidRDefault="007D3551" w:rsidP="00335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3836164"/>
      <w:docPartObj>
        <w:docPartGallery w:val="Page Numbers (Bottom of Page)"/>
        <w:docPartUnique/>
      </w:docPartObj>
    </w:sdtPr>
    <w:sdtEndPr/>
    <w:sdtContent>
      <w:sdt>
        <w:sdtPr>
          <w:id w:val="1728636285"/>
          <w:docPartObj>
            <w:docPartGallery w:val="Page Numbers (Top of Page)"/>
            <w:docPartUnique/>
          </w:docPartObj>
        </w:sdtPr>
        <w:sdtEndPr/>
        <w:sdtContent>
          <w:p w14:paraId="0B5A4290" w14:textId="58420E3C" w:rsidR="00335EE7" w:rsidRDefault="00335EE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4BDBDE3" w14:textId="77777777" w:rsidR="00335EE7" w:rsidRDefault="00335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C054D" w14:textId="77777777" w:rsidR="007D3551" w:rsidRDefault="007D3551" w:rsidP="00335EE7">
      <w:pPr>
        <w:spacing w:after="0" w:line="240" w:lineRule="auto"/>
      </w:pPr>
      <w:r>
        <w:separator/>
      </w:r>
    </w:p>
  </w:footnote>
  <w:footnote w:type="continuationSeparator" w:id="0">
    <w:p w14:paraId="2EC548C1" w14:textId="77777777" w:rsidR="007D3551" w:rsidRDefault="007D3551" w:rsidP="00335E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D7574" w14:textId="1EC72E2B" w:rsidR="00335EE7" w:rsidRDefault="00335EE7">
    <w:pPr>
      <w:pStyle w:val="Header"/>
    </w:pPr>
    <w:r>
      <w:t>Mhairi Price</w:t>
    </w:r>
    <w:r>
      <w:tab/>
      <w:t>Culture and Heritage Management</w:t>
    </w:r>
    <w:r>
      <w:tab/>
      <w:t>Kathryn Flynn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8B3ED8"/>
    <w:multiLevelType w:val="hybridMultilevel"/>
    <w:tmpl w:val="5544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EE7"/>
    <w:rsid w:val="000542E6"/>
    <w:rsid w:val="00073D73"/>
    <w:rsid w:val="00171791"/>
    <w:rsid w:val="001740AA"/>
    <w:rsid w:val="0023561B"/>
    <w:rsid w:val="00261930"/>
    <w:rsid w:val="00297C35"/>
    <w:rsid w:val="002A5E95"/>
    <w:rsid w:val="002C7012"/>
    <w:rsid w:val="002D662A"/>
    <w:rsid w:val="00316B31"/>
    <w:rsid w:val="00335EE7"/>
    <w:rsid w:val="003D41EE"/>
    <w:rsid w:val="00434074"/>
    <w:rsid w:val="00551DBD"/>
    <w:rsid w:val="00665A7B"/>
    <w:rsid w:val="0067369B"/>
    <w:rsid w:val="00673A05"/>
    <w:rsid w:val="00687007"/>
    <w:rsid w:val="0068709A"/>
    <w:rsid w:val="006B5136"/>
    <w:rsid w:val="006D27CE"/>
    <w:rsid w:val="00762CC6"/>
    <w:rsid w:val="00770ABF"/>
    <w:rsid w:val="007D3551"/>
    <w:rsid w:val="00800426"/>
    <w:rsid w:val="008066FB"/>
    <w:rsid w:val="00830236"/>
    <w:rsid w:val="0085653F"/>
    <w:rsid w:val="008E6004"/>
    <w:rsid w:val="0095536A"/>
    <w:rsid w:val="00A079BE"/>
    <w:rsid w:val="00A3459D"/>
    <w:rsid w:val="00A64225"/>
    <w:rsid w:val="00A97040"/>
    <w:rsid w:val="00B0505B"/>
    <w:rsid w:val="00B06231"/>
    <w:rsid w:val="00B21719"/>
    <w:rsid w:val="00B40323"/>
    <w:rsid w:val="00B733E7"/>
    <w:rsid w:val="00B80174"/>
    <w:rsid w:val="00B93A2A"/>
    <w:rsid w:val="00C015A6"/>
    <w:rsid w:val="00C7030C"/>
    <w:rsid w:val="00C7323E"/>
    <w:rsid w:val="00C9741B"/>
    <w:rsid w:val="00CC36E6"/>
    <w:rsid w:val="00D24E84"/>
    <w:rsid w:val="00E15889"/>
    <w:rsid w:val="00E535A1"/>
    <w:rsid w:val="00EC01C6"/>
    <w:rsid w:val="00EC3A3A"/>
    <w:rsid w:val="00ED1852"/>
    <w:rsid w:val="00EF5535"/>
    <w:rsid w:val="00F05AF4"/>
    <w:rsid w:val="00F22B63"/>
    <w:rsid w:val="00F97808"/>
    <w:rsid w:val="00FF5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75C74"/>
  <w15:chartTrackingRefBased/>
  <w15:docId w15:val="{37DBA06B-3B61-480A-89D5-2CCA6DB9A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5E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EE7"/>
  </w:style>
  <w:style w:type="paragraph" w:styleId="Footer">
    <w:name w:val="footer"/>
    <w:basedOn w:val="Normal"/>
    <w:link w:val="FooterChar"/>
    <w:uiPriority w:val="99"/>
    <w:unhideWhenUsed/>
    <w:rsid w:val="00335E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EE7"/>
  </w:style>
  <w:style w:type="character" w:styleId="Hyperlink">
    <w:name w:val="Hyperlink"/>
    <w:basedOn w:val="DefaultParagraphFont"/>
    <w:uiPriority w:val="99"/>
    <w:unhideWhenUsed/>
    <w:rsid w:val="00800426"/>
    <w:rPr>
      <w:color w:val="0563C1" w:themeColor="hyperlink"/>
      <w:u w:val="single"/>
    </w:rPr>
  </w:style>
  <w:style w:type="character" w:styleId="UnresolvedMention">
    <w:name w:val="Unresolved Mention"/>
    <w:basedOn w:val="DefaultParagraphFont"/>
    <w:uiPriority w:val="99"/>
    <w:semiHidden/>
    <w:unhideWhenUsed/>
    <w:rsid w:val="00800426"/>
    <w:rPr>
      <w:color w:val="605E5C"/>
      <w:shd w:val="clear" w:color="auto" w:fill="E1DFDD"/>
    </w:rPr>
  </w:style>
  <w:style w:type="character" w:styleId="Emphasis">
    <w:name w:val="Emphasis"/>
    <w:basedOn w:val="DefaultParagraphFont"/>
    <w:uiPriority w:val="20"/>
    <w:qFormat/>
    <w:rsid w:val="00434074"/>
    <w:rPr>
      <w:i/>
      <w:iCs/>
    </w:rPr>
  </w:style>
  <w:style w:type="paragraph" w:styleId="NormalWeb">
    <w:name w:val="Normal (Web)"/>
    <w:basedOn w:val="Normal"/>
    <w:uiPriority w:val="99"/>
    <w:semiHidden/>
    <w:unhideWhenUsed/>
    <w:rsid w:val="00E158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5889"/>
    <w:rPr>
      <w:b/>
      <w:bCs/>
    </w:rPr>
  </w:style>
  <w:style w:type="paragraph" w:styleId="ListParagraph">
    <w:name w:val="List Paragraph"/>
    <w:basedOn w:val="Normal"/>
    <w:uiPriority w:val="34"/>
    <w:qFormat/>
    <w:rsid w:val="00551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09327">
      <w:bodyDiv w:val="1"/>
      <w:marLeft w:val="0"/>
      <w:marRight w:val="0"/>
      <w:marTop w:val="0"/>
      <w:marBottom w:val="0"/>
      <w:divBdr>
        <w:top w:val="none" w:sz="0" w:space="0" w:color="auto"/>
        <w:left w:val="none" w:sz="0" w:space="0" w:color="auto"/>
        <w:bottom w:val="none" w:sz="0" w:space="0" w:color="auto"/>
        <w:right w:val="none" w:sz="0" w:space="0" w:color="auto"/>
      </w:divBdr>
    </w:div>
    <w:div w:id="908081774">
      <w:bodyDiv w:val="1"/>
      <w:marLeft w:val="0"/>
      <w:marRight w:val="0"/>
      <w:marTop w:val="0"/>
      <w:marBottom w:val="0"/>
      <w:divBdr>
        <w:top w:val="none" w:sz="0" w:space="0" w:color="auto"/>
        <w:left w:val="none" w:sz="0" w:space="0" w:color="auto"/>
        <w:bottom w:val="none" w:sz="0" w:space="0" w:color="auto"/>
        <w:right w:val="none" w:sz="0" w:space="0" w:color="auto"/>
      </w:divBdr>
    </w:div>
    <w:div w:id="1832401320">
      <w:bodyDiv w:val="1"/>
      <w:marLeft w:val="0"/>
      <w:marRight w:val="0"/>
      <w:marTop w:val="0"/>
      <w:marBottom w:val="0"/>
      <w:divBdr>
        <w:top w:val="none" w:sz="0" w:space="0" w:color="auto"/>
        <w:left w:val="none" w:sz="0" w:space="0" w:color="auto"/>
        <w:bottom w:val="none" w:sz="0" w:space="0" w:color="auto"/>
        <w:right w:val="none" w:sz="0" w:space="0" w:color="auto"/>
      </w:divBdr>
    </w:div>
    <w:div w:id="194919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gradafamilia.org/en/history-of-the-templ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arcelona.cat/infobarcelona/en/a-park-guell-for-local-residents_574851.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c.unesco.org/en/list/3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ustainability-leaders.com/interview-mayra-nieto-park-guell-barcelona/" TargetMode="External"/><Relationship Id="rId4" Type="http://schemas.openxmlformats.org/officeDocument/2006/relationships/webSettings" Target="webSettings.xml"/><Relationship Id="rId9" Type="http://schemas.openxmlformats.org/officeDocument/2006/relationships/hyperlink" Target="http://www.digitaljournal.com/article/35730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4</Pages>
  <Words>1575</Words>
  <Characters>8981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Mhairi Price (1708315)</dc:creator>
  <cp:keywords/>
  <dc:description/>
  <cp:lastModifiedBy>Mhairi Price (1708315)</cp:lastModifiedBy>
  <cp:revision>33</cp:revision>
  <dcterms:created xsi:type="dcterms:W3CDTF">2020-01-10T11:06:00Z</dcterms:created>
  <dcterms:modified xsi:type="dcterms:W3CDTF">2020-01-12T23:28:00Z</dcterms:modified>
</cp:coreProperties>
</file>