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0461AF" w:rsidP="0715CC8E" w:rsidRDefault="360461AF" w14:paraId="2384F6CD" w14:textId="52A56F49">
      <w:pPr>
        <w:pStyle w:val="Title"/>
      </w:pPr>
      <w:r w:rsidR="42DA59A4">
        <w:rPr/>
        <w:t>Organisat</w:t>
      </w:r>
      <w:r w:rsidR="5F5C5D4B">
        <w:rPr/>
        <w:t>ional</w:t>
      </w:r>
      <w:r w:rsidR="5F5C5D4B">
        <w:rPr/>
        <w:t xml:space="preserve"> Culture</w:t>
      </w:r>
      <w:r w:rsidR="1C699E08">
        <w:rPr/>
        <w:t xml:space="preserve"> </w:t>
      </w:r>
    </w:p>
    <w:p w:rsidR="360461AF" w:rsidP="0715CC8E" w:rsidRDefault="360461AF" w14:paraId="141B2EFB" w14:textId="4C8D3711">
      <w:pPr>
        <w:pStyle w:val="Title"/>
      </w:pPr>
    </w:p>
    <w:p w:rsidR="360461AF" w:rsidP="0715CC8E" w:rsidRDefault="360461AF" w14:paraId="6B7E2446" w14:textId="673F7FF9">
      <w:pPr>
        <w:pStyle w:val="Title"/>
      </w:pPr>
      <w:r w:rsidR="4183F651">
        <w:rPr/>
        <w:t>Individual</w:t>
      </w:r>
      <w:r w:rsidR="1C699E08">
        <w:rPr/>
        <w:t xml:space="preserve"> </w:t>
      </w:r>
      <w:r w:rsidR="1C933A1B">
        <w:rPr/>
        <w:t>Report (</w:t>
      </w:r>
      <w:r w:rsidR="360461AF">
        <w:rPr/>
        <w:t>TOYOTA</w:t>
      </w:r>
      <w:r w:rsidR="01E3FCBD">
        <w:rPr/>
        <w:t>)</w:t>
      </w:r>
    </w:p>
    <w:p w:rsidR="0715CC8E" w:rsidP="37B66F20" w:rsidRDefault="0715CC8E" w14:paraId="1B0651B1" w14:textId="75C4F3A6">
      <w:pPr>
        <w:pStyle w:val="Title"/>
      </w:pPr>
    </w:p>
    <w:p w:rsidR="0715CC8E" w:rsidP="37B66F20" w:rsidRDefault="0715CC8E" w14:paraId="7120D54F" w14:textId="2B275C0C">
      <w:pPr>
        <w:pStyle w:val="Title"/>
      </w:pPr>
      <w:r w:rsidR="691D4B43">
        <w:rPr/>
        <w:t>Assessment Component 1</w:t>
      </w:r>
    </w:p>
    <w:p w:rsidR="0715CC8E" w:rsidP="37B66F20" w:rsidRDefault="0715CC8E" w14:paraId="1884EE70" w14:textId="5D5625D9">
      <w:pPr>
        <w:pStyle w:val="Normal"/>
      </w:pPr>
    </w:p>
    <w:p w:rsidR="3EE6158A" w:rsidP="0715CC8E" w:rsidRDefault="3EE6158A" w14:paraId="48C4AD6F" w14:textId="2DB72912">
      <w:pPr>
        <w:pStyle w:val="Title"/>
      </w:pPr>
      <w:r w:rsidR="3EE6158A">
        <w:rPr/>
        <w:t>Student</w:t>
      </w:r>
      <w:r w:rsidR="53ACBFF0">
        <w:rPr/>
        <w:t xml:space="preserve"> Name</w:t>
      </w:r>
      <w:r w:rsidR="3EE6158A">
        <w:rPr/>
        <w:t>:</w:t>
      </w:r>
      <w:r w:rsidR="23F87122">
        <w:rPr/>
        <w:t xml:space="preserve"> </w:t>
      </w:r>
      <w:r w:rsidR="3EE6158A">
        <w:rPr/>
        <w:t xml:space="preserve"> Ishwok Mohammed</w:t>
      </w:r>
    </w:p>
    <w:p w:rsidR="37B66F20" w:rsidP="37B66F20" w:rsidRDefault="37B66F20" w14:paraId="39123D22" w14:textId="082D81CE">
      <w:pPr>
        <w:pStyle w:val="Normal"/>
      </w:pPr>
    </w:p>
    <w:p w:rsidR="0715CC8E" w:rsidP="37B66F20" w:rsidRDefault="0715CC8E" w14:paraId="5E478E8A" w14:textId="383B5AAE">
      <w:pPr>
        <w:pStyle w:val="Title"/>
      </w:pPr>
      <w:r w:rsidR="6A7BF594">
        <w:rPr/>
        <w:t>Student ID:</w:t>
      </w:r>
      <w:r w:rsidR="0749805E">
        <w:rPr/>
        <w:t xml:space="preserve"> </w:t>
      </w:r>
      <w:r w:rsidR="6A7BF594">
        <w:rPr/>
        <w:t>2323786</w:t>
      </w:r>
    </w:p>
    <w:p w:rsidR="37B66F20" w:rsidP="37B66F20" w:rsidRDefault="37B66F20" w14:paraId="69E6ECE8" w14:textId="492FA4B2">
      <w:pPr>
        <w:pStyle w:val="Normal"/>
      </w:pPr>
    </w:p>
    <w:p w:rsidR="35A081F0" w:rsidP="37B66F20" w:rsidRDefault="35A081F0" w14:paraId="45B28F30" w14:textId="67AF79BD">
      <w:pPr>
        <w:pStyle w:val="Title"/>
      </w:pPr>
      <w:r w:rsidR="74BB0403">
        <w:rPr/>
        <w:t>Module: LCLM500</w:t>
      </w:r>
      <w:r w:rsidR="0F231052">
        <w:rPr/>
        <w:t xml:space="preserve">5 </w:t>
      </w:r>
      <w:r w:rsidR="29B14FCB">
        <w:rPr/>
        <w:t>Organisational</w:t>
      </w:r>
      <w:r w:rsidR="29B14FCB">
        <w:rPr/>
        <w:t xml:space="preserve"> Culture</w:t>
      </w:r>
    </w:p>
    <w:p w:rsidR="37B66F20" w:rsidP="37B66F20" w:rsidRDefault="37B66F20" w14:paraId="359E87F5" w14:textId="6F8B3E49">
      <w:pPr>
        <w:pStyle w:val="Title"/>
      </w:pPr>
    </w:p>
    <w:p w:rsidR="35A081F0" w:rsidP="37B66F20" w:rsidRDefault="35A081F0" w14:paraId="2F932B98" w14:textId="1C7A8F22">
      <w:pPr>
        <w:pStyle w:val="Title"/>
      </w:pPr>
      <w:r w:rsidR="35A081F0">
        <w:rPr/>
        <w:t>Date:</w:t>
      </w:r>
      <w:r w:rsidR="37E7278B">
        <w:rPr/>
        <w:t>27/10/25</w:t>
      </w:r>
    </w:p>
    <w:p w:rsidR="37B66F20" w:rsidP="37B66F20" w:rsidRDefault="37B66F20" w14:paraId="24F777FA" w14:textId="56F86144">
      <w:pPr>
        <w:pStyle w:val="Normal"/>
      </w:pPr>
    </w:p>
    <w:p w:rsidR="5E3AA1F2" w:rsidP="0715CC8E" w:rsidRDefault="5E3AA1F2" w14:paraId="05E19900" w14:textId="3C3B47DA">
      <w:pPr>
        <w:pStyle w:val="Title"/>
      </w:pPr>
    </w:p>
    <w:p w:rsidR="0715CC8E" w:rsidP="0715CC8E" w:rsidRDefault="0715CC8E" w14:paraId="6CDAA40C" w14:textId="05FD8020">
      <w:pPr>
        <w:pStyle w:val="Normal"/>
      </w:pPr>
    </w:p>
    <w:p w:rsidR="0715CC8E" w:rsidP="0715CC8E" w:rsidRDefault="0715CC8E" w14:paraId="23C50BB0" w14:textId="2DA5E31A">
      <w:pPr>
        <w:pStyle w:val="Normal"/>
      </w:pPr>
    </w:p>
    <w:p w:rsidR="0715CC8E" w:rsidP="0715CC8E" w:rsidRDefault="0715CC8E" w14:paraId="31B3CAC8" w14:textId="2B3C3179">
      <w:pPr>
        <w:pStyle w:val="Normal"/>
      </w:pPr>
    </w:p>
    <w:p w:rsidR="0715CC8E" w:rsidP="0715CC8E" w:rsidRDefault="0715CC8E" w14:paraId="7BD18BFA" w14:textId="4417458A">
      <w:pPr>
        <w:pStyle w:val="Normal"/>
      </w:pPr>
    </w:p>
    <w:p w:rsidR="7FAE1056" w:rsidP="6155C249" w:rsidRDefault="7FAE1056" w14:paraId="05A49574" w14:textId="797D49CD">
      <w:pPr>
        <w:pStyle w:val="Heading2"/>
        <w:ind w:left="720"/>
        <w:rPr>
          <w:rFonts w:ascii="Arial" w:hAnsi="Arial" w:eastAsia="Arial" w:cs="Arial"/>
          <w:noProof w:val="0"/>
          <w:sz w:val="24"/>
          <w:szCs w:val="24"/>
          <w:lang w:val="en-US"/>
        </w:rPr>
      </w:pPr>
      <w:r w:rsidRPr="6155C249" w:rsidR="7FAE1056">
        <w:rPr>
          <w:noProof w:val="0"/>
          <w:lang w:val="en-US"/>
        </w:rPr>
        <w:t>Table of Contents</w:t>
      </w:r>
    </w:p>
    <w:p w:rsidR="08F18A98" w:rsidP="6155C249" w:rsidRDefault="08F18A98" w14:paraId="3CFD8767" w14:textId="669122BB">
      <w:pPr>
        <w:pStyle w:val="Heading2"/>
        <w:numPr>
          <w:ilvl w:val="0"/>
          <w:numId w:val="20"/>
        </w:numPr>
        <w:rPr>
          <w:rFonts w:ascii="Arial" w:hAnsi="Arial" w:eastAsia="Arial" w:cs="Arial"/>
          <w:noProof w:val="0"/>
          <w:sz w:val="24"/>
          <w:szCs w:val="24"/>
          <w:lang w:val="en-US"/>
        </w:rPr>
      </w:pPr>
      <w:r w:rsidRPr="6155C249" w:rsidR="3E34CD9B">
        <w:rPr>
          <w:noProof w:val="0"/>
          <w:lang w:val="en-US"/>
        </w:rPr>
        <w:t xml:space="preserve"> </w:t>
      </w:r>
      <w:r w:rsidRPr="6155C249" w:rsidR="7FAE1056">
        <w:rPr>
          <w:noProof w:val="0"/>
          <w:lang w:val="en-US"/>
        </w:rPr>
        <w:t xml:space="preserve">Introduction </w:t>
      </w:r>
    </w:p>
    <w:p w:rsidR="3F0C9638" w:rsidP="6155C249" w:rsidRDefault="3F0C9638" w14:paraId="23B736DA" w14:textId="009C2208">
      <w:pPr>
        <w:pStyle w:val="Heading2"/>
        <w:numPr>
          <w:ilvl w:val="0"/>
          <w:numId w:val="20"/>
        </w:numPr>
        <w:rPr>
          <w:noProof w:val="0"/>
          <w:sz w:val="24"/>
          <w:szCs w:val="24"/>
          <w:lang w:val="en-US"/>
        </w:rPr>
      </w:pPr>
      <w:r w:rsidRPr="6155C249" w:rsidR="3F0C9638">
        <w:rPr>
          <w:noProof w:val="0"/>
          <w:lang w:val="en-US"/>
        </w:rPr>
        <w:t xml:space="preserve"> </w:t>
      </w:r>
      <w:r w:rsidRPr="6155C249" w:rsidR="01124C83">
        <w:rPr>
          <w:noProof w:val="0"/>
          <w:lang w:val="en-US"/>
        </w:rPr>
        <w:t>Organisational</w:t>
      </w:r>
      <w:r w:rsidRPr="6155C249" w:rsidR="01124C83">
        <w:rPr>
          <w:noProof w:val="0"/>
          <w:lang w:val="en-US"/>
        </w:rPr>
        <w:t xml:space="preserve"> cult</w:t>
      </w:r>
      <w:r w:rsidRPr="6155C249" w:rsidR="78A01EA8">
        <w:rPr>
          <w:noProof w:val="0"/>
          <w:lang w:val="en-US"/>
        </w:rPr>
        <w:t xml:space="preserve">ure Toyota </w:t>
      </w:r>
    </w:p>
    <w:p w:rsidR="052C4D3F" w:rsidP="6155C249" w:rsidRDefault="052C4D3F" w14:paraId="429E4815" w14:textId="3F3B73C4">
      <w:pPr>
        <w:pStyle w:val="Heading2"/>
        <w:numPr>
          <w:ilvl w:val="0"/>
          <w:numId w:val="20"/>
        </w:numPr>
        <w:rPr>
          <w:rFonts w:ascii="Arial" w:hAnsi="Arial" w:eastAsia="Arial" w:cs="Arial"/>
          <w:noProof w:val="0"/>
          <w:sz w:val="24"/>
          <w:szCs w:val="24"/>
          <w:lang w:val="en-US"/>
        </w:rPr>
      </w:pPr>
      <w:r w:rsidRPr="6155C249" w:rsidR="158AF434">
        <w:rPr>
          <w:noProof w:val="0"/>
          <w:lang w:val="en-US"/>
        </w:rPr>
        <w:t xml:space="preserve"> </w:t>
      </w:r>
      <w:r w:rsidRPr="6155C249" w:rsidR="7FAE1056">
        <w:rPr>
          <w:noProof w:val="0"/>
          <w:lang w:val="en-US"/>
        </w:rPr>
        <w:t>Organisational</w:t>
      </w:r>
      <w:r w:rsidRPr="6155C249" w:rsidR="7FAE1056">
        <w:rPr>
          <w:noProof w:val="0"/>
          <w:lang w:val="en-US"/>
        </w:rPr>
        <w:t xml:space="preserve"> Culture and Its Influence on Structure and Decision-Making</w:t>
      </w:r>
    </w:p>
    <w:p w:rsidR="71E3D19C" w:rsidP="6155C249" w:rsidRDefault="71E3D19C" w14:paraId="7DBA298A" w14:textId="32C86D8D">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66476B35">
        <w:rPr>
          <w:noProof w:val="0"/>
          <w:lang w:val="en-US"/>
        </w:rPr>
        <w:t xml:space="preserve"> </w:t>
      </w:r>
      <w:r w:rsidRPr="6155C249" w:rsidR="7FAE1056">
        <w:rPr>
          <w:noProof w:val="0"/>
          <w:lang w:val="en-US"/>
        </w:rPr>
        <w:t>Identifying</w:t>
      </w:r>
      <w:r w:rsidRPr="6155C249" w:rsidR="7FAE1056">
        <w:rPr>
          <w:noProof w:val="0"/>
          <w:lang w:val="en-US"/>
        </w:rPr>
        <w:t xml:space="preserve"> and </w:t>
      </w:r>
      <w:r w:rsidRPr="6155C249" w:rsidR="1721AEF6">
        <w:rPr>
          <w:noProof w:val="0"/>
          <w:lang w:val="en-US"/>
        </w:rPr>
        <w:t>Analyzing</w:t>
      </w:r>
      <w:r w:rsidRPr="6155C249" w:rsidR="7FAE1056">
        <w:rPr>
          <w:noProof w:val="0"/>
          <w:lang w:val="en-US"/>
        </w:rPr>
        <w:t xml:space="preserve"> Toyota’s Culture</w:t>
      </w:r>
    </w:p>
    <w:p w:rsidR="7FAE1056" w:rsidP="6155C249" w:rsidRDefault="7FAE1056" w14:paraId="6C088B81" w14:textId="691888DC">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7FAE1056">
        <w:rPr>
          <w:noProof w:val="0"/>
          <w:lang w:val="en-US"/>
        </w:rPr>
        <w:t xml:space="preserve"> </w:t>
      </w:r>
      <w:r w:rsidRPr="6155C249" w:rsidR="7FAE1056">
        <w:rPr>
          <w:noProof w:val="0"/>
          <w:lang w:val="en-US"/>
        </w:rPr>
        <w:t xml:space="preserve"> Schein’s Model </w:t>
      </w:r>
    </w:p>
    <w:p w:rsidR="7FAE1056" w:rsidP="6155C249" w:rsidRDefault="7FAE1056" w14:paraId="7F1912DD" w14:textId="52CA1BEB">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7FAE1056">
        <w:rPr>
          <w:noProof w:val="0"/>
          <w:lang w:val="en-US"/>
        </w:rPr>
        <w:t xml:space="preserve"> </w:t>
      </w:r>
      <w:r w:rsidRPr="6155C249" w:rsidR="7FAE1056">
        <w:rPr>
          <w:noProof w:val="0"/>
          <w:lang w:val="en-US"/>
        </w:rPr>
        <w:t>Hofstede’s Cultural Dimensions</w:t>
      </w:r>
    </w:p>
    <w:p w:rsidR="7FAE1056" w:rsidP="6155C249" w:rsidRDefault="7FAE1056" w14:paraId="3B3A53A7" w14:textId="7392B0A3">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7FAE1056">
        <w:rPr>
          <w:noProof w:val="0"/>
          <w:lang w:val="en-US"/>
        </w:rPr>
        <w:t xml:space="preserve"> </w:t>
      </w:r>
      <w:r w:rsidRPr="6155C249" w:rsidR="7FAE1056">
        <w:rPr>
          <w:noProof w:val="0"/>
          <w:lang w:val="en-US"/>
        </w:rPr>
        <w:t>Handy’s Cultural Types</w:t>
      </w:r>
    </w:p>
    <w:p w:rsidR="117A1563" w:rsidP="6155C249" w:rsidRDefault="117A1563" w14:paraId="319860B0" w14:textId="70AE731B">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5C4E4268">
        <w:rPr>
          <w:noProof w:val="0"/>
          <w:lang w:val="en-US"/>
        </w:rPr>
        <w:t>Organisational</w:t>
      </w:r>
      <w:r w:rsidRPr="6155C249" w:rsidR="5C4E4268">
        <w:rPr>
          <w:noProof w:val="0"/>
          <w:lang w:val="en-US"/>
        </w:rPr>
        <w:t xml:space="preserve"> Culture and Adaptation to the External Environment </w:t>
      </w:r>
    </w:p>
    <w:p w:rsidR="502E28D7" w:rsidP="6155C249" w:rsidRDefault="502E28D7" w14:paraId="2AB28BC3" w14:textId="5B820BE4">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bookmarkStart w:name="_Int_XagNZHkH" w:id="685617109"/>
      <w:r w:rsidRPr="6155C249" w:rsidR="711C6FAF">
        <w:rPr>
          <w:noProof w:val="0"/>
          <w:lang w:val="en-US"/>
        </w:rPr>
        <w:t xml:space="preserve"> Is</w:t>
      </w:r>
      <w:bookmarkEnd w:id="685617109"/>
      <w:r w:rsidRPr="6155C249" w:rsidR="5C4E4268">
        <w:rPr>
          <w:noProof w:val="0"/>
          <w:lang w:val="en-US"/>
        </w:rPr>
        <w:t xml:space="preserve"> </w:t>
      </w:r>
      <w:r w:rsidRPr="6155C249" w:rsidR="5C4E4268">
        <w:rPr>
          <w:noProof w:val="0"/>
          <w:lang w:val="en-US"/>
        </w:rPr>
        <w:t>Organisational</w:t>
      </w:r>
      <w:r w:rsidRPr="6155C249" w:rsidR="5C4E4268">
        <w:rPr>
          <w:noProof w:val="0"/>
          <w:lang w:val="en-US"/>
        </w:rPr>
        <w:t xml:space="preserve"> Culture a Barrier?</w:t>
      </w:r>
    </w:p>
    <w:p w:rsidR="4348D22D" w:rsidP="6155C249" w:rsidRDefault="4348D22D" w14:paraId="1E035C6A" w14:textId="025C2788">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17F2E1F6">
        <w:rPr>
          <w:noProof w:val="0"/>
          <w:lang w:val="en-US"/>
        </w:rPr>
        <w:t xml:space="preserve"> </w:t>
      </w:r>
      <w:r w:rsidRPr="6155C249" w:rsidR="7FAE1056">
        <w:rPr>
          <w:noProof w:val="0"/>
          <w:lang w:val="en-US"/>
        </w:rPr>
        <w:t xml:space="preserve">Impact of </w:t>
      </w:r>
      <w:r w:rsidRPr="6155C249" w:rsidR="7FAE1056">
        <w:rPr>
          <w:noProof w:val="0"/>
          <w:lang w:val="en-US"/>
        </w:rPr>
        <w:t>Organisational</w:t>
      </w:r>
      <w:r w:rsidRPr="6155C249" w:rsidR="7FAE1056">
        <w:rPr>
          <w:noProof w:val="0"/>
          <w:lang w:val="en-US"/>
        </w:rPr>
        <w:t xml:space="preserve"> Culture on Performance</w:t>
      </w:r>
    </w:p>
    <w:p w:rsidR="7BE2B404" w:rsidP="6155C249" w:rsidRDefault="7BE2B404" w14:paraId="7C66DECE" w14:textId="5944C80B">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7FAE1056">
        <w:rPr>
          <w:noProof w:val="0"/>
          <w:lang w:val="en-US"/>
        </w:rPr>
        <w:t>Recommendations</w:t>
      </w:r>
    </w:p>
    <w:p w:rsidR="43E4854C" w:rsidP="6155C249" w:rsidRDefault="43E4854C" w14:paraId="2E9CA96F" w14:textId="5ABDAAE8">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0C50EB51">
        <w:rPr>
          <w:noProof w:val="0"/>
          <w:lang w:val="en-US"/>
        </w:rPr>
        <w:t xml:space="preserve"> </w:t>
      </w:r>
      <w:r w:rsidRPr="6155C249" w:rsidR="7FAE1056">
        <w:rPr>
          <w:noProof w:val="0"/>
          <w:lang w:val="en-US"/>
        </w:rPr>
        <w:t>Conclusion</w:t>
      </w:r>
    </w:p>
    <w:p w:rsidR="6C24B457" w:rsidP="6155C249" w:rsidRDefault="6C24B457" w14:paraId="0ED3BCDE" w14:textId="25711C79">
      <w:pPr>
        <w:pStyle w:val="Heading2"/>
        <w:numPr>
          <w:ilvl w:val="0"/>
          <w:numId w:val="20"/>
        </w:numPr>
        <w:rPr>
          <w:rFonts w:ascii="Arial" w:hAnsi="Arial" w:eastAsia="Arial" w:cs="Arial"/>
          <w:b w:val="0"/>
          <w:bCs w:val="0"/>
          <w:i w:val="0"/>
          <w:iCs w:val="0"/>
          <w:caps w:val="0"/>
          <w:smallCaps w:val="0"/>
          <w:noProof w:val="0"/>
          <w:color w:val="242424"/>
          <w:sz w:val="24"/>
          <w:szCs w:val="24"/>
          <w:lang w:val="en-US"/>
        </w:rPr>
      </w:pPr>
      <w:r w:rsidRPr="6155C249" w:rsidR="7FAE1056">
        <w:rPr>
          <w:noProof w:val="0"/>
          <w:lang w:val="en-US"/>
        </w:rPr>
        <w:t>References</w:t>
      </w:r>
    </w:p>
    <w:p w:rsidR="0715CC8E" w:rsidP="6155C249" w:rsidRDefault="0715CC8E" w14:paraId="131E8E6A" w14:textId="1CF24B02">
      <w:pPr>
        <w:pStyle w:val="Heading2"/>
        <w:rPr>
          <w:noProof w:val="0"/>
          <w:lang w:val="en-US"/>
        </w:rPr>
      </w:pPr>
    </w:p>
    <w:p w:rsidR="0715CC8E" w:rsidP="37B66F20" w:rsidRDefault="0715CC8E" w14:paraId="1E6CF34A" w14:textId="532911A7">
      <w:pPr>
        <w:pStyle w:val="Normal"/>
        <w:rPr>
          <w:noProof w:val="0"/>
          <w:lang w:val="en-US"/>
        </w:rPr>
      </w:pPr>
      <w:r w:rsidRPr="37B66F20" w:rsidR="7A011D2F">
        <w:rPr>
          <w:noProof w:val="0"/>
          <w:lang w:val="en-US"/>
        </w:rPr>
        <w:t xml:space="preserve">                                                                                                                                                                                                                        </w:t>
      </w:r>
    </w:p>
    <w:p w:rsidR="0715CC8E" w:rsidP="37B66F20" w:rsidRDefault="0715CC8E" w14:paraId="3054BF29" w14:textId="0AF71C2C">
      <w:pPr>
        <w:pStyle w:val="Heading1"/>
        <w:rPr>
          <w:noProof w:val="0"/>
          <w:lang w:val="en-US"/>
        </w:rPr>
      </w:pPr>
      <w:r w:rsidRPr="37B66F20" w:rsidR="36BD5E6F">
        <w:rPr>
          <w:noProof w:val="0"/>
          <w:lang w:val="en-US"/>
        </w:rPr>
        <w:t>Introduction</w:t>
      </w:r>
      <w:r w:rsidRPr="37B66F20" w:rsidR="417433B9">
        <w:rPr>
          <w:noProof w:val="0"/>
          <w:lang w:val="en-US"/>
        </w:rPr>
        <w:t xml:space="preserve"> </w:t>
      </w:r>
    </w:p>
    <w:p w:rsidR="0715CC8E" w:rsidP="0D6B9B74" w:rsidRDefault="0715CC8E" w14:paraId="6E40881B" w14:textId="5AF1E98B">
      <w:pPr>
        <w:pStyle w:val="Heading2"/>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0D6B9B74" w:rsidR="417433B9">
        <w:rPr>
          <w:rFonts w:ascii="Arial" w:hAnsi="Arial" w:eastAsia="Arial" w:cs="Arial"/>
          <w:b w:val="0"/>
          <w:bCs w:val="0"/>
          <w:i w:val="0"/>
          <w:iCs w:val="0"/>
          <w:caps w:val="0"/>
          <w:smallCaps w:val="0"/>
          <w:noProof w:val="0"/>
          <w:color w:val="242424"/>
          <w:sz w:val="24"/>
          <w:szCs w:val="24"/>
          <w:lang w:val="en-US"/>
        </w:rPr>
        <w:t>Organisational</w:t>
      </w:r>
      <w:r w:rsidRPr="0D6B9B74" w:rsidR="417433B9">
        <w:rPr>
          <w:rFonts w:ascii="Arial" w:hAnsi="Arial" w:eastAsia="Arial" w:cs="Arial"/>
          <w:b w:val="0"/>
          <w:bCs w:val="0"/>
          <w:i w:val="0"/>
          <w:iCs w:val="0"/>
          <w:caps w:val="0"/>
          <w:smallCaps w:val="0"/>
          <w:noProof w:val="0"/>
          <w:color w:val="242424"/>
          <w:sz w:val="24"/>
          <w:szCs w:val="24"/>
          <w:lang w:val="en-US"/>
        </w:rPr>
        <w:t xml:space="preserve"> culture has long been </w:t>
      </w:r>
      <w:r w:rsidRPr="0D6B9B74" w:rsidR="72B4F37A">
        <w:rPr>
          <w:rFonts w:ascii="Arial" w:hAnsi="Arial" w:eastAsia="Arial" w:cs="Arial"/>
          <w:b w:val="0"/>
          <w:bCs w:val="0"/>
          <w:i w:val="0"/>
          <w:iCs w:val="0"/>
          <w:caps w:val="0"/>
          <w:smallCaps w:val="0"/>
          <w:noProof w:val="0"/>
          <w:color w:val="242424"/>
          <w:sz w:val="24"/>
          <w:szCs w:val="24"/>
          <w:lang w:val="en-US"/>
        </w:rPr>
        <w:t>recognized</w:t>
      </w:r>
      <w:r w:rsidRPr="0D6B9B74" w:rsidR="417433B9">
        <w:rPr>
          <w:rFonts w:ascii="Arial" w:hAnsi="Arial" w:eastAsia="Arial" w:cs="Arial"/>
          <w:b w:val="0"/>
          <w:bCs w:val="0"/>
          <w:i w:val="0"/>
          <w:iCs w:val="0"/>
          <w:caps w:val="0"/>
          <w:smallCaps w:val="0"/>
          <w:noProof w:val="0"/>
          <w:color w:val="242424"/>
          <w:sz w:val="24"/>
          <w:szCs w:val="24"/>
          <w:lang w:val="en-US"/>
        </w:rPr>
        <w:t xml:space="preserve"> as one of the </w:t>
      </w:r>
      <w:r w:rsidRPr="0D6B9B74" w:rsidR="1A3BB8F8">
        <w:rPr>
          <w:rFonts w:ascii="Arial" w:hAnsi="Arial" w:eastAsia="Arial" w:cs="Arial"/>
          <w:b w:val="0"/>
          <w:bCs w:val="0"/>
          <w:i w:val="0"/>
          <w:iCs w:val="0"/>
          <w:caps w:val="0"/>
          <w:smallCaps w:val="0"/>
          <w:noProof w:val="0"/>
          <w:color w:val="242424"/>
          <w:sz w:val="24"/>
          <w:szCs w:val="24"/>
          <w:lang w:val="en-US"/>
        </w:rPr>
        <w:t>key</w:t>
      </w:r>
      <w:r w:rsidRPr="0D6B9B74" w:rsidR="18D66EC9">
        <w:rPr>
          <w:rFonts w:ascii="Arial" w:hAnsi="Arial" w:eastAsia="Arial" w:cs="Arial"/>
          <w:b w:val="0"/>
          <w:bCs w:val="0"/>
          <w:i w:val="0"/>
          <w:iCs w:val="0"/>
          <w:caps w:val="0"/>
          <w:smallCaps w:val="0"/>
          <w:noProof w:val="0"/>
          <w:color w:val="242424"/>
          <w:sz w:val="24"/>
          <w:szCs w:val="24"/>
          <w:lang w:val="en-US"/>
        </w:rPr>
        <w:t xml:space="preserve"> factors</w:t>
      </w:r>
      <w:r w:rsidRPr="0D6B9B74" w:rsidR="417433B9">
        <w:rPr>
          <w:rFonts w:ascii="Arial" w:hAnsi="Arial" w:eastAsia="Arial" w:cs="Arial"/>
          <w:b w:val="0"/>
          <w:bCs w:val="0"/>
          <w:i w:val="0"/>
          <w:iCs w:val="0"/>
          <w:caps w:val="0"/>
          <w:smallCaps w:val="0"/>
          <w:noProof w:val="0"/>
          <w:color w:val="242424"/>
          <w:sz w:val="24"/>
          <w:szCs w:val="24"/>
          <w:lang w:val="en-US"/>
        </w:rPr>
        <w:t xml:space="preserve"> shaping how </w:t>
      </w:r>
      <w:r w:rsidRPr="0D6B9B74" w:rsidR="5C7CB3D0">
        <w:rPr>
          <w:rFonts w:ascii="Arial" w:hAnsi="Arial" w:eastAsia="Arial" w:cs="Arial"/>
          <w:b w:val="0"/>
          <w:bCs w:val="0"/>
          <w:i w:val="0"/>
          <w:iCs w:val="0"/>
          <w:caps w:val="0"/>
          <w:smallCaps w:val="0"/>
          <w:noProof w:val="0"/>
          <w:color w:val="242424"/>
          <w:sz w:val="24"/>
          <w:szCs w:val="24"/>
          <w:lang w:val="en-US"/>
        </w:rPr>
        <w:t>organizations</w:t>
      </w:r>
      <w:r w:rsidRPr="0D6B9B74" w:rsidR="417433B9">
        <w:rPr>
          <w:rFonts w:ascii="Arial" w:hAnsi="Arial" w:eastAsia="Arial" w:cs="Arial"/>
          <w:b w:val="0"/>
          <w:bCs w:val="0"/>
          <w:i w:val="0"/>
          <w:iCs w:val="0"/>
          <w:caps w:val="0"/>
          <w:smallCaps w:val="0"/>
          <w:noProof w:val="0"/>
          <w:color w:val="242424"/>
          <w:sz w:val="24"/>
          <w:szCs w:val="24"/>
          <w:lang w:val="en-US"/>
        </w:rPr>
        <w:t xml:space="preserve"> function and succeed. Mullins and Christy (2016) describe culture as “how things are done around here,” highlighting the embedded practices, beliefs, and values that guide </w:t>
      </w:r>
      <w:r w:rsidRPr="0D6B9B74" w:rsidR="050E9B30">
        <w:rPr>
          <w:rFonts w:ascii="Arial" w:hAnsi="Arial" w:eastAsia="Arial" w:cs="Arial"/>
          <w:b w:val="0"/>
          <w:bCs w:val="0"/>
          <w:i w:val="0"/>
          <w:iCs w:val="0"/>
          <w:caps w:val="0"/>
          <w:smallCaps w:val="0"/>
          <w:noProof w:val="0"/>
          <w:color w:val="242424"/>
          <w:sz w:val="24"/>
          <w:szCs w:val="24"/>
          <w:lang w:val="en-US"/>
        </w:rPr>
        <w:t>behavior</w:t>
      </w:r>
      <w:r w:rsidRPr="0D6B9B74" w:rsidR="417433B9">
        <w:rPr>
          <w:rFonts w:ascii="Arial" w:hAnsi="Arial" w:eastAsia="Arial" w:cs="Arial"/>
          <w:b w:val="0"/>
          <w:bCs w:val="0"/>
          <w:i w:val="0"/>
          <w:iCs w:val="0"/>
          <w:caps w:val="0"/>
          <w:smallCaps w:val="0"/>
          <w:noProof w:val="0"/>
          <w:color w:val="242424"/>
          <w:sz w:val="24"/>
          <w:szCs w:val="24"/>
          <w:lang w:val="en-US"/>
        </w:rPr>
        <w:t xml:space="preserve"> across all levels of an </w:t>
      </w:r>
      <w:r w:rsidRPr="0D6B9B74" w:rsidR="3F7FC5B0">
        <w:rPr>
          <w:rFonts w:ascii="Arial" w:hAnsi="Arial" w:eastAsia="Arial" w:cs="Arial"/>
          <w:b w:val="0"/>
          <w:bCs w:val="0"/>
          <w:i w:val="0"/>
          <w:iCs w:val="0"/>
          <w:caps w:val="0"/>
          <w:smallCaps w:val="0"/>
          <w:noProof w:val="0"/>
          <w:color w:val="242424"/>
          <w:sz w:val="24"/>
          <w:szCs w:val="24"/>
          <w:lang w:val="en-US"/>
        </w:rPr>
        <w:t>organization</w:t>
      </w:r>
      <w:r w:rsidRPr="0D6B9B74" w:rsidR="417433B9">
        <w:rPr>
          <w:rFonts w:ascii="Arial" w:hAnsi="Arial" w:eastAsia="Arial" w:cs="Arial"/>
          <w:b w:val="0"/>
          <w:bCs w:val="0"/>
          <w:i w:val="0"/>
          <w:iCs w:val="0"/>
          <w:caps w:val="0"/>
          <w:smallCaps w:val="0"/>
          <w:noProof w:val="0"/>
          <w:color w:val="242424"/>
          <w:sz w:val="24"/>
          <w:szCs w:val="24"/>
          <w:lang w:val="en-US"/>
        </w:rPr>
        <w:t xml:space="preserve">. Culture influences the design of structure, decision-making processes, motivation, job satisfaction, and overall </w:t>
      </w:r>
      <w:r w:rsidRPr="0D6B9B74" w:rsidR="417433B9">
        <w:rPr>
          <w:rFonts w:ascii="Arial" w:hAnsi="Arial" w:eastAsia="Arial" w:cs="Arial"/>
          <w:b w:val="0"/>
          <w:bCs w:val="0"/>
          <w:i w:val="0"/>
          <w:iCs w:val="0"/>
          <w:caps w:val="0"/>
          <w:smallCaps w:val="0"/>
          <w:noProof w:val="0"/>
          <w:color w:val="242424"/>
          <w:sz w:val="24"/>
          <w:szCs w:val="24"/>
          <w:lang w:val="en-US"/>
        </w:rPr>
        <w:t>organisational</w:t>
      </w:r>
      <w:r w:rsidRPr="0D6B9B74" w:rsidR="417433B9">
        <w:rPr>
          <w:rFonts w:ascii="Arial" w:hAnsi="Arial" w:eastAsia="Arial" w:cs="Arial"/>
          <w:b w:val="0"/>
          <w:bCs w:val="0"/>
          <w:i w:val="0"/>
          <w:iCs w:val="0"/>
          <w:caps w:val="0"/>
          <w:smallCaps w:val="0"/>
          <w:noProof w:val="0"/>
          <w:color w:val="242424"/>
          <w:sz w:val="24"/>
          <w:szCs w:val="24"/>
          <w:lang w:val="en-US"/>
        </w:rPr>
        <w:t xml:space="preserve"> performance. With increasing </w:t>
      </w:r>
      <w:r w:rsidRPr="0D6B9B74" w:rsidR="30C9F798">
        <w:rPr>
          <w:rFonts w:ascii="Arial" w:hAnsi="Arial" w:eastAsia="Arial" w:cs="Arial"/>
          <w:b w:val="0"/>
          <w:bCs w:val="0"/>
          <w:i w:val="0"/>
          <w:iCs w:val="0"/>
          <w:caps w:val="0"/>
          <w:smallCaps w:val="0"/>
          <w:noProof w:val="0"/>
          <w:color w:val="242424"/>
          <w:sz w:val="24"/>
          <w:szCs w:val="24"/>
          <w:lang w:val="en-US"/>
        </w:rPr>
        <w:t>globalization</w:t>
      </w:r>
      <w:r w:rsidRPr="0D6B9B74" w:rsidR="417433B9">
        <w:rPr>
          <w:rFonts w:ascii="Arial" w:hAnsi="Arial" w:eastAsia="Arial" w:cs="Arial"/>
          <w:b w:val="0"/>
          <w:bCs w:val="0"/>
          <w:i w:val="0"/>
          <w:iCs w:val="0"/>
          <w:caps w:val="0"/>
          <w:smallCaps w:val="0"/>
          <w:noProof w:val="0"/>
          <w:color w:val="242424"/>
          <w:sz w:val="24"/>
          <w:szCs w:val="24"/>
          <w:lang w:val="en-US"/>
        </w:rPr>
        <w:t xml:space="preserve">, companies </w:t>
      </w:r>
      <w:r w:rsidRPr="0D6B9B74" w:rsidR="417433B9">
        <w:rPr>
          <w:rFonts w:ascii="Arial" w:hAnsi="Arial" w:eastAsia="Arial" w:cs="Arial"/>
          <w:b w:val="0"/>
          <w:bCs w:val="0"/>
          <w:i w:val="0"/>
          <w:iCs w:val="0"/>
          <w:caps w:val="0"/>
          <w:smallCaps w:val="0"/>
          <w:noProof w:val="0"/>
          <w:color w:val="242424"/>
          <w:sz w:val="24"/>
          <w:szCs w:val="24"/>
          <w:lang w:val="en-US"/>
        </w:rPr>
        <w:t>operate</w:t>
      </w:r>
      <w:r w:rsidRPr="0D6B9B74" w:rsidR="417433B9">
        <w:rPr>
          <w:rFonts w:ascii="Arial" w:hAnsi="Arial" w:eastAsia="Arial" w:cs="Arial"/>
          <w:b w:val="0"/>
          <w:bCs w:val="0"/>
          <w:i w:val="0"/>
          <w:iCs w:val="0"/>
          <w:caps w:val="0"/>
          <w:smallCaps w:val="0"/>
          <w:noProof w:val="0"/>
          <w:color w:val="242424"/>
          <w:sz w:val="24"/>
          <w:szCs w:val="24"/>
          <w:lang w:val="en-US"/>
        </w:rPr>
        <w:t xml:space="preserve"> across borders and employ diverse workforces, which makes it even more essential to develop and sustain a coherent culture that unites people in pursuit of common </w:t>
      </w:r>
      <w:r w:rsidRPr="0D6B9B74" w:rsidR="417433B9">
        <w:rPr>
          <w:rFonts w:ascii="Arial" w:hAnsi="Arial" w:eastAsia="Arial" w:cs="Arial"/>
          <w:b w:val="0"/>
          <w:bCs w:val="0"/>
          <w:i w:val="0"/>
          <w:iCs w:val="0"/>
          <w:caps w:val="0"/>
          <w:smallCaps w:val="0"/>
          <w:noProof w:val="0"/>
          <w:color w:val="242424"/>
          <w:sz w:val="24"/>
          <w:szCs w:val="24"/>
          <w:lang w:val="en-US"/>
        </w:rPr>
        <w:t>objectives</w:t>
      </w:r>
      <w:r w:rsidRPr="0D6B9B74" w:rsidR="417433B9">
        <w:rPr>
          <w:rFonts w:ascii="Arial" w:hAnsi="Arial" w:eastAsia="Arial" w:cs="Arial"/>
          <w:b w:val="0"/>
          <w:bCs w:val="0"/>
          <w:i w:val="0"/>
          <w:iCs w:val="0"/>
          <w:caps w:val="0"/>
          <w:smallCaps w:val="0"/>
          <w:noProof w:val="0"/>
          <w:color w:val="242424"/>
          <w:sz w:val="24"/>
          <w:szCs w:val="24"/>
          <w:lang w:val="en-US"/>
        </w:rPr>
        <w:t>.</w:t>
      </w:r>
    </w:p>
    <w:p w:rsidR="0715CC8E" w:rsidP="0D6B9B74" w:rsidRDefault="0715CC8E" w14:paraId="17693AB3" w14:textId="30407EAF">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0D6B9B74" w:rsidR="417433B9">
        <w:rPr>
          <w:rFonts w:ascii="Arial" w:hAnsi="Arial" w:eastAsia="Arial" w:cs="Arial"/>
          <w:b w:val="0"/>
          <w:bCs w:val="0"/>
          <w:i w:val="0"/>
          <w:iCs w:val="0"/>
          <w:caps w:val="0"/>
          <w:smallCaps w:val="0"/>
          <w:noProof w:val="0"/>
          <w:color w:val="242424"/>
          <w:sz w:val="24"/>
          <w:szCs w:val="24"/>
          <w:lang w:val="en-US"/>
        </w:rPr>
        <w:t xml:space="preserve">Toyota, the Japanese automotive giant founded in 1937, is widely regarded as a company whose culture has played </w:t>
      </w:r>
      <w:r w:rsidRPr="0D6B9B74" w:rsidR="5179DCC7">
        <w:rPr>
          <w:rFonts w:ascii="Arial" w:hAnsi="Arial" w:eastAsia="Arial" w:cs="Arial"/>
          <w:b w:val="0"/>
          <w:bCs w:val="0"/>
          <w:i w:val="0"/>
          <w:iCs w:val="0"/>
          <w:caps w:val="0"/>
          <w:smallCaps w:val="0"/>
          <w:noProof w:val="0"/>
          <w:color w:val="242424"/>
          <w:sz w:val="24"/>
          <w:szCs w:val="24"/>
          <w:lang w:val="en-US"/>
        </w:rPr>
        <w:t>a vital role</w:t>
      </w:r>
      <w:r w:rsidRPr="0D6B9B74" w:rsidR="417433B9">
        <w:rPr>
          <w:rFonts w:ascii="Arial" w:hAnsi="Arial" w:eastAsia="Arial" w:cs="Arial"/>
          <w:b w:val="0"/>
          <w:bCs w:val="0"/>
          <w:i w:val="0"/>
          <w:iCs w:val="0"/>
          <w:caps w:val="0"/>
          <w:smallCaps w:val="0"/>
          <w:noProof w:val="0"/>
          <w:color w:val="242424"/>
          <w:sz w:val="24"/>
          <w:szCs w:val="24"/>
          <w:lang w:val="en-US"/>
        </w:rPr>
        <w:t xml:space="preserve"> in its global success. Toyota’s cultural approach is </w:t>
      </w:r>
      <w:r w:rsidRPr="0D6B9B74" w:rsidR="55327F4A">
        <w:rPr>
          <w:rFonts w:ascii="Arial" w:hAnsi="Arial" w:eastAsia="Arial" w:cs="Arial"/>
          <w:b w:val="0"/>
          <w:bCs w:val="0"/>
          <w:i w:val="0"/>
          <w:iCs w:val="0"/>
          <w:caps w:val="0"/>
          <w:smallCaps w:val="0"/>
          <w:noProof w:val="0"/>
          <w:color w:val="242424"/>
          <w:sz w:val="24"/>
          <w:szCs w:val="24"/>
          <w:lang w:val="en-US"/>
        </w:rPr>
        <w:t>formalized</w:t>
      </w:r>
      <w:r w:rsidRPr="0D6B9B74" w:rsidR="417433B9">
        <w:rPr>
          <w:rFonts w:ascii="Arial" w:hAnsi="Arial" w:eastAsia="Arial" w:cs="Arial"/>
          <w:b w:val="0"/>
          <w:bCs w:val="0"/>
          <w:i w:val="0"/>
          <w:iCs w:val="0"/>
          <w:caps w:val="0"/>
          <w:smallCaps w:val="0"/>
          <w:noProof w:val="0"/>
          <w:color w:val="242424"/>
          <w:sz w:val="24"/>
          <w:szCs w:val="24"/>
          <w:lang w:val="en-US"/>
        </w:rPr>
        <w:t xml:space="preserve"> in what is known as “The Toyota Way,” which </w:t>
      </w:r>
      <w:r w:rsidRPr="0D6B9B74" w:rsidR="0F5DDA65">
        <w:rPr>
          <w:rFonts w:ascii="Arial" w:hAnsi="Arial" w:eastAsia="Arial" w:cs="Arial"/>
          <w:b w:val="0"/>
          <w:bCs w:val="0"/>
          <w:i w:val="0"/>
          <w:iCs w:val="0"/>
          <w:caps w:val="0"/>
          <w:smallCaps w:val="0"/>
          <w:noProof w:val="0"/>
          <w:color w:val="242424"/>
          <w:sz w:val="24"/>
          <w:szCs w:val="24"/>
          <w:lang w:val="en-US"/>
        </w:rPr>
        <w:t>emphasizes</w:t>
      </w:r>
      <w:r w:rsidRPr="0D6B9B74" w:rsidR="417433B9">
        <w:rPr>
          <w:rFonts w:ascii="Arial" w:hAnsi="Arial" w:eastAsia="Arial" w:cs="Arial"/>
          <w:b w:val="0"/>
          <w:bCs w:val="0"/>
          <w:i w:val="0"/>
          <w:iCs w:val="0"/>
          <w:caps w:val="0"/>
          <w:smallCaps w:val="0"/>
          <w:noProof w:val="0"/>
          <w:color w:val="242424"/>
          <w:sz w:val="24"/>
          <w:szCs w:val="24"/>
          <w:lang w:val="en-US"/>
        </w:rPr>
        <w:t xml:space="preserve"> two main principles: continuous improvement (</w:t>
      </w:r>
      <w:r w:rsidRPr="0D6B9B74" w:rsidR="417433B9">
        <w:rPr>
          <w:rFonts w:ascii="Arial" w:hAnsi="Arial" w:eastAsia="Arial" w:cs="Arial"/>
          <w:b w:val="0"/>
          <w:bCs w:val="0"/>
          <w:i w:val="1"/>
          <w:iCs w:val="1"/>
          <w:caps w:val="0"/>
          <w:smallCaps w:val="0"/>
          <w:noProof w:val="0"/>
          <w:color w:val="242424"/>
          <w:sz w:val="24"/>
          <w:szCs w:val="24"/>
          <w:lang w:val="en-US"/>
        </w:rPr>
        <w:t>Kaizen</w:t>
      </w:r>
      <w:r w:rsidRPr="0D6B9B74" w:rsidR="417433B9">
        <w:rPr>
          <w:rFonts w:ascii="Arial" w:hAnsi="Arial" w:eastAsia="Arial" w:cs="Arial"/>
          <w:b w:val="0"/>
          <w:bCs w:val="0"/>
          <w:i w:val="0"/>
          <w:iCs w:val="0"/>
          <w:caps w:val="0"/>
          <w:smallCaps w:val="0"/>
          <w:noProof w:val="0"/>
          <w:color w:val="242424"/>
          <w:sz w:val="24"/>
          <w:szCs w:val="24"/>
          <w:lang w:val="en-US"/>
        </w:rPr>
        <w:t>) and respect for people (Liker, 2004). These principles have become central to Toyota’s identity and have been studied extensively in management literature. They guide how the company structures its operations, makes decisions, motivates employees, and responds to external challenges.</w:t>
      </w:r>
    </w:p>
    <w:p w:rsidR="0715CC8E" w:rsidP="0D6B9B74" w:rsidRDefault="0715CC8E" w14:paraId="709DF626" w14:textId="4E519A7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0D6B9B74" w:rsidR="417433B9">
        <w:rPr>
          <w:rFonts w:ascii="Arial" w:hAnsi="Arial" w:eastAsia="Arial" w:cs="Arial"/>
          <w:b w:val="0"/>
          <w:bCs w:val="0"/>
          <w:i w:val="0"/>
          <w:iCs w:val="0"/>
          <w:caps w:val="0"/>
          <w:smallCaps w:val="0"/>
          <w:noProof w:val="0"/>
          <w:color w:val="242424"/>
          <w:sz w:val="24"/>
          <w:szCs w:val="24"/>
          <w:lang w:val="en-US"/>
        </w:rPr>
        <w:t xml:space="preserve">This report critically examines the role of </w:t>
      </w:r>
      <w:r w:rsidRPr="0D6B9B74" w:rsidR="417433B9">
        <w:rPr>
          <w:rFonts w:ascii="Arial" w:hAnsi="Arial" w:eastAsia="Arial" w:cs="Arial"/>
          <w:b w:val="0"/>
          <w:bCs w:val="0"/>
          <w:i w:val="0"/>
          <w:iCs w:val="0"/>
          <w:caps w:val="0"/>
          <w:smallCaps w:val="0"/>
          <w:noProof w:val="0"/>
          <w:color w:val="242424"/>
          <w:sz w:val="24"/>
          <w:szCs w:val="24"/>
          <w:lang w:val="en-US"/>
        </w:rPr>
        <w:t>organisational</w:t>
      </w:r>
      <w:r w:rsidRPr="0D6B9B74" w:rsidR="417433B9">
        <w:rPr>
          <w:rFonts w:ascii="Arial" w:hAnsi="Arial" w:eastAsia="Arial" w:cs="Arial"/>
          <w:b w:val="0"/>
          <w:bCs w:val="0"/>
          <w:i w:val="0"/>
          <w:iCs w:val="0"/>
          <w:caps w:val="0"/>
          <w:smallCaps w:val="0"/>
          <w:noProof w:val="0"/>
          <w:color w:val="242424"/>
          <w:sz w:val="24"/>
          <w:szCs w:val="24"/>
          <w:lang w:val="en-US"/>
        </w:rPr>
        <w:t xml:space="preserve"> culture in Toyota. It first explores how Toyota’s culture influences its structure and decision-making. It then applies key theoretical frameworks—including Schein’s model of </w:t>
      </w:r>
      <w:r w:rsidRPr="0D6B9B74" w:rsidR="417433B9">
        <w:rPr>
          <w:rFonts w:ascii="Arial" w:hAnsi="Arial" w:eastAsia="Arial" w:cs="Arial"/>
          <w:b w:val="0"/>
          <w:bCs w:val="0"/>
          <w:i w:val="0"/>
          <w:iCs w:val="0"/>
          <w:caps w:val="0"/>
          <w:smallCaps w:val="0"/>
          <w:noProof w:val="0"/>
          <w:color w:val="242424"/>
          <w:sz w:val="24"/>
          <w:szCs w:val="24"/>
          <w:lang w:val="en-US"/>
        </w:rPr>
        <w:t>organisational</w:t>
      </w:r>
      <w:r w:rsidRPr="0D6B9B74" w:rsidR="417433B9">
        <w:rPr>
          <w:rFonts w:ascii="Arial" w:hAnsi="Arial" w:eastAsia="Arial" w:cs="Arial"/>
          <w:b w:val="0"/>
          <w:bCs w:val="0"/>
          <w:i w:val="0"/>
          <w:iCs w:val="0"/>
          <w:caps w:val="0"/>
          <w:smallCaps w:val="0"/>
          <w:noProof w:val="0"/>
          <w:color w:val="242424"/>
          <w:sz w:val="24"/>
          <w:szCs w:val="24"/>
          <w:lang w:val="en-US"/>
        </w:rPr>
        <w:t xml:space="preserve"> culture, Hofstede’s cultural dimensions, and Handy’s cultural types—to </w:t>
      </w:r>
      <w:r w:rsidRPr="0D6B9B74" w:rsidR="5B2C1533">
        <w:rPr>
          <w:rFonts w:ascii="Arial" w:hAnsi="Arial" w:eastAsia="Arial" w:cs="Arial"/>
          <w:b w:val="0"/>
          <w:bCs w:val="0"/>
          <w:i w:val="0"/>
          <w:iCs w:val="0"/>
          <w:caps w:val="0"/>
          <w:smallCaps w:val="0"/>
          <w:noProof w:val="0"/>
          <w:color w:val="242424"/>
          <w:sz w:val="24"/>
          <w:szCs w:val="24"/>
          <w:lang w:val="en-US"/>
        </w:rPr>
        <w:t>analyze</w:t>
      </w:r>
      <w:r w:rsidRPr="0D6B9B74" w:rsidR="417433B9">
        <w:rPr>
          <w:rFonts w:ascii="Arial" w:hAnsi="Arial" w:eastAsia="Arial" w:cs="Arial"/>
          <w:b w:val="0"/>
          <w:bCs w:val="0"/>
          <w:i w:val="0"/>
          <w:iCs w:val="0"/>
          <w:caps w:val="0"/>
          <w:smallCaps w:val="0"/>
          <w:noProof w:val="0"/>
          <w:color w:val="242424"/>
          <w:sz w:val="24"/>
          <w:szCs w:val="24"/>
          <w:lang w:val="en-US"/>
        </w:rPr>
        <w:t xml:space="preserve"> Toyota’s cultural characteristics in detail. The report also considers how Toyota uses culture to adapt to its external environment, evaluates whether culture sometimes acts as a barrier, and assesses the overall impact of culture on performance. Finally, recommendations are offered to strengthen Toyota’s culture in the face of future challenges.</w:t>
      </w:r>
    </w:p>
    <w:p w:rsidR="417433B9" w:rsidP="6155C249" w:rsidRDefault="417433B9" w14:paraId="21718BA8" w14:textId="1F000CE4">
      <w:pPr>
        <w:shd w:val="clear" w:color="auto" w:fill="FFFFFF" w:themeFill="background1"/>
        <w:spacing w:before="225" w:beforeAutospacing="off" w:after="225" w:afterAutospacing="off"/>
        <w:rPr>
          <w:rFonts w:ascii="Arial" w:hAnsi="Arial" w:eastAsia="Arial" w:cs="Arial"/>
          <w:noProof w:val="0"/>
          <w:sz w:val="24"/>
          <w:szCs w:val="24"/>
          <w:lang w:val="en-US"/>
        </w:rPr>
      </w:pPr>
      <w:r w:rsidRPr="6155C249" w:rsidR="417433B9">
        <w:rPr>
          <w:rFonts w:ascii="Arial" w:hAnsi="Arial" w:eastAsia="Arial" w:cs="Arial"/>
          <w:b w:val="0"/>
          <w:bCs w:val="0"/>
          <w:i w:val="0"/>
          <w:iCs w:val="0"/>
          <w:caps w:val="0"/>
          <w:smallCaps w:val="0"/>
          <w:noProof w:val="0"/>
          <w:color w:val="242424"/>
          <w:sz w:val="24"/>
          <w:szCs w:val="24"/>
          <w:lang w:val="en-US"/>
        </w:rPr>
        <w:t>Through this analysis, it becomes clear that Toyota’s culture is both a powerful source of strength and, at times, a constraint. Its long-term orientation, discipline, and teamwork have allowed it to achieve operational excellence and global leadership, but its consensus-driven decision-making and Japan-centric assumptions have occasionally slowed adaptation in crises.</w:t>
      </w:r>
    </w:p>
    <w:p w:rsidR="417433B9" w:rsidP="6155C249" w:rsidRDefault="417433B9" w14:paraId="09A266F4" w14:textId="4FBDD395">
      <w:pPr>
        <w:shd w:val="clear" w:color="auto" w:fill="FFFFFF" w:themeFill="background1"/>
        <w:spacing w:before="225" w:beforeAutospacing="off" w:after="225" w:afterAutospacing="off"/>
        <w:rPr>
          <w:rFonts w:ascii="Arial" w:hAnsi="Arial" w:eastAsia="Arial" w:cs="Arial"/>
          <w:noProof w:val="0"/>
          <w:sz w:val="24"/>
          <w:szCs w:val="24"/>
          <w:lang w:val="en-US"/>
        </w:rPr>
      </w:pPr>
      <w:r w:rsidRPr="6155C249" w:rsidR="417433B9">
        <w:rPr>
          <w:rFonts w:ascii="Arial" w:hAnsi="Arial" w:eastAsia="Arial" w:cs="Arial"/>
          <w:b w:val="0"/>
          <w:bCs w:val="0"/>
          <w:i w:val="0"/>
          <w:iCs w:val="0"/>
          <w:caps w:val="0"/>
          <w:smallCaps w:val="0"/>
          <w:noProof w:val="0"/>
          <w:color w:val="242424"/>
          <w:sz w:val="24"/>
          <w:szCs w:val="24"/>
          <w:lang w:val="en-US"/>
        </w:rPr>
        <w:t xml:space="preserve"> </w:t>
      </w:r>
      <w:r w:rsidRPr="6155C249" w:rsidR="034BEE4A">
        <w:rPr>
          <w:rFonts w:ascii="Arial" w:hAnsi="Arial" w:eastAsia="Arial" w:cs="Arial"/>
          <w:b w:val="0"/>
          <w:bCs w:val="0"/>
          <w:i w:val="0"/>
          <w:iCs w:val="0"/>
          <w:caps w:val="0"/>
          <w:smallCaps w:val="0"/>
          <w:noProof w:val="0"/>
          <w:color w:val="242424"/>
          <w:sz w:val="24"/>
          <w:szCs w:val="24"/>
          <w:lang w:val="en-US"/>
        </w:rPr>
        <w:t>Toyota</w:t>
      </w:r>
      <w:r w:rsidRPr="6155C249" w:rsidR="417433B9">
        <w:rPr>
          <w:rFonts w:ascii="Arial" w:hAnsi="Arial" w:eastAsia="Arial" w:cs="Arial"/>
          <w:b w:val="0"/>
          <w:bCs w:val="0"/>
          <w:i w:val="0"/>
          <w:iCs w:val="0"/>
          <w:caps w:val="0"/>
          <w:smallCaps w:val="0"/>
          <w:noProof w:val="0"/>
          <w:color w:val="242424"/>
          <w:sz w:val="24"/>
          <w:szCs w:val="24"/>
          <w:lang w:val="en-US"/>
        </w:rPr>
        <w:t xml:space="preserve"> </w:t>
      </w:r>
      <w:r w:rsidRPr="6155C249" w:rsidR="417433B9">
        <w:rPr>
          <w:rFonts w:ascii="Arial" w:hAnsi="Arial" w:eastAsia="Arial" w:cs="Arial"/>
          <w:b w:val="0"/>
          <w:bCs w:val="0"/>
          <w:i w:val="0"/>
          <w:iCs w:val="0"/>
          <w:caps w:val="0"/>
          <w:smallCaps w:val="0"/>
          <w:noProof w:val="0"/>
          <w:color w:val="242424"/>
          <w:sz w:val="24"/>
          <w:szCs w:val="24"/>
          <w:lang w:val="en-US"/>
        </w:rPr>
        <w:t>demonstrates</w:t>
      </w:r>
      <w:r w:rsidRPr="6155C249" w:rsidR="417433B9">
        <w:rPr>
          <w:rFonts w:ascii="Arial" w:hAnsi="Arial" w:eastAsia="Arial" w:cs="Arial"/>
          <w:b w:val="0"/>
          <w:bCs w:val="0"/>
          <w:i w:val="0"/>
          <w:iCs w:val="0"/>
          <w:caps w:val="0"/>
          <w:smallCaps w:val="0"/>
          <w:noProof w:val="0"/>
          <w:color w:val="242424"/>
          <w:sz w:val="24"/>
          <w:szCs w:val="24"/>
          <w:lang w:val="en-US"/>
        </w:rPr>
        <w:t xml:space="preserve"> the enduring influence of </w:t>
      </w:r>
      <w:r w:rsidRPr="6155C249" w:rsidR="417433B9">
        <w:rPr>
          <w:rFonts w:ascii="Arial" w:hAnsi="Arial" w:eastAsia="Arial" w:cs="Arial"/>
          <w:b w:val="0"/>
          <w:bCs w:val="0"/>
          <w:i w:val="0"/>
          <w:iCs w:val="0"/>
          <w:caps w:val="0"/>
          <w:smallCaps w:val="0"/>
          <w:noProof w:val="0"/>
          <w:color w:val="242424"/>
          <w:sz w:val="24"/>
          <w:szCs w:val="24"/>
          <w:lang w:val="en-US"/>
        </w:rPr>
        <w:t>organisational</w:t>
      </w:r>
      <w:r w:rsidRPr="6155C249" w:rsidR="417433B9">
        <w:rPr>
          <w:rFonts w:ascii="Arial" w:hAnsi="Arial" w:eastAsia="Arial" w:cs="Arial"/>
          <w:b w:val="0"/>
          <w:bCs w:val="0"/>
          <w:i w:val="0"/>
          <w:iCs w:val="0"/>
          <w:caps w:val="0"/>
          <w:smallCaps w:val="0"/>
          <w:noProof w:val="0"/>
          <w:color w:val="242424"/>
          <w:sz w:val="24"/>
          <w:szCs w:val="24"/>
          <w:lang w:val="en-US"/>
        </w:rPr>
        <w:t xml:space="preserve"> culture on strategy, structure, and performance in a </w:t>
      </w:r>
      <w:r w:rsidRPr="6155C249" w:rsidR="6B7F5042">
        <w:rPr>
          <w:rFonts w:ascii="Arial" w:hAnsi="Arial" w:eastAsia="Arial" w:cs="Arial"/>
          <w:b w:val="0"/>
          <w:bCs w:val="0"/>
          <w:i w:val="0"/>
          <w:iCs w:val="0"/>
          <w:caps w:val="0"/>
          <w:smallCaps w:val="0"/>
          <w:noProof w:val="0"/>
          <w:color w:val="242424"/>
          <w:sz w:val="24"/>
          <w:szCs w:val="24"/>
          <w:lang w:val="en-US"/>
        </w:rPr>
        <w:t>globalized</w:t>
      </w:r>
      <w:r w:rsidRPr="6155C249" w:rsidR="417433B9">
        <w:rPr>
          <w:rFonts w:ascii="Arial" w:hAnsi="Arial" w:eastAsia="Arial" w:cs="Arial"/>
          <w:b w:val="0"/>
          <w:bCs w:val="0"/>
          <w:i w:val="0"/>
          <w:iCs w:val="0"/>
          <w:caps w:val="0"/>
          <w:smallCaps w:val="0"/>
          <w:noProof w:val="0"/>
          <w:color w:val="242424"/>
          <w:sz w:val="24"/>
          <w:szCs w:val="24"/>
          <w:lang w:val="en-US"/>
        </w:rPr>
        <w:t xml:space="preserve"> </w:t>
      </w:r>
      <w:r w:rsidRPr="6155C249" w:rsidR="550BEAB3">
        <w:rPr>
          <w:rFonts w:ascii="Arial" w:hAnsi="Arial" w:eastAsia="Arial" w:cs="Arial"/>
          <w:b w:val="0"/>
          <w:bCs w:val="0"/>
          <w:i w:val="0"/>
          <w:iCs w:val="0"/>
          <w:caps w:val="0"/>
          <w:smallCaps w:val="0"/>
          <w:noProof w:val="0"/>
          <w:color w:val="242424"/>
          <w:sz w:val="24"/>
          <w:szCs w:val="24"/>
          <w:lang w:val="en-US"/>
        </w:rPr>
        <w:t>world. This</w:t>
      </w:r>
      <w:r w:rsidRPr="6155C249" w:rsidR="122C02DC">
        <w:rPr>
          <w:rFonts w:ascii="Arial" w:hAnsi="Arial" w:eastAsia="Arial" w:cs="Arial"/>
          <w:b w:val="0"/>
          <w:bCs w:val="0"/>
          <w:i w:val="0"/>
          <w:iCs w:val="0"/>
          <w:caps w:val="0"/>
          <w:smallCaps w:val="0"/>
          <w:noProof w:val="0"/>
          <w:color w:val="242424"/>
          <w:sz w:val="24"/>
          <w:szCs w:val="24"/>
          <w:lang w:val="en-US"/>
        </w:rPr>
        <w:t xml:space="preserve"> report critically examines how Toyota’s </w:t>
      </w:r>
      <w:r w:rsidRPr="6155C249" w:rsidR="122C02DC">
        <w:rPr>
          <w:rFonts w:ascii="Arial" w:hAnsi="Arial" w:eastAsia="Arial" w:cs="Arial"/>
          <w:b w:val="0"/>
          <w:bCs w:val="0"/>
          <w:i w:val="0"/>
          <w:iCs w:val="0"/>
          <w:caps w:val="0"/>
          <w:smallCaps w:val="0"/>
          <w:noProof w:val="0"/>
          <w:color w:val="242424"/>
          <w:sz w:val="24"/>
          <w:szCs w:val="24"/>
          <w:lang w:val="en-US"/>
        </w:rPr>
        <w:t>organisational</w:t>
      </w:r>
      <w:r w:rsidRPr="6155C249" w:rsidR="122C02DC">
        <w:rPr>
          <w:rFonts w:ascii="Arial" w:hAnsi="Arial" w:eastAsia="Arial" w:cs="Arial"/>
          <w:b w:val="0"/>
          <w:bCs w:val="0"/>
          <w:i w:val="0"/>
          <w:iCs w:val="0"/>
          <w:caps w:val="0"/>
          <w:smallCaps w:val="0"/>
          <w:noProof w:val="0"/>
          <w:color w:val="242424"/>
          <w:sz w:val="24"/>
          <w:szCs w:val="24"/>
          <w:lang w:val="en-US"/>
        </w:rPr>
        <w:t xml:space="preserve"> culture shapes its structure, decision-making, and overall performance. It applies several theoretical frameworks—Schein’s model of culture, Hofstede’s cultural dimensions, Handy’s typology, the </w:t>
      </w:r>
      <w:r w:rsidRPr="6155C249" w:rsidR="122C02DC">
        <w:rPr>
          <w:rFonts w:ascii="Arial" w:hAnsi="Arial" w:eastAsia="Arial" w:cs="Arial"/>
          <w:b w:val="0"/>
          <w:bCs w:val="0"/>
          <w:i w:val="0"/>
          <w:iCs w:val="0"/>
          <w:caps w:val="0"/>
          <w:smallCaps w:val="0"/>
          <w:noProof w:val="0"/>
          <w:color w:val="242424"/>
          <w:sz w:val="24"/>
          <w:szCs w:val="24"/>
          <w:lang w:val="en-US"/>
        </w:rPr>
        <w:t>Triple Botto</w:t>
      </w:r>
      <w:r w:rsidRPr="6155C249" w:rsidR="122C02DC">
        <w:rPr>
          <w:rFonts w:ascii="Arial" w:hAnsi="Arial" w:eastAsia="Arial" w:cs="Arial"/>
          <w:b w:val="0"/>
          <w:bCs w:val="0"/>
          <w:i w:val="0"/>
          <w:iCs w:val="0"/>
          <w:caps w:val="0"/>
          <w:smallCaps w:val="0"/>
          <w:noProof w:val="0"/>
          <w:color w:val="242424"/>
          <w:sz w:val="24"/>
          <w:szCs w:val="24"/>
          <w:lang w:val="en-US"/>
        </w:rPr>
        <w:t>m Line (Elkington, 1997), and McKinsey’s</w:t>
      </w:r>
      <w:r w:rsidRPr="6155C249" w:rsidR="122C02DC">
        <w:rPr>
          <w:rFonts w:ascii="Arial" w:hAnsi="Arial" w:eastAsia="Arial" w:cs="Arial"/>
          <w:b w:val="0"/>
          <w:bCs w:val="0"/>
          <w:i w:val="0"/>
          <w:iCs w:val="0"/>
          <w:caps w:val="0"/>
          <w:smallCaps w:val="0"/>
          <w:noProof w:val="0"/>
          <w:color w:val="242424"/>
          <w:sz w:val="24"/>
          <w:szCs w:val="24"/>
          <w:lang w:val="en-US"/>
        </w:rPr>
        <w:t xml:space="preserve"> </w:t>
      </w:r>
      <w:r w:rsidRPr="6155C249" w:rsidR="122C02DC">
        <w:rPr>
          <w:rFonts w:ascii="Arial" w:hAnsi="Arial" w:eastAsia="Arial" w:cs="Arial"/>
          <w:b w:val="0"/>
          <w:bCs w:val="0"/>
          <w:i w:val="0"/>
          <w:iCs w:val="0"/>
          <w:caps w:val="0"/>
          <w:smallCaps w:val="0"/>
          <w:noProof w:val="0"/>
          <w:color w:val="242424"/>
          <w:sz w:val="24"/>
          <w:szCs w:val="24"/>
          <w:lang w:val="en-US"/>
        </w:rPr>
        <w:t>Organisationa</w:t>
      </w:r>
      <w:r w:rsidRPr="6155C249" w:rsidR="122C02DC">
        <w:rPr>
          <w:rFonts w:ascii="Arial" w:hAnsi="Arial" w:eastAsia="Arial" w:cs="Arial"/>
          <w:b w:val="0"/>
          <w:bCs w:val="0"/>
          <w:i w:val="0"/>
          <w:iCs w:val="0"/>
          <w:caps w:val="0"/>
          <w:smallCaps w:val="0"/>
          <w:noProof w:val="0"/>
          <w:color w:val="242424"/>
          <w:sz w:val="24"/>
          <w:szCs w:val="24"/>
          <w:lang w:val="en-US"/>
        </w:rPr>
        <w:t>l</w:t>
      </w:r>
      <w:r w:rsidRPr="6155C249" w:rsidR="122C02DC">
        <w:rPr>
          <w:rFonts w:ascii="Arial" w:hAnsi="Arial" w:eastAsia="Arial" w:cs="Arial"/>
          <w:b w:val="0"/>
          <w:bCs w:val="0"/>
          <w:i w:val="0"/>
          <w:iCs w:val="0"/>
          <w:caps w:val="0"/>
          <w:smallCaps w:val="0"/>
          <w:noProof w:val="0"/>
          <w:color w:val="242424"/>
          <w:sz w:val="24"/>
          <w:szCs w:val="24"/>
          <w:lang w:val="en-US"/>
        </w:rPr>
        <w:t xml:space="preserve"> Health Index (2010)—to explain Toyota’s cultural characteristics and evaluate their impact on</w:t>
      </w:r>
      <w:r w:rsidRPr="6155C249" w:rsidR="122C02DC">
        <w:rPr>
          <w:rFonts w:ascii="Arial" w:hAnsi="Arial" w:eastAsia="Arial" w:cs="Arial"/>
          <w:b w:val="0"/>
          <w:bCs w:val="0"/>
          <w:i w:val="0"/>
          <w:iCs w:val="0"/>
          <w:caps w:val="0"/>
          <w:smallCaps w:val="0"/>
          <w:noProof w:val="0"/>
          <w:color w:val="242424"/>
          <w:sz w:val="24"/>
          <w:szCs w:val="24"/>
          <w:lang w:val="en-US"/>
        </w:rPr>
        <w:t xml:space="preserve"> </w:t>
      </w:r>
      <w:r w:rsidRPr="6155C249" w:rsidR="122C02DC">
        <w:rPr>
          <w:rFonts w:ascii="Arial" w:hAnsi="Arial" w:eastAsia="Arial" w:cs="Arial"/>
          <w:b w:val="0"/>
          <w:bCs w:val="0"/>
          <w:i w:val="0"/>
          <w:iCs w:val="0"/>
          <w:caps w:val="0"/>
          <w:smallCaps w:val="0"/>
          <w:noProof w:val="0"/>
          <w:color w:val="242424"/>
          <w:sz w:val="24"/>
          <w:szCs w:val="24"/>
          <w:lang w:val="en-US"/>
        </w:rPr>
        <w:t>organisationa</w:t>
      </w:r>
      <w:r w:rsidRPr="6155C249" w:rsidR="122C02DC">
        <w:rPr>
          <w:rFonts w:ascii="Arial" w:hAnsi="Arial" w:eastAsia="Arial" w:cs="Arial"/>
          <w:b w:val="0"/>
          <w:bCs w:val="0"/>
          <w:i w:val="0"/>
          <w:iCs w:val="0"/>
          <w:caps w:val="0"/>
          <w:smallCaps w:val="0"/>
          <w:noProof w:val="0"/>
          <w:color w:val="242424"/>
          <w:sz w:val="24"/>
          <w:szCs w:val="24"/>
          <w:lang w:val="en-US"/>
        </w:rPr>
        <w:t>l</w:t>
      </w:r>
      <w:r w:rsidRPr="6155C249" w:rsidR="122C02DC">
        <w:rPr>
          <w:rFonts w:ascii="Arial" w:hAnsi="Arial" w:eastAsia="Arial" w:cs="Arial"/>
          <w:b w:val="0"/>
          <w:bCs w:val="0"/>
          <w:i w:val="0"/>
          <w:iCs w:val="0"/>
          <w:caps w:val="0"/>
          <w:smallCaps w:val="0"/>
          <w:noProof w:val="0"/>
          <w:color w:val="242424"/>
          <w:sz w:val="24"/>
          <w:szCs w:val="24"/>
          <w:lang w:val="en-US"/>
        </w:rPr>
        <w:t xml:space="preserve"> effectiveness and sustainability.</w:t>
      </w:r>
    </w:p>
    <w:p w:rsidR="6155C249" w:rsidP="6155C249" w:rsidRDefault="6155C249" w14:paraId="052645C7" w14:textId="0FD8996D">
      <w:pPr>
        <w:shd w:val="clear" w:color="auto" w:fill="FFFFFF" w:themeFill="background1"/>
        <w:spacing w:before="225" w:beforeAutospacing="off" w:after="225" w:afterAutospacing="off"/>
        <w:rPr>
          <w:rFonts w:ascii="Aptos" w:hAnsi="Aptos" w:eastAsia="Aptos" w:cs="Aptos" w:asciiTheme="minorAscii" w:hAnsiTheme="minorAscii" w:eastAsiaTheme="minorAscii" w:cstheme="minorAscii"/>
          <w:b w:val="0"/>
          <w:bCs w:val="0"/>
          <w:i w:val="0"/>
          <w:iCs w:val="0"/>
          <w:caps w:val="0"/>
          <w:smallCaps w:val="0"/>
          <w:noProof w:val="0"/>
          <w:color w:val="242424"/>
          <w:sz w:val="24"/>
          <w:szCs w:val="24"/>
          <w:lang w:val="en-US"/>
        </w:rPr>
      </w:pPr>
    </w:p>
    <w:p w:rsidR="0715CC8E" w:rsidP="6155C249" w:rsidRDefault="0715CC8E" w14:paraId="4B7CECE0" w14:textId="3682FFE1">
      <w:pPr>
        <w:pStyle w:val="Heading3"/>
        <w:rPr>
          <w:rFonts w:ascii="Aptos" w:hAnsi="Aptos" w:eastAsia="Aptos" w:cs="Aptos" w:asciiTheme="minorAscii" w:hAnsiTheme="minorAscii" w:eastAsiaTheme="minorAscii" w:cstheme="minorAscii"/>
          <w:noProof w:val="0"/>
          <w:sz w:val="32"/>
          <w:szCs w:val="32"/>
          <w:lang w:val="en-US"/>
        </w:rPr>
      </w:pPr>
      <w:r w:rsidRPr="6155C249" w:rsidR="2781077A">
        <w:rPr>
          <w:rFonts w:ascii="Aptos" w:hAnsi="Aptos" w:eastAsia="Aptos" w:cs="Aptos" w:asciiTheme="minorAscii" w:hAnsiTheme="minorAscii" w:eastAsiaTheme="minorAscii" w:cstheme="minorAscii"/>
          <w:noProof w:val="0"/>
          <w:sz w:val="32"/>
          <w:szCs w:val="32"/>
          <w:lang w:val="en-US"/>
        </w:rPr>
        <w:t>Organisational</w:t>
      </w:r>
      <w:r w:rsidRPr="6155C249" w:rsidR="2781077A">
        <w:rPr>
          <w:rFonts w:ascii="Aptos" w:hAnsi="Aptos" w:eastAsia="Aptos" w:cs="Aptos" w:asciiTheme="minorAscii" w:hAnsiTheme="minorAscii" w:eastAsiaTheme="minorAscii" w:cstheme="minorAscii"/>
          <w:noProof w:val="0"/>
          <w:sz w:val="32"/>
          <w:szCs w:val="32"/>
          <w:lang w:val="en-US"/>
        </w:rPr>
        <w:t xml:space="preserve"> culture Toyota</w:t>
      </w:r>
    </w:p>
    <w:p w:rsidR="2EA28F62" w:rsidP="6155C249" w:rsidRDefault="2EA28F62" w14:paraId="64AD7FBD" w14:textId="383CA8FD">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EA28F62">
        <w:rPr>
          <w:rFonts w:ascii="Arial" w:hAnsi="Arial" w:eastAsia="Arial" w:cs="Arial"/>
          <w:b w:val="0"/>
          <w:bCs w:val="0"/>
          <w:i w:val="0"/>
          <w:iCs w:val="0"/>
          <w:caps w:val="0"/>
          <w:smallCaps w:val="0"/>
          <w:noProof w:val="0"/>
          <w:color w:val="242424"/>
          <w:sz w:val="24"/>
          <w:szCs w:val="24"/>
          <w:lang w:val="en-US"/>
        </w:rPr>
        <w:t xml:space="preserve">Toyota’s </w:t>
      </w:r>
      <w:r w:rsidRPr="6155C249" w:rsidR="2EA28F62">
        <w:rPr>
          <w:rFonts w:ascii="Arial" w:hAnsi="Arial" w:eastAsia="Arial" w:cs="Arial"/>
          <w:b w:val="0"/>
          <w:bCs w:val="0"/>
          <w:i w:val="0"/>
          <w:iCs w:val="0"/>
          <w:caps w:val="0"/>
          <w:smallCaps w:val="0"/>
          <w:noProof w:val="0"/>
          <w:color w:val="242424"/>
          <w:sz w:val="24"/>
          <w:szCs w:val="24"/>
          <w:lang w:val="en-US"/>
        </w:rPr>
        <w:t>organisational</w:t>
      </w:r>
      <w:r w:rsidRPr="6155C249" w:rsidR="2EA28F62">
        <w:rPr>
          <w:rFonts w:ascii="Arial" w:hAnsi="Arial" w:eastAsia="Arial" w:cs="Arial"/>
          <w:b w:val="0"/>
          <w:bCs w:val="0"/>
          <w:i w:val="0"/>
          <w:iCs w:val="0"/>
          <w:caps w:val="0"/>
          <w:smallCaps w:val="0"/>
          <w:noProof w:val="0"/>
          <w:color w:val="242424"/>
          <w:sz w:val="24"/>
          <w:szCs w:val="24"/>
          <w:lang w:val="en-US"/>
        </w:rPr>
        <w:t xml:space="preserve"> culture is one of the most distinctive and influential in the global automotive industry. Often referred to as the </w:t>
      </w:r>
      <w:r w:rsidRPr="6155C249" w:rsidR="2EA28F62">
        <w:rPr>
          <w:rFonts w:ascii="Arial" w:hAnsi="Arial" w:eastAsia="Arial" w:cs="Arial"/>
          <w:b w:val="1"/>
          <w:bCs w:val="1"/>
          <w:i w:val="0"/>
          <w:iCs w:val="0"/>
          <w:caps w:val="0"/>
          <w:smallCaps w:val="0"/>
          <w:noProof w:val="0"/>
          <w:color w:val="242424"/>
          <w:sz w:val="24"/>
          <w:szCs w:val="24"/>
          <w:lang w:val="en-US"/>
        </w:rPr>
        <w:t>“</w:t>
      </w:r>
      <w:r w:rsidRPr="6155C249" w:rsidR="2EA28F62">
        <w:rPr>
          <w:rFonts w:ascii="Arial" w:hAnsi="Arial" w:eastAsia="Arial" w:cs="Arial"/>
          <w:b w:val="0"/>
          <w:bCs w:val="0"/>
          <w:i w:val="0"/>
          <w:iCs w:val="0"/>
          <w:caps w:val="0"/>
          <w:smallCaps w:val="0"/>
          <w:noProof w:val="0"/>
          <w:color w:val="242424"/>
          <w:sz w:val="24"/>
          <w:szCs w:val="24"/>
          <w:lang w:val="en-US"/>
        </w:rPr>
        <w:t>Toyota Way,</w:t>
      </w:r>
      <w:r w:rsidRPr="6155C249" w:rsidR="2EA28F62">
        <w:rPr>
          <w:rFonts w:ascii="Arial" w:hAnsi="Arial" w:eastAsia="Arial" w:cs="Arial"/>
          <w:b w:val="1"/>
          <w:bCs w:val="1"/>
          <w:i w:val="0"/>
          <w:iCs w:val="0"/>
          <w:caps w:val="0"/>
          <w:smallCaps w:val="0"/>
          <w:noProof w:val="0"/>
          <w:color w:val="242424"/>
          <w:sz w:val="24"/>
          <w:szCs w:val="24"/>
          <w:lang w:val="en-US"/>
        </w:rPr>
        <w:t>”</w:t>
      </w:r>
      <w:r w:rsidRPr="6155C249" w:rsidR="2EA28F62">
        <w:rPr>
          <w:rFonts w:ascii="Arial" w:hAnsi="Arial" w:eastAsia="Arial" w:cs="Arial"/>
          <w:b w:val="0"/>
          <w:bCs w:val="0"/>
          <w:i w:val="0"/>
          <w:iCs w:val="0"/>
          <w:caps w:val="0"/>
          <w:smallCaps w:val="0"/>
          <w:noProof w:val="0"/>
          <w:color w:val="242424"/>
          <w:sz w:val="24"/>
          <w:szCs w:val="24"/>
          <w:lang w:val="en-US"/>
        </w:rPr>
        <w:t xml:space="preserve"> it </w:t>
      </w:r>
      <w:r w:rsidRPr="6155C249" w:rsidR="2EA28F62">
        <w:rPr>
          <w:rFonts w:ascii="Arial" w:hAnsi="Arial" w:eastAsia="Arial" w:cs="Arial"/>
          <w:b w:val="0"/>
          <w:bCs w:val="0"/>
          <w:i w:val="0"/>
          <w:iCs w:val="0"/>
          <w:caps w:val="0"/>
          <w:smallCaps w:val="0"/>
          <w:noProof w:val="0"/>
          <w:color w:val="242424"/>
          <w:sz w:val="24"/>
          <w:szCs w:val="24"/>
          <w:lang w:val="en-US"/>
        </w:rPr>
        <w:t>represents</w:t>
      </w:r>
      <w:r w:rsidRPr="6155C249" w:rsidR="2EA28F62">
        <w:rPr>
          <w:rFonts w:ascii="Arial" w:hAnsi="Arial" w:eastAsia="Arial" w:cs="Arial"/>
          <w:b w:val="0"/>
          <w:bCs w:val="0"/>
          <w:i w:val="0"/>
          <w:iCs w:val="0"/>
          <w:caps w:val="0"/>
          <w:smallCaps w:val="0"/>
          <w:noProof w:val="0"/>
          <w:color w:val="242424"/>
          <w:sz w:val="24"/>
          <w:szCs w:val="24"/>
          <w:lang w:val="en-US"/>
        </w:rPr>
        <w:t xml:space="preserve"> a system of shared values, beliefs, and principles that guide every aspect of the company’s operations and </w:t>
      </w:r>
      <w:r w:rsidRPr="6155C249" w:rsidR="29268255">
        <w:rPr>
          <w:rFonts w:ascii="Arial" w:hAnsi="Arial" w:eastAsia="Arial" w:cs="Arial"/>
          <w:b w:val="0"/>
          <w:bCs w:val="0"/>
          <w:i w:val="0"/>
          <w:iCs w:val="0"/>
          <w:caps w:val="0"/>
          <w:smallCaps w:val="0"/>
          <w:noProof w:val="0"/>
          <w:color w:val="242424"/>
          <w:sz w:val="24"/>
          <w:szCs w:val="24"/>
          <w:lang w:val="en-US"/>
        </w:rPr>
        <w:t>behavior</w:t>
      </w:r>
      <w:r w:rsidRPr="6155C249" w:rsidR="2EA28F62">
        <w:rPr>
          <w:rFonts w:ascii="Arial" w:hAnsi="Arial" w:eastAsia="Arial" w:cs="Arial"/>
          <w:b w:val="0"/>
          <w:bCs w:val="0"/>
          <w:i w:val="0"/>
          <w:iCs w:val="0"/>
          <w:caps w:val="0"/>
          <w:smallCaps w:val="0"/>
          <w:noProof w:val="0"/>
          <w:color w:val="242424"/>
          <w:sz w:val="24"/>
          <w:szCs w:val="24"/>
          <w:lang w:val="en-US"/>
        </w:rPr>
        <w:t xml:space="preserve">. The culture is deeply embedded in the </w:t>
      </w:r>
      <w:r w:rsidRPr="6155C249" w:rsidR="2A66C760">
        <w:rPr>
          <w:rFonts w:ascii="Arial" w:hAnsi="Arial" w:eastAsia="Arial" w:cs="Arial"/>
          <w:b w:val="0"/>
          <w:bCs w:val="0"/>
          <w:i w:val="0"/>
          <w:iCs w:val="0"/>
          <w:caps w:val="0"/>
          <w:smallCaps w:val="0"/>
          <w:noProof w:val="0"/>
          <w:color w:val="242424"/>
          <w:sz w:val="24"/>
          <w:szCs w:val="24"/>
          <w:lang w:val="en-US"/>
        </w:rPr>
        <w:t>organization's</w:t>
      </w:r>
      <w:r w:rsidRPr="6155C249" w:rsidR="2EA28F62">
        <w:rPr>
          <w:rFonts w:ascii="Arial" w:hAnsi="Arial" w:eastAsia="Arial" w:cs="Arial"/>
          <w:b w:val="0"/>
          <w:bCs w:val="0"/>
          <w:i w:val="0"/>
          <w:iCs w:val="0"/>
          <w:caps w:val="0"/>
          <w:smallCaps w:val="0"/>
          <w:noProof w:val="0"/>
          <w:color w:val="242424"/>
          <w:sz w:val="24"/>
          <w:szCs w:val="24"/>
          <w:lang w:val="en-US"/>
        </w:rPr>
        <w:t xml:space="preserve"> Japanese heritage, focusing on continuous improvement (</w:t>
      </w:r>
      <w:r w:rsidRPr="6155C249" w:rsidR="2EA28F62">
        <w:rPr>
          <w:rFonts w:ascii="Arial" w:hAnsi="Arial" w:eastAsia="Arial" w:cs="Arial"/>
          <w:b w:val="0"/>
          <w:bCs w:val="0"/>
          <w:i w:val="1"/>
          <w:iCs w:val="1"/>
          <w:caps w:val="0"/>
          <w:smallCaps w:val="0"/>
          <w:noProof w:val="0"/>
          <w:color w:val="242424"/>
          <w:sz w:val="24"/>
          <w:szCs w:val="24"/>
          <w:lang w:val="en-US"/>
        </w:rPr>
        <w:t>Kaizen</w:t>
      </w:r>
      <w:r w:rsidRPr="6155C249" w:rsidR="2EA28F62">
        <w:rPr>
          <w:rFonts w:ascii="Arial" w:hAnsi="Arial" w:eastAsia="Arial" w:cs="Arial"/>
          <w:b w:val="0"/>
          <w:bCs w:val="0"/>
          <w:i w:val="0"/>
          <w:iCs w:val="0"/>
          <w:caps w:val="0"/>
          <w:smallCaps w:val="0"/>
          <w:noProof w:val="0"/>
          <w:color w:val="242424"/>
          <w:sz w:val="24"/>
          <w:szCs w:val="24"/>
          <w:lang w:val="en-US"/>
        </w:rPr>
        <w:t>), respect for people, teamwork, and long-term thinking. These cultural principles have shaped Toyota’s approach to leadership, innovation, and global competitiveness.</w:t>
      </w:r>
    </w:p>
    <w:p w:rsidR="2EA28F62" w:rsidP="6155C249" w:rsidRDefault="2EA28F62" w14:paraId="737EA575" w14:textId="3BEC95BB">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EA28F62">
        <w:rPr>
          <w:rFonts w:ascii="Arial" w:hAnsi="Arial" w:eastAsia="Arial" w:cs="Arial"/>
          <w:b w:val="0"/>
          <w:bCs w:val="0"/>
          <w:i w:val="0"/>
          <w:iCs w:val="0"/>
          <w:caps w:val="0"/>
          <w:smallCaps w:val="0"/>
          <w:noProof w:val="0"/>
          <w:color w:val="242424"/>
          <w:sz w:val="24"/>
          <w:szCs w:val="24"/>
          <w:lang w:val="en-US"/>
        </w:rPr>
        <w:t xml:space="preserve">At the heart of Toyota’s culture are </w:t>
      </w:r>
      <w:r w:rsidRPr="6155C249" w:rsidR="2EA28F62">
        <w:rPr>
          <w:rFonts w:ascii="Arial" w:hAnsi="Arial" w:eastAsia="Arial" w:cs="Arial"/>
          <w:b w:val="0"/>
          <w:bCs w:val="0"/>
          <w:i w:val="0"/>
          <w:iCs w:val="0"/>
          <w:caps w:val="0"/>
          <w:smallCaps w:val="0"/>
          <w:noProof w:val="0"/>
          <w:color w:val="242424"/>
          <w:sz w:val="24"/>
          <w:szCs w:val="24"/>
          <w:lang w:val="en-US"/>
        </w:rPr>
        <w:t>two core pillars</w:t>
      </w:r>
      <w:r w:rsidRPr="6155C249" w:rsidR="2EA28F62">
        <w:rPr>
          <w:rFonts w:ascii="Arial" w:hAnsi="Arial" w:eastAsia="Arial" w:cs="Arial"/>
          <w:b w:val="0"/>
          <w:bCs w:val="0"/>
          <w:i w:val="0"/>
          <w:iCs w:val="0"/>
          <w:caps w:val="0"/>
          <w:smallCaps w:val="0"/>
          <w:noProof w:val="0"/>
          <w:color w:val="242424"/>
          <w:sz w:val="24"/>
          <w:szCs w:val="24"/>
          <w:lang w:val="en-US"/>
        </w:rPr>
        <w:t>:</w:t>
      </w:r>
      <w:r w:rsidRPr="6155C249" w:rsidR="2EA28F62">
        <w:rPr>
          <w:rFonts w:ascii="Arial" w:hAnsi="Arial" w:eastAsia="Arial" w:cs="Arial"/>
          <w:b w:val="0"/>
          <w:bCs w:val="0"/>
          <w:i w:val="0"/>
          <w:iCs w:val="0"/>
          <w:caps w:val="0"/>
          <w:smallCaps w:val="0"/>
          <w:noProof w:val="0"/>
          <w:color w:val="242424"/>
          <w:sz w:val="24"/>
          <w:szCs w:val="24"/>
          <w:lang w:val="en-US"/>
        </w:rPr>
        <w:t xml:space="preserve"> </w:t>
      </w:r>
      <w:r w:rsidRPr="6155C249" w:rsidR="2EA28F62">
        <w:rPr>
          <w:rFonts w:ascii="Arial" w:hAnsi="Arial" w:eastAsia="Arial" w:cs="Arial"/>
          <w:b w:val="0"/>
          <w:bCs w:val="0"/>
          <w:i w:val="1"/>
          <w:iCs w:val="1"/>
          <w:caps w:val="0"/>
          <w:smallCaps w:val="0"/>
          <w:noProof w:val="0"/>
          <w:color w:val="242424"/>
          <w:sz w:val="24"/>
          <w:szCs w:val="24"/>
          <w:lang w:val="en-US"/>
        </w:rPr>
        <w:t>continuous improvement</w:t>
      </w:r>
      <w:r w:rsidRPr="6155C249" w:rsidR="2EA28F62">
        <w:rPr>
          <w:rFonts w:ascii="Arial" w:hAnsi="Arial" w:eastAsia="Arial" w:cs="Arial"/>
          <w:b w:val="0"/>
          <w:bCs w:val="0"/>
          <w:i w:val="0"/>
          <w:iCs w:val="0"/>
          <w:caps w:val="0"/>
          <w:smallCaps w:val="0"/>
          <w:noProof w:val="0"/>
          <w:color w:val="242424"/>
          <w:sz w:val="24"/>
          <w:szCs w:val="24"/>
          <w:lang w:val="en-US"/>
        </w:rPr>
        <w:t xml:space="preserve"> and </w:t>
      </w:r>
      <w:r w:rsidRPr="6155C249" w:rsidR="2EA28F62">
        <w:rPr>
          <w:rFonts w:ascii="Arial" w:hAnsi="Arial" w:eastAsia="Arial" w:cs="Arial"/>
          <w:b w:val="0"/>
          <w:bCs w:val="0"/>
          <w:i w:val="1"/>
          <w:iCs w:val="1"/>
          <w:caps w:val="0"/>
          <w:smallCaps w:val="0"/>
          <w:noProof w:val="0"/>
          <w:color w:val="242424"/>
          <w:sz w:val="24"/>
          <w:szCs w:val="24"/>
          <w:lang w:val="en-US"/>
        </w:rPr>
        <w:t>respect for people</w:t>
      </w:r>
      <w:r w:rsidRPr="6155C249" w:rsidR="2EA28F62">
        <w:rPr>
          <w:rFonts w:ascii="Arial" w:hAnsi="Arial" w:eastAsia="Arial" w:cs="Arial"/>
          <w:b w:val="0"/>
          <w:bCs w:val="0"/>
          <w:i w:val="0"/>
          <w:iCs w:val="0"/>
          <w:caps w:val="0"/>
          <w:smallCaps w:val="0"/>
          <w:noProof w:val="0"/>
          <w:color w:val="242424"/>
          <w:sz w:val="24"/>
          <w:szCs w:val="24"/>
          <w:lang w:val="en-US"/>
        </w:rPr>
        <w:t xml:space="preserve">. The principle of continuous improvement drives employees at all levels to seek better ways of doing things every day. This mindset is reflected in the </w:t>
      </w:r>
      <w:r w:rsidRPr="6155C249" w:rsidR="2EA28F62">
        <w:rPr>
          <w:rFonts w:ascii="Arial" w:hAnsi="Arial" w:eastAsia="Arial" w:cs="Arial"/>
          <w:b w:val="0"/>
          <w:bCs w:val="0"/>
          <w:i w:val="0"/>
          <w:iCs w:val="0"/>
          <w:caps w:val="0"/>
          <w:smallCaps w:val="0"/>
          <w:noProof w:val="0"/>
          <w:color w:val="242424"/>
          <w:sz w:val="24"/>
          <w:szCs w:val="24"/>
          <w:lang w:val="en-US"/>
        </w:rPr>
        <w:t>Toyota Production System (TPS)</w:t>
      </w:r>
      <w:r w:rsidRPr="6155C249" w:rsidR="2EA28F62">
        <w:rPr>
          <w:rFonts w:ascii="Arial" w:hAnsi="Arial" w:eastAsia="Arial" w:cs="Arial"/>
          <w:b w:val="0"/>
          <w:bCs w:val="0"/>
          <w:i w:val="0"/>
          <w:iCs w:val="0"/>
          <w:caps w:val="0"/>
          <w:smallCaps w:val="0"/>
          <w:noProof w:val="0"/>
          <w:color w:val="242424"/>
          <w:sz w:val="24"/>
          <w:szCs w:val="24"/>
          <w:lang w:val="en-US"/>
        </w:rPr>
        <w:t>,</w:t>
      </w:r>
      <w:r w:rsidRPr="6155C249" w:rsidR="2EA28F62">
        <w:rPr>
          <w:rFonts w:ascii="Arial" w:hAnsi="Arial" w:eastAsia="Arial" w:cs="Arial"/>
          <w:b w:val="0"/>
          <w:bCs w:val="0"/>
          <w:i w:val="0"/>
          <w:iCs w:val="0"/>
          <w:caps w:val="0"/>
          <w:smallCaps w:val="0"/>
          <w:noProof w:val="0"/>
          <w:color w:val="242424"/>
          <w:sz w:val="24"/>
          <w:szCs w:val="24"/>
          <w:lang w:val="en-US"/>
        </w:rPr>
        <w:t xml:space="preserve"> which </w:t>
      </w:r>
      <w:r w:rsidRPr="6155C249" w:rsidR="2EA28F62">
        <w:rPr>
          <w:rFonts w:ascii="Arial" w:hAnsi="Arial" w:eastAsia="Arial" w:cs="Arial"/>
          <w:b w:val="0"/>
          <w:bCs w:val="0"/>
          <w:i w:val="0"/>
          <w:iCs w:val="0"/>
          <w:caps w:val="0"/>
          <w:smallCaps w:val="0"/>
          <w:noProof w:val="0"/>
          <w:color w:val="242424"/>
          <w:sz w:val="24"/>
          <w:szCs w:val="24"/>
          <w:lang w:val="en-US"/>
        </w:rPr>
        <w:t>eliminates</w:t>
      </w:r>
      <w:r w:rsidRPr="6155C249" w:rsidR="2EA28F62">
        <w:rPr>
          <w:rFonts w:ascii="Arial" w:hAnsi="Arial" w:eastAsia="Arial" w:cs="Arial"/>
          <w:b w:val="0"/>
          <w:bCs w:val="0"/>
          <w:i w:val="0"/>
          <w:iCs w:val="0"/>
          <w:caps w:val="0"/>
          <w:smallCaps w:val="0"/>
          <w:noProof w:val="0"/>
          <w:color w:val="242424"/>
          <w:sz w:val="24"/>
          <w:szCs w:val="24"/>
          <w:lang w:val="en-US"/>
        </w:rPr>
        <w:t xml:space="preserve"> waste and promotes efficiency through systematic problem-solving. Every employee is encouraged to contribute ideas, reinforcing a sense of ownership and empowerment.</w:t>
      </w:r>
    </w:p>
    <w:p w:rsidR="2EA28F62" w:rsidP="6155C249" w:rsidRDefault="2EA28F62" w14:paraId="1E288503" w14:textId="6EF8369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EA28F62">
        <w:rPr>
          <w:rFonts w:ascii="Arial" w:hAnsi="Arial" w:eastAsia="Arial" w:cs="Arial"/>
          <w:b w:val="0"/>
          <w:bCs w:val="0"/>
          <w:i w:val="0"/>
          <w:iCs w:val="0"/>
          <w:caps w:val="0"/>
          <w:smallCaps w:val="0"/>
          <w:noProof w:val="0"/>
          <w:color w:val="242424"/>
          <w:sz w:val="24"/>
          <w:szCs w:val="24"/>
          <w:lang w:val="en-US"/>
        </w:rPr>
        <w:t xml:space="preserve">The second pillar, respect for people, defines how Toyota values teamwork, communication, and mutual trust. The company promotes an inclusive and participative working environment where managers are expected to listen to employees’ suggestions before making decisions. This aligns with the Japanese concept of </w:t>
      </w:r>
      <w:r w:rsidRPr="6155C249" w:rsidR="2EA28F62">
        <w:rPr>
          <w:rFonts w:ascii="Arial" w:hAnsi="Arial" w:eastAsia="Arial" w:cs="Arial"/>
          <w:b w:val="0"/>
          <w:bCs w:val="0"/>
          <w:i w:val="0"/>
          <w:iCs w:val="0"/>
          <w:caps w:val="0"/>
          <w:smallCaps w:val="0"/>
          <w:noProof w:val="0"/>
          <w:color w:val="242424"/>
          <w:sz w:val="24"/>
          <w:szCs w:val="24"/>
          <w:lang w:val="en-US"/>
        </w:rPr>
        <w:t>Nemawashi</w:t>
      </w:r>
      <w:r w:rsidRPr="6155C249" w:rsidR="2EA28F62">
        <w:rPr>
          <w:rFonts w:ascii="Arial" w:hAnsi="Arial" w:eastAsia="Arial" w:cs="Arial"/>
          <w:b w:val="0"/>
          <w:bCs w:val="0"/>
          <w:i w:val="0"/>
          <w:iCs w:val="0"/>
          <w:caps w:val="0"/>
          <w:smallCaps w:val="0"/>
          <w:noProof w:val="0"/>
          <w:color w:val="242424"/>
          <w:sz w:val="24"/>
          <w:szCs w:val="24"/>
          <w:lang w:val="en-US"/>
        </w:rPr>
        <w:t xml:space="preserve">, which involves building consensus through informal discussions before implementing significant changes. Such practices foster strong interpersonal relationships and create </w:t>
      </w:r>
      <w:r w:rsidRPr="6155C249" w:rsidR="3206421C">
        <w:rPr>
          <w:rFonts w:ascii="Arial" w:hAnsi="Arial" w:eastAsia="Arial" w:cs="Arial"/>
          <w:b w:val="0"/>
          <w:bCs w:val="0"/>
          <w:i w:val="0"/>
          <w:iCs w:val="0"/>
          <w:caps w:val="0"/>
          <w:smallCaps w:val="0"/>
          <w:noProof w:val="0"/>
          <w:color w:val="242424"/>
          <w:sz w:val="24"/>
          <w:szCs w:val="24"/>
          <w:lang w:val="en-US"/>
        </w:rPr>
        <w:t>an elevated level</w:t>
      </w:r>
      <w:r w:rsidRPr="6155C249" w:rsidR="2EA28F62">
        <w:rPr>
          <w:rFonts w:ascii="Arial" w:hAnsi="Arial" w:eastAsia="Arial" w:cs="Arial"/>
          <w:b w:val="0"/>
          <w:bCs w:val="0"/>
          <w:i w:val="0"/>
          <w:iCs w:val="0"/>
          <w:caps w:val="0"/>
          <w:smallCaps w:val="0"/>
          <w:noProof w:val="0"/>
          <w:color w:val="242424"/>
          <w:sz w:val="24"/>
          <w:szCs w:val="24"/>
          <w:lang w:val="en-US"/>
        </w:rPr>
        <w:t xml:space="preserve"> of employee engagement and loyalty.</w:t>
      </w:r>
    </w:p>
    <w:p w:rsidR="2EA28F62" w:rsidP="6155C249" w:rsidRDefault="2EA28F62" w14:paraId="468D442F" w14:textId="4B734B5D">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EA28F62">
        <w:rPr>
          <w:rFonts w:ascii="Arial" w:hAnsi="Arial" w:eastAsia="Arial" w:cs="Arial"/>
          <w:b w:val="0"/>
          <w:bCs w:val="0"/>
          <w:i w:val="0"/>
          <w:iCs w:val="0"/>
          <w:caps w:val="0"/>
          <w:smallCaps w:val="0"/>
          <w:noProof w:val="0"/>
          <w:color w:val="242424"/>
          <w:sz w:val="24"/>
          <w:szCs w:val="24"/>
          <w:lang w:val="en-US"/>
        </w:rPr>
        <w:t xml:space="preserve"> </w:t>
      </w:r>
      <w:r w:rsidRPr="6155C249" w:rsidR="68665CFE">
        <w:rPr>
          <w:rFonts w:ascii="Arial" w:hAnsi="Arial" w:eastAsia="Arial" w:cs="Arial"/>
          <w:b w:val="0"/>
          <w:bCs w:val="0"/>
          <w:i w:val="0"/>
          <w:iCs w:val="0"/>
          <w:caps w:val="0"/>
          <w:smallCaps w:val="0"/>
          <w:noProof w:val="0"/>
          <w:color w:val="242424"/>
          <w:sz w:val="24"/>
          <w:szCs w:val="24"/>
          <w:lang w:val="en-US"/>
        </w:rPr>
        <w:t>Low</w:t>
      </w:r>
      <w:r w:rsidRPr="6155C249" w:rsidR="2EA28F62">
        <w:rPr>
          <w:rFonts w:ascii="Arial" w:hAnsi="Arial" w:eastAsia="Arial" w:cs="Arial"/>
          <w:b w:val="0"/>
          <w:bCs w:val="0"/>
          <w:i w:val="0"/>
          <w:iCs w:val="0"/>
          <w:caps w:val="0"/>
          <w:smallCaps w:val="0"/>
          <w:noProof w:val="0"/>
          <w:color w:val="242424"/>
          <w:sz w:val="24"/>
          <w:szCs w:val="24"/>
          <w:lang w:val="en-US"/>
        </w:rPr>
        <w:t xml:space="preserve"> power distance </w:t>
      </w:r>
      <w:r w:rsidRPr="6155C249" w:rsidR="03C82892">
        <w:rPr>
          <w:rFonts w:ascii="Arial" w:hAnsi="Arial" w:eastAsia="Arial" w:cs="Arial"/>
          <w:b w:val="0"/>
          <w:bCs w:val="0"/>
          <w:i w:val="0"/>
          <w:iCs w:val="0"/>
          <w:caps w:val="0"/>
          <w:smallCaps w:val="0"/>
          <w:noProof w:val="0"/>
          <w:color w:val="242424"/>
          <w:sz w:val="24"/>
          <w:szCs w:val="24"/>
          <w:lang w:val="en-US"/>
        </w:rPr>
        <w:t>encourages</w:t>
      </w:r>
      <w:r w:rsidRPr="6155C249" w:rsidR="2EA28F62">
        <w:rPr>
          <w:rFonts w:ascii="Arial" w:hAnsi="Arial" w:eastAsia="Arial" w:cs="Arial"/>
          <w:b w:val="0"/>
          <w:bCs w:val="0"/>
          <w:i w:val="0"/>
          <w:iCs w:val="0"/>
          <w:caps w:val="0"/>
          <w:smallCaps w:val="0"/>
          <w:noProof w:val="0"/>
          <w:color w:val="242424"/>
          <w:sz w:val="24"/>
          <w:szCs w:val="24"/>
          <w:lang w:val="en-US"/>
        </w:rPr>
        <w:t xml:space="preserve"> continuous learning and open communication across </w:t>
      </w:r>
      <w:r w:rsidRPr="6155C249" w:rsidR="168B96D8">
        <w:rPr>
          <w:rFonts w:ascii="Arial" w:hAnsi="Arial" w:eastAsia="Arial" w:cs="Arial"/>
          <w:b w:val="0"/>
          <w:bCs w:val="0"/>
          <w:i w:val="0"/>
          <w:iCs w:val="0"/>
          <w:caps w:val="0"/>
          <w:smallCaps w:val="0"/>
          <w:noProof w:val="0"/>
          <w:color w:val="242424"/>
          <w:sz w:val="24"/>
          <w:szCs w:val="24"/>
          <w:lang w:val="en-US"/>
        </w:rPr>
        <w:t>various levels</w:t>
      </w:r>
      <w:r w:rsidRPr="6155C249" w:rsidR="2EA28F62">
        <w:rPr>
          <w:rFonts w:ascii="Arial" w:hAnsi="Arial" w:eastAsia="Arial" w:cs="Arial"/>
          <w:b w:val="0"/>
          <w:bCs w:val="0"/>
          <w:i w:val="0"/>
          <w:iCs w:val="0"/>
          <w:caps w:val="0"/>
          <w:smallCaps w:val="0"/>
          <w:noProof w:val="0"/>
          <w:color w:val="242424"/>
          <w:sz w:val="24"/>
          <w:szCs w:val="24"/>
          <w:lang w:val="en-US"/>
        </w:rPr>
        <w:t xml:space="preserve"> of hierarchy.</w:t>
      </w:r>
    </w:p>
    <w:p w:rsidR="0BDA5D90" w:rsidP="6155C249" w:rsidRDefault="0BDA5D90" w14:paraId="26A6B10F" w14:textId="1239D299">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0BDA5D90">
        <w:rPr>
          <w:rFonts w:ascii="Arial" w:hAnsi="Arial" w:eastAsia="Arial" w:cs="Arial"/>
          <w:b w:val="0"/>
          <w:bCs w:val="0"/>
          <w:i w:val="0"/>
          <w:iCs w:val="0"/>
          <w:caps w:val="0"/>
          <w:smallCaps w:val="0"/>
          <w:noProof w:val="0"/>
          <w:color w:val="242424"/>
          <w:sz w:val="24"/>
          <w:szCs w:val="24"/>
          <w:lang w:val="en-US"/>
        </w:rPr>
        <w:t>Toyota’s</w:t>
      </w:r>
      <w:r w:rsidRPr="6155C249" w:rsidR="2EA28F62">
        <w:rPr>
          <w:rFonts w:ascii="Arial" w:hAnsi="Arial" w:eastAsia="Arial" w:cs="Arial"/>
          <w:b w:val="0"/>
          <w:bCs w:val="0"/>
          <w:i w:val="0"/>
          <w:iCs w:val="0"/>
          <w:caps w:val="0"/>
          <w:smallCaps w:val="0"/>
          <w:noProof w:val="0"/>
          <w:color w:val="242424"/>
          <w:sz w:val="24"/>
          <w:szCs w:val="24"/>
          <w:lang w:val="en-US"/>
        </w:rPr>
        <w:t xml:space="preserve"> </w:t>
      </w:r>
      <w:r w:rsidRPr="6155C249" w:rsidR="2EA28F62">
        <w:rPr>
          <w:rFonts w:ascii="Arial" w:hAnsi="Arial" w:eastAsia="Arial" w:cs="Arial"/>
          <w:b w:val="0"/>
          <w:bCs w:val="0"/>
          <w:i w:val="0"/>
          <w:iCs w:val="0"/>
          <w:caps w:val="0"/>
          <w:smallCaps w:val="0"/>
          <w:noProof w:val="0"/>
          <w:color w:val="242424"/>
          <w:sz w:val="24"/>
          <w:szCs w:val="24"/>
          <w:lang w:val="en-US"/>
        </w:rPr>
        <w:t>organisational</w:t>
      </w:r>
      <w:r w:rsidRPr="6155C249" w:rsidR="2EA28F62">
        <w:rPr>
          <w:rFonts w:ascii="Arial" w:hAnsi="Arial" w:eastAsia="Arial" w:cs="Arial"/>
          <w:b w:val="0"/>
          <w:bCs w:val="0"/>
          <w:i w:val="0"/>
          <w:iCs w:val="0"/>
          <w:caps w:val="0"/>
          <w:smallCaps w:val="0"/>
          <w:noProof w:val="0"/>
          <w:color w:val="242424"/>
          <w:sz w:val="24"/>
          <w:szCs w:val="24"/>
          <w:lang w:val="en-US"/>
        </w:rPr>
        <w:t xml:space="preserve"> culture is not static but dynamic and learning oriented. It combines the discipline of process control with the flexibility of innovation. By integrating traditional Japanese values with global business practices, Toyota has created a unique corporate identity that continues to inspire excellence. The company’s culture has become a strategic asset — a source of competitive advantage that sustains high performance, employee loyalty, and stakeholder trust.</w:t>
      </w:r>
    </w:p>
    <w:p w:rsidR="6155C249" w:rsidP="6155C249" w:rsidRDefault="6155C249" w14:paraId="4698F914" w14:textId="49D4E456">
      <w:pPr>
        <w:pStyle w:val="Normal"/>
        <w:rPr>
          <w:rFonts w:ascii="Arial" w:hAnsi="Arial" w:eastAsia="Arial" w:cs="Arial"/>
          <w:noProof w:val="0"/>
          <w:sz w:val="24"/>
          <w:szCs w:val="24"/>
          <w:lang w:val="en-US"/>
        </w:rPr>
      </w:pPr>
    </w:p>
    <w:p w:rsidR="0715CC8E" w:rsidP="62F3427A" w:rsidRDefault="0715CC8E" w14:paraId="5729A80D" w14:textId="412BFEB8">
      <w:pPr>
        <w:pStyle w:val="Heading2"/>
      </w:pPr>
      <w:r w:rsidRPr="5F80C619" w:rsidR="6C165712">
        <w:rPr>
          <w:noProof w:val="0"/>
          <w:lang w:val="en-US"/>
        </w:rPr>
        <w:t>Organizational</w:t>
      </w:r>
      <w:r w:rsidRPr="5F80C619" w:rsidR="0CE4964D">
        <w:rPr>
          <w:noProof w:val="0"/>
          <w:lang w:val="en-US"/>
        </w:rPr>
        <w:t xml:space="preserve"> Culture and Its Influence on Structure and Decision-Making</w:t>
      </w:r>
    </w:p>
    <w:p w:rsidR="0715CC8E" w:rsidP="2EA63DB8" w:rsidRDefault="0715CC8E" w14:paraId="7877473D" w14:textId="3095E7C5">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CE4964D">
        <w:rPr>
          <w:rFonts w:ascii="Arial" w:hAnsi="Arial" w:eastAsia="Arial" w:cs="Arial"/>
          <w:b w:val="0"/>
          <w:bCs w:val="0"/>
          <w:i w:val="0"/>
          <w:iCs w:val="0"/>
          <w:caps w:val="0"/>
          <w:smallCaps w:val="0"/>
          <w:noProof w:val="0"/>
          <w:color w:val="242424"/>
          <w:sz w:val="24"/>
          <w:szCs w:val="24"/>
          <w:lang w:val="en-US"/>
        </w:rPr>
        <w:t xml:space="preserve">Toyota’s culture has profoundly shaped its </w:t>
      </w:r>
      <w:r w:rsidRPr="2EA63DB8" w:rsidR="791414EE">
        <w:rPr>
          <w:rFonts w:ascii="Arial" w:hAnsi="Arial" w:eastAsia="Arial" w:cs="Arial"/>
          <w:b w:val="0"/>
          <w:bCs w:val="0"/>
          <w:i w:val="0"/>
          <w:iCs w:val="0"/>
          <w:caps w:val="0"/>
          <w:smallCaps w:val="0"/>
          <w:noProof w:val="0"/>
          <w:color w:val="242424"/>
          <w:sz w:val="24"/>
          <w:szCs w:val="24"/>
          <w:lang w:val="en-US"/>
        </w:rPr>
        <w:t>organizational</w:t>
      </w:r>
      <w:r w:rsidRPr="2EA63DB8" w:rsidR="0CE4964D">
        <w:rPr>
          <w:rFonts w:ascii="Arial" w:hAnsi="Arial" w:eastAsia="Arial" w:cs="Arial"/>
          <w:b w:val="0"/>
          <w:bCs w:val="0"/>
          <w:i w:val="0"/>
          <w:iCs w:val="0"/>
          <w:caps w:val="0"/>
          <w:smallCaps w:val="0"/>
          <w:noProof w:val="0"/>
          <w:color w:val="242424"/>
          <w:sz w:val="24"/>
          <w:szCs w:val="24"/>
          <w:lang w:val="en-US"/>
        </w:rPr>
        <w:t xml:space="preserve"> structure. Unlike many Western companies that follow rigid hierarchies, Toyota emphasizes a flatter structure that empowers workers at all levels. One of the best-known examples is the </w:t>
      </w:r>
      <w:r w:rsidRPr="2EA63DB8" w:rsidR="0CE4964D">
        <w:rPr>
          <w:rFonts w:ascii="Arial" w:hAnsi="Arial" w:eastAsia="Arial" w:cs="Arial"/>
          <w:b w:val="0"/>
          <w:bCs w:val="0"/>
          <w:i w:val="1"/>
          <w:iCs w:val="1"/>
          <w:caps w:val="0"/>
          <w:smallCaps w:val="0"/>
          <w:noProof w:val="0"/>
          <w:color w:val="242424"/>
          <w:sz w:val="24"/>
          <w:szCs w:val="24"/>
          <w:lang w:val="en-US"/>
        </w:rPr>
        <w:t>Andon cord</w:t>
      </w:r>
      <w:r w:rsidRPr="2EA63DB8" w:rsidR="0CE4964D">
        <w:rPr>
          <w:rFonts w:ascii="Arial" w:hAnsi="Arial" w:eastAsia="Arial" w:cs="Arial"/>
          <w:b w:val="0"/>
          <w:bCs w:val="0"/>
          <w:i w:val="0"/>
          <w:iCs w:val="0"/>
          <w:caps w:val="0"/>
          <w:smallCaps w:val="0"/>
          <w:noProof w:val="0"/>
          <w:color w:val="242424"/>
          <w:sz w:val="24"/>
          <w:szCs w:val="24"/>
          <w:lang w:val="en-US"/>
        </w:rPr>
        <w:t xml:space="preserve"> system, which allows any worker on the production line to stop the entire process if they </w:t>
      </w:r>
      <w:r w:rsidRPr="2EA63DB8" w:rsidR="0CE4964D">
        <w:rPr>
          <w:rFonts w:ascii="Arial" w:hAnsi="Arial" w:eastAsia="Arial" w:cs="Arial"/>
          <w:b w:val="0"/>
          <w:bCs w:val="0"/>
          <w:i w:val="0"/>
          <w:iCs w:val="0"/>
          <w:caps w:val="0"/>
          <w:smallCaps w:val="0"/>
          <w:noProof w:val="0"/>
          <w:color w:val="242424"/>
          <w:sz w:val="24"/>
          <w:szCs w:val="24"/>
          <w:lang w:val="en-US"/>
        </w:rPr>
        <w:t>identify</w:t>
      </w:r>
      <w:r w:rsidRPr="2EA63DB8" w:rsidR="0CE4964D">
        <w:rPr>
          <w:rFonts w:ascii="Arial" w:hAnsi="Arial" w:eastAsia="Arial" w:cs="Arial"/>
          <w:b w:val="0"/>
          <w:bCs w:val="0"/>
          <w:i w:val="0"/>
          <w:iCs w:val="0"/>
          <w:caps w:val="0"/>
          <w:smallCaps w:val="0"/>
          <w:noProof w:val="0"/>
          <w:color w:val="242424"/>
          <w:sz w:val="24"/>
          <w:szCs w:val="24"/>
          <w:lang w:val="en-US"/>
        </w:rPr>
        <w:t xml:space="preserve"> a defect. This system </w:t>
      </w:r>
      <w:r w:rsidRPr="2EA63DB8" w:rsidR="0CE4964D">
        <w:rPr>
          <w:rFonts w:ascii="Arial" w:hAnsi="Arial" w:eastAsia="Arial" w:cs="Arial"/>
          <w:b w:val="0"/>
          <w:bCs w:val="0"/>
          <w:i w:val="0"/>
          <w:iCs w:val="0"/>
          <w:caps w:val="0"/>
          <w:smallCaps w:val="0"/>
          <w:noProof w:val="0"/>
          <w:color w:val="242424"/>
          <w:sz w:val="24"/>
          <w:szCs w:val="24"/>
          <w:lang w:val="en-US"/>
        </w:rPr>
        <w:t>symbolizes</w:t>
      </w:r>
      <w:r w:rsidRPr="2EA63DB8" w:rsidR="0CE4964D">
        <w:rPr>
          <w:rFonts w:ascii="Arial" w:hAnsi="Arial" w:eastAsia="Arial" w:cs="Arial"/>
          <w:b w:val="0"/>
          <w:bCs w:val="0"/>
          <w:i w:val="0"/>
          <w:iCs w:val="0"/>
          <w:caps w:val="0"/>
          <w:smallCaps w:val="0"/>
          <w:noProof w:val="0"/>
          <w:color w:val="242424"/>
          <w:sz w:val="24"/>
          <w:szCs w:val="24"/>
          <w:lang w:val="en-US"/>
        </w:rPr>
        <w:t xml:space="preserve"> Toyota’s belief that responsibility for quality lies with everyone, not just managers (Liker, 2004). It also reflects the principle of respect for people, which grants employees trust and authority.</w:t>
      </w:r>
    </w:p>
    <w:p w:rsidR="0715CC8E" w:rsidP="2EA63DB8" w:rsidRDefault="0715CC8E" w14:paraId="1DEBA71D" w14:textId="50CDE95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38DFF462">
        <w:rPr>
          <w:rFonts w:ascii="Arial" w:hAnsi="Arial" w:eastAsia="Arial" w:cs="Arial"/>
          <w:b w:val="0"/>
          <w:bCs w:val="0"/>
          <w:i w:val="0"/>
          <w:iCs w:val="0"/>
          <w:caps w:val="0"/>
          <w:smallCaps w:val="0"/>
          <w:noProof w:val="0"/>
          <w:color w:val="242424"/>
          <w:sz w:val="24"/>
          <w:szCs w:val="24"/>
          <w:lang w:val="en-US"/>
        </w:rPr>
        <w:t xml:space="preserve">The influence of culture is also visible in Toyota’s decision-making processes. Toyota relies heavily on a practice known as </w:t>
      </w:r>
      <w:r w:rsidRPr="2EA63DB8" w:rsidR="38DFF462">
        <w:rPr>
          <w:rFonts w:ascii="Arial" w:hAnsi="Arial" w:eastAsia="Arial" w:cs="Arial"/>
          <w:b w:val="0"/>
          <w:bCs w:val="0"/>
          <w:i w:val="1"/>
          <w:iCs w:val="1"/>
          <w:caps w:val="0"/>
          <w:smallCaps w:val="0"/>
          <w:noProof w:val="0"/>
          <w:color w:val="242424"/>
          <w:sz w:val="24"/>
          <w:szCs w:val="24"/>
          <w:lang w:val="en-US"/>
        </w:rPr>
        <w:t>Nem</w:t>
      </w:r>
      <w:r w:rsidRPr="2EA63DB8" w:rsidR="7B1F87E7">
        <w:rPr>
          <w:rFonts w:ascii="Arial" w:hAnsi="Arial" w:eastAsia="Arial" w:cs="Arial"/>
          <w:b w:val="0"/>
          <w:bCs w:val="0"/>
          <w:i w:val="1"/>
          <w:iCs w:val="1"/>
          <w:caps w:val="0"/>
          <w:smallCaps w:val="0"/>
          <w:noProof w:val="0"/>
          <w:color w:val="242424"/>
          <w:sz w:val="24"/>
          <w:szCs w:val="24"/>
          <w:lang w:val="en-US"/>
        </w:rPr>
        <w:t>a</w:t>
      </w:r>
      <w:r w:rsidRPr="2EA63DB8" w:rsidR="38DFF462">
        <w:rPr>
          <w:rFonts w:ascii="Arial" w:hAnsi="Arial" w:eastAsia="Arial" w:cs="Arial"/>
          <w:b w:val="0"/>
          <w:bCs w:val="0"/>
          <w:i w:val="1"/>
          <w:iCs w:val="1"/>
          <w:caps w:val="0"/>
          <w:smallCaps w:val="0"/>
          <w:noProof w:val="0"/>
          <w:color w:val="242424"/>
          <w:sz w:val="24"/>
          <w:szCs w:val="24"/>
          <w:lang w:val="en-US"/>
        </w:rPr>
        <w:t>washi</w:t>
      </w:r>
      <w:r w:rsidRPr="2EA63DB8" w:rsidR="38DFF462">
        <w:rPr>
          <w:rFonts w:ascii="Arial" w:hAnsi="Arial" w:eastAsia="Arial" w:cs="Arial"/>
          <w:b w:val="0"/>
          <w:bCs w:val="0"/>
          <w:i w:val="0"/>
          <w:iCs w:val="0"/>
          <w:caps w:val="0"/>
          <w:smallCaps w:val="0"/>
          <w:noProof w:val="0"/>
          <w:color w:val="242424"/>
          <w:sz w:val="24"/>
          <w:szCs w:val="24"/>
          <w:lang w:val="en-US"/>
        </w:rPr>
        <w:t xml:space="preserve">, which involves building consensus through informal discussions before formal decisions are made. Rather than a single manager imposing a decision, proposals are circulated among different stakeholders, who are invited to give feedback and raise concerns. This process reflects Japanese collectivist cultural values, which </w:t>
      </w:r>
      <w:r w:rsidRPr="2EA63DB8" w:rsidR="38DFF462">
        <w:rPr>
          <w:rFonts w:ascii="Arial" w:hAnsi="Arial" w:eastAsia="Arial" w:cs="Arial"/>
          <w:b w:val="0"/>
          <w:bCs w:val="0"/>
          <w:i w:val="0"/>
          <w:iCs w:val="0"/>
          <w:caps w:val="0"/>
          <w:smallCaps w:val="0"/>
          <w:noProof w:val="0"/>
          <w:color w:val="242424"/>
          <w:sz w:val="24"/>
          <w:szCs w:val="24"/>
          <w:lang w:val="en-US"/>
        </w:rPr>
        <w:t>prioritize</w:t>
      </w:r>
      <w:r w:rsidRPr="2EA63DB8" w:rsidR="38DFF462">
        <w:rPr>
          <w:rFonts w:ascii="Arial" w:hAnsi="Arial" w:eastAsia="Arial" w:cs="Arial"/>
          <w:b w:val="0"/>
          <w:bCs w:val="0"/>
          <w:i w:val="0"/>
          <w:iCs w:val="0"/>
          <w:caps w:val="0"/>
          <w:smallCaps w:val="0"/>
          <w:noProof w:val="0"/>
          <w:color w:val="242424"/>
          <w:sz w:val="24"/>
          <w:szCs w:val="24"/>
          <w:lang w:val="en-US"/>
        </w:rPr>
        <w:t xml:space="preserve"> harmony and shared responsibility (</w:t>
      </w:r>
      <w:r w:rsidRPr="2EA63DB8" w:rsidR="38DFF462">
        <w:rPr>
          <w:rFonts w:ascii="Arial" w:hAnsi="Arial" w:eastAsia="Arial" w:cs="Arial"/>
          <w:b w:val="0"/>
          <w:bCs w:val="0"/>
          <w:i w:val="0"/>
          <w:iCs w:val="0"/>
          <w:caps w:val="0"/>
          <w:smallCaps w:val="0"/>
          <w:noProof w:val="0"/>
          <w:color w:val="242424"/>
          <w:sz w:val="24"/>
          <w:szCs w:val="24"/>
          <w:lang w:val="en-US"/>
        </w:rPr>
        <w:t>Ahmadjian</w:t>
      </w:r>
      <w:r w:rsidRPr="2EA63DB8" w:rsidR="38DFF462">
        <w:rPr>
          <w:rFonts w:ascii="Arial" w:hAnsi="Arial" w:eastAsia="Arial" w:cs="Arial"/>
          <w:b w:val="0"/>
          <w:bCs w:val="0"/>
          <w:i w:val="0"/>
          <w:iCs w:val="0"/>
          <w:caps w:val="0"/>
          <w:smallCaps w:val="0"/>
          <w:noProof w:val="0"/>
          <w:color w:val="242424"/>
          <w:sz w:val="24"/>
          <w:szCs w:val="24"/>
          <w:lang w:val="en-US"/>
        </w:rPr>
        <w:t xml:space="preserve"> and Lincoln, 2001). It also helps ensure that once a decision is made, there is widespread commitment to implementation.</w:t>
      </w:r>
    </w:p>
    <w:p w:rsidR="0715CC8E" w:rsidP="2EA63DB8" w:rsidRDefault="0715CC8E" w14:paraId="7EE21F90" w14:textId="58D468A5">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CE4964D">
        <w:rPr>
          <w:rFonts w:ascii="Arial" w:hAnsi="Arial" w:eastAsia="Arial" w:cs="Arial"/>
          <w:b w:val="0"/>
          <w:bCs w:val="0"/>
          <w:i w:val="0"/>
          <w:iCs w:val="0"/>
          <w:caps w:val="0"/>
          <w:smallCaps w:val="0"/>
          <w:noProof w:val="0"/>
          <w:color w:val="242424"/>
          <w:sz w:val="24"/>
          <w:szCs w:val="24"/>
          <w:lang w:val="en-US"/>
        </w:rPr>
        <w:t xml:space="preserve">At the same time, Toyota’s culture emphasizes discipline and standardization, which are embedded in its structure. Production is organized according to the Toyota Production System (TPS), a set of practices designed to minimize waste and maximize efficiency. These practices are not optional guidelines but ingrained routines that reflect shared values of precision, reliability, and continuous improvement (Ohno, 1988). Managers at all levels are expected to live by the Toyota Way, modelling </w:t>
      </w:r>
      <w:r w:rsidRPr="2EA63DB8" w:rsidR="051776CA">
        <w:rPr>
          <w:rFonts w:ascii="Arial" w:hAnsi="Arial" w:eastAsia="Arial" w:cs="Arial"/>
          <w:b w:val="0"/>
          <w:bCs w:val="0"/>
          <w:i w:val="0"/>
          <w:iCs w:val="0"/>
          <w:caps w:val="0"/>
          <w:smallCaps w:val="0"/>
          <w:noProof w:val="0"/>
          <w:color w:val="242424"/>
          <w:sz w:val="24"/>
          <w:szCs w:val="24"/>
          <w:lang w:val="en-US"/>
        </w:rPr>
        <w:t>behaviors</w:t>
      </w:r>
      <w:r w:rsidRPr="2EA63DB8" w:rsidR="0CE4964D">
        <w:rPr>
          <w:rFonts w:ascii="Arial" w:hAnsi="Arial" w:eastAsia="Arial" w:cs="Arial"/>
          <w:b w:val="0"/>
          <w:bCs w:val="0"/>
          <w:i w:val="0"/>
          <w:iCs w:val="0"/>
          <w:caps w:val="0"/>
          <w:smallCaps w:val="0"/>
          <w:noProof w:val="0"/>
          <w:color w:val="242424"/>
          <w:sz w:val="24"/>
          <w:szCs w:val="24"/>
          <w:lang w:val="en-US"/>
        </w:rPr>
        <w:t xml:space="preserve"> of humility, problem-solving, and long-term orientation (Liker and </w:t>
      </w:r>
      <w:r w:rsidRPr="2EA63DB8" w:rsidR="0CE4964D">
        <w:rPr>
          <w:rFonts w:ascii="Arial" w:hAnsi="Arial" w:eastAsia="Arial" w:cs="Arial"/>
          <w:b w:val="0"/>
          <w:bCs w:val="0"/>
          <w:i w:val="0"/>
          <w:iCs w:val="0"/>
          <w:caps w:val="0"/>
          <w:smallCaps w:val="0"/>
          <w:noProof w:val="0"/>
          <w:color w:val="242424"/>
          <w:sz w:val="24"/>
          <w:szCs w:val="24"/>
          <w:lang w:val="en-US"/>
        </w:rPr>
        <w:t>Hoseus</w:t>
      </w:r>
      <w:r w:rsidRPr="2EA63DB8" w:rsidR="0CE4964D">
        <w:rPr>
          <w:rFonts w:ascii="Arial" w:hAnsi="Arial" w:eastAsia="Arial" w:cs="Arial"/>
          <w:b w:val="0"/>
          <w:bCs w:val="0"/>
          <w:i w:val="0"/>
          <w:iCs w:val="0"/>
          <w:caps w:val="0"/>
          <w:smallCaps w:val="0"/>
          <w:noProof w:val="0"/>
          <w:color w:val="242424"/>
          <w:sz w:val="24"/>
          <w:szCs w:val="24"/>
          <w:lang w:val="en-US"/>
        </w:rPr>
        <w:t>, 2008).</w:t>
      </w:r>
    </w:p>
    <w:p w:rsidR="0715CC8E" w:rsidP="6155C249" w:rsidRDefault="0715CC8E" w14:paraId="31830EEB" w14:textId="2EEA1881">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38DFF462">
        <w:rPr>
          <w:rFonts w:ascii="Arial" w:hAnsi="Arial" w:eastAsia="Arial" w:cs="Arial"/>
          <w:b w:val="0"/>
          <w:bCs w:val="0"/>
          <w:i w:val="0"/>
          <w:iCs w:val="0"/>
          <w:caps w:val="0"/>
          <w:smallCaps w:val="0"/>
          <w:noProof w:val="0"/>
          <w:color w:val="242424"/>
          <w:sz w:val="24"/>
          <w:szCs w:val="24"/>
          <w:lang w:val="en-US"/>
        </w:rPr>
        <w:t xml:space="preserve">However, Toyota’s culture of consensus and hierarchy can sometimes create slow decision-making in urgent situations. </w:t>
      </w:r>
      <w:r w:rsidRPr="6155C249" w:rsidR="38DFF462">
        <w:rPr>
          <w:rFonts w:ascii="Arial" w:hAnsi="Arial" w:eastAsia="Arial" w:cs="Arial"/>
          <w:b w:val="0"/>
          <w:bCs w:val="0"/>
          <w:i w:val="0"/>
          <w:iCs w:val="0"/>
          <w:caps w:val="0"/>
          <w:smallCaps w:val="0"/>
          <w:noProof w:val="0"/>
          <w:color w:val="242424"/>
          <w:sz w:val="24"/>
          <w:szCs w:val="24"/>
          <w:lang w:val="en-US"/>
        </w:rPr>
        <w:t>Camuffo</w:t>
      </w:r>
      <w:r w:rsidRPr="6155C249" w:rsidR="38DFF462">
        <w:rPr>
          <w:rFonts w:ascii="Arial" w:hAnsi="Arial" w:eastAsia="Arial" w:cs="Arial"/>
          <w:b w:val="0"/>
          <w:bCs w:val="0"/>
          <w:i w:val="0"/>
          <w:iCs w:val="0"/>
          <w:caps w:val="0"/>
          <w:smallCaps w:val="0"/>
          <w:noProof w:val="0"/>
          <w:color w:val="242424"/>
          <w:sz w:val="24"/>
          <w:szCs w:val="24"/>
          <w:lang w:val="en-US"/>
        </w:rPr>
        <w:t xml:space="preserve"> and Wilhelm (2016) argue that during the 2009–2010 recall crisis, Toyota’s reliance on </w:t>
      </w:r>
      <w:r w:rsidRPr="6155C249" w:rsidR="62A63CD8">
        <w:rPr>
          <w:rFonts w:ascii="Arial" w:hAnsi="Arial" w:eastAsia="Arial" w:cs="Arial"/>
          <w:b w:val="0"/>
          <w:bCs w:val="0"/>
          <w:i w:val="1"/>
          <w:iCs w:val="1"/>
          <w:caps w:val="0"/>
          <w:smallCaps w:val="0"/>
          <w:noProof w:val="0"/>
          <w:color w:val="242424"/>
          <w:sz w:val="24"/>
          <w:szCs w:val="24"/>
          <w:lang w:val="en-US"/>
        </w:rPr>
        <w:t>Nemawashi</w:t>
      </w:r>
      <w:r w:rsidRPr="6155C249" w:rsidR="38DFF462">
        <w:rPr>
          <w:rFonts w:ascii="Arial" w:hAnsi="Arial" w:eastAsia="Arial" w:cs="Arial"/>
          <w:b w:val="0"/>
          <w:bCs w:val="0"/>
          <w:i w:val="0"/>
          <w:iCs w:val="0"/>
          <w:caps w:val="0"/>
          <w:smallCaps w:val="0"/>
          <w:noProof w:val="0"/>
          <w:color w:val="242424"/>
          <w:sz w:val="24"/>
          <w:szCs w:val="24"/>
          <w:lang w:val="en-US"/>
        </w:rPr>
        <w:t xml:space="preserve"> delayed escalation and resolution of safety issues. Similarly, </w:t>
      </w:r>
      <w:r w:rsidRPr="6155C249" w:rsidR="61BAD33A">
        <w:rPr>
          <w:rFonts w:ascii="Arial" w:hAnsi="Arial" w:eastAsia="Arial" w:cs="Arial"/>
          <w:b w:val="0"/>
          <w:bCs w:val="0"/>
          <w:i w:val="0"/>
          <w:iCs w:val="0"/>
          <w:caps w:val="0"/>
          <w:smallCaps w:val="0"/>
          <w:noProof w:val="0"/>
          <w:color w:val="242424"/>
          <w:sz w:val="24"/>
          <w:szCs w:val="24"/>
          <w:lang w:val="en-US"/>
        </w:rPr>
        <w:t>Cole (</w:t>
      </w:r>
      <w:r w:rsidRPr="6155C249" w:rsidR="61BAD33A">
        <w:rPr>
          <w:rFonts w:ascii="Arial" w:hAnsi="Arial" w:eastAsia="Arial" w:cs="Arial"/>
          <w:b w:val="0"/>
          <w:bCs w:val="0"/>
          <w:i w:val="0"/>
          <w:iCs w:val="0"/>
          <w:caps w:val="0"/>
          <w:smallCaps w:val="0"/>
          <w:noProof w:val="0"/>
          <w:color w:val="242424"/>
          <w:sz w:val="24"/>
          <w:szCs w:val="24"/>
          <w:lang w:val="en-US"/>
        </w:rPr>
        <w:t>2011</w:t>
      </w:r>
      <w:r w:rsidRPr="6155C249" w:rsidR="38DFF462">
        <w:rPr>
          <w:rFonts w:ascii="Arial" w:hAnsi="Arial" w:eastAsia="Arial" w:cs="Arial"/>
          <w:b w:val="0"/>
          <w:bCs w:val="0"/>
          <w:i w:val="0"/>
          <w:iCs w:val="0"/>
          <w:caps w:val="0"/>
          <w:smallCaps w:val="0"/>
          <w:noProof w:val="0"/>
          <w:color w:val="242424"/>
          <w:sz w:val="24"/>
          <w:szCs w:val="24"/>
          <w:lang w:val="en-US"/>
        </w:rPr>
        <w:t>) suggests that while Toyota’s structure empowers employees on the shop floor, higher-level decision-making can be constrained by an overly cautious approach.</w:t>
      </w:r>
    </w:p>
    <w:p w:rsidR="0715CC8E" w:rsidP="13A3372E" w:rsidRDefault="0715CC8E" w14:paraId="0EA6D3CF" w14:textId="11B03125">
      <w:pPr>
        <w:shd w:val="clear" w:color="auto" w:fill="FFFFFF" w:themeFill="background1"/>
        <w:spacing w:before="299" w:beforeAutospacing="off" w:after="299" w:afterAutospacing="off"/>
        <w:rPr>
          <w:rFonts w:ascii="Arial" w:hAnsi="Arial" w:eastAsia="Arial" w:cs="Arial"/>
          <w:noProof w:val="0"/>
          <w:sz w:val="24"/>
          <w:szCs w:val="24"/>
          <w:lang w:val="en-US"/>
        </w:rPr>
      </w:pPr>
      <w:r w:rsidRPr="2EA63DB8" w:rsidR="38DFF462">
        <w:rPr>
          <w:rFonts w:ascii="Arial" w:hAnsi="Arial" w:eastAsia="Arial" w:cs="Arial"/>
          <w:b w:val="0"/>
          <w:bCs w:val="0"/>
          <w:i w:val="0"/>
          <w:iCs w:val="0"/>
          <w:caps w:val="0"/>
          <w:smallCaps w:val="0"/>
          <w:noProof w:val="0"/>
          <w:color w:val="242424"/>
          <w:sz w:val="24"/>
          <w:szCs w:val="24"/>
          <w:lang w:val="en-US"/>
        </w:rPr>
        <w:t xml:space="preserve">In </w:t>
      </w:r>
      <w:r w:rsidRPr="2EA63DB8" w:rsidR="3C97068B">
        <w:rPr>
          <w:rFonts w:ascii="Arial" w:hAnsi="Arial" w:eastAsia="Arial" w:cs="Arial"/>
          <w:b w:val="0"/>
          <w:bCs w:val="0"/>
          <w:i w:val="0"/>
          <w:iCs w:val="0"/>
          <w:caps w:val="0"/>
          <w:smallCaps w:val="0"/>
          <w:noProof w:val="0"/>
          <w:color w:val="242424"/>
          <w:sz w:val="24"/>
          <w:szCs w:val="24"/>
          <w:lang w:val="en-US"/>
        </w:rPr>
        <w:t>summary</w:t>
      </w:r>
      <w:r w:rsidRPr="2EA63DB8" w:rsidR="38DFF462">
        <w:rPr>
          <w:rFonts w:ascii="Arial" w:hAnsi="Arial" w:eastAsia="Arial" w:cs="Arial"/>
          <w:b w:val="0"/>
          <w:bCs w:val="0"/>
          <w:i w:val="0"/>
          <w:iCs w:val="0"/>
          <w:caps w:val="0"/>
          <w:smallCaps w:val="0"/>
          <w:noProof w:val="0"/>
          <w:color w:val="242424"/>
          <w:sz w:val="24"/>
          <w:szCs w:val="24"/>
          <w:lang w:val="en-US"/>
        </w:rPr>
        <w:t xml:space="preserve">, Toyota’s </w:t>
      </w:r>
      <w:r w:rsidRPr="2EA63DB8" w:rsidR="6B3BDF83">
        <w:rPr>
          <w:rFonts w:ascii="Arial" w:hAnsi="Arial" w:eastAsia="Arial" w:cs="Arial"/>
          <w:b w:val="0"/>
          <w:bCs w:val="0"/>
          <w:i w:val="0"/>
          <w:iCs w:val="0"/>
          <w:caps w:val="0"/>
          <w:smallCaps w:val="0"/>
          <w:noProof w:val="0"/>
          <w:color w:val="242424"/>
          <w:sz w:val="24"/>
          <w:szCs w:val="24"/>
          <w:lang w:val="en-US"/>
        </w:rPr>
        <w:t>organizational</w:t>
      </w:r>
      <w:r w:rsidRPr="2EA63DB8" w:rsidR="38DFF462">
        <w:rPr>
          <w:rFonts w:ascii="Arial" w:hAnsi="Arial" w:eastAsia="Arial" w:cs="Arial"/>
          <w:b w:val="0"/>
          <w:bCs w:val="0"/>
          <w:i w:val="0"/>
          <w:iCs w:val="0"/>
          <w:caps w:val="0"/>
          <w:smallCaps w:val="0"/>
          <w:noProof w:val="0"/>
          <w:color w:val="242424"/>
          <w:sz w:val="24"/>
          <w:szCs w:val="24"/>
          <w:lang w:val="en-US"/>
        </w:rPr>
        <w:t xml:space="preserve"> structure and decision-making processes are deeply intertwined with its culture. Empowerment, teamwork, consensus, and discipline all reflect cultural principles that have contributed to Toyota’s efficiency and reputation. Yet,</w:t>
      </w:r>
      <w:r w:rsidRPr="2EA63DB8" w:rsidR="3F9A9D14">
        <w:rPr>
          <w:rFonts w:ascii="Arial" w:hAnsi="Arial" w:eastAsia="Arial" w:cs="Arial"/>
          <w:b w:val="0"/>
          <w:bCs w:val="0"/>
          <w:i w:val="0"/>
          <w:iCs w:val="0"/>
          <w:caps w:val="0"/>
          <w:smallCaps w:val="0"/>
          <w:noProof w:val="0"/>
          <w:color w:val="242424"/>
          <w:sz w:val="24"/>
          <w:szCs w:val="24"/>
          <w:lang w:val="en-US"/>
        </w:rPr>
        <w:t xml:space="preserve"> </w:t>
      </w:r>
      <w:r w:rsidRPr="2EA63DB8" w:rsidR="38DFF462">
        <w:rPr>
          <w:rFonts w:ascii="Arial" w:hAnsi="Arial" w:eastAsia="Arial" w:cs="Arial"/>
          <w:b w:val="0"/>
          <w:bCs w:val="0"/>
          <w:i w:val="0"/>
          <w:iCs w:val="0"/>
          <w:caps w:val="0"/>
          <w:smallCaps w:val="0"/>
          <w:noProof w:val="0"/>
          <w:color w:val="242424"/>
          <w:sz w:val="24"/>
          <w:szCs w:val="24"/>
          <w:lang w:val="en-US"/>
        </w:rPr>
        <w:t xml:space="preserve">they also carry risks when the </w:t>
      </w:r>
      <w:r w:rsidRPr="2EA63DB8" w:rsidR="274ED83D">
        <w:rPr>
          <w:rFonts w:ascii="Arial" w:hAnsi="Arial" w:eastAsia="Arial" w:cs="Arial"/>
          <w:b w:val="0"/>
          <w:bCs w:val="0"/>
          <w:i w:val="0"/>
          <w:iCs w:val="0"/>
          <w:caps w:val="0"/>
          <w:smallCaps w:val="0"/>
          <w:noProof w:val="0"/>
          <w:color w:val="242424"/>
          <w:sz w:val="24"/>
          <w:szCs w:val="24"/>
          <w:lang w:val="en-US"/>
        </w:rPr>
        <w:t>organization</w:t>
      </w:r>
      <w:r w:rsidRPr="2EA63DB8" w:rsidR="38DFF462">
        <w:rPr>
          <w:rFonts w:ascii="Arial" w:hAnsi="Arial" w:eastAsia="Arial" w:cs="Arial"/>
          <w:b w:val="0"/>
          <w:bCs w:val="0"/>
          <w:i w:val="0"/>
          <w:iCs w:val="0"/>
          <w:caps w:val="0"/>
          <w:smallCaps w:val="0"/>
          <w:noProof w:val="0"/>
          <w:color w:val="242424"/>
          <w:sz w:val="24"/>
          <w:szCs w:val="24"/>
          <w:lang w:val="en-US"/>
        </w:rPr>
        <w:t xml:space="preserve"> </w:t>
      </w:r>
      <w:r w:rsidRPr="2EA63DB8" w:rsidR="71A0B973">
        <w:rPr>
          <w:rFonts w:ascii="Arial" w:hAnsi="Arial" w:eastAsia="Arial" w:cs="Arial"/>
          <w:b w:val="0"/>
          <w:bCs w:val="0"/>
          <w:i w:val="0"/>
          <w:iCs w:val="0"/>
          <w:caps w:val="0"/>
          <w:smallCaps w:val="0"/>
          <w:noProof w:val="0"/>
          <w:color w:val="242424"/>
          <w:sz w:val="24"/>
          <w:szCs w:val="24"/>
          <w:lang w:val="en-US"/>
        </w:rPr>
        <w:t>responds</w:t>
      </w:r>
      <w:r w:rsidRPr="2EA63DB8" w:rsidR="38DFF462">
        <w:rPr>
          <w:rFonts w:ascii="Arial" w:hAnsi="Arial" w:eastAsia="Arial" w:cs="Arial"/>
          <w:b w:val="0"/>
          <w:bCs w:val="0"/>
          <w:i w:val="0"/>
          <w:iCs w:val="0"/>
          <w:caps w:val="0"/>
          <w:smallCaps w:val="0"/>
          <w:noProof w:val="0"/>
          <w:color w:val="242424"/>
          <w:sz w:val="24"/>
          <w:szCs w:val="24"/>
          <w:lang w:val="en-US"/>
        </w:rPr>
        <w:t xml:space="preserve"> quickly to external shocks.</w:t>
      </w:r>
      <w:r w:rsidRPr="2EA63DB8" w:rsidR="76B6E5A8">
        <w:rPr>
          <w:rFonts w:ascii="Arial" w:hAnsi="Arial" w:eastAsia="Arial" w:cs="Arial"/>
          <w:b w:val="1"/>
          <w:bCs w:val="1"/>
          <w:i w:val="0"/>
          <w:iCs w:val="0"/>
          <w:caps w:val="0"/>
          <w:smallCaps w:val="0"/>
          <w:noProof w:val="0"/>
          <w:color w:val="242424"/>
          <w:sz w:val="24"/>
          <w:szCs w:val="24"/>
          <w:lang w:val="en-US"/>
        </w:rPr>
        <w:t xml:space="preserve"> </w:t>
      </w:r>
    </w:p>
    <w:p w:rsidR="0715CC8E" w:rsidP="13A3372E" w:rsidRDefault="0715CC8E" w14:paraId="330B927D" w14:textId="2A50FAC2">
      <w:pPr>
        <w:shd w:val="clear" w:color="auto" w:fill="FFFFFF" w:themeFill="background1"/>
        <w:spacing w:before="299" w:beforeAutospacing="off" w:after="299" w:afterAutospacing="off"/>
        <w:rPr>
          <w:rFonts w:ascii="Arial" w:hAnsi="Arial" w:eastAsia="Arial" w:cs="Arial"/>
          <w:noProof w:val="0"/>
          <w:sz w:val="24"/>
          <w:szCs w:val="24"/>
          <w:lang w:val="en-US"/>
        </w:rPr>
      </w:pPr>
      <w:r w:rsidRPr="5F80C619" w:rsidR="76B6E5A8">
        <w:rPr>
          <w:rFonts w:ascii="Segoe UI" w:hAnsi="Segoe UI" w:eastAsia="Segoe UI" w:cs="Segoe UI"/>
          <w:b w:val="1"/>
          <w:bCs w:val="1"/>
          <w:i w:val="0"/>
          <w:iCs w:val="0"/>
          <w:caps w:val="0"/>
          <w:smallCaps w:val="0"/>
          <w:noProof w:val="0"/>
          <w:color w:val="242424"/>
          <w:sz w:val="36"/>
          <w:szCs w:val="36"/>
          <w:lang w:val="en-US"/>
        </w:rPr>
        <w:t>Identifying</w:t>
      </w:r>
      <w:r w:rsidRPr="5F80C619" w:rsidR="76B6E5A8">
        <w:rPr>
          <w:rFonts w:ascii="Segoe UI" w:hAnsi="Segoe UI" w:eastAsia="Segoe UI" w:cs="Segoe UI"/>
          <w:b w:val="1"/>
          <w:bCs w:val="1"/>
          <w:i w:val="0"/>
          <w:iCs w:val="0"/>
          <w:caps w:val="0"/>
          <w:smallCaps w:val="0"/>
          <w:noProof w:val="0"/>
          <w:color w:val="242424"/>
          <w:sz w:val="36"/>
          <w:szCs w:val="36"/>
          <w:lang w:val="en-US"/>
        </w:rPr>
        <w:t xml:space="preserve"> and </w:t>
      </w:r>
      <w:r w:rsidRPr="5F80C619" w:rsidR="2BBEC63C">
        <w:rPr>
          <w:rFonts w:ascii="Segoe UI" w:hAnsi="Segoe UI" w:eastAsia="Segoe UI" w:cs="Segoe UI"/>
          <w:b w:val="1"/>
          <w:bCs w:val="1"/>
          <w:i w:val="0"/>
          <w:iCs w:val="0"/>
          <w:caps w:val="0"/>
          <w:smallCaps w:val="0"/>
          <w:noProof w:val="0"/>
          <w:color w:val="242424"/>
          <w:sz w:val="36"/>
          <w:szCs w:val="36"/>
          <w:lang w:val="en-US"/>
        </w:rPr>
        <w:t>Analyzing</w:t>
      </w:r>
      <w:r w:rsidRPr="5F80C619" w:rsidR="76B6E5A8">
        <w:rPr>
          <w:rFonts w:ascii="Segoe UI" w:hAnsi="Segoe UI" w:eastAsia="Segoe UI" w:cs="Segoe UI"/>
          <w:b w:val="1"/>
          <w:bCs w:val="1"/>
          <w:i w:val="0"/>
          <w:iCs w:val="0"/>
          <w:caps w:val="0"/>
          <w:smallCaps w:val="0"/>
          <w:noProof w:val="0"/>
          <w:color w:val="242424"/>
          <w:sz w:val="36"/>
          <w:szCs w:val="36"/>
          <w:lang w:val="en-US"/>
        </w:rPr>
        <w:t xml:space="preserve"> Toyota’s </w:t>
      </w:r>
      <w:r w:rsidRPr="5F80C619" w:rsidR="53AA0941">
        <w:rPr>
          <w:rFonts w:ascii="Segoe UI" w:hAnsi="Segoe UI" w:eastAsia="Segoe UI" w:cs="Segoe UI"/>
          <w:b w:val="1"/>
          <w:bCs w:val="1"/>
          <w:i w:val="0"/>
          <w:iCs w:val="0"/>
          <w:caps w:val="0"/>
          <w:smallCaps w:val="0"/>
          <w:noProof w:val="0"/>
          <w:color w:val="242424"/>
          <w:sz w:val="36"/>
          <w:szCs w:val="36"/>
          <w:lang w:val="en-US"/>
        </w:rPr>
        <w:t>Organizational</w:t>
      </w:r>
      <w:r w:rsidRPr="5F80C619" w:rsidR="76B6E5A8">
        <w:rPr>
          <w:rFonts w:ascii="Segoe UI" w:hAnsi="Segoe UI" w:eastAsia="Segoe UI" w:cs="Segoe UI"/>
          <w:b w:val="1"/>
          <w:bCs w:val="1"/>
          <w:i w:val="0"/>
          <w:iCs w:val="0"/>
          <w:caps w:val="0"/>
          <w:smallCaps w:val="0"/>
          <w:noProof w:val="0"/>
          <w:color w:val="242424"/>
          <w:sz w:val="36"/>
          <w:szCs w:val="36"/>
          <w:lang w:val="en-US"/>
        </w:rPr>
        <w:t xml:space="preserve"> Culture</w:t>
      </w:r>
    </w:p>
    <w:p w:rsidR="0715CC8E" w:rsidP="2EA63DB8" w:rsidRDefault="0715CC8E" w14:paraId="3A9B929C" w14:textId="453670D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76B6E5A8">
        <w:rPr>
          <w:rFonts w:ascii="Arial" w:hAnsi="Arial" w:eastAsia="Arial" w:cs="Arial"/>
          <w:b w:val="0"/>
          <w:bCs w:val="0"/>
          <w:i w:val="0"/>
          <w:iCs w:val="0"/>
          <w:caps w:val="0"/>
          <w:smallCaps w:val="0"/>
          <w:noProof w:val="0"/>
          <w:color w:val="242424"/>
          <w:sz w:val="24"/>
          <w:szCs w:val="24"/>
          <w:lang w:val="en-US"/>
        </w:rPr>
        <w:t xml:space="preserve">Culture is multi-layered and complex. To </w:t>
      </w:r>
      <w:r w:rsidRPr="2EA63DB8" w:rsidR="1C39674B">
        <w:rPr>
          <w:rFonts w:ascii="Arial" w:hAnsi="Arial" w:eastAsia="Arial" w:cs="Arial"/>
          <w:b w:val="0"/>
          <w:bCs w:val="0"/>
          <w:i w:val="0"/>
          <w:iCs w:val="0"/>
          <w:caps w:val="0"/>
          <w:smallCaps w:val="0"/>
          <w:noProof w:val="0"/>
          <w:color w:val="242424"/>
          <w:sz w:val="24"/>
          <w:szCs w:val="24"/>
          <w:lang w:val="en-US"/>
        </w:rPr>
        <w:t>analyze</w:t>
      </w:r>
      <w:r w:rsidRPr="2EA63DB8" w:rsidR="76B6E5A8">
        <w:rPr>
          <w:rFonts w:ascii="Arial" w:hAnsi="Arial" w:eastAsia="Arial" w:cs="Arial"/>
          <w:b w:val="0"/>
          <w:bCs w:val="0"/>
          <w:i w:val="0"/>
          <w:iCs w:val="0"/>
          <w:caps w:val="0"/>
          <w:smallCaps w:val="0"/>
          <w:noProof w:val="0"/>
          <w:color w:val="242424"/>
          <w:sz w:val="24"/>
          <w:szCs w:val="24"/>
          <w:lang w:val="en-US"/>
        </w:rPr>
        <w:t xml:space="preserve"> Toyota’s culture, it is helpful to apply theoretical models that provide a structured lens of interpretation. Three influential approaches—Schein’s model of </w:t>
      </w:r>
      <w:r w:rsidRPr="2EA63DB8" w:rsidR="50E0F95A">
        <w:rPr>
          <w:rFonts w:ascii="Arial" w:hAnsi="Arial" w:eastAsia="Arial" w:cs="Arial"/>
          <w:b w:val="0"/>
          <w:bCs w:val="0"/>
          <w:i w:val="0"/>
          <w:iCs w:val="0"/>
          <w:caps w:val="0"/>
          <w:smallCaps w:val="0"/>
          <w:noProof w:val="0"/>
          <w:color w:val="242424"/>
          <w:sz w:val="24"/>
          <w:szCs w:val="24"/>
          <w:lang w:val="en-US"/>
        </w:rPr>
        <w:t>organizational</w:t>
      </w:r>
      <w:r w:rsidRPr="2EA63DB8" w:rsidR="76B6E5A8">
        <w:rPr>
          <w:rFonts w:ascii="Arial" w:hAnsi="Arial" w:eastAsia="Arial" w:cs="Arial"/>
          <w:b w:val="0"/>
          <w:bCs w:val="0"/>
          <w:i w:val="0"/>
          <w:iCs w:val="0"/>
          <w:caps w:val="0"/>
          <w:smallCaps w:val="0"/>
          <w:noProof w:val="0"/>
          <w:color w:val="242424"/>
          <w:sz w:val="24"/>
          <w:szCs w:val="24"/>
          <w:lang w:val="en-US"/>
        </w:rPr>
        <w:t xml:space="preserve"> culture, Hofstede’s cultural dimensions, and Handy’s cultural types—offer insights into Toyota’s values, assumptions, and practices.</w:t>
      </w:r>
    </w:p>
    <w:p w:rsidR="0715CC8E" w:rsidP="13A3372E" w:rsidRDefault="0715CC8E" w14:paraId="0539B228" w14:textId="52848AA5">
      <w:pPr>
        <w:pStyle w:val="Heading3"/>
        <w:shd w:val="clear" w:color="auto" w:fill="FFFFFF" w:themeFill="background1"/>
        <w:spacing w:before="281" w:beforeAutospacing="off" w:after="281" w:afterAutospacing="off"/>
      </w:pPr>
      <w:r w:rsidRPr="13A3372E" w:rsidR="76B6E5A8">
        <w:rPr>
          <w:rFonts w:ascii="Segoe UI" w:hAnsi="Segoe UI" w:eastAsia="Segoe UI" w:cs="Segoe UI"/>
          <w:b w:val="1"/>
          <w:bCs w:val="1"/>
          <w:i w:val="0"/>
          <w:iCs w:val="0"/>
          <w:caps w:val="0"/>
          <w:smallCaps w:val="0"/>
          <w:noProof w:val="0"/>
          <w:color w:val="242424"/>
          <w:sz w:val="28"/>
          <w:szCs w:val="28"/>
          <w:lang w:val="en-US"/>
        </w:rPr>
        <w:t>Schein’s Model</w:t>
      </w:r>
    </w:p>
    <w:p w:rsidR="0715CC8E" w:rsidP="2EA63DB8" w:rsidRDefault="0715CC8E" w14:paraId="1A66BD33" w14:textId="2D6BF383">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76B6E5A8">
        <w:rPr>
          <w:rFonts w:ascii="Arial" w:hAnsi="Arial" w:eastAsia="Arial" w:cs="Arial"/>
          <w:b w:val="0"/>
          <w:bCs w:val="0"/>
          <w:i w:val="0"/>
          <w:iCs w:val="0"/>
          <w:caps w:val="0"/>
          <w:smallCaps w:val="0"/>
          <w:noProof w:val="0"/>
          <w:color w:val="242424"/>
          <w:sz w:val="24"/>
          <w:szCs w:val="24"/>
          <w:lang w:val="en-US"/>
        </w:rPr>
        <w:t xml:space="preserve">Schein (2010) </w:t>
      </w:r>
      <w:r w:rsidRPr="2EA63DB8" w:rsidR="29A84004">
        <w:rPr>
          <w:rFonts w:ascii="Arial" w:hAnsi="Arial" w:eastAsia="Arial" w:cs="Arial"/>
          <w:b w:val="0"/>
          <w:bCs w:val="0"/>
          <w:i w:val="0"/>
          <w:iCs w:val="0"/>
          <w:caps w:val="0"/>
          <w:smallCaps w:val="0"/>
          <w:noProof w:val="0"/>
          <w:color w:val="242424"/>
          <w:sz w:val="24"/>
          <w:szCs w:val="24"/>
          <w:lang w:val="en-US"/>
        </w:rPr>
        <w:t>conceptualizes</w:t>
      </w:r>
      <w:r w:rsidRPr="2EA63DB8" w:rsidR="76B6E5A8">
        <w:rPr>
          <w:rFonts w:ascii="Arial" w:hAnsi="Arial" w:eastAsia="Arial" w:cs="Arial"/>
          <w:b w:val="0"/>
          <w:bCs w:val="0"/>
          <w:i w:val="0"/>
          <w:iCs w:val="0"/>
          <w:caps w:val="0"/>
          <w:smallCaps w:val="0"/>
          <w:noProof w:val="0"/>
          <w:color w:val="242424"/>
          <w:sz w:val="24"/>
          <w:szCs w:val="24"/>
          <w:lang w:val="en-US"/>
        </w:rPr>
        <w:t xml:space="preserve"> </w:t>
      </w:r>
      <w:r w:rsidRPr="2EA63DB8" w:rsidR="31164BF5">
        <w:rPr>
          <w:rFonts w:ascii="Arial" w:hAnsi="Arial" w:eastAsia="Arial" w:cs="Arial"/>
          <w:b w:val="0"/>
          <w:bCs w:val="0"/>
          <w:i w:val="0"/>
          <w:iCs w:val="0"/>
          <w:caps w:val="0"/>
          <w:smallCaps w:val="0"/>
          <w:noProof w:val="0"/>
          <w:color w:val="242424"/>
          <w:sz w:val="24"/>
          <w:szCs w:val="24"/>
          <w:lang w:val="en-US"/>
        </w:rPr>
        <w:t>organizational</w:t>
      </w:r>
      <w:r w:rsidRPr="2EA63DB8" w:rsidR="76B6E5A8">
        <w:rPr>
          <w:rFonts w:ascii="Arial" w:hAnsi="Arial" w:eastAsia="Arial" w:cs="Arial"/>
          <w:b w:val="0"/>
          <w:bCs w:val="0"/>
          <w:i w:val="0"/>
          <w:iCs w:val="0"/>
          <w:caps w:val="0"/>
          <w:smallCaps w:val="0"/>
          <w:noProof w:val="0"/>
          <w:color w:val="242424"/>
          <w:sz w:val="24"/>
          <w:szCs w:val="24"/>
          <w:lang w:val="en-US"/>
        </w:rPr>
        <w:t xml:space="preserve"> culture at three levels: artifacts, espoused values, and underlying assumptions.</w:t>
      </w:r>
    </w:p>
    <w:p w:rsidR="0715CC8E" w:rsidP="2EA63DB8" w:rsidRDefault="0715CC8E" w14:paraId="6F05479D" w14:textId="3677BA43">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76B6E5A8">
        <w:rPr>
          <w:rFonts w:ascii="Arial" w:hAnsi="Arial" w:eastAsia="Arial" w:cs="Arial"/>
          <w:b w:val="0"/>
          <w:bCs w:val="0"/>
          <w:i w:val="0"/>
          <w:iCs w:val="0"/>
          <w:caps w:val="0"/>
          <w:smallCaps w:val="0"/>
          <w:noProof w:val="0"/>
          <w:color w:val="242424"/>
          <w:sz w:val="24"/>
          <w:szCs w:val="24"/>
          <w:lang w:val="en-US"/>
        </w:rPr>
        <w:t xml:space="preserve">At Toyota, </w:t>
      </w:r>
      <w:r w:rsidRPr="2EA63DB8" w:rsidR="76B6E5A8">
        <w:rPr>
          <w:rFonts w:ascii="Arial" w:hAnsi="Arial" w:eastAsia="Arial" w:cs="Arial"/>
          <w:b w:val="0"/>
          <w:bCs w:val="0"/>
          <w:i w:val="0"/>
          <w:iCs w:val="0"/>
          <w:caps w:val="0"/>
          <w:smallCaps w:val="0"/>
          <w:noProof w:val="0"/>
          <w:color w:val="242424"/>
          <w:sz w:val="24"/>
          <w:szCs w:val="24"/>
          <w:lang w:val="en-US"/>
        </w:rPr>
        <w:t>artifacts</w:t>
      </w:r>
      <w:r w:rsidRPr="2EA63DB8" w:rsidR="76B6E5A8">
        <w:rPr>
          <w:rFonts w:ascii="Arial" w:hAnsi="Arial" w:eastAsia="Arial" w:cs="Arial"/>
          <w:b w:val="0"/>
          <w:bCs w:val="0"/>
          <w:i w:val="0"/>
          <w:iCs w:val="0"/>
          <w:caps w:val="0"/>
          <w:smallCaps w:val="0"/>
          <w:noProof w:val="0"/>
          <w:color w:val="242424"/>
          <w:sz w:val="24"/>
          <w:szCs w:val="24"/>
          <w:lang w:val="en-US"/>
        </w:rPr>
        <w:t xml:space="preserve"> </w:t>
      </w:r>
      <w:r w:rsidRPr="2EA63DB8" w:rsidR="76B6E5A8">
        <w:rPr>
          <w:rFonts w:ascii="Arial" w:hAnsi="Arial" w:eastAsia="Arial" w:cs="Arial"/>
          <w:b w:val="0"/>
          <w:bCs w:val="0"/>
          <w:i w:val="0"/>
          <w:iCs w:val="0"/>
          <w:caps w:val="0"/>
          <w:smallCaps w:val="0"/>
          <w:noProof w:val="0"/>
          <w:color w:val="242424"/>
          <w:sz w:val="24"/>
          <w:szCs w:val="24"/>
          <w:lang w:val="en-US"/>
        </w:rPr>
        <w:t xml:space="preserve">include the visible practices of the Toyota Production System: just-in-time manufacturing, </w:t>
      </w:r>
      <w:r w:rsidRPr="2EA63DB8" w:rsidR="723223FA">
        <w:rPr>
          <w:rFonts w:ascii="Arial" w:hAnsi="Arial" w:eastAsia="Arial" w:cs="Arial"/>
          <w:b w:val="0"/>
          <w:bCs w:val="0"/>
          <w:i w:val="0"/>
          <w:iCs w:val="0"/>
          <w:caps w:val="0"/>
          <w:smallCaps w:val="0"/>
          <w:noProof w:val="0"/>
          <w:color w:val="242424"/>
          <w:sz w:val="24"/>
          <w:szCs w:val="24"/>
          <w:lang w:val="en-US"/>
        </w:rPr>
        <w:t>standardized</w:t>
      </w:r>
      <w:r w:rsidRPr="2EA63DB8" w:rsidR="76B6E5A8">
        <w:rPr>
          <w:rFonts w:ascii="Arial" w:hAnsi="Arial" w:eastAsia="Arial" w:cs="Arial"/>
          <w:b w:val="0"/>
          <w:bCs w:val="0"/>
          <w:i w:val="0"/>
          <w:iCs w:val="0"/>
          <w:caps w:val="0"/>
          <w:smallCaps w:val="0"/>
          <w:noProof w:val="0"/>
          <w:color w:val="242424"/>
          <w:sz w:val="24"/>
          <w:szCs w:val="24"/>
          <w:lang w:val="en-US"/>
        </w:rPr>
        <w:t xml:space="preserve"> work, visual control systems, and the </w:t>
      </w:r>
      <w:r w:rsidRPr="2EA63DB8" w:rsidR="4AAA9FCE">
        <w:rPr>
          <w:rFonts w:ascii="Arial" w:hAnsi="Arial" w:eastAsia="Arial" w:cs="Arial"/>
          <w:b w:val="0"/>
          <w:bCs w:val="0"/>
          <w:i w:val="1"/>
          <w:iCs w:val="1"/>
          <w:caps w:val="0"/>
          <w:smallCaps w:val="0"/>
          <w:noProof w:val="0"/>
          <w:color w:val="242424"/>
          <w:sz w:val="24"/>
          <w:szCs w:val="24"/>
          <w:lang w:val="en-US"/>
        </w:rPr>
        <w:t>Andon</w:t>
      </w:r>
      <w:r w:rsidRPr="2EA63DB8" w:rsidR="76B6E5A8">
        <w:rPr>
          <w:rFonts w:ascii="Arial" w:hAnsi="Arial" w:eastAsia="Arial" w:cs="Arial"/>
          <w:b w:val="0"/>
          <w:bCs w:val="0"/>
          <w:i w:val="1"/>
          <w:iCs w:val="1"/>
          <w:caps w:val="0"/>
          <w:smallCaps w:val="0"/>
          <w:noProof w:val="0"/>
          <w:color w:val="242424"/>
          <w:sz w:val="24"/>
          <w:szCs w:val="24"/>
          <w:lang w:val="en-US"/>
        </w:rPr>
        <w:t xml:space="preserve"> cord</w:t>
      </w:r>
      <w:r w:rsidRPr="2EA63DB8" w:rsidR="76B6E5A8">
        <w:rPr>
          <w:rFonts w:ascii="Arial" w:hAnsi="Arial" w:eastAsia="Arial" w:cs="Arial"/>
          <w:b w:val="0"/>
          <w:bCs w:val="0"/>
          <w:i w:val="0"/>
          <w:iCs w:val="0"/>
          <w:caps w:val="0"/>
          <w:smallCaps w:val="0"/>
          <w:noProof w:val="0"/>
          <w:color w:val="242424"/>
          <w:sz w:val="24"/>
          <w:szCs w:val="24"/>
          <w:lang w:val="en-US"/>
        </w:rPr>
        <w:t>. These are tangible expressions of the company’s culture.</w:t>
      </w:r>
      <w:r w:rsidRPr="2EA63DB8" w:rsidR="76B6E5A8">
        <w:rPr>
          <w:rFonts w:ascii="Arial" w:hAnsi="Arial" w:eastAsia="Arial" w:cs="Arial"/>
          <w:b w:val="1"/>
          <w:bCs w:val="1"/>
          <w:i w:val="0"/>
          <w:iCs w:val="0"/>
          <w:caps w:val="0"/>
          <w:smallCaps w:val="0"/>
          <w:noProof w:val="0"/>
          <w:color w:val="242424"/>
          <w:sz w:val="24"/>
          <w:szCs w:val="24"/>
          <w:lang w:val="en-US"/>
        </w:rPr>
        <w:t xml:space="preserve"> </w:t>
      </w:r>
      <w:r w:rsidRPr="2EA63DB8" w:rsidR="049E00A6">
        <w:rPr>
          <w:rFonts w:ascii="Arial" w:hAnsi="Arial" w:eastAsia="Arial" w:cs="Arial"/>
          <w:b w:val="0"/>
          <w:bCs w:val="0"/>
          <w:i w:val="0"/>
          <w:iCs w:val="0"/>
          <w:caps w:val="0"/>
          <w:smallCaps w:val="0"/>
          <w:noProof w:val="0"/>
          <w:color w:val="242424"/>
          <w:sz w:val="24"/>
          <w:szCs w:val="24"/>
          <w:lang w:val="en-US"/>
        </w:rPr>
        <w:t>Exposed</w:t>
      </w:r>
      <w:r w:rsidRPr="2EA63DB8" w:rsidR="76B6E5A8">
        <w:rPr>
          <w:rFonts w:ascii="Arial" w:hAnsi="Arial" w:eastAsia="Arial" w:cs="Arial"/>
          <w:b w:val="0"/>
          <w:bCs w:val="0"/>
          <w:i w:val="0"/>
          <w:iCs w:val="0"/>
          <w:caps w:val="0"/>
          <w:smallCaps w:val="0"/>
          <w:noProof w:val="0"/>
          <w:color w:val="242424"/>
          <w:sz w:val="24"/>
          <w:szCs w:val="24"/>
          <w:lang w:val="en-US"/>
        </w:rPr>
        <w:t xml:space="preserve"> values</w:t>
      </w:r>
      <w:r w:rsidRPr="2EA63DB8" w:rsidR="76B6E5A8">
        <w:rPr>
          <w:rFonts w:ascii="Arial" w:hAnsi="Arial" w:eastAsia="Arial" w:cs="Arial"/>
          <w:b w:val="0"/>
          <w:bCs w:val="0"/>
          <w:i w:val="0"/>
          <w:iCs w:val="0"/>
          <w:caps w:val="0"/>
          <w:smallCaps w:val="0"/>
          <w:noProof w:val="0"/>
          <w:color w:val="242424"/>
          <w:sz w:val="24"/>
          <w:szCs w:val="24"/>
          <w:lang w:val="en-US"/>
        </w:rPr>
        <w:t xml:space="preserve"> are encapsulated in the Toyota Way, which </w:t>
      </w:r>
      <w:r w:rsidRPr="2EA63DB8" w:rsidR="022F3EC9">
        <w:rPr>
          <w:rFonts w:ascii="Arial" w:hAnsi="Arial" w:eastAsia="Arial" w:cs="Arial"/>
          <w:b w:val="0"/>
          <w:bCs w:val="0"/>
          <w:i w:val="0"/>
          <w:iCs w:val="0"/>
          <w:caps w:val="0"/>
          <w:smallCaps w:val="0"/>
          <w:noProof w:val="0"/>
          <w:color w:val="242424"/>
          <w:sz w:val="24"/>
          <w:szCs w:val="24"/>
          <w:lang w:val="en-US"/>
        </w:rPr>
        <w:t>emphasizes</w:t>
      </w:r>
      <w:r w:rsidRPr="2EA63DB8" w:rsidR="76B6E5A8">
        <w:rPr>
          <w:rFonts w:ascii="Arial" w:hAnsi="Arial" w:eastAsia="Arial" w:cs="Arial"/>
          <w:b w:val="0"/>
          <w:bCs w:val="0"/>
          <w:i w:val="0"/>
          <w:iCs w:val="0"/>
          <w:caps w:val="0"/>
          <w:smallCaps w:val="0"/>
          <w:noProof w:val="0"/>
          <w:color w:val="242424"/>
          <w:sz w:val="24"/>
          <w:szCs w:val="24"/>
          <w:lang w:val="en-US"/>
        </w:rPr>
        <w:t xml:space="preserve"> </w:t>
      </w:r>
      <w:r w:rsidRPr="2EA63DB8" w:rsidR="76B6E5A8">
        <w:rPr>
          <w:rFonts w:ascii="Arial" w:hAnsi="Arial" w:eastAsia="Arial" w:cs="Arial"/>
          <w:b w:val="0"/>
          <w:bCs w:val="0"/>
          <w:i w:val="1"/>
          <w:iCs w:val="1"/>
          <w:caps w:val="0"/>
          <w:smallCaps w:val="0"/>
          <w:noProof w:val="0"/>
          <w:color w:val="242424"/>
          <w:sz w:val="24"/>
          <w:szCs w:val="24"/>
          <w:lang w:val="en-US"/>
        </w:rPr>
        <w:t>Kaizen</w:t>
      </w:r>
      <w:r w:rsidRPr="2EA63DB8" w:rsidR="76B6E5A8">
        <w:rPr>
          <w:rFonts w:ascii="Arial" w:hAnsi="Arial" w:eastAsia="Arial" w:cs="Arial"/>
          <w:b w:val="0"/>
          <w:bCs w:val="0"/>
          <w:i w:val="0"/>
          <w:iCs w:val="0"/>
          <w:caps w:val="0"/>
          <w:smallCaps w:val="0"/>
          <w:noProof w:val="0"/>
          <w:color w:val="242424"/>
          <w:sz w:val="24"/>
          <w:szCs w:val="24"/>
          <w:lang w:val="en-US"/>
        </w:rPr>
        <w:t>, respect for people, teamwork, and long-term thinking. Toyota regularly communicates these values to employees worldwide through training, manuals, and leadership practices (Liker, 2004).</w:t>
      </w:r>
    </w:p>
    <w:p w:rsidR="0715CC8E" w:rsidP="2EA63DB8" w:rsidRDefault="0715CC8E" w14:paraId="06157AA5" w14:textId="5DFE726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76B6E5A8">
        <w:rPr>
          <w:rFonts w:ascii="Arial" w:hAnsi="Arial" w:eastAsia="Arial" w:cs="Arial"/>
          <w:b w:val="0"/>
          <w:bCs w:val="0"/>
          <w:i w:val="0"/>
          <w:iCs w:val="0"/>
          <w:caps w:val="0"/>
          <w:smallCaps w:val="0"/>
          <w:noProof w:val="0"/>
          <w:color w:val="242424"/>
          <w:sz w:val="24"/>
          <w:szCs w:val="24"/>
          <w:lang w:val="en-US"/>
        </w:rPr>
        <w:t>The deepest level consists of</w:t>
      </w:r>
      <w:r w:rsidRPr="2EA63DB8" w:rsidR="76B6E5A8">
        <w:rPr>
          <w:rFonts w:ascii="Arial" w:hAnsi="Arial" w:eastAsia="Arial" w:cs="Arial"/>
          <w:b w:val="0"/>
          <w:bCs w:val="0"/>
          <w:i w:val="0"/>
          <w:iCs w:val="0"/>
          <w:caps w:val="0"/>
          <w:smallCaps w:val="0"/>
          <w:noProof w:val="0"/>
          <w:color w:val="242424"/>
          <w:sz w:val="24"/>
          <w:szCs w:val="24"/>
          <w:lang w:val="en-US"/>
        </w:rPr>
        <w:t xml:space="preserve"> </w:t>
      </w:r>
      <w:r w:rsidRPr="2EA63DB8" w:rsidR="76B6E5A8">
        <w:rPr>
          <w:rFonts w:ascii="Arial" w:hAnsi="Arial" w:eastAsia="Arial" w:cs="Arial"/>
          <w:b w:val="0"/>
          <w:bCs w:val="0"/>
          <w:i w:val="0"/>
          <w:iCs w:val="0"/>
          <w:caps w:val="0"/>
          <w:smallCaps w:val="0"/>
          <w:noProof w:val="0"/>
          <w:color w:val="242424"/>
          <w:sz w:val="24"/>
          <w:szCs w:val="24"/>
          <w:lang w:val="en-US"/>
        </w:rPr>
        <w:t>underlying assumption</w:t>
      </w:r>
      <w:r w:rsidRPr="2EA63DB8" w:rsidR="76B6E5A8">
        <w:rPr>
          <w:rFonts w:ascii="Arial" w:hAnsi="Arial" w:eastAsia="Arial" w:cs="Arial"/>
          <w:b w:val="0"/>
          <w:bCs w:val="0"/>
          <w:i w:val="0"/>
          <w:iCs w:val="0"/>
          <w:caps w:val="0"/>
          <w:smallCaps w:val="0"/>
          <w:noProof w:val="0"/>
          <w:color w:val="242424"/>
          <w:sz w:val="24"/>
          <w:szCs w:val="24"/>
          <w:lang w:val="en-US"/>
        </w:rPr>
        <w:t>s</w:t>
      </w:r>
      <w:r w:rsidRPr="2EA63DB8" w:rsidR="76B6E5A8">
        <w:rPr>
          <w:rFonts w:ascii="Arial" w:hAnsi="Arial" w:eastAsia="Arial" w:cs="Arial"/>
          <w:b w:val="0"/>
          <w:bCs w:val="0"/>
          <w:i w:val="0"/>
          <w:iCs w:val="0"/>
          <w:caps w:val="0"/>
          <w:smallCaps w:val="0"/>
          <w:noProof w:val="0"/>
          <w:color w:val="242424"/>
          <w:sz w:val="24"/>
          <w:szCs w:val="24"/>
          <w:lang w:val="en-US"/>
        </w:rPr>
        <w:t xml:space="preserve">: the unconscious beliefs that guide </w:t>
      </w:r>
      <w:r w:rsidRPr="2EA63DB8" w:rsidR="5E184065">
        <w:rPr>
          <w:rFonts w:ascii="Arial" w:hAnsi="Arial" w:eastAsia="Arial" w:cs="Arial"/>
          <w:b w:val="0"/>
          <w:bCs w:val="0"/>
          <w:i w:val="0"/>
          <w:iCs w:val="0"/>
          <w:caps w:val="0"/>
          <w:smallCaps w:val="0"/>
          <w:noProof w:val="0"/>
          <w:color w:val="242424"/>
          <w:sz w:val="24"/>
          <w:szCs w:val="24"/>
          <w:lang w:val="en-US"/>
        </w:rPr>
        <w:t>behavior</w:t>
      </w:r>
      <w:r w:rsidRPr="2EA63DB8" w:rsidR="76B6E5A8">
        <w:rPr>
          <w:rFonts w:ascii="Arial" w:hAnsi="Arial" w:eastAsia="Arial" w:cs="Arial"/>
          <w:b w:val="0"/>
          <w:bCs w:val="0"/>
          <w:i w:val="0"/>
          <w:iCs w:val="0"/>
          <w:caps w:val="0"/>
          <w:smallCaps w:val="0"/>
          <w:noProof w:val="0"/>
          <w:color w:val="242424"/>
          <w:sz w:val="24"/>
          <w:szCs w:val="24"/>
          <w:lang w:val="en-US"/>
        </w:rPr>
        <w:t>. At Toyota, these include the belief that employees are trustworthy and capable, that problems should be welcomed as opportunities for improvement, and that collective harmony is more important than individual assertion (</w:t>
      </w:r>
      <w:r w:rsidRPr="2EA63DB8" w:rsidR="76B6E5A8">
        <w:rPr>
          <w:rFonts w:ascii="Arial" w:hAnsi="Arial" w:eastAsia="Arial" w:cs="Arial"/>
          <w:b w:val="0"/>
          <w:bCs w:val="0"/>
          <w:i w:val="0"/>
          <w:iCs w:val="0"/>
          <w:caps w:val="0"/>
          <w:smallCaps w:val="0"/>
          <w:noProof w:val="0"/>
          <w:color w:val="242424"/>
          <w:sz w:val="24"/>
          <w:szCs w:val="24"/>
          <w:lang w:val="en-US"/>
        </w:rPr>
        <w:t>Sosnovskikh</w:t>
      </w:r>
      <w:r w:rsidRPr="2EA63DB8" w:rsidR="76B6E5A8">
        <w:rPr>
          <w:rFonts w:ascii="Arial" w:hAnsi="Arial" w:eastAsia="Arial" w:cs="Arial"/>
          <w:b w:val="0"/>
          <w:bCs w:val="0"/>
          <w:i w:val="0"/>
          <w:iCs w:val="0"/>
          <w:caps w:val="0"/>
          <w:smallCaps w:val="0"/>
          <w:noProof w:val="0"/>
          <w:color w:val="242424"/>
          <w:sz w:val="24"/>
          <w:szCs w:val="24"/>
          <w:lang w:val="en-US"/>
        </w:rPr>
        <w:t>, 2016). These assumptions reflect both Japanese cultural traditions and Toyota’s own corporate philosophy.</w:t>
      </w:r>
    </w:p>
    <w:p w:rsidR="0715CC8E" w:rsidP="2EA63DB8" w:rsidRDefault="0715CC8E" w14:paraId="6C4600CE" w14:textId="634E331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76B6E5A8">
        <w:rPr>
          <w:rFonts w:ascii="Arial" w:hAnsi="Arial" w:eastAsia="Arial" w:cs="Arial"/>
          <w:b w:val="0"/>
          <w:bCs w:val="0"/>
          <w:i w:val="0"/>
          <w:iCs w:val="0"/>
          <w:caps w:val="0"/>
          <w:smallCaps w:val="0"/>
          <w:noProof w:val="0"/>
          <w:color w:val="242424"/>
          <w:sz w:val="24"/>
          <w:szCs w:val="24"/>
          <w:lang w:val="en-US"/>
        </w:rPr>
        <w:t xml:space="preserve">Schein’s model helps explain why Toyota’s practices have been so resilient: they are not just superficial rules but are anchored in deep assumptions that employees </w:t>
      </w:r>
      <w:r w:rsidRPr="2EA63DB8" w:rsidR="609B503C">
        <w:rPr>
          <w:rFonts w:ascii="Arial" w:hAnsi="Arial" w:eastAsia="Arial" w:cs="Arial"/>
          <w:b w:val="0"/>
          <w:bCs w:val="0"/>
          <w:i w:val="0"/>
          <w:iCs w:val="0"/>
          <w:caps w:val="0"/>
          <w:smallCaps w:val="0"/>
          <w:noProof w:val="0"/>
          <w:color w:val="242424"/>
          <w:sz w:val="24"/>
          <w:szCs w:val="24"/>
          <w:lang w:val="en-US"/>
        </w:rPr>
        <w:t>internalize</w:t>
      </w:r>
      <w:r w:rsidRPr="2EA63DB8" w:rsidR="76B6E5A8">
        <w:rPr>
          <w:rFonts w:ascii="Arial" w:hAnsi="Arial" w:eastAsia="Arial" w:cs="Arial"/>
          <w:b w:val="0"/>
          <w:bCs w:val="0"/>
          <w:i w:val="0"/>
          <w:iCs w:val="0"/>
          <w:caps w:val="0"/>
          <w:smallCaps w:val="0"/>
          <w:noProof w:val="0"/>
          <w:color w:val="242424"/>
          <w:sz w:val="24"/>
          <w:szCs w:val="24"/>
          <w:lang w:val="en-US"/>
        </w:rPr>
        <w:t xml:space="preserve">. However, it also explains why Toyota sometimes struggles to adapt outside Japan, as some underlying assumptions—such as </w:t>
      </w:r>
      <w:r w:rsidRPr="2EA63DB8" w:rsidR="03333DFD">
        <w:rPr>
          <w:rFonts w:ascii="Arial" w:hAnsi="Arial" w:eastAsia="Arial" w:cs="Arial"/>
          <w:b w:val="0"/>
          <w:bCs w:val="0"/>
          <w:i w:val="0"/>
          <w:iCs w:val="0"/>
          <w:caps w:val="0"/>
          <w:smallCaps w:val="0"/>
          <w:noProof w:val="0"/>
          <w:color w:val="242424"/>
          <w:sz w:val="24"/>
          <w:szCs w:val="24"/>
          <w:lang w:val="en-US"/>
        </w:rPr>
        <w:t>prioritizing</w:t>
      </w:r>
      <w:r w:rsidRPr="2EA63DB8" w:rsidR="76B6E5A8">
        <w:rPr>
          <w:rFonts w:ascii="Arial" w:hAnsi="Arial" w:eastAsia="Arial" w:cs="Arial"/>
          <w:b w:val="0"/>
          <w:bCs w:val="0"/>
          <w:i w:val="0"/>
          <w:iCs w:val="0"/>
          <w:caps w:val="0"/>
          <w:smallCaps w:val="0"/>
          <w:noProof w:val="0"/>
          <w:color w:val="242424"/>
          <w:sz w:val="24"/>
          <w:szCs w:val="24"/>
          <w:lang w:val="en-US"/>
        </w:rPr>
        <w:t xml:space="preserve"> harmony over confrontation—may clash with other cultural contexts.</w:t>
      </w:r>
    </w:p>
    <w:p w:rsidR="0715CC8E" w:rsidP="13A3372E" w:rsidRDefault="0715CC8E" w14:paraId="59715ED9" w14:textId="6570FA85">
      <w:pPr>
        <w:pStyle w:val="Heading3"/>
        <w:shd w:val="clear" w:color="auto" w:fill="FFFFFF" w:themeFill="background1"/>
        <w:spacing w:before="281" w:beforeAutospacing="off" w:after="281" w:afterAutospacing="off"/>
      </w:pPr>
      <w:r w:rsidRPr="13A3372E" w:rsidR="6B5FDA6D">
        <w:rPr>
          <w:rFonts w:ascii="Segoe UI" w:hAnsi="Segoe UI" w:eastAsia="Segoe UI" w:cs="Segoe UI"/>
          <w:b w:val="1"/>
          <w:bCs w:val="1"/>
          <w:i w:val="0"/>
          <w:iCs w:val="0"/>
          <w:caps w:val="0"/>
          <w:smallCaps w:val="0"/>
          <w:noProof w:val="0"/>
          <w:color w:val="242424"/>
          <w:sz w:val="28"/>
          <w:szCs w:val="28"/>
          <w:lang w:val="en-US"/>
        </w:rPr>
        <w:t>Hofstede’s Cultural Dimensions</w:t>
      </w:r>
    </w:p>
    <w:p w:rsidR="0715CC8E" w:rsidP="2EA63DB8" w:rsidRDefault="0715CC8E" w14:paraId="15FDE89A" w14:textId="1CFA17C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0"/>
          <w:bCs w:val="0"/>
          <w:i w:val="0"/>
          <w:iCs w:val="0"/>
          <w:caps w:val="0"/>
          <w:smallCaps w:val="0"/>
          <w:noProof w:val="0"/>
          <w:color w:val="242424"/>
          <w:sz w:val="24"/>
          <w:szCs w:val="24"/>
          <w:lang w:val="en-US"/>
        </w:rPr>
        <w:t xml:space="preserve">Hofstede’s (2001) cultural dimensions provide another lens. Toyota </w:t>
      </w:r>
      <w:r w:rsidRPr="2EA63DB8" w:rsidR="6B5FDA6D">
        <w:rPr>
          <w:rFonts w:ascii="Arial" w:hAnsi="Arial" w:eastAsia="Arial" w:cs="Arial"/>
          <w:b w:val="0"/>
          <w:bCs w:val="0"/>
          <w:i w:val="0"/>
          <w:iCs w:val="0"/>
          <w:caps w:val="0"/>
          <w:smallCaps w:val="0"/>
          <w:noProof w:val="0"/>
          <w:color w:val="242424"/>
          <w:sz w:val="24"/>
          <w:szCs w:val="24"/>
          <w:lang w:val="en-US"/>
        </w:rPr>
        <w:t>demonstrates</w:t>
      </w:r>
      <w:r w:rsidRPr="2EA63DB8" w:rsidR="6B5FDA6D">
        <w:rPr>
          <w:rFonts w:ascii="Arial" w:hAnsi="Arial" w:eastAsia="Arial" w:cs="Arial"/>
          <w:b w:val="0"/>
          <w:bCs w:val="0"/>
          <w:i w:val="0"/>
          <w:iCs w:val="0"/>
          <w:caps w:val="0"/>
          <w:smallCaps w:val="0"/>
          <w:noProof w:val="0"/>
          <w:color w:val="242424"/>
          <w:sz w:val="24"/>
          <w:szCs w:val="24"/>
          <w:lang w:val="en-US"/>
        </w:rPr>
        <w:t>:</w:t>
      </w:r>
    </w:p>
    <w:p w:rsidR="0715CC8E" w:rsidP="2EA63DB8" w:rsidRDefault="0715CC8E" w14:paraId="72641C88" w14:textId="7BE547B4">
      <w:pPr>
        <w:pStyle w:val="ListParagraph"/>
        <w:numPr>
          <w:ilvl w:val="0"/>
          <w:numId w:val="9"/>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1"/>
          <w:bCs w:val="1"/>
          <w:i w:val="0"/>
          <w:iCs w:val="0"/>
          <w:caps w:val="0"/>
          <w:smallCaps w:val="0"/>
          <w:noProof w:val="0"/>
          <w:color w:val="242424"/>
          <w:sz w:val="24"/>
          <w:szCs w:val="24"/>
          <w:lang w:val="en-US"/>
        </w:rPr>
        <w:t>Collectivism over individualism</w:t>
      </w:r>
      <w:r w:rsidRPr="2EA63DB8" w:rsidR="6B5FDA6D">
        <w:rPr>
          <w:rFonts w:ascii="Arial" w:hAnsi="Arial" w:eastAsia="Arial" w:cs="Arial"/>
          <w:b w:val="0"/>
          <w:bCs w:val="0"/>
          <w:i w:val="0"/>
          <w:iCs w:val="0"/>
          <w:caps w:val="0"/>
          <w:smallCaps w:val="0"/>
          <w:noProof w:val="0"/>
          <w:color w:val="242424"/>
          <w:sz w:val="24"/>
          <w:szCs w:val="24"/>
          <w:lang w:val="en-US"/>
        </w:rPr>
        <w:t xml:space="preserve">: Team success is </w:t>
      </w:r>
      <w:r w:rsidRPr="2EA63DB8" w:rsidR="6B5FDA6D">
        <w:rPr>
          <w:rFonts w:ascii="Arial" w:hAnsi="Arial" w:eastAsia="Arial" w:cs="Arial"/>
          <w:b w:val="0"/>
          <w:bCs w:val="0"/>
          <w:i w:val="0"/>
          <w:iCs w:val="0"/>
          <w:caps w:val="0"/>
          <w:smallCaps w:val="0"/>
          <w:noProof w:val="0"/>
          <w:color w:val="242424"/>
          <w:sz w:val="24"/>
          <w:szCs w:val="24"/>
          <w:lang w:val="en-US"/>
        </w:rPr>
        <w:t>prioritized</w:t>
      </w:r>
      <w:r w:rsidRPr="2EA63DB8" w:rsidR="6B5FDA6D">
        <w:rPr>
          <w:rFonts w:ascii="Arial" w:hAnsi="Arial" w:eastAsia="Arial" w:cs="Arial"/>
          <w:b w:val="0"/>
          <w:bCs w:val="0"/>
          <w:i w:val="0"/>
          <w:iCs w:val="0"/>
          <w:caps w:val="0"/>
          <w:smallCaps w:val="0"/>
          <w:noProof w:val="0"/>
          <w:color w:val="242424"/>
          <w:sz w:val="24"/>
          <w:szCs w:val="24"/>
          <w:lang w:val="en-US"/>
        </w:rPr>
        <w:t xml:space="preserve"> over individual recognition. For example, production lines are evaluated as units, not individuals, reinforcing group responsibility (Liker and </w:t>
      </w:r>
      <w:r w:rsidRPr="2EA63DB8" w:rsidR="6B5FDA6D">
        <w:rPr>
          <w:rFonts w:ascii="Arial" w:hAnsi="Arial" w:eastAsia="Arial" w:cs="Arial"/>
          <w:b w:val="0"/>
          <w:bCs w:val="0"/>
          <w:i w:val="0"/>
          <w:iCs w:val="0"/>
          <w:caps w:val="0"/>
          <w:smallCaps w:val="0"/>
          <w:noProof w:val="0"/>
          <w:color w:val="242424"/>
          <w:sz w:val="24"/>
          <w:szCs w:val="24"/>
          <w:lang w:val="en-US"/>
        </w:rPr>
        <w:t>Hoseus</w:t>
      </w:r>
      <w:r w:rsidRPr="2EA63DB8" w:rsidR="6B5FDA6D">
        <w:rPr>
          <w:rFonts w:ascii="Arial" w:hAnsi="Arial" w:eastAsia="Arial" w:cs="Arial"/>
          <w:b w:val="0"/>
          <w:bCs w:val="0"/>
          <w:i w:val="0"/>
          <w:iCs w:val="0"/>
          <w:caps w:val="0"/>
          <w:smallCaps w:val="0"/>
          <w:noProof w:val="0"/>
          <w:color w:val="242424"/>
          <w:sz w:val="24"/>
          <w:szCs w:val="24"/>
          <w:lang w:val="en-US"/>
        </w:rPr>
        <w:t>, 2008).</w:t>
      </w:r>
    </w:p>
    <w:p w:rsidR="0715CC8E" w:rsidP="2EA63DB8" w:rsidRDefault="0715CC8E" w14:paraId="308967EE" w14:textId="6B54A486">
      <w:pPr>
        <w:pStyle w:val="ListParagraph"/>
        <w:numPr>
          <w:ilvl w:val="0"/>
          <w:numId w:val="9"/>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1"/>
          <w:bCs w:val="1"/>
          <w:i w:val="0"/>
          <w:iCs w:val="0"/>
          <w:caps w:val="0"/>
          <w:smallCaps w:val="0"/>
          <w:noProof w:val="0"/>
          <w:color w:val="242424"/>
          <w:sz w:val="24"/>
          <w:szCs w:val="24"/>
          <w:lang w:val="en-US"/>
        </w:rPr>
        <w:t>High uncertainty avoidance</w:t>
      </w:r>
      <w:r w:rsidRPr="2EA63DB8" w:rsidR="6B5FDA6D">
        <w:rPr>
          <w:rFonts w:ascii="Arial" w:hAnsi="Arial" w:eastAsia="Arial" w:cs="Arial"/>
          <w:b w:val="0"/>
          <w:bCs w:val="0"/>
          <w:i w:val="0"/>
          <w:iCs w:val="0"/>
          <w:caps w:val="0"/>
          <w:smallCaps w:val="0"/>
          <w:noProof w:val="0"/>
          <w:color w:val="242424"/>
          <w:sz w:val="24"/>
          <w:szCs w:val="24"/>
          <w:lang w:val="en-US"/>
        </w:rPr>
        <w:t xml:space="preserve">: Toyota’s obsession with quality control reflects a cultural preference for predictability and risk </w:t>
      </w:r>
      <w:r w:rsidRPr="2EA63DB8" w:rsidR="6B5FDA6D">
        <w:rPr>
          <w:rFonts w:ascii="Arial" w:hAnsi="Arial" w:eastAsia="Arial" w:cs="Arial"/>
          <w:b w:val="0"/>
          <w:bCs w:val="0"/>
          <w:i w:val="0"/>
          <w:iCs w:val="0"/>
          <w:caps w:val="0"/>
          <w:smallCaps w:val="0"/>
          <w:noProof w:val="0"/>
          <w:color w:val="242424"/>
          <w:sz w:val="24"/>
          <w:szCs w:val="24"/>
          <w:lang w:val="en-US"/>
        </w:rPr>
        <w:t>minimization</w:t>
      </w:r>
      <w:r w:rsidRPr="2EA63DB8" w:rsidR="6B5FDA6D">
        <w:rPr>
          <w:rFonts w:ascii="Arial" w:hAnsi="Arial" w:eastAsia="Arial" w:cs="Arial"/>
          <w:b w:val="0"/>
          <w:bCs w:val="0"/>
          <w:i w:val="0"/>
          <w:iCs w:val="0"/>
          <w:caps w:val="0"/>
          <w:smallCaps w:val="0"/>
          <w:noProof w:val="0"/>
          <w:color w:val="242424"/>
          <w:sz w:val="24"/>
          <w:szCs w:val="24"/>
          <w:lang w:val="en-US"/>
        </w:rPr>
        <w:t>. Strict procedures and systems are designed to reduce ambiguity (Nieuwenhuis and Wells, 2015).</w:t>
      </w:r>
    </w:p>
    <w:p w:rsidR="0715CC8E" w:rsidP="2EA63DB8" w:rsidRDefault="0715CC8E" w14:paraId="5A8D5F9E" w14:textId="0F4579D7">
      <w:pPr>
        <w:pStyle w:val="ListParagraph"/>
        <w:numPr>
          <w:ilvl w:val="0"/>
          <w:numId w:val="9"/>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1"/>
          <w:bCs w:val="1"/>
          <w:i w:val="0"/>
          <w:iCs w:val="0"/>
          <w:caps w:val="0"/>
          <w:smallCaps w:val="0"/>
          <w:noProof w:val="0"/>
          <w:color w:val="242424"/>
          <w:sz w:val="24"/>
          <w:szCs w:val="24"/>
          <w:lang w:val="en-US"/>
        </w:rPr>
        <w:t>Long-term orientation</w:t>
      </w:r>
      <w:r w:rsidRPr="2EA63DB8" w:rsidR="6B5FDA6D">
        <w:rPr>
          <w:rFonts w:ascii="Arial" w:hAnsi="Arial" w:eastAsia="Arial" w:cs="Arial"/>
          <w:b w:val="0"/>
          <w:bCs w:val="0"/>
          <w:i w:val="0"/>
          <w:iCs w:val="0"/>
          <w:caps w:val="0"/>
          <w:smallCaps w:val="0"/>
          <w:noProof w:val="0"/>
          <w:color w:val="242424"/>
          <w:sz w:val="24"/>
          <w:szCs w:val="24"/>
          <w:lang w:val="en-US"/>
        </w:rPr>
        <w:t>: Toyota invests heavily in sustainable innovation, such as hybrid and hydrogen vehicles, even when short-term returns are uncertain (Wada, 2015).</w:t>
      </w:r>
    </w:p>
    <w:p w:rsidR="0715CC8E" w:rsidP="2EA63DB8" w:rsidRDefault="0715CC8E" w14:paraId="6094CF91" w14:textId="61BBE7F6">
      <w:pPr>
        <w:pStyle w:val="ListParagraph"/>
        <w:numPr>
          <w:ilvl w:val="0"/>
          <w:numId w:val="9"/>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1"/>
          <w:bCs w:val="1"/>
          <w:i w:val="0"/>
          <w:iCs w:val="0"/>
          <w:caps w:val="0"/>
          <w:smallCaps w:val="0"/>
          <w:noProof w:val="0"/>
          <w:color w:val="242424"/>
          <w:sz w:val="24"/>
          <w:szCs w:val="24"/>
          <w:lang w:val="en-US"/>
        </w:rPr>
        <w:t>Moderate power distance</w:t>
      </w:r>
      <w:r w:rsidRPr="2EA63DB8" w:rsidR="6B5FDA6D">
        <w:rPr>
          <w:rFonts w:ascii="Arial" w:hAnsi="Arial" w:eastAsia="Arial" w:cs="Arial"/>
          <w:b w:val="0"/>
          <w:bCs w:val="0"/>
          <w:i w:val="0"/>
          <w:iCs w:val="0"/>
          <w:caps w:val="0"/>
          <w:smallCaps w:val="0"/>
          <w:noProof w:val="0"/>
          <w:color w:val="242424"/>
          <w:sz w:val="24"/>
          <w:szCs w:val="24"/>
          <w:lang w:val="en-US"/>
        </w:rPr>
        <w:t xml:space="preserve">: While Toyota respects hierarchy, it also encourages bottom-up problem solving through mechanisms like </w:t>
      </w:r>
      <w:r w:rsidRPr="2EA63DB8" w:rsidR="6B5FDA6D">
        <w:rPr>
          <w:rFonts w:ascii="Arial" w:hAnsi="Arial" w:eastAsia="Arial" w:cs="Arial"/>
          <w:b w:val="0"/>
          <w:bCs w:val="0"/>
          <w:i w:val="1"/>
          <w:iCs w:val="1"/>
          <w:caps w:val="0"/>
          <w:smallCaps w:val="0"/>
          <w:noProof w:val="0"/>
          <w:color w:val="242424"/>
          <w:sz w:val="24"/>
          <w:szCs w:val="24"/>
          <w:lang w:val="en-US"/>
        </w:rPr>
        <w:t>Genchi</w:t>
      </w:r>
      <w:r w:rsidRPr="2EA63DB8" w:rsidR="6B5FDA6D">
        <w:rPr>
          <w:rFonts w:ascii="Arial" w:hAnsi="Arial" w:eastAsia="Arial" w:cs="Arial"/>
          <w:b w:val="0"/>
          <w:bCs w:val="0"/>
          <w:i w:val="1"/>
          <w:iCs w:val="1"/>
          <w:caps w:val="0"/>
          <w:smallCaps w:val="0"/>
          <w:noProof w:val="0"/>
          <w:color w:val="242424"/>
          <w:sz w:val="24"/>
          <w:szCs w:val="24"/>
          <w:lang w:val="en-US"/>
        </w:rPr>
        <w:t xml:space="preserve"> </w:t>
      </w:r>
      <w:r w:rsidRPr="2EA63DB8" w:rsidR="6B5FDA6D">
        <w:rPr>
          <w:rFonts w:ascii="Arial" w:hAnsi="Arial" w:eastAsia="Arial" w:cs="Arial"/>
          <w:b w:val="0"/>
          <w:bCs w:val="0"/>
          <w:i w:val="1"/>
          <w:iCs w:val="1"/>
          <w:caps w:val="0"/>
          <w:smallCaps w:val="0"/>
          <w:noProof w:val="0"/>
          <w:color w:val="242424"/>
          <w:sz w:val="24"/>
          <w:szCs w:val="24"/>
          <w:lang w:val="en-US"/>
        </w:rPr>
        <w:t>genbutsu</w:t>
      </w:r>
      <w:r w:rsidRPr="2EA63DB8" w:rsidR="6B5FDA6D">
        <w:rPr>
          <w:rFonts w:ascii="Arial" w:hAnsi="Arial" w:eastAsia="Arial" w:cs="Arial"/>
          <w:b w:val="0"/>
          <w:bCs w:val="0"/>
          <w:i w:val="0"/>
          <w:iCs w:val="0"/>
          <w:caps w:val="0"/>
          <w:smallCaps w:val="0"/>
          <w:noProof w:val="0"/>
          <w:color w:val="242424"/>
          <w:sz w:val="24"/>
          <w:szCs w:val="24"/>
          <w:lang w:val="en-US"/>
        </w:rPr>
        <w:t xml:space="preserve"> (</w:t>
      </w:r>
      <w:r w:rsidRPr="2EA63DB8" w:rsidR="6B5FDA6D">
        <w:rPr>
          <w:rFonts w:ascii="Arial" w:hAnsi="Arial" w:eastAsia="Arial" w:cs="Arial"/>
          <w:b w:val="0"/>
          <w:bCs w:val="0"/>
          <w:i w:val="0"/>
          <w:iCs w:val="0"/>
          <w:caps w:val="0"/>
          <w:smallCaps w:val="0"/>
          <w:noProof w:val="0"/>
          <w:color w:val="242424"/>
          <w:sz w:val="24"/>
          <w:szCs w:val="24"/>
          <w:lang w:val="en-US"/>
        </w:rPr>
        <w:t>“go</w:t>
      </w:r>
      <w:r w:rsidRPr="2EA63DB8" w:rsidR="6B5FDA6D">
        <w:rPr>
          <w:rFonts w:ascii="Arial" w:hAnsi="Arial" w:eastAsia="Arial" w:cs="Arial"/>
          <w:b w:val="0"/>
          <w:bCs w:val="0"/>
          <w:i w:val="0"/>
          <w:iCs w:val="0"/>
          <w:caps w:val="0"/>
          <w:smallCaps w:val="0"/>
          <w:noProof w:val="0"/>
          <w:color w:val="242424"/>
          <w:sz w:val="24"/>
          <w:szCs w:val="24"/>
          <w:lang w:val="en-US"/>
        </w:rPr>
        <w:t xml:space="preserve"> and see”), which requires managers to </w:t>
      </w:r>
      <w:r w:rsidRPr="2EA63DB8" w:rsidR="6B5FDA6D">
        <w:rPr>
          <w:rFonts w:ascii="Arial" w:hAnsi="Arial" w:eastAsia="Arial" w:cs="Arial"/>
          <w:b w:val="0"/>
          <w:bCs w:val="0"/>
          <w:i w:val="0"/>
          <w:iCs w:val="0"/>
          <w:caps w:val="0"/>
          <w:smallCaps w:val="0"/>
          <w:noProof w:val="0"/>
          <w:color w:val="242424"/>
          <w:sz w:val="24"/>
          <w:szCs w:val="24"/>
          <w:lang w:val="en-US"/>
        </w:rPr>
        <w:t>observe</w:t>
      </w:r>
      <w:r w:rsidRPr="2EA63DB8" w:rsidR="6B5FDA6D">
        <w:rPr>
          <w:rFonts w:ascii="Arial" w:hAnsi="Arial" w:eastAsia="Arial" w:cs="Arial"/>
          <w:b w:val="0"/>
          <w:bCs w:val="0"/>
          <w:i w:val="0"/>
          <w:iCs w:val="0"/>
          <w:caps w:val="0"/>
          <w:smallCaps w:val="0"/>
          <w:noProof w:val="0"/>
          <w:color w:val="242424"/>
          <w:sz w:val="24"/>
          <w:szCs w:val="24"/>
          <w:lang w:val="en-US"/>
        </w:rPr>
        <w:t xml:space="preserve"> issues directly rather than rely on reports.</w:t>
      </w:r>
    </w:p>
    <w:p w:rsidR="0715CC8E" w:rsidP="2EA63DB8" w:rsidRDefault="0715CC8E" w14:paraId="70AF6C89" w14:textId="2E2532F9">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0"/>
          <w:bCs w:val="0"/>
          <w:i w:val="0"/>
          <w:iCs w:val="0"/>
          <w:caps w:val="0"/>
          <w:smallCaps w:val="0"/>
          <w:noProof w:val="0"/>
          <w:color w:val="242424"/>
          <w:sz w:val="24"/>
          <w:szCs w:val="24"/>
          <w:lang w:val="en-US"/>
        </w:rPr>
        <w:t>These dimensions highlight how Toyota’s culture reflects both Japanese societal values and its unique corporate philosophy. However, Hofstede’s model also explains why Toyota’s Japanese practices sometimes clash with cultures that value individualism and speed, such as the United States (</w:t>
      </w:r>
      <w:r w:rsidRPr="2EA63DB8" w:rsidR="6B5FDA6D">
        <w:rPr>
          <w:rFonts w:ascii="Arial" w:hAnsi="Arial" w:eastAsia="Arial" w:cs="Arial"/>
          <w:b w:val="0"/>
          <w:bCs w:val="0"/>
          <w:i w:val="0"/>
          <w:iCs w:val="0"/>
          <w:caps w:val="0"/>
          <w:smallCaps w:val="0"/>
          <w:noProof w:val="0"/>
          <w:color w:val="242424"/>
          <w:sz w:val="24"/>
          <w:szCs w:val="24"/>
          <w:lang w:val="en-US"/>
        </w:rPr>
        <w:t>Tachiki</w:t>
      </w:r>
      <w:r w:rsidRPr="2EA63DB8" w:rsidR="6B5FDA6D">
        <w:rPr>
          <w:rFonts w:ascii="Arial" w:hAnsi="Arial" w:eastAsia="Arial" w:cs="Arial"/>
          <w:b w:val="0"/>
          <w:bCs w:val="0"/>
          <w:i w:val="0"/>
          <w:iCs w:val="0"/>
          <w:caps w:val="0"/>
          <w:smallCaps w:val="0"/>
          <w:noProof w:val="0"/>
          <w:color w:val="242424"/>
          <w:sz w:val="24"/>
          <w:szCs w:val="24"/>
          <w:lang w:val="en-US"/>
        </w:rPr>
        <w:t>, 2013).</w:t>
      </w:r>
    </w:p>
    <w:p w:rsidR="0715CC8E" w:rsidP="13A3372E" w:rsidRDefault="0715CC8E" w14:paraId="611ECE6C" w14:textId="657EC464">
      <w:pPr>
        <w:pStyle w:val="Heading3"/>
        <w:shd w:val="clear" w:color="auto" w:fill="FFFFFF" w:themeFill="background1"/>
        <w:spacing w:before="281" w:beforeAutospacing="off" w:after="281" w:afterAutospacing="off"/>
      </w:pPr>
      <w:r w:rsidRPr="13A3372E" w:rsidR="6B5FDA6D">
        <w:rPr>
          <w:rFonts w:ascii="Segoe UI" w:hAnsi="Segoe UI" w:eastAsia="Segoe UI" w:cs="Segoe UI"/>
          <w:b w:val="1"/>
          <w:bCs w:val="1"/>
          <w:i w:val="0"/>
          <w:iCs w:val="0"/>
          <w:caps w:val="0"/>
          <w:smallCaps w:val="0"/>
          <w:noProof w:val="0"/>
          <w:color w:val="242424"/>
          <w:sz w:val="28"/>
          <w:szCs w:val="28"/>
          <w:lang w:val="en-US"/>
        </w:rPr>
        <w:t>Handy’s Cultural Types</w:t>
      </w:r>
    </w:p>
    <w:p w:rsidR="0715CC8E" w:rsidP="2EA63DB8" w:rsidRDefault="0715CC8E" w14:paraId="73915B95" w14:textId="6EDFCA0D">
      <w:pPr>
        <w:shd w:val="clear" w:color="auto" w:fill="FFFFFF" w:themeFill="background1"/>
        <w:spacing w:before="225" w:beforeAutospacing="off" w:after="225" w:afterAutospacing="off"/>
        <w:rPr>
          <w:rFonts w:ascii="Arial" w:hAnsi="Arial" w:eastAsia="Arial" w:cs="Arial"/>
          <w:b w:val="1"/>
          <w:bCs w:val="1"/>
          <w:i w:val="0"/>
          <w:iCs w:val="0"/>
          <w:caps w:val="0"/>
          <w:smallCaps w:val="0"/>
          <w:noProof w:val="0"/>
          <w:color w:val="242424"/>
          <w:sz w:val="24"/>
          <w:szCs w:val="24"/>
          <w:lang w:val="en-US"/>
        </w:rPr>
      </w:pPr>
      <w:r w:rsidRPr="2EA63DB8" w:rsidR="6B5FDA6D">
        <w:rPr>
          <w:rFonts w:ascii="Arial" w:hAnsi="Arial" w:eastAsia="Arial" w:cs="Arial"/>
          <w:b w:val="0"/>
          <w:bCs w:val="0"/>
          <w:i w:val="0"/>
          <w:iCs w:val="0"/>
          <w:caps w:val="0"/>
          <w:smallCaps w:val="0"/>
          <w:noProof w:val="0"/>
          <w:color w:val="242424"/>
          <w:sz w:val="24"/>
          <w:szCs w:val="24"/>
          <w:lang w:val="en-US"/>
        </w:rPr>
        <w:t xml:space="preserve">Handy (1993) </w:t>
      </w:r>
      <w:r w:rsidRPr="2EA63DB8" w:rsidR="6B5FDA6D">
        <w:rPr>
          <w:rFonts w:ascii="Arial" w:hAnsi="Arial" w:eastAsia="Arial" w:cs="Arial"/>
          <w:b w:val="0"/>
          <w:bCs w:val="0"/>
          <w:i w:val="0"/>
          <w:iCs w:val="0"/>
          <w:caps w:val="0"/>
          <w:smallCaps w:val="0"/>
          <w:noProof w:val="0"/>
          <w:color w:val="242424"/>
          <w:sz w:val="24"/>
          <w:szCs w:val="24"/>
          <w:lang w:val="en-US"/>
        </w:rPr>
        <w:t>identifies</w:t>
      </w:r>
      <w:r w:rsidRPr="2EA63DB8" w:rsidR="6B5FDA6D">
        <w:rPr>
          <w:rFonts w:ascii="Arial" w:hAnsi="Arial" w:eastAsia="Arial" w:cs="Arial"/>
          <w:b w:val="0"/>
          <w:bCs w:val="0"/>
          <w:i w:val="0"/>
          <w:iCs w:val="0"/>
          <w:caps w:val="0"/>
          <w:smallCaps w:val="0"/>
          <w:noProof w:val="0"/>
          <w:color w:val="242424"/>
          <w:sz w:val="24"/>
          <w:szCs w:val="24"/>
          <w:lang w:val="en-US"/>
        </w:rPr>
        <w:t xml:space="preserve"> four cultural types: power, role, task, and person. Toyota’s culture </w:t>
      </w:r>
      <w:r w:rsidRPr="2EA63DB8" w:rsidR="6B5FDA6D">
        <w:rPr>
          <w:rFonts w:ascii="Arial" w:hAnsi="Arial" w:eastAsia="Arial" w:cs="Arial"/>
          <w:b w:val="0"/>
          <w:bCs w:val="0"/>
          <w:i w:val="0"/>
          <w:iCs w:val="0"/>
          <w:caps w:val="0"/>
          <w:smallCaps w:val="0"/>
          <w:noProof w:val="0"/>
          <w:color w:val="242424"/>
          <w:sz w:val="24"/>
          <w:szCs w:val="24"/>
          <w:lang w:val="en-US"/>
        </w:rPr>
        <w:t>combine</w:t>
      </w:r>
      <w:r w:rsidRPr="2EA63DB8" w:rsidR="6B5FDA6D">
        <w:rPr>
          <w:rFonts w:ascii="Arial" w:hAnsi="Arial" w:eastAsia="Arial" w:cs="Arial"/>
          <w:b w:val="0"/>
          <w:bCs w:val="0"/>
          <w:i w:val="0"/>
          <w:iCs w:val="0"/>
          <w:caps w:val="0"/>
          <w:smallCaps w:val="0"/>
          <w:noProof w:val="0"/>
          <w:color w:val="242424"/>
          <w:sz w:val="24"/>
          <w:szCs w:val="24"/>
          <w:lang w:val="en-US"/>
        </w:rPr>
        <w:t xml:space="preserve">s </w:t>
      </w:r>
      <w:r w:rsidRPr="2EA63DB8" w:rsidR="6B5FDA6D">
        <w:rPr>
          <w:rFonts w:ascii="Arial" w:hAnsi="Arial" w:eastAsia="Arial" w:cs="Arial"/>
          <w:b w:val="0"/>
          <w:bCs w:val="0"/>
          <w:i w:val="0"/>
          <w:iCs w:val="0"/>
          <w:caps w:val="0"/>
          <w:smallCaps w:val="0"/>
          <w:noProof w:val="0"/>
          <w:color w:val="242424"/>
          <w:sz w:val="24"/>
          <w:szCs w:val="24"/>
          <w:lang w:val="en-US"/>
        </w:rPr>
        <w:t>task culture</w:t>
      </w:r>
      <w:r w:rsidRPr="2EA63DB8" w:rsidR="6B5FDA6D">
        <w:rPr>
          <w:rFonts w:ascii="Arial" w:hAnsi="Arial" w:eastAsia="Arial" w:cs="Arial"/>
          <w:b w:val="0"/>
          <w:bCs w:val="0"/>
          <w:i w:val="0"/>
          <w:iCs w:val="0"/>
          <w:caps w:val="0"/>
          <w:smallCaps w:val="0"/>
          <w:noProof w:val="0"/>
          <w:color w:val="242424"/>
          <w:sz w:val="24"/>
          <w:szCs w:val="24"/>
          <w:lang w:val="en-US"/>
        </w:rPr>
        <w:t xml:space="preserve"> and </w:t>
      </w:r>
      <w:r w:rsidRPr="2EA63DB8" w:rsidR="6B5FDA6D">
        <w:rPr>
          <w:rFonts w:ascii="Arial" w:hAnsi="Arial" w:eastAsia="Arial" w:cs="Arial"/>
          <w:b w:val="0"/>
          <w:bCs w:val="0"/>
          <w:i w:val="0"/>
          <w:iCs w:val="0"/>
          <w:caps w:val="0"/>
          <w:smallCaps w:val="0"/>
          <w:noProof w:val="0"/>
          <w:color w:val="242424"/>
          <w:sz w:val="24"/>
          <w:szCs w:val="24"/>
          <w:lang w:val="en-US"/>
        </w:rPr>
        <w:t>role culture</w:t>
      </w:r>
      <w:r w:rsidRPr="2EA63DB8" w:rsidR="6B5FDA6D">
        <w:rPr>
          <w:rFonts w:ascii="Arial" w:hAnsi="Arial" w:eastAsia="Arial" w:cs="Arial"/>
          <w:b w:val="0"/>
          <w:bCs w:val="0"/>
          <w:i w:val="0"/>
          <w:iCs w:val="0"/>
          <w:caps w:val="0"/>
          <w:smallCaps w:val="0"/>
          <w:noProof w:val="0"/>
          <w:color w:val="242424"/>
          <w:sz w:val="24"/>
          <w:szCs w:val="24"/>
          <w:lang w:val="en-US"/>
        </w:rPr>
        <w:t>.</w:t>
      </w:r>
    </w:p>
    <w:p w:rsidR="0715CC8E" w:rsidP="2EA63DB8" w:rsidRDefault="0715CC8E" w14:paraId="09444B42" w14:textId="0098F042">
      <w:pPr>
        <w:pStyle w:val="ListParagraph"/>
        <w:numPr>
          <w:ilvl w:val="0"/>
          <w:numId w:val="1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0"/>
          <w:bCs w:val="0"/>
          <w:i w:val="0"/>
          <w:iCs w:val="0"/>
          <w:caps w:val="0"/>
          <w:smallCaps w:val="0"/>
          <w:noProof w:val="0"/>
          <w:color w:val="242424"/>
          <w:sz w:val="24"/>
          <w:szCs w:val="24"/>
          <w:lang w:val="en-US"/>
        </w:rPr>
        <w:t>As a</w:t>
      </w:r>
      <w:r w:rsidRPr="2EA63DB8" w:rsidR="6B5FDA6D">
        <w:rPr>
          <w:rFonts w:ascii="Arial" w:hAnsi="Arial" w:eastAsia="Arial" w:cs="Arial"/>
          <w:b w:val="0"/>
          <w:bCs w:val="0"/>
          <w:i w:val="0"/>
          <w:iCs w:val="0"/>
          <w:caps w:val="0"/>
          <w:smallCaps w:val="0"/>
          <w:noProof w:val="0"/>
          <w:color w:val="242424"/>
          <w:sz w:val="24"/>
          <w:szCs w:val="24"/>
          <w:lang w:val="en-US"/>
        </w:rPr>
        <w:t xml:space="preserve"> </w:t>
      </w:r>
      <w:r w:rsidRPr="2EA63DB8" w:rsidR="6B5FDA6D">
        <w:rPr>
          <w:rFonts w:ascii="Arial" w:hAnsi="Arial" w:eastAsia="Arial" w:cs="Arial"/>
          <w:b w:val="0"/>
          <w:bCs w:val="0"/>
          <w:i w:val="0"/>
          <w:iCs w:val="0"/>
          <w:caps w:val="0"/>
          <w:smallCaps w:val="0"/>
          <w:noProof w:val="0"/>
          <w:color w:val="242424"/>
          <w:sz w:val="24"/>
          <w:szCs w:val="24"/>
          <w:lang w:val="en-US"/>
        </w:rPr>
        <w:t>task culture</w:t>
      </w:r>
      <w:r w:rsidRPr="2EA63DB8" w:rsidR="6B5FDA6D">
        <w:rPr>
          <w:rFonts w:ascii="Arial" w:hAnsi="Arial" w:eastAsia="Arial" w:cs="Arial"/>
          <w:b w:val="0"/>
          <w:bCs w:val="0"/>
          <w:i w:val="0"/>
          <w:iCs w:val="0"/>
          <w:caps w:val="0"/>
          <w:smallCaps w:val="0"/>
          <w:noProof w:val="0"/>
          <w:color w:val="242424"/>
          <w:sz w:val="24"/>
          <w:szCs w:val="24"/>
          <w:lang w:val="en-US"/>
        </w:rPr>
        <w:t>, Toyota relies on teams to solve problems and improve processes. Cross-functional groups regularly collaborate on projects to enhance efficiency or develop new products.</w:t>
      </w:r>
    </w:p>
    <w:p w:rsidR="0715CC8E" w:rsidP="2EA63DB8" w:rsidRDefault="0715CC8E" w14:paraId="1635497D" w14:textId="6415A80D">
      <w:pPr>
        <w:pStyle w:val="ListParagraph"/>
        <w:numPr>
          <w:ilvl w:val="0"/>
          <w:numId w:val="1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2EA63DB8" w:rsidR="6B5FDA6D">
        <w:rPr>
          <w:rFonts w:ascii="Arial" w:hAnsi="Arial" w:eastAsia="Arial" w:cs="Arial"/>
          <w:b w:val="0"/>
          <w:bCs w:val="0"/>
          <w:i w:val="0"/>
          <w:iCs w:val="0"/>
          <w:caps w:val="0"/>
          <w:smallCaps w:val="0"/>
          <w:noProof w:val="0"/>
          <w:color w:val="242424"/>
          <w:sz w:val="24"/>
          <w:szCs w:val="24"/>
          <w:lang w:val="en-US"/>
        </w:rPr>
        <w:t>As a</w:t>
      </w:r>
      <w:r w:rsidRPr="2EA63DB8" w:rsidR="6B5FDA6D">
        <w:rPr>
          <w:rFonts w:ascii="Arial" w:hAnsi="Arial" w:eastAsia="Arial" w:cs="Arial"/>
          <w:b w:val="0"/>
          <w:bCs w:val="0"/>
          <w:i w:val="0"/>
          <w:iCs w:val="0"/>
          <w:caps w:val="0"/>
          <w:smallCaps w:val="0"/>
          <w:noProof w:val="0"/>
          <w:color w:val="242424"/>
          <w:sz w:val="24"/>
          <w:szCs w:val="24"/>
          <w:lang w:val="en-US"/>
        </w:rPr>
        <w:t xml:space="preserve"> </w:t>
      </w:r>
      <w:r w:rsidRPr="2EA63DB8" w:rsidR="1397A35D">
        <w:rPr>
          <w:rFonts w:ascii="Arial" w:hAnsi="Arial" w:eastAsia="Arial" w:cs="Arial"/>
          <w:b w:val="0"/>
          <w:bCs w:val="0"/>
          <w:i w:val="0"/>
          <w:iCs w:val="0"/>
          <w:caps w:val="0"/>
          <w:smallCaps w:val="0"/>
          <w:noProof w:val="0"/>
          <w:color w:val="242424"/>
          <w:sz w:val="24"/>
          <w:szCs w:val="24"/>
          <w:lang w:val="en-US"/>
        </w:rPr>
        <w:t>role in</w:t>
      </w:r>
      <w:r w:rsidRPr="2EA63DB8" w:rsidR="6B5FDA6D">
        <w:rPr>
          <w:rFonts w:ascii="Arial" w:hAnsi="Arial" w:eastAsia="Arial" w:cs="Arial"/>
          <w:b w:val="0"/>
          <w:bCs w:val="0"/>
          <w:i w:val="0"/>
          <w:iCs w:val="0"/>
          <w:caps w:val="0"/>
          <w:smallCaps w:val="0"/>
          <w:noProof w:val="0"/>
          <w:color w:val="242424"/>
          <w:sz w:val="24"/>
          <w:szCs w:val="24"/>
          <w:lang w:val="en-US"/>
        </w:rPr>
        <w:t xml:space="preserve"> culture</w:t>
      </w:r>
      <w:r w:rsidRPr="2EA63DB8" w:rsidR="6B5FDA6D">
        <w:rPr>
          <w:rFonts w:ascii="Arial" w:hAnsi="Arial" w:eastAsia="Arial" w:cs="Arial"/>
          <w:b w:val="0"/>
          <w:bCs w:val="0"/>
          <w:i w:val="0"/>
          <w:iCs w:val="0"/>
          <w:caps w:val="0"/>
          <w:smallCaps w:val="0"/>
          <w:noProof w:val="0"/>
          <w:color w:val="242424"/>
          <w:sz w:val="24"/>
          <w:szCs w:val="24"/>
          <w:lang w:val="en-US"/>
        </w:rPr>
        <w:t xml:space="preserve">, Toyota also values formal procedures and defined responsibilities. The TPS requires strict adherence to roles and routines to </w:t>
      </w:r>
      <w:r w:rsidRPr="2EA63DB8" w:rsidR="6B5FDA6D">
        <w:rPr>
          <w:rFonts w:ascii="Arial" w:hAnsi="Arial" w:eastAsia="Arial" w:cs="Arial"/>
          <w:b w:val="0"/>
          <w:bCs w:val="0"/>
          <w:i w:val="0"/>
          <w:iCs w:val="0"/>
          <w:caps w:val="0"/>
          <w:smallCaps w:val="0"/>
          <w:noProof w:val="0"/>
          <w:color w:val="242424"/>
          <w:sz w:val="24"/>
          <w:szCs w:val="24"/>
          <w:lang w:val="en-US"/>
        </w:rPr>
        <w:t>maintain</w:t>
      </w:r>
      <w:r w:rsidRPr="2EA63DB8" w:rsidR="6B5FDA6D">
        <w:rPr>
          <w:rFonts w:ascii="Arial" w:hAnsi="Arial" w:eastAsia="Arial" w:cs="Arial"/>
          <w:b w:val="0"/>
          <w:bCs w:val="0"/>
          <w:i w:val="0"/>
          <w:iCs w:val="0"/>
          <w:caps w:val="0"/>
          <w:smallCaps w:val="0"/>
          <w:noProof w:val="0"/>
          <w:color w:val="242424"/>
          <w:sz w:val="24"/>
          <w:szCs w:val="24"/>
          <w:lang w:val="en-US"/>
        </w:rPr>
        <w:t xml:space="preserve"> discipline and </w:t>
      </w:r>
      <w:r w:rsidRPr="2EA63DB8" w:rsidR="7A10EDC5">
        <w:rPr>
          <w:rFonts w:ascii="Arial" w:hAnsi="Arial" w:eastAsia="Arial" w:cs="Arial"/>
          <w:b w:val="0"/>
          <w:bCs w:val="0"/>
          <w:i w:val="0"/>
          <w:iCs w:val="0"/>
          <w:caps w:val="0"/>
          <w:smallCaps w:val="0"/>
          <w:noProof w:val="0"/>
          <w:color w:val="242424"/>
          <w:sz w:val="24"/>
          <w:szCs w:val="24"/>
          <w:lang w:val="en-US"/>
        </w:rPr>
        <w:t>predictability. This</w:t>
      </w:r>
      <w:r w:rsidRPr="2EA63DB8" w:rsidR="7A10EDC5">
        <w:rPr>
          <w:rFonts w:ascii="Arial" w:hAnsi="Arial" w:eastAsia="Arial" w:cs="Arial"/>
          <w:b w:val="0"/>
          <w:bCs w:val="0"/>
          <w:i w:val="0"/>
          <w:iCs w:val="0"/>
          <w:caps w:val="0"/>
          <w:smallCaps w:val="0"/>
          <w:noProof w:val="0"/>
          <w:color w:val="242424"/>
          <w:sz w:val="24"/>
          <w:szCs w:val="24"/>
          <w:lang w:val="en-US"/>
        </w:rPr>
        <w:t xml:space="preserve"> hybrid culture allows Toyota to balance flexibility and control. </w:t>
      </w:r>
      <w:r w:rsidRPr="2EA63DB8" w:rsidR="7A10EDC5">
        <w:rPr>
          <w:rFonts w:ascii="Arial" w:hAnsi="Arial" w:eastAsia="Arial" w:cs="Arial"/>
          <w:b w:val="0"/>
          <w:bCs w:val="0"/>
          <w:i w:val="0"/>
          <w:iCs w:val="0"/>
          <w:caps w:val="0"/>
          <w:smallCaps w:val="0"/>
          <w:noProof w:val="0"/>
          <w:color w:val="242424"/>
          <w:sz w:val="24"/>
          <w:szCs w:val="24"/>
          <w:lang w:val="en-US"/>
        </w:rPr>
        <w:t>Sosnovskikh</w:t>
      </w:r>
      <w:r w:rsidRPr="2EA63DB8" w:rsidR="7A10EDC5">
        <w:rPr>
          <w:rFonts w:ascii="Arial" w:hAnsi="Arial" w:eastAsia="Arial" w:cs="Arial"/>
          <w:b w:val="0"/>
          <w:bCs w:val="0"/>
          <w:i w:val="0"/>
          <w:iCs w:val="0"/>
          <w:caps w:val="0"/>
          <w:smallCaps w:val="0"/>
          <w:noProof w:val="0"/>
          <w:color w:val="242424"/>
          <w:sz w:val="24"/>
          <w:szCs w:val="24"/>
          <w:lang w:val="en-US"/>
        </w:rPr>
        <w:t xml:space="preserve"> (2016) notes that this combination has been a major reason for Toyota’s success in sustaining innovation while </w:t>
      </w:r>
      <w:r w:rsidRPr="2EA63DB8" w:rsidR="7A10EDC5">
        <w:rPr>
          <w:rFonts w:ascii="Arial" w:hAnsi="Arial" w:eastAsia="Arial" w:cs="Arial"/>
          <w:b w:val="0"/>
          <w:bCs w:val="0"/>
          <w:i w:val="0"/>
          <w:iCs w:val="0"/>
          <w:caps w:val="0"/>
          <w:smallCaps w:val="0"/>
          <w:noProof w:val="0"/>
          <w:color w:val="242424"/>
          <w:sz w:val="24"/>
          <w:szCs w:val="24"/>
          <w:lang w:val="en-US"/>
        </w:rPr>
        <w:t>maintaining</w:t>
      </w:r>
      <w:r w:rsidRPr="2EA63DB8" w:rsidR="7A10EDC5">
        <w:rPr>
          <w:rFonts w:ascii="Arial" w:hAnsi="Arial" w:eastAsia="Arial" w:cs="Arial"/>
          <w:b w:val="0"/>
          <w:bCs w:val="0"/>
          <w:i w:val="0"/>
          <w:iCs w:val="0"/>
          <w:caps w:val="0"/>
          <w:smallCaps w:val="0"/>
          <w:noProof w:val="0"/>
          <w:color w:val="242424"/>
          <w:sz w:val="24"/>
          <w:szCs w:val="24"/>
          <w:lang w:val="en-US"/>
        </w:rPr>
        <w:t xml:space="preserve"> operational excellence.</w:t>
      </w:r>
    </w:p>
    <w:p w:rsidR="0715CC8E" w:rsidP="2EA63DB8" w:rsidRDefault="0715CC8E" w14:paraId="7F43AFE0" w14:textId="6C6D5CFE">
      <w:pPr>
        <w:pStyle w:val="ListParagraph"/>
        <w:numPr>
          <w:ilvl w:val="0"/>
          <w:numId w:val="10"/>
        </w:num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7A10EDC5">
        <w:rPr>
          <w:rFonts w:ascii="Arial" w:hAnsi="Arial" w:eastAsia="Arial" w:cs="Arial"/>
          <w:b w:val="0"/>
          <w:bCs w:val="0"/>
          <w:i w:val="0"/>
          <w:iCs w:val="0"/>
          <w:caps w:val="0"/>
          <w:smallCaps w:val="0"/>
          <w:noProof w:val="0"/>
          <w:color w:val="242424"/>
          <w:sz w:val="24"/>
          <w:szCs w:val="24"/>
          <w:lang w:val="en-US"/>
        </w:rPr>
        <w:t>By applying Schein, Hofstede, and Handy, it becomes clear that Toyota’s culture is deeply embedded, disciplined, collectivist, and long-term oriented. These cultural characteristics have supported its global leadership but also create challenges in environments where individualism or urgency dominate.</w:t>
      </w:r>
    </w:p>
    <w:p w:rsidR="0715CC8E" w:rsidP="13A3372E" w:rsidRDefault="0715CC8E" w14:paraId="2DDC6B49" w14:textId="3BFEECF5">
      <w:pPr>
        <w:pStyle w:val="ListParagraph"/>
        <w:spacing w:before="225" w:beforeAutospacing="off" w:after="225" w:afterAutospacing="off"/>
        <w:ind w:left="720"/>
        <w:rPr>
          <w:sz w:val="24"/>
          <w:szCs w:val="24"/>
        </w:rPr>
      </w:pPr>
    </w:p>
    <w:p w:rsidR="0715CC8E" w:rsidP="0D6B9B74" w:rsidRDefault="0715CC8E" w14:paraId="046D13AD" w14:textId="3781F29E">
      <w:pPr>
        <w:pStyle w:val="Heading2"/>
        <w:shd w:val="clear" w:color="auto" w:fill="FFFFFF" w:themeFill="background1"/>
        <w:spacing w:before="299" w:beforeAutospacing="off" w:after="299" w:afterAutospacing="off"/>
        <w:ind w:left="720"/>
      </w:pPr>
      <w:r w:rsidRPr="5F80C619" w:rsidR="5EE6DD85">
        <w:rPr>
          <w:rFonts w:ascii="Segoe UI" w:hAnsi="Segoe UI" w:eastAsia="Segoe UI" w:cs="Segoe UI"/>
          <w:b w:val="1"/>
          <w:bCs w:val="1"/>
          <w:i w:val="0"/>
          <w:iCs w:val="0"/>
          <w:caps w:val="0"/>
          <w:smallCaps w:val="0"/>
          <w:noProof w:val="0"/>
          <w:color w:val="242424"/>
          <w:sz w:val="36"/>
          <w:szCs w:val="36"/>
          <w:lang w:val="en-US"/>
        </w:rPr>
        <w:t>Organizational</w:t>
      </w:r>
      <w:r w:rsidRPr="5F80C619" w:rsidR="7A10EDC5">
        <w:rPr>
          <w:rFonts w:ascii="Segoe UI" w:hAnsi="Segoe UI" w:eastAsia="Segoe UI" w:cs="Segoe UI"/>
          <w:b w:val="1"/>
          <w:bCs w:val="1"/>
          <w:i w:val="0"/>
          <w:iCs w:val="0"/>
          <w:caps w:val="0"/>
          <w:smallCaps w:val="0"/>
          <w:noProof w:val="0"/>
          <w:color w:val="242424"/>
          <w:sz w:val="36"/>
          <w:szCs w:val="36"/>
          <w:lang w:val="en-US"/>
        </w:rPr>
        <w:t xml:space="preserve"> Culture and Adaptation to the External Environment</w:t>
      </w:r>
    </w:p>
    <w:p w:rsidR="0715CC8E" w:rsidP="2EA63DB8" w:rsidRDefault="0715CC8E" w14:paraId="6607FCEE" w14:textId="5A2CEF7C">
      <w:pPr>
        <w:pStyle w:val="ListParagraph"/>
        <w:shd w:val="clear" w:color="auto" w:fill="FFFFFF" w:themeFill="background1"/>
        <w:spacing w:before="225" w:beforeAutospacing="off" w:after="225" w:afterAutospacing="off"/>
        <w:ind w:left="720"/>
        <w:rPr>
          <w:rFonts w:ascii="Arial" w:hAnsi="Arial" w:eastAsia="Arial" w:cs="Arial"/>
          <w:b w:val="0"/>
          <w:bCs w:val="0"/>
          <w:i w:val="0"/>
          <w:iCs w:val="0"/>
          <w:caps w:val="0"/>
          <w:smallCaps w:val="0"/>
          <w:noProof w:val="0"/>
          <w:color w:val="242424"/>
          <w:sz w:val="24"/>
          <w:szCs w:val="24"/>
          <w:lang w:val="en-US"/>
        </w:rPr>
      </w:pPr>
      <w:r w:rsidRPr="2EA63DB8" w:rsidR="7A10EDC5">
        <w:rPr>
          <w:rFonts w:ascii="Arial" w:hAnsi="Arial" w:eastAsia="Arial" w:cs="Arial"/>
          <w:b w:val="0"/>
          <w:bCs w:val="0"/>
          <w:i w:val="0"/>
          <w:iCs w:val="0"/>
          <w:caps w:val="0"/>
          <w:smallCaps w:val="0"/>
          <w:noProof w:val="0"/>
          <w:color w:val="242424"/>
          <w:sz w:val="24"/>
          <w:szCs w:val="24"/>
          <w:lang w:val="en-US"/>
        </w:rPr>
        <w:t>Toyota’s culture has been critical in enabling the company to adapt to an increasingly complex external environment. The automotive industry faces pressures from global competition, technological disruption, environmental regulations, and shifting consumer expectations. Toyota’s response has been shaped by its cultural principles.</w:t>
      </w:r>
    </w:p>
    <w:p w:rsidR="0715CC8E" w:rsidP="2EA63DB8" w:rsidRDefault="0715CC8E" w14:paraId="6DDB2299" w14:textId="4D06BA15">
      <w:pPr>
        <w:pStyle w:val="ListParagraph"/>
        <w:shd w:val="clear" w:color="auto" w:fill="FFFFFF" w:themeFill="background1"/>
        <w:spacing w:before="225" w:beforeAutospacing="off" w:after="225" w:afterAutospacing="off"/>
        <w:ind w:left="720"/>
        <w:rPr>
          <w:rFonts w:ascii="Arial" w:hAnsi="Arial" w:eastAsia="Arial" w:cs="Arial"/>
          <w:b w:val="0"/>
          <w:bCs w:val="0"/>
          <w:i w:val="0"/>
          <w:iCs w:val="0"/>
          <w:caps w:val="0"/>
          <w:smallCaps w:val="0"/>
          <w:noProof w:val="0"/>
          <w:color w:val="242424"/>
          <w:sz w:val="24"/>
          <w:szCs w:val="24"/>
          <w:lang w:val="en-US"/>
        </w:rPr>
      </w:pPr>
      <w:r w:rsidRPr="2EA63DB8" w:rsidR="7A10EDC5">
        <w:rPr>
          <w:rFonts w:ascii="Arial" w:hAnsi="Arial" w:eastAsia="Arial" w:cs="Arial"/>
          <w:b w:val="0"/>
          <w:bCs w:val="0"/>
          <w:i w:val="0"/>
          <w:iCs w:val="0"/>
          <w:caps w:val="0"/>
          <w:smallCaps w:val="0"/>
          <w:noProof w:val="0"/>
          <w:color w:val="242424"/>
          <w:sz w:val="24"/>
          <w:szCs w:val="24"/>
          <w:lang w:val="en-US"/>
        </w:rPr>
        <w:t xml:space="preserve">The value of </w:t>
      </w:r>
      <w:r w:rsidRPr="2EA63DB8" w:rsidR="7A10EDC5">
        <w:rPr>
          <w:rFonts w:ascii="Arial" w:hAnsi="Arial" w:eastAsia="Arial" w:cs="Arial"/>
          <w:b w:val="0"/>
          <w:bCs w:val="0"/>
          <w:i w:val="0"/>
          <w:iCs w:val="0"/>
          <w:caps w:val="0"/>
          <w:smallCaps w:val="0"/>
          <w:noProof w:val="0"/>
          <w:color w:val="242424"/>
          <w:sz w:val="24"/>
          <w:szCs w:val="24"/>
          <w:lang w:val="en-US"/>
        </w:rPr>
        <w:t>continuous improvement</w:t>
      </w:r>
      <w:r w:rsidRPr="2EA63DB8" w:rsidR="7A10EDC5">
        <w:rPr>
          <w:rFonts w:ascii="Arial" w:hAnsi="Arial" w:eastAsia="Arial" w:cs="Arial"/>
          <w:b w:val="0"/>
          <w:bCs w:val="0"/>
          <w:i w:val="0"/>
          <w:iCs w:val="0"/>
          <w:caps w:val="0"/>
          <w:smallCaps w:val="0"/>
          <w:noProof w:val="0"/>
          <w:color w:val="242424"/>
          <w:sz w:val="24"/>
          <w:szCs w:val="24"/>
          <w:lang w:val="en-US"/>
        </w:rPr>
        <w:t xml:space="preserve"> has allowed Toyota to adapt steadily to changing conditions. For example, Toyota was a pioneer in hybrid technology, launching the Prius in 1997—well ahead of most competitors (Nieuwenhuis and Wells, 2015). This reflects the company’s long-term orientation and cultural commitment to sustainability. Toyota continues to invest in alternative technologies such as hydrogen fuel cells, even when short-term profitability is uncertain.</w:t>
      </w:r>
    </w:p>
    <w:p w:rsidR="0715CC8E" w:rsidP="2EA63DB8" w:rsidRDefault="0715CC8E" w14:paraId="1B5E8DA4" w14:textId="4D03BB67">
      <w:pPr>
        <w:pStyle w:val="ListParagraph"/>
        <w:shd w:val="clear" w:color="auto" w:fill="FFFFFF" w:themeFill="background1"/>
        <w:spacing w:before="225" w:beforeAutospacing="off" w:after="225" w:afterAutospacing="off"/>
        <w:ind w:left="720"/>
        <w:rPr>
          <w:rFonts w:ascii="Arial" w:hAnsi="Arial" w:eastAsia="Arial" w:cs="Arial"/>
          <w:b w:val="0"/>
          <w:bCs w:val="0"/>
          <w:i w:val="0"/>
          <w:iCs w:val="0"/>
          <w:caps w:val="0"/>
          <w:smallCaps w:val="0"/>
          <w:noProof w:val="0"/>
          <w:color w:val="242424"/>
          <w:sz w:val="24"/>
          <w:szCs w:val="24"/>
          <w:lang w:val="en-US"/>
        </w:rPr>
      </w:pPr>
      <w:r w:rsidRPr="2EA63DB8" w:rsidR="7A10EDC5">
        <w:rPr>
          <w:rFonts w:ascii="Arial" w:hAnsi="Arial" w:eastAsia="Arial" w:cs="Arial"/>
          <w:b w:val="0"/>
          <w:bCs w:val="0"/>
          <w:i w:val="0"/>
          <w:iCs w:val="0"/>
          <w:caps w:val="0"/>
          <w:smallCaps w:val="0"/>
          <w:noProof w:val="0"/>
          <w:color w:val="242424"/>
          <w:sz w:val="24"/>
          <w:szCs w:val="24"/>
          <w:lang w:val="en-US"/>
        </w:rPr>
        <w:t>The principle of</w:t>
      </w:r>
      <w:r w:rsidRPr="2EA63DB8" w:rsidR="7A10EDC5">
        <w:rPr>
          <w:rFonts w:ascii="Arial" w:hAnsi="Arial" w:eastAsia="Arial" w:cs="Arial"/>
          <w:b w:val="0"/>
          <w:bCs w:val="0"/>
          <w:i w:val="0"/>
          <w:iCs w:val="0"/>
          <w:caps w:val="0"/>
          <w:smallCaps w:val="0"/>
          <w:noProof w:val="0"/>
          <w:color w:val="242424"/>
          <w:sz w:val="24"/>
          <w:szCs w:val="24"/>
          <w:lang w:val="en-US"/>
        </w:rPr>
        <w:t xml:space="preserve"> </w:t>
      </w:r>
      <w:r w:rsidRPr="2EA63DB8" w:rsidR="7A10EDC5">
        <w:rPr>
          <w:rFonts w:ascii="Arial" w:hAnsi="Arial" w:eastAsia="Arial" w:cs="Arial"/>
          <w:b w:val="0"/>
          <w:bCs w:val="0"/>
          <w:i w:val="0"/>
          <w:iCs w:val="0"/>
          <w:caps w:val="0"/>
          <w:smallCaps w:val="0"/>
          <w:noProof w:val="0"/>
          <w:color w:val="242424"/>
          <w:sz w:val="24"/>
          <w:szCs w:val="24"/>
          <w:lang w:val="en-US"/>
        </w:rPr>
        <w:t>respect for people</w:t>
      </w:r>
      <w:r w:rsidRPr="2EA63DB8" w:rsidR="7A10EDC5">
        <w:rPr>
          <w:rFonts w:ascii="Arial" w:hAnsi="Arial" w:eastAsia="Arial" w:cs="Arial"/>
          <w:b w:val="0"/>
          <w:bCs w:val="0"/>
          <w:i w:val="0"/>
          <w:iCs w:val="0"/>
          <w:caps w:val="0"/>
          <w:smallCaps w:val="0"/>
          <w:noProof w:val="0"/>
          <w:color w:val="242424"/>
          <w:sz w:val="24"/>
          <w:szCs w:val="24"/>
          <w:lang w:val="en-US"/>
        </w:rPr>
        <w:t xml:space="preserve"> </w:t>
      </w:r>
      <w:r w:rsidRPr="2EA63DB8" w:rsidR="7A10EDC5">
        <w:rPr>
          <w:rFonts w:ascii="Arial" w:hAnsi="Arial" w:eastAsia="Arial" w:cs="Arial"/>
          <w:b w:val="0"/>
          <w:bCs w:val="0"/>
          <w:i w:val="0"/>
          <w:iCs w:val="0"/>
          <w:caps w:val="0"/>
          <w:smallCaps w:val="0"/>
          <w:noProof w:val="0"/>
          <w:color w:val="242424"/>
          <w:sz w:val="24"/>
          <w:szCs w:val="24"/>
          <w:lang w:val="en-US"/>
        </w:rPr>
        <w:t xml:space="preserve">has also guided Toyota’s global expansion. Operating in over 160 countries, Toyota has used culture as a unifying framework for its diverse workforce. </w:t>
      </w:r>
      <w:r w:rsidRPr="2EA63DB8" w:rsidR="7A10EDC5">
        <w:rPr>
          <w:rFonts w:ascii="Arial" w:hAnsi="Arial" w:eastAsia="Arial" w:cs="Arial"/>
          <w:b w:val="0"/>
          <w:bCs w:val="0"/>
          <w:i w:val="0"/>
          <w:iCs w:val="0"/>
          <w:caps w:val="0"/>
          <w:smallCaps w:val="0"/>
          <w:noProof w:val="0"/>
          <w:color w:val="242424"/>
          <w:sz w:val="24"/>
          <w:szCs w:val="24"/>
          <w:lang w:val="en-US"/>
        </w:rPr>
        <w:t>Tennert</w:t>
      </w:r>
      <w:r w:rsidRPr="2EA63DB8" w:rsidR="7A10EDC5">
        <w:rPr>
          <w:rFonts w:ascii="Arial" w:hAnsi="Arial" w:eastAsia="Arial" w:cs="Arial"/>
          <w:b w:val="0"/>
          <w:bCs w:val="0"/>
          <w:i w:val="0"/>
          <w:iCs w:val="0"/>
          <w:caps w:val="0"/>
          <w:smallCaps w:val="0"/>
          <w:noProof w:val="0"/>
          <w:color w:val="242424"/>
          <w:sz w:val="24"/>
          <w:szCs w:val="24"/>
          <w:lang w:val="en-US"/>
        </w:rPr>
        <w:t xml:space="preserve"> (2014) argues that the Toyota Way provides employees worldwide with a clear set of expectations, helping integrate diverse national cultures into a coherent </w:t>
      </w:r>
      <w:r w:rsidRPr="2EA63DB8" w:rsidR="080D88B1">
        <w:rPr>
          <w:rFonts w:ascii="Arial" w:hAnsi="Arial" w:eastAsia="Arial" w:cs="Arial"/>
          <w:b w:val="0"/>
          <w:bCs w:val="0"/>
          <w:i w:val="0"/>
          <w:iCs w:val="0"/>
          <w:caps w:val="0"/>
          <w:smallCaps w:val="0"/>
          <w:noProof w:val="0"/>
          <w:color w:val="242424"/>
          <w:sz w:val="24"/>
          <w:szCs w:val="24"/>
          <w:lang w:val="en-US"/>
        </w:rPr>
        <w:t>organizational</w:t>
      </w:r>
      <w:r w:rsidRPr="2EA63DB8" w:rsidR="7A10EDC5">
        <w:rPr>
          <w:rFonts w:ascii="Arial" w:hAnsi="Arial" w:eastAsia="Arial" w:cs="Arial"/>
          <w:b w:val="0"/>
          <w:bCs w:val="0"/>
          <w:i w:val="0"/>
          <w:iCs w:val="0"/>
          <w:caps w:val="0"/>
          <w:smallCaps w:val="0"/>
          <w:noProof w:val="0"/>
          <w:color w:val="242424"/>
          <w:sz w:val="24"/>
          <w:szCs w:val="24"/>
          <w:lang w:val="en-US"/>
        </w:rPr>
        <w:t xml:space="preserve"> identity.</w:t>
      </w:r>
    </w:p>
    <w:p w:rsidR="0715CC8E" w:rsidP="6155C249" w:rsidRDefault="0715CC8E" w14:paraId="28F578FE" w14:textId="0093F370">
      <w:pPr>
        <w:pStyle w:val="ListParagraph"/>
        <w:shd w:val="clear" w:color="auto" w:fill="FFFFFF" w:themeFill="background1"/>
        <w:spacing w:before="225" w:beforeAutospacing="off" w:after="225" w:afterAutospacing="off"/>
        <w:ind w:left="720"/>
        <w:rPr>
          <w:rFonts w:ascii="Arial" w:hAnsi="Arial" w:eastAsia="Arial" w:cs="Arial"/>
          <w:b w:val="0"/>
          <w:bCs w:val="0"/>
          <w:i w:val="0"/>
          <w:iCs w:val="0"/>
          <w:caps w:val="0"/>
          <w:smallCaps w:val="0"/>
          <w:noProof w:val="0"/>
          <w:color w:val="242424"/>
          <w:sz w:val="24"/>
          <w:szCs w:val="24"/>
          <w:lang w:val="en-US"/>
        </w:rPr>
      </w:pPr>
      <w:r w:rsidRPr="6155C249" w:rsidR="7A10EDC5">
        <w:rPr>
          <w:rFonts w:ascii="Arial" w:hAnsi="Arial" w:eastAsia="Arial" w:cs="Arial"/>
          <w:b w:val="0"/>
          <w:bCs w:val="0"/>
          <w:i w:val="0"/>
          <w:iCs w:val="0"/>
          <w:caps w:val="0"/>
          <w:smallCaps w:val="0"/>
          <w:noProof w:val="0"/>
          <w:color w:val="242424"/>
          <w:sz w:val="24"/>
          <w:szCs w:val="24"/>
          <w:lang w:val="en-US"/>
        </w:rPr>
        <w:t xml:space="preserve">Consensus-based decision-making has also enabled Toyota to </w:t>
      </w:r>
      <w:r w:rsidRPr="6155C249" w:rsidR="7A10EDC5">
        <w:rPr>
          <w:rFonts w:ascii="Arial" w:hAnsi="Arial" w:eastAsia="Arial" w:cs="Arial"/>
          <w:b w:val="0"/>
          <w:bCs w:val="0"/>
          <w:i w:val="0"/>
          <w:iCs w:val="0"/>
          <w:caps w:val="0"/>
          <w:smallCaps w:val="0"/>
          <w:noProof w:val="0"/>
          <w:color w:val="242424"/>
          <w:sz w:val="24"/>
          <w:szCs w:val="24"/>
          <w:lang w:val="en-US"/>
        </w:rPr>
        <w:t>maintain</w:t>
      </w:r>
      <w:r w:rsidRPr="6155C249" w:rsidR="7A10EDC5">
        <w:rPr>
          <w:rFonts w:ascii="Arial" w:hAnsi="Arial" w:eastAsia="Arial" w:cs="Arial"/>
          <w:b w:val="0"/>
          <w:bCs w:val="0"/>
          <w:i w:val="0"/>
          <w:iCs w:val="0"/>
          <w:caps w:val="0"/>
          <w:smallCaps w:val="0"/>
          <w:noProof w:val="0"/>
          <w:color w:val="242424"/>
          <w:sz w:val="24"/>
          <w:szCs w:val="24"/>
          <w:lang w:val="en-US"/>
        </w:rPr>
        <w:t xml:space="preserve"> coherence across its global operations. By involving stakeholders in decisions, Toyota ensures alignment between headquarters and subsidiaries (</w:t>
      </w:r>
      <w:r w:rsidRPr="6155C249" w:rsidR="7A10EDC5">
        <w:rPr>
          <w:rFonts w:ascii="Arial" w:hAnsi="Arial" w:eastAsia="Arial" w:cs="Arial"/>
          <w:b w:val="0"/>
          <w:bCs w:val="0"/>
          <w:i w:val="0"/>
          <w:iCs w:val="0"/>
          <w:caps w:val="0"/>
          <w:smallCaps w:val="0"/>
          <w:noProof w:val="0"/>
          <w:color w:val="242424"/>
          <w:sz w:val="24"/>
          <w:szCs w:val="24"/>
          <w:lang w:val="en-US"/>
        </w:rPr>
        <w:t>Ahmadjian</w:t>
      </w:r>
      <w:r w:rsidRPr="6155C249" w:rsidR="7A10EDC5">
        <w:rPr>
          <w:rFonts w:ascii="Arial" w:hAnsi="Arial" w:eastAsia="Arial" w:cs="Arial"/>
          <w:b w:val="0"/>
          <w:bCs w:val="0"/>
          <w:i w:val="0"/>
          <w:iCs w:val="0"/>
          <w:caps w:val="0"/>
          <w:smallCaps w:val="0"/>
          <w:noProof w:val="0"/>
          <w:color w:val="242424"/>
          <w:sz w:val="24"/>
          <w:szCs w:val="24"/>
          <w:lang w:val="en-US"/>
        </w:rPr>
        <w:t xml:space="preserve"> and Lincoln, 2001). This has helped preserve cultural consistency despite </w:t>
      </w:r>
      <w:r w:rsidRPr="6155C249" w:rsidR="6ED32C93">
        <w:rPr>
          <w:rFonts w:ascii="Arial" w:hAnsi="Arial" w:eastAsia="Arial" w:cs="Arial"/>
          <w:b w:val="0"/>
          <w:bCs w:val="0"/>
          <w:i w:val="0"/>
          <w:iCs w:val="0"/>
          <w:caps w:val="0"/>
          <w:smallCaps w:val="0"/>
          <w:noProof w:val="0"/>
          <w:color w:val="242424"/>
          <w:sz w:val="24"/>
          <w:szCs w:val="24"/>
          <w:lang w:val="en-US"/>
        </w:rPr>
        <w:t>the global</w:t>
      </w:r>
      <w:r w:rsidRPr="6155C249" w:rsidR="7A10EDC5">
        <w:rPr>
          <w:rFonts w:ascii="Arial" w:hAnsi="Arial" w:eastAsia="Arial" w:cs="Arial"/>
          <w:b w:val="0"/>
          <w:bCs w:val="0"/>
          <w:i w:val="0"/>
          <w:iCs w:val="0"/>
          <w:caps w:val="0"/>
          <w:smallCaps w:val="0"/>
          <w:noProof w:val="0"/>
          <w:color w:val="242424"/>
          <w:sz w:val="24"/>
          <w:szCs w:val="24"/>
          <w:lang w:val="en-US"/>
        </w:rPr>
        <w:t xml:space="preserve"> </w:t>
      </w:r>
      <w:r w:rsidRPr="6155C249" w:rsidR="0F9CE1BE">
        <w:rPr>
          <w:rFonts w:ascii="Arial" w:hAnsi="Arial" w:eastAsia="Arial" w:cs="Arial"/>
          <w:b w:val="0"/>
          <w:bCs w:val="0"/>
          <w:i w:val="0"/>
          <w:iCs w:val="0"/>
          <w:caps w:val="0"/>
          <w:smallCaps w:val="0"/>
          <w:noProof w:val="0"/>
          <w:color w:val="242424"/>
          <w:sz w:val="24"/>
          <w:szCs w:val="24"/>
          <w:lang w:val="en-US"/>
        </w:rPr>
        <w:t xml:space="preserve">scale. However, culture has sometimes slowed adaptation. Wada (2015) notes that Toyota’s cautious approach to </w:t>
      </w:r>
      <w:r w:rsidRPr="6155C249" w:rsidR="0F9CE1BE">
        <w:rPr>
          <w:rFonts w:ascii="Arial" w:hAnsi="Arial" w:eastAsia="Arial" w:cs="Arial"/>
          <w:b w:val="0"/>
          <w:bCs w:val="0"/>
          <w:i w:val="0"/>
          <w:iCs w:val="0"/>
          <w:caps w:val="0"/>
          <w:smallCaps w:val="0"/>
          <w:noProof w:val="0"/>
          <w:color w:val="242424"/>
          <w:sz w:val="24"/>
          <w:szCs w:val="24"/>
          <w:lang w:val="en-US"/>
        </w:rPr>
        <w:t>globalization</w:t>
      </w:r>
      <w:r w:rsidRPr="6155C249" w:rsidR="0F9CE1BE">
        <w:rPr>
          <w:rFonts w:ascii="Arial" w:hAnsi="Arial" w:eastAsia="Arial" w:cs="Arial"/>
          <w:b w:val="0"/>
          <w:bCs w:val="0"/>
          <w:i w:val="0"/>
          <w:iCs w:val="0"/>
          <w:caps w:val="0"/>
          <w:smallCaps w:val="0"/>
          <w:noProof w:val="0"/>
          <w:color w:val="242424"/>
          <w:sz w:val="24"/>
          <w:szCs w:val="24"/>
          <w:lang w:val="en-US"/>
        </w:rPr>
        <w:t xml:space="preserve"> meant it expanded more slowly than some competitors. Similarly, Choi and Lee (2018) argue that Toyota’s consensus-driven style hindered quick responses during the recall crisis. These examples show that while culture supports long-term adaptation, it may be less effective in responding to fast-changing environments</w:t>
      </w:r>
      <w:r w:rsidRPr="6155C249" w:rsidR="0F9CE1BE">
        <w:rPr>
          <w:rFonts w:ascii="Arial" w:hAnsi="Arial" w:eastAsia="Arial" w:cs="Arial"/>
          <w:b w:val="0"/>
          <w:bCs w:val="0"/>
          <w:i w:val="0"/>
          <w:iCs w:val="0"/>
          <w:caps w:val="0"/>
          <w:smallCaps w:val="0"/>
          <w:noProof w:val="0"/>
          <w:color w:val="242424"/>
          <w:sz w:val="24"/>
          <w:szCs w:val="24"/>
          <w:lang w:val="en-US"/>
        </w:rPr>
        <w:t>.</w:t>
      </w:r>
    </w:p>
    <w:p w:rsidR="545BB4BE" w:rsidP="6155C249" w:rsidRDefault="545BB4BE" w14:paraId="48428AA6" w14:textId="2FD44F69">
      <w:pPr>
        <w:shd w:val="clear" w:color="auto" w:fill="FFFFFF" w:themeFill="background1"/>
        <w:spacing w:before="225" w:beforeAutospacing="off" w:after="225" w:afterAutospacing="off"/>
        <w:rPr>
          <w:rFonts w:ascii="Arial" w:hAnsi="Arial" w:eastAsia="Arial" w:cs="Arial"/>
          <w:b w:val="1"/>
          <w:bCs w:val="1"/>
          <w:i w:val="0"/>
          <w:iCs w:val="0"/>
          <w:caps w:val="0"/>
          <w:smallCaps w:val="0"/>
          <w:noProof w:val="0"/>
          <w:color w:val="242424"/>
          <w:sz w:val="24"/>
          <w:szCs w:val="24"/>
          <w:lang w:val="en-US"/>
        </w:rPr>
      </w:pPr>
      <w:r w:rsidRPr="6155C249" w:rsidR="545BB4BE">
        <w:rPr>
          <w:rFonts w:ascii="Arial" w:hAnsi="Arial" w:eastAsia="Arial" w:cs="Arial"/>
          <w:b w:val="0"/>
          <w:bCs w:val="0"/>
          <w:i w:val="0"/>
          <w:iCs w:val="0"/>
          <w:caps w:val="0"/>
          <w:smallCaps w:val="0"/>
          <w:noProof w:val="0"/>
          <w:color w:val="242424"/>
          <w:sz w:val="24"/>
          <w:szCs w:val="24"/>
          <w:lang w:val="en-US"/>
        </w:rPr>
        <w:t xml:space="preserve">A clear example is Toyota’s response to the global sustainability movement. Through the lens of </w:t>
      </w:r>
      <w:r w:rsidRPr="6155C249" w:rsidR="545BB4BE">
        <w:rPr>
          <w:rFonts w:ascii="Arial" w:hAnsi="Arial" w:eastAsia="Arial" w:cs="Arial"/>
          <w:b w:val="0"/>
          <w:bCs w:val="0"/>
          <w:i w:val="0"/>
          <w:iCs w:val="0"/>
          <w:caps w:val="0"/>
          <w:smallCaps w:val="0"/>
          <w:noProof w:val="0"/>
          <w:color w:val="242424"/>
          <w:sz w:val="24"/>
          <w:szCs w:val="24"/>
          <w:lang w:val="en-US"/>
        </w:rPr>
        <w:t>Elkington’s (1997) Triple Bottom Line theory</w:t>
      </w:r>
      <w:r w:rsidRPr="6155C249" w:rsidR="545BB4BE">
        <w:rPr>
          <w:rFonts w:ascii="Arial" w:hAnsi="Arial" w:eastAsia="Arial" w:cs="Arial"/>
          <w:b w:val="0"/>
          <w:bCs w:val="0"/>
          <w:i w:val="0"/>
          <w:iCs w:val="0"/>
          <w:caps w:val="0"/>
          <w:smallCaps w:val="0"/>
          <w:noProof w:val="0"/>
          <w:color w:val="242424"/>
          <w:sz w:val="24"/>
          <w:szCs w:val="24"/>
          <w:lang w:val="en-US"/>
        </w:rPr>
        <w:t xml:space="preserve">, Toyota’s cultural practices align with the three pillars of sustainable performance: </w:t>
      </w:r>
      <w:r w:rsidRPr="6155C249" w:rsidR="545BB4BE">
        <w:rPr>
          <w:rFonts w:ascii="Arial" w:hAnsi="Arial" w:eastAsia="Arial" w:cs="Arial"/>
          <w:b w:val="0"/>
          <w:bCs w:val="0"/>
          <w:i w:val="0"/>
          <w:iCs w:val="0"/>
          <w:caps w:val="0"/>
          <w:smallCaps w:val="0"/>
          <w:noProof w:val="0"/>
          <w:color w:val="242424"/>
          <w:sz w:val="24"/>
          <w:szCs w:val="24"/>
          <w:lang w:val="en-US"/>
        </w:rPr>
        <w:t>People, Planet, and Profit.</w:t>
      </w:r>
    </w:p>
    <w:p w:rsidR="545BB4BE" w:rsidP="6155C249" w:rsidRDefault="545BB4BE" w14:paraId="52EBBDA5" w14:textId="31C1D2DB">
      <w:pPr>
        <w:pStyle w:val="ListParagraph"/>
        <w:numPr>
          <w:ilvl w:val="0"/>
          <w:numId w:val="1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545BB4BE">
        <w:rPr>
          <w:rFonts w:ascii="Arial" w:hAnsi="Arial" w:eastAsia="Arial" w:cs="Arial"/>
          <w:b w:val="1"/>
          <w:bCs w:val="1"/>
          <w:i w:val="0"/>
          <w:iCs w:val="0"/>
          <w:caps w:val="0"/>
          <w:smallCaps w:val="0"/>
          <w:noProof w:val="0"/>
          <w:color w:val="242424"/>
          <w:sz w:val="24"/>
          <w:szCs w:val="24"/>
          <w:lang w:val="en-US"/>
        </w:rPr>
        <w:t>People</w:t>
      </w:r>
      <w:r w:rsidRPr="6155C249" w:rsidR="545BB4BE">
        <w:rPr>
          <w:rFonts w:ascii="Arial" w:hAnsi="Arial" w:eastAsia="Arial" w:cs="Arial"/>
          <w:b w:val="0"/>
          <w:bCs w:val="0"/>
          <w:i w:val="0"/>
          <w:iCs w:val="0"/>
          <w:caps w:val="0"/>
          <w:smallCaps w:val="0"/>
          <w:noProof w:val="0"/>
          <w:color w:val="242424"/>
          <w:sz w:val="24"/>
          <w:szCs w:val="24"/>
          <w:lang w:val="en-US"/>
        </w:rPr>
        <w:t>:</w:t>
      </w:r>
      <w:r w:rsidRPr="6155C249" w:rsidR="545BB4BE">
        <w:rPr>
          <w:rFonts w:ascii="Arial" w:hAnsi="Arial" w:eastAsia="Arial" w:cs="Arial"/>
          <w:b w:val="0"/>
          <w:bCs w:val="0"/>
          <w:i w:val="0"/>
          <w:iCs w:val="0"/>
          <w:caps w:val="0"/>
          <w:smallCaps w:val="0"/>
          <w:noProof w:val="0"/>
          <w:color w:val="242424"/>
          <w:sz w:val="24"/>
          <w:szCs w:val="24"/>
          <w:lang w:val="en-US"/>
        </w:rPr>
        <w:t xml:space="preserve"> Toyota’s respect-for-people philosophy ensures fair treatment, training, and empowerment for employees. The company also engages in community development and social responsibility initiatives.</w:t>
      </w:r>
    </w:p>
    <w:p w:rsidR="545BB4BE" w:rsidP="6155C249" w:rsidRDefault="545BB4BE" w14:paraId="39EAAE21" w14:textId="5EC37291">
      <w:pPr>
        <w:pStyle w:val="ListParagraph"/>
        <w:numPr>
          <w:ilvl w:val="0"/>
          <w:numId w:val="1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545BB4BE">
        <w:rPr>
          <w:rFonts w:ascii="Arial" w:hAnsi="Arial" w:eastAsia="Arial" w:cs="Arial"/>
          <w:b w:val="1"/>
          <w:bCs w:val="1"/>
          <w:i w:val="0"/>
          <w:iCs w:val="0"/>
          <w:caps w:val="0"/>
          <w:smallCaps w:val="0"/>
          <w:noProof w:val="0"/>
          <w:color w:val="242424"/>
          <w:sz w:val="24"/>
          <w:szCs w:val="24"/>
          <w:lang w:val="en-US"/>
        </w:rPr>
        <w:t>Planet</w:t>
      </w:r>
      <w:r w:rsidRPr="6155C249" w:rsidR="545BB4BE">
        <w:rPr>
          <w:rFonts w:ascii="Arial" w:hAnsi="Arial" w:eastAsia="Arial" w:cs="Arial"/>
          <w:b w:val="1"/>
          <w:bCs w:val="1"/>
          <w:i w:val="0"/>
          <w:iCs w:val="0"/>
          <w:caps w:val="0"/>
          <w:smallCaps w:val="0"/>
          <w:noProof w:val="0"/>
          <w:color w:val="242424"/>
          <w:sz w:val="24"/>
          <w:szCs w:val="24"/>
          <w:lang w:val="en-US"/>
        </w:rPr>
        <w:t>:</w:t>
      </w:r>
      <w:r w:rsidRPr="6155C249" w:rsidR="545BB4BE">
        <w:rPr>
          <w:rFonts w:ascii="Arial" w:hAnsi="Arial" w:eastAsia="Arial" w:cs="Arial"/>
          <w:b w:val="0"/>
          <w:bCs w:val="0"/>
          <w:i w:val="0"/>
          <w:iCs w:val="0"/>
          <w:caps w:val="0"/>
          <w:smallCaps w:val="0"/>
          <w:noProof w:val="0"/>
          <w:color w:val="242424"/>
          <w:sz w:val="24"/>
          <w:szCs w:val="24"/>
          <w:lang w:val="en-US"/>
        </w:rPr>
        <w:t xml:space="preserve"> Environmental responsibility is embedded in Toyota’s operations. It was the pioneer of hybrid technology through </w:t>
      </w:r>
      <w:r w:rsidRPr="6155C249" w:rsidR="545BB4BE">
        <w:rPr>
          <w:rFonts w:ascii="Arial" w:hAnsi="Arial" w:eastAsia="Arial" w:cs="Arial"/>
          <w:b w:val="0"/>
          <w:bCs w:val="0"/>
          <w:i w:val="0"/>
          <w:iCs w:val="0"/>
          <w:caps w:val="0"/>
          <w:smallCaps w:val="0"/>
          <w:noProof w:val="0"/>
          <w:color w:val="242424"/>
          <w:sz w:val="24"/>
          <w:szCs w:val="24"/>
          <w:lang w:val="en-US"/>
        </w:rPr>
        <w:t>Prius</w:t>
      </w:r>
      <w:r w:rsidRPr="6155C249" w:rsidR="545BB4BE">
        <w:rPr>
          <w:rFonts w:ascii="Arial" w:hAnsi="Arial" w:eastAsia="Arial" w:cs="Arial"/>
          <w:b w:val="0"/>
          <w:bCs w:val="0"/>
          <w:i w:val="0"/>
          <w:iCs w:val="0"/>
          <w:caps w:val="0"/>
          <w:smallCaps w:val="0"/>
          <w:noProof w:val="0"/>
          <w:color w:val="242424"/>
          <w:sz w:val="24"/>
          <w:szCs w:val="24"/>
          <w:lang w:val="en-US"/>
        </w:rPr>
        <w:t xml:space="preserve"> and continues to invest in hydrogen and electric vehicles. Waste reduction, energy efficiency, and lean manufacturing practices reflect its long-term environmental commitment.</w:t>
      </w:r>
    </w:p>
    <w:p w:rsidR="545BB4BE" w:rsidP="6155C249" w:rsidRDefault="545BB4BE" w14:paraId="1A4D9D15" w14:textId="02A619EB">
      <w:pPr>
        <w:pStyle w:val="ListParagraph"/>
        <w:numPr>
          <w:ilvl w:val="0"/>
          <w:numId w:val="1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545BB4BE">
        <w:rPr>
          <w:rFonts w:ascii="Arial" w:hAnsi="Arial" w:eastAsia="Arial" w:cs="Arial"/>
          <w:b w:val="1"/>
          <w:bCs w:val="1"/>
          <w:i w:val="0"/>
          <w:iCs w:val="0"/>
          <w:caps w:val="0"/>
          <w:smallCaps w:val="0"/>
          <w:noProof w:val="0"/>
          <w:color w:val="242424"/>
          <w:sz w:val="24"/>
          <w:szCs w:val="24"/>
          <w:lang w:val="en-US"/>
        </w:rPr>
        <w:t>Profit</w:t>
      </w:r>
      <w:r w:rsidRPr="6155C249" w:rsidR="545BB4BE">
        <w:rPr>
          <w:rFonts w:ascii="Arial" w:hAnsi="Arial" w:eastAsia="Arial" w:cs="Arial"/>
          <w:b w:val="1"/>
          <w:bCs w:val="1"/>
          <w:i w:val="0"/>
          <w:iCs w:val="0"/>
          <w:caps w:val="0"/>
          <w:smallCaps w:val="0"/>
          <w:noProof w:val="0"/>
          <w:color w:val="242424"/>
          <w:sz w:val="24"/>
          <w:szCs w:val="24"/>
          <w:lang w:val="en-US"/>
        </w:rPr>
        <w:t>:</w:t>
      </w:r>
      <w:r w:rsidRPr="6155C249" w:rsidR="545BB4BE">
        <w:rPr>
          <w:rFonts w:ascii="Arial" w:hAnsi="Arial" w:eastAsia="Arial" w:cs="Arial"/>
          <w:b w:val="0"/>
          <w:bCs w:val="0"/>
          <w:i w:val="0"/>
          <w:iCs w:val="0"/>
          <w:caps w:val="0"/>
          <w:smallCaps w:val="0"/>
          <w:noProof w:val="0"/>
          <w:color w:val="242424"/>
          <w:sz w:val="24"/>
          <w:szCs w:val="24"/>
          <w:lang w:val="en-US"/>
        </w:rPr>
        <w:t xml:space="preserve"> Toyota’s profitability is sustained through its efficiency and innovation. Cultural alignment with quality and continuous improvement ensures long-term financial stability.</w:t>
      </w:r>
    </w:p>
    <w:p w:rsidR="545BB4BE" w:rsidP="6155C249" w:rsidRDefault="545BB4BE" w14:paraId="1477D311" w14:textId="344E6D8D">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545BB4BE">
        <w:rPr>
          <w:rFonts w:ascii="Arial" w:hAnsi="Arial" w:eastAsia="Arial" w:cs="Arial"/>
          <w:b w:val="0"/>
          <w:bCs w:val="0"/>
          <w:i w:val="0"/>
          <w:iCs w:val="0"/>
          <w:caps w:val="0"/>
          <w:smallCaps w:val="0"/>
          <w:noProof w:val="0"/>
          <w:color w:val="242424"/>
          <w:sz w:val="24"/>
          <w:szCs w:val="24"/>
          <w:lang w:val="en-US"/>
        </w:rPr>
        <w:t xml:space="preserve">By embedding sustainability in its culture, Toyota achieves balance between economic growth, social wellbeing, and environmental responsibility—fulfilling all dimensions of the Triple Bottom Line (Elkington, 1997; </w:t>
      </w:r>
      <w:r w:rsidRPr="6155C249" w:rsidR="545BB4BE">
        <w:rPr>
          <w:rFonts w:ascii="Arial" w:hAnsi="Arial" w:eastAsia="Arial" w:cs="Arial"/>
          <w:b w:val="0"/>
          <w:bCs w:val="0"/>
          <w:i w:val="0"/>
          <w:iCs w:val="0"/>
          <w:caps w:val="0"/>
          <w:smallCaps w:val="0"/>
          <w:noProof w:val="0"/>
          <w:color w:val="242424"/>
          <w:sz w:val="24"/>
          <w:szCs w:val="24"/>
          <w:lang w:val="en-US"/>
        </w:rPr>
        <w:t>Tachiki</w:t>
      </w:r>
      <w:r w:rsidRPr="6155C249" w:rsidR="545BB4BE">
        <w:rPr>
          <w:rFonts w:ascii="Arial" w:hAnsi="Arial" w:eastAsia="Arial" w:cs="Arial"/>
          <w:b w:val="0"/>
          <w:bCs w:val="0"/>
          <w:i w:val="0"/>
          <w:iCs w:val="0"/>
          <w:caps w:val="0"/>
          <w:smallCaps w:val="0"/>
          <w:noProof w:val="0"/>
          <w:color w:val="242424"/>
          <w:sz w:val="24"/>
          <w:szCs w:val="24"/>
          <w:lang w:val="en-US"/>
        </w:rPr>
        <w:t>, 2013).</w:t>
      </w:r>
    </w:p>
    <w:p w:rsidR="545BB4BE" w:rsidP="6155C249" w:rsidRDefault="545BB4BE" w14:paraId="650B9B11" w14:textId="1148827D">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545BB4BE">
        <w:rPr>
          <w:rFonts w:ascii="Arial" w:hAnsi="Arial" w:eastAsia="Arial" w:cs="Arial"/>
          <w:b w:val="0"/>
          <w:bCs w:val="0"/>
          <w:i w:val="0"/>
          <w:iCs w:val="0"/>
          <w:caps w:val="0"/>
          <w:smallCaps w:val="0"/>
          <w:noProof w:val="0"/>
          <w:color w:val="242424"/>
          <w:sz w:val="24"/>
          <w:szCs w:val="24"/>
          <w:lang w:val="en-US"/>
        </w:rPr>
        <w:t xml:space="preserve">Furthermore, Toyota’s cultural adaptability was </w:t>
      </w:r>
      <w:r w:rsidRPr="6155C249" w:rsidR="545BB4BE">
        <w:rPr>
          <w:rFonts w:ascii="Arial" w:hAnsi="Arial" w:eastAsia="Arial" w:cs="Arial"/>
          <w:b w:val="0"/>
          <w:bCs w:val="0"/>
          <w:i w:val="0"/>
          <w:iCs w:val="0"/>
          <w:caps w:val="0"/>
          <w:smallCaps w:val="0"/>
          <w:noProof w:val="0"/>
          <w:color w:val="242424"/>
          <w:sz w:val="24"/>
          <w:szCs w:val="24"/>
          <w:lang w:val="en-US"/>
        </w:rPr>
        <w:t>evident</w:t>
      </w:r>
      <w:r w:rsidRPr="6155C249" w:rsidR="545BB4BE">
        <w:rPr>
          <w:rFonts w:ascii="Arial" w:hAnsi="Arial" w:eastAsia="Arial" w:cs="Arial"/>
          <w:b w:val="0"/>
          <w:bCs w:val="0"/>
          <w:i w:val="0"/>
          <w:iCs w:val="0"/>
          <w:caps w:val="0"/>
          <w:smallCaps w:val="0"/>
          <w:noProof w:val="0"/>
          <w:color w:val="242424"/>
          <w:sz w:val="24"/>
          <w:szCs w:val="24"/>
          <w:lang w:val="en-US"/>
        </w:rPr>
        <w:t xml:space="preserve"> after the 2010 recall crisis. Rather than concealing the issue, Toyota engaged in reflection and learning, reinforcing transparency and trust—an application of Schein’s (2010) “learning culture” concept. Through continuous dialogue and reform, Toyota improved its quality control systems and restored its reputation, </w:t>
      </w:r>
      <w:r w:rsidRPr="6155C249" w:rsidR="545BB4BE">
        <w:rPr>
          <w:rFonts w:ascii="Arial" w:hAnsi="Arial" w:eastAsia="Arial" w:cs="Arial"/>
          <w:b w:val="0"/>
          <w:bCs w:val="0"/>
          <w:i w:val="0"/>
          <w:iCs w:val="0"/>
          <w:caps w:val="0"/>
          <w:smallCaps w:val="0"/>
          <w:noProof w:val="0"/>
          <w:color w:val="242424"/>
          <w:sz w:val="24"/>
          <w:szCs w:val="24"/>
          <w:lang w:val="en-US"/>
        </w:rPr>
        <w:t>demonstrating</w:t>
      </w:r>
      <w:r w:rsidRPr="6155C249" w:rsidR="545BB4BE">
        <w:rPr>
          <w:rFonts w:ascii="Arial" w:hAnsi="Arial" w:eastAsia="Arial" w:cs="Arial"/>
          <w:b w:val="0"/>
          <w:bCs w:val="0"/>
          <w:i w:val="0"/>
          <w:iCs w:val="0"/>
          <w:caps w:val="0"/>
          <w:smallCaps w:val="0"/>
          <w:noProof w:val="0"/>
          <w:color w:val="242424"/>
          <w:sz w:val="24"/>
          <w:szCs w:val="24"/>
          <w:lang w:val="en-US"/>
        </w:rPr>
        <w:t xml:space="preserve"> the resilience of its culture in crisis adaptation.</w:t>
      </w:r>
    </w:p>
    <w:p w:rsidR="6155C249" w:rsidP="6155C249" w:rsidRDefault="6155C249" w14:paraId="274D7A6A" w14:textId="6557B21E">
      <w:pPr>
        <w:pStyle w:val="ListParagraph"/>
        <w:shd w:val="clear" w:color="auto" w:fill="FFFFFF" w:themeFill="background1"/>
        <w:spacing w:before="225" w:beforeAutospacing="off" w:after="225" w:afterAutospacing="off"/>
        <w:ind w:left="720"/>
        <w:rPr>
          <w:rFonts w:ascii="Arial" w:hAnsi="Arial" w:eastAsia="Arial" w:cs="Arial"/>
          <w:b w:val="0"/>
          <w:bCs w:val="0"/>
          <w:i w:val="0"/>
          <w:iCs w:val="0"/>
          <w:caps w:val="0"/>
          <w:smallCaps w:val="0"/>
          <w:noProof w:val="0"/>
          <w:color w:val="242424"/>
          <w:sz w:val="24"/>
          <w:szCs w:val="24"/>
          <w:lang w:val="en-US"/>
        </w:rPr>
      </w:pPr>
    </w:p>
    <w:p w:rsidR="0715CC8E" w:rsidP="13A3372E" w:rsidRDefault="0715CC8E" w14:paraId="55075929" w14:textId="25913060">
      <w:pPr>
        <w:pStyle w:val="ListParagraph"/>
        <w:spacing w:before="225" w:beforeAutospacing="off" w:after="225" w:afterAutospacing="off"/>
        <w:ind w:left="720"/>
        <w:rPr>
          <w:sz w:val="24"/>
          <w:szCs w:val="24"/>
        </w:rPr>
      </w:pPr>
    </w:p>
    <w:p w:rsidR="0715CC8E" w:rsidP="6155C249" w:rsidRDefault="0715CC8E" w14:paraId="76BE61E6" w14:textId="35DC65CB">
      <w:pPr>
        <w:pStyle w:val="Heading2"/>
        <w:shd w:val="clear" w:color="auto" w:fill="FFFFFF" w:themeFill="background1"/>
        <w:spacing w:before="299" w:beforeAutospacing="off" w:after="299" w:afterAutospacing="off"/>
        <w:ind w:left="720"/>
        <w:jc w:val="left"/>
      </w:pPr>
      <w:r w:rsidRPr="6155C249" w:rsidR="0F9CE1BE">
        <w:rPr>
          <w:rFonts w:ascii="Segoe UI" w:hAnsi="Segoe UI" w:eastAsia="Segoe UI" w:cs="Segoe UI"/>
          <w:b w:val="1"/>
          <w:bCs w:val="1"/>
          <w:i w:val="0"/>
          <w:iCs w:val="0"/>
          <w:caps w:val="0"/>
          <w:smallCaps w:val="0"/>
          <w:noProof w:val="0"/>
          <w:color w:val="242424"/>
          <w:sz w:val="36"/>
          <w:szCs w:val="36"/>
          <w:lang w:val="en-US"/>
        </w:rPr>
        <w:t xml:space="preserve">Is </w:t>
      </w:r>
      <w:r w:rsidRPr="6155C249" w:rsidR="480D3143">
        <w:rPr>
          <w:rFonts w:ascii="Segoe UI" w:hAnsi="Segoe UI" w:eastAsia="Segoe UI" w:cs="Segoe UI"/>
          <w:b w:val="1"/>
          <w:bCs w:val="1"/>
          <w:i w:val="0"/>
          <w:iCs w:val="0"/>
          <w:caps w:val="0"/>
          <w:smallCaps w:val="0"/>
          <w:noProof w:val="0"/>
          <w:color w:val="242424"/>
          <w:sz w:val="36"/>
          <w:szCs w:val="36"/>
          <w:lang w:val="en-US"/>
        </w:rPr>
        <w:t>Organizational</w:t>
      </w:r>
      <w:r w:rsidRPr="6155C249" w:rsidR="0F9CE1BE">
        <w:rPr>
          <w:rFonts w:ascii="Segoe UI" w:hAnsi="Segoe UI" w:eastAsia="Segoe UI" w:cs="Segoe UI"/>
          <w:b w:val="1"/>
          <w:bCs w:val="1"/>
          <w:i w:val="0"/>
          <w:iCs w:val="0"/>
          <w:caps w:val="0"/>
          <w:smallCaps w:val="0"/>
          <w:noProof w:val="0"/>
          <w:color w:val="242424"/>
          <w:sz w:val="36"/>
          <w:szCs w:val="36"/>
          <w:lang w:val="en-US"/>
        </w:rPr>
        <w:t xml:space="preserve"> Culture a Barrier to Effective Functioning?</w:t>
      </w:r>
    </w:p>
    <w:p w:rsidR="0715CC8E" w:rsidP="6155C249" w:rsidRDefault="0715CC8E" w14:paraId="421B4ACD" w14:textId="7E020FB1">
      <w:pPr>
        <w:pStyle w:val="ListParagraph"/>
        <w:shd w:val="clear" w:color="auto" w:fill="FFFFFF" w:themeFill="background1"/>
        <w:spacing w:before="225" w:beforeAutospacing="off" w:after="225" w:afterAutospacing="off"/>
        <w:ind w:left="720"/>
        <w:jc w:val="left"/>
        <w:rPr>
          <w:rFonts w:ascii="Arial" w:hAnsi="Arial" w:eastAsia="Arial" w:cs="Arial"/>
          <w:b w:val="0"/>
          <w:bCs w:val="0"/>
          <w:i w:val="0"/>
          <w:iCs w:val="0"/>
          <w:caps w:val="0"/>
          <w:smallCaps w:val="0"/>
          <w:noProof w:val="0"/>
          <w:color w:val="242424"/>
          <w:sz w:val="24"/>
          <w:szCs w:val="24"/>
          <w:lang w:val="en-US"/>
        </w:rPr>
      </w:pPr>
      <w:r w:rsidRPr="6155C249" w:rsidR="0F9CE1BE">
        <w:rPr>
          <w:rFonts w:ascii="Arial" w:hAnsi="Arial" w:eastAsia="Arial" w:cs="Arial"/>
          <w:b w:val="0"/>
          <w:bCs w:val="0"/>
          <w:i w:val="0"/>
          <w:iCs w:val="0"/>
          <w:caps w:val="0"/>
          <w:smallCaps w:val="0"/>
          <w:noProof w:val="0"/>
          <w:color w:val="242424"/>
          <w:sz w:val="24"/>
          <w:szCs w:val="24"/>
          <w:lang w:val="en-US"/>
        </w:rPr>
        <w:t xml:space="preserve">While Toyota’s culture is often praised, it can also act as a barrier. The recall crisis of 2009–2010 is the clearest example. Millions of vehicles were recalled worldwide due to safety defects, and Toyota was </w:t>
      </w:r>
      <w:r w:rsidRPr="6155C249" w:rsidR="0F9CE1BE">
        <w:rPr>
          <w:rFonts w:ascii="Arial" w:hAnsi="Arial" w:eastAsia="Arial" w:cs="Arial"/>
          <w:b w:val="0"/>
          <w:bCs w:val="0"/>
          <w:i w:val="0"/>
          <w:iCs w:val="0"/>
          <w:caps w:val="0"/>
          <w:smallCaps w:val="0"/>
          <w:noProof w:val="0"/>
          <w:color w:val="242424"/>
          <w:sz w:val="24"/>
          <w:szCs w:val="24"/>
          <w:lang w:val="en-US"/>
        </w:rPr>
        <w:t>criticized</w:t>
      </w:r>
      <w:r w:rsidRPr="6155C249" w:rsidR="0F9CE1BE">
        <w:rPr>
          <w:rFonts w:ascii="Arial" w:hAnsi="Arial" w:eastAsia="Arial" w:cs="Arial"/>
          <w:b w:val="0"/>
          <w:bCs w:val="0"/>
          <w:i w:val="0"/>
          <w:iCs w:val="0"/>
          <w:caps w:val="0"/>
          <w:smallCaps w:val="0"/>
          <w:noProof w:val="0"/>
          <w:color w:val="242424"/>
          <w:sz w:val="24"/>
          <w:szCs w:val="24"/>
          <w:lang w:val="en-US"/>
        </w:rPr>
        <w:t xml:space="preserve"> for responding too slowly. Analysts argue that Toyota’s culture of consensus delayed escalation, as managers were reluctant to report problems without full agreement (Cole, 2011; Andrews et al., 2011). This damaged Toyota’s reputation for quality and reliability.</w:t>
      </w:r>
    </w:p>
    <w:p w:rsidR="0715CC8E" w:rsidP="6155C249" w:rsidRDefault="0715CC8E" w14:paraId="3FDF76FF" w14:textId="1E0A1E9D">
      <w:pPr>
        <w:pStyle w:val="ListParagraph"/>
        <w:shd w:val="clear" w:color="auto" w:fill="FFFFFF" w:themeFill="background1"/>
        <w:spacing w:before="225" w:beforeAutospacing="off" w:after="225" w:afterAutospacing="off"/>
        <w:ind w:left="720"/>
        <w:jc w:val="left"/>
        <w:rPr>
          <w:rFonts w:ascii="Arial" w:hAnsi="Arial" w:eastAsia="Arial" w:cs="Arial"/>
          <w:b w:val="0"/>
          <w:bCs w:val="0"/>
          <w:i w:val="0"/>
          <w:iCs w:val="0"/>
          <w:caps w:val="0"/>
          <w:smallCaps w:val="0"/>
          <w:noProof w:val="0"/>
          <w:color w:val="242424"/>
          <w:sz w:val="24"/>
          <w:szCs w:val="24"/>
          <w:lang w:val="en-US"/>
        </w:rPr>
      </w:pPr>
      <w:r w:rsidRPr="6155C249" w:rsidR="0F9CE1BE">
        <w:rPr>
          <w:rFonts w:ascii="Arial" w:hAnsi="Arial" w:eastAsia="Arial" w:cs="Arial"/>
          <w:b w:val="0"/>
          <w:bCs w:val="0"/>
          <w:i w:val="0"/>
          <w:iCs w:val="0"/>
          <w:caps w:val="0"/>
          <w:smallCaps w:val="0"/>
          <w:noProof w:val="0"/>
          <w:color w:val="242424"/>
          <w:sz w:val="24"/>
          <w:szCs w:val="24"/>
          <w:lang w:val="en-US"/>
        </w:rPr>
        <w:t xml:space="preserve">Another barrier arises from Toyota’s </w:t>
      </w:r>
      <w:r w:rsidRPr="6155C249" w:rsidR="0F9CE1BE">
        <w:rPr>
          <w:rFonts w:ascii="Arial" w:hAnsi="Arial" w:eastAsia="Arial" w:cs="Arial"/>
          <w:b w:val="0"/>
          <w:bCs w:val="0"/>
          <w:i w:val="0"/>
          <w:iCs w:val="0"/>
          <w:caps w:val="0"/>
          <w:smallCaps w:val="0"/>
          <w:noProof w:val="0"/>
          <w:color w:val="242424"/>
          <w:sz w:val="24"/>
          <w:szCs w:val="24"/>
          <w:lang w:val="en-US"/>
        </w:rPr>
        <w:t>Japan-centric assumptions</w:t>
      </w:r>
      <w:r w:rsidRPr="6155C249" w:rsidR="0F9CE1BE">
        <w:rPr>
          <w:rFonts w:ascii="Arial" w:hAnsi="Arial" w:eastAsia="Arial" w:cs="Arial"/>
          <w:b w:val="0"/>
          <w:bCs w:val="0"/>
          <w:i w:val="0"/>
          <w:iCs w:val="0"/>
          <w:caps w:val="0"/>
          <w:smallCaps w:val="0"/>
          <w:noProof w:val="0"/>
          <w:color w:val="242424"/>
          <w:sz w:val="24"/>
          <w:szCs w:val="24"/>
          <w:lang w:val="en-US"/>
        </w:rPr>
        <w:t>. In cultures such as the United States, where individual initiative and direct communication are valued, Toyota’s emphasis on harmony and indirectness has sometimes caused misunderstandings (</w:t>
      </w:r>
      <w:r w:rsidRPr="6155C249" w:rsidR="0F9CE1BE">
        <w:rPr>
          <w:rFonts w:ascii="Arial" w:hAnsi="Arial" w:eastAsia="Arial" w:cs="Arial"/>
          <w:b w:val="0"/>
          <w:bCs w:val="0"/>
          <w:i w:val="0"/>
          <w:iCs w:val="0"/>
          <w:caps w:val="0"/>
          <w:smallCaps w:val="0"/>
          <w:noProof w:val="0"/>
          <w:color w:val="242424"/>
          <w:sz w:val="24"/>
          <w:szCs w:val="24"/>
          <w:lang w:val="en-US"/>
        </w:rPr>
        <w:t>Tachiki</w:t>
      </w:r>
      <w:r w:rsidRPr="6155C249" w:rsidR="0F9CE1BE">
        <w:rPr>
          <w:rFonts w:ascii="Arial" w:hAnsi="Arial" w:eastAsia="Arial" w:cs="Arial"/>
          <w:b w:val="0"/>
          <w:bCs w:val="0"/>
          <w:i w:val="0"/>
          <w:iCs w:val="0"/>
          <w:caps w:val="0"/>
          <w:smallCaps w:val="0"/>
          <w:noProof w:val="0"/>
          <w:color w:val="242424"/>
          <w:sz w:val="24"/>
          <w:szCs w:val="24"/>
          <w:lang w:val="en-US"/>
        </w:rPr>
        <w:t>, 2013). Choi and Lee (2018) highlight that Toyota’s communication style during the recall crisis was poorly received in Western markets, where stakeholders expected faster and more transparent engagement.</w:t>
      </w:r>
    </w:p>
    <w:p w:rsidR="0715CC8E" w:rsidP="6155C249" w:rsidRDefault="0715CC8E" w14:paraId="30FFE27C" w14:textId="337E8F82">
      <w:pPr>
        <w:pStyle w:val="ListParagraph"/>
        <w:shd w:val="clear" w:color="auto" w:fill="FFFFFF" w:themeFill="background1"/>
        <w:spacing w:before="225" w:beforeAutospacing="off" w:after="225" w:afterAutospacing="off"/>
        <w:ind/>
        <w:rPr>
          <w:rFonts w:ascii="Arial" w:hAnsi="Arial" w:eastAsia="Arial" w:cs="Arial"/>
          <w:b w:val="0"/>
          <w:bCs w:val="0"/>
          <w:i w:val="0"/>
          <w:iCs w:val="0"/>
          <w:caps w:val="0"/>
          <w:smallCaps w:val="0"/>
          <w:noProof w:val="0"/>
          <w:color w:val="242424"/>
          <w:sz w:val="24"/>
          <w:szCs w:val="24"/>
          <w:lang w:val="en-US"/>
        </w:rPr>
      </w:pPr>
      <w:r w:rsidRPr="6155C249" w:rsidR="0F9CE1BE">
        <w:rPr>
          <w:rFonts w:ascii="Arial" w:hAnsi="Arial" w:eastAsia="Arial" w:cs="Arial"/>
          <w:b w:val="0"/>
          <w:bCs w:val="0"/>
          <w:i w:val="0"/>
          <w:iCs w:val="0"/>
          <w:caps w:val="0"/>
          <w:smallCaps w:val="0"/>
          <w:noProof w:val="0"/>
          <w:color w:val="242424"/>
          <w:sz w:val="24"/>
          <w:szCs w:val="24"/>
          <w:lang w:val="en-US"/>
        </w:rPr>
        <w:t>Toyota’s cultural strengths—discipline, consensus, long-term orientation—can thus become weaknesses in contexts that require agility, speed, or cultural adaptation. The challenge is to balance these competing demands.</w:t>
      </w:r>
      <w:r w:rsidRPr="6155C249" w:rsidR="03E6FA35">
        <w:rPr>
          <w:rFonts w:ascii="Segoe UI" w:hAnsi="Segoe UI" w:eastAsia="Segoe UI" w:cs="Segoe UI"/>
          <w:b w:val="0"/>
          <w:bCs w:val="0"/>
          <w:i w:val="0"/>
          <w:iCs w:val="0"/>
          <w:caps w:val="0"/>
          <w:smallCaps w:val="0"/>
          <w:noProof w:val="0"/>
          <w:color w:val="242424"/>
          <w:sz w:val="22"/>
          <w:szCs w:val="22"/>
          <w:lang w:val="en-US"/>
        </w:rPr>
        <w:t xml:space="preserve"> However, </w:t>
      </w:r>
      <w:r w:rsidRPr="6155C249" w:rsidR="03E6FA35">
        <w:rPr>
          <w:rFonts w:ascii="Arial" w:hAnsi="Arial" w:eastAsia="Arial" w:cs="Arial"/>
          <w:b w:val="0"/>
          <w:bCs w:val="0"/>
          <w:i w:val="0"/>
          <w:iCs w:val="0"/>
          <w:caps w:val="0"/>
          <w:smallCaps w:val="0"/>
          <w:noProof w:val="0"/>
          <w:color w:val="242424"/>
          <w:sz w:val="24"/>
          <w:szCs w:val="24"/>
          <w:lang w:val="en-US"/>
        </w:rPr>
        <w:t xml:space="preserve">Toyota’s leaders </w:t>
      </w:r>
      <w:r w:rsidRPr="6155C249" w:rsidR="03E6FA35">
        <w:rPr>
          <w:rFonts w:ascii="Arial" w:hAnsi="Arial" w:eastAsia="Arial" w:cs="Arial"/>
          <w:b w:val="0"/>
          <w:bCs w:val="0"/>
          <w:i w:val="0"/>
          <w:iCs w:val="0"/>
          <w:caps w:val="0"/>
          <w:smallCaps w:val="0"/>
          <w:noProof w:val="0"/>
          <w:color w:val="242424"/>
          <w:sz w:val="24"/>
          <w:szCs w:val="24"/>
          <w:lang w:val="en-US"/>
        </w:rPr>
        <w:t>recognize</w:t>
      </w:r>
      <w:r w:rsidRPr="6155C249" w:rsidR="03E6FA35">
        <w:rPr>
          <w:rFonts w:ascii="Arial" w:hAnsi="Arial" w:eastAsia="Arial" w:cs="Arial"/>
          <w:b w:val="0"/>
          <w:bCs w:val="0"/>
          <w:i w:val="0"/>
          <w:iCs w:val="0"/>
          <w:caps w:val="0"/>
          <w:smallCaps w:val="0"/>
          <w:noProof w:val="0"/>
          <w:color w:val="242424"/>
          <w:sz w:val="24"/>
          <w:szCs w:val="24"/>
          <w:lang w:val="en-US"/>
        </w:rPr>
        <w:t xml:space="preserve"> these challenges and continuously work to modernize cultural practices. Training and leadership development programs foster cross-cultural competence and faster responsiveness. Toyota’s global operations now integrate both Japanese discipline and Western dynamism, achieving a balance between stability and speed.</w:t>
      </w:r>
    </w:p>
    <w:p w:rsidR="0715CC8E" w:rsidP="6155C249" w:rsidRDefault="0715CC8E" w14:paraId="62319E60" w14:textId="06BED0E0">
      <w:pPr>
        <w:shd w:val="clear" w:color="auto" w:fill="FFFFFF" w:themeFill="background1"/>
        <w:spacing w:before="225" w:beforeAutospacing="off" w:after="225" w:afterAutospacing="off"/>
        <w:ind/>
        <w:rPr>
          <w:rFonts w:ascii="Arial" w:hAnsi="Arial" w:eastAsia="Arial" w:cs="Arial"/>
          <w:b w:val="0"/>
          <w:bCs w:val="0"/>
          <w:i w:val="0"/>
          <w:iCs w:val="0"/>
          <w:caps w:val="0"/>
          <w:smallCaps w:val="0"/>
          <w:noProof w:val="0"/>
          <w:color w:val="242424"/>
          <w:sz w:val="24"/>
          <w:szCs w:val="24"/>
          <w:lang w:val="en-US"/>
        </w:rPr>
      </w:pPr>
      <w:r w:rsidRPr="6155C249" w:rsidR="03E6FA35">
        <w:rPr>
          <w:rFonts w:ascii="Arial" w:hAnsi="Arial" w:eastAsia="Arial" w:cs="Arial"/>
          <w:b w:val="0"/>
          <w:bCs w:val="0"/>
          <w:i w:val="0"/>
          <w:iCs w:val="0"/>
          <w:caps w:val="0"/>
          <w:smallCaps w:val="0"/>
          <w:noProof w:val="0"/>
          <w:color w:val="242424"/>
          <w:sz w:val="24"/>
          <w:szCs w:val="24"/>
          <w:lang w:val="en-US"/>
        </w:rPr>
        <w:t xml:space="preserve">Rather than a rigid constraint, Toyota’s culture acts as a guiding system that evolves over time. As Liker and </w:t>
      </w:r>
      <w:r w:rsidRPr="6155C249" w:rsidR="03E6FA35">
        <w:rPr>
          <w:rFonts w:ascii="Arial" w:hAnsi="Arial" w:eastAsia="Arial" w:cs="Arial"/>
          <w:b w:val="0"/>
          <w:bCs w:val="0"/>
          <w:i w:val="0"/>
          <w:iCs w:val="0"/>
          <w:caps w:val="0"/>
          <w:smallCaps w:val="0"/>
          <w:noProof w:val="0"/>
          <w:color w:val="242424"/>
          <w:sz w:val="24"/>
          <w:szCs w:val="24"/>
          <w:lang w:val="en-US"/>
        </w:rPr>
        <w:t>Hoseus</w:t>
      </w:r>
      <w:r w:rsidRPr="6155C249" w:rsidR="03E6FA35">
        <w:rPr>
          <w:rFonts w:ascii="Arial" w:hAnsi="Arial" w:eastAsia="Arial" w:cs="Arial"/>
          <w:b w:val="0"/>
          <w:bCs w:val="0"/>
          <w:i w:val="0"/>
          <w:iCs w:val="0"/>
          <w:caps w:val="0"/>
          <w:smallCaps w:val="0"/>
          <w:noProof w:val="0"/>
          <w:color w:val="242424"/>
          <w:sz w:val="24"/>
          <w:szCs w:val="24"/>
          <w:lang w:val="en-US"/>
        </w:rPr>
        <w:t xml:space="preserve"> (2008) suggest, Toyota’s culture is not static—it is continuously refined through reflection, feedback, and innovation. The company’s cultural elasticity allows it to preserve its core values while embracing global change.</w:t>
      </w:r>
    </w:p>
    <w:p w:rsidR="0715CC8E" w:rsidP="6155C249" w:rsidRDefault="0715CC8E" w14:paraId="66498809" w14:textId="1B036909">
      <w:pPr>
        <w:pStyle w:val="ListParagraph"/>
        <w:shd w:val="clear" w:color="auto" w:fill="FFFFFF" w:themeFill="background1"/>
        <w:spacing w:before="225" w:beforeAutospacing="off" w:after="225" w:afterAutospacing="off"/>
        <w:ind w:left="720"/>
        <w:jc w:val="left"/>
        <w:rPr>
          <w:rFonts w:ascii="Arial" w:hAnsi="Arial" w:eastAsia="Arial" w:cs="Arial"/>
          <w:b w:val="0"/>
          <w:bCs w:val="0"/>
          <w:i w:val="0"/>
          <w:iCs w:val="0"/>
          <w:caps w:val="0"/>
          <w:smallCaps w:val="0"/>
          <w:noProof w:val="0"/>
          <w:color w:val="242424"/>
          <w:sz w:val="24"/>
          <w:szCs w:val="24"/>
          <w:lang w:val="en-US"/>
        </w:rPr>
      </w:pPr>
    </w:p>
    <w:p w:rsidR="6155C249" w:rsidP="6155C249" w:rsidRDefault="6155C249" w14:paraId="0327023A" w14:textId="2359D43A">
      <w:pPr>
        <w:pStyle w:val="ListParagraph"/>
        <w:shd w:val="clear" w:color="auto" w:fill="FFFFFF" w:themeFill="background1"/>
        <w:spacing w:before="225" w:beforeAutospacing="off" w:after="225" w:afterAutospacing="off"/>
        <w:ind w:left="720"/>
        <w:jc w:val="left"/>
        <w:rPr>
          <w:rFonts w:ascii="Arial" w:hAnsi="Arial" w:eastAsia="Arial" w:cs="Arial"/>
          <w:b w:val="0"/>
          <w:bCs w:val="0"/>
          <w:i w:val="0"/>
          <w:iCs w:val="0"/>
          <w:caps w:val="0"/>
          <w:smallCaps w:val="0"/>
          <w:noProof w:val="0"/>
          <w:color w:val="242424"/>
          <w:sz w:val="24"/>
          <w:szCs w:val="24"/>
          <w:lang w:val="en-US"/>
        </w:rPr>
      </w:pPr>
    </w:p>
    <w:p w:rsidR="0715CC8E" w:rsidP="13A3372E" w:rsidRDefault="0715CC8E" w14:paraId="014EF584" w14:textId="24775C10">
      <w:pPr>
        <w:pStyle w:val="ListParagraph"/>
        <w:shd w:val="clear" w:color="auto" w:fill="FFFFFF" w:themeFill="background1"/>
        <w:spacing w:before="225" w:beforeAutospacing="off" w:after="225" w:afterAutospacing="off"/>
        <w:ind w:left="720"/>
        <w:rPr>
          <w:rFonts w:ascii="Segoe UI" w:hAnsi="Segoe UI" w:eastAsia="Segoe UI" w:cs="Segoe UI"/>
          <w:b w:val="0"/>
          <w:bCs w:val="0"/>
          <w:i w:val="0"/>
          <w:iCs w:val="0"/>
          <w:caps w:val="0"/>
          <w:smallCaps w:val="0"/>
          <w:noProof w:val="0"/>
          <w:color w:val="242424"/>
          <w:sz w:val="24"/>
          <w:szCs w:val="24"/>
          <w:lang w:val="en-US"/>
        </w:rPr>
      </w:pPr>
    </w:p>
    <w:p w:rsidR="0715CC8E" w:rsidP="13A3372E" w:rsidRDefault="0715CC8E" w14:paraId="3F5FBC5A" w14:textId="6F8CE6B6">
      <w:pPr>
        <w:pStyle w:val="Heading2"/>
        <w:shd w:val="clear" w:color="auto" w:fill="FFFFFF" w:themeFill="background1"/>
        <w:spacing w:before="299" w:beforeAutospacing="off" w:after="299" w:afterAutospacing="off"/>
      </w:pPr>
      <w:r w:rsidRPr="6155C249" w:rsidR="0F9CE1BE">
        <w:rPr>
          <w:rFonts w:ascii="Segoe UI" w:hAnsi="Segoe UI" w:eastAsia="Segoe UI" w:cs="Segoe UI"/>
          <w:b w:val="1"/>
          <w:bCs w:val="1"/>
          <w:i w:val="0"/>
          <w:iCs w:val="0"/>
          <w:caps w:val="0"/>
          <w:smallCaps w:val="0"/>
          <w:noProof w:val="0"/>
          <w:color w:val="242424"/>
          <w:sz w:val="36"/>
          <w:szCs w:val="36"/>
          <w:lang w:val="en-US"/>
        </w:rPr>
        <w:t xml:space="preserve">Impact of </w:t>
      </w:r>
      <w:r w:rsidRPr="6155C249" w:rsidR="348388C4">
        <w:rPr>
          <w:rFonts w:ascii="Segoe UI" w:hAnsi="Segoe UI" w:eastAsia="Segoe UI" w:cs="Segoe UI"/>
          <w:b w:val="1"/>
          <w:bCs w:val="1"/>
          <w:i w:val="0"/>
          <w:iCs w:val="0"/>
          <w:caps w:val="0"/>
          <w:smallCaps w:val="0"/>
          <w:noProof w:val="0"/>
          <w:color w:val="242424"/>
          <w:sz w:val="36"/>
          <w:szCs w:val="36"/>
          <w:lang w:val="en-US"/>
        </w:rPr>
        <w:t>Organizational</w:t>
      </w:r>
      <w:r w:rsidRPr="6155C249" w:rsidR="0F9CE1BE">
        <w:rPr>
          <w:rFonts w:ascii="Segoe UI" w:hAnsi="Segoe UI" w:eastAsia="Segoe UI" w:cs="Segoe UI"/>
          <w:b w:val="1"/>
          <w:bCs w:val="1"/>
          <w:i w:val="0"/>
          <w:iCs w:val="0"/>
          <w:caps w:val="0"/>
          <w:smallCaps w:val="0"/>
          <w:noProof w:val="0"/>
          <w:color w:val="242424"/>
          <w:sz w:val="36"/>
          <w:szCs w:val="36"/>
          <w:lang w:val="en-US"/>
        </w:rPr>
        <w:t xml:space="preserve"> Culture on Performance</w:t>
      </w:r>
    </w:p>
    <w:p w:rsidR="0715CC8E" w:rsidP="6155C249" w:rsidRDefault="0715CC8E" w14:paraId="5D412055" w14:textId="5DC25146">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0"/>
          <w:bCs w:val="0"/>
          <w:i w:val="0"/>
          <w:iCs w:val="0"/>
          <w:caps w:val="0"/>
          <w:smallCaps w:val="0"/>
          <w:noProof w:val="0"/>
          <w:color w:val="242424"/>
          <w:sz w:val="24"/>
          <w:szCs w:val="24"/>
          <w:lang w:val="en-US"/>
        </w:rPr>
        <w:t xml:space="preserve">Toyota’s </w:t>
      </w:r>
      <w:r w:rsidRPr="6155C249" w:rsidR="256E86B3">
        <w:rPr>
          <w:rFonts w:ascii="Arial" w:hAnsi="Arial" w:eastAsia="Arial" w:cs="Arial"/>
          <w:b w:val="0"/>
          <w:bCs w:val="0"/>
          <w:i w:val="0"/>
          <w:iCs w:val="0"/>
          <w:caps w:val="0"/>
          <w:smallCaps w:val="0"/>
          <w:noProof w:val="0"/>
          <w:color w:val="242424"/>
          <w:sz w:val="24"/>
          <w:szCs w:val="24"/>
          <w:lang w:val="en-US"/>
        </w:rPr>
        <w:t>organisational</w:t>
      </w:r>
      <w:r w:rsidRPr="6155C249" w:rsidR="256E86B3">
        <w:rPr>
          <w:rFonts w:ascii="Arial" w:hAnsi="Arial" w:eastAsia="Arial" w:cs="Arial"/>
          <w:b w:val="0"/>
          <w:bCs w:val="0"/>
          <w:i w:val="0"/>
          <w:iCs w:val="0"/>
          <w:caps w:val="0"/>
          <w:smallCaps w:val="0"/>
          <w:noProof w:val="0"/>
          <w:color w:val="242424"/>
          <w:sz w:val="24"/>
          <w:szCs w:val="24"/>
          <w:lang w:val="en-US"/>
        </w:rPr>
        <w:t xml:space="preserve"> culture directly influences its long-term success, innovation, and employee satisfaction. The company’s commitment to </w:t>
      </w:r>
      <w:r w:rsidRPr="6155C249" w:rsidR="256E86B3">
        <w:rPr>
          <w:rFonts w:ascii="Arial" w:hAnsi="Arial" w:eastAsia="Arial" w:cs="Arial"/>
          <w:b w:val="0"/>
          <w:bCs w:val="0"/>
          <w:i w:val="1"/>
          <w:iCs w:val="1"/>
          <w:caps w:val="0"/>
          <w:smallCaps w:val="0"/>
          <w:noProof w:val="0"/>
          <w:color w:val="242424"/>
          <w:sz w:val="24"/>
          <w:szCs w:val="24"/>
          <w:lang w:val="en-US"/>
        </w:rPr>
        <w:t>Kaizen</w:t>
      </w:r>
      <w:r w:rsidRPr="6155C249" w:rsidR="256E86B3">
        <w:rPr>
          <w:rFonts w:ascii="Arial" w:hAnsi="Arial" w:eastAsia="Arial" w:cs="Arial"/>
          <w:b w:val="0"/>
          <w:bCs w:val="0"/>
          <w:i w:val="0"/>
          <w:iCs w:val="0"/>
          <w:caps w:val="0"/>
          <w:smallCaps w:val="0"/>
          <w:noProof w:val="0"/>
          <w:color w:val="242424"/>
          <w:sz w:val="24"/>
          <w:szCs w:val="24"/>
          <w:lang w:val="en-US"/>
        </w:rPr>
        <w:t xml:space="preserve"> drives operational excellence, while </w:t>
      </w:r>
      <w:r w:rsidRPr="6155C249" w:rsidR="256E86B3">
        <w:rPr>
          <w:rFonts w:ascii="Arial" w:hAnsi="Arial" w:eastAsia="Arial" w:cs="Arial"/>
          <w:b w:val="0"/>
          <w:bCs w:val="0"/>
          <w:i w:val="1"/>
          <w:iCs w:val="1"/>
          <w:caps w:val="0"/>
          <w:smallCaps w:val="0"/>
          <w:noProof w:val="0"/>
          <w:color w:val="242424"/>
          <w:sz w:val="24"/>
          <w:szCs w:val="24"/>
          <w:lang w:val="en-US"/>
        </w:rPr>
        <w:t>Respect for People</w:t>
      </w:r>
      <w:r w:rsidRPr="6155C249" w:rsidR="256E86B3">
        <w:rPr>
          <w:rFonts w:ascii="Arial" w:hAnsi="Arial" w:eastAsia="Arial" w:cs="Arial"/>
          <w:b w:val="0"/>
          <w:bCs w:val="0"/>
          <w:i w:val="0"/>
          <w:iCs w:val="0"/>
          <w:caps w:val="0"/>
          <w:smallCaps w:val="0"/>
          <w:noProof w:val="0"/>
          <w:color w:val="242424"/>
          <w:sz w:val="24"/>
          <w:szCs w:val="24"/>
          <w:lang w:val="en-US"/>
        </w:rPr>
        <w:t xml:space="preserve"> fosters trust and engagement across all levels. These values translate into superior product quality, customer loyalty, and profitability.</w:t>
      </w:r>
    </w:p>
    <w:p w:rsidR="0715CC8E" w:rsidP="6155C249" w:rsidRDefault="0715CC8E" w14:paraId="50FC1320" w14:textId="2CECCA39">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0"/>
          <w:bCs w:val="0"/>
          <w:i w:val="0"/>
          <w:iCs w:val="0"/>
          <w:caps w:val="0"/>
          <w:smallCaps w:val="0"/>
          <w:noProof w:val="0"/>
          <w:color w:val="242424"/>
          <w:sz w:val="24"/>
          <w:szCs w:val="24"/>
          <w:lang w:val="en-US"/>
        </w:rPr>
        <w:t xml:space="preserve">A valuable lens for understanding this relationship is </w:t>
      </w:r>
      <w:r w:rsidRPr="6155C249" w:rsidR="256E86B3">
        <w:rPr>
          <w:rFonts w:ascii="Arial" w:hAnsi="Arial" w:eastAsia="Arial" w:cs="Arial"/>
          <w:b w:val="0"/>
          <w:bCs w:val="0"/>
          <w:i w:val="0"/>
          <w:iCs w:val="0"/>
          <w:caps w:val="0"/>
          <w:smallCaps w:val="0"/>
          <w:noProof w:val="0"/>
          <w:color w:val="242424"/>
          <w:sz w:val="24"/>
          <w:szCs w:val="24"/>
          <w:lang w:val="en-US"/>
        </w:rPr>
        <w:t xml:space="preserve">McKinsey’s </w:t>
      </w:r>
      <w:r w:rsidRPr="6155C249" w:rsidR="256E86B3">
        <w:rPr>
          <w:rFonts w:ascii="Arial" w:hAnsi="Arial" w:eastAsia="Arial" w:cs="Arial"/>
          <w:b w:val="0"/>
          <w:bCs w:val="0"/>
          <w:i w:val="0"/>
          <w:iCs w:val="0"/>
          <w:caps w:val="0"/>
          <w:smallCaps w:val="0"/>
          <w:noProof w:val="0"/>
          <w:color w:val="242424"/>
          <w:sz w:val="24"/>
          <w:szCs w:val="24"/>
          <w:lang w:val="en-US"/>
        </w:rPr>
        <w:t>Organisational</w:t>
      </w:r>
      <w:r w:rsidRPr="6155C249" w:rsidR="256E86B3">
        <w:rPr>
          <w:rFonts w:ascii="Arial" w:hAnsi="Arial" w:eastAsia="Arial" w:cs="Arial"/>
          <w:b w:val="0"/>
          <w:bCs w:val="0"/>
          <w:i w:val="0"/>
          <w:iCs w:val="0"/>
          <w:caps w:val="0"/>
          <w:smallCaps w:val="0"/>
          <w:noProof w:val="0"/>
          <w:color w:val="242424"/>
          <w:sz w:val="24"/>
          <w:szCs w:val="24"/>
          <w:lang w:val="en-US"/>
        </w:rPr>
        <w:t xml:space="preserve"> Health Index</w:t>
      </w:r>
      <w:r w:rsidRPr="6155C249" w:rsidR="256E86B3">
        <w:rPr>
          <w:rFonts w:ascii="Arial" w:hAnsi="Arial" w:eastAsia="Arial" w:cs="Arial"/>
          <w:b w:val="0"/>
          <w:bCs w:val="0"/>
          <w:i w:val="0"/>
          <w:iCs w:val="0"/>
          <w:caps w:val="0"/>
          <w:smallCaps w:val="0"/>
          <w:noProof w:val="0"/>
          <w:color w:val="242424"/>
          <w:sz w:val="24"/>
          <w:szCs w:val="24"/>
          <w:lang w:val="en-US"/>
        </w:rPr>
        <w:t xml:space="preserve"> (OHI)</w:t>
      </w:r>
      <w:r w:rsidRPr="6155C249" w:rsidR="256E86B3">
        <w:rPr>
          <w:rFonts w:ascii="Arial" w:hAnsi="Arial" w:eastAsia="Arial" w:cs="Arial"/>
          <w:b w:val="0"/>
          <w:bCs w:val="0"/>
          <w:i w:val="0"/>
          <w:iCs w:val="0"/>
          <w:caps w:val="0"/>
          <w:smallCaps w:val="0"/>
          <w:noProof w:val="0"/>
          <w:color w:val="242424"/>
          <w:sz w:val="24"/>
          <w:szCs w:val="24"/>
          <w:lang w:val="en-US"/>
        </w:rPr>
        <w:t xml:space="preserve"> (McKinsey &amp; Company, 2010). The OHI measures how effectively an </w:t>
      </w:r>
      <w:r w:rsidRPr="6155C249" w:rsidR="256E86B3">
        <w:rPr>
          <w:rFonts w:ascii="Arial" w:hAnsi="Arial" w:eastAsia="Arial" w:cs="Arial"/>
          <w:b w:val="0"/>
          <w:bCs w:val="0"/>
          <w:i w:val="0"/>
          <w:iCs w:val="0"/>
          <w:caps w:val="0"/>
          <w:smallCaps w:val="0"/>
          <w:noProof w:val="0"/>
          <w:color w:val="242424"/>
          <w:sz w:val="24"/>
          <w:szCs w:val="24"/>
          <w:lang w:val="en-US"/>
        </w:rPr>
        <w:t>organization</w:t>
      </w:r>
      <w:r w:rsidRPr="6155C249" w:rsidR="256E86B3">
        <w:rPr>
          <w:rFonts w:ascii="Arial" w:hAnsi="Arial" w:eastAsia="Arial" w:cs="Arial"/>
          <w:b w:val="0"/>
          <w:bCs w:val="0"/>
          <w:i w:val="0"/>
          <w:iCs w:val="0"/>
          <w:caps w:val="0"/>
          <w:smallCaps w:val="0"/>
          <w:noProof w:val="0"/>
          <w:color w:val="242424"/>
          <w:sz w:val="24"/>
          <w:szCs w:val="24"/>
          <w:lang w:val="en-US"/>
        </w:rPr>
        <w:t xml:space="preserve"> aligns, executes, and renews itself through nine key dimensions such as leadership, accountability, coordination, and innovation.</w:t>
      </w:r>
    </w:p>
    <w:p w:rsidR="0715CC8E" w:rsidP="6155C249" w:rsidRDefault="0715CC8E" w14:paraId="66FC335D" w14:textId="678C1F64">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0"/>
          <w:bCs w:val="0"/>
          <w:i w:val="0"/>
          <w:iCs w:val="0"/>
          <w:caps w:val="0"/>
          <w:smallCaps w:val="0"/>
          <w:noProof w:val="0"/>
          <w:color w:val="242424"/>
          <w:sz w:val="24"/>
          <w:szCs w:val="24"/>
          <w:lang w:val="en-US"/>
        </w:rPr>
        <w:t xml:space="preserve">Toyota exemplifies </w:t>
      </w:r>
      <w:r w:rsidRPr="6155C249" w:rsidR="2437337A">
        <w:rPr>
          <w:rFonts w:ascii="Arial" w:hAnsi="Arial" w:eastAsia="Arial" w:cs="Arial"/>
          <w:b w:val="0"/>
          <w:bCs w:val="0"/>
          <w:i w:val="0"/>
          <w:iCs w:val="0"/>
          <w:caps w:val="0"/>
          <w:smallCaps w:val="0"/>
          <w:noProof w:val="0"/>
          <w:color w:val="242424"/>
          <w:sz w:val="24"/>
          <w:szCs w:val="24"/>
          <w:lang w:val="en-US"/>
        </w:rPr>
        <w:t>robust performance</w:t>
      </w:r>
      <w:r w:rsidRPr="6155C249" w:rsidR="256E86B3">
        <w:rPr>
          <w:rFonts w:ascii="Arial" w:hAnsi="Arial" w:eastAsia="Arial" w:cs="Arial"/>
          <w:b w:val="0"/>
          <w:bCs w:val="0"/>
          <w:i w:val="0"/>
          <w:iCs w:val="0"/>
          <w:caps w:val="0"/>
          <w:smallCaps w:val="0"/>
          <w:noProof w:val="0"/>
          <w:color w:val="242424"/>
          <w:sz w:val="24"/>
          <w:szCs w:val="24"/>
          <w:lang w:val="en-US"/>
        </w:rPr>
        <w:t xml:space="preserve"> in these dimensions:</w:t>
      </w:r>
    </w:p>
    <w:p w:rsidR="0715CC8E" w:rsidP="6155C249" w:rsidRDefault="0715CC8E" w14:paraId="25F80ABB" w14:textId="0BC87572">
      <w:pPr>
        <w:pStyle w:val="ListParagraph"/>
        <w:numPr>
          <w:ilvl w:val="0"/>
          <w:numId w:val="1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1"/>
          <w:bCs w:val="1"/>
          <w:i w:val="0"/>
          <w:iCs w:val="0"/>
          <w:caps w:val="0"/>
          <w:smallCaps w:val="0"/>
          <w:noProof w:val="0"/>
          <w:color w:val="242424"/>
          <w:sz w:val="24"/>
          <w:szCs w:val="24"/>
          <w:lang w:val="en-US"/>
        </w:rPr>
        <w:t>Leadership</w:t>
      </w:r>
      <w:r w:rsidRPr="6155C249" w:rsidR="256E86B3">
        <w:rPr>
          <w:rFonts w:ascii="Arial" w:hAnsi="Arial" w:eastAsia="Arial" w:cs="Arial"/>
          <w:b w:val="1"/>
          <w:bCs w:val="1"/>
          <w:i w:val="0"/>
          <w:iCs w:val="0"/>
          <w:caps w:val="0"/>
          <w:smallCaps w:val="0"/>
          <w:noProof w:val="0"/>
          <w:color w:val="242424"/>
          <w:sz w:val="24"/>
          <w:szCs w:val="24"/>
          <w:lang w:val="en-US"/>
        </w:rPr>
        <w:t>:</w:t>
      </w:r>
      <w:r w:rsidRPr="6155C249" w:rsidR="256E86B3">
        <w:rPr>
          <w:rFonts w:ascii="Arial" w:hAnsi="Arial" w:eastAsia="Arial" w:cs="Arial"/>
          <w:b w:val="0"/>
          <w:bCs w:val="0"/>
          <w:i w:val="0"/>
          <w:iCs w:val="0"/>
          <w:caps w:val="0"/>
          <w:smallCaps w:val="0"/>
          <w:noProof w:val="0"/>
          <w:color w:val="242424"/>
          <w:sz w:val="24"/>
          <w:szCs w:val="24"/>
          <w:lang w:val="en-US"/>
        </w:rPr>
        <w:t xml:space="preserve"> Toyota’s leaders model humility and discipline, guiding employees by example. This creates trust and a clear sense of purpose.</w:t>
      </w:r>
    </w:p>
    <w:p w:rsidR="0715CC8E" w:rsidP="6155C249" w:rsidRDefault="0715CC8E" w14:paraId="33565FB5" w14:textId="39AEDE16">
      <w:pPr>
        <w:pStyle w:val="ListParagraph"/>
        <w:numPr>
          <w:ilvl w:val="0"/>
          <w:numId w:val="1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1"/>
          <w:bCs w:val="1"/>
          <w:i w:val="0"/>
          <w:iCs w:val="0"/>
          <w:caps w:val="0"/>
          <w:smallCaps w:val="0"/>
          <w:noProof w:val="0"/>
          <w:color w:val="242424"/>
          <w:sz w:val="24"/>
          <w:szCs w:val="24"/>
          <w:lang w:val="en-US"/>
        </w:rPr>
        <w:t>Accountability</w:t>
      </w:r>
      <w:r w:rsidRPr="6155C249" w:rsidR="256E86B3">
        <w:rPr>
          <w:rFonts w:ascii="Arial" w:hAnsi="Arial" w:eastAsia="Arial" w:cs="Arial"/>
          <w:b w:val="1"/>
          <w:bCs w:val="1"/>
          <w:i w:val="0"/>
          <w:iCs w:val="0"/>
          <w:caps w:val="0"/>
          <w:smallCaps w:val="0"/>
          <w:noProof w:val="0"/>
          <w:color w:val="242424"/>
          <w:sz w:val="24"/>
          <w:szCs w:val="24"/>
          <w:lang w:val="en-US"/>
        </w:rPr>
        <w:t>:</w:t>
      </w:r>
      <w:r w:rsidRPr="6155C249" w:rsidR="256E86B3">
        <w:rPr>
          <w:rFonts w:ascii="Arial" w:hAnsi="Arial" w:eastAsia="Arial" w:cs="Arial"/>
          <w:b w:val="0"/>
          <w:bCs w:val="0"/>
          <w:i w:val="0"/>
          <w:iCs w:val="0"/>
          <w:caps w:val="0"/>
          <w:smallCaps w:val="0"/>
          <w:noProof w:val="0"/>
          <w:color w:val="242424"/>
          <w:sz w:val="24"/>
          <w:szCs w:val="24"/>
          <w:lang w:val="en-US"/>
        </w:rPr>
        <w:t xml:space="preserve"> Employees take ownership of their roles, empowered to </w:t>
      </w:r>
      <w:r w:rsidRPr="6155C249" w:rsidR="256E86B3">
        <w:rPr>
          <w:rFonts w:ascii="Arial" w:hAnsi="Arial" w:eastAsia="Arial" w:cs="Arial"/>
          <w:b w:val="0"/>
          <w:bCs w:val="0"/>
          <w:i w:val="0"/>
          <w:iCs w:val="0"/>
          <w:caps w:val="0"/>
          <w:smallCaps w:val="0"/>
          <w:noProof w:val="0"/>
          <w:color w:val="242424"/>
          <w:sz w:val="24"/>
          <w:szCs w:val="24"/>
          <w:lang w:val="en-US"/>
        </w:rPr>
        <w:t>identify</w:t>
      </w:r>
      <w:r w:rsidRPr="6155C249" w:rsidR="256E86B3">
        <w:rPr>
          <w:rFonts w:ascii="Arial" w:hAnsi="Arial" w:eastAsia="Arial" w:cs="Arial"/>
          <w:b w:val="0"/>
          <w:bCs w:val="0"/>
          <w:i w:val="0"/>
          <w:iCs w:val="0"/>
          <w:caps w:val="0"/>
          <w:smallCaps w:val="0"/>
          <w:noProof w:val="0"/>
          <w:color w:val="242424"/>
          <w:sz w:val="24"/>
          <w:szCs w:val="24"/>
          <w:lang w:val="en-US"/>
        </w:rPr>
        <w:t xml:space="preserve"> and solve problems </w:t>
      </w:r>
      <w:r w:rsidRPr="6155C249" w:rsidR="256E86B3">
        <w:rPr>
          <w:rFonts w:ascii="Arial" w:hAnsi="Arial" w:eastAsia="Arial" w:cs="Arial"/>
          <w:b w:val="0"/>
          <w:bCs w:val="0"/>
          <w:i w:val="0"/>
          <w:iCs w:val="0"/>
          <w:caps w:val="0"/>
          <w:smallCaps w:val="0"/>
          <w:noProof w:val="0"/>
          <w:color w:val="242424"/>
          <w:sz w:val="24"/>
          <w:szCs w:val="24"/>
          <w:lang w:val="en-US"/>
        </w:rPr>
        <w:t>immediately</w:t>
      </w:r>
      <w:r w:rsidRPr="6155C249" w:rsidR="256E86B3">
        <w:rPr>
          <w:rFonts w:ascii="Arial" w:hAnsi="Arial" w:eastAsia="Arial" w:cs="Arial"/>
          <w:b w:val="0"/>
          <w:bCs w:val="0"/>
          <w:i w:val="0"/>
          <w:iCs w:val="0"/>
          <w:caps w:val="0"/>
          <w:smallCaps w:val="0"/>
          <w:noProof w:val="0"/>
          <w:color w:val="242424"/>
          <w:sz w:val="24"/>
          <w:szCs w:val="24"/>
          <w:lang w:val="en-US"/>
        </w:rPr>
        <w:t>.</w:t>
      </w:r>
    </w:p>
    <w:p w:rsidR="0715CC8E" w:rsidP="6155C249" w:rsidRDefault="0715CC8E" w14:paraId="1D6E3CE3" w14:textId="5FD71CF5">
      <w:pPr>
        <w:pStyle w:val="ListParagraph"/>
        <w:numPr>
          <w:ilvl w:val="0"/>
          <w:numId w:val="1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1"/>
          <w:bCs w:val="1"/>
          <w:i w:val="0"/>
          <w:iCs w:val="0"/>
          <w:caps w:val="0"/>
          <w:smallCaps w:val="0"/>
          <w:noProof w:val="0"/>
          <w:color w:val="242424"/>
          <w:sz w:val="24"/>
          <w:szCs w:val="24"/>
          <w:lang w:val="en-US"/>
        </w:rPr>
        <w:t>Motivation and Capability Building</w:t>
      </w:r>
      <w:r w:rsidRPr="6155C249" w:rsidR="256E86B3">
        <w:rPr>
          <w:rFonts w:ascii="Arial" w:hAnsi="Arial" w:eastAsia="Arial" w:cs="Arial"/>
          <w:b w:val="1"/>
          <w:bCs w:val="1"/>
          <w:i w:val="0"/>
          <w:iCs w:val="0"/>
          <w:caps w:val="0"/>
          <w:smallCaps w:val="0"/>
          <w:noProof w:val="0"/>
          <w:color w:val="242424"/>
          <w:sz w:val="24"/>
          <w:szCs w:val="24"/>
          <w:lang w:val="en-US"/>
        </w:rPr>
        <w:t>:</w:t>
      </w:r>
      <w:r w:rsidRPr="6155C249" w:rsidR="256E86B3">
        <w:rPr>
          <w:rFonts w:ascii="Arial" w:hAnsi="Arial" w:eastAsia="Arial" w:cs="Arial"/>
          <w:b w:val="0"/>
          <w:bCs w:val="0"/>
          <w:i w:val="0"/>
          <w:iCs w:val="0"/>
          <w:caps w:val="0"/>
          <w:smallCaps w:val="0"/>
          <w:noProof w:val="0"/>
          <w:color w:val="242424"/>
          <w:sz w:val="24"/>
          <w:szCs w:val="24"/>
          <w:lang w:val="en-US"/>
        </w:rPr>
        <w:t xml:space="preserve"> Toyota invests heavily in training programs such as the Toyota Institute, which cultivates future leaders aligned with cultural values.</w:t>
      </w:r>
    </w:p>
    <w:p w:rsidR="0715CC8E" w:rsidP="6155C249" w:rsidRDefault="0715CC8E" w14:paraId="349C21E2" w14:textId="0E5111CB">
      <w:pPr>
        <w:pStyle w:val="ListParagraph"/>
        <w:numPr>
          <w:ilvl w:val="0"/>
          <w:numId w:val="1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1"/>
          <w:bCs w:val="1"/>
          <w:i w:val="0"/>
          <w:iCs w:val="0"/>
          <w:caps w:val="0"/>
          <w:smallCaps w:val="0"/>
          <w:noProof w:val="0"/>
          <w:color w:val="242424"/>
          <w:sz w:val="24"/>
          <w:szCs w:val="24"/>
          <w:lang w:val="en-US"/>
        </w:rPr>
        <w:t>Innovation and Learning</w:t>
      </w:r>
      <w:r w:rsidRPr="6155C249" w:rsidR="256E86B3">
        <w:rPr>
          <w:rFonts w:ascii="Arial" w:hAnsi="Arial" w:eastAsia="Arial" w:cs="Arial"/>
          <w:b w:val="0"/>
          <w:bCs w:val="0"/>
          <w:i w:val="0"/>
          <w:iCs w:val="0"/>
          <w:caps w:val="0"/>
          <w:smallCaps w:val="0"/>
          <w:noProof w:val="0"/>
          <w:color w:val="242424"/>
          <w:sz w:val="24"/>
          <w:szCs w:val="24"/>
          <w:lang w:val="en-US"/>
        </w:rPr>
        <w:t>:</w:t>
      </w:r>
      <w:r w:rsidRPr="6155C249" w:rsidR="256E86B3">
        <w:rPr>
          <w:rFonts w:ascii="Arial" w:hAnsi="Arial" w:eastAsia="Arial" w:cs="Arial"/>
          <w:b w:val="0"/>
          <w:bCs w:val="0"/>
          <w:i w:val="0"/>
          <w:iCs w:val="0"/>
          <w:caps w:val="0"/>
          <w:smallCaps w:val="0"/>
          <w:noProof w:val="0"/>
          <w:color w:val="242424"/>
          <w:sz w:val="24"/>
          <w:szCs w:val="24"/>
          <w:lang w:val="en-US"/>
        </w:rPr>
        <w:t xml:space="preserve"> Continuous improvement is embedded in daily routines, ensuring constant renewal.</w:t>
      </w:r>
    </w:p>
    <w:p w:rsidR="0715CC8E" w:rsidP="6155C249" w:rsidRDefault="0715CC8E" w14:paraId="5F2BA3F1" w14:textId="242778C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0"/>
          <w:bCs w:val="0"/>
          <w:i w:val="0"/>
          <w:iCs w:val="0"/>
          <w:caps w:val="0"/>
          <w:smallCaps w:val="0"/>
          <w:noProof w:val="0"/>
          <w:color w:val="242424"/>
          <w:sz w:val="24"/>
          <w:szCs w:val="24"/>
          <w:lang w:val="en-US"/>
        </w:rPr>
        <w:t xml:space="preserve">By performing well across McKinsey’s OHI dimensions, Toyota </w:t>
      </w:r>
      <w:r w:rsidRPr="6155C249" w:rsidR="256E86B3">
        <w:rPr>
          <w:rFonts w:ascii="Arial" w:hAnsi="Arial" w:eastAsia="Arial" w:cs="Arial"/>
          <w:b w:val="0"/>
          <w:bCs w:val="0"/>
          <w:i w:val="0"/>
          <w:iCs w:val="0"/>
          <w:caps w:val="0"/>
          <w:smallCaps w:val="0"/>
          <w:noProof w:val="0"/>
          <w:color w:val="242424"/>
          <w:sz w:val="24"/>
          <w:szCs w:val="24"/>
          <w:lang w:val="en-US"/>
        </w:rPr>
        <w:t>demonstrates</w:t>
      </w:r>
      <w:r w:rsidRPr="6155C249" w:rsidR="256E86B3">
        <w:rPr>
          <w:rFonts w:ascii="Arial" w:hAnsi="Arial" w:eastAsia="Arial" w:cs="Arial"/>
          <w:b w:val="0"/>
          <w:bCs w:val="0"/>
          <w:i w:val="0"/>
          <w:iCs w:val="0"/>
          <w:caps w:val="0"/>
          <w:smallCaps w:val="0"/>
          <w:noProof w:val="0"/>
          <w:color w:val="242424"/>
          <w:sz w:val="24"/>
          <w:szCs w:val="24"/>
          <w:lang w:val="en-US"/>
        </w:rPr>
        <w:t xml:space="preserve"> not only financial strength but also </w:t>
      </w:r>
      <w:r w:rsidRPr="6155C249" w:rsidR="256E86B3">
        <w:rPr>
          <w:rFonts w:ascii="Arial" w:hAnsi="Arial" w:eastAsia="Arial" w:cs="Arial"/>
          <w:b w:val="0"/>
          <w:bCs w:val="0"/>
          <w:i w:val="0"/>
          <w:iCs w:val="0"/>
          <w:caps w:val="0"/>
          <w:smallCaps w:val="0"/>
          <w:noProof w:val="0"/>
          <w:color w:val="242424"/>
          <w:sz w:val="24"/>
          <w:szCs w:val="24"/>
          <w:lang w:val="en-US"/>
        </w:rPr>
        <w:t>organisational</w:t>
      </w:r>
      <w:r w:rsidRPr="6155C249" w:rsidR="256E86B3">
        <w:rPr>
          <w:rFonts w:ascii="Arial" w:hAnsi="Arial" w:eastAsia="Arial" w:cs="Arial"/>
          <w:b w:val="0"/>
          <w:bCs w:val="0"/>
          <w:i w:val="0"/>
          <w:iCs w:val="0"/>
          <w:caps w:val="0"/>
          <w:smallCaps w:val="0"/>
          <w:noProof w:val="0"/>
          <w:color w:val="242424"/>
          <w:sz w:val="24"/>
          <w:szCs w:val="24"/>
          <w:lang w:val="en-US"/>
        </w:rPr>
        <w:t xml:space="preserve"> resilience—an indicator of long-term health and adaptability.</w:t>
      </w:r>
    </w:p>
    <w:p w:rsidR="0715CC8E" w:rsidP="6155C249" w:rsidRDefault="0715CC8E" w14:paraId="24650DF4" w14:textId="654713A8">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0"/>
          <w:bCs w:val="0"/>
          <w:i w:val="0"/>
          <w:iCs w:val="0"/>
          <w:caps w:val="0"/>
          <w:smallCaps w:val="0"/>
          <w:noProof w:val="0"/>
          <w:color w:val="242424"/>
          <w:sz w:val="24"/>
          <w:szCs w:val="24"/>
          <w:lang w:val="en-US"/>
        </w:rPr>
        <w:t>When combined with the</w:t>
      </w:r>
      <w:r w:rsidRPr="6155C249" w:rsidR="256E86B3">
        <w:rPr>
          <w:rFonts w:ascii="Arial" w:hAnsi="Arial" w:eastAsia="Arial" w:cs="Arial"/>
          <w:b w:val="1"/>
          <w:bCs w:val="1"/>
          <w:i w:val="0"/>
          <w:iCs w:val="0"/>
          <w:caps w:val="0"/>
          <w:smallCaps w:val="0"/>
          <w:noProof w:val="0"/>
          <w:color w:val="242424"/>
          <w:sz w:val="24"/>
          <w:szCs w:val="24"/>
          <w:lang w:val="en-US"/>
        </w:rPr>
        <w:t xml:space="preserve"> </w:t>
      </w:r>
      <w:r w:rsidRPr="6155C249" w:rsidR="256E86B3">
        <w:rPr>
          <w:rFonts w:ascii="Arial" w:hAnsi="Arial" w:eastAsia="Arial" w:cs="Arial"/>
          <w:b w:val="0"/>
          <w:bCs w:val="0"/>
          <w:i w:val="0"/>
          <w:iCs w:val="0"/>
          <w:caps w:val="0"/>
          <w:smallCaps w:val="0"/>
          <w:noProof w:val="0"/>
          <w:color w:val="242424"/>
          <w:sz w:val="24"/>
          <w:szCs w:val="24"/>
          <w:lang w:val="en-US"/>
        </w:rPr>
        <w:t>Triple Bottom Line</w:t>
      </w:r>
      <w:r w:rsidRPr="6155C249" w:rsidR="256E86B3">
        <w:rPr>
          <w:rFonts w:ascii="Arial" w:hAnsi="Arial" w:eastAsia="Arial" w:cs="Arial"/>
          <w:b w:val="0"/>
          <w:bCs w:val="0"/>
          <w:i w:val="0"/>
          <w:iCs w:val="0"/>
          <w:caps w:val="0"/>
          <w:smallCaps w:val="0"/>
          <w:noProof w:val="0"/>
          <w:color w:val="242424"/>
          <w:sz w:val="24"/>
          <w:szCs w:val="24"/>
          <w:lang w:val="en-US"/>
        </w:rPr>
        <w:t>, these insights show that Toyota’s performance goes beyond profit. The company’s culture ensures that social responsibility, environmental care, and economic achievement reinforce each other. For instance, Toyota’s environmental innovation contributes to profit and brand reputation, while its employee wellbeing drives productivity and innovation.</w:t>
      </w:r>
    </w:p>
    <w:p w:rsidR="0715CC8E" w:rsidP="6155C249" w:rsidRDefault="0715CC8E" w14:paraId="1AE49680" w14:textId="2F11F9D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256E86B3">
        <w:rPr>
          <w:rFonts w:ascii="Arial" w:hAnsi="Arial" w:eastAsia="Arial" w:cs="Arial"/>
          <w:b w:val="0"/>
          <w:bCs w:val="0"/>
          <w:i w:val="0"/>
          <w:iCs w:val="0"/>
          <w:caps w:val="0"/>
          <w:smallCaps w:val="0"/>
          <w:noProof w:val="0"/>
          <w:color w:val="242424"/>
          <w:sz w:val="24"/>
          <w:szCs w:val="24"/>
          <w:lang w:val="en-US"/>
        </w:rPr>
        <w:t>Thus, Toyota’s culture does not merely sustain performance—it amplifies it by integrating purpose with productivity, aligning with modern standards of sustainable business leadership (Elkington, 1997; McKinsey &amp; Company, 2010).</w:t>
      </w:r>
    </w:p>
    <w:p w:rsidR="0715CC8E" w:rsidP="6155C249" w:rsidRDefault="0715CC8E" w14:paraId="42C92757" w14:textId="1271BC5A">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0F9CE1BE">
        <w:rPr>
          <w:rFonts w:ascii="Arial" w:hAnsi="Arial" w:eastAsia="Arial" w:cs="Arial"/>
          <w:b w:val="0"/>
          <w:bCs w:val="0"/>
          <w:i w:val="0"/>
          <w:iCs w:val="0"/>
          <w:caps w:val="0"/>
          <w:smallCaps w:val="0"/>
          <w:noProof w:val="0"/>
          <w:color w:val="242424"/>
          <w:sz w:val="24"/>
          <w:szCs w:val="24"/>
          <w:lang w:val="en-US"/>
        </w:rPr>
        <w:t>.</w:t>
      </w:r>
    </w:p>
    <w:p w:rsidR="0715CC8E" w:rsidP="13A3372E" w:rsidRDefault="0715CC8E" w14:paraId="537519A2" w14:textId="47BEF875">
      <w:pPr>
        <w:pStyle w:val="Heading2"/>
        <w:shd w:val="clear" w:color="auto" w:fill="FFFFFF" w:themeFill="background1"/>
        <w:spacing w:before="299" w:beforeAutospacing="off" w:after="299" w:afterAutospacing="off"/>
      </w:pPr>
      <w:r w:rsidRPr="13A3372E" w:rsidR="0F9CE1BE">
        <w:rPr>
          <w:rFonts w:ascii="Segoe UI" w:hAnsi="Segoe UI" w:eastAsia="Segoe UI" w:cs="Segoe UI"/>
          <w:b w:val="1"/>
          <w:bCs w:val="1"/>
          <w:i w:val="0"/>
          <w:iCs w:val="0"/>
          <w:caps w:val="0"/>
          <w:smallCaps w:val="0"/>
          <w:noProof w:val="0"/>
          <w:color w:val="242424"/>
          <w:sz w:val="36"/>
          <w:szCs w:val="36"/>
          <w:lang w:val="en-US"/>
        </w:rPr>
        <w:t>Recommendations</w:t>
      </w:r>
    </w:p>
    <w:p w:rsidR="0715CC8E" w:rsidP="2EA63DB8" w:rsidRDefault="0715CC8E" w14:paraId="6E378B9F" w14:textId="13AA872F">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F9CE1BE">
        <w:rPr>
          <w:rFonts w:ascii="Arial" w:hAnsi="Arial" w:eastAsia="Arial" w:cs="Arial"/>
          <w:b w:val="0"/>
          <w:bCs w:val="0"/>
          <w:i w:val="0"/>
          <w:iCs w:val="0"/>
          <w:caps w:val="0"/>
          <w:smallCaps w:val="0"/>
          <w:noProof w:val="0"/>
          <w:color w:val="242424"/>
          <w:sz w:val="24"/>
          <w:szCs w:val="24"/>
          <w:lang w:val="en-US"/>
        </w:rPr>
        <w:t>To strengthen its culture and sustain performance, Toyota should consider several recommendations:</w:t>
      </w:r>
    </w:p>
    <w:p w:rsidR="0715CC8E" w:rsidP="2EA63DB8" w:rsidRDefault="0715CC8E" w14:paraId="17C95CA7" w14:textId="4765C16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F9CE1BE">
        <w:rPr>
          <w:rFonts w:ascii="Arial" w:hAnsi="Arial" w:eastAsia="Arial" w:cs="Arial"/>
          <w:b w:val="1"/>
          <w:bCs w:val="1"/>
          <w:i w:val="0"/>
          <w:iCs w:val="0"/>
          <w:caps w:val="0"/>
          <w:smallCaps w:val="0"/>
          <w:noProof w:val="0"/>
          <w:color w:val="242424"/>
          <w:sz w:val="24"/>
          <w:szCs w:val="24"/>
          <w:lang w:val="en-US"/>
        </w:rPr>
        <w:t xml:space="preserve">1. </w:t>
      </w:r>
      <w:r w:rsidRPr="2EA63DB8" w:rsidR="074C14F6">
        <w:rPr>
          <w:rFonts w:ascii="Arial" w:hAnsi="Arial" w:eastAsia="Arial" w:cs="Arial"/>
          <w:b w:val="1"/>
          <w:bCs w:val="1"/>
          <w:i w:val="0"/>
          <w:iCs w:val="0"/>
          <w:caps w:val="0"/>
          <w:smallCaps w:val="0"/>
          <w:noProof w:val="0"/>
          <w:color w:val="242424"/>
          <w:sz w:val="24"/>
          <w:szCs w:val="24"/>
          <w:lang w:val="en-US"/>
        </w:rPr>
        <w:t>Balance of</w:t>
      </w:r>
      <w:r w:rsidRPr="2EA63DB8" w:rsidR="0F9CE1BE">
        <w:rPr>
          <w:rFonts w:ascii="Arial" w:hAnsi="Arial" w:eastAsia="Arial" w:cs="Arial"/>
          <w:b w:val="1"/>
          <w:bCs w:val="1"/>
          <w:i w:val="0"/>
          <w:iCs w:val="0"/>
          <w:caps w:val="0"/>
          <w:smallCaps w:val="0"/>
          <w:noProof w:val="0"/>
          <w:color w:val="242424"/>
          <w:sz w:val="24"/>
          <w:szCs w:val="24"/>
          <w:lang w:val="en-US"/>
        </w:rPr>
        <w:t xml:space="preserve"> consensus with agility.</w:t>
      </w:r>
      <w:r w:rsidRPr="2EA63DB8" w:rsidR="0F9CE1BE">
        <w:rPr>
          <w:rFonts w:ascii="Arial" w:hAnsi="Arial" w:eastAsia="Arial" w:cs="Arial"/>
          <w:b w:val="0"/>
          <w:bCs w:val="0"/>
          <w:i w:val="0"/>
          <w:iCs w:val="0"/>
          <w:caps w:val="0"/>
          <w:smallCaps w:val="0"/>
          <w:noProof w:val="0"/>
          <w:color w:val="242424"/>
          <w:sz w:val="24"/>
          <w:szCs w:val="24"/>
          <w:lang w:val="en-US"/>
        </w:rPr>
        <w:t xml:space="preserve"> While </w:t>
      </w:r>
      <w:r w:rsidRPr="2EA63DB8" w:rsidR="0F9CE1BE">
        <w:rPr>
          <w:rFonts w:ascii="Arial" w:hAnsi="Arial" w:eastAsia="Arial" w:cs="Arial"/>
          <w:b w:val="0"/>
          <w:bCs w:val="0"/>
          <w:i w:val="1"/>
          <w:iCs w:val="1"/>
          <w:caps w:val="0"/>
          <w:smallCaps w:val="0"/>
          <w:noProof w:val="0"/>
          <w:color w:val="242424"/>
          <w:sz w:val="24"/>
          <w:szCs w:val="24"/>
          <w:lang w:val="en-US"/>
        </w:rPr>
        <w:t>nemawashi</w:t>
      </w:r>
      <w:r w:rsidRPr="2EA63DB8" w:rsidR="0F9CE1BE">
        <w:rPr>
          <w:rFonts w:ascii="Arial" w:hAnsi="Arial" w:eastAsia="Arial" w:cs="Arial"/>
          <w:b w:val="0"/>
          <w:bCs w:val="0"/>
          <w:i w:val="0"/>
          <w:iCs w:val="0"/>
          <w:caps w:val="0"/>
          <w:smallCaps w:val="0"/>
          <w:noProof w:val="0"/>
          <w:color w:val="242424"/>
          <w:sz w:val="24"/>
          <w:szCs w:val="24"/>
          <w:lang w:val="en-US"/>
        </w:rPr>
        <w:t xml:space="preserve"> builds commitment, Toyota should develop mechanisms for faster decision-making in emergencies. Crisis management teams with delegated authority could ensure quick responses without undermining cultural harmony (</w:t>
      </w:r>
      <w:r w:rsidRPr="2EA63DB8" w:rsidR="0F9CE1BE">
        <w:rPr>
          <w:rFonts w:ascii="Arial" w:hAnsi="Arial" w:eastAsia="Arial" w:cs="Arial"/>
          <w:b w:val="0"/>
          <w:bCs w:val="0"/>
          <w:i w:val="0"/>
          <w:iCs w:val="0"/>
          <w:caps w:val="0"/>
          <w:smallCaps w:val="0"/>
          <w:noProof w:val="0"/>
          <w:color w:val="242424"/>
          <w:sz w:val="24"/>
          <w:szCs w:val="24"/>
          <w:lang w:val="en-US"/>
        </w:rPr>
        <w:t>Camuffo</w:t>
      </w:r>
      <w:r w:rsidRPr="2EA63DB8" w:rsidR="0F9CE1BE">
        <w:rPr>
          <w:rFonts w:ascii="Arial" w:hAnsi="Arial" w:eastAsia="Arial" w:cs="Arial"/>
          <w:b w:val="0"/>
          <w:bCs w:val="0"/>
          <w:i w:val="0"/>
          <w:iCs w:val="0"/>
          <w:caps w:val="0"/>
          <w:smallCaps w:val="0"/>
          <w:noProof w:val="0"/>
          <w:color w:val="242424"/>
          <w:sz w:val="24"/>
          <w:szCs w:val="24"/>
          <w:lang w:val="en-US"/>
        </w:rPr>
        <w:t xml:space="preserve"> and Wilhelm, 2016).</w:t>
      </w:r>
    </w:p>
    <w:p w:rsidR="0715CC8E" w:rsidP="2EA63DB8" w:rsidRDefault="0715CC8E" w14:paraId="0ED2D9EB" w14:textId="61225FE1">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F9CE1BE">
        <w:rPr>
          <w:rFonts w:ascii="Arial" w:hAnsi="Arial" w:eastAsia="Arial" w:cs="Arial"/>
          <w:b w:val="1"/>
          <w:bCs w:val="1"/>
          <w:i w:val="0"/>
          <w:iCs w:val="0"/>
          <w:caps w:val="0"/>
          <w:smallCaps w:val="0"/>
          <w:noProof w:val="0"/>
          <w:color w:val="242424"/>
          <w:sz w:val="24"/>
          <w:szCs w:val="24"/>
          <w:lang w:val="en-US"/>
        </w:rPr>
        <w:t>2. Localize culture for international contexts.</w:t>
      </w:r>
      <w:r w:rsidRPr="2EA63DB8" w:rsidR="0F9CE1BE">
        <w:rPr>
          <w:rFonts w:ascii="Arial" w:hAnsi="Arial" w:eastAsia="Arial" w:cs="Arial"/>
          <w:b w:val="0"/>
          <w:bCs w:val="0"/>
          <w:i w:val="0"/>
          <w:iCs w:val="0"/>
          <w:caps w:val="0"/>
          <w:smallCaps w:val="0"/>
          <w:noProof w:val="0"/>
          <w:color w:val="242424"/>
          <w:sz w:val="24"/>
          <w:szCs w:val="24"/>
          <w:lang w:val="en-US"/>
        </w:rPr>
        <w:t xml:space="preserve"> The Toyota Way provides a strong global framework, but it should be adapted flexibly to local practices. Training programs could </w:t>
      </w:r>
      <w:r w:rsidRPr="2EA63DB8" w:rsidR="0F9CE1BE">
        <w:rPr>
          <w:rFonts w:ascii="Arial" w:hAnsi="Arial" w:eastAsia="Arial" w:cs="Arial"/>
          <w:b w:val="0"/>
          <w:bCs w:val="0"/>
          <w:i w:val="0"/>
          <w:iCs w:val="0"/>
          <w:caps w:val="0"/>
          <w:smallCaps w:val="0"/>
          <w:noProof w:val="0"/>
          <w:color w:val="242424"/>
          <w:sz w:val="24"/>
          <w:szCs w:val="24"/>
          <w:lang w:val="en-US"/>
        </w:rPr>
        <w:t>emphasize</w:t>
      </w:r>
      <w:r w:rsidRPr="2EA63DB8" w:rsidR="0F9CE1BE">
        <w:rPr>
          <w:rFonts w:ascii="Arial" w:hAnsi="Arial" w:eastAsia="Arial" w:cs="Arial"/>
          <w:b w:val="0"/>
          <w:bCs w:val="0"/>
          <w:i w:val="0"/>
          <w:iCs w:val="0"/>
          <w:caps w:val="0"/>
          <w:smallCaps w:val="0"/>
          <w:noProof w:val="0"/>
          <w:color w:val="242424"/>
          <w:sz w:val="24"/>
          <w:szCs w:val="24"/>
          <w:lang w:val="en-US"/>
        </w:rPr>
        <w:t xml:space="preserve"> cultural sensitivity, ensuring managers balance Japanese values with host-country norms (</w:t>
      </w:r>
      <w:r w:rsidRPr="2EA63DB8" w:rsidR="0F9CE1BE">
        <w:rPr>
          <w:rFonts w:ascii="Arial" w:hAnsi="Arial" w:eastAsia="Arial" w:cs="Arial"/>
          <w:b w:val="0"/>
          <w:bCs w:val="0"/>
          <w:i w:val="0"/>
          <w:iCs w:val="0"/>
          <w:caps w:val="0"/>
          <w:smallCaps w:val="0"/>
          <w:noProof w:val="0"/>
          <w:color w:val="242424"/>
          <w:sz w:val="24"/>
          <w:szCs w:val="24"/>
          <w:lang w:val="en-US"/>
        </w:rPr>
        <w:t>Tachiki</w:t>
      </w:r>
      <w:r w:rsidRPr="2EA63DB8" w:rsidR="0F9CE1BE">
        <w:rPr>
          <w:rFonts w:ascii="Arial" w:hAnsi="Arial" w:eastAsia="Arial" w:cs="Arial"/>
          <w:b w:val="0"/>
          <w:bCs w:val="0"/>
          <w:i w:val="0"/>
          <w:iCs w:val="0"/>
          <w:caps w:val="0"/>
          <w:smallCaps w:val="0"/>
          <w:noProof w:val="0"/>
          <w:color w:val="242424"/>
          <w:sz w:val="24"/>
          <w:szCs w:val="24"/>
          <w:lang w:val="en-US"/>
        </w:rPr>
        <w:t>, 2013).</w:t>
      </w:r>
    </w:p>
    <w:p w:rsidR="0715CC8E" w:rsidP="2EA63DB8" w:rsidRDefault="0715CC8E" w14:paraId="37ADAA87" w14:textId="0EB001FB">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F9CE1BE">
        <w:rPr>
          <w:rFonts w:ascii="Arial" w:hAnsi="Arial" w:eastAsia="Arial" w:cs="Arial"/>
          <w:b w:val="1"/>
          <w:bCs w:val="1"/>
          <w:i w:val="0"/>
          <w:iCs w:val="0"/>
          <w:caps w:val="0"/>
          <w:smallCaps w:val="0"/>
          <w:noProof w:val="0"/>
          <w:color w:val="242424"/>
          <w:sz w:val="24"/>
          <w:szCs w:val="24"/>
          <w:lang w:val="en-US"/>
        </w:rPr>
        <w:t>3. Encourage individual creativity alongside teamwork.</w:t>
      </w:r>
      <w:r w:rsidRPr="2EA63DB8" w:rsidR="0F9CE1BE">
        <w:rPr>
          <w:rFonts w:ascii="Arial" w:hAnsi="Arial" w:eastAsia="Arial" w:cs="Arial"/>
          <w:b w:val="0"/>
          <w:bCs w:val="0"/>
          <w:i w:val="0"/>
          <w:iCs w:val="0"/>
          <w:caps w:val="0"/>
          <w:smallCaps w:val="0"/>
          <w:noProof w:val="0"/>
          <w:color w:val="242424"/>
          <w:sz w:val="24"/>
          <w:szCs w:val="24"/>
          <w:lang w:val="en-US"/>
        </w:rPr>
        <w:t xml:space="preserve"> Toyota could complement its collective focus with programs that reward individual innovation and risk-taking. This would help balance discipline with entrepreneurship, supporting breakthroughs in emerging fields such as electric and autonomous vehicles (Nieuwenhuis and Wells, 2015).</w:t>
      </w:r>
    </w:p>
    <w:p w:rsidR="0715CC8E" w:rsidP="2EA63DB8" w:rsidRDefault="0715CC8E" w14:paraId="0014749A" w14:textId="6C34D426">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F9CE1BE">
        <w:rPr>
          <w:rFonts w:ascii="Arial" w:hAnsi="Arial" w:eastAsia="Arial" w:cs="Arial"/>
          <w:b w:val="1"/>
          <w:bCs w:val="1"/>
          <w:i w:val="0"/>
          <w:iCs w:val="0"/>
          <w:caps w:val="0"/>
          <w:smallCaps w:val="0"/>
          <w:noProof w:val="0"/>
          <w:color w:val="242424"/>
          <w:sz w:val="24"/>
          <w:szCs w:val="24"/>
          <w:lang w:val="en-US"/>
        </w:rPr>
        <w:t>4. Strengthen transparency and communication.</w:t>
      </w:r>
      <w:r w:rsidRPr="2EA63DB8" w:rsidR="0F9CE1BE">
        <w:rPr>
          <w:rFonts w:ascii="Arial" w:hAnsi="Arial" w:eastAsia="Arial" w:cs="Arial"/>
          <w:b w:val="0"/>
          <w:bCs w:val="0"/>
          <w:i w:val="0"/>
          <w:iCs w:val="0"/>
          <w:caps w:val="0"/>
          <w:smallCaps w:val="0"/>
          <w:noProof w:val="0"/>
          <w:color w:val="242424"/>
          <w:sz w:val="24"/>
          <w:szCs w:val="24"/>
          <w:lang w:val="en-US"/>
        </w:rPr>
        <w:t xml:space="preserve"> Toyota should adopt more proactive communication strategies in crises, particularly in markets like the US and Europe where stakeholders expect openness (Choi and Lee, 2018).</w:t>
      </w:r>
    </w:p>
    <w:p w:rsidR="0715CC8E" w:rsidP="2EA63DB8" w:rsidRDefault="0715CC8E" w14:paraId="0B5F2D56" w14:textId="4036F49A">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2EA63DB8" w:rsidR="0F9CE1BE">
        <w:rPr>
          <w:rFonts w:ascii="Arial" w:hAnsi="Arial" w:eastAsia="Arial" w:cs="Arial"/>
          <w:b w:val="0"/>
          <w:bCs w:val="0"/>
          <w:i w:val="0"/>
          <w:iCs w:val="0"/>
          <w:caps w:val="0"/>
          <w:smallCaps w:val="0"/>
          <w:noProof w:val="0"/>
          <w:color w:val="242424"/>
          <w:sz w:val="24"/>
          <w:szCs w:val="24"/>
          <w:lang w:val="en-US"/>
        </w:rPr>
        <w:t>By implementing these recommendations, Toyota can preserve the strengths of its culture while addressing its limitations, ensuring long-term resilience.</w:t>
      </w:r>
    </w:p>
    <w:p w:rsidR="0715CC8E" w:rsidP="2EA63DB8" w:rsidRDefault="0715CC8E" w14:paraId="7223C22E" w14:textId="53D339C3">
      <w:pPr>
        <w:spacing w:before="225" w:beforeAutospacing="off" w:after="225" w:afterAutospacing="off"/>
        <w:rPr>
          <w:rFonts w:ascii="Arial" w:hAnsi="Arial" w:eastAsia="Arial" w:cs="Arial"/>
          <w:sz w:val="24"/>
          <w:szCs w:val="24"/>
        </w:rPr>
      </w:pPr>
    </w:p>
    <w:p w:rsidR="0715CC8E" w:rsidP="6155C249" w:rsidRDefault="0715CC8E" w14:paraId="16BE7F6C" w14:textId="2E4214B3">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42424"/>
          <w:sz w:val="24"/>
          <w:szCs w:val="24"/>
          <w:lang w:val="en-US"/>
        </w:rPr>
      </w:pPr>
      <w:r w:rsidRPr="6155C249" w:rsidR="0F9CE1BE">
        <w:rPr>
          <w:rFonts w:ascii="Segoe UI" w:hAnsi="Segoe UI" w:eastAsia="Segoe UI" w:cs="Segoe UI"/>
          <w:b w:val="1"/>
          <w:bCs w:val="1"/>
          <w:i w:val="0"/>
          <w:iCs w:val="0"/>
          <w:caps w:val="0"/>
          <w:smallCaps w:val="0"/>
          <w:noProof w:val="0"/>
          <w:color w:val="242424"/>
          <w:sz w:val="36"/>
          <w:szCs w:val="36"/>
          <w:lang w:val="en-US"/>
        </w:rPr>
        <w:t>Conclusion</w:t>
      </w:r>
    </w:p>
    <w:p w:rsidR="0715CC8E" w:rsidP="6155C249" w:rsidRDefault="0715CC8E" w14:paraId="38E26573" w14:textId="2D49B0BF">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6DEC18FF">
        <w:rPr>
          <w:rFonts w:ascii="Arial" w:hAnsi="Arial" w:eastAsia="Arial" w:cs="Arial"/>
          <w:b w:val="0"/>
          <w:bCs w:val="0"/>
          <w:i w:val="0"/>
          <w:iCs w:val="0"/>
          <w:caps w:val="0"/>
          <w:smallCaps w:val="0"/>
          <w:noProof w:val="0"/>
          <w:color w:val="242424"/>
          <w:sz w:val="24"/>
          <w:szCs w:val="24"/>
          <w:lang w:val="en-US"/>
        </w:rPr>
        <w:t xml:space="preserve">Toyota’s </w:t>
      </w:r>
      <w:r w:rsidRPr="6155C249" w:rsidR="6DEC18FF">
        <w:rPr>
          <w:rFonts w:ascii="Arial" w:hAnsi="Arial" w:eastAsia="Arial" w:cs="Arial"/>
          <w:b w:val="0"/>
          <w:bCs w:val="0"/>
          <w:i w:val="0"/>
          <w:iCs w:val="0"/>
          <w:caps w:val="0"/>
          <w:smallCaps w:val="0"/>
          <w:noProof w:val="0"/>
          <w:color w:val="242424"/>
          <w:sz w:val="24"/>
          <w:szCs w:val="24"/>
          <w:lang w:val="en-US"/>
        </w:rPr>
        <w:t>organisational</w:t>
      </w:r>
      <w:r w:rsidRPr="6155C249" w:rsidR="6DEC18FF">
        <w:rPr>
          <w:rFonts w:ascii="Arial" w:hAnsi="Arial" w:eastAsia="Arial" w:cs="Arial"/>
          <w:b w:val="0"/>
          <w:bCs w:val="0"/>
          <w:i w:val="0"/>
          <w:iCs w:val="0"/>
          <w:caps w:val="0"/>
          <w:smallCaps w:val="0"/>
          <w:noProof w:val="0"/>
          <w:color w:val="242424"/>
          <w:sz w:val="24"/>
          <w:szCs w:val="24"/>
          <w:lang w:val="en-US"/>
        </w:rPr>
        <w:t xml:space="preserve"> culture is the foundation of its success and a key differentiator in the global automotive industry. The </w:t>
      </w:r>
      <w:r w:rsidRPr="6155C249" w:rsidR="6DEC18FF">
        <w:rPr>
          <w:rFonts w:ascii="Arial" w:hAnsi="Arial" w:eastAsia="Arial" w:cs="Arial"/>
          <w:b w:val="0"/>
          <w:bCs w:val="0"/>
          <w:i w:val="1"/>
          <w:iCs w:val="1"/>
          <w:caps w:val="0"/>
          <w:smallCaps w:val="0"/>
          <w:noProof w:val="0"/>
          <w:color w:val="242424"/>
          <w:sz w:val="24"/>
          <w:szCs w:val="24"/>
          <w:lang w:val="en-US"/>
        </w:rPr>
        <w:t>Toyota Way</w:t>
      </w:r>
      <w:r w:rsidRPr="6155C249" w:rsidR="6DEC18FF">
        <w:rPr>
          <w:rFonts w:ascii="Arial" w:hAnsi="Arial" w:eastAsia="Arial" w:cs="Arial"/>
          <w:b w:val="0"/>
          <w:bCs w:val="0"/>
          <w:i w:val="0"/>
          <w:iCs w:val="0"/>
          <w:caps w:val="0"/>
          <w:smallCaps w:val="0"/>
          <w:noProof w:val="0"/>
          <w:color w:val="242424"/>
          <w:sz w:val="24"/>
          <w:szCs w:val="24"/>
          <w:lang w:val="en-US"/>
        </w:rPr>
        <w:t xml:space="preserve">, grounded in </w:t>
      </w:r>
      <w:r w:rsidRPr="6155C249" w:rsidR="6DEC18FF">
        <w:rPr>
          <w:rFonts w:ascii="Arial" w:hAnsi="Arial" w:eastAsia="Arial" w:cs="Arial"/>
          <w:b w:val="0"/>
          <w:bCs w:val="0"/>
          <w:i w:val="1"/>
          <w:iCs w:val="1"/>
          <w:caps w:val="0"/>
          <w:smallCaps w:val="0"/>
          <w:noProof w:val="0"/>
          <w:color w:val="242424"/>
          <w:sz w:val="24"/>
          <w:szCs w:val="24"/>
          <w:lang w:val="en-US"/>
        </w:rPr>
        <w:t>Kaizen</w:t>
      </w:r>
      <w:r w:rsidRPr="6155C249" w:rsidR="6DEC18FF">
        <w:rPr>
          <w:rFonts w:ascii="Arial" w:hAnsi="Arial" w:eastAsia="Arial" w:cs="Arial"/>
          <w:b w:val="0"/>
          <w:bCs w:val="0"/>
          <w:i w:val="0"/>
          <w:iCs w:val="0"/>
          <w:caps w:val="0"/>
          <w:smallCaps w:val="0"/>
          <w:noProof w:val="0"/>
          <w:color w:val="242424"/>
          <w:sz w:val="24"/>
          <w:szCs w:val="24"/>
          <w:lang w:val="en-US"/>
        </w:rPr>
        <w:t xml:space="preserve"> and </w:t>
      </w:r>
      <w:r w:rsidRPr="6155C249" w:rsidR="6DEC18FF">
        <w:rPr>
          <w:rFonts w:ascii="Arial" w:hAnsi="Arial" w:eastAsia="Arial" w:cs="Arial"/>
          <w:b w:val="0"/>
          <w:bCs w:val="0"/>
          <w:i w:val="1"/>
          <w:iCs w:val="1"/>
          <w:caps w:val="0"/>
          <w:smallCaps w:val="0"/>
          <w:noProof w:val="0"/>
          <w:color w:val="242424"/>
          <w:sz w:val="24"/>
          <w:szCs w:val="24"/>
          <w:lang w:val="en-US"/>
        </w:rPr>
        <w:t>Respect for People</w:t>
      </w:r>
      <w:r w:rsidRPr="6155C249" w:rsidR="6DEC18FF">
        <w:rPr>
          <w:rFonts w:ascii="Arial" w:hAnsi="Arial" w:eastAsia="Arial" w:cs="Arial"/>
          <w:b w:val="0"/>
          <w:bCs w:val="0"/>
          <w:i w:val="0"/>
          <w:iCs w:val="0"/>
          <w:caps w:val="0"/>
          <w:smallCaps w:val="0"/>
          <w:noProof w:val="0"/>
          <w:color w:val="242424"/>
          <w:sz w:val="24"/>
          <w:szCs w:val="24"/>
          <w:lang w:val="en-US"/>
        </w:rPr>
        <w:t xml:space="preserve">, creates a consistent framework for quality, learning, and continuous improvement. This culture </w:t>
      </w:r>
      <w:r w:rsidRPr="6155C249" w:rsidR="0368A3D1">
        <w:rPr>
          <w:rFonts w:ascii="Arial" w:hAnsi="Arial" w:eastAsia="Arial" w:cs="Arial"/>
          <w:b w:val="0"/>
          <w:bCs w:val="0"/>
          <w:i w:val="0"/>
          <w:iCs w:val="0"/>
          <w:caps w:val="0"/>
          <w:smallCaps w:val="0"/>
          <w:noProof w:val="0"/>
          <w:color w:val="242424"/>
          <w:sz w:val="24"/>
          <w:szCs w:val="24"/>
          <w:lang w:val="en-US"/>
        </w:rPr>
        <w:t>shaped</w:t>
      </w:r>
      <w:r w:rsidRPr="6155C249" w:rsidR="6DEC18FF">
        <w:rPr>
          <w:rFonts w:ascii="Arial" w:hAnsi="Arial" w:eastAsia="Arial" w:cs="Arial"/>
          <w:b w:val="0"/>
          <w:bCs w:val="0"/>
          <w:i w:val="0"/>
          <w:iCs w:val="0"/>
          <w:caps w:val="0"/>
          <w:smallCaps w:val="0"/>
          <w:noProof w:val="0"/>
          <w:color w:val="242424"/>
          <w:sz w:val="24"/>
          <w:szCs w:val="24"/>
          <w:lang w:val="en-US"/>
        </w:rPr>
        <w:t xml:space="preserve"> Toyota’s divisional structure and participative decision-making, fostering cooperation across global operations.</w:t>
      </w:r>
    </w:p>
    <w:p w:rsidR="0715CC8E" w:rsidP="6155C249" w:rsidRDefault="0715CC8E" w14:paraId="0CB94C08" w14:textId="37772C68">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6DEC18FF">
        <w:rPr>
          <w:rFonts w:ascii="Arial" w:hAnsi="Arial" w:eastAsia="Arial" w:cs="Arial"/>
          <w:b w:val="0"/>
          <w:bCs w:val="0"/>
          <w:i w:val="0"/>
          <w:iCs w:val="0"/>
          <w:caps w:val="0"/>
          <w:smallCaps w:val="0"/>
          <w:noProof w:val="0"/>
          <w:color w:val="242424"/>
          <w:sz w:val="24"/>
          <w:szCs w:val="24"/>
          <w:lang w:val="en-US"/>
        </w:rPr>
        <w:t>Using Schein’s, Hofstede’s, and Handy’s frameworks, Toyota’s culture can be seen as a blend of collectivism, discipline, and innovation—balancing tradition and modernity. The integration o</w:t>
      </w:r>
      <w:r w:rsidRPr="6155C249" w:rsidR="6DEC18FF">
        <w:rPr>
          <w:rFonts w:ascii="Arial" w:hAnsi="Arial" w:eastAsia="Arial" w:cs="Arial"/>
          <w:b w:val="0"/>
          <w:bCs w:val="0"/>
          <w:i w:val="0"/>
          <w:iCs w:val="0"/>
          <w:caps w:val="0"/>
          <w:smallCaps w:val="0"/>
          <w:noProof w:val="0"/>
          <w:color w:val="242424"/>
          <w:sz w:val="24"/>
          <w:szCs w:val="24"/>
          <w:lang w:val="en-US"/>
        </w:rPr>
        <w:t>f</w:t>
      </w:r>
      <w:r w:rsidRPr="6155C249" w:rsidR="6DEC18FF">
        <w:rPr>
          <w:rFonts w:ascii="Arial" w:hAnsi="Arial" w:eastAsia="Arial" w:cs="Arial"/>
          <w:b w:val="0"/>
          <w:bCs w:val="0"/>
          <w:i w:val="0"/>
          <w:iCs w:val="0"/>
          <w:caps w:val="0"/>
          <w:smallCaps w:val="0"/>
          <w:noProof w:val="0"/>
          <w:color w:val="242424"/>
          <w:sz w:val="24"/>
          <w:szCs w:val="24"/>
          <w:lang w:val="en-US"/>
        </w:rPr>
        <w:t xml:space="preserve"> </w:t>
      </w:r>
      <w:r w:rsidRPr="6155C249" w:rsidR="6DEC18FF">
        <w:rPr>
          <w:rFonts w:ascii="Arial" w:hAnsi="Arial" w:eastAsia="Arial" w:cs="Arial"/>
          <w:b w:val="0"/>
          <w:bCs w:val="0"/>
          <w:i w:val="0"/>
          <w:iCs w:val="0"/>
          <w:caps w:val="0"/>
          <w:smallCaps w:val="0"/>
          <w:noProof w:val="0"/>
          <w:color w:val="242424"/>
          <w:sz w:val="24"/>
          <w:szCs w:val="24"/>
          <w:lang w:val="en-US"/>
        </w:rPr>
        <w:t>Triple Bottom Line principles</w:t>
      </w:r>
      <w:r w:rsidRPr="6155C249" w:rsidR="6DEC18FF">
        <w:rPr>
          <w:rFonts w:ascii="Arial" w:hAnsi="Arial" w:eastAsia="Arial" w:cs="Arial"/>
          <w:b w:val="1"/>
          <w:bCs w:val="1"/>
          <w:i w:val="0"/>
          <w:iCs w:val="0"/>
          <w:caps w:val="0"/>
          <w:smallCaps w:val="0"/>
          <w:noProof w:val="0"/>
          <w:color w:val="242424"/>
          <w:sz w:val="24"/>
          <w:szCs w:val="24"/>
          <w:lang w:val="en-US"/>
        </w:rPr>
        <w:t xml:space="preserve"> </w:t>
      </w:r>
      <w:r w:rsidRPr="6155C249" w:rsidR="6DEC18FF">
        <w:rPr>
          <w:rFonts w:ascii="Arial" w:hAnsi="Arial" w:eastAsia="Arial" w:cs="Arial"/>
          <w:b w:val="0"/>
          <w:bCs w:val="0"/>
          <w:i w:val="0"/>
          <w:iCs w:val="0"/>
          <w:caps w:val="0"/>
          <w:smallCaps w:val="0"/>
          <w:noProof w:val="0"/>
          <w:color w:val="242424"/>
          <w:sz w:val="24"/>
          <w:szCs w:val="24"/>
          <w:lang w:val="en-US"/>
        </w:rPr>
        <w:t>ensures that Toyota achieves sustainability through harmony between people, planet, and profit. Meanwhile, McKinsey’s</w:t>
      </w:r>
      <w:r w:rsidRPr="6155C249" w:rsidR="6DEC18FF">
        <w:rPr>
          <w:rFonts w:ascii="Arial" w:hAnsi="Arial" w:eastAsia="Arial" w:cs="Arial"/>
          <w:b w:val="1"/>
          <w:bCs w:val="1"/>
          <w:i w:val="0"/>
          <w:iCs w:val="0"/>
          <w:caps w:val="0"/>
          <w:smallCaps w:val="0"/>
          <w:noProof w:val="0"/>
          <w:color w:val="242424"/>
          <w:sz w:val="24"/>
          <w:szCs w:val="24"/>
          <w:lang w:val="en-US"/>
        </w:rPr>
        <w:t xml:space="preserve"> </w:t>
      </w:r>
      <w:r w:rsidRPr="6155C249" w:rsidR="6DEC18FF">
        <w:rPr>
          <w:rFonts w:ascii="Arial" w:hAnsi="Arial" w:eastAsia="Arial" w:cs="Arial"/>
          <w:b w:val="0"/>
          <w:bCs w:val="0"/>
          <w:i w:val="0"/>
          <w:iCs w:val="0"/>
          <w:caps w:val="0"/>
          <w:smallCaps w:val="0"/>
          <w:noProof w:val="0"/>
          <w:color w:val="242424"/>
          <w:sz w:val="24"/>
          <w:szCs w:val="24"/>
          <w:lang w:val="en-US"/>
        </w:rPr>
        <w:t>Organisational</w:t>
      </w:r>
      <w:r w:rsidRPr="6155C249" w:rsidR="6DEC18FF">
        <w:rPr>
          <w:rFonts w:ascii="Arial" w:hAnsi="Arial" w:eastAsia="Arial" w:cs="Arial"/>
          <w:b w:val="0"/>
          <w:bCs w:val="0"/>
          <w:i w:val="0"/>
          <w:iCs w:val="0"/>
          <w:caps w:val="0"/>
          <w:smallCaps w:val="0"/>
          <w:noProof w:val="0"/>
          <w:color w:val="242424"/>
          <w:sz w:val="24"/>
          <w:szCs w:val="24"/>
          <w:lang w:val="en-US"/>
        </w:rPr>
        <w:t xml:space="preserve"> Health</w:t>
      </w:r>
      <w:r w:rsidRPr="6155C249" w:rsidR="6DEC18FF">
        <w:rPr>
          <w:rFonts w:ascii="Arial" w:hAnsi="Arial" w:eastAsia="Arial" w:cs="Arial"/>
          <w:b w:val="0"/>
          <w:bCs w:val="0"/>
          <w:i w:val="0"/>
          <w:iCs w:val="0"/>
          <w:caps w:val="0"/>
          <w:smallCaps w:val="0"/>
          <w:noProof w:val="0"/>
          <w:color w:val="242424"/>
          <w:sz w:val="24"/>
          <w:szCs w:val="24"/>
          <w:lang w:val="en-US"/>
        </w:rPr>
        <w:t xml:space="preserve"> </w:t>
      </w:r>
      <w:r w:rsidRPr="6155C249" w:rsidR="6DEC18FF">
        <w:rPr>
          <w:rFonts w:ascii="Arial" w:hAnsi="Arial" w:eastAsia="Arial" w:cs="Arial"/>
          <w:b w:val="0"/>
          <w:bCs w:val="0"/>
          <w:i w:val="0"/>
          <w:iCs w:val="0"/>
          <w:caps w:val="0"/>
          <w:smallCaps w:val="0"/>
          <w:noProof w:val="0"/>
          <w:color w:val="242424"/>
          <w:sz w:val="24"/>
          <w:szCs w:val="24"/>
          <w:lang w:val="en-US"/>
        </w:rPr>
        <w:t>Index</w:t>
      </w:r>
      <w:r w:rsidRPr="6155C249" w:rsidR="6DEC18FF">
        <w:rPr>
          <w:rFonts w:ascii="Arial" w:hAnsi="Arial" w:eastAsia="Arial" w:cs="Arial"/>
          <w:b w:val="0"/>
          <w:bCs w:val="0"/>
          <w:i w:val="0"/>
          <w:iCs w:val="0"/>
          <w:caps w:val="0"/>
          <w:smallCaps w:val="0"/>
          <w:noProof w:val="0"/>
          <w:color w:val="242424"/>
          <w:sz w:val="24"/>
          <w:szCs w:val="24"/>
          <w:lang w:val="en-US"/>
        </w:rPr>
        <w:t xml:space="preserve"> </w:t>
      </w:r>
      <w:r w:rsidRPr="6155C249" w:rsidR="6DEC18FF">
        <w:rPr>
          <w:rFonts w:ascii="Arial" w:hAnsi="Arial" w:eastAsia="Arial" w:cs="Arial"/>
          <w:b w:val="0"/>
          <w:bCs w:val="0"/>
          <w:i w:val="0"/>
          <w:iCs w:val="0"/>
          <w:caps w:val="0"/>
          <w:smallCaps w:val="0"/>
          <w:noProof w:val="0"/>
          <w:color w:val="242424"/>
          <w:sz w:val="24"/>
          <w:szCs w:val="24"/>
          <w:lang w:val="en-US"/>
        </w:rPr>
        <w:t xml:space="preserve">highlights Toyota’s strong leadership, accountability, and adaptability—qualities that underpin long-term </w:t>
      </w:r>
      <w:r w:rsidRPr="6155C249" w:rsidR="6DEC18FF">
        <w:rPr>
          <w:rFonts w:ascii="Arial" w:hAnsi="Arial" w:eastAsia="Arial" w:cs="Arial"/>
          <w:b w:val="0"/>
          <w:bCs w:val="0"/>
          <w:i w:val="0"/>
          <w:iCs w:val="0"/>
          <w:caps w:val="0"/>
          <w:smallCaps w:val="0"/>
          <w:noProof w:val="0"/>
          <w:color w:val="242424"/>
          <w:sz w:val="24"/>
          <w:szCs w:val="24"/>
          <w:lang w:val="en-US"/>
        </w:rPr>
        <w:t>organisational</w:t>
      </w:r>
      <w:r w:rsidRPr="6155C249" w:rsidR="6DEC18FF">
        <w:rPr>
          <w:rFonts w:ascii="Arial" w:hAnsi="Arial" w:eastAsia="Arial" w:cs="Arial"/>
          <w:b w:val="0"/>
          <w:bCs w:val="0"/>
          <w:i w:val="0"/>
          <w:iCs w:val="0"/>
          <w:caps w:val="0"/>
          <w:smallCaps w:val="0"/>
          <w:noProof w:val="0"/>
          <w:color w:val="242424"/>
          <w:sz w:val="24"/>
          <w:szCs w:val="24"/>
          <w:lang w:val="en-US"/>
        </w:rPr>
        <w:t xml:space="preserve"> vitality.</w:t>
      </w:r>
    </w:p>
    <w:p w:rsidR="0715CC8E" w:rsidP="6155C249" w:rsidRDefault="0715CC8E" w14:paraId="0BE3F1A0" w14:textId="4FDE4F44">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155C249" w:rsidR="6DEC18FF">
        <w:rPr>
          <w:rFonts w:ascii="Arial" w:hAnsi="Arial" w:eastAsia="Arial" w:cs="Arial"/>
          <w:b w:val="0"/>
          <w:bCs w:val="0"/>
          <w:i w:val="0"/>
          <w:iCs w:val="0"/>
          <w:caps w:val="0"/>
          <w:smallCaps w:val="0"/>
          <w:noProof w:val="0"/>
          <w:color w:val="242424"/>
          <w:sz w:val="24"/>
          <w:szCs w:val="24"/>
          <w:lang w:val="en-US"/>
        </w:rPr>
        <w:t xml:space="preserve">While Toyota’s consensus-driven culture can occasionally hinder rapid decision-making, its learning orientation and adaptability enable it to evolve with global challenges. </w:t>
      </w:r>
      <w:r w:rsidRPr="6155C249" w:rsidR="7CF20290">
        <w:rPr>
          <w:rFonts w:ascii="Arial" w:hAnsi="Arial" w:eastAsia="Arial" w:cs="Arial"/>
          <w:b w:val="0"/>
          <w:bCs w:val="0"/>
          <w:i w:val="0"/>
          <w:iCs w:val="0"/>
          <w:caps w:val="0"/>
          <w:smallCaps w:val="0"/>
          <w:noProof w:val="0"/>
          <w:color w:val="242424"/>
          <w:sz w:val="24"/>
          <w:szCs w:val="24"/>
          <w:lang w:val="en-US"/>
        </w:rPr>
        <w:t>Toyota</w:t>
      </w:r>
      <w:r w:rsidRPr="6155C249" w:rsidR="6DEC18FF">
        <w:rPr>
          <w:rFonts w:ascii="Arial" w:hAnsi="Arial" w:eastAsia="Arial" w:cs="Arial"/>
          <w:b w:val="0"/>
          <w:bCs w:val="0"/>
          <w:i w:val="0"/>
          <w:iCs w:val="0"/>
          <w:caps w:val="0"/>
          <w:smallCaps w:val="0"/>
          <w:noProof w:val="0"/>
          <w:color w:val="242424"/>
          <w:sz w:val="24"/>
          <w:szCs w:val="24"/>
          <w:lang w:val="en-US"/>
        </w:rPr>
        <w:t xml:space="preserve"> exemplifies how a strong </w:t>
      </w:r>
      <w:r w:rsidRPr="6155C249" w:rsidR="6DEC18FF">
        <w:rPr>
          <w:rFonts w:ascii="Arial" w:hAnsi="Arial" w:eastAsia="Arial" w:cs="Arial"/>
          <w:b w:val="0"/>
          <w:bCs w:val="0"/>
          <w:i w:val="0"/>
          <w:iCs w:val="0"/>
          <w:caps w:val="0"/>
          <w:smallCaps w:val="0"/>
          <w:noProof w:val="0"/>
          <w:color w:val="242424"/>
          <w:sz w:val="24"/>
          <w:szCs w:val="24"/>
          <w:lang w:val="en-US"/>
        </w:rPr>
        <w:t>organisational</w:t>
      </w:r>
      <w:r w:rsidRPr="6155C249" w:rsidR="6DEC18FF">
        <w:rPr>
          <w:rFonts w:ascii="Arial" w:hAnsi="Arial" w:eastAsia="Arial" w:cs="Arial"/>
          <w:b w:val="0"/>
          <w:bCs w:val="0"/>
          <w:i w:val="0"/>
          <w:iCs w:val="0"/>
          <w:caps w:val="0"/>
          <w:smallCaps w:val="0"/>
          <w:noProof w:val="0"/>
          <w:color w:val="242424"/>
          <w:sz w:val="24"/>
          <w:szCs w:val="24"/>
          <w:lang w:val="en-US"/>
        </w:rPr>
        <w:t xml:space="preserve"> culture—anchored in shared values and guided by sustainable purpose—can create enduring success in a complex, </w:t>
      </w:r>
      <w:r w:rsidRPr="6155C249" w:rsidR="727B47BB">
        <w:rPr>
          <w:rFonts w:ascii="Arial" w:hAnsi="Arial" w:eastAsia="Arial" w:cs="Arial"/>
          <w:b w:val="0"/>
          <w:bCs w:val="0"/>
          <w:i w:val="0"/>
          <w:iCs w:val="0"/>
          <w:caps w:val="0"/>
          <w:smallCaps w:val="0"/>
          <w:noProof w:val="0"/>
          <w:color w:val="242424"/>
          <w:sz w:val="24"/>
          <w:szCs w:val="24"/>
          <w:lang w:val="en-US"/>
        </w:rPr>
        <w:t>globalized</w:t>
      </w:r>
      <w:r w:rsidRPr="6155C249" w:rsidR="6DEC18FF">
        <w:rPr>
          <w:rFonts w:ascii="Arial" w:hAnsi="Arial" w:eastAsia="Arial" w:cs="Arial"/>
          <w:b w:val="0"/>
          <w:bCs w:val="0"/>
          <w:i w:val="0"/>
          <w:iCs w:val="0"/>
          <w:caps w:val="0"/>
          <w:smallCaps w:val="0"/>
          <w:noProof w:val="0"/>
          <w:color w:val="242424"/>
          <w:sz w:val="24"/>
          <w:szCs w:val="24"/>
          <w:lang w:val="en-US"/>
        </w:rPr>
        <w:t xml:space="preserve"> business environment.</w:t>
      </w:r>
    </w:p>
    <w:p w:rsidR="0715CC8E" w:rsidP="2EA63DB8" w:rsidRDefault="0715CC8E" w14:paraId="7E720824" w14:textId="4E2D402D">
      <w:pPr>
        <w:spacing w:before="225" w:beforeAutospacing="off" w:after="225" w:afterAutospacing="off"/>
        <w:rPr>
          <w:rFonts w:ascii="Arial" w:hAnsi="Arial" w:eastAsia="Arial" w:cs="Arial"/>
          <w:sz w:val="24"/>
          <w:szCs w:val="24"/>
        </w:rPr>
      </w:pPr>
    </w:p>
    <w:p w:rsidR="0715CC8E" w:rsidP="13A3372E" w:rsidRDefault="0715CC8E" w14:paraId="77484C71" w14:textId="6DD107D4">
      <w:pPr>
        <w:pStyle w:val="Heading2"/>
        <w:shd w:val="clear" w:color="auto" w:fill="FFFFFF" w:themeFill="background1"/>
        <w:spacing w:before="299" w:beforeAutospacing="off" w:after="299" w:afterAutospacing="off"/>
      </w:pPr>
      <w:r w:rsidRPr="13A3372E" w:rsidR="0F9CE1BE">
        <w:rPr>
          <w:rFonts w:ascii="Segoe UI" w:hAnsi="Segoe UI" w:eastAsia="Segoe UI" w:cs="Segoe UI"/>
          <w:b w:val="1"/>
          <w:bCs w:val="1"/>
          <w:i w:val="0"/>
          <w:iCs w:val="0"/>
          <w:caps w:val="0"/>
          <w:smallCaps w:val="0"/>
          <w:noProof w:val="0"/>
          <w:color w:val="242424"/>
          <w:sz w:val="36"/>
          <w:szCs w:val="36"/>
          <w:lang w:val="en-US"/>
        </w:rPr>
        <w:t>References</w:t>
      </w:r>
    </w:p>
    <w:p w:rsidR="0715CC8E" w:rsidP="62F3427A" w:rsidRDefault="0715CC8E" w14:paraId="786FEBC7" w14:textId="5DC4956E">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Ahmadjian</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C.L. and Lincoln, J.R., 2001. Keiretsu, governance, and learning: Case studies in change from the Japanese automotive industry. </w:t>
      </w:r>
      <w:r w:rsidRPr="2EA63DB8" w:rsidR="0F9CE1BE">
        <w:rPr>
          <w:rFonts w:ascii="Segoe UI" w:hAnsi="Segoe UI" w:eastAsia="Segoe UI" w:cs="Segoe UI"/>
          <w:b w:val="0"/>
          <w:bCs w:val="0"/>
          <w:i w:val="1"/>
          <w:iCs w:val="1"/>
          <w:caps w:val="0"/>
          <w:smallCaps w:val="0"/>
          <w:noProof w:val="0"/>
          <w:color w:val="242424"/>
          <w:sz w:val="22"/>
          <w:szCs w:val="22"/>
          <w:lang w:val="en-US"/>
        </w:rPr>
        <w:t>Organization Science</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12(6), </w:t>
      </w:r>
      <w:bookmarkStart w:name="_Int_o02xAWvn" w:id="2013522839"/>
      <w:r w:rsidRPr="2EA63DB8" w:rsidR="0F9CE1BE">
        <w:rPr>
          <w:rFonts w:ascii="Segoe UI" w:hAnsi="Segoe UI" w:eastAsia="Segoe UI" w:cs="Segoe UI"/>
          <w:b w:val="0"/>
          <w:bCs w:val="0"/>
          <w:i w:val="0"/>
          <w:iCs w:val="0"/>
          <w:caps w:val="0"/>
          <w:smallCaps w:val="0"/>
          <w:noProof w:val="0"/>
          <w:color w:val="242424"/>
          <w:sz w:val="22"/>
          <w:szCs w:val="22"/>
          <w:lang w:val="en-US"/>
        </w:rPr>
        <w:t>pp</w:t>
      </w:r>
      <w:bookmarkEnd w:id="2013522839"/>
      <w:r w:rsidRPr="2EA63DB8" w:rsidR="0F9CE1BE">
        <w:rPr>
          <w:rFonts w:ascii="Segoe UI" w:hAnsi="Segoe UI" w:eastAsia="Segoe UI" w:cs="Segoe UI"/>
          <w:b w:val="0"/>
          <w:bCs w:val="0"/>
          <w:i w:val="0"/>
          <w:iCs w:val="0"/>
          <w:caps w:val="0"/>
          <w:smallCaps w:val="0"/>
          <w:noProof w:val="0"/>
          <w:color w:val="242424"/>
          <w:sz w:val="22"/>
          <w:szCs w:val="22"/>
          <w:lang w:val="en-US"/>
        </w:rPr>
        <w:t>.683–701.</w:t>
      </w:r>
    </w:p>
    <w:p w:rsidR="0715CC8E" w:rsidP="62F3427A" w:rsidRDefault="0715CC8E" w14:paraId="7297CAB3" w14:textId="66A14D93">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 xml:space="preserve">Andrews, A.P., Simon, J., Tian, F. and Zhao, J., 2011. The Toyota crisis: An economic, </w:t>
      </w:r>
      <w:r w:rsidRPr="2EA63DB8" w:rsidR="6A1759DB">
        <w:rPr>
          <w:rFonts w:ascii="Segoe UI" w:hAnsi="Segoe UI" w:eastAsia="Segoe UI" w:cs="Segoe UI"/>
          <w:b w:val="0"/>
          <w:bCs w:val="0"/>
          <w:i w:val="0"/>
          <w:iCs w:val="0"/>
          <w:caps w:val="0"/>
          <w:smallCaps w:val="0"/>
          <w:noProof w:val="0"/>
          <w:color w:val="242424"/>
          <w:sz w:val="22"/>
          <w:szCs w:val="22"/>
          <w:lang w:val="en-US"/>
        </w:rPr>
        <w:t>operational,</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and strategic analysis of the massive recall. </w:t>
      </w:r>
      <w:r w:rsidRPr="2EA63DB8" w:rsidR="0F9CE1BE">
        <w:rPr>
          <w:rFonts w:ascii="Segoe UI" w:hAnsi="Segoe UI" w:eastAsia="Segoe UI" w:cs="Segoe UI"/>
          <w:b w:val="0"/>
          <w:bCs w:val="0"/>
          <w:i w:val="1"/>
          <w:iCs w:val="1"/>
          <w:caps w:val="0"/>
          <w:smallCaps w:val="0"/>
          <w:noProof w:val="0"/>
          <w:color w:val="242424"/>
          <w:sz w:val="22"/>
          <w:szCs w:val="22"/>
          <w:lang w:val="en-US"/>
        </w:rPr>
        <w:t>Management Research Review</w:t>
      </w:r>
      <w:r w:rsidRPr="2EA63DB8" w:rsidR="0F9CE1BE">
        <w:rPr>
          <w:rFonts w:ascii="Segoe UI" w:hAnsi="Segoe UI" w:eastAsia="Segoe UI" w:cs="Segoe UI"/>
          <w:b w:val="0"/>
          <w:bCs w:val="0"/>
          <w:i w:val="0"/>
          <w:iCs w:val="0"/>
          <w:caps w:val="0"/>
          <w:smallCaps w:val="0"/>
          <w:noProof w:val="0"/>
          <w:color w:val="242424"/>
          <w:sz w:val="22"/>
          <w:szCs w:val="22"/>
          <w:lang w:val="en-US"/>
        </w:rPr>
        <w:t>, 34(10), pp</w:t>
      </w:r>
      <w:bookmarkStart w:name="_Int_B529YRev" w:id="2029955146"/>
      <w:r w:rsidRPr="2EA63DB8" w:rsidR="0F9CE1BE">
        <w:rPr>
          <w:rFonts w:ascii="Segoe UI" w:hAnsi="Segoe UI" w:eastAsia="Segoe UI" w:cs="Segoe UI"/>
          <w:b w:val="0"/>
          <w:bCs w:val="0"/>
          <w:i w:val="0"/>
          <w:iCs w:val="0"/>
          <w:caps w:val="0"/>
          <w:smallCaps w:val="0"/>
          <w:noProof w:val="0"/>
          <w:color w:val="242424"/>
          <w:sz w:val="22"/>
          <w:szCs w:val="22"/>
          <w:lang w:val="en-US"/>
        </w:rPr>
        <w:t>.1064</w:t>
      </w:r>
      <w:bookmarkEnd w:id="2029955146"/>
      <w:r w:rsidRPr="2EA63DB8" w:rsidR="0F9CE1BE">
        <w:rPr>
          <w:rFonts w:ascii="Segoe UI" w:hAnsi="Segoe UI" w:eastAsia="Segoe UI" w:cs="Segoe UI"/>
          <w:b w:val="0"/>
          <w:bCs w:val="0"/>
          <w:i w:val="0"/>
          <w:iCs w:val="0"/>
          <w:caps w:val="0"/>
          <w:smallCaps w:val="0"/>
          <w:noProof w:val="0"/>
          <w:color w:val="242424"/>
          <w:sz w:val="22"/>
          <w:szCs w:val="22"/>
          <w:lang w:val="en-US"/>
        </w:rPr>
        <w:t>–1077.</w:t>
      </w:r>
    </w:p>
    <w:p w:rsidR="0715CC8E" w:rsidP="62F3427A" w:rsidRDefault="0715CC8E" w14:paraId="38933B78" w14:textId="32122E34">
      <w:pPr>
        <w:shd w:val="clear" w:color="auto" w:fill="FFFFFF" w:themeFill="background1"/>
        <w:spacing w:before="225" w:beforeAutospacing="off" w:after="225" w:afterAutospacing="off"/>
      </w:pPr>
      <w:r w:rsidRPr="470D9A0B" w:rsidR="0F9CE1BE">
        <w:rPr>
          <w:rFonts w:ascii="Segoe UI" w:hAnsi="Segoe UI" w:eastAsia="Segoe UI" w:cs="Segoe UI"/>
          <w:b w:val="0"/>
          <w:bCs w:val="0"/>
          <w:i w:val="0"/>
          <w:iCs w:val="0"/>
          <w:caps w:val="0"/>
          <w:smallCaps w:val="0"/>
          <w:noProof w:val="0"/>
          <w:color w:val="242424"/>
          <w:sz w:val="22"/>
          <w:szCs w:val="22"/>
          <w:lang w:val="en-US"/>
        </w:rPr>
        <w:t>Camuffo</w:t>
      </w:r>
      <w:r w:rsidRPr="470D9A0B" w:rsidR="0F9CE1BE">
        <w:rPr>
          <w:rFonts w:ascii="Segoe UI" w:hAnsi="Segoe UI" w:eastAsia="Segoe UI" w:cs="Segoe UI"/>
          <w:b w:val="0"/>
          <w:bCs w:val="0"/>
          <w:i w:val="0"/>
          <w:iCs w:val="0"/>
          <w:caps w:val="0"/>
          <w:smallCaps w:val="0"/>
          <w:noProof w:val="0"/>
          <w:color w:val="242424"/>
          <w:sz w:val="22"/>
          <w:szCs w:val="22"/>
          <w:lang w:val="en-US"/>
        </w:rPr>
        <w:t xml:space="preserve">, A. and Wilhelm, M., 2016. Complementarities and organizational (Mis)fit: a retrospective analysis of the Toyota recall crisis. </w:t>
      </w:r>
      <w:r w:rsidRPr="470D9A0B" w:rsidR="0F9CE1BE">
        <w:rPr>
          <w:rFonts w:ascii="Segoe UI" w:hAnsi="Segoe UI" w:eastAsia="Segoe UI" w:cs="Segoe UI"/>
          <w:b w:val="0"/>
          <w:bCs w:val="0"/>
          <w:i w:val="1"/>
          <w:iCs w:val="1"/>
          <w:caps w:val="0"/>
          <w:smallCaps w:val="0"/>
          <w:noProof w:val="0"/>
          <w:color w:val="242424"/>
          <w:sz w:val="22"/>
          <w:szCs w:val="22"/>
          <w:lang w:val="en-US"/>
        </w:rPr>
        <w:t>Journal of Organization Design</w:t>
      </w:r>
      <w:r w:rsidRPr="470D9A0B" w:rsidR="0F9CE1BE">
        <w:rPr>
          <w:rFonts w:ascii="Segoe UI" w:hAnsi="Segoe UI" w:eastAsia="Segoe UI" w:cs="Segoe UI"/>
          <w:b w:val="0"/>
          <w:bCs w:val="0"/>
          <w:i w:val="0"/>
          <w:iCs w:val="0"/>
          <w:caps w:val="0"/>
          <w:smallCaps w:val="0"/>
          <w:noProof w:val="0"/>
          <w:color w:val="242424"/>
          <w:sz w:val="22"/>
          <w:szCs w:val="22"/>
          <w:lang w:val="en-US"/>
        </w:rPr>
        <w:t>, 5(1), pp</w:t>
      </w:r>
      <w:r w:rsidRPr="470D9A0B" w:rsidR="2B6E73D0">
        <w:rPr>
          <w:rFonts w:ascii="Segoe UI" w:hAnsi="Segoe UI" w:eastAsia="Segoe UI" w:cs="Segoe UI"/>
          <w:b w:val="0"/>
          <w:bCs w:val="0"/>
          <w:i w:val="0"/>
          <w:iCs w:val="0"/>
          <w:caps w:val="0"/>
          <w:smallCaps w:val="0"/>
          <w:noProof w:val="0"/>
          <w:color w:val="242424"/>
          <w:sz w:val="22"/>
          <w:szCs w:val="22"/>
          <w:lang w:val="en-US"/>
        </w:rPr>
        <w:t>. 1</w:t>
      </w:r>
      <w:r w:rsidRPr="470D9A0B" w:rsidR="0F9CE1BE">
        <w:rPr>
          <w:rFonts w:ascii="Segoe UI" w:hAnsi="Segoe UI" w:eastAsia="Segoe UI" w:cs="Segoe UI"/>
          <w:b w:val="0"/>
          <w:bCs w:val="0"/>
          <w:i w:val="0"/>
          <w:iCs w:val="0"/>
          <w:caps w:val="0"/>
          <w:smallCaps w:val="0"/>
          <w:noProof w:val="0"/>
          <w:color w:val="242424"/>
          <w:sz w:val="22"/>
          <w:szCs w:val="22"/>
          <w:lang w:val="en-US"/>
        </w:rPr>
        <w:t>–23.</w:t>
      </w:r>
    </w:p>
    <w:p w:rsidR="0715CC8E" w:rsidP="62F3427A" w:rsidRDefault="0715CC8E" w14:paraId="4BBD868E" w14:textId="280EBEF2">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Choi, J. and Lee, S., 2018. Lessons from a crisis: An analysis of Toyota’s handling of the recall crisis. </w:t>
      </w:r>
      <w:r w:rsidRPr="13A3372E" w:rsidR="0F9CE1BE">
        <w:rPr>
          <w:rFonts w:ascii="Segoe UI" w:hAnsi="Segoe UI" w:eastAsia="Segoe UI" w:cs="Segoe UI"/>
          <w:b w:val="0"/>
          <w:bCs w:val="0"/>
          <w:i w:val="1"/>
          <w:iCs w:val="1"/>
          <w:caps w:val="0"/>
          <w:smallCaps w:val="0"/>
          <w:noProof w:val="0"/>
          <w:color w:val="242424"/>
          <w:sz w:val="22"/>
          <w:szCs w:val="22"/>
          <w:lang w:val="en-US"/>
        </w:rPr>
        <w:t>Journal of Public Affairs</w:t>
      </w:r>
      <w:r w:rsidRPr="13A3372E" w:rsidR="0F9CE1BE">
        <w:rPr>
          <w:rFonts w:ascii="Segoe UI" w:hAnsi="Segoe UI" w:eastAsia="Segoe UI" w:cs="Segoe UI"/>
          <w:b w:val="0"/>
          <w:bCs w:val="0"/>
          <w:i w:val="0"/>
          <w:iCs w:val="0"/>
          <w:caps w:val="0"/>
          <w:smallCaps w:val="0"/>
          <w:noProof w:val="0"/>
          <w:color w:val="242424"/>
          <w:sz w:val="22"/>
          <w:szCs w:val="22"/>
          <w:lang w:val="en-US"/>
        </w:rPr>
        <w:t>, 18(2), p.e1688.</w:t>
      </w:r>
    </w:p>
    <w:p w:rsidR="0715CC8E" w:rsidP="62F3427A" w:rsidRDefault="0715CC8E" w14:paraId="735F276C" w14:textId="39D12951">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 xml:space="preserve">Cole, R.E., 2011. What really happened to Toyota? </w:t>
      </w:r>
      <w:r w:rsidRPr="2EA63DB8" w:rsidR="0F9CE1BE">
        <w:rPr>
          <w:rFonts w:ascii="Segoe UI" w:hAnsi="Segoe UI" w:eastAsia="Segoe UI" w:cs="Segoe UI"/>
          <w:b w:val="0"/>
          <w:bCs w:val="0"/>
          <w:i w:val="1"/>
          <w:iCs w:val="1"/>
          <w:caps w:val="0"/>
          <w:smallCaps w:val="0"/>
          <w:noProof w:val="0"/>
          <w:color w:val="242424"/>
          <w:sz w:val="22"/>
          <w:szCs w:val="22"/>
          <w:lang w:val="en-US"/>
        </w:rPr>
        <w:t>MIT Sloan Management Review</w:t>
      </w:r>
      <w:r w:rsidRPr="2EA63DB8" w:rsidR="0F9CE1BE">
        <w:rPr>
          <w:rFonts w:ascii="Segoe UI" w:hAnsi="Segoe UI" w:eastAsia="Segoe UI" w:cs="Segoe UI"/>
          <w:b w:val="0"/>
          <w:bCs w:val="0"/>
          <w:i w:val="0"/>
          <w:iCs w:val="0"/>
          <w:caps w:val="0"/>
          <w:smallCaps w:val="0"/>
          <w:noProof w:val="0"/>
          <w:color w:val="242424"/>
          <w:sz w:val="22"/>
          <w:szCs w:val="22"/>
          <w:lang w:val="en-US"/>
        </w:rPr>
        <w:t>, 52(4), pp</w:t>
      </w:r>
      <w:bookmarkStart w:name="_Int_XmBSXAYY" w:id="1439843754"/>
      <w:r w:rsidRPr="2EA63DB8" w:rsidR="0F9CE1BE">
        <w:rPr>
          <w:rFonts w:ascii="Segoe UI" w:hAnsi="Segoe UI" w:eastAsia="Segoe UI" w:cs="Segoe UI"/>
          <w:b w:val="0"/>
          <w:bCs w:val="0"/>
          <w:i w:val="0"/>
          <w:iCs w:val="0"/>
          <w:caps w:val="0"/>
          <w:smallCaps w:val="0"/>
          <w:noProof w:val="0"/>
          <w:color w:val="242424"/>
          <w:sz w:val="22"/>
          <w:szCs w:val="22"/>
          <w:lang w:val="en-US"/>
        </w:rPr>
        <w:t>.29</w:t>
      </w:r>
      <w:bookmarkEnd w:id="1439843754"/>
      <w:r w:rsidRPr="2EA63DB8" w:rsidR="0F9CE1BE">
        <w:rPr>
          <w:rFonts w:ascii="Segoe UI" w:hAnsi="Segoe UI" w:eastAsia="Segoe UI" w:cs="Segoe UI"/>
          <w:b w:val="0"/>
          <w:bCs w:val="0"/>
          <w:i w:val="0"/>
          <w:iCs w:val="0"/>
          <w:caps w:val="0"/>
          <w:smallCaps w:val="0"/>
          <w:noProof w:val="0"/>
          <w:color w:val="242424"/>
          <w:sz w:val="22"/>
          <w:szCs w:val="22"/>
          <w:lang w:val="en-US"/>
        </w:rPr>
        <w:t>–35.</w:t>
      </w:r>
    </w:p>
    <w:p w:rsidR="0715CC8E" w:rsidP="62F3427A" w:rsidRDefault="0715CC8E" w14:paraId="09F32C2B" w14:textId="61FBB1F2">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Handy, C., 1993. </w:t>
      </w:r>
      <w:r w:rsidRPr="13A3372E" w:rsidR="0F9CE1BE">
        <w:rPr>
          <w:rFonts w:ascii="Segoe UI" w:hAnsi="Segoe UI" w:eastAsia="Segoe UI" w:cs="Segoe UI"/>
          <w:b w:val="0"/>
          <w:bCs w:val="0"/>
          <w:i w:val="1"/>
          <w:iCs w:val="1"/>
          <w:caps w:val="0"/>
          <w:smallCaps w:val="0"/>
          <w:noProof w:val="0"/>
          <w:color w:val="242424"/>
          <w:sz w:val="22"/>
          <w:szCs w:val="22"/>
          <w:lang w:val="en-US"/>
        </w:rPr>
        <w:t xml:space="preserve">Understanding </w:t>
      </w:r>
      <w:r w:rsidRPr="13A3372E" w:rsidR="0F9CE1BE">
        <w:rPr>
          <w:rFonts w:ascii="Segoe UI" w:hAnsi="Segoe UI" w:eastAsia="Segoe UI" w:cs="Segoe UI"/>
          <w:b w:val="0"/>
          <w:bCs w:val="0"/>
          <w:i w:val="1"/>
          <w:iCs w:val="1"/>
          <w:caps w:val="0"/>
          <w:smallCaps w:val="0"/>
          <w:noProof w:val="0"/>
          <w:color w:val="242424"/>
          <w:sz w:val="22"/>
          <w:szCs w:val="22"/>
          <w:lang w:val="en-US"/>
        </w:rPr>
        <w:t>Organizations</w:t>
      </w:r>
      <w:r w:rsidRPr="13A3372E" w:rsidR="0F9CE1BE">
        <w:rPr>
          <w:rFonts w:ascii="Segoe UI" w:hAnsi="Segoe UI" w:eastAsia="Segoe UI" w:cs="Segoe UI"/>
          <w:b w:val="0"/>
          <w:bCs w:val="0"/>
          <w:i w:val="0"/>
          <w:iCs w:val="0"/>
          <w:caps w:val="0"/>
          <w:smallCaps w:val="0"/>
          <w:noProof w:val="0"/>
          <w:color w:val="242424"/>
          <w:sz w:val="22"/>
          <w:szCs w:val="22"/>
          <w:lang w:val="en-US"/>
        </w:rPr>
        <w:t>. 4th ed. London: Penguin.</w:t>
      </w:r>
    </w:p>
    <w:p w:rsidR="0715CC8E" w:rsidP="62F3427A" w:rsidRDefault="0715CC8E" w14:paraId="70CA4B1F" w14:textId="4D3A35E1">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 xml:space="preserve">Hofstede, G., 2001. </w:t>
      </w:r>
      <w:bookmarkStart w:name="_Int_e2PA5B7r" w:id="1717281934"/>
      <w:r w:rsidRPr="2EA63DB8" w:rsidR="0F9CE1BE">
        <w:rPr>
          <w:rFonts w:ascii="Segoe UI" w:hAnsi="Segoe UI" w:eastAsia="Segoe UI" w:cs="Segoe UI"/>
          <w:b w:val="0"/>
          <w:bCs w:val="0"/>
          <w:i w:val="1"/>
          <w:iCs w:val="1"/>
          <w:caps w:val="0"/>
          <w:smallCaps w:val="0"/>
          <w:noProof w:val="0"/>
          <w:color w:val="242424"/>
          <w:sz w:val="22"/>
          <w:szCs w:val="22"/>
          <w:lang w:val="en-US"/>
        </w:rPr>
        <w:t>Culture’s</w:t>
      </w:r>
      <w:bookmarkEnd w:id="1717281934"/>
      <w:r w:rsidRPr="2EA63DB8" w:rsidR="0F9CE1BE">
        <w:rPr>
          <w:rFonts w:ascii="Segoe UI" w:hAnsi="Segoe UI" w:eastAsia="Segoe UI" w:cs="Segoe UI"/>
          <w:b w:val="0"/>
          <w:bCs w:val="0"/>
          <w:i w:val="1"/>
          <w:iCs w:val="1"/>
          <w:caps w:val="0"/>
          <w:smallCaps w:val="0"/>
          <w:noProof w:val="0"/>
          <w:color w:val="242424"/>
          <w:sz w:val="22"/>
          <w:szCs w:val="22"/>
          <w:lang w:val="en-US"/>
        </w:rPr>
        <w:t xml:space="preserve"> Consequences: Comparing Values, Behaviors, Institutions and </w:t>
      </w:r>
      <w:r w:rsidRPr="2EA63DB8" w:rsidR="0F9CE1BE">
        <w:rPr>
          <w:rFonts w:ascii="Segoe UI" w:hAnsi="Segoe UI" w:eastAsia="Segoe UI" w:cs="Segoe UI"/>
          <w:b w:val="0"/>
          <w:bCs w:val="0"/>
          <w:i w:val="1"/>
          <w:iCs w:val="1"/>
          <w:caps w:val="0"/>
          <w:smallCaps w:val="0"/>
          <w:noProof w:val="0"/>
          <w:color w:val="242424"/>
          <w:sz w:val="22"/>
          <w:szCs w:val="22"/>
          <w:lang w:val="en-US"/>
        </w:rPr>
        <w:t>Organizations</w:t>
      </w:r>
      <w:r w:rsidRPr="2EA63DB8" w:rsidR="0F9CE1BE">
        <w:rPr>
          <w:rFonts w:ascii="Segoe UI" w:hAnsi="Segoe UI" w:eastAsia="Segoe UI" w:cs="Segoe UI"/>
          <w:b w:val="0"/>
          <w:bCs w:val="0"/>
          <w:i w:val="1"/>
          <w:iCs w:val="1"/>
          <w:caps w:val="0"/>
          <w:smallCaps w:val="0"/>
          <w:noProof w:val="0"/>
          <w:color w:val="242424"/>
          <w:sz w:val="22"/>
          <w:szCs w:val="22"/>
          <w:lang w:val="en-US"/>
        </w:rPr>
        <w:t xml:space="preserve"> across Nations</w:t>
      </w:r>
      <w:r w:rsidRPr="2EA63DB8" w:rsidR="0F9CE1BE">
        <w:rPr>
          <w:rFonts w:ascii="Segoe UI" w:hAnsi="Segoe UI" w:eastAsia="Segoe UI" w:cs="Segoe UI"/>
          <w:b w:val="0"/>
          <w:bCs w:val="0"/>
          <w:i w:val="0"/>
          <w:iCs w:val="0"/>
          <w:caps w:val="0"/>
          <w:smallCaps w:val="0"/>
          <w:noProof w:val="0"/>
          <w:color w:val="242424"/>
          <w:sz w:val="22"/>
          <w:szCs w:val="22"/>
          <w:lang w:val="en-US"/>
        </w:rPr>
        <w:t>. 2nd ed. Thousand Oaks, CA: Sage.</w:t>
      </w:r>
    </w:p>
    <w:p w:rsidR="0715CC8E" w:rsidP="62F3427A" w:rsidRDefault="0715CC8E" w14:paraId="02447A90" w14:textId="07F08309">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 xml:space="preserve">Liker, J.K., 2004. </w:t>
      </w:r>
      <w:r w:rsidRPr="2EA63DB8" w:rsidR="0F9CE1BE">
        <w:rPr>
          <w:rFonts w:ascii="Segoe UI" w:hAnsi="Segoe UI" w:eastAsia="Segoe UI" w:cs="Segoe UI"/>
          <w:b w:val="0"/>
          <w:bCs w:val="0"/>
          <w:i w:val="1"/>
          <w:iCs w:val="1"/>
          <w:caps w:val="0"/>
          <w:smallCaps w:val="0"/>
          <w:noProof w:val="0"/>
          <w:color w:val="242424"/>
          <w:sz w:val="22"/>
          <w:szCs w:val="22"/>
          <w:lang w:val="en-US"/>
        </w:rPr>
        <w:t>The Toyota Way: 14 Management Principles from the World’s Greatest Manufacturer</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New York: </w:t>
      </w:r>
      <w:bookmarkStart w:name="_Int_7k1z7LSb" w:id="286725919"/>
      <w:r w:rsidRPr="2EA63DB8" w:rsidR="0F9CE1BE">
        <w:rPr>
          <w:rFonts w:ascii="Segoe UI" w:hAnsi="Segoe UI" w:eastAsia="Segoe UI" w:cs="Segoe UI"/>
          <w:b w:val="0"/>
          <w:bCs w:val="0"/>
          <w:i w:val="0"/>
          <w:iCs w:val="0"/>
          <w:caps w:val="0"/>
          <w:smallCaps w:val="0"/>
          <w:noProof w:val="0"/>
          <w:color w:val="242424"/>
          <w:sz w:val="22"/>
          <w:szCs w:val="22"/>
          <w:lang w:val="en-US"/>
        </w:rPr>
        <w:t>McGraw-Hill</w:t>
      </w:r>
      <w:bookmarkEnd w:id="286725919"/>
      <w:r w:rsidRPr="2EA63DB8" w:rsidR="0F9CE1BE">
        <w:rPr>
          <w:rFonts w:ascii="Segoe UI" w:hAnsi="Segoe UI" w:eastAsia="Segoe UI" w:cs="Segoe UI"/>
          <w:b w:val="0"/>
          <w:bCs w:val="0"/>
          <w:i w:val="0"/>
          <w:iCs w:val="0"/>
          <w:caps w:val="0"/>
          <w:smallCaps w:val="0"/>
          <w:noProof w:val="0"/>
          <w:color w:val="242424"/>
          <w:sz w:val="22"/>
          <w:szCs w:val="22"/>
          <w:lang w:val="en-US"/>
        </w:rPr>
        <w:t>.</w:t>
      </w:r>
    </w:p>
    <w:p w:rsidR="0715CC8E" w:rsidP="62F3427A" w:rsidRDefault="0715CC8E" w14:paraId="145A30E7" w14:textId="16CE2F77">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 xml:space="preserve">Liker, J.K. and </w:t>
      </w:r>
      <w:r w:rsidRPr="2EA63DB8" w:rsidR="0F9CE1BE">
        <w:rPr>
          <w:rFonts w:ascii="Segoe UI" w:hAnsi="Segoe UI" w:eastAsia="Segoe UI" w:cs="Segoe UI"/>
          <w:b w:val="0"/>
          <w:bCs w:val="0"/>
          <w:i w:val="0"/>
          <w:iCs w:val="0"/>
          <w:caps w:val="0"/>
          <w:smallCaps w:val="0"/>
          <w:noProof w:val="0"/>
          <w:color w:val="242424"/>
          <w:sz w:val="22"/>
          <w:szCs w:val="22"/>
          <w:lang w:val="en-US"/>
        </w:rPr>
        <w:t>Hoseus</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M., 2008. </w:t>
      </w:r>
      <w:r w:rsidRPr="2EA63DB8" w:rsidR="0F9CE1BE">
        <w:rPr>
          <w:rFonts w:ascii="Segoe UI" w:hAnsi="Segoe UI" w:eastAsia="Segoe UI" w:cs="Segoe UI"/>
          <w:b w:val="0"/>
          <w:bCs w:val="0"/>
          <w:i w:val="1"/>
          <w:iCs w:val="1"/>
          <w:caps w:val="0"/>
          <w:smallCaps w:val="0"/>
          <w:noProof w:val="0"/>
          <w:color w:val="242424"/>
          <w:sz w:val="22"/>
          <w:szCs w:val="22"/>
          <w:lang w:val="en-US"/>
        </w:rPr>
        <w:t>Toyota Culture: The Heart and Soul of the Toyota Way</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New York: </w:t>
      </w:r>
      <w:bookmarkStart w:name="_Int_FDsCwrY4" w:id="335718315"/>
      <w:r w:rsidRPr="2EA63DB8" w:rsidR="0F9CE1BE">
        <w:rPr>
          <w:rFonts w:ascii="Segoe UI" w:hAnsi="Segoe UI" w:eastAsia="Segoe UI" w:cs="Segoe UI"/>
          <w:b w:val="0"/>
          <w:bCs w:val="0"/>
          <w:i w:val="0"/>
          <w:iCs w:val="0"/>
          <w:caps w:val="0"/>
          <w:smallCaps w:val="0"/>
          <w:noProof w:val="0"/>
          <w:color w:val="242424"/>
          <w:sz w:val="22"/>
          <w:szCs w:val="22"/>
          <w:lang w:val="en-US"/>
        </w:rPr>
        <w:t>McGraw-Hill</w:t>
      </w:r>
      <w:bookmarkEnd w:id="335718315"/>
      <w:r w:rsidRPr="2EA63DB8" w:rsidR="0F9CE1BE">
        <w:rPr>
          <w:rFonts w:ascii="Segoe UI" w:hAnsi="Segoe UI" w:eastAsia="Segoe UI" w:cs="Segoe UI"/>
          <w:b w:val="0"/>
          <w:bCs w:val="0"/>
          <w:i w:val="0"/>
          <w:iCs w:val="0"/>
          <w:caps w:val="0"/>
          <w:smallCaps w:val="0"/>
          <w:noProof w:val="0"/>
          <w:color w:val="242424"/>
          <w:sz w:val="22"/>
          <w:szCs w:val="22"/>
          <w:lang w:val="en-US"/>
        </w:rPr>
        <w:t>.</w:t>
      </w:r>
    </w:p>
    <w:p w:rsidR="0715CC8E" w:rsidP="62F3427A" w:rsidRDefault="0715CC8E" w14:paraId="2FB24899" w14:textId="2190730D">
      <w:pPr>
        <w:shd w:val="clear" w:color="auto" w:fill="FFFFFF" w:themeFill="background1"/>
        <w:spacing w:before="225" w:beforeAutospacing="off" w:after="225" w:afterAutospacing="off"/>
      </w:pPr>
      <w:r w:rsidRPr="7020F046" w:rsidR="0F9CE1BE">
        <w:rPr>
          <w:rFonts w:ascii="Segoe UI" w:hAnsi="Segoe UI" w:eastAsia="Segoe UI" w:cs="Segoe UI"/>
          <w:b w:val="0"/>
          <w:bCs w:val="0"/>
          <w:i w:val="0"/>
          <w:iCs w:val="0"/>
          <w:caps w:val="0"/>
          <w:smallCaps w:val="0"/>
          <w:noProof w:val="0"/>
          <w:color w:val="242424"/>
          <w:sz w:val="22"/>
          <w:szCs w:val="22"/>
          <w:lang w:val="en-US"/>
        </w:rPr>
        <w:t xml:space="preserve">Mullins, L.J. and Christy, G., 2016. </w:t>
      </w:r>
      <w:r w:rsidRPr="7020F046" w:rsidR="0F9CE1BE">
        <w:rPr>
          <w:rFonts w:ascii="Segoe UI" w:hAnsi="Segoe UI" w:eastAsia="Segoe UI" w:cs="Segoe UI"/>
          <w:b w:val="0"/>
          <w:bCs w:val="0"/>
          <w:i w:val="1"/>
          <w:iCs w:val="1"/>
          <w:caps w:val="0"/>
          <w:smallCaps w:val="0"/>
          <w:noProof w:val="0"/>
          <w:color w:val="242424"/>
          <w:sz w:val="22"/>
          <w:szCs w:val="22"/>
          <w:lang w:val="en-US"/>
        </w:rPr>
        <w:t xml:space="preserve">Management and </w:t>
      </w:r>
      <w:r w:rsidRPr="7020F046" w:rsidR="48FC5085">
        <w:rPr>
          <w:rFonts w:ascii="Segoe UI" w:hAnsi="Segoe UI" w:eastAsia="Segoe UI" w:cs="Segoe UI"/>
          <w:b w:val="0"/>
          <w:bCs w:val="0"/>
          <w:i w:val="1"/>
          <w:iCs w:val="1"/>
          <w:caps w:val="0"/>
          <w:smallCaps w:val="0"/>
          <w:noProof w:val="0"/>
          <w:color w:val="242424"/>
          <w:sz w:val="22"/>
          <w:szCs w:val="22"/>
          <w:lang w:val="en-US"/>
        </w:rPr>
        <w:t>Organizational</w:t>
      </w:r>
      <w:r w:rsidRPr="7020F046" w:rsidR="0F9CE1BE">
        <w:rPr>
          <w:rFonts w:ascii="Segoe UI" w:hAnsi="Segoe UI" w:eastAsia="Segoe UI" w:cs="Segoe UI"/>
          <w:b w:val="0"/>
          <w:bCs w:val="0"/>
          <w:i w:val="1"/>
          <w:iCs w:val="1"/>
          <w:caps w:val="0"/>
          <w:smallCaps w:val="0"/>
          <w:noProof w:val="0"/>
          <w:color w:val="242424"/>
          <w:sz w:val="22"/>
          <w:szCs w:val="22"/>
          <w:lang w:val="en-US"/>
        </w:rPr>
        <w:t xml:space="preserve"> </w:t>
      </w:r>
      <w:r w:rsidRPr="7020F046" w:rsidR="0F9CE1BE">
        <w:rPr>
          <w:rFonts w:ascii="Segoe UI" w:hAnsi="Segoe UI" w:eastAsia="Segoe UI" w:cs="Segoe UI"/>
          <w:b w:val="0"/>
          <w:bCs w:val="0"/>
          <w:i w:val="1"/>
          <w:iCs w:val="1"/>
          <w:caps w:val="0"/>
          <w:smallCaps w:val="0"/>
          <w:noProof w:val="0"/>
          <w:color w:val="242424"/>
          <w:sz w:val="22"/>
          <w:szCs w:val="22"/>
          <w:lang w:val="en-US"/>
        </w:rPr>
        <w:t>Behavior</w:t>
      </w:r>
      <w:r w:rsidRPr="7020F046" w:rsidR="0F9CE1BE">
        <w:rPr>
          <w:rFonts w:ascii="Segoe UI" w:hAnsi="Segoe UI" w:eastAsia="Segoe UI" w:cs="Segoe UI"/>
          <w:b w:val="0"/>
          <w:bCs w:val="0"/>
          <w:i w:val="0"/>
          <w:iCs w:val="0"/>
          <w:caps w:val="0"/>
          <w:smallCaps w:val="0"/>
          <w:noProof w:val="0"/>
          <w:color w:val="242424"/>
          <w:sz w:val="22"/>
          <w:szCs w:val="22"/>
          <w:lang w:val="en-US"/>
        </w:rPr>
        <w:t>. 11th ed. Harlow: Pearson Education.</w:t>
      </w:r>
    </w:p>
    <w:p w:rsidR="0715CC8E" w:rsidP="62F3427A" w:rsidRDefault="0715CC8E" w14:paraId="5F8EA7D9" w14:textId="05B8C824">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Nieuwenhuis, P. and Wells, P., 2015. </w:t>
      </w:r>
      <w:r w:rsidRPr="13A3372E" w:rsidR="0F9CE1BE">
        <w:rPr>
          <w:rFonts w:ascii="Segoe UI" w:hAnsi="Segoe UI" w:eastAsia="Segoe UI" w:cs="Segoe UI"/>
          <w:b w:val="0"/>
          <w:bCs w:val="0"/>
          <w:i w:val="1"/>
          <w:iCs w:val="1"/>
          <w:caps w:val="0"/>
          <w:smallCaps w:val="0"/>
          <w:noProof w:val="0"/>
          <w:color w:val="242424"/>
          <w:sz w:val="22"/>
          <w:szCs w:val="22"/>
          <w:lang w:val="en-US"/>
        </w:rPr>
        <w:t>The Global Automotive Industry</w:t>
      </w:r>
      <w:r w:rsidRPr="13A3372E" w:rsidR="0F9CE1BE">
        <w:rPr>
          <w:rFonts w:ascii="Segoe UI" w:hAnsi="Segoe UI" w:eastAsia="Segoe UI" w:cs="Segoe UI"/>
          <w:b w:val="0"/>
          <w:bCs w:val="0"/>
          <w:i w:val="0"/>
          <w:iCs w:val="0"/>
          <w:caps w:val="0"/>
          <w:smallCaps w:val="0"/>
          <w:noProof w:val="0"/>
          <w:color w:val="242424"/>
          <w:sz w:val="22"/>
          <w:szCs w:val="22"/>
          <w:lang w:val="en-US"/>
        </w:rPr>
        <w:t>. Chichester: Wiley.</w:t>
      </w:r>
    </w:p>
    <w:p w:rsidR="0715CC8E" w:rsidP="62F3427A" w:rsidRDefault="0715CC8E" w14:paraId="541F6B84" w14:textId="252DE830">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Ohno, T., 1988. </w:t>
      </w:r>
      <w:r w:rsidRPr="13A3372E" w:rsidR="0F9CE1BE">
        <w:rPr>
          <w:rFonts w:ascii="Segoe UI" w:hAnsi="Segoe UI" w:eastAsia="Segoe UI" w:cs="Segoe UI"/>
          <w:b w:val="0"/>
          <w:bCs w:val="0"/>
          <w:i w:val="1"/>
          <w:iCs w:val="1"/>
          <w:caps w:val="0"/>
          <w:smallCaps w:val="0"/>
          <w:noProof w:val="0"/>
          <w:color w:val="242424"/>
          <w:sz w:val="22"/>
          <w:szCs w:val="22"/>
          <w:lang w:val="en-US"/>
        </w:rPr>
        <w:t>Toyota Production System: Beyond Large-Scale Production</w:t>
      </w:r>
      <w:r w:rsidRPr="13A3372E" w:rsidR="0F9CE1BE">
        <w:rPr>
          <w:rFonts w:ascii="Segoe UI" w:hAnsi="Segoe UI" w:eastAsia="Segoe UI" w:cs="Segoe UI"/>
          <w:b w:val="0"/>
          <w:bCs w:val="0"/>
          <w:i w:val="0"/>
          <w:iCs w:val="0"/>
          <w:caps w:val="0"/>
          <w:smallCaps w:val="0"/>
          <w:noProof w:val="0"/>
          <w:color w:val="242424"/>
          <w:sz w:val="22"/>
          <w:szCs w:val="22"/>
          <w:lang w:val="en-US"/>
        </w:rPr>
        <w:t>. Portland, OR: Productivity Press.</w:t>
      </w:r>
    </w:p>
    <w:p w:rsidR="0715CC8E" w:rsidP="62F3427A" w:rsidRDefault="0715CC8E" w14:paraId="0E823A2A" w14:textId="75C5B831">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Schein, E.H., 2010. </w:t>
      </w:r>
      <w:r w:rsidRPr="13A3372E" w:rsidR="0F9CE1BE">
        <w:rPr>
          <w:rFonts w:ascii="Segoe UI" w:hAnsi="Segoe UI" w:eastAsia="Segoe UI" w:cs="Segoe UI"/>
          <w:b w:val="0"/>
          <w:bCs w:val="0"/>
          <w:i w:val="1"/>
          <w:iCs w:val="1"/>
          <w:caps w:val="0"/>
          <w:smallCaps w:val="0"/>
          <w:noProof w:val="0"/>
          <w:color w:val="242424"/>
          <w:sz w:val="22"/>
          <w:szCs w:val="22"/>
          <w:lang w:val="en-US"/>
        </w:rPr>
        <w:t>Organizational Culture and Leadership</w:t>
      </w:r>
      <w:r w:rsidRPr="13A3372E" w:rsidR="0F9CE1BE">
        <w:rPr>
          <w:rFonts w:ascii="Segoe UI" w:hAnsi="Segoe UI" w:eastAsia="Segoe UI" w:cs="Segoe UI"/>
          <w:b w:val="0"/>
          <w:bCs w:val="0"/>
          <w:i w:val="0"/>
          <w:iCs w:val="0"/>
          <w:caps w:val="0"/>
          <w:smallCaps w:val="0"/>
          <w:noProof w:val="0"/>
          <w:color w:val="242424"/>
          <w:sz w:val="22"/>
          <w:szCs w:val="22"/>
          <w:lang w:val="en-US"/>
        </w:rPr>
        <w:t>. 4th ed. San Francisco: Jossey-Bass.</w:t>
      </w:r>
    </w:p>
    <w:p w:rsidR="0715CC8E" w:rsidP="62F3427A" w:rsidRDefault="0715CC8E" w14:paraId="38F3FE31" w14:textId="5DE94084">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Sosnovskikh, S., 2016. Toyota Motor Corporation: Organizational Culture. </w:t>
      </w:r>
      <w:r w:rsidRPr="13A3372E" w:rsidR="0F9CE1BE">
        <w:rPr>
          <w:rFonts w:ascii="Segoe UI" w:hAnsi="Segoe UI" w:eastAsia="Segoe UI" w:cs="Segoe UI"/>
          <w:b w:val="0"/>
          <w:bCs w:val="0"/>
          <w:i w:val="1"/>
          <w:iCs w:val="1"/>
          <w:caps w:val="0"/>
          <w:smallCaps w:val="0"/>
          <w:noProof w:val="0"/>
          <w:color w:val="242424"/>
          <w:sz w:val="22"/>
          <w:szCs w:val="22"/>
          <w:lang w:val="en-US"/>
        </w:rPr>
        <w:t>Philosophy Study</w:t>
      </w:r>
      <w:r w:rsidRPr="13A3372E" w:rsidR="0F9CE1BE">
        <w:rPr>
          <w:rFonts w:ascii="Segoe UI" w:hAnsi="Segoe UI" w:eastAsia="Segoe UI" w:cs="Segoe UI"/>
          <w:b w:val="0"/>
          <w:bCs w:val="0"/>
          <w:i w:val="0"/>
          <w:iCs w:val="0"/>
          <w:caps w:val="0"/>
          <w:smallCaps w:val="0"/>
          <w:noProof w:val="0"/>
          <w:color w:val="242424"/>
          <w:sz w:val="22"/>
          <w:szCs w:val="22"/>
          <w:lang w:val="en-US"/>
        </w:rPr>
        <w:t>, 6(7), pp.442–454.</w:t>
      </w:r>
    </w:p>
    <w:p w:rsidR="0715CC8E" w:rsidP="62F3427A" w:rsidRDefault="0715CC8E" w14:paraId="4D4F1157" w14:textId="2B152A36">
      <w:pPr>
        <w:shd w:val="clear" w:color="auto" w:fill="FFFFFF" w:themeFill="background1"/>
        <w:spacing w:before="225" w:beforeAutospacing="off" w:after="225" w:afterAutospacing="off"/>
      </w:pPr>
      <w:r w:rsidRPr="2EA63DB8" w:rsidR="0F9CE1BE">
        <w:rPr>
          <w:rFonts w:ascii="Segoe UI" w:hAnsi="Segoe UI" w:eastAsia="Segoe UI" w:cs="Segoe UI"/>
          <w:b w:val="0"/>
          <w:bCs w:val="0"/>
          <w:i w:val="0"/>
          <w:iCs w:val="0"/>
          <w:caps w:val="0"/>
          <w:smallCaps w:val="0"/>
          <w:noProof w:val="0"/>
          <w:color w:val="242424"/>
          <w:sz w:val="22"/>
          <w:szCs w:val="22"/>
          <w:lang w:val="en-US"/>
        </w:rPr>
        <w:t>Tachiki</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D.S., 2013. The Toyota production system </w:t>
      </w:r>
      <w:bookmarkStart w:name="_Int_B8cot3Fs" w:id="119997858"/>
      <w:r w:rsidRPr="2EA63DB8" w:rsidR="0F9CE1BE">
        <w:rPr>
          <w:rFonts w:ascii="Segoe UI" w:hAnsi="Segoe UI" w:eastAsia="Segoe UI" w:cs="Segoe UI"/>
          <w:b w:val="0"/>
          <w:bCs w:val="0"/>
          <w:i w:val="0"/>
          <w:iCs w:val="0"/>
          <w:caps w:val="0"/>
          <w:smallCaps w:val="0"/>
          <w:noProof w:val="0"/>
          <w:color w:val="242424"/>
          <w:sz w:val="22"/>
          <w:szCs w:val="22"/>
          <w:lang w:val="en-US"/>
        </w:rPr>
        <w:t>in</w:t>
      </w:r>
      <w:bookmarkEnd w:id="119997858"/>
      <w:r w:rsidRPr="2EA63DB8" w:rsidR="0F9CE1BE">
        <w:rPr>
          <w:rFonts w:ascii="Segoe UI" w:hAnsi="Segoe UI" w:eastAsia="Segoe UI" w:cs="Segoe UI"/>
          <w:b w:val="0"/>
          <w:bCs w:val="0"/>
          <w:i w:val="0"/>
          <w:iCs w:val="0"/>
          <w:caps w:val="0"/>
          <w:smallCaps w:val="0"/>
          <w:noProof w:val="0"/>
          <w:color w:val="242424"/>
          <w:sz w:val="22"/>
          <w:szCs w:val="22"/>
          <w:lang w:val="en-US"/>
        </w:rPr>
        <w:t xml:space="preserve"> an era of </w:t>
      </w:r>
      <w:r w:rsidRPr="2EA63DB8" w:rsidR="0F9CE1BE">
        <w:rPr>
          <w:rFonts w:ascii="Segoe UI" w:hAnsi="Segoe UI" w:eastAsia="Segoe UI" w:cs="Segoe UI"/>
          <w:b w:val="0"/>
          <w:bCs w:val="0"/>
          <w:i w:val="0"/>
          <w:iCs w:val="0"/>
          <w:caps w:val="0"/>
          <w:smallCaps w:val="0"/>
          <w:noProof w:val="0"/>
          <w:color w:val="242424"/>
          <w:sz w:val="22"/>
          <w:szCs w:val="22"/>
          <w:lang w:val="en-US"/>
        </w:rPr>
        <w:t>globalization</w:t>
      </w:r>
      <w:r w:rsidRPr="2EA63DB8" w:rsidR="0F9CE1BE">
        <w:rPr>
          <w:rFonts w:ascii="Segoe UI" w:hAnsi="Segoe UI" w:eastAsia="Segoe UI" w:cs="Segoe UI"/>
          <w:b w:val="0"/>
          <w:bCs w:val="0"/>
          <w:i w:val="0"/>
          <w:iCs w:val="0"/>
          <w:caps w:val="0"/>
          <w:smallCaps w:val="0"/>
          <w:noProof w:val="0"/>
          <w:color w:val="242424"/>
          <w:sz w:val="22"/>
          <w:szCs w:val="22"/>
          <w:lang w:val="en-US"/>
        </w:rPr>
        <w:t xml:space="preserve">. </w:t>
      </w:r>
      <w:r w:rsidRPr="2EA63DB8" w:rsidR="0F9CE1BE">
        <w:rPr>
          <w:rFonts w:ascii="Segoe UI" w:hAnsi="Segoe UI" w:eastAsia="Segoe UI" w:cs="Segoe UI"/>
          <w:b w:val="0"/>
          <w:bCs w:val="0"/>
          <w:i w:val="1"/>
          <w:iCs w:val="1"/>
          <w:caps w:val="0"/>
          <w:smallCaps w:val="0"/>
          <w:noProof w:val="0"/>
          <w:color w:val="242424"/>
          <w:sz w:val="22"/>
          <w:szCs w:val="22"/>
          <w:lang w:val="en-US"/>
        </w:rPr>
        <w:t>Asia Pacific Business Review</w:t>
      </w:r>
      <w:r w:rsidRPr="2EA63DB8" w:rsidR="0F9CE1BE">
        <w:rPr>
          <w:rFonts w:ascii="Segoe UI" w:hAnsi="Segoe UI" w:eastAsia="Segoe UI" w:cs="Segoe UI"/>
          <w:b w:val="0"/>
          <w:bCs w:val="0"/>
          <w:i w:val="0"/>
          <w:iCs w:val="0"/>
          <w:caps w:val="0"/>
          <w:smallCaps w:val="0"/>
          <w:noProof w:val="0"/>
          <w:color w:val="242424"/>
          <w:sz w:val="22"/>
          <w:szCs w:val="22"/>
          <w:lang w:val="en-US"/>
        </w:rPr>
        <w:t>, 19(4), pp</w:t>
      </w:r>
      <w:r w:rsidRPr="2EA63DB8" w:rsidR="71B8E95F">
        <w:rPr>
          <w:rFonts w:ascii="Segoe UI" w:hAnsi="Segoe UI" w:eastAsia="Segoe UI" w:cs="Segoe UI"/>
          <w:b w:val="0"/>
          <w:bCs w:val="0"/>
          <w:i w:val="0"/>
          <w:iCs w:val="0"/>
          <w:caps w:val="0"/>
          <w:smallCaps w:val="0"/>
          <w:noProof w:val="0"/>
          <w:color w:val="242424"/>
          <w:sz w:val="22"/>
          <w:szCs w:val="22"/>
          <w:lang w:val="en-US"/>
        </w:rPr>
        <w:t>. 550</w:t>
      </w:r>
      <w:r w:rsidRPr="2EA63DB8" w:rsidR="0F9CE1BE">
        <w:rPr>
          <w:rFonts w:ascii="Segoe UI" w:hAnsi="Segoe UI" w:eastAsia="Segoe UI" w:cs="Segoe UI"/>
          <w:b w:val="0"/>
          <w:bCs w:val="0"/>
          <w:i w:val="0"/>
          <w:iCs w:val="0"/>
          <w:caps w:val="0"/>
          <w:smallCaps w:val="0"/>
          <w:noProof w:val="0"/>
          <w:color w:val="242424"/>
          <w:sz w:val="22"/>
          <w:szCs w:val="22"/>
          <w:lang w:val="en-US"/>
        </w:rPr>
        <w:t>–565.</w:t>
      </w:r>
    </w:p>
    <w:p w:rsidR="0715CC8E" w:rsidP="62F3427A" w:rsidRDefault="0715CC8E" w14:paraId="170C726E" w14:textId="2D755E8A">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Tennert, F., 2014. An attributional analysis of corporate reporting in crisis situations: The 2010 Toyota recall. </w:t>
      </w:r>
      <w:r w:rsidRPr="13A3372E" w:rsidR="0F9CE1BE">
        <w:rPr>
          <w:rFonts w:ascii="Segoe UI" w:hAnsi="Segoe UI" w:eastAsia="Segoe UI" w:cs="Segoe UI"/>
          <w:b w:val="0"/>
          <w:bCs w:val="0"/>
          <w:i w:val="1"/>
          <w:iCs w:val="1"/>
          <w:caps w:val="0"/>
          <w:smallCaps w:val="0"/>
          <w:noProof w:val="0"/>
          <w:color w:val="242424"/>
          <w:sz w:val="22"/>
          <w:szCs w:val="22"/>
          <w:lang w:val="en-US"/>
        </w:rPr>
        <w:t>Journal of Communication Management</w:t>
      </w:r>
      <w:r w:rsidRPr="13A3372E" w:rsidR="0F9CE1BE">
        <w:rPr>
          <w:rFonts w:ascii="Segoe UI" w:hAnsi="Segoe UI" w:eastAsia="Segoe UI" w:cs="Segoe UI"/>
          <w:b w:val="0"/>
          <w:bCs w:val="0"/>
          <w:i w:val="0"/>
          <w:iCs w:val="0"/>
          <w:caps w:val="0"/>
          <w:smallCaps w:val="0"/>
          <w:noProof w:val="0"/>
          <w:color w:val="242424"/>
          <w:sz w:val="22"/>
          <w:szCs w:val="22"/>
          <w:lang w:val="en-US"/>
        </w:rPr>
        <w:t>, 18(4), pp.422–435.</w:t>
      </w:r>
    </w:p>
    <w:p w:rsidR="0715CC8E" w:rsidP="62F3427A" w:rsidRDefault="0715CC8E" w14:paraId="66C9E8F7" w14:textId="04669DFF">
      <w:pPr>
        <w:shd w:val="clear" w:color="auto" w:fill="FFFFFF" w:themeFill="background1"/>
        <w:spacing w:before="225" w:beforeAutospacing="off" w:after="225" w:afterAutospacing="off"/>
      </w:pPr>
      <w:r w:rsidRPr="13A3372E" w:rsidR="0F9CE1BE">
        <w:rPr>
          <w:rFonts w:ascii="Segoe UI" w:hAnsi="Segoe UI" w:eastAsia="Segoe UI" w:cs="Segoe UI"/>
          <w:b w:val="0"/>
          <w:bCs w:val="0"/>
          <w:i w:val="0"/>
          <w:iCs w:val="0"/>
          <w:caps w:val="0"/>
          <w:smallCaps w:val="0"/>
          <w:noProof w:val="0"/>
          <w:color w:val="242424"/>
          <w:sz w:val="22"/>
          <w:szCs w:val="22"/>
          <w:lang w:val="en-US"/>
        </w:rPr>
        <w:t xml:space="preserve">Wada, K., 2015. Why did Toyota respond less quickly to </w:t>
      </w:r>
      <w:r w:rsidRPr="13A3372E" w:rsidR="0F9CE1BE">
        <w:rPr>
          <w:rFonts w:ascii="Segoe UI" w:hAnsi="Segoe UI" w:eastAsia="Segoe UI" w:cs="Segoe UI"/>
          <w:b w:val="0"/>
          <w:bCs w:val="0"/>
          <w:i w:val="0"/>
          <w:iCs w:val="0"/>
          <w:caps w:val="0"/>
          <w:smallCaps w:val="0"/>
          <w:noProof w:val="0"/>
          <w:color w:val="242424"/>
          <w:sz w:val="22"/>
          <w:szCs w:val="22"/>
          <w:lang w:val="en-US"/>
        </w:rPr>
        <w:t>globalization</w:t>
      </w:r>
      <w:r w:rsidRPr="13A3372E" w:rsidR="0F9CE1BE">
        <w:rPr>
          <w:rFonts w:ascii="Segoe UI" w:hAnsi="Segoe UI" w:eastAsia="Segoe UI" w:cs="Segoe UI"/>
          <w:b w:val="0"/>
          <w:bCs w:val="0"/>
          <w:i w:val="0"/>
          <w:iCs w:val="0"/>
          <w:caps w:val="0"/>
          <w:smallCaps w:val="0"/>
          <w:noProof w:val="0"/>
          <w:color w:val="242424"/>
          <w:sz w:val="22"/>
          <w:szCs w:val="22"/>
          <w:lang w:val="en-US"/>
        </w:rPr>
        <w:t xml:space="preserve">? </w:t>
      </w:r>
      <w:r w:rsidRPr="13A3372E" w:rsidR="0F9CE1BE">
        <w:rPr>
          <w:rFonts w:ascii="Segoe UI" w:hAnsi="Segoe UI" w:eastAsia="Segoe UI" w:cs="Segoe UI"/>
          <w:b w:val="0"/>
          <w:bCs w:val="0"/>
          <w:i w:val="1"/>
          <w:iCs w:val="1"/>
          <w:caps w:val="0"/>
          <w:smallCaps w:val="0"/>
          <w:noProof w:val="0"/>
          <w:color w:val="242424"/>
          <w:sz w:val="22"/>
          <w:szCs w:val="22"/>
          <w:lang w:val="en-US"/>
        </w:rPr>
        <w:t>Entreprises et Histoire</w:t>
      </w:r>
      <w:r w:rsidRPr="13A3372E" w:rsidR="0F9CE1BE">
        <w:rPr>
          <w:rFonts w:ascii="Segoe UI" w:hAnsi="Segoe UI" w:eastAsia="Segoe UI" w:cs="Segoe UI"/>
          <w:b w:val="0"/>
          <w:bCs w:val="0"/>
          <w:i w:val="0"/>
          <w:iCs w:val="0"/>
          <w:caps w:val="0"/>
          <w:smallCaps w:val="0"/>
          <w:noProof w:val="0"/>
          <w:color w:val="242424"/>
          <w:sz w:val="22"/>
          <w:szCs w:val="22"/>
          <w:lang w:val="en-US"/>
        </w:rPr>
        <w:t>, 80(3), pp.134–150.</w:t>
      </w:r>
    </w:p>
    <w:p w:rsidR="0715CC8E" w:rsidP="13A3372E" w:rsidRDefault="0715CC8E" w14:paraId="3D240BD6" w14:textId="24B15F4B">
      <w:p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242424"/>
          <w:sz w:val="22"/>
          <w:szCs w:val="22"/>
          <w:lang w:val="en-US"/>
        </w:rPr>
      </w:pPr>
    </w:p>
    <w:p w:rsidR="0715CC8E" w:rsidP="13A3372E" w:rsidRDefault="0715CC8E" w14:paraId="574EC5BB" w14:textId="55EE9190">
      <w:pPr>
        <w:pStyle w:val="ListParagraph"/>
        <w:shd w:val="clear" w:color="auto" w:fill="FFFFFF" w:themeFill="background1"/>
        <w:spacing w:before="225" w:beforeAutospacing="off" w:after="225" w:afterAutospacing="off"/>
        <w:ind w:left="720"/>
        <w:rPr>
          <w:rFonts w:ascii="Segoe UI" w:hAnsi="Segoe UI" w:eastAsia="Segoe UI" w:cs="Segoe UI"/>
          <w:b w:val="0"/>
          <w:bCs w:val="0"/>
          <w:i w:val="0"/>
          <w:iCs w:val="0"/>
          <w:caps w:val="0"/>
          <w:smallCaps w:val="0"/>
          <w:noProof w:val="0"/>
          <w:color w:val="242424"/>
          <w:sz w:val="24"/>
          <w:szCs w:val="24"/>
          <w:lang w:val="en-US"/>
        </w:rPr>
      </w:pPr>
    </w:p>
    <w:p w:rsidR="0715CC8E" w:rsidP="13A3372E" w:rsidRDefault="0715CC8E" w14:paraId="75105591" w14:textId="47BF6106">
      <w:pPr>
        <w:pStyle w:val="ListParagraph"/>
        <w:shd w:val="clear" w:color="auto" w:fill="FFFFFF" w:themeFill="background1"/>
        <w:spacing w:before="225" w:beforeAutospacing="off" w:after="225" w:afterAutospacing="off"/>
        <w:ind w:left="720"/>
        <w:rPr>
          <w:rFonts w:ascii="Segoe UI" w:hAnsi="Segoe UI" w:eastAsia="Segoe UI" w:cs="Segoe UI"/>
          <w:b w:val="0"/>
          <w:bCs w:val="0"/>
          <w:i w:val="0"/>
          <w:iCs w:val="0"/>
          <w:caps w:val="0"/>
          <w:smallCaps w:val="0"/>
          <w:noProof w:val="0"/>
          <w:color w:val="242424"/>
          <w:sz w:val="24"/>
          <w:szCs w:val="24"/>
          <w:lang w:val="en-US"/>
        </w:rPr>
      </w:pPr>
    </w:p>
    <w:p w:rsidR="0715CC8E" w:rsidP="13A3372E" w:rsidRDefault="0715CC8E" w14:paraId="33A42D1B" w14:textId="469C9871">
      <w:pPr>
        <w:pStyle w:val="ListParagraph"/>
        <w:shd w:val="clear" w:color="auto" w:fill="FFFFFF" w:themeFill="background1"/>
        <w:spacing w:before="0" w:beforeAutospacing="off" w:after="0" w:afterAutospacing="off"/>
        <w:ind w:left="720"/>
      </w:pPr>
    </w:p>
    <w:p w:rsidR="0715CC8E" w:rsidP="13A3372E" w:rsidRDefault="0715CC8E" w14:paraId="0FADDC4C" w14:textId="0966D41E">
      <w:pPr>
        <w:pStyle w:val="ListParagraph"/>
        <w:shd w:val="clear" w:color="auto" w:fill="FFFFFF" w:themeFill="background1"/>
        <w:spacing w:before="0" w:beforeAutospacing="off" w:after="0" w:afterAutospacing="off"/>
        <w:ind w:left="720"/>
        <w:rPr>
          <w:rFonts w:ascii="Segoe UI" w:hAnsi="Segoe UI" w:eastAsia="Segoe UI" w:cs="Segoe UI"/>
          <w:b w:val="0"/>
          <w:bCs w:val="0"/>
          <w:i w:val="0"/>
          <w:iCs w:val="0"/>
          <w:caps w:val="0"/>
          <w:smallCaps w:val="0"/>
          <w:noProof w:val="0"/>
          <w:color w:val="242424"/>
          <w:sz w:val="22"/>
          <w:szCs w:val="22"/>
          <w:lang w:val="en-US"/>
        </w:rPr>
      </w:pPr>
    </w:p>
    <w:p w:rsidR="0715CC8E" w:rsidP="13A3372E" w:rsidRDefault="0715CC8E" w14:paraId="694E9368" w14:textId="3B1172E2">
      <w:pPr>
        <w:shd w:val="clear" w:color="auto" w:fill="FFFFFF" w:themeFill="background1"/>
        <w:spacing w:before="225" w:beforeAutospacing="off" w:after="225" w:afterAutospacing="off"/>
        <w:rPr>
          <w:rFonts w:ascii="Segoe UI" w:hAnsi="Segoe UI" w:eastAsia="Segoe UI" w:cs="Segoe UI"/>
          <w:b w:val="0"/>
          <w:bCs w:val="0"/>
          <w:i w:val="0"/>
          <w:iCs w:val="0"/>
          <w:caps w:val="0"/>
          <w:smallCaps w:val="0"/>
          <w:noProof w:val="0"/>
          <w:color w:val="242424"/>
          <w:sz w:val="22"/>
          <w:szCs w:val="22"/>
          <w:lang w:val="en-US"/>
        </w:rPr>
      </w:pPr>
    </w:p>
    <w:p w:rsidR="0715CC8E" w:rsidP="13A3372E" w:rsidRDefault="0715CC8E" w14:paraId="045388F5" w14:textId="0555A0A5">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13A3372E" w:rsidP="13A3372E" w:rsidRDefault="13A3372E" w14:paraId="7FD5A0D5" w14:textId="365655B1">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0715CC8E" w:rsidP="62F3427A" w:rsidRDefault="0715CC8E" w14:paraId="6F6E97A0" w14:textId="2DE44552">
      <w:pPr>
        <w:pStyle w:val="Normal"/>
        <w:rPr>
          <w:rFonts w:ascii="Arial" w:hAnsi="Arial" w:eastAsia="Arial" w:cs="Arial"/>
          <w:sz w:val="24"/>
          <w:szCs w:val="24"/>
        </w:rPr>
      </w:pPr>
    </w:p>
    <w:p w:rsidR="36BD5E6F" w:rsidP="37B66F20" w:rsidRDefault="36BD5E6F" w14:paraId="48D737D4" w14:textId="7311275D">
      <w:pPr>
        <w:pStyle w:val="Normal"/>
      </w:pPr>
      <w:r w:rsidR="36BD5E6F">
        <w:rPr/>
        <w:t xml:space="preserve">                                        </w:t>
      </w:r>
      <w:r w:rsidR="47FBBFB7">
        <w:drawing>
          <wp:inline wp14:editId="30FC6A18" wp14:anchorId="0BDCB70B">
            <wp:extent cx="5943600" cy="5943600"/>
            <wp:effectExtent l="0" t="0" r="0" b="0"/>
            <wp:docPr id="2117702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7702233" name=""/>
                    <pic:cNvPicPr/>
                  </pic:nvPicPr>
                  <pic:blipFill>
                    <a:blip xmlns:r="http://schemas.openxmlformats.org/officeDocument/2006/relationships" r:embed="rId1612833911">
                      <a:extLst>
                        <a:ext xmlns:a="http://schemas.openxmlformats.org/drawingml/2006/main"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36BD5E6F">
        <w:rPr/>
        <w:t xml:space="preserve">                                                                                                                                                                                </w:t>
      </w:r>
    </w:p>
    <w:p w:rsidR="36BD5E6F" w:rsidP="37B66F20" w:rsidRDefault="36BD5E6F" w14:paraId="76B92AA3" w14:textId="60010932">
      <w:pPr>
        <w:pStyle w:val="Normal"/>
        <w:rPr>
          <w:highlight w:val="yellow"/>
        </w:rPr>
      </w:pPr>
      <w:r w:rsidR="36BD5E6F">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XpnRczSGNplqc" int2:id="geu3WW9w">
      <int2:state int2:type="spell" int2:value="Rejected"/>
    </int2:textHash>
    <int2:textHash int2:hashCode="YNFBsbRV7+CNlr" int2:id="zFmItgNE">
      <int2:state int2:type="spell" int2:value="Rejected"/>
    </int2:textHash>
    <int2:textHash int2:hashCode="vp3kFN4FTiMskB" int2:id="Q5FmfN4b">
      <int2:state int2:type="spell" int2:value="Rejected"/>
    </int2:textHash>
    <int2:textHash int2:hashCode="GAfxwRw+DDbS+b" int2:id="5IY3nSBX">
      <int2:state int2:type="spell" int2:value="Rejected"/>
    </int2:textHash>
    <int2:textHash int2:hashCode="wr8kmy+F22AESC" int2:id="GKlPcNZr">
      <int2:state int2:type="spell" int2:value="Rejected"/>
    </int2:textHash>
    <int2:textHash int2:hashCode="OSr/f+pDxoTtUY" int2:id="7ccPUl61">
      <int2:state int2:type="spell" int2:value="Rejected"/>
    </int2:textHash>
    <int2:textHash int2:hashCode="dnybsu1EC8upl+" int2:id="f8Co5zck">
      <int2:state int2:type="spell" int2:value="Rejected"/>
    </int2:textHash>
    <int2:textHash int2:hashCode="b/2WgtcirpaZ5P" int2:id="AsiFdueS">
      <int2:state int2:type="spell" int2:value="Rejected"/>
    </int2:textHash>
    <int2:textHash int2:hashCode="mPy5mJ2EPQ9mEW" int2:id="6rEggsha">
      <int2:state int2:type="spell" int2:value="Rejected"/>
    </int2:textHash>
    <int2:textHash int2:hashCode="kv4UVae7TQCfC0" int2:id="NgpsQp7N">
      <int2:state int2:type="spell" int2:value="Rejected"/>
    </int2:textHash>
    <int2:bookmark int2:bookmarkName="_Int_o02xAWvn" int2:invalidationBookmarkName="" int2:hashCode="bTI27DyIA5ylNL" int2:id="oMx8wNE0">
      <int2:state int2:type="gram" int2:value="Rejected"/>
    </int2:bookmark>
    <int2:bookmark int2:bookmarkName="_Int_B529YRev" int2:invalidationBookmarkName="" int2:hashCode="iy/MWwNr9G3p3/" int2:id="EmTU8WJp">
      <int2:state int2:type="gram" int2:value="Rejected"/>
    </int2:bookmark>
    <int2:bookmark int2:bookmarkName="_Int_XmBSXAYY" int2:invalidationBookmarkName="" int2:hashCode="SvRMdN3kSnrDyY" int2:id="mEWVmCkr">
      <int2:state int2:type="gram" int2:value="Rejected"/>
    </int2:bookmark>
    <int2:bookmark int2:bookmarkName="_Int_e2PA5B7r" int2:invalidationBookmarkName="" int2:hashCode="2CLlblPaY1sQMt" int2:id="KalqEETk">
      <int2:state int2:type="gram" int2:value="Rejected"/>
    </int2:bookmark>
    <int2:bookmark int2:bookmarkName="_Int_7k1z7LSb" int2:invalidationBookmarkName="" int2:hashCode="hgGGZPZwm+60z0" int2:id="muqbI7do">
      <int2:state int2:type="gram" int2:value="Rejected"/>
    </int2:bookmark>
    <int2:bookmark int2:bookmarkName="_Int_FDsCwrY4" int2:invalidationBookmarkName="" int2:hashCode="hgGGZPZwm+60z0" int2:id="nfHOizAn">
      <int2:state int2:type="gram" int2:value="Rejected"/>
    </int2:bookmark>
    <int2:bookmark int2:bookmarkName="_Int_B8cot3Fs" int2:invalidationBookmarkName="" int2:hashCode="rxDvIN2QYLvurQ" int2:id="qprXdTEA">
      <int2:state int2:type="gram" int2:value="Rejected"/>
    </int2:bookmark>
    <int2:bookmark int2:bookmarkName="_Int_XagNZHkH" int2:invalidationBookmarkName="" int2:hashCode="c0N84xkFLi+vgJ" int2:id="dCQsHWXd">
      <int2:state int2:type="gram" int2:value="Rejected"/>
    </int2:bookmark>
    <int2:entireDocument int2:id="gTjJ1Z0t">
      <int2:extLst>
        <oel:ext uri="E302BA01-7950-474C-9AD3-286E660C40A8">
          <int2:similaritySummary int2:version="1" int2:runId="1759739870267" int2:tilesCheckedInThisRun="35" int2:totalNumOfTiles="35" int2:similarityAnnotationCount="0" int2:numWords="798" int2:numFlaggedWords="0"/>
        </oel:ext>
      </int2:extLst>
    </int2:entireDocument>
  </int2:observations>
  <int2:intelligenceSettings/>
  <int2:onDemandWorkflows>
    <int2:onDemandWorkflow int2:type="SimilarityCheck" int2:paragraphVersions="2384F6CD-52A56F49 141B2EFB-4C8D3711 6B7E2446-673F7FF9 1B0651B1-75C4F3A6 7120D54F-2B275C0C 1884EE70-5D5625D9 48C4AD6F-2DB72912 39123D22-082D81CE 5E478E8A-383B5AAE 69E6ECE8-492FA4B2 07A45300-190D8E80 6B3A4554-3A86C6E0 45B28F30-21A7E92B 359E87F5-6F8B3E49 2F932B98-3F9E38DF 24F777FA-56F86144 05E19900-3C3B47DA 6CDAA40C-05FD8020 23C50BB0-2DA5E31A 31B3CAC8-2B3C3179 7BD18BFA-4417458A 05A49574-797D49CD 3CFD8767-1728ED2C 429E4815-6D7D984C 7DBA298A-0A830883 6C088B81-6AD467E2 7F1912DD-4A4268DD 3B3A53A7-143F6020 319860B0-3C98318A 2AB28BC3-73C69C19 1E035C6A-4AC673A2 7C66DECE-697BEFD5 2E9CA96F-1C6AC39C 0ED3BCDE-76180C63 131E8E6A-1CF24B02 1E6CF34A-532911A7 3054BF29-0AF71C2C 6E40881B-10D9249D 17693AB3-30407EAF 709DF626-4E519A7E 0F09ACD0-2AE493C4 4B7CECE0-7A32479D 5729A80D-15844A86 7877473D-44612595 1DEBA71D-4AB082F1 7EE21F90-58D468A5 31830EEB-7D61BC7A 045388F5-20AC0B01 6F6E97A0-2DE44552 48D737D4-6F44948F 76B92AA3-60010932"/>
  </int2:onDemandWorkflows>
</int2:intelligence>
</file>

<file path=word/numbering.xml><?xml version="1.0" encoding="utf-8"?>
<w:numbering xmlns:w="http://schemas.openxmlformats.org/wordprocessingml/2006/main">
  <w:abstractNum xmlns:w="http://schemas.openxmlformats.org/wordprocessingml/2006/main" w:abstractNumId="20">
    <w:nsid w:val="199bb1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c6b6e8d"/>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96d09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9556e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57bcc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4b98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4e08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f0d0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d0bad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759a8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391aa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cf24c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c9fe72"/>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599c8b"/>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99b8a6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5680ad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c7c33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f5ccd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ebde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4404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199E4"/>
    <w:rsid w:val="00F60489"/>
    <w:rsid w:val="01124C83"/>
    <w:rsid w:val="0164118F"/>
    <w:rsid w:val="01D7B5F7"/>
    <w:rsid w:val="01E3FCBD"/>
    <w:rsid w:val="022F3EC9"/>
    <w:rsid w:val="024685AE"/>
    <w:rsid w:val="026B153B"/>
    <w:rsid w:val="0282FE48"/>
    <w:rsid w:val="029CE562"/>
    <w:rsid w:val="02B1028E"/>
    <w:rsid w:val="02B6C084"/>
    <w:rsid w:val="032C579B"/>
    <w:rsid w:val="03333DFD"/>
    <w:rsid w:val="034BEE4A"/>
    <w:rsid w:val="0368A3D1"/>
    <w:rsid w:val="036E1497"/>
    <w:rsid w:val="03B92192"/>
    <w:rsid w:val="03C82892"/>
    <w:rsid w:val="03DFBC37"/>
    <w:rsid w:val="03E6FA35"/>
    <w:rsid w:val="040C2F85"/>
    <w:rsid w:val="0473C1F7"/>
    <w:rsid w:val="049E00A6"/>
    <w:rsid w:val="050E9B30"/>
    <w:rsid w:val="051776CA"/>
    <w:rsid w:val="052C4D3F"/>
    <w:rsid w:val="05BF3E68"/>
    <w:rsid w:val="05C4318E"/>
    <w:rsid w:val="05F4443F"/>
    <w:rsid w:val="06DD0ACE"/>
    <w:rsid w:val="0715CC8E"/>
    <w:rsid w:val="0749805E"/>
    <w:rsid w:val="074C14F6"/>
    <w:rsid w:val="0750F435"/>
    <w:rsid w:val="07E3A39B"/>
    <w:rsid w:val="080D88B1"/>
    <w:rsid w:val="083F7C3B"/>
    <w:rsid w:val="089C7866"/>
    <w:rsid w:val="08F18A98"/>
    <w:rsid w:val="09540356"/>
    <w:rsid w:val="097E06A6"/>
    <w:rsid w:val="09CFE398"/>
    <w:rsid w:val="09FEA2EC"/>
    <w:rsid w:val="0A1A17E4"/>
    <w:rsid w:val="0AB8B988"/>
    <w:rsid w:val="0AF8ACEA"/>
    <w:rsid w:val="0B071B9C"/>
    <w:rsid w:val="0B07924F"/>
    <w:rsid w:val="0BDA5D90"/>
    <w:rsid w:val="0C50EB51"/>
    <w:rsid w:val="0C650C77"/>
    <w:rsid w:val="0CE4964D"/>
    <w:rsid w:val="0D6B9B74"/>
    <w:rsid w:val="0DD5AF7F"/>
    <w:rsid w:val="0E23189C"/>
    <w:rsid w:val="0E5C1C35"/>
    <w:rsid w:val="0F13D291"/>
    <w:rsid w:val="0F1CA3F5"/>
    <w:rsid w:val="0F231052"/>
    <w:rsid w:val="0F47F44B"/>
    <w:rsid w:val="0F5DDA65"/>
    <w:rsid w:val="0F9CE1BE"/>
    <w:rsid w:val="0FB8961D"/>
    <w:rsid w:val="0FD1666A"/>
    <w:rsid w:val="0FD2F20D"/>
    <w:rsid w:val="1026890D"/>
    <w:rsid w:val="10A52F5C"/>
    <w:rsid w:val="117A1563"/>
    <w:rsid w:val="11B33EBA"/>
    <w:rsid w:val="11C6801F"/>
    <w:rsid w:val="11D110D1"/>
    <w:rsid w:val="122C02DC"/>
    <w:rsid w:val="12A1BF63"/>
    <w:rsid w:val="1397A35D"/>
    <w:rsid w:val="13A3372E"/>
    <w:rsid w:val="13BF34EC"/>
    <w:rsid w:val="13FFA115"/>
    <w:rsid w:val="14C6D425"/>
    <w:rsid w:val="154F3A73"/>
    <w:rsid w:val="158AF434"/>
    <w:rsid w:val="15A0D73B"/>
    <w:rsid w:val="168B96D8"/>
    <w:rsid w:val="1721AEF6"/>
    <w:rsid w:val="17C2D750"/>
    <w:rsid w:val="17F2E1F6"/>
    <w:rsid w:val="18069ACD"/>
    <w:rsid w:val="1872DE92"/>
    <w:rsid w:val="18D66EC9"/>
    <w:rsid w:val="19C84B9B"/>
    <w:rsid w:val="1A3BB8F8"/>
    <w:rsid w:val="1B776B0E"/>
    <w:rsid w:val="1BBD0F06"/>
    <w:rsid w:val="1C001A1A"/>
    <w:rsid w:val="1C36C6C2"/>
    <w:rsid w:val="1C39674B"/>
    <w:rsid w:val="1C4A9194"/>
    <w:rsid w:val="1C5602CD"/>
    <w:rsid w:val="1C699E08"/>
    <w:rsid w:val="1C816D99"/>
    <w:rsid w:val="1C933A1B"/>
    <w:rsid w:val="1D73136A"/>
    <w:rsid w:val="1D7543F0"/>
    <w:rsid w:val="1DA42DC5"/>
    <w:rsid w:val="1DB066AA"/>
    <w:rsid w:val="1DDEDECE"/>
    <w:rsid w:val="1E0CC855"/>
    <w:rsid w:val="1E74D97C"/>
    <w:rsid w:val="1E76E602"/>
    <w:rsid w:val="1E83B936"/>
    <w:rsid w:val="1EA58067"/>
    <w:rsid w:val="1EACB031"/>
    <w:rsid w:val="1ECC964C"/>
    <w:rsid w:val="1F933257"/>
    <w:rsid w:val="1FB42325"/>
    <w:rsid w:val="20CBB8E9"/>
    <w:rsid w:val="20E353E8"/>
    <w:rsid w:val="20E8B4FB"/>
    <w:rsid w:val="21748242"/>
    <w:rsid w:val="22B16C77"/>
    <w:rsid w:val="22DC37A5"/>
    <w:rsid w:val="23A908AA"/>
    <w:rsid w:val="23CAFB9E"/>
    <w:rsid w:val="23F87122"/>
    <w:rsid w:val="2437337A"/>
    <w:rsid w:val="255BC153"/>
    <w:rsid w:val="256E86B3"/>
    <w:rsid w:val="25E4132F"/>
    <w:rsid w:val="2627EB18"/>
    <w:rsid w:val="265FCA22"/>
    <w:rsid w:val="26B532CD"/>
    <w:rsid w:val="2725370D"/>
    <w:rsid w:val="2727C0A5"/>
    <w:rsid w:val="274ED83D"/>
    <w:rsid w:val="27604D44"/>
    <w:rsid w:val="2781077A"/>
    <w:rsid w:val="278707EC"/>
    <w:rsid w:val="27D6AE35"/>
    <w:rsid w:val="27E50488"/>
    <w:rsid w:val="2866EBFA"/>
    <w:rsid w:val="28E5B680"/>
    <w:rsid w:val="29268255"/>
    <w:rsid w:val="293A201B"/>
    <w:rsid w:val="29A84004"/>
    <w:rsid w:val="29AC64FA"/>
    <w:rsid w:val="29B14FCB"/>
    <w:rsid w:val="2A66C760"/>
    <w:rsid w:val="2B4925C7"/>
    <w:rsid w:val="2B5E7A94"/>
    <w:rsid w:val="2B6E73D0"/>
    <w:rsid w:val="2BB45EB7"/>
    <w:rsid w:val="2BBEC63C"/>
    <w:rsid w:val="2C1C4396"/>
    <w:rsid w:val="2C799F8D"/>
    <w:rsid w:val="2D43D108"/>
    <w:rsid w:val="2D701F38"/>
    <w:rsid w:val="2DC688C7"/>
    <w:rsid w:val="2DDDD980"/>
    <w:rsid w:val="2E438165"/>
    <w:rsid w:val="2E623E76"/>
    <w:rsid w:val="2EA28F62"/>
    <w:rsid w:val="2EA63DB8"/>
    <w:rsid w:val="2F1F1390"/>
    <w:rsid w:val="2F903DAB"/>
    <w:rsid w:val="303BD38B"/>
    <w:rsid w:val="30550855"/>
    <w:rsid w:val="305BF5DF"/>
    <w:rsid w:val="30C9F798"/>
    <w:rsid w:val="30FD950E"/>
    <w:rsid w:val="31164BF5"/>
    <w:rsid w:val="3206421C"/>
    <w:rsid w:val="322F54B3"/>
    <w:rsid w:val="32BD4CF5"/>
    <w:rsid w:val="33A8999F"/>
    <w:rsid w:val="33FEF254"/>
    <w:rsid w:val="3430207D"/>
    <w:rsid w:val="348388C4"/>
    <w:rsid w:val="351F09E1"/>
    <w:rsid w:val="3525B5D1"/>
    <w:rsid w:val="35730DCE"/>
    <w:rsid w:val="35A081F0"/>
    <w:rsid w:val="35D89AA1"/>
    <w:rsid w:val="35DC7713"/>
    <w:rsid w:val="360461AF"/>
    <w:rsid w:val="369768F2"/>
    <w:rsid w:val="36A659FD"/>
    <w:rsid w:val="36BD5E6F"/>
    <w:rsid w:val="377CE5A4"/>
    <w:rsid w:val="37B66F20"/>
    <w:rsid w:val="37E7278B"/>
    <w:rsid w:val="38C57BF3"/>
    <w:rsid w:val="38DFF462"/>
    <w:rsid w:val="393A3836"/>
    <w:rsid w:val="3A6FFD4C"/>
    <w:rsid w:val="3AA2ADC3"/>
    <w:rsid w:val="3AAC5E79"/>
    <w:rsid w:val="3ACACA83"/>
    <w:rsid w:val="3B1A96E5"/>
    <w:rsid w:val="3B23FBEA"/>
    <w:rsid w:val="3B399B57"/>
    <w:rsid w:val="3B3B67D9"/>
    <w:rsid w:val="3BBA41BC"/>
    <w:rsid w:val="3C8AD62B"/>
    <w:rsid w:val="3C97068B"/>
    <w:rsid w:val="3CAEB8D3"/>
    <w:rsid w:val="3D46B012"/>
    <w:rsid w:val="3DA59A31"/>
    <w:rsid w:val="3DAAF88D"/>
    <w:rsid w:val="3DFD6A2D"/>
    <w:rsid w:val="3E2AFEB2"/>
    <w:rsid w:val="3E34CD9B"/>
    <w:rsid w:val="3E3C6DB2"/>
    <w:rsid w:val="3E79FD32"/>
    <w:rsid w:val="3EE6158A"/>
    <w:rsid w:val="3F0C9638"/>
    <w:rsid w:val="3F33CE06"/>
    <w:rsid w:val="3F6DA524"/>
    <w:rsid w:val="3F7FC5B0"/>
    <w:rsid w:val="3F9A9D14"/>
    <w:rsid w:val="3FAB17D0"/>
    <w:rsid w:val="40E7CBF3"/>
    <w:rsid w:val="41076352"/>
    <w:rsid w:val="4108B310"/>
    <w:rsid w:val="417433B9"/>
    <w:rsid w:val="4177FB62"/>
    <w:rsid w:val="4183F651"/>
    <w:rsid w:val="420F3FAF"/>
    <w:rsid w:val="42C3689C"/>
    <w:rsid w:val="42DA59A4"/>
    <w:rsid w:val="42DE1B84"/>
    <w:rsid w:val="42F76175"/>
    <w:rsid w:val="4348D22D"/>
    <w:rsid w:val="43A4AA32"/>
    <w:rsid w:val="43B46CF6"/>
    <w:rsid w:val="43E4854C"/>
    <w:rsid w:val="448C9C7A"/>
    <w:rsid w:val="4495274A"/>
    <w:rsid w:val="45249AC3"/>
    <w:rsid w:val="464AC105"/>
    <w:rsid w:val="470013E7"/>
    <w:rsid w:val="470D9A0B"/>
    <w:rsid w:val="47744DD2"/>
    <w:rsid w:val="47A3FB3E"/>
    <w:rsid w:val="47FBBFB7"/>
    <w:rsid w:val="480D3143"/>
    <w:rsid w:val="4887D819"/>
    <w:rsid w:val="4893337E"/>
    <w:rsid w:val="48A79B09"/>
    <w:rsid w:val="48FC5085"/>
    <w:rsid w:val="491B0D10"/>
    <w:rsid w:val="49CEE936"/>
    <w:rsid w:val="49F009A8"/>
    <w:rsid w:val="4A3EA16D"/>
    <w:rsid w:val="4AAA9FCE"/>
    <w:rsid w:val="4BD7C8A9"/>
    <w:rsid w:val="4BD8CF80"/>
    <w:rsid w:val="4C7EFE44"/>
    <w:rsid w:val="4D114BA7"/>
    <w:rsid w:val="4D87CD16"/>
    <w:rsid w:val="4DAC5B0B"/>
    <w:rsid w:val="4E56220B"/>
    <w:rsid w:val="502E28D7"/>
    <w:rsid w:val="5093A30C"/>
    <w:rsid w:val="50CC3873"/>
    <w:rsid w:val="50E0F95A"/>
    <w:rsid w:val="51413C3A"/>
    <w:rsid w:val="5179DCC7"/>
    <w:rsid w:val="53AA0941"/>
    <w:rsid w:val="53ACBFF0"/>
    <w:rsid w:val="5440A580"/>
    <w:rsid w:val="545BB4BE"/>
    <w:rsid w:val="54C8FEB2"/>
    <w:rsid w:val="550BEAB3"/>
    <w:rsid w:val="55327F4A"/>
    <w:rsid w:val="55583F90"/>
    <w:rsid w:val="55697ECD"/>
    <w:rsid w:val="55A8E31E"/>
    <w:rsid w:val="55F646BD"/>
    <w:rsid w:val="563D26FD"/>
    <w:rsid w:val="56C56ACD"/>
    <w:rsid w:val="56DCD0FD"/>
    <w:rsid w:val="5729F063"/>
    <w:rsid w:val="585519F9"/>
    <w:rsid w:val="586494BC"/>
    <w:rsid w:val="58C3967F"/>
    <w:rsid w:val="596E2F8D"/>
    <w:rsid w:val="59958C63"/>
    <w:rsid w:val="5B2C1533"/>
    <w:rsid w:val="5B380901"/>
    <w:rsid w:val="5BCD0DE5"/>
    <w:rsid w:val="5C2D412E"/>
    <w:rsid w:val="5C48C33F"/>
    <w:rsid w:val="5C4E4268"/>
    <w:rsid w:val="5C7CB3D0"/>
    <w:rsid w:val="5C94137E"/>
    <w:rsid w:val="5C96E2D3"/>
    <w:rsid w:val="5CBCA7BF"/>
    <w:rsid w:val="5DDA2595"/>
    <w:rsid w:val="5E184065"/>
    <w:rsid w:val="5E3AA1F2"/>
    <w:rsid w:val="5EA2AE2B"/>
    <w:rsid w:val="5EE6DD85"/>
    <w:rsid w:val="5F5C5D4B"/>
    <w:rsid w:val="5F80C619"/>
    <w:rsid w:val="5FF1CEF0"/>
    <w:rsid w:val="601EF089"/>
    <w:rsid w:val="60444698"/>
    <w:rsid w:val="6060387A"/>
    <w:rsid w:val="609B503C"/>
    <w:rsid w:val="61321682"/>
    <w:rsid w:val="6155C249"/>
    <w:rsid w:val="61BAD33A"/>
    <w:rsid w:val="62016DFB"/>
    <w:rsid w:val="62323CD9"/>
    <w:rsid w:val="62A63CD8"/>
    <w:rsid w:val="62F3427A"/>
    <w:rsid w:val="62F44699"/>
    <w:rsid w:val="63367797"/>
    <w:rsid w:val="64FC19C1"/>
    <w:rsid w:val="65E59246"/>
    <w:rsid w:val="65F182EE"/>
    <w:rsid w:val="65F5E1FE"/>
    <w:rsid w:val="65F9893B"/>
    <w:rsid w:val="661016A2"/>
    <w:rsid w:val="663F73B5"/>
    <w:rsid w:val="66476B35"/>
    <w:rsid w:val="66FC7C0C"/>
    <w:rsid w:val="6813D001"/>
    <w:rsid w:val="6848A56A"/>
    <w:rsid w:val="68665CFE"/>
    <w:rsid w:val="68924F2E"/>
    <w:rsid w:val="68F4D8E7"/>
    <w:rsid w:val="691D4B43"/>
    <w:rsid w:val="6978932D"/>
    <w:rsid w:val="69A36A85"/>
    <w:rsid w:val="69C19ADA"/>
    <w:rsid w:val="6A1759DB"/>
    <w:rsid w:val="6A7BF594"/>
    <w:rsid w:val="6A97E6E0"/>
    <w:rsid w:val="6AA32193"/>
    <w:rsid w:val="6AD8A22B"/>
    <w:rsid w:val="6AECD455"/>
    <w:rsid w:val="6B3BDF83"/>
    <w:rsid w:val="6B3F4B62"/>
    <w:rsid w:val="6B5FDA6D"/>
    <w:rsid w:val="6B7F5042"/>
    <w:rsid w:val="6BB4EF05"/>
    <w:rsid w:val="6C165712"/>
    <w:rsid w:val="6C24B457"/>
    <w:rsid w:val="6C2F8DE6"/>
    <w:rsid w:val="6C83F8E4"/>
    <w:rsid w:val="6D176199"/>
    <w:rsid w:val="6D6B1089"/>
    <w:rsid w:val="6DEC18FF"/>
    <w:rsid w:val="6ECA96AD"/>
    <w:rsid w:val="6ED32C93"/>
    <w:rsid w:val="6F251AA5"/>
    <w:rsid w:val="6F2E2004"/>
    <w:rsid w:val="7020F046"/>
    <w:rsid w:val="711C6FAF"/>
    <w:rsid w:val="71317F29"/>
    <w:rsid w:val="7181F5AC"/>
    <w:rsid w:val="71A0B973"/>
    <w:rsid w:val="71B40C67"/>
    <w:rsid w:val="71B8E95F"/>
    <w:rsid w:val="71D0A55B"/>
    <w:rsid w:val="71E3D19C"/>
    <w:rsid w:val="722126C0"/>
    <w:rsid w:val="723223FA"/>
    <w:rsid w:val="726E001F"/>
    <w:rsid w:val="727B47BB"/>
    <w:rsid w:val="72B4F37A"/>
    <w:rsid w:val="74015B4A"/>
    <w:rsid w:val="7438D8F8"/>
    <w:rsid w:val="746DDC0A"/>
    <w:rsid w:val="74BB0403"/>
    <w:rsid w:val="74F969B6"/>
    <w:rsid w:val="754A1251"/>
    <w:rsid w:val="7563EA89"/>
    <w:rsid w:val="75815856"/>
    <w:rsid w:val="75A24F41"/>
    <w:rsid w:val="75DBB266"/>
    <w:rsid w:val="762D056D"/>
    <w:rsid w:val="76AEE6BD"/>
    <w:rsid w:val="76B6E5A8"/>
    <w:rsid w:val="773A3D1F"/>
    <w:rsid w:val="77D199E4"/>
    <w:rsid w:val="7840FA86"/>
    <w:rsid w:val="78A01EA8"/>
    <w:rsid w:val="78B5FA8D"/>
    <w:rsid w:val="78DEF5D4"/>
    <w:rsid w:val="79048303"/>
    <w:rsid w:val="791414EE"/>
    <w:rsid w:val="792A2720"/>
    <w:rsid w:val="79A30890"/>
    <w:rsid w:val="7A011D2F"/>
    <w:rsid w:val="7A10EDC5"/>
    <w:rsid w:val="7A4FE693"/>
    <w:rsid w:val="7A72AABE"/>
    <w:rsid w:val="7AB6B7A9"/>
    <w:rsid w:val="7B1F87E7"/>
    <w:rsid w:val="7B447E9E"/>
    <w:rsid w:val="7B9832AE"/>
    <w:rsid w:val="7BAD2E6B"/>
    <w:rsid w:val="7BE2B404"/>
    <w:rsid w:val="7CF20290"/>
    <w:rsid w:val="7E01B830"/>
    <w:rsid w:val="7E412E4E"/>
    <w:rsid w:val="7E612FC4"/>
    <w:rsid w:val="7EBA5966"/>
    <w:rsid w:val="7EBD486A"/>
    <w:rsid w:val="7EE8A4B3"/>
    <w:rsid w:val="7FAE1056"/>
    <w:rsid w:val="7FE160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199E4"/>
  <w15:chartTrackingRefBased/>
  <w15:docId w15:val="{2A636D37-3E72-47C2-8B57-2B89529A25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715CC8E"/>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0715CC8E"/>
    <w:pPr>
      <w:spacing/>
      <w:ind w:left="720"/>
      <w:contextualSpacing/>
    </w:pPr>
  </w:style>
  <w:style w:type="paragraph" w:styleId="Heading1">
    <w:uiPriority w:val="9"/>
    <w:name w:val="heading 1"/>
    <w:basedOn w:val="Normal"/>
    <w:next w:val="Normal"/>
    <w:qFormat/>
    <w:rsid w:val="0715CC8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715CC8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715CC8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715CC8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0715CC8E"/>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0715CC8E"/>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0715CC8E"/>
    <w:rPr>
      <w:rFonts w:eastAsia="" w:cs="" w:eastAsiaTheme="majorEastAsia" w:cstheme="majorBidi"/>
      <w:color w:val="595959" w:themeColor="text1" w:themeTint="A6" w:themeShade="FF"/>
    </w:rPr>
    <w:pPr>
      <w:keepNext w:val="1"/>
      <w:keepLines w:val="1"/>
      <w:spacing w:before="40" w:after="0"/>
      <w:outlineLvl w:val="6"/>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fa2212a2458491b" /><Relationship Type="http://schemas.openxmlformats.org/officeDocument/2006/relationships/numbering" Target="numbering.xml" Id="R0c296070d2114133" /><Relationship Type="http://schemas.openxmlformats.org/officeDocument/2006/relationships/image" Target="/media/image.png" Id="rId16128339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2025-09-22T08:13:24.4662095Z</dcterms:created>
  <dcterms:modified xsi:type="dcterms:W3CDTF">2025-10-27T12:38:54.2254380Z</dcterms:modified>
  <dc:creator>Ishwok Mohammed (2323786)</dc:creator>
  <lastModifiedBy>Ishwok Mohammed (2323786)</lastModifiedBy>
</coreProperties>
</file>